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193600" w14:textId="77777777" w:rsidR="00C31445" w:rsidRPr="00C31445" w:rsidRDefault="00C31445" w:rsidP="00C31445">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C31445">
        <w:rPr>
          <w:rFonts w:ascii="Times New Roman" w:eastAsia="Times New Roman" w:hAnsi="Times New Roman" w:cs="Times New Roman"/>
          <w:b/>
          <w:bCs/>
          <w:color w:val="000000"/>
          <w:kern w:val="36"/>
          <w:sz w:val="48"/>
          <w:szCs w:val="48"/>
          <w14:ligatures w14:val="none"/>
        </w:rPr>
        <w:t>Chapter 1: What is a War Room? The Executive Perspective</w:t>
      </w:r>
    </w:p>
    <w:p w14:paraId="31396376"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Introduction</w:t>
      </w:r>
    </w:p>
    <w:p w14:paraId="01A967F5"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When JPMorgan Chase CEO Jamie Dimon sensed the 2023 debt ceiling crisis escalating beyond normal political theater, he didn't convene a committee or schedule a task force meeting. Instead, he activated what he called a "war room" - initially with daily meetings that quickly escalated to thrice-daily sessions as the threat intensified. "We've got to be very careful," Dimon warned, as his senior executive team gathered around the clock to prepare for potential financial chaos that could ripple through the global economy.</w:t>
      </w:r>
    </w:p>
    <w:p w14:paraId="5B05DD6C"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Half a world away and in a very different context, Snowflake CEO Sridhar Ramaswamy was engineering one of technology's most remarkable turnarounds. Faced with a company that had lost its way in the AI revolution, Ramaswamy didn't rely on quarterly reviews or monthly strategy sessions. He established weekly cross-functional "war rooms" where, as he explained, "all thoughts around the company could be on the table at once" - bringing together engineering, product, marketing, and sales leaders to accelerate decision-making and drive a $43 billion revival.</w:t>
      </w:r>
    </w:p>
    <w:p w14:paraId="0B0C53A7"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These aren't isolated incidents of executive dramatics. They represent a fundamental shift in how C-suite leaders navigate the most critical moments in their organizations' lives. The war room has evolved from a crisis response tool to a strategic executive platform for managing complexity, accelerating decisions, and driving results when stakes are highest.</w:t>
      </w:r>
    </w:p>
    <w:p w14:paraId="72F1DD52"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The War Room Defined: From Military Origins to Executive Command Centers</w:t>
      </w:r>
    </w:p>
    <w:p w14:paraId="43C480B5"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A </w:t>
      </w:r>
      <w:r w:rsidRPr="00C31445">
        <w:rPr>
          <w:rFonts w:ascii="Times New Roman" w:eastAsia="Times New Roman" w:hAnsi="Times New Roman" w:cs="Times New Roman"/>
          <w:b/>
          <w:bCs/>
          <w:color w:val="000000"/>
          <w:kern w:val="0"/>
          <w14:ligatures w14:val="none"/>
        </w:rPr>
        <w:t>war room</w:t>
      </w:r>
      <w:r w:rsidRPr="00C31445">
        <w:rPr>
          <w:rFonts w:ascii="Times New Roman" w:eastAsia="Times New Roman" w:hAnsi="Times New Roman" w:cs="Times New Roman"/>
          <w:color w:val="000000"/>
          <w:kern w:val="0"/>
          <w14:ligatures w14:val="none"/>
        </w:rPr>
        <w:t> is a centralized environment—either physical or virtual—where key stakeholders and experts unite to focus intensively on solving a critical problem or managing a high-priority initiative. Unlike traditional corporate meetings or committees, war rooms are characterized by </w:t>
      </w:r>
      <w:r w:rsidRPr="00C31445">
        <w:rPr>
          <w:rFonts w:ascii="Times New Roman" w:eastAsia="Times New Roman" w:hAnsi="Times New Roman" w:cs="Times New Roman"/>
          <w:b/>
          <w:bCs/>
          <w:color w:val="000000"/>
          <w:kern w:val="0"/>
          <w14:ligatures w14:val="none"/>
        </w:rPr>
        <w:t>intensity, co-location (physical or virtual), cross-functional representation, and real-time collaboration</w:t>
      </w:r>
      <w:r w:rsidRPr="00C31445">
        <w:rPr>
          <w:rFonts w:ascii="Times New Roman" w:eastAsia="Times New Roman" w:hAnsi="Times New Roman" w:cs="Times New Roman"/>
          <w:color w:val="000000"/>
          <w:kern w:val="0"/>
          <w14:ligatures w14:val="none"/>
        </w:rPr>
        <w:t>.</w:t>
      </w:r>
    </w:p>
    <w:p w14:paraId="648A8B93"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concept traces its lineage to military command centers, where generals and their staff would gather around maps and communications equipment to coordinate complex operations under extreme pressure. The term conjures images of intense, mission-focused collaboration—think Churchill's underground war rooms during World War II or the Pentagon's situation room during major military operations.</w:t>
      </w:r>
    </w:p>
    <w:p w14:paraId="32196EDB"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In the business world, war rooms gained prominence during the Y2K crisis when companies established dedicated spaces to prevent potential system failures. Since then, forward-thinking executives have realized that war rooms can be applied to virtually any situation where </w:t>
      </w:r>
      <w:r w:rsidRPr="00C31445">
        <w:rPr>
          <w:rFonts w:ascii="Times New Roman" w:eastAsia="Times New Roman" w:hAnsi="Times New Roman" w:cs="Times New Roman"/>
          <w:i/>
          <w:iCs/>
          <w:color w:val="000000"/>
          <w:kern w:val="0"/>
          <w14:ligatures w14:val="none"/>
        </w:rPr>
        <w:t>"failure is not an option"</w:t>
      </w:r>
      <w:r w:rsidRPr="00C31445">
        <w:rPr>
          <w:rFonts w:ascii="Times New Roman" w:eastAsia="Times New Roman" w:hAnsi="Times New Roman" w:cs="Times New Roman"/>
          <w:color w:val="000000"/>
          <w:kern w:val="0"/>
          <w14:ligatures w14:val="none"/>
        </w:rPr>
        <w:t> and traditional organizational processes are too slow or inadequate for the challenge at hand.</w:t>
      </w:r>
    </w:p>
    <w:p w14:paraId="14BE82FB"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lastRenderedPageBreak/>
        <w:t>The Executive Discovery: Beyond Crisis Management</w:t>
      </w:r>
    </w:p>
    <w:p w14:paraId="6BB38C3B"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While war rooms began as crisis response mechanisms, today's C-suite leaders have discovered their power for proactive strategic initiatives. The evolution reflects a broader shift in executive leadership—from reactive management to proactive orchestration of complex, high-stakes initiatives.</w:t>
      </w:r>
    </w:p>
    <w:p w14:paraId="6217A459"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Research demonstrates that teams working in war room environments can be </w:t>
      </w:r>
      <w:r w:rsidRPr="00C31445">
        <w:rPr>
          <w:rFonts w:ascii="Times New Roman" w:eastAsia="Times New Roman" w:hAnsi="Times New Roman" w:cs="Times New Roman"/>
          <w:b/>
          <w:bCs/>
          <w:color w:val="000000"/>
          <w:kern w:val="0"/>
          <w14:ligatures w14:val="none"/>
        </w:rPr>
        <w:t>twice as productive</w:t>
      </w:r>
      <w:r w:rsidRPr="00C31445">
        <w:rPr>
          <w:rFonts w:ascii="Times New Roman" w:eastAsia="Times New Roman" w:hAnsi="Times New Roman" w:cs="Times New Roman"/>
          <w:color w:val="000000"/>
          <w:kern w:val="0"/>
          <w14:ligatures w14:val="none"/>
        </w:rPr>
        <w:t> as those in traditional office settings, largely due to enhanced communication, shared information visibility, and accelerated decision-making cycles. For CFOs and senior operational executives, this productivity multiplication becomes crucial when managing enterprise-wide challenges that span multiple functions, geographies, and time zones.</w:t>
      </w:r>
    </w:p>
    <w:p w14:paraId="4008E058"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Core Characteristics of Executive War Rooms</w:t>
      </w:r>
    </w:p>
    <w:p w14:paraId="2F936D08"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Modern executive war rooms share several defining characteristics that distinguish them from routine meetings or project management offices:</w:t>
      </w:r>
    </w:p>
    <w:p w14:paraId="45CA964F"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Centralized Command Structure</w:t>
      </w:r>
    </w:p>
    <w:p w14:paraId="07F53CB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Rather than distributed leadership across departments, war rooms establish a clear command hierarchy with a designated leader—often a C-suite executive—who has the authority to make rapid decisions and allocate resources. This centralization eliminates the delays and confusion that plague cross-functional initiatives managed through traditional organizational structures.</w:t>
      </w:r>
    </w:p>
    <w:p w14:paraId="66267D5C"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Cross-Functional Integration</w:t>
      </w:r>
    </w:p>
    <w:p w14:paraId="6DA4268F"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Executive war rooms deliberately break down organizational silos by bringing together representatives from all relevant functions. Unlike department-specific meetings, war rooms ensure that finance, operations, technology, legal, communications, and other critical functions are represented and aligned in real-time.</w:t>
      </w:r>
    </w:p>
    <w:p w14:paraId="4D682A9E"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Real-Time Information Sharing</w:t>
      </w:r>
    </w:p>
    <w:p w14:paraId="3037D42E"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War rooms serve as information-rich environments featuring live data feeds, status boards, dashboards, and other visual management tools. This "single source of truth" approach ensures all participants have access to the same current information, enabling fact-based decisions rather than assumptions or outdated data.</w:t>
      </w:r>
    </w:p>
    <w:p w14:paraId="68D3A7F3"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Empowered Decision-Making</w:t>
      </w:r>
    </w:p>
    <w:p w14:paraId="1ADEFACF"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Traditional organizational hierarchies are often flattened within war rooms. Team members operate with expanded authority to make decisions within defined parameters, while maintaining clear escalation paths for issues that exceed their mandate. This empowerment dramatically accelerates response times and eliminates bureaucratic bottlenecks.</w:t>
      </w:r>
    </w:p>
    <w:p w14:paraId="77488F64"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Continuous Communication and Collaboration</w:t>
      </w:r>
    </w:p>
    <w:p w14:paraId="35B1F85F"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lastRenderedPageBreak/>
        <w:t>Communication in war rooms is constant and immediate rather than scheduled or formal. Whether through face-to-face interaction in a physical space or continuous virtual connectivity, war room participants can share updates, raise concerns, and coordinate actions without the delays inherent in email chains or scheduled meetings.</w:t>
      </w:r>
    </w:p>
    <w:p w14:paraId="079236E5"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Mission-Driven Urgency</w:t>
      </w:r>
    </w:p>
    <w:p w14:paraId="0F50B5A1"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War rooms operate with a palpable sense of urgency and clear mission focus. They are activated when stakes are high—whether managing a crisis, driving a transformation, or executing a critical launch. This urgency creates what organizational psychologists call "eustress"—positive stress that enhances performance and motivation.</w:t>
      </w:r>
    </w:p>
    <w:p w14:paraId="26548B13"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The C-Suite War Room Evolution: Three Primary Applications</w:t>
      </w:r>
    </w:p>
    <w:p w14:paraId="14682A7A"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Modern executives deploy war rooms across three primary scenarios, each requiring different leadership approaches and organizational configurations:</w:t>
      </w:r>
    </w:p>
    <w:p w14:paraId="7B32443D"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Crisis War Rooms: Executive Leadership Under Pressure</w:t>
      </w:r>
    </w:p>
    <w:p w14:paraId="5270C1A9"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Crisis war rooms represent the traditional application—rapid response to unexpected threats or emergencies. However, today's executive-led crisis war rooms go far beyond operational firefighting to encompass strategic crisis management, stakeholder coordination, and organizational preservation.</w:t>
      </w:r>
    </w:p>
    <w:p w14:paraId="4AC240A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When BP faced the Deepwater Horizon disaster in 2010, CEO Tony Hayward literally established an "intervention room" at the company's Houston headquarters, bringing together senior executives, engineers, and even U.S. government officials to coordinate the response. This wasn't merely a technical operation—it was an executive command center managing a crisis that threatened the company's survival and required coordination across multiple governments, regulatory agencies, and stakeholder groups.</w:t>
      </w:r>
    </w:p>
    <w:p w14:paraId="1936C206"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Similarly, when major cybersecurity incidents strike, CEOs and CISOs establish war rooms that coordinate not just technical response, but legal compliance, customer communication, regulatory reporting, and brand protection—all under intense time pressure and public scrutiny.</w:t>
      </w:r>
    </w:p>
    <w:p w14:paraId="64BE2FFA"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Strategic Transformation War Rooms: Accelerating Organizational Change</w:t>
      </w:r>
    </w:p>
    <w:p w14:paraId="6F4374D1"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Perhaps the most innovative application of war rooms is for strategic transformation initiatives. Unlike crisis response, these war rooms are proactive tools for driving complex organizational change programs that might otherwise stall in traditional corporate processes.</w:t>
      </w:r>
    </w:p>
    <w:p w14:paraId="09E55E7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Snowflake example illustrates this perfectly. CEO Ramaswamy's weekly war rooms bring together engineering, product management, marketing, and sales teams to accelerate AI product development and go-to-market strategies. As he explains, "We have basically a war room—a top-to-bottom team from engineering to sales—that is focused on how we take AI products to market." This approach enabled Snowflake to pivot quickly in the rapidly evolving AI landscape and deliver results that drove significant value creation.</w:t>
      </w:r>
    </w:p>
    <w:p w14:paraId="3F654A9A"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lastRenderedPageBreak/>
        <w:t>McKinsey research on digital transformations shows that companies using war room methodologies achieve faster results and higher success rates than those relying on traditional program management approaches. The war room's ability to break down silos, accelerate decisions, and maintain executive focus proves particularly valuable for transformation initiatives that require sustained cross-functional collaboration over months or years.</w:t>
      </w:r>
    </w:p>
    <w:p w14:paraId="2BEBD435"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Launch War Rooms: Orchestrating High-Stakes Execution</w:t>
      </w:r>
    </w:p>
    <w:p w14:paraId="1138BC10"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third major application involves coordinating major product launches, marketing campaigns, or other high-visibility initiatives where timing, coordination, and rapid response capabilities are critical.</w:t>
      </w:r>
    </w:p>
    <w:p w14:paraId="48937E3D"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Amazon's Kindle launch war room exemplifies this application. When an unexpected leak threatened to reveal the new device prematurely, the product team—already "sequestered in a war room for the last couple weeks of the project"—was able to make a complete launch strategy pivot in exactly 37 minutes. Within that time frame, they officially unveiled the product, made it available for purchase, and prepared CEO Jeff Bezos for press interviews. This kind of rapid, coordinated decision-making under pressure would be impossible through traditional organizational processes.</w:t>
      </w:r>
    </w:p>
    <w:p w14:paraId="5D5ECE7D"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Marketing executives have similarly embraced war room approaches for major campaigns and events. During Super Bowl advertising—the highest-stakes marketing event of the year—brands like State Farm establish physical war rooms where marketing chiefs and their teams can react instantly to game developments, competitor actions, and social media trends. These real-time marketing war rooms enable brands to capitalize on unexpected opportunities and respond immediately to emerging threats or competitive actions.</w:t>
      </w:r>
    </w:p>
    <w:p w14:paraId="19247392"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The Executive Value Proposition: Why C-Suite Leaders Choose War Rooms</w:t>
      </w:r>
    </w:p>
    <w:p w14:paraId="26725992"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For busy C-suite executives managing complex organizations, war rooms offer several compelling advantages over traditional management approaches:</w:t>
      </w:r>
    </w:p>
    <w:p w14:paraId="0BE2EBFE"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Speed and Agility in Decision-Making</w:t>
      </w:r>
    </w:p>
    <w:p w14:paraId="1B841A5C"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In an era where competitive advantage often depends on speed of response, war rooms enable executives to compress decision cycles from weeks or months to hours or days. The combination of real-time information, cross-functional representation, and empowered decision-making eliminates the delays inherent in traditional organizational processes.</w:t>
      </w:r>
    </w:p>
    <w:p w14:paraId="35F3FFE8"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Enhanced Cross-Functional Collaboration</w:t>
      </w:r>
    </w:p>
    <w:p w14:paraId="6CAD41DE"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Most significant business challenges—whether crises, transformations, or major initiatives—require coordination across multiple organizational functions. War rooms force different departments to work together intensively, often resulting in better solutions and stronger working relationships that persist beyond the war room itself.</w:t>
      </w:r>
    </w:p>
    <w:p w14:paraId="4DC4D2A4"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Real-Time Information Processing and Analysis</w:t>
      </w:r>
    </w:p>
    <w:p w14:paraId="12D1B420"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lastRenderedPageBreak/>
        <w:t>War rooms serve as organizational nervous systems, collecting and processing information from across the enterprise and external environment. This information concentration enables executives to make more informed decisions faster and identify emerging issues or opportunities before they become critical.</w:t>
      </w:r>
    </w:p>
    <w:p w14:paraId="11F7DB3D"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Stakeholder Confidence and Leadership Visibility</w:t>
      </w:r>
    </w:p>
    <w:p w14:paraId="6CA25BB2"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existence of a war room signals to internal and external stakeholders that leadership takes the situation seriously and is actively managing it. This visible leadership can be crucial for maintaining confidence during crises, supporting transformation initiatives, or ensuring successful execution of major initiatives.</w:t>
      </w:r>
    </w:p>
    <w:p w14:paraId="2BA49FC5" w14:textId="77777777" w:rsidR="00C31445" w:rsidRPr="00C31445" w:rsidRDefault="00C31445" w:rsidP="00C31445">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C31445">
        <w:rPr>
          <w:rFonts w:ascii="Times New Roman" w:eastAsia="Times New Roman" w:hAnsi="Times New Roman" w:cs="Times New Roman"/>
          <w:b/>
          <w:bCs/>
          <w:color w:val="000000"/>
          <w:kern w:val="0"/>
          <w:sz w:val="27"/>
          <w:szCs w:val="27"/>
          <w14:ligatures w14:val="none"/>
        </w:rPr>
        <w:t>Organizational Learning and Capability Building</w:t>
      </w:r>
    </w:p>
    <w:p w14:paraId="659215D1"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Well-run war rooms become laboratories for organizational learning. They test new ways of working, reveal process gaps, and build cross-functional relationships that strengthen the organization's overall capability to handle future challenges.</w:t>
      </w:r>
    </w:p>
    <w:p w14:paraId="305BD72E"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Physical vs. Virtual War Rooms: The Modern Reality</w:t>
      </w:r>
    </w:p>
    <w:p w14:paraId="4E5ADAE6"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While traditional war rooms were physical spaces—conference rooms outfitted with charts, monitors, and communication equipment—the rise of remote work and global organizations has led to sophisticated virtual war room capabilities.</w:t>
      </w:r>
    </w:p>
    <w:p w14:paraId="0E8C8592"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Modern virtual war rooms leverage video conferencing, collaborative software platforms, shared dashboards, and real-time communication tools to create the same intensive, collaborative environment across geographic boundaries. The COVID-19 pandemic accelerated this evolution, as companies were forced to manage major crises and transformations through entirely virtual war rooms.</w:t>
      </w:r>
    </w:p>
    <w:p w14:paraId="3FECE79D"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most effective contemporary war rooms often employ a hybrid approach—combining physical spaces for core team members with virtual connectivity for remote participants, external experts, and global team members. This flexibility enables organizations to include the best available expertise regardless of location while maintaining the intensive collaboration that makes war rooms effective.</w:t>
      </w:r>
    </w:p>
    <w:p w14:paraId="7E7E4700"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Integration with Modern Business Intelligence and Analytics</w:t>
      </w:r>
    </w:p>
    <w:p w14:paraId="4D76CA7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Today's executive war rooms increasingly integrate with sophisticated business intelligence platforms, real-time analytics, and even artificial intelligence tools to enhance decision-making capabilities. Rather than relying solely on manually updated charts and reports, modern war rooms can access live data streams, predictive analytics, and automated monitoring systems.</w:t>
      </w:r>
    </w:p>
    <w:p w14:paraId="61419CEE"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 xml:space="preserve">This technological enhancement doesn't replace human judgment and collaboration—it amplifies it. Executives in war rooms can quickly access market data, customer feedback, </w:t>
      </w:r>
      <w:r w:rsidRPr="00C31445">
        <w:rPr>
          <w:rFonts w:ascii="Times New Roman" w:eastAsia="Times New Roman" w:hAnsi="Times New Roman" w:cs="Times New Roman"/>
          <w:color w:val="000000"/>
          <w:kern w:val="0"/>
          <w14:ligatures w14:val="none"/>
        </w:rPr>
        <w:lastRenderedPageBreak/>
        <w:t>operational metrics, financial performance, and competitive intelligence to make more informed decisions faster.</w:t>
      </w:r>
    </w:p>
    <w:p w14:paraId="2D2E39AB"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The Organizational Psychology of Executive War Rooms</w:t>
      </w:r>
    </w:p>
    <w:p w14:paraId="61671B7A"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From a psychological perspective, war rooms create unique organizational dynamics that can significantly enhance performance when managed properly. The combination of mission focus, time pressure, cross-functional collaboration, and executive sponsorship creates what organizational behavior experts call "high-performance team conditions."</w:t>
      </w:r>
    </w:p>
    <w:p w14:paraId="4B9606AA"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However, war rooms also create psychological challenges. The intensity can lead to stress and burnout if not managed carefully. The flattened hierarchy can create confusion about normal authority relationships. The mission focus can cause tunnel vision that misses important peripheral issues.</w:t>
      </w:r>
    </w:p>
    <w:p w14:paraId="558A7E73"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Successful executive war room leaders understand these dynamics and actively manage both the performance-enhancing and potentially problematic aspects of the war room environment.</w:t>
      </w:r>
    </w:p>
    <w:p w14:paraId="3D21E1B0"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War Rooms as Competitive Advantage</w:t>
      </w:r>
    </w:p>
    <w:p w14:paraId="57DBE398"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For organizations that master war room methodologies, they become a source of sustainable competitive advantage. Companies known for their ability to respond quickly to crises, execute complex transformations efficiently, or coordinate major initiatives flawlessly develop reputations that benefit them in customer relationships, investor confidence, talent attraction, and strategic partnerships.</w:t>
      </w:r>
    </w:p>
    <w:p w14:paraId="29B72313"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war room capability becomes part of the organization's strategic assets—a proven methodology for achieving superior performance when stakes are highest.</w:t>
      </w:r>
    </w:p>
    <w:p w14:paraId="71C9561C" w14:textId="77777777" w:rsidR="00C31445" w:rsidRPr="00C31445" w:rsidRDefault="00C31445" w:rsidP="00C31445">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C31445">
        <w:rPr>
          <w:rFonts w:ascii="Times New Roman" w:eastAsia="Times New Roman" w:hAnsi="Times New Roman" w:cs="Times New Roman"/>
          <w:b/>
          <w:bCs/>
          <w:color w:val="000000"/>
          <w:kern w:val="0"/>
          <w:sz w:val="36"/>
          <w:szCs w:val="36"/>
          <w14:ligatures w14:val="none"/>
        </w:rPr>
        <w:t>Conclusion: The Executive Imperative</w:t>
      </w:r>
    </w:p>
    <w:p w14:paraId="53F9519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In today's volatile, uncertain, complex, and ambiguous (VUCA) business environment, the ability to rapidly mobilize organizational resources around critical challenges and opportunities has become an essential executive competency. War rooms provide a proven methodology for achieving this mobilization.</w:t>
      </w:r>
    </w:p>
    <w:p w14:paraId="1EBB79B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For CFOs managing financial crises or transformation initiatives, for CTOs coordinating technology transformations or responding to cybersecurity incidents, for CMOs orchestrating major campaigns or managing brand crises, and for CEOs leading enterprise-wide responses to existential challenges—war rooms offer a practical, effective approach to leadership under pressure.</w:t>
      </w:r>
    </w:p>
    <w:p w14:paraId="1938A730"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t>The following chapters will explore how different C-suite executives can leverage war room methodologies for their specific leadership challenges, providing practical frameworks, proven templates, and real-world examples of successful war room deployment across various scenarios and industries.</w:t>
      </w:r>
    </w:p>
    <w:p w14:paraId="2D72AA24"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color w:val="000000"/>
          <w:kern w:val="0"/>
          <w14:ligatures w14:val="none"/>
        </w:rPr>
        <w:lastRenderedPageBreak/>
        <w:t>As management guru Ram Charan observes, "If you don't have a war room, you're falling behind." For today's C-suite executives, the question isn't whether to use war rooms—it's how to use them most effectively to drive superior organizational performance when it matters most.</w:t>
      </w:r>
    </w:p>
    <w:p w14:paraId="22F5E86B" w14:textId="77777777" w:rsidR="00C31445" w:rsidRPr="00C31445" w:rsidRDefault="00B5573F" w:rsidP="00C31445">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B8E3F24">
          <v:rect id="_x0000_i1060" alt="" style="width:450.4pt;height:.05pt;mso-width-percent:0;mso-height-percent:0;mso-width-percent:0;mso-height-percent:0" o:hrpct="998" o:hralign="center" o:hrstd="t" o:hr="t" fillcolor="#a0a0a0" stroked="f"/>
        </w:pict>
      </w:r>
    </w:p>
    <w:p w14:paraId="4EE21355" w14:textId="77777777" w:rsidR="00C31445" w:rsidRPr="00C31445" w:rsidRDefault="00C31445" w:rsidP="00C31445">
      <w:pPr>
        <w:spacing w:before="100" w:beforeAutospacing="1" w:after="100" w:afterAutospacing="1" w:line="240" w:lineRule="auto"/>
        <w:rPr>
          <w:rFonts w:ascii="Times New Roman" w:eastAsia="Times New Roman" w:hAnsi="Times New Roman" w:cs="Times New Roman"/>
          <w:color w:val="000000"/>
          <w:kern w:val="0"/>
          <w14:ligatures w14:val="none"/>
        </w:rPr>
      </w:pPr>
      <w:r w:rsidRPr="00C31445">
        <w:rPr>
          <w:rFonts w:ascii="Times New Roman" w:eastAsia="Times New Roman" w:hAnsi="Times New Roman" w:cs="Times New Roman"/>
          <w:i/>
          <w:iCs/>
          <w:color w:val="000000"/>
          <w:kern w:val="0"/>
          <w14:ligatures w14:val="none"/>
        </w:rPr>
        <w:t>The next chapter examines the specific typologies of war rooms that C-suite executives deploy, from crisis management to strategic transformation to major initiative coordination, providing detailed frameworks for determining when and how to activate each type.</w:t>
      </w:r>
    </w:p>
    <w:p w14:paraId="397B0C06" w14:textId="77777777" w:rsidR="0085328F" w:rsidRPr="00770E20"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770E20">
        <w:rPr>
          <w:rFonts w:ascii="Times New Roman" w:eastAsia="Times New Roman" w:hAnsi="Times New Roman" w:cs="Times New Roman"/>
          <w:b/>
          <w:bCs/>
          <w:color w:val="000000"/>
          <w:kern w:val="36"/>
          <w:sz w:val="48"/>
          <w:szCs w:val="48"/>
          <w14:ligatures w14:val="none"/>
        </w:rPr>
        <w:t>Chapter 2: War Room Typologies for C-Suite Leaders</w:t>
      </w:r>
    </w:p>
    <w:p w14:paraId="40892456"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Introduction</w:t>
      </w:r>
    </w:p>
    <w:p w14:paraId="6843CF2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While all war rooms share the common characteristics of intensive focus, cross-functional collaboration, and accelerated decision-making, they differ significantly in purpose, structure, and leadership approach. Understanding these distinctions is crucial for C-suite executives who must determine not only when to deploy a war room, but which type of war room will be most effective for their specific challenge.</w:t>
      </w:r>
    </w:p>
    <w:p w14:paraId="0C6E27A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Modern executive war rooms can be categorized into five primary typologies, each serving different strategic purposes and requiring different leadership approaches: </w:t>
      </w:r>
      <w:r w:rsidRPr="00770E20">
        <w:rPr>
          <w:rFonts w:ascii="Times New Roman" w:eastAsia="Times New Roman" w:hAnsi="Times New Roman" w:cs="Times New Roman"/>
          <w:b/>
          <w:bCs/>
          <w:color w:val="000000"/>
          <w:kern w:val="0"/>
          <w14:ligatures w14:val="none"/>
        </w:rPr>
        <w:t>Crisis War Rooms</w:t>
      </w:r>
      <w:r w:rsidRPr="00770E20">
        <w:rPr>
          <w:rFonts w:ascii="Times New Roman" w:eastAsia="Times New Roman" w:hAnsi="Times New Roman" w:cs="Times New Roman"/>
          <w:color w:val="000000"/>
          <w:kern w:val="0"/>
          <w14:ligatures w14:val="none"/>
        </w:rPr>
        <w:t> for immediate threat response, </w:t>
      </w:r>
      <w:r w:rsidRPr="00770E20">
        <w:rPr>
          <w:rFonts w:ascii="Times New Roman" w:eastAsia="Times New Roman" w:hAnsi="Times New Roman" w:cs="Times New Roman"/>
          <w:b/>
          <w:bCs/>
          <w:color w:val="000000"/>
          <w:kern w:val="0"/>
          <w14:ligatures w14:val="none"/>
        </w:rPr>
        <w:t>Operational War Rooms</w:t>
      </w:r>
      <w:r w:rsidRPr="00770E20">
        <w:rPr>
          <w:rFonts w:ascii="Times New Roman" w:eastAsia="Times New Roman" w:hAnsi="Times New Roman" w:cs="Times New Roman"/>
          <w:color w:val="000000"/>
          <w:kern w:val="0"/>
          <w14:ligatures w14:val="none"/>
        </w:rPr>
        <w:t> for continuous mission-critical oversight, </w:t>
      </w:r>
      <w:r w:rsidRPr="00770E20">
        <w:rPr>
          <w:rFonts w:ascii="Times New Roman" w:eastAsia="Times New Roman" w:hAnsi="Times New Roman" w:cs="Times New Roman"/>
          <w:b/>
          <w:bCs/>
          <w:color w:val="000000"/>
          <w:kern w:val="0"/>
          <w14:ligatures w14:val="none"/>
        </w:rPr>
        <w:t>Strategic War Rooms</w:t>
      </w:r>
      <w:r w:rsidRPr="00770E20">
        <w:rPr>
          <w:rFonts w:ascii="Times New Roman" w:eastAsia="Times New Roman" w:hAnsi="Times New Roman" w:cs="Times New Roman"/>
          <w:color w:val="000000"/>
          <w:kern w:val="0"/>
          <w14:ligatures w14:val="none"/>
        </w:rPr>
        <w:t> for long-term transformation initiatives, </w:t>
      </w:r>
      <w:r w:rsidRPr="00770E20">
        <w:rPr>
          <w:rFonts w:ascii="Times New Roman" w:eastAsia="Times New Roman" w:hAnsi="Times New Roman" w:cs="Times New Roman"/>
          <w:b/>
          <w:bCs/>
          <w:color w:val="000000"/>
          <w:kern w:val="0"/>
          <w14:ligatures w14:val="none"/>
        </w:rPr>
        <w:t>Financial War Rooms</w:t>
      </w:r>
      <w:r w:rsidRPr="00770E20">
        <w:rPr>
          <w:rFonts w:ascii="Times New Roman" w:eastAsia="Times New Roman" w:hAnsi="Times New Roman" w:cs="Times New Roman"/>
          <w:color w:val="000000"/>
          <w:kern w:val="0"/>
          <w14:ligatures w14:val="none"/>
        </w:rPr>
        <w:t> for liquidity and resource management, and </w:t>
      </w:r>
      <w:r w:rsidRPr="00770E20">
        <w:rPr>
          <w:rFonts w:ascii="Times New Roman" w:eastAsia="Times New Roman" w:hAnsi="Times New Roman" w:cs="Times New Roman"/>
          <w:b/>
          <w:bCs/>
          <w:color w:val="000000"/>
          <w:kern w:val="0"/>
          <w14:ligatures w14:val="none"/>
        </w:rPr>
        <w:t>Launch War Rooms</w:t>
      </w:r>
      <w:r w:rsidRPr="00770E20">
        <w:rPr>
          <w:rFonts w:ascii="Times New Roman" w:eastAsia="Times New Roman" w:hAnsi="Times New Roman" w:cs="Times New Roman"/>
          <w:color w:val="000000"/>
          <w:kern w:val="0"/>
          <w14:ligatures w14:val="none"/>
        </w:rPr>
        <w:t> for coordinating high-stakes execution. This chapter explores each typology in detail, providing C-suite leaders with frameworks for selecting and deploying the most appropriate war room approach for their situation.</w:t>
      </w:r>
    </w:p>
    <w:p w14:paraId="78F47634"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7878FD78">
          <v:rect id="_x0000_i1059" alt="" style="width:450.4pt;height:.05pt;mso-width-percent:0;mso-height-percent:0;mso-width-percent:0;mso-height-percent:0" o:hrpct="998" o:hralign="center" o:hrstd="t" o:hr="t" fillcolor="#a0a0a0" stroked="f"/>
        </w:pict>
      </w:r>
    </w:p>
    <w:p w14:paraId="556793BD"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Crisis War Rooms: Executive Leadership Under Extreme Pressure</w:t>
      </w:r>
    </w:p>
    <w:p w14:paraId="019B9441"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Crisis war rooms represent the most intense and urgent application of the war room concept. These are emergency response centers activated when organizations face existential threats, major disasters, or situations where rapid, coordinated action can mean the difference between survival and failure. Crisis war rooms operate under extreme time pressure with incomplete information, requiring executives to make high-stakes decisions while managing multiple stakeholder groups and maintaining organizational stability.</w:t>
      </w:r>
    </w:p>
    <w:p w14:paraId="489325E1"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The Executive Crisis Leadership Model</w:t>
      </w:r>
    </w:p>
    <w:p w14:paraId="5020FF4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Unlike operational crises that can be delegated to functional leaders, the crises that trigger executive-level war rooms threaten the organization's fundamental viability and require CEO or board-level involvement. These situations demand a unique form of leadership that combines strategic thinking with tactical execution, stakeholder management with operational coordination, and long-term vision with immediate action.</w:t>
      </w:r>
    </w:p>
    <w:p w14:paraId="1CEE4A9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Case Study: NASA's Apollo 13 Mission Control - The Gold Standard</w:t>
      </w:r>
    </w:p>
    <w:p w14:paraId="7CB07019"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Perhaps the most famous crisis war room in history remains NASA's Mission Operations Control Room (MOCR) during the Apollo 13 mission in April 1970. When an oxygen tank explosion threatened the lives of three astronauts 200,000 miles from Earth, the mission shifted from lunar exploration to the most critical rescue operation in space history.</w:t>
      </w:r>
    </w:p>
    <w:p w14:paraId="17C968D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Apollo 13 war room exemplified executive crisis leadership under impossible pressure. Flight Director Gene Kranz established the famous "failure is not an option" culture that drove the team's response. The war room operated continuously with rotating shifts, but maintained constant focus on the singular mission: bring the crew home alive.</w:t>
      </w:r>
    </w:p>
    <w:p w14:paraId="24C7E06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crisis required solving multiple critical problems simultaneously: power conservation with limited battery life, carbon dioxide removal using mismatched equipment, navigation without engine power, and atmospheric re-entry under unprecedented conditions. The war room coordinated separate "Tiger Teams" working on specific technical challenges while maintaining overall mission coordination and communication with the crew.</w:t>
      </w:r>
    </w:p>
    <w:p w14:paraId="22F81F7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Critically, the war room had clear authority and empowerment. Kranz and his team could make immediate decisions about mission priorities, resource allocation, and technical solutions without waiting for approval from NASA headquarters. This decision-making authority, combined with the technical expertise assembled in the room, enabled the rapid innovation and problem-solving that saved the mission.</w:t>
      </w:r>
    </w:p>
    <w:p w14:paraId="23DBE87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organizational psychology was equally important. The war room created an environment where normal hierarchies were flattened in service of the mission. Engineers, controllers, and managers collaborated as equals, with the best ideas winning regardless of organizational rank. This culture of psychological safety and shared mission enabled the creative problem-solving that turned near-certain disaster into NASA's "finest hour."</w:t>
      </w:r>
    </w:p>
    <w:p w14:paraId="46727EC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Modern Executive Crisis Applications</w:t>
      </w:r>
    </w:p>
    <w:p w14:paraId="3175F501"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Contemporary C-suite leaders face crises that require the same principles demonstrated in Apollo 13: clear leadership, cross-functional expertise, empowered decision-making, and unwavering focus on mission success.</w:t>
      </w:r>
    </w:p>
    <w:p w14:paraId="1544EC0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BP's Deepwater Horizon Response: CEO Crisis Command</w:t>
      </w:r>
    </w:p>
    <w:p w14:paraId="101E7E2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When BP faced the Deepwater Horizon disaster in 2010, CEO Tony Hayward established what the company called an "intervention room" at BP's Houston headquarters. This wasn't merely a technical response center—it was an executive crisis command center coordinating response across multiple domains: technical well-capping efforts, environmental remediation, regulatory compliance, legal strategy, and public communications.</w:t>
      </w:r>
    </w:p>
    <w:p w14:paraId="7CDAD3A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Hayward's crisis war room brought together senior executives, engineers, government officials, and external experts in a secure environment where they could coordinate the most complex industrial crisis response in history. The war room operated continuously for months, with Hayward personally leading daily strategy sessions and maintaining direct communication with the U.S. Energy Secretary and other government officials.</w:t>
      </w:r>
    </w:p>
    <w:p w14:paraId="71F6383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scale of coordination required executive-level leadership: managing relationships with multiple government agencies, coordinating with international technical experts, overseeing a multi-billion dollar response effort, and maintaining stakeholder confidence while the crisis unfolded in real time on global media.</w:t>
      </w:r>
    </w:p>
    <w:p w14:paraId="0DD820CE"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JPMorgan's Debt Ceiling War Room: Financial Crisis Leadership</w:t>
      </w:r>
    </w:p>
    <w:p w14:paraId="376F2B9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Jamie Dimon's 2023 debt ceiling war room illustrates modern executive crisis leadership in the financial sector. As political dysfunction in Washington threatened to trigger the first-ever U.S. debt default, Dimon activated what he called a "war room" to prepare JPMorgan for potential financial chaos.</w:t>
      </w:r>
    </w:p>
    <w:p w14:paraId="3EE7446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began with daily meetings but escalated to thrice-daily sessions as the crisis intensified. Dimon personally led these sessions, bringing together senior executives from treasury, risk management, government relations, and operations to model scenarios and prepare contingency plans.</w:t>
      </w:r>
    </w:p>
    <w:p w14:paraId="4936E38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complexity of preparation required executive coordination: analyzing exposure across thousands of contracts, preparing for potential payment system disruptions, coordinating with regulatory authorities, and even planning to front Social Security payments to customers if the government couldn't meet its obligations. This level of institutional risk management demanded CEO-level authority and cross-functional coordination that only a war room could provide.</w:t>
      </w:r>
    </w:p>
    <w:p w14:paraId="59C384EA"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Crisis War Room Leadership Principles</w:t>
      </w:r>
    </w:p>
    <w:p w14:paraId="3CCEDAC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Successful crisis war rooms share several leadership principles that C-suite executives must understand and implement:</w:t>
      </w:r>
    </w:p>
    <w:p w14:paraId="66ACC37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Clear Command Authority:</w:t>
      </w:r>
      <w:r w:rsidRPr="00770E20">
        <w:rPr>
          <w:rFonts w:ascii="Times New Roman" w:eastAsia="Times New Roman" w:hAnsi="Times New Roman" w:cs="Times New Roman"/>
          <w:color w:val="000000"/>
          <w:kern w:val="0"/>
          <w14:ligatures w14:val="none"/>
        </w:rPr>
        <w:t> Crisis war rooms require designated leaders with authority to make rapid decisions and allocate resources. This authority must be clearly understood by all participants and externally communicated to stakeholders.</w:t>
      </w:r>
    </w:p>
    <w:p w14:paraId="0CD46429"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Mission Focus Over Process:</w:t>
      </w:r>
      <w:r w:rsidRPr="00770E20">
        <w:rPr>
          <w:rFonts w:ascii="Times New Roman" w:eastAsia="Times New Roman" w:hAnsi="Times New Roman" w:cs="Times New Roman"/>
          <w:color w:val="000000"/>
          <w:kern w:val="0"/>
          <w14:ligatures w14:val="none"/>
        </w:rPr>
        <w:t> Normal organizational processes often prove inadequate for crisis response. Effective crisis war rooms prioritize mission success over procedural compliance, while maintaining appropriate governance and documentation.</w:t>
      </w:r>
    </w:p>
    <w:p w14:paraId="4B1332E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Information Integration and Analysis:</w:t>
      </w:r>
      <w:r w:rsidRPr="00770E20">
        <w:rPr>
          <w:rFonts w:ascii="Times New Roman" w:eastAsia="Times New Roman" w:hAnsi="Times New Roman" w:cs="Times New Roman"/>
          <w:color w:val="000000"/>
          <w:kern w:val="0"/>
          <w14:ligatures w14:val="none"/>
        </w:rPr>
        <w:t> Crisis situations generate enormous amounts of information from multiple sources. War rooms must rapidly collect, analyze, and synthesize this information to support decision-making without becoming overwhelmed by data.</w:t>
      </w:r>
    </w:p>
    <w:p w14:paraId="3A941EE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Stakeholder Communication Coordination:</w:t>
      </w:r>
      <w:r w:rsidRPr="00770E20">
        <w:rPr>
          <w:rFonts w:ascii="Times New Roman" w:eastAsia="Times New Roman" w:hAnsi="Times New Roman" w:cs="Times New Roman"/>
          <w:color w:val="000000"/>
          <w:kern w:val="0"/>
          <w14:ligatures w14:val="none"/>
        </w:rPr>
        <w:t> Crisis war rooms manage communication with multiple stakeholder groups—employees, customers, regulators, media, investors—requiring coordinated messaging and consistent information sharing.</w:t>
      </w:r>
    </w:p>
    <w:p w14:paraId="5F7382F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lastRenderedPageBreak/>
        <w:t>Psychological Resilience and Team Management:</w:t>
      </w:r>
      <w:r w:rsidRPr="00770E20">
        <w:rPr>
          <w:rFonts w:ascii="Times New Roman" w:eastAsia="Times New Roman" w:hAnsi="Times New Roman" w:cs="Times New Roman"/>
          <w:color w:val="000000"/>
          <w:kern w:val="0"/>
          <w14:ligatures w14:val="none"/>
        </w:rPr>
        <w:t> Crisis war rooms operate under extreme stress for extended periods. Leaders must actively manage team psychology, prevent burnout, and maintain decision-making quality under pressure.</w:t>
      </w:r>
    </w:p>
    <w:p w14:paraId="6D739318"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390673D8">
          <v:rect id="_x0000_i1058" alt="" style="width:450.85pt;height:.05pt;mso-width-percent:0;mso-height-percent:0;mso-width-percent:0;mso-height-percent:0" o:hrpct="999" o:hralign="center" o:hrstd="t" o:hr="t" fillcolor="#a0a0a0" stroked="f"/>
        </w:pict>
      </w:r>
    </w:p>
    <w:p w14:paraId="05DEF25D"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Operational War Rooms: Continuous Mission-Critical Oversight</w:t>
      </w:r>
    </w:p>
    <w:p w14:paraId="550489D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Operational war rooms differ fundamentally from crisis war rooms in that they operate continuously rather than being activated for specific emergencies. These are permanent or semi-permanent command centers that monitor ongoing operations and enable rapid intervention when anomalies occur. Operational war rooms serve as organizational nervous systems, providing real-time visibility into critical processes and the capability to coordinate immediate responses to emerging issues.</w:t>
      </w:r>
    </w:p>
    <w:p w14:paraId="2A27DAF6"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The Operational Excellence Model</w:t>
      </w:r>
    </w:p>
    <w:p w14:paraId="5607E68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Operational war rooms embody the principle of continuous vigilance—preventing problems before they become crises and ensuring consistent performance of mission-critical operations. They combine human expertise with technological monitoring to create comprehensive situational awareness and rapid response capability.</w:t>
      </w:r>
    </w:p>
    <w:p w14:paraId="0822EC96"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Case Study: AT&amp;T's Global Network Operations Center - Industrial-Scale Coordination</w:t>
      </w:r>
    </w:p>
    <w:p w14:paraId="3EDAE46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AT&amp;T's Global Network Operations Center (GNOC) in Bedminster, New Jersey, represents the pinnacle of operational war room sophistication. This facility features 141 wall-mounted screens providing 24/7 visibility into global voice and data traffic, undersea cables, network nodes, weather conditions, and even social media mentions relevant to network performance.</w:t>
      </w:r>
    </w:p>
    <w:p w14:paraId="6E79EA55"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GNOC operates as a permanent war room with dozens of network managers and engineers working in shifts to monitor, analyze, and respond to network conditions around the clock. The center emphasizes prevention and consistency—as one operations manager explained, "If there is no network, there's no business." The team constantly monitors for even slight variations in traffic patterns and adjusts capacity proactively.</w:t>
      </w:r>
    </w:p>
    <w:p w14:paraId="561FBCA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During Hurricane Katrina in 2005, the GNOC demonstrated the power of operational war room coordination. When traffic surges hit the Gulf Coast region, the war room team treated it like a denial-of-service scenario, dynamically rerouting traffic and load-balancing across the network to maintain communications when they were most critically needed.</w:t>
      </w:r>
    </w:p>
    <w:p w14:paraId="1A965E8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GNOC also integrates external data sources that might seem unconventional for a technical operations center. They monitor Twitter feeds for keywords like "AT&amp;T" and "iPhone" to detect customer complaints that might indicate service issues before they appear in technical monitoring systems. This comprehensive approach to information gathering enables proactive problem resolution.</w:t>
      </w:r>
    </w:p>
    <w:p w14:paraId="15B4B8B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Hospital Command Centers: Operational War Rooms for Life-Critical Systems</w:t>
      </w:r>
    </w:p>
    <w:p w14:paraId="511FC269"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Leading healthcare systems have implemented operational war rooms to manage patient flow, resource allocation, and critical operations. These command centers display real-time data on patient admissions, bed capacity, operating room utilization, staffing levels, and equipment availability across the hospital system.</w:t>
      </w:r>
    </w:p>
    <w:p w14:paraId="4A72263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Tampa General Hospital's command center exemplifies the operational war room approach to healthcare management. The center saved $40 million in its first 13 months of operation while reducing emergency room diversion instances by 25% and cutting patient length of stay equivalent to adding 30 additional beds of capacity.</w:t>
      </w:r>
    </w:p>
    <w:p w14:paraId="1831C1D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command center operates continuously with staff monitoring key performance indicators and coordinating responses to emerging bottlenecks. If ICU occupancy approaches capacity, the team can proactively expedite discharges, divert incoming patients to other facilities, or call in additional staff. This proactive management prevents crises and optimizes resource utilization.</w:t>
      </w:r>
    </w:p>
    <w:p w14:paraId="47E4FF4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Oregon Health &amp; Science University (OHSU) implemented a virtual command center that coordinates patient transfers across the entire state during surge conditions. This operational war room enables real-time coordination across multiple hospitals and health systems, ensuring patients receive appropriate care even when individual facilities reach capacity.</w:t>
      </w:r>
    </w:p>
    <w:p w14:paraId="372177BF"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Operational War Room Success Factors</w:t>
      </w:r>
    </w:p>
    <w:p w14:paraId="19FB9C0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Effective operational war rooms require several critical success factors:</w:t>
      </w:r>
    </w:p>
    <w:p w14:paraId="649D708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Comprehensive Monitoring and Analytics:</w:t>
      </w:r>
      <w:r w:rsidRPr="00770E20">
        <w:rPr>
          <w:rFonts w:ascii="Times New Roman" w:eastAsia="Times New Roman" w:hAnsi="Times New Roman" w:cs="Times New Roman"/>
          <w:color w:val="000000"/>
          <w:kern w:val="0"/>
          <w14:ligatures w14:val="none"/>
        </w:rPr>
        <w:t> Operational war rooms depend on sophisticated monitoring systems that provide real-time visibility into all critical processes and early warning of potential issues.</w:t>
      </w:r>
    </w:p>
    <w:p w14:paraId="06F245B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Cross-Functional Coordination Capability:</w:t>
      </w:r>
      <w:r w:rsidRPr="00770E20">
        <w:rPr>
          <w:rFonts w:ascii="Times New Roman" w:eastAsia="Times New Roman" w:hAnsi="Times New Roman" w:cs="Times New Roman"/>
          <w:color w:val="000000"/>
          <w:kern w:val="0"/>
          <w14:ligatures w14:val="none"/>
        </w:rPr>
        <w:t> When issues arise, operational war rooms must rapidly coordinate response across multiple organizational functions and external partners.</w:t>
      </w:r>
    </w:p>
    <w:p w14:paraId="1769DF3E"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Preventive Mindset and Culture:</w:t>
      </w:r>
      <w:r w:rsidRPr="00770E20">
        <w:rPr>
          <w:rFonts w:ascii="Times New Roman" w:eastAsia="Times New Roman" w:hAnsi="Times New Roman" w:cs="Times New Roman"/>
          <w:color w:val="000000"/>
          <w:kern w:val="0"/>
          <w14:ligatures w14:val="none"/>
        </w:rPr>
        <w:t> The most effective operational war rooms focus on preventing problems rather than just responding to them, requiring a culture of continuous vigilance and proactive intervention.</w:t>
      </w:r>
    </w:p>
    <w:p w14:paraId="53A60BD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Shift-Based Staffing and Knowledge Management:</w:t>
      </w:r>
      <w:r w:rsidRPr="00770E20">
        <w:rPr>
          <w:rFonts w:ascii="Times New Roman" w:eastAsia="Times New Roman" w:hAnsi="Times New Roman" w:cs="Times New Roman"/>
          <w:color w:val="000000"/>
          <w:kern w:val="0"/>
          <w14:ligatures w14:val="none"/>
        </w:rPr>
        <w:t> Continuous operations require carefully planned staffing rotations and knowledge transfer processes to maintain consistency and expertise around the clock.</w:t>
      </w:r>
    </w:p>
    <w:p w14:paraId="2421FBE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Performance Optimization and Continuous Improvement:</w:t>
      </w:r>
      <w:r w:rsidRPr="00770E20">
        <w:rPr>
          <w:rFonts w:ascii="Times New Roman" w:eastAsia="Times New Roman" w:hAnsi="Times New Roman" w:cs="Times New Roman"/>
          <w:color w:val="000000"/>
          <w:kern w:val="0"/>
          <w14:ligatures w14:val="none"/>
        </w:rPr>
        <w:t> Operational war rooms must continuously analyze their own performance and refine processes to improve effectiveness and efficiency.</w:t>
      </w:r>
    </w:p>
    <w:p w14:paraId="46CA5005"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08851797">
          <v:rect id="_x0000_i1057" alt="" style="width:450.85pt;height:.05pt;mso-width-percent:0;mso-height-percent:0;mso-width-percent:0;mso-height-percent:0" o:hrpct="999" o:hralign="center" o:hrstd="t" o:hr="t" fillcolor="#a0a0a0" stroked="f"/>
        </w:pict>
      </w:r>
    </w:p>
    <w:p w14:paraId="5A6CAE00"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Strategic War Rooms: Driving Organizational Transformation</w:t>
      </w:r>
    </w:p>
    <w:p w14:paraId="165C1C3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Strategic war rooms represent perhaps the most innovative evolution of the war room concept. Rather than responding to immediate crises or monitoring ongoing operations, strategic war rooms drive proactive organizational change, transformation initiatives, and major strategic programs. These war rooms serve as accelerators for complex, long-term initiatives that might otherwise stall in traditional corporate processes.</w:t>
      </w:r>
    </w:p>
    <w:p w14:paraId="66B2C770"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The Transformation Leadership Model</w:t>
      </w:r>
    </w:p>
    <w:p w14:paraId="7399F7A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Strategic war rooms enable executives to maintain the intensity, focus, and cross-functional collaboration of crisis response while applying these capabilities to strategic opportunities rather than urgent threats. They break down organizational silos, accelerate decision-making, and maintain executive attention on critical transformation initiatives.</w:t>
      </w:r>
    </w:p>
    <w:p w14:paraId="74BE3441"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Case Study: Snowflake's AI Transformation - Weekly Strategic War Rooms</w:t>
      </w:r>
    </w:p>
    <w:p w14:paraId="3FE78E2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Snowflake's strategic transformation under CEO Sridhar Ramaswamy provides a compelling example of how strategic war rooms can drive billion-dollar value creation. When Ramaswamy took over as CEO, Snowflake had lost momentum in the rapidly evolving AI landscape and needed to pivot quickly to remain competitive.</w:t>
      </w:r>
    </w:p>
    <w:p w14:paraId="3146828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Ramaswamy established weekly cross-functional war rooms bringing together engineering, product management, marketing, and sales teams. As he explained, "We have basically a war room—a top-to-bottom team from engineering to sales—that is focused on how we take AI products to market." The weekly cadence ensured continuous momentum while allowing teams to maintain their regular responsibilities.</w:t>
      </w:r>
    </w:p>
    <w:p w14:paraId="790B677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sessions enabled "all thoughts around the company could be on the table at once," creating unprecedented transparency and cross-functional alignment. Engineering could immediately understand market requirements from sales, while marketing could align messaging with actual product capabilities. This collaborative approach accelerated product development cycles and improved go-to-market execution.</w:t>
      </w:r>
    </w:p>
    <w:p w14:paraId="458E017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results were remarkable: Snowflake achieved a $43 billion revival, with the stock price recovering significantly as the company successfully positioned itself in the AI market. The weekly war room approach enabled rapid strategic pivots that would have taken months or quarters through traditional planning processes.</w:t>
      </w:r>
    </w:p>
    <w:p w14:paraId="73DA66E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BP-Amoco Merger Integration: Strategic War Room for M&amp;A Success</w:t>
      </w:r>
    </w:p>
    <w:p w14:paraId="1CAB7D3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BP's acquisition of Amoco in the late 1990s demonstrated how strategic war rooms can accelerate complex merger integrations. CEO Sir John Browne personally led an integration war room in London, operating around-the-clock with teams working in shifts to coordinate the massive integration effort across 70+ countries.</w:t>
      </w:r>
    </w:p>
    <w:p w14:paraId="79F0A9F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served as the central hub for all integration activities: organizational design, cost reduction initiatives, asset consolidation, and cultural integration. Browne's direct involvement and the war room's decision-making authority enabled rapid resolution of integration challenges that might otherwise have delayed synergy realization.</w:t>
      </w:r>
    </w:p>
    <w:p w14:paraId="20B6090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The war room coordinated multiple workstreams simultaneously: HR teams merging organizational structures, operations teams consolidating facilities, finance teams tracking synergy delivery, and legal teams managing regulatory approvals. The intensive coordination enabled BP to achieve its projected $2 billion in cost savings within one year—faster than originally planned.</w:t>
      </w:r>
    </w:p>
    <w:p w14:paraId="02863621"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strategic war room approach allowed BP to make deeper cuts and faster decisions than would have been possible through traditional integration processes. For example, filling all senior management positions and executing major cost reductions within the first 100 days required the kind of rapid, coordinated decision-making that only a war room could provide.</w:t>
      </w:r>
    </w:p>
    <w:p w14:paraId="71D753D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Industrial Digital Transformation: McKinsey War Room Model</w:t>
      </w:r>
    </w:p>
    <w:p w14:paraId="6CB9819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A global chemicals manufacturing company used a strategic war room approach to drive enterprise-wide digital transformation. The war room was established as a physical "digital command center" at headquarters, featuring real-time dashboards showing transformation progress across all initiatives.</w:t>
      </w:r>
    </w:p>
    <w:p w14:paraId="23AD0D5E"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was led by a Chief Transformation Officer reporting directly to the CEO, with daily check-ins to flag issues and weekly meetings with business leaders to review progress and resolve obstacles. The war room tracked principal targets, milestones, and real-time progress across all transformation workstreams.</w:t>
      </w:r>
    </w:p>
    <w:p w14:paraId="40E699B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approach enabled rapid problem-solving and course correction. When data integration challenges threatened to delay analytics implementations, the war room could immediately bring together IT, business, and external vendor representatives to resolve issues. This agility led to faster results and higher success rates compared to traditional transformation program management.</w:t>
      </w:r>
    </w:p>
    <w:p w14:paraId="69A35DF6"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Strategic War Room Design Principles</w:t>
      </w:r>
    </w:p>
    <w:p w14:paraId="3B58A2D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Successful strategic war rooms incorporate several key design principles:</w:t>
      </w:r>
    </w:p>
    <w:p w14:paraId="526B472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Executive Sponsorship and Involvement:</w:t>
      </w:r>
      <w:r w:rsidRPr="00770E20">
        <w:rPr>
          <w:rFonts w:ascii="Times New Roman" w:eastAsia="Times New Roman" w:hAnsi="Times New Roman" w:cs="Times New Roman"/>
          <w:color w:val="000000"/>
          <w:kern w:val="0"/>
          <w14:ligatures w14:val="none"/>
        </w:rPr>
        <w:t> Strategic war rooms require active C-suite sponsorship and participation to maintain organizational priority and remove obstacles.</w:t>
      </w:r>
    </w:p>
    <w:p w14:paraId="789670F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Cross-Functional Integration:</w:t>
      </w:r>
      <w:r w:rsidRPr="00770E20">
        <w:rPr>
          <w:rFonts w:ascii="Times New Roman" w:eastAsia="Times New Roman" w:hAnsi="Times New Roman" w:cs="Times New Roman"/>
          <w:color w:val="000000"/>
          <w:kern w:val="0"/>
          <w14:ligatures w14:val="none"/>
        </w:rPr>
        <w:t> Strategic initiatives typically require coordination across multiple organizational functions, making cross-functional representation essential.</w:t>
      </w:r>
    </w:p>
    <w:p w14:paraId="3E78E25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Regular Cadence and Momentum:</w:t>
      </w:r>
      <w:r w:rsidRPr="00770E20">
        <w:rPr>
          <w:rFonts w:ascii="Times New Roman" w:eastAsia="Times New Roman" w:hAnsi="Times New Roman" w:cs="Times New Roman"/>
          <w:color w:val="000000"/>
          <w:kern w:val="0"/>
          <w14:ligatures w14:val="none"/>
        </w:rPr>
        <w:t> Strategic war rooms must balance urgency with sustainability, often using weekly or bi-weekly meetings rather than continuous operation.</w:t>
      </w:r>
    </w:p>
    <w:p w14:paraId="3E8EF97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Transparency and Accountability:</w:t>
      </w:r>
      <w:r w:rsidRPr="00770E20">
        <w:rPr>
          <w:rFonts w:ascii="Times New Roman" w:eastAsia="Times New Roman" w:hAnsi="Times New Roman" w:cs="Times New Roman"/>
          <w:color w:val="000000"/>
          <w:kern w:val="0"/>
          <w14:ligatures w14:val="none"/>
        </w:rPr>
        <w:t> Strategic war rooms make progress visible across the organization, creating accountability and enabling rapid identification of issues.</w:t>
      </w:r>
    </w:p>
    <w:p w14:paraId="0E0450D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Agile Methods and Rapid Iteration:</w:t>
      </w:r>
      <w:r w:rsidRPr="00770E20">
        <w:rPr>
          <w:rFonts w:ascii="Times New Roman" w:eastAsia="Times New Roman" w:hAnsi="Times New Roman" w:cs="Times New Roman"/>
          <w:color w:val="000000"/>
          <w:kern w:val="0"/>
          <w14:ligatures w14:val="none"/>
        </w:rPr>
        <w:t> Strategic war rooms often employ agile methodologies, breaking large initiatives into shorter sprints with regular review and adjustment cycles.</w:t>
      </w:r>
    </w:p>
    <w:p w14:paraId="569E64C8"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4E4EDF2A">
          <v:rect id="_x0000_i1056" alt="" style="width:450.85pt;height:.05pt;mso-width-percent:0;mso-height-percent:0;mso-width-percent:0;mso-height-percent:0" o:hrpct="999" o:hralign="center" o:hrstd="t" o:hr="t" fillcolor="#a0a0a0" stroked="f"/>
        </w:pict>
      </w:r>
    </w:p>
    <w:p w14:paraId="158D1F3B"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lastRenderedPageBreak/>
        <w:t>Financial War Rooms: CFO Leadership in Crisis and Transformation</w:t>
      </w:r>
    </w:p>
    <w:p w14:paraId="61F3D45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Financial war rooms address the unique challenges that CFOs face when managing liquidity crises, major financial restructuring, or complex financial aspects of organizational transformation. These war rooms combine the urgency of crisis response with the analytical rigor of financial management, enabling rapid decision-making while maintaining appropriate financial controls and governance.</w:t>
      </w:r>
    </w:p>
    <w:p w14:paraId="62266A31"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The Financial Crisis Management Model</w:t>
      </w:r>
    </w:p>
    <w:p w14:paraId="76C4D069"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Financial war rooms become essential when organizations face threats to their financial viability or when financial performance deteriorates beyond acceptable thresholds. They enable CFOs to coordinate across multiple functions while maintaining the financial discipline necessary for organizational survival and recovery.</w:t>
      </w:r>
    </w:p>
    <w:p w14:paraId="777C3A96"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Case Study: COVID-19 Cash Preservation War Rooms</w:t>
      </w:r>
    </w:p>
    <w:p w14:paraId="73E082A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COVID-19 pandemic triggered widespread deployment of financial war rooms as companies across industries faced unprecedented liquidity challenges. A particularly instructive example comes from a family-owned industrial company that faced severe cash constraints as revenue collapsed during the initial lockdowns.</w:t>
      </w:r>
    </w:p>
    <w:p w14:paraId="07012BB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company established a cash war room led by the CFO with daily one-hour meetings to review cash positions and unblock financial obstacles. The war room included representatives from treasury, accounts receivable, accounts payable, sales, and procurement—breaking down traditional financial silos to address cash preservation from every angle.</w:t>
      </w:r>
    </w:p>
    <w:p w14:paraId="52F7E13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implemented rigorous cash management disciplines: 13-week rolling cash flow forecasts updated weekly, daily expense reviews requiring approval for all significant purchases, and aggressive accounts receivable collection efforts coordinated with sales teams. The cross-functional approach ensured that cash preservation measures considered both financial and operational implications.</w:t>
      </w:r>
    </w:p>
    <w:p w14:paraId="0A8859A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Results were dramatic: the war room unlocked €30 million in cash savings within eight weeks while reducing overdue payables by 50%. The intensive focus and cross-functional coordination enabled the company to weather the crisis and emerge in stronger financial condition.</w:t>
      </w:r>
    </w:p>
    <w:p w14:paraId="2BE4C8A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Industrial Company Cash Transformation: Strategic Financial War Room</w:t>
      </w:r>
    </w:p>
    <w:p w14:paraId="02F30FE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An industrials company with multibillion-dollar revenues used a strategic financial war room to fund a major acquisition through working capital optimization. Rather than external financing, the company sought to release cash from operations to fund growth opportunities.</w:t>
      </w:r>
    </w:p>
    <w:p w14:paraId="41B5EB35"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financial war room coordinated across procurement, manufacturing, sales, and logistics to optimize working capital performance. The team implemented advanced analytics to identify cash optimization opportunities and established weekly review cycles to track progress against targets.</w:t>
      </w:r>
    </w:p>
    <w:p w14:paraId="7B0D255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The war room approach released over $150 million in six months, providing the cash necessary for strategic acquisition while improving overall operational efficiency. The cross-functional coordination revealed optimization opportunities that would not have been visible through traditional financial management approaches.</w:t>
      </w:r>
    </w:p>
    <w:p w14:paraId="425FAB8B"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Financial War Room Leadership Principles</w:t>
      </w:r>
    </w:p>
    <w:p w14:paraId="6B44BAE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CFO-led financial war rooms require specific leadership approaches that balance financial discipline with operational coordination:</w:t>
      </w:r>
    </w:p>
    <w:p w14:paraId="46C30DB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Cash Flow Focus and Transparency:</w:t>
      </w:r>
      <w:r w:rsidRPr="00770E20">
        <w:rPr>
          <w:rFonts w:ascii="Times New Roman" w:eastAsia="Times New Roman" w:hAnsi="Times New Roman" w:cs="Times New Roman"/>
          <w:color w:val="000000"/>
          <w:kern w:val="0"/>
          <w14:ligatures w14:val="none"/>
        </w:rPr>
        <w:t> Financial war rooms must maintain real-time visibility into cash positions and cash flow drivers, enabling proactive rather than reactive management.</w:t>
      </w:r>
    </w:p>
    <w:p w14:paraId="43F2824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Cross-Functional Financial Integration:</w:t>
      </w:r>
      <w:r w:rsidRPr="00770E20">
        <w:rPr>
          <w:rFonts w:ascii="Times New Roman" w:eastAsia="Times New Roman" w:hAnsi="Times New Roman" w:cs="Times New Roman"/>
          <w:color w:val="000000"/>
          <w:kern w:val="0"/>
          <w14:ligatures w14:val="none"/>
        </w:rPr>
        <w:t> Effective cash management requires coordination between finance and all operational functions that impact cash flow—sales, procurement, manufacturing, and logistics.</w:t>
      </w:r>
    </w:p>
    <w:p w14:paraId="497D5C66"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Scenario Planning and Stress Testing:</w:t>
      </w:r>
      <w:r w:rsidRPr="00770E20">
        <w:rPr>
          <w:rFonts w:ascii="Times New Roman" w:eastAsia="Times New Roman" w:hAnsi="Times New Roman" w:cs="Times New Roman"/>
          <w:color w:val="000000"/>
          <w:kern w:val="0"/>
          <w14:ligatures w14:val="none"/>
        </w:rPr>
        <w:t> Financial war rooms must model multiple scenarios and stress test financial plans against various potential outcomes.</w:t>
      </w:r>
    </w:p>
    <w:p w14:paraId="694E972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Governance and Controls Balance:</w:t>
      </w:r>
      <w:r w:rsidRPr="00770E20">
        <w:rPr>
          <w:rFonts w:ascii="Times New Roman" w:eastAsia="Times New Roman" w:hAnsi="Times New Roman" w:cs="Times New Roman"/>
          <w:color w:val="000000"/>
          <w:kern w:val="0"/>
          <w14:ligatures w14:val="none"/>
        </w:rPr>
        <w:t> Financial war rooms must accelerate decision-making while maintaining appropriate financial controls and governance oversight.</w:t>
      </w:r>
    </w:p>
    <w:p w14:paraId="0708EAA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Stakeholder Communication and Confidence:</w:t>
      </w:r>
      <w:r w:rsidRPr="00770E20">
        <w:rPr>
          <w:rFonts w:ascii="Times New Roman" w:eastAsia="Times New Roman" w:hAnsi="Times New Roman" w:cs="Times New Roman"/>
          <w:color w:val="000000"/>
          <w:kern w:val="0"/>
          <w14:ligatures w14:val="none"/>
        </w:rPr>
        <w:t> Financial war rooms often operate during periods when stakeholder confidence is critical, requiring careful communication with investors, lenders, and rating agencies.</w:t>
      </w:r>
    </w:p>
    <w:p w14:paraId="7C1E4FA5"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637731B2">
          <v:rect id="_x0000_i1055" alt="" style="width:450.85pt;height:.05pt;mso-width-percent:0;mso-height-percent:0;mso-width-percent:0;mso-height-percent:0" o:hrpct="999" o:hralign="center" o:hrstd="t" o:hr="t" fillcolor="#a0a0a0" stroked="f"/>
        </w:pict>
      </w:r>
    </w:p>
    <w:p w14:paraId="31E26461"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Launch War Rooms: Coordinating High-Stakes Execution</w:t>
      </w:r>
    </w:p>
    <w:p w14:paraId="5531A53E"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Launch war rooms coordinate the execution of major product launches, marketing campaigns, or other high-visibility initiatives where timing, coordination, and rapid response capability are critical for success. These war rooms bring together cross-functional teams to manage complex, time-sensitive execution while maintaining the flexibility to respond to unexpected opportunities or challenges.</w:t>
      </w:r>
    </w:p>
    <w:p w14:paraId="6C9D2AB7"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The Launch Excellence Model</w:t>
      </w:r>
    </w:p>
    <w:p w14:paraId="647C9D99"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Launch war rooms recognize that successful launches require more than project management—they require orchestrated execution with the ability to make rapid adjustments based on real-time feedback and changing conditions. Launch war rooms combine planning precision with execution agility.</w:t>
      </w:r>
    </w:p>
    <w:p w14:paraId="1BB6DECF"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Case Study: Amazon's Kindle Emergency Launch - 37-Minute Decision</w:t>
      </w:r>
    </w:p>
    <w:p w14:paraId="518E781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 xml:space="preserve">Amazon's Kindle launch war room demonstrates how prepared teams can turn potential disasters into successful outcomes through rapid, coordinated decision-making. The Kindle </w:t>
      </w:r>
      <w:r w:rsidRPr="00770E20">
        <w:rPr>
          <w:rFonts w:ascii="Times New Roman" w:eastAsia="Times New Roman" w:hAnsi="Times New Roman" w:cs="Times New Roman"/>
          <w:color w:val="000000"/>
          <w:kern w:val="0"/>
          <w14:ligatures w14:val="none"/>
        </w:rPr>
        <w:lastRenderedPageBreak/>
        <w:t>product team had been "sequestered in a war room for the last couple weeks of the project," preparing for launch and developing contingency plans.</w:t>
      </w:r>
    </w:p>
    <w:p w14:paraId="61A158A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When an unexpected leak threatened to reveal the new Kindle prematurely, the war room team faced a critical decision: attempt to contain the leak or accelerate the launch timeline. With social media buzz confirming the leak, the war room made a complete strategic pivot in exactly 37 minutes.</w:t>
      </w:r>
    </w:p>
    <w:p w14:paraId="05D3D4A5"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coordinated simultaneous execution across multiple functions: product team finalized specifications, operations confirmed inventory and distribution, marketing activated campaign materials, PR prepared media outreach, and legal cleared all announcements. Within 37 minutes, the device was officially unveiled, available for purchase, and Jeff Bezos was prepared for press interviews.</w:t>
      </w:r>
    </w:p>
    <w:p w14:paraId="2A9171B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This kind of rapid, coordinated response required three critical elements: pre-positioned teams with clear roles, empowered decision-making authority, and comprehensive contingency planning. The war room had already developed scenario plans for various launch complications, enabling immediate execution when circumstances changed.</w:t>
      </w:r>
    </w:p>
    <w:p w14:paraId="28C4670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Super Bowl Marketing War Rooms: Real-Time Campaign Execution</w:t>
      </w:r>
    </w:p>
    <w:p w14:paraId="11B1407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Super Bowl advertising represents the highest-stakes marketing execution of the year, with brands investing millions in campaigns that must perform flawlessly in real time. Leading brands have embraced war room approaches to maximize their Super Bowl investments.</w:t>
      </w:r>
    </w:p>
    <w:p w14:paraId="58024B8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State Farm's marketing chief Alyson Griffin organized an in-person war room at State Farm Stadium during the 2023 Super Bowl, with her team "boots on the ground in Arizona" ready to react instantly to game developments and social media trends. The war room combined creative, social media, PR, and client teams in one location with authority to make immediate content and campaign adjustments.</w:t>
      </w:r>
    </w:p>
    <w:p w14:paraId="6B175187"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war room approach enables real-time marketing that capitalizes on unexpected moments—like Oreo's famous "Dunk in the Dark" tweet during the 2013 Super Bowl blackout. These opportunities require cross-functional teams with pre-approved creative assets and decision-making authority to execute within minutes of trending events.</w:t>
      </w:r>
    </w:p>
    <w:p w14:paraId="789F94B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Advertising agencies describe a "newsroom-like atmosphere" in their Super Bowl war rooms, where creative directors, brand managers, social media specialists, and client executives collaborate to monitor campaign performance and optimize in real time. The intensity and coordination rival traditional crisis war rooms, but the focus is on capturing opportunities rather than managing threats.</w:t>
      </w:r>
    </w:p>
    <w:p w14:paraId="1D180C51"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Launch War Room Success Factors</w:t>
      </w:r>
    </w:p>
    <w:p w14:paraId="3E9D33F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Effective launch war rooms incorporate several critical success factors:</w:t>
      </w:r>
    </w:p>
    <w:p w14:paraId="2FDED7C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Pre-Launch Preparation and Scenario Planning:</w:t>
      </w:r>
      <w:r w:rsidRPr="00770E20">
        <w:rPr>
          <w:rFonts w:ascii="Times New Roman" w:eastAsia="Times New Roman" w:hAnsi="Times New Roman" w:cs="Times New Roman"/>
          <w:color w:val="000000"/>
          <w:kern w:val="0"/>
          <w14:ligatures w14:val="none"/>
        </w:rPr>
        <w:t> Launch war rooms require extensive preparation, including detailed launch plans and contingency scenarios for various potential complications or opportunities.</w:t>
      </w:r>
    </w:p>
    <w:p w14:paraId="1308D9B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lastRenderedPageBreak/>
        <w:t>Cross-Functional Execution Teams:</w:t>
      </w:r>
      <w:r w:rsidRPr="00770E20">
        <w:rPr>
          <w:rFonts w:ascii="Times New Roman" w:eastAsia="Times New Roman" w:hAnsi="Times New Roman" w:cs="Times New Roman"/>
          <w:color w:val="000000"/>
          <w:kern w:val="0"/>
          <w14:ligatures w14:val="none"/>
        </w:rPr>
        <w:t> Successful launches require coordination across multiple functions—product, marketing, operations, customer service, and communications—with clear roles and decision authorities.</w:t>
      </w:r>
    </w:p>
    <w:p w14:paraId="559514F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Real-Time Monitoring and Analytics:</w:t>
      </w:r>
      <w:r w:rsidRPr="00770E20">
        <w:rPr>
          <w:rFonts w:ascii="Times New Roman" w:eastAsia="Times New Roman" w:hAnsi="Times New Roman" w:cs="Times New Roman"/>
          <w:color w:val="000000"/>
          <w:kern w:val="0"/>
          <w14:ligatures w14:val="none"/>
        </w:rPr>
        <w:t> Launch war rooms must monitor performance across multiple channels and metrics, enabling rapid identification of issues or opportunities.</w:t>
      </w:r>
    </w:p>
    <w:p w14:paraId="53519574"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Empowered Decision-Making:</w:t>
      </w:r>
      <w:r w:rsidRPr="00770E20">
        <w:rPr>
          <w:rFonts w:ascii="Times New Roman" w:eastAsia="Times New Roman" w:hAnsi="Times New Roman" w:cs="Times New Roman"/>
          <w:color w:val="000000"/>
          <w:kern w:val="0"/>
          <w14:ligatures w14:val="none"/>
        </w:rPr>
        <w:t> Launch teams must have authority to make immediate adjustments to campaigns, pricing, inventory, or other launch elements without lengthy approval processes.</w:t>
      </w:r>
    </w:p>
    <w:p w14:paraId="7BDF618C"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Communication and Stakeholder Management:</w:t>
      </w:r>
      <w:r w:rsidRPr="00770E20">
        <w:rPr>
          <w:rFonts w:ascii="Times New Roman" w:eastAsia="Times New Roman" w:hAnsi="Times New Roman" w:cs="Times New Roman"/>
          <w:color w:val="000000"/>
          <w:kern w:val="0"/>
          <w14:ligatures w14:val="none"/>
        </w:rPr>
        <w:t> Launch war rooms coordinate communication with multiple stakeholder groups while maintaining consistent messaging and brand positioning.</w:t>
      </w:r>
    </w:p>
    <w:p w14:paraId="43AE32F7"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0472954">
          <v:rect id="_x0000_i1054" alt="" style="width:450.4pt;height:.05pt;mso-width-percent:0;mso-height-percent:0;mso-width-percent:0;mso-height-percent:0" o:hrpct="998" o:hralign="center" o:hrstd="t" o:hr="t" fillcolor="#a0a0a0" stroked="f"/>
        </w:pict>
      </w:r>
    </w:p>
    <w:p w14:paraId="0CE6185B"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Choosing the Right War Room Typology</w:t>
      </w:r>
    </w:p>
    <w:p w14:paraId="724120BD"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Understanding when to deploy each war room typology is crucial for C-suite executives. The choice depends on the nature of the challenge, the time horizon, the stakeholders involved, and the specific outcomes required.</w:t>
      </w:r>
    </w:p>
    <w:p w14:paraId="4791F004"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Decision Framework for War Room Selection</w:t>
      </w:r>
    </w:p>
    <w:p w14:paraId="44B19EF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Crisis War Rooms</w:t>
      </w:r>
      <w:r w:rsidRPr="00770E20">
        <w:rPr>
          <w:rFonts w:ascii="Times New Roman" w:eastAsia="Times New Roman" w:hAnsi="Times New Roman" w:cs="Times New Roman"/>
          <w:color w:val="000000"/>
          <w:kern w:val="0"/>
          <w14:ligatures w14:val="none"/>
        </w:rPr>
        <w:t> are appropriate when facing existential threats, major disasters, or situations requiring immediate coordinated response across multiple functions and stakeholder groups.</w:t>
      </w:r>
    </w:p>
    <w:p w14:paraId="6D2B8D6B"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Operational War Rooms</w:t>
      </w:r>
      <w:r w:rsidRPr="00770E20">
        <w:rPr>
          <w:rFonts w:ascii="Times New Roman" w:eastAsia="Times New Roman" w:hAnsi="Times New Roman" w:cs="Times New Roman"/>
          <w:color w:val="000000"/>
          <w:kern w:val="0"/>
          <w14:ligatures w14:val="none"/>
        </w:rPr>
        <w:t> serve organizations with mission-critical processes that require continuous monitoring and rapid response capability to maintain performance and prevent crises.</w:t>
      </w:r>
    </w:p>
    <w:p w14:paraId="3ADD241A"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Strategic War Rooms</w:t>
      </w:r>
      <w:r w:rsidRPr="00770E20">
        <w:rPr>
          <w:rFonts w:ascii="Times New Roman" w:eastAsia="Times New Roman" w:hAnsi="Times New Roman" w:cs="Times New Roman"/>
          <w:color w:val="000000"/>
          <w:kern w:val="0"/>
          <w14:ligatures w14:val="none"/>
        </w:rPr>
        <w:t> accelerate complex transformation initiatives, major organizational change programs, or strategic initiatives that require sustained cross-functional collaboration.</w:t>
      </w:r>
    </w:p>
    <w:p w14:paraId="50BED861"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Financial War Rooms</w:t>
      </w:r>
      <w:r w:rsidRPr="00770E20">
        <w:rPr>
          <w:rFonts w:ascii="Times New Roman" w:eastAsia="Times New Roman" w:hAnsi="Times New Roman" w:cs="Times New Roman"/>
          <w:color w:val="000000"/>
          <w:kern w:val="0"/>
          <w14:ligatures w14:val="none"/>
        </w:rPr>
        <w:t> address liquidity crises, major financial restructuring, or complex financial aspects of organizational transformation that require CFO leadership and cross-functional coordination.</w:t>
      </w:r>
    </w:p>
    <w:p w14:paraId="447FE066"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b/>
          <w:bCs/>
          <w:color w:val="000000"/>
          <w:kern w:val="0"/>
          <w14:ligatures w14:val="none"/>
        </w:rPr>
        <w:t>Launch War Rooms</w:t>
      </w:r>
      <w:r w:rsidRPr="00770E20">
        <w:rPr>
          <w:rFonts w:ascii="Times New Roman" w:eastAsia="Times New Roman" w:hAnsi="Times New Roman" w:cs="Times New Roman"/>
          <w:color w:val="000000"/>
          <w:kern w:val="0"/>
          <w14:ligatures w14:val="none"/>
        </w:rPr>
        <w:t> coordinate high-stakes execution of product launches, marketing campaigns, or major initiatives where timing and coordination are critical for success.</w:t>
      </w:r>
    </w:p>
    <w:p w14:paraId="78D076C1" w14:textId="77777777" w:rsidR="0085328F" w:rsidRPr="00770E20"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770E20">
        <w:rPr>
          <w:rFonts w:ascii="Times New Roman" w:eastAsia="Times New Roman" w:hAnsi="Times New Roman" w:cs="Times New Roman"/>
          <w:b/>
          <w:bCs/>
          <w:color w:val="000000"/>
          <w:kern w:val="0"/>
          <w:sz w:val="27"/>
          <w:szCs w:val="27"/>
          <w14:ligatures w14:val="none"/>
        </w:rPr>
        <w:t>Integration and Hybrid Approaches</w:t>
      </w:r>
    </w:p>
    <w:p w14:paraId="7068B1D0"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Sophisticated organizations often employ multiple war room typologies simultaneously or in sequence. A major transformation might begin with strategic war rooms for planning and coordination, transition to launch war rooms for implementation, maintain operational war rooms for ongoing monitoring, and activate crisis war rooms if significant problems emerge.</w:t>
      </w:r>
    </w:p>
    <w:p w14:paraId="7B7A6162"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lastRenderedPageBreak/>
        <w:t>The key is matching the war room approach to the specific leadership challenge while maintaining the core principles of cross-functional collaboration, empowered decision-making, and intensive focus that make all war rooms effective.</w:t>
      </w:r>
    </w:p>
    <w:p w14:paraId="20F6F14D" w14:textId="77777777" w:rsidR="0085328F" w:rsidRPr="00770E20"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770E20">
        <w:rPr>
          <w:rFonts w:ascii="Times New Roman" w:eastAsia="Times New Roman" w:hAnsi="Times New Roman" w:cs="Times New Roman"/>
          <w:b/>
          <w:bCs/>
          <w:color w:val="000000"/>
          <w:kern w:val="0"/>
          <w:sz w:val="36"/>
          <w:szCs w:val="36"/>
          <w14:ligatures w14:val="none"/>
        </w:rPr>
        <w:t>Conclusion: The C-Suite War Room Portfolio</w:t>
      </w:r>
    </w:p>
    <w:p w14:paraId="3C93E4D3"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Modern C-suite executives benefit from understanding war rooms as a portfolio of leadership tools rather than a single approach to crisis management. Each typology serves different leadership needs and organizational challenges, but all share the fundamental principle of concentrating expertise, information, and decision-making authority to achieve superior outcomes under pressure.</w:t>
      </w:r>
    </w:p>
    <w:p w14:paraId="10BE41EE"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color w:val="000000"/>
          <w:kern w:val="0"/>
          <w14:ligatures w14:val="none"/>
        </w:rPr>
        <w:t>The following chapters will explore how specific C-suite roles—CEOs, CTOs, CMOs, and CFOs—can leverage these different war room typologies for their unique leadership challenges, providing detailed frameworks and practical guidance for implementation and execution.</w:t>
      </w:r>
    </w:p>
    <w:p w14:paraId="6DF401AE" w14:textId="77777777" w:rsidR="0085328F" w:rsidRPr="00770E20"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BD85DE6">
          <v:rect id="_x0000_i1053" alt="" style="width:450.4pt;height:.05pt;mso-width-percent:0;mso-height-percent:0;mso-width-percent:0;mso-height-percent:0" o:hrpct="998" o:hralign="center" o:hrstd="t" o:hr="t" fillcolor="#a0a0a0" stroked="f"/>
        </w:pict>
      </w:r>
    </w:p>
    <w:p w14:paraId="44F14F38" w14:textId="77777777" w:rsidR="0085328F" w:rsidRPr="00770E20"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770E20">
        <w:rPr>
          <w:rFonts w:ascii="Times New Roman" w:eastAsia="Times New Roman" w:hAnsi="Times New Roman" w:cs="Times New Roman"/>
          <w:i/>
          <w:iCs/>
          <w:color w:val="000000"/>
          <w:kern w:val="0"/>
          <w14:ligatures w14:val="none"/>
        </w:rPr>
        <w:t>The next chapter examines the critical decision of when to deploy war rooms, providing C-suite executives with frameworks for determining appropriate activation criteria and thresholds for each war room typology.</w:t>
      </w:r>
    </w:p>
    <w:p w14:paraId="5F780D85" w14:textId="77777777" w:rsidR="0085328F" w:rsidRPr="008117F5"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8117F5">
        <w:rPr>
          <w:rFonts w:ascii="Times New Roman" w:eastAsia="Times New Roman" w:hAnsi="Times New Roman" w:cs="Times New Roman"/>
          <w:b/>
          <w:bCs/>
          <w:color w:val="000000"/>
          <w:kern w:val="36"/>
          <w:sz w:val="48"/>
          <w:szCs w:val="48"/>
          <w14:ligatures w14:val="none"/>
        </w:rPr>
        <w:t>Chapter 3: When to Deploy - The Executive Decision Framework</w:t>
      </w:r>
    </w:p>
    <w:p w14:paraId="1BAB8714"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Introduction</w:t>
      </w:r>
    </w:p>
    <w:p w14:paraId="1E69C2FD"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decision to activate a war room is one of the most critical judgment calls a C-suite executive can make. Deploy too early or for the wrong reasons, and you risk organizational fatigue, resource waste, and the boy-who-cried-wolf syndrome that undermines future war room effectiveness. Deploy too late or not at all, and you may watch preventable crises spiral out of control, transformation initiatives stall in bureaucracy, or competitive opportunities slip away.</w:t>
      </w:r>
    </w:p>
    <w:p w14:paraId="5A6A2AA4"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When Jamie Dimon activated JPMorgan's debt ceiling war room, he wasn't responding to an immediate crisis—he was anticipating one. When Sridhar Ramaswamy established weekly war rooms at Snowflake, the company wasn't in crisis—it was seizing a transformation opportunity. When Amazon's Kindle team maintained their launch war room, they weren't managing a disaster—they were prepared for one.</w:t>
      </w:r>
    </w:p>
    <w:p w14:paraId="35F2C167"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These examples illustrate a fundamental principle: the most successful war room deployments are strategic rather than reactive. Effective C-suite leaders don't just know how to run war rooms—they know precisely when to deploy them for maximum impact. This chapter provides the decision frameworks, activation criteria, and judgment tools that enable executives to make these critical deployment decisions with confidence.</w:t>
      </w:r>
    </w:p>
    <w:p w14:paraId="3CF24E81"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lastRenderedPageBreak/>
        <w:pict w14:anchorId="3EFDEB2B">
          <v:rect id="_x0000_i1052" alt="" style="width:450.4pt;height:.05pt;mso-width-percent:0;mso-height-percent:0;mso-width-percent:0;mso-height-percent:0" o:hrpct="998" o:hralign="center" o:hrstd="t" o:hr="t" fillcolor="#a0a0a0" stroked="f"/>
        </w:pict>
      </w:r>
    </w:p>
    <w:p w14:paraId="36BA8CA5"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Universal War Room Activation Criteria</w:t>
      </w:r>
    </w:p>
    <w:p w14:paraId="2DB2715B"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While different war room typologies serve different purposes, all effective war room deployments share certain fundamental characteristics that justify the intensive resource commitment and organizational disruption they require. Understanding these universal criteria provides the foundation for all war room deployment decisions.</w:t>
      </w:r>
    </w:p>
    <w:p w14:paraId="31B37A9D"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High-Stakes Impact Assessment</w:t>
      </w:r>
    </w:p>
    <w:p w14:paraId="4D73A89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first criterion for war room activation is the magnitude of potential impact—both positive and negative. War rooms are exceptional tools for exceptional situations, and the stakes must justify the extraordinary effort they require.</w:t>
      </w:r>
    </w:p>
    <w:p w14:paraId="69183EC3"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Financial Impact Thresholds</w:t>
      </w:r>
      <w:r w:rsidRPr="008117F5">
        <w:rPr>
          <w:rFonts w:ascii="Times New Roman" w:eastAsia="Times New Roman" w:hAnsi="Times New Roman" w:cs="Times New Roman"/>
          <w:color w:val="000000"/>
          <w:kern w:val="0"/>
          <w14:ligatures w14:val="none"/>
        </w:rPr>
        <w:t> Organizations should establish clear financial thresholds that automatically trigger war room consideration. While these thresholds vary by organization size and industry, effective frameworks typically include:</w:t>
      </w:r>
    </w:p>
    <w:p w14:paraId="622CB3BA" w14:textId="77777777" w:rsidR="0085328F" w:rsidRPr="008117F5" w:rsidRDefault="0085328F" w:rsidP="0085328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Revenue Impact:</w:t>
      </w:r>
      <w:r w:rsidRPr="008117F5">
        <w:rPr>
          <w:rFonts w:ascii="Times New Roman" w:eastAsia="Times New Roman" w:hAnsi="Times New Roman" w:cs="Times New Roman"/>
          <w:color w:val="000000"/>
          <w:kern w:val="0"/>
          <w14:ligatures w14:val="none"/>
        </w:rPr>
        <w:t> Potential revenue at risk or opportunity exceeding 5-10% of annual revenue</w:t>
      </w:r>
    </w:p>
    <w:p w14:paraId="67F7CE32" w14:textId="77777777" w:rsidR="0085328F" w:rsidRPr="008117F5" w:rsidRDefault="0085328F" w:rsidP="0085328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Cost Impact:</w:t>
      </w:r>
      <w:r w:rsidRPr="008117F5">
        <w:rPr>
          <w:rFonts w:ascii="Times New Roman" w:eastAsia="Times New Roman" w:hAnsi="Times New Roman" w:cs="Times New Roman"/>
          <w:color w:val="000000"/>
          <w:kern w:val="0"/>
          <w14:ligatures w14:val="none"/>
        </w:rPr>
        <w:t> Potential cost exposure or savings opportunity exceeding major budget line items</w:t>
      </w:r>
    </w:p>
    <w:p w14:paraId="28AE3606" w14:textId="77777777" w:rsidR="0085328F" w:rsidRPr="008117F5" w:rsidRDefault="0085328F" w:rsidP="0085328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Valuation Impact:</w:t>
      </w:r>
      <w:r w:rsidRPr="008117F5">
        <w:rPr>
          <w:rFonts w:ascii="Times New Roman" w:eastAsia="Times New Roman" w:hAnsi="Times New Roman" w:cs="Times New Roman"/>
          <w:color w:val="000000"/>
          <w:kern w:val="0"/>
          <w14:ligatures w14:val="none"/>
        </w:rPr>
        <w:t> Situations that could materially affect enterprise valuation or market capitalization</w:t>
      </w:r>
    </w:p>
    <w:p w14:paraId="3E5B4033" w14:textId="77777777" w:rsidR="0085328F" w:rsidRPr="008117F5" w:rsidRDefault="0085328F" w:rsidP="0085328F">
      <w:pPr>
        <w:numPr>
          <w:ilvl w:val="0"/>
          <w:numId w:val="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Strategic Impact:</w:t>
      </w:r>
      <w:r w:rsidRPr="008117F5">
        <w:rPr>
          <w:rFonts w:ascii="Times New Roman" w:eastAsia="Times New Roman" w:hAnsi="Times New Roman" w:cs="Times New Roman"/>
          <w:color w:val="000000"/>
          <w:kern w:val="0"/>
          <w14:ligatures w14:val="none"/>
        </w:rPr>
        <w:t> Decisions that could fundamentally alter competitive position or market opportunity</w:t>
      </w:r>
    </w:p>
    <w:p w14:paraId="4DBAAAF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Impact Considerations</w:t>
      </w:r>
      <w:r w:rsidRPr="008117F5">
        <w:rPr>
          <w:rFonts w:ascii="Times New Roman" w:eastAsia="Times New Roman" w:hAnsi="Times New Roman" w:cs="Times New Roman"/>
          <w:color w:val="000000"/>
          <w:kern w:val="0"/>
          <w14:ligatures w14:val="none"/>
        </w:rPr>
        <w:t> Beyond financial metrics, war rooms become appropriate when situations significantly impact critical stakeholder groups:</w:t>
      </w:r>
    </w:p>
    <w:p w14:paraId="0D3D6F52" w14:textId="77777777" w:rsidR="0085328F" w:rsidRPr="008117F5" w:rsidRDefault="0085328F" w:rsidP="0085328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Customer Impact:</w:t>
      </w:r>
      <w:r w:rsidRPr="008117F5">
        <w:rPr>
          <w:rFonts w:ascii="Times New Roman" w:eastAsia="Times New Roman" w:hAnsi="Times New Roman" w:cs="Times New Roman"/>
          <w:color w:val="000000"/>
          <w:kern w:val="0"/>
          <w14:ligatures w14:val="none"/>
        </w:rPr>
        <w:t> Service disruptions, safety issues, or experience problems affecting substantial customer populations</w:t>
      </w:r>
    </w:p>
    <w:p w14:paraId="08E44900" w14:textId="77777777" w:rsidR="0085328F" w:rsidRPr="008117F5" w:rsidRDefault="0085328F" w:rsidP="0085328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Employee Impact:</w:t>
      </w:r>
      <w:r w:rsidRPr="008117F5">
        <w:rPr>
          <w:rFonts w:ascii="Times New Roman" w:eastAsia="Times New Roman" w:hAnsi="Times New Roman" w:cs="Times New Roman"/>
          <w:color w:val="000000"/>
          <w:kern w:val="0"/>
          <w14:ligatures w14:val="none"/>
        </w:rPr>
        <w:t> Situations affecting employee safety, job security, or organizational stability</w:t>
      </w:r>
    </w:p>
    <w:p w14:paraId="38D13EEC" w14:textId="77777777" w:rsidR="0085328F" w:rsidRPr="008117F5" w:rsidRDefault="0085328F" w:rsidP="0085328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Investor Impact:</w:t>
      </w:r>
      <w:r w:rsidRPr="008117F5">
        <w:rPr>
          <w:rFonts w:ascii="Times New Roman" w:eastAsia="Times New Roman" w:hAnsi="Times New Roman" w:cs="Times New Roman"/>
          <w:color w:val="000000"/>
          <w:kern w:val="0"/>
          <w14:ligatures w14:val="none"/>
        </w:rPr>
        <w:t> Events requiring immediate investor communication or potentially affecting shareholder value</w:t>
      </w:r>
    </w:p>
    <w:p w14:paraId="4E67A6DF" w14:textId="77777777" w:rsidR="0085328F" w:rsidRPr="008117F5" w:rsidRDefault="0085328F" w:rsidP="0085328F">
      <w:pPr>
        <w:numPr>
          <w:ilvl w:val="0"/>
          <w:numId w:val="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Regulatory Impact:</w:t>
      </w:r>
      <w:r w:rsidRPr="008117F5">
        <w:rPr>
          <w:rFonts w:ascii="Times New Roman" w:eastAsia="Times New Roman" w:hAnsi="Times New Roman" w:cs="Times New Roman"/>
          <w:color w:val="000000"/>
          <w:kern w:val="0"/>
          <w14:ligatures w14:val="none"/>
        </w:rPr>
        <w:t> Compliance issues or regulatory actions that could result in significant penalties or operational restrictions</w:t>
      </w:r>
    </w:p>
    <w:p w14:paraId="79798942"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Time Sensitivity and Urgency</w:t>
      </w:r>
    </w:p>
    <w:p w14:paraId="4693976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second universal criterion is time sensitivity. War rooms excel at accelerating decision-making and execution, but this acceleration comes at a cost. The time pressure must be genuine and the acceleration must be necessary to justify the war room approach.</w:t>
      </w:r>
    </w:p>
    <w:p w14:paraId="2724DA09"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Urgency Indicators</w:t>
      </w:r>
      <w:r w:rsidRPr="008117F5">
        <w:rPr>
          <w:rFonts w:ascii="Times New Roman" w:eastAsia="Times New Roman" w:hAnsi="Times New Roman" w:cs="Times New Roman"/>
          <w:color w:val="000000"/>
          <w:kern w:val="0"/>
          <w14:ligatures w14:val="none"/>
        </w:rPr>
        <w:t> Several factors indicate that time sensitivity justifies war room deployment:</w:t>
      </w:r>
    </w:p>
    <w:p w14:paraId="4BCD4FE7" w14:textId="77777777" w:rsidR="0085328F" w:rsidRPr="008117F5" w:rsidRDefault="0085328F" w:rsidP="0085328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External Deadlines:</w:t>
      </w:r>
      <w:r w:rsidRPr="008117F5">
        <w:rPr>
          <w:rFonts w:ascii="Times New Roman" w:eastAsia="Times New Roman" w:hAnsi="Times New Roman" w:cs="Times New Roman"/>
          <w:color w:val="000000"/>
          <w:kern w:val="0"/>
          <w14:ligatures w14:val="none"/>
        </w:rPr>
        <w:t> Regulatory deadlines, contract obligations, or market windows that cannot be extended</w:t>
      </w:r>
    </w:p>
    <w:p w14:paraId="1E7F3972" w14:textId="77777777" w:rsidR="0085328F" w:rsidRPr="008117F5" w:rsidRDefault="0085328F" w:rsidP="0085328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Competitive Pressure:</w:t>
      </w:r>
      <w:r w:rsidRPr="008117F5">
        <w:rPr>
          <w:rFonts w:ascii="Times New Roman" w:eastAsia="Times New Roman" w:hAnsi="Times New Roman" w:cs="Times New Roman"/>
          <w:color w:val="000000"/>
          <w:kern w:val="0"/>
          <w14:ligatures w14:val="none"/>
        </w:rPr>
        <w:t> Situations where delayed response could result in permanent competitive disadvantage</w:t>
      </w:r>
    </w:p>
    <w:p w14:paraId="11CB8CCE" w14:textId="77777777" w:rsidR="0085328F" w:rsidRPr="008117F5" w:rsidRDefault="0085328F" w:rsidP="0085328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Escalating Risk:</w:t>
      </w:r>
      <w:r w:rsidRPr="008117F5">
        <w:rPr>
          <w:rFonts w:ascii="Times New Roman" w:eastAsia="Times New Roman" w:hAnsi="Times New Roman" w:cs="Times New Roman"/>
          <w:color w:val="000000"/>
          <w:kern w:val="0"/>
          <w14:ligatures w14:val="none"/>
        </w:rPr>
        <w:t> Problems that worsen over time, requiring immediate intervention to prevent exponential growth</w:t>
      </w:r>
    </w:p>
    <w:p w14:paraId="48E56BC4" w14:textId="77777777" w:rsidR="0085328F" w:rsidRPr="008117F5" w:rsidRDefault="0085328F" w:rsidP="0085328F">
      <w:pPr>
        <w:numPr>
          <w:ilvl w:val="0"/>
          <w:numId w:val="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Expectations:</w:t>
      </w:r>
      <w:r w:rsidRPr="008117F5">
        <w:rPr>
          <w:rFonts w:ascii="Times New Roman" w:eastAsia="Times New Roman" w:hAnsi="Times New Roman" w:cs="Times New Roman"/>
          <w:color w:val="000000"/>
          <w:kern w:val="0"/>
          <w14:ligatures w14:val="none"/>
        </w:rPr>
        <w:t> Situations where stakeholders expect immediate response and communication</w:t>
      </w:r>
    </w:p>
    <w:p w14:paraId="24640922"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Crisis Escalation Patterns</w:t>
      </w:r>
      <w:r w:rsidRPr="008117F5">
        <w:rPr>
          <w:rFonts w:ascii="Times New Roman" w:eastAsia="Times New Roman" w:hAnsi="Times New Roman" w:cs="Times New Roman"/>
          <w:color w:val="000000"/>
          <w:kern w:val="0"/>
          <w14:ligatures w14:val="none"/>
        </w:rPr>
        <w:t> Research on crisis management shows that many situations follow predictable escalation patterns. War rooms are most effective when deployed before escalation reaches critical mass:</w:t>
      </w:r>
    </w:p>
    <w:p w14:paraId="2CBF2968" w14:textId="77777777" w:rsidR="0085328F" w:rsidRPr="008117F5" w:rsidRDefault="0085328F" w:rsidP="0085328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Golden Hour Principle:</w:t>
      </w:r>
      <w:r w:rsidRPr="008117F5">
        <w:rPr>
          <w:rFonts w:ascii="Times New Roman" w:eastAsia="Times New Roman" w:hAnsi="Times New Roman" w:cs="Times New Roman"/>
          <w:color w:val="000000"/>
          <w:kern w:val="0"/>
          <w14:ligatures w14:val="none"/>
        </w:rPr>
        <w:t> Like medical emergencies, many business crises have a "golden hour" when effective intervention can prevent escalation</w:t>
      </w:r>
    </w:p>
    <w:p w14:paraId="3CA43C45" w14:textId="77777777" w:rsidR="0085328F" w:rsidRPr="008117F5" w:rsidRDefault="0085328F" w:rsidP="0085328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Media Cycle Dynamics:</w:t>
      </w:r>
      <w:r w:rsidRPr="008117F5">
        <w:rPr>
          <w:rFonts w:ascii="Times New Roman" w:eastAsia="Times New Roman" w:hAnsi="Times New Roman" w:cs="Times New Roman"/>
          <w:color w:val="000000"/>
          <w:kern w:val="0"/>
          <w14:ligatures w14:val="none"/>
        </w:rPr>
        <w:t> In our connected world, issues can achieve global visibility within hours, making early response crucial</w:t>
      </w:r>
    </w:p>
    <w:p w14:paraId="03A8F378" w14:textId="77777777" w:rsidR="0085328F" w:rsidRPr="008117F5" w:rsidRDefault="0085328F" w:rsidP="0085328F">
      <w:pPr>
        <w:numPr>
          <w:ilvl w:val="0"/>
          <w:numId w:val="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Confidence Factors:</w:t>
      </w:r>
      <w:r w:rsidRPr="008117F5">
        <w:rPr>
          <w:rFonts w:ascii="Times New Roman" w:eastAsia="Times New Roman" w:hAnsi="Times New Roman" w:cs="Times New Roman"/>
          <w:color w:val="000000"/>
          <w:kern w:val="0"/>
          <w14:ligatures w14:val="none"/>
        </w:rPr>
        <w:t> Once stakeholder confidence erodes, recovery becomes exponentially more difficult</w:t>
      </w:r>
    </w:p>
    <w:p w14:paraId="0390F241"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Cross-Functional Complexity Requirements</w:t>
      </w:r>
    </w:p>
    <w:p w14:paraId="6AAA48C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third universal criterion is the need for intensive cross-functional collaboration. War rooms excel at breaking down organizational silos, but this benefit only matters when silos are actually hindering progress.</w:t>
      </w:r>
    </w:p>
    <w:p w14:paraId="21B7F29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Coordination Complexity Indicators</w:t>
      </w:r>
      <w:r w:rsidRPr="008117F5">
        <w:rPr>
          <w:rFonts w:ascii="Times New Roman" w:eastAsia="Times New Roman" w:hAnsi="Times New Roman" w:cs="Times New Roman"/>
          <w:color w:val="000000"/>
          <w:kern w:val="0"/>
          <w14:ligatures w14:val="none"/>
        </w:rPr>
        <w:t> Several factors indicate that cross-functional complexity justifies war room deployment:</w:t>
      </w:r>
    </w:p>
    <w:p w14:paraId="28E21F9D" w14:textId="77777777" w:rsidR="0085328F" w:rsidRPr="008117F5" w:rsidRDefault="0085328F" w:rsidP="0085328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Multiple Domain Expertise:</w:t>
      </w:r>
      <w:r w:rsidRPr="008117F5">
        <w:rPr>
          <w:rFonts w:ascii="Times New Roman" w:eastAsia="Times New Roman" w:hAnsi="Times New Roman" w:cs="Times New Roman"/>
          <w:color w:val="000000"/>
          <w:kern w:val="0"/>
          <w14:ligatures w14:val="none"/>
        </w:rPr>
        <w:t> Problems requiring deep expertise from three or more organizational functions</w:t>
      </w:r>
    </w:p>
    <w:p w14:paraId="05E38994" w14:textId="77777777" w:rsidR="0085328F" w:rsidRPr="008117F5" w:rsidRDefault="0085328F" w:rsidP="0085328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Interdependent Decision-Making:</w:t>
      </w:r>
      <w:r w:rsidRPr="008117F5">
        <w:rPr>
          <w:rFonts w:ascii="Times New Roman" w:eastAsia="Times New Roman" w:hAnsi="Times New Roman" w:cs="Times New Roman"/>
          <w:color w:val="000000"/>
          <w:kern w:val="0"/>
          <w14:ligatures w14:val="none"/>
        </w:rPr>
        <w:t> Situations where decisions in one area immediately affect options in other areas</w:t>
      </w:r>
    </w:p>
    <w:p w14:paraId="0521A772" w14:textId="77777777" w:rsidR="0085328F" w:rsidRPr="008117F5" w:rsidRDefault="0085328F" w:rsidP="0085328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Allocation Conflicts:</w:t>
      </w:r>
      <w:r w:rsidRPr="008117F5">
        <w:rPr>
          <w:rFonts w:ascii="Times New Roman" w:eastAsia="Times New Roman" w:hAnsi="Times New Roman" w:cs="Times New Roman"/>
          <w:color w:val="000000"/>
          <w:kern w:val="0"/>
          <w14:ligatures w14:val="none"/>
        </w:rPr>
        <w:t> Competing priorities that require executive arbitration and resource reallocation</w:t>
      </w:r>
    </w:p>
    <w:p w14:paraId="7721681F" w14:textId="77777777" w:rsidR="0085328F" w:rsidRPr="008117F5" w:rsidRDefault="0085328F" w:rsidP="0085328F">
      <w:pPr>
        <w:numPr>
          <w:ilvl w:val="0"/>
          <w:numId w:val="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External Stakeholder Coordination:</w:t>
      </w:r>
      <w:r w:rsidRPr="008117F5">
        <w:rPr>
          <w:rFonts w:ascii="Times New Roman" w:eastAsia="Times New Roman" w:hAnsi="Times New Roman" w:cs="Times New Roman"/>
          <w:color w:val="000000"/>
          <w:kern w:val="0"/>
          <w14:ligatures w14:val="none"/>
        </w:rPr>
        <w:t> Situations requiring coordination with multiple external parties (vendors, partners, regulators, customers)</w:t>
      </w:r>
    </w:p>
    <w:p w14:paraId="57A477CE"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Inadequacy of Normal Processes</w:t>
      </w:r>
    </w:p>
    <w:p w14:paraId="5B94EE2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fourth universal criterion is the inadequacy of normal organizational processes. War rooms should supplement, not replace, effective standard processes. They become appropriate when normal processes are demonstrably insufficient for the challenge at hand.</w:t>
      </w:r>
    </w:p>
    <w:p w14:paraId="7B804F1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Process Inadequacy Signals</w:t>
      </w:r>
      <w:r w:rsidRPr="008117F5">
        <w:rPr>
          <w:rFonts w:ascii="Times New Roman" w:eastAsia="Times New Roman" w:hAnsi="Times New Roman" w:cs="Times New Roman"/>
          <w:color w:val="000000"/>
          <w:kern w:val="0"/>
          <w14:ligatures w14:val="none"/>
        </w:rPr>
        <w:t> Several indicators suggest that normal processes are insufficient:</w:t>
      </w:r>
    </w:p>
    <w:p w14:paraId="0466FCCD" w14:textId="77777777" w:rsidR="0085328F" w:rsidRPr="008117F5" w:rsidRDefault="0085328F" w:rsidP="0085328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Decision Speed Requirements:</w:t>
      </w:r>
      <w:r w:rsidRPr="008117F5">
        <w:rPr>
          <w:rFonts w:ascii="Times New Roman" w:eastAsia="Times New Roman" w:hAnsi="Times New Roman" w:cs="Times New Roman"/>
          <w:color w:val="000000"/>
          <w:kern w:val="0"/>
          <w14:ligatures w14:val="none"/>
        </w:rPr>
        <w:t> When standard approval cycles are too slow for the required response time</w:t>
      </w:r>
    </w:p>
    <w:p w14:paraId="7DFCF70C" w14:textId="77777777" w:rsidR="0085328F" w:rsidRPr="008117F5" w:rsidRDefault="0085328F" w:rsidP="0085328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Authority Distribution Problems:</w:t>
      </w:r>
      <w:r w:rsidRPr="008117F5">
        <w:rPr>
          <w:rFonts w:ascii="Times New Roman" w:eastAsia="Times New Roman" w:hAnsi="Times New Roman" w:cs="Times New Roman"/>
          <w:color w:val="000000"/>
          <w:kern w:val="0"/>
          <w14:ligatures w14:val="none"/>
        </w:rPr>
        <w:t> When decisions require coordination across organizational boundaries that don't normally collaborate</w:t>
      </w:r>
    </w:p>
    <w:p w14:paraId="6C9E7880" w14:textId="77777777" w:rsidR="0085328F" w:rsidRPr="008117F5" w:rsidRDefault="0085328F" w:rsidP="0085328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Information Integration Challenges:</w:t>
      </w:r>
      <w:r w:rsidRPr="008117F5">
        <w:rPr>
          <w:rFonts w:ascii="Times New Roman" w:eastAsia="Times New Roman" w:hAnsi="Times New Roman" w:cs="Times New Roman"/>
          <w:color w:val="000000"/>
          <w:kern w:val="0"/>
          <w14:ligatures w14:val="none"/>
        </w:rPr>
        <w:t> When critical information exists in multiple systems or functions that don't normally share data</w:t>
      </w:r>
    </w:p>
    <w:p w14:paraId="1681AAFB" w14:textId="77777777" w:rsidR="0085328F" w:rsidRPr="008117F5" w:rsidRDefault="0085328F" w:rsidP="0085328F">
      <w:pPr>
        <w:numPr>
          <w:ilvl w:val="0"/>
          <w:numId w:val="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Communication Complexity:</w:t>
      </w:r>
      <w:r w:rsidRPr="008117F5">
        <w:rPr>
          <w:rFonts w:ascii="Times New Roman" w:eastAsia="Times New Roman" w:hAnsi="Times New Roman" w:cs="Times New Roman"/>
          <w:color w:val="000000"/>
          <w:kern w:val="0"/>
          <w14:ligatures w14:val="none"/>
        </w:rPr>
        <w:t> When the situation requires coordinated communication across multiple channels and stakeholder groups</w:t>
      </w:r>
    </w:p>
    <w:p w14:paraId="078928FE"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1027B6A5">
          <v:rect id="_x0000_i1051" alt="" style="width:450.85pt;height:.05pt;mso-width-percent:0;mso-height-percent:0;mso-width-percent:0;mso-height-percent:0" o:hrpct="999" o:hralign="center" o:hrstd="t" o:hr="t" fillcolor="#a0a0a0" stroked="f"/>
        </w:pict>
      </w:r>
    </w:p>
    <w:p w14:paraId="33F64887"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C-Suite Specific Activation Frameworks</w:t>
      </w:r>
    </w:p>
    <w:p w14:paraId="0A493BFD"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While universal criteria apply to all war room deployments, each C-suite role faces unique challenges that require specialized activation frameworks. Understanding these role-specific criteria enables more precise war room deployment decisions.</w:t>
      </w:r>
    </w:p>
    <w:p w14:paraId="368EFD54"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CEO War Room Activation Framework</w:t>
      </w:r>
    </w:p>
    <w:p w14:paraId="26993DA2"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CEOs face the broadest range of potential war room scenarios, from existential crises to strategic transformations. CEO war room activation requires balancing the need for personal involvement against the opportunity cost of CEO time and attention.</w:t>
      </w:r>
    </w:p>
    <w:p w14:paraId="5FDE3994"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Crisis-Level CEO Activation Triggers</w:t>
      </w:r>
    </w:p>
    <w:p w14:paraId="6B53D8C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Existential Organizational Threats</w:t>
      </w:r>
      <w:r w:rsidRPr="008117F5">
        <w:rPr>
          <w:rFonts w:ascii="Times New Roman" w:eastAsia="Times New Roman" w:hAnsi="Times New Roman" w:cs="Times New Roman"/>
          <w:color w:val="000000"/>
          <w:kern w:val="0"/>
          <w14:ligatures w14:val="none"/>
        </w:rPr>
        <w:t> CEOs should personally lead war rooms when the organization's fundamental survival is at stake:</w:t>
      </w:r>
    </w:p>
    <w:p w14:paraId="0AB0275C" w14:textId="77777777" w:rsidR="0085328F" w:rsidRPr="008117F5" w:rsidRDefault="0085328F" w:rsidP="0085328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Financial Viability Threats:</w:t>
      </w:r>
      <w:r w:rsidRPr="008117F5">
        <w:rPr>
          <w:rFonts w:ascii="Times New Roman" w:eastAsia="Times New Roman" w:hAnsi="Times New Roman" w:cs="Times New Roman"/>
          <w:color w:val="000000"/>
          <w:kern w:val="0"/>
          <w14:ligatures w14:val="none"/>
        </w:rPr>
        <w:t> Cash flow crises, covenant breaches, or bankruptcy risks</w:t>
      </w:r>
    </w:p>
    <w:p w14:paraId="22E29877" w14:textId="77777777" w:rsidR="0085328F" w:rsidRPr="008117F5" w:rsidRDefault="0085328F" w:rsidP="0085328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Regulatory Existential Risks:</w:t>
      </w:r>
      <w:r w:rsidRPr="008117F5">
        <w:rPr>
          <w:rFonts w:ascii="Times New Roman" w:eastAsia="Times New Roman" w:hAnsi="Times New Roman" w:cs="Times New Roman"/>
          <w:color w:val="000000"/>
          <w:kern w:val="0"/>
          <w14:ligatures w14:val="none"/>
        </w:rPr>
        <w:t> Regulatory actions that could prevent the organization from operating</w:t>
      </w:r>
    </w:p>
    <w:p w14:paraId="69FFCEDE" w14:textId="77777777" w:rsidR="0085328F" w:rsidRPr="008117F5" w:rsidRDefault="0085328F" w:rsidP="0085328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Catastrophic Operational Failures:</w:t>
      </w:r>
      <w:r w:rsidRPr="008117F5">
        <w:rPr>
          <w:rFonts w:ascii="Times New Roman" w:eastAsia="Times New Roman" w:hAnsi="Times New Roman" w:cs="Times New Roman"/>
          <w:color w:val="000000"/>
          <w:kern w:val="0"/>
          <w14:ligatures w14:val="none"/>
        </w:rPr>
        <w:t> Safety incidents, environmental disasters, or operational failures with potential for permanent harm</w:t>
      </w:r>
    </w:p>
    <w:p w14:paraId="15AFF8FC" w14:textId="77777777" w:rsidR="0085328F" w:rsidRPr="008117F5" w:rsidRDefault="0085328F" w:rsidP="0085328F">
      <w:pPr>
        <w:numPr>
          <w:ilvl w:val="0"/>
          <w:numId w:val="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Reputational Crises with Viral Potential:</w:t>
      </w:r>
      <w:r w:rsidRPr="008117F5">
        <w:rPr>
          <w:rFonts w:ascii="Times New Roman" w:eastAsia="Times New Roman" w:hAnsi="Times New Roman" w:cs="Times New Roman"/>
          <w:color w:val="000000"/>
          <w:kern w:val="0"/>
          <w14:ligatures w14:val="none"/>
        </w:rPr>
        <w:t> Brand or leadership issues that could achieve global negative attention</w:t>
      </w:r>
    </w:p>
    <w:p w14:paraId="1AEFA953"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Major Stakeholder Relationship Crises</w:t>
      </w:r>
      <w:r w:rsidRPr="008117F5">
        <w:rPr>
          <w:rFonts w:ascii="Times New Roman" w:eastAsia="Times New Roman" w:hAnsi="Times New Roman" w:cs="Times New Roman"/>
          <w:color w:val="000000"/>
          <w:kern w:val="0"/>
          <w14:ligatures w14:val="none"/>
        </w:rPr>
        <w:t> CEO involvement becomes necessary when relationships with critical stakeholders are threatened:</w:t>
      </w:r>
    </w:p>
    <w:p w14:paraId="773F9D75" w14:textId="77777777" w:rsidR="0085328F" w:rsidRPr="008117F5" w:rsidRDefault="0085328F" w:rsidP="0085328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Board Confidence Issues:</w:t>
      </w:r>
      <w:r w:rsidRPr="008117F5">
        <w:rPr>
          <w:rFonts w:ascii="Times New Roman" w:eastAsia="Times New Roman" w:hAnsi="Times New Roman" w:cs="Times New Roman"/>
          <w:color w:val="000000"/>
          <w:kern w:val="0"/>
          <w14:ligatures w14:val="none"/>
        </w:rPr>
        <w:t> Situations where board confidence in management could lead to leadership changes</w:t>
      </w:r>
    </w:p>
    <w:p w14:paraId="5E887635" w14:textId="77777777" w:rsidR="0085328F" w:rsidRPr="008117F5" w:rsidRDefault="0085328F" w:rsidP="0085328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Investor Relations Crises:</w:t>
      </w:r>
      <w:r w:rsidRPr="008117F5">
        <w:rPr>
          <w:rFonts w:ascii="Times New Roman" w:eastAsia="Times New Roman" w:hAnsi="Times New Roman" w:cs="Times New Roman"/>
          <w:color w:val="000000"/>
          <w:kern w:val="0"/>
          <w14:ligatures w14:val="none"/>
        </w:rPr>
        <w:t> Events that could trigger significant investor departures or shareholder actions</w:t>
      </w:r>
    </w:p>
    <w:p w14:paraId="342BADE4" w14:textId="77777777" w:rsidR="0085328F" w:rsidRPr="008117F5" w:rsidRDefault="0085328F" w:rsidP="0085328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Key Customer Relationship Threats:</w:t>
      </w:r>
      <w:r w:rsidRPr="008117F5">
        <w:rPr>
          <w:rFonts w:ascii="Times New Roman" w:eastAsia="Times New Roman" w:hAnsi="Times New Roman" w:cs="Times New Roman"/>
          <w:color w:val="000000"/>
          <w:kern w:val="0"/>
          <w14:ligatures w14:val="none"/>
        </w:rPr>
        <w:t> Situations that could result in loss of customers representing significant revenue percentages</w:t>
      </w:r>
    </w:p>
    <w:p w14:paraId="0ABAC71E" w14:textId="77777777" w:rsidR="0085328F" w:rsidRPr="008117F5" w:rsidRDefault="0085328F" w:rsidP="0085328F">
      <w:pPr>
        <w:numPr>
          <w:ilvl w:val="0"/>
          <w:numId w:val="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Government Relations Issues:</w:t>
      </w:r>
      <w:r w:rsidRPr="008117F5">
        <w:rPr>
          <w:rFonts w:ascii="Times New Roman" w:eastAsia="Times New Roman" w:hAnsi="Times New Roman" w:cs="Times New Roman"/>
          <w:color w:val="000000"/>
          <w:kern w:val="0"/>
          <w14:ligatures w14:val="none"/>
        </w:rPr>
        <w:t> Regulatory or political situations requiring CEO-level government engagement</w:t>
      </w:r>
    </w:p>
    <w:p w14:paraId="3A7581B8"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Strategic-Level CEO Activation Triggers</w:t>
      </w:r>
    </w:p>
    <w:p w14:paraId="48FE560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Transformation Initiatives Above Threshold Scale</w:t>
      </w:r>
      <w:r w:rsidRPr="008117F5">
        <w:rPr>
          <w:rFonts w:ascii="Times New Roman" w:eastAsia="Times New Roman" w:hAnsi="Times New Roman" w:cs="Times New Roman"/>
          <w:color w:val="000000"/>
          <w:kern w:val="0"/>
          <w14:ligatures w14:val="none"/>
        </w:rPr>
        <w:t> CEOs should lead war rooms for transformation initiatives that exceed certain scale thresholds:</w:t>
      </w:r>
    </w:p>
    <w:p w14:paraId="6037DAE8" w14:textId="77777777" w:rsidR="0085328F" w:rsidRPr="008117F5" w:rsidRDefault="0085328F" w:rsidP="0085328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Investment Scale:</w:t>
      </w:r>
      <w:r w:rsidRPr="008117F5">
        <w:rPr>
          <w:rFonts w:ascii="Times New Roman" w:eastAsia="Times New Roman" w:hAnsi="Times New Roman" w:cs="Times New Roman"/>
          <w:color w:val="000000"/>
          <w:kern w:val="0"/>
          <w14:ligatures w14:val="none"/>
        </w:rPr>
        <w:t> Transformation programs requiring investment above defined CEO authority levels</w:t>
      </w:r>
    </w:p>
    <w:p w14:paraId="59D5DA3C" w14:textId="77777777" w:rsidR="0085328F" w:rsidRPr="008117F5" w:rsidRDefault="0085328F" w:rsidP="0085328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Organizational Impact:</w:t>
      </w:r>
      <w:r w:rsidRPr="008117F5">
        <w:rPr>
          <w:rFonts w:ascii="Times New Roman" w:eastAsia="Times New Roman" w:hAnsi="Times New Roman" w:cs="Times New Roman"/>
          <w:color w:val="000000"/>
          <w:kern w:val="0"/>
          <w14:ligatures w14:val="none"/>
        </w:rPr>
        <w:t> Changes affecting more than defined percentages of the workforce or operations</w:t>
      </w:r>
    </w:p>
    <w:p w14:paraId="7C221579" w14:textId="77777777" w:rsidR="0085328F" w:rsidRPr="008117F5" w:rsidRDefault="0085328F" w:rsidP="0085328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Timeline Criticality:</w:t>
      </w:r>
      <w:r w:rsidRPr="008117F5">
        <w:rPr>
          <w:rFonts w:ascii="Times New Roman" w:eastAsia="Times New Roman" w:hAnsi="Times New Roman" w:cs="Times New Roman"/>
          <w:color w:val="000000"/>
          <w:kern w:val="0"/>
          <w14:ligatures w14:val="none"/>
        </w:rPr>
        <w:t> Transformation initiatives with market timing requirements that cannot be delayed</w:t>
      </w:r>
    </w:p>
    <w:p w14:paraId="429EAF74" w14:textId="77777777" w:rsidR="0085328F" w:rsidRPr="008117F5" w:rsidRDefault="0085328F" w:rsidP="0085328F">
      <w:pPr>
        <w:numPr>
          <w:ilvl w:val="0"/>
          <w:numId w:val="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Competitive Response Requirements:</w:t>
      </w:r>
      <w:r w:rsidRPr="008117F5">
        <w:rPr>
          <w:rFonts w:ascii="Times New Roman" w:eastAsia="Times New Roman" w:hAnsi="Times New Roman" w:cs="Times New Roman"/>
          <w:color w:val="000000"/>
          <w:kern w:val="0"/>
          <w14:ligatures w14:val="none"/>
        </w:rPr>
        <w:t> Strategic initiatives needed to respond to major competitive threats or opportunities</w:t>
      </w:r>
    </w:p>
    <w:p w14:paraId="5CBDCF94"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Market Opportunity Capture</w:t>
      </w:r>
      <w:r w:rsidRPr="008117F5">
        <w:rPr>
          <w:rFonts w:ascii="Times New Roman" w:eastAsia="Times New Roman" w:hAnsi="Times New Roman" w:cs="Times New Roman"/>
          <w:color w:val="000000"/>
          <w:kern w:val="0"/>
          <w14:ligatures w14:val="none"/>
        </w:rPr>
        <w:t> CEO war rooms become appropriate for time-sensitive market opportunities:</w:t>
      </w:r>
    </w:p>
    <w:p w14:paraId="78D143D1" w14:textId="77777777" w:rsidR="0085328F" w:rsidRPr="008117F5" w:rsidRDefault="0085328F" w:rsidP="0085328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Market Entry Windows:</w:t>
      </w:r>
      <w:r w:rsidRPr="008117F5">
        <w:rPr>
          <w:rFonts w:ascii="Times New Roman" w:eastAsia="Times New Roman" w:hAnsi="Times New Roman" w:cs="Times New Roman"/>
          <w:color w:val="000000"/>
          <w:kern w:val="0"/>
          <w14:ligatures w14:val="none"/>
        </w:rPr>
        <w:t> Geographic or product market opportunities with limited time windows</w:t>
      </w:r>
    </w:p>
    <w:p w14:paraId="0F23AE14" w14:textId="77777777" w:rsidR="0085328F" w:rsidRPr="008117F5" w:rsidRDefault="0085328F" w:rsidP="0085328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Acquisition Opportunities:</w:t>
      </w:r>
      <w:r w:rsidRPr="008117F5">
        <w:rPr>
          <w:rFonts w:ascii="Times New Roman" w:eastAsia="Times New Roman" w:hAnsi="Times New Roman" w:cs="Times New Roman"/>
          <w:color w:val="000000"/>
          <w:kern w:val="0"/>
          <w14:ligatures w14:val="none"/>
        </w:rPr>
        <w:t> Strategic acquisition opportunities requiring rapid due diligence and decision-making</w:t>
      </w:r>
    </w:p>
    <w:p w14:paraId="66D9E033" w14:textId="77777777" w:rsidR="0085328F" w:rsidRPr="008117F5" w:rsidRDefault="0085328F" w:rsidP="0085328F">
      <w:pPr>
        <w:numPr>
          <w:ilvl w:val="0"/>
          <w:numId w:val="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Partnership Negotiations:</w:t>
      </w:r>
      <w:r w:rsidRPr="008117F5">
        <w:rPr>
          <w:rFonts w:ascii="Times New Roman" w:eastAsia="Times New Roman" w:hAnsi="Times New Roman" w:cs="Times New Roman"/>
          <w:color w:val="000000"/>
          <w:kern w:val="0"/>
          <w14:ligatures w14:val="none"/>
        </w:rPr>
        <w:t> Strategic partnerships requiring CEO-level negotiation and commitment</w:t>
      </w:r>
    </w:p>
    <w:p w14:paraId="4F7AE170"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CTO/CIO War Room Activation Framework</w:t>
      </w:r>
    </w:p>
    <w:p w14:paraId="3827688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Technology leaders face unique challenges related to system reliability, cybersecurity, and digital transformation that require specialized activation criteria.</w:t>
      </w:r>
    </w:p>
    <w:p w14:paraId="5AE18032"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Technology Crisis Activation Triggers</w:t>
      </w:r>
    </w:p>
    <w:p w14:paraId="17FFDBC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System Reliability and Security Incidents</w:t>
      </w:r>
      <w:r w:rsidRPr="008117F5">
        <w:rPr>
          <w:rFonts w:ascii="Times New Roman" w:eastAsia="Times New Roman" w:hAnsi="Times New Roman" w:cs="Times New Roman"/>
          <w:color w:val="000000"/>
          <w:kern w:val="0"/>
          <w14:ligatures w14:val="none"/>
        </w:rPr>
        <w:t> CTO/CIO war rooms become necessary when technology failures exceed defined severity thresholds:</w:t>
      </w:r>
    </w:p>
    <w:p w14:paraId="4D9E2991" w14:textId="77777777" w:rsidR="0085328F" w:rsidRPr="008117F5" w:rsidRDefault="0085328F" w:rsidP="0085328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System-Wide Outages:</w:t>
      </w:r>
      <w:r w:rsidRPr="008117F5">
        <w:rPr>
          <w:rFonts w:ascii="Times New Roman" w:eastAsia="Times New Roman" w:hAnsi="Times New Roman" w:cs="Times New Roman"/>
          <w:color w:val="000000"/>
          <w:kern w:val="0"/>
          <w14:ligatures w14:val="none"/>
        </w:rPr>
        <w:t> Technology failures affecting more than defined percentages of users or operations</w:t>
      </w:r>
    </w:p>
    <w:p w14:paraId="47AD9131" w14:textId="77777777" w:rsidR="0085328F" w:rsidRPr="008117F5" w:rsidRDefault="0085328F" w:rsidP="0085328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Cybersecurity Incidents:</w:t>
      </w:r>
      <w:r w:rsidRPr="008117F5">
        <w:rPr>
          <w:rFonts w:ascii="Times New Roman" w:eastAsia="Times New Roman" w:hAnsi="Times New Roman" w:cs="Times New Roman"/>
          <w:color w:val="000000"/>
          <w:kern w:val="0"/>
          <w14:ligatures w14:val="none"/>
        </w:rPr>
        <w:t> Security breaches, ransomware attacks, or other cybersecurity events with potential for data loss or system compromise</w:t>
      </w:r>
    </w:p>
    <w:p w14:paraId="68A7E5C1" w14:textId="77777777" w:rsidR="0085328F" w:rsidRPr="008117F5" w:rsidRDefault="0085328F" w:rsidP="0085328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Data Integrity Issues:</w:t>
      </w:r>
      <w:r w:rsidRPr="008117F5">
        <w:rPr>
          <w:rFonts w:ascii="Times New Roman" w:eastAsia="Times New Roman" w:hAnsi="Times New Roman" w:cs="Times New Roman"/>
          <w:color w:val="000000"/>
          <w:kern w:val="0"/>
          <w14:ligatures w14:val="none"/>
        </w:rPr>
        <w:t> Problems with data accuracy, completeness, or availability that could affect business operations or compliance</w:t>
      </w:r>
    </w:p>
    <w:p w14:paraId="0C261EF8" w14:textId="77777777" w:rsidR="0085328F" w:rsidRPr="008117F5" w:rsidRDefault="0085328F" w:rsidP="0085328F">
      <w:pPr>
        <w:numPr>
          <w:ilvl w:val="0"/>
          <w:numId w:val="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Vendor or Supply Chain Technology Failures:</w:t>
      </w:r>
      <w:r w:rsidRPr="008117F5">
        <w:rPr>
          <w:rFonts w:ascii="Times New Roman" w:eastAsia="Times New Roman" w:hAnsi="Times New Roman" w:cs="Times New Roman"/>
          <w:color w:val="000000"/>
          <w:kern w:val="0"/>
          <w14:ligatures w14:val="none"/>
        </w:rPr>
        <w:t> Third-party technology failures that significantly impact organizational operations</w:t>
      </w:r>
    </w:p>
    <w:p w14:paraId="2D7EBB4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Severity Classification Systems</w:t>
      </w:r>
      <w:r w:rsidRPr="008117F5">
        <w:rPr>
          <w:rFonts w:ascii="Times New Roman" w:eastAsia="Times New Roman" w:hAnsi="Times New Roman" w:cs="Times New Roman"/>
          <w:color w:val="000000"/>
          <w:kern w:val="0"/>
          <w14:ligatures w14:val="none"/>
        </w:rPr>
        <w:t> Leading technology organizations use severity classification systems to trigger appropriate response levels:</w:t>
      </w:r>
    </w:p>
    <w:p w14:paraId="71E27810" w14:textId="77777777" w:rsidR="0085328F" w:rsidRPr="008117F5" w:rsidRDefault="0085328F" w:rsidP="0085328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Severity 1 (CEO + CTO War Room):</w:t>
      </w:r>
      <w:r w:rsidRPr="008117F5">
        <w:rPr>
          <w:rFonts w:ascii="Times New Roman" w:eastAsia="Times New Roman" w:hAnsi="Times New Roman" w:cs="Times New Roman"/>
          <w:color w:val="000000"/>
          <w:kern w:val="0"/>
          <w14:ligatures w14:val="none"/>
        </w:rPr>
        <w:t> Complete system failures, major security breaches, or incidents with potential for significant business impact</w:t>
      </w:r>
    </w:p>
    <w:p w14:paraId="1824FAA5" w14:textId="77777777" w:rsidR="0085328F" w:rsidRPr="008117F5" w:rsidRDefault="0085328F" w:rsidP="0085328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Severity 2 (CTO War Room):</w:t>
      </w:r>
      <w:r w:rsidRPr="008117F5">
        <w:rPr>
          <w:rFonts w:ascii="Times New Roman" w:eastAsia="Times New Roman" w:hAnsi="Times New Roman" w:cs="Times New Roman"/>
          <w:color w:val="000000"/>
          <w:kern w:val="0"/>
          <w14:ligatures w14:val="none"/>
        </w:rPr>
        <w:t> Partial system failures, security incidents with limited scope, or performance degradations affecting substantial user populations</w:t>
      </w:r>
    </w:p>
    <w:p w14:paraId="5DB056F1" w14:textId="77777777" w:rsidR="0085328F" w:rsidRPr="008117F5" w:rsidRDefault="0085328F" w:rsidP="0085328F">
      <w:pPr>
        <w:numPr>
          <w:ilvl w:val="0"/>
          <w:numId w:val="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Severity 3 (Enhanced Monitoring):</w:t>
      </w:r>
      <w:r w:rsidRPr="008117F5">
        <w:rPr>
          <w:rFonts w:ascii="Times New Roman" w:eastAsia="Times New Roman" w:hAnsi="Times New Roman" w:cs="Times New Roman"/>
          <w:color w:val="000000"/>
          <w:kern w:val="0"/>
          <w14:ligatures w14:val="none"/>
        </w:rPr>
        <w:t> Minor issues or potential problems that require increased attention but don't justify war room activation</w:t>
      </w:r>
    </w:p>
    <w:p w14:paraId="510454EF"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lastRenderedPageBreak/>
        <w:t>Technology Transformation Activation Triggers</w:t>
      </w:r>
    </w:p>
    <w:p w14:paraId="2E3B388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Digital Transformation Initiatives</w:t>
      </w:r>
      <w:r w:rsidRPr="008117F5">
        <w:rPr>
          <w:rFonts w:ascii="Times New Roman" w:eastAsia="Times New Roman" w:hAnsi="Times New Roman" w:cs="Times New Roman"/>
          <w:color w:val="000000"/>
          <w:kern w:val="0"/>
          <w14:ligatures w14:val="none"/>
        </w:rPr>
        <w:t> CTO/CIO war rooms become valuable for transformation initiatives exceeding complexity thresholds:</w:t>
      </w:r>
    </w:p>
    <w:p w14:paraId="30F5705C" w14:textId="77777777" w:rsidR="0085328F" w:rsidRPr="008117F5" w:rsidRDefault="0085328F" w:rsidP="0085328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Enterprise System Implementations:</w:t>
      </w:r>
      <w:r w:rsidRPr="008117F5">
        <w:rPr>
          <w:rFonts w:ascii="Times New Roman" w:eastAsia="Times New Roman" w:hAnsi="Times New Roman" w:cs="Times New Roman"/>
          <w:color w:val="000000"/>
          <w:kern w:val="0"/>
          <w14:ligatures w14:val="none"/>
        </w:rPr>
        <w:t> Major ERP, CRM, or other enterprise system implementations affecting multiple business units</w:t>
      </w:r>
    </w:p>
    <w:p w14:paraId="52E44BEB" w14:textId="77777777" w:rsidR="0085328F" w:rsidRPr="008117F5" w:rsidRDefault="0085328F" w:rsidP="0085328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Cloud Migration Programs:</w:t>
      </w:r>
      <w:r w:rsidRPr="008117F5">
        <w:rPr>
          <w:rFonts w:ascii="Times New Roman" w:eastAsia="Times New Roman" w:hAnsi="Times New Roman" w:cs="Times New Roman"/>
          <w:color w:val="000000"/>
          <w:kern w:val="0"/>
          <w14:ligatures w14:val="none"/>
        </w:rPr>
        <w:t> Large-scale cloud migration initiatives with significant risk or complexity</w:t>
      </w:r>
    </w:p>
    <w:p w14:paraId="1B414FB0" w14:textId="77777777" w:rsidR="0085328F" w:rsidRPr="008117F5" w:rsidRDefault="0085328F" w:rsidP="0085328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Cybersecurity Transformation:</w:t>
      </w:r>
      <w:r w:rsidRPr="008117F5">
        <w:rPr>
          <w:rFonts w:ascii="Times New Roman" w:eastAsia="Times New Roman" w:hAnsi="Times New Roman" w:cs="Times New Roman"/>
          <w:color w:val="000000"/>
          <w:kern w:val="0"/>
          <w14:ligatures w14:val="none"/>
        </w:rPr>
        <w:t> Major cybersecurity improvements requiring coordination across multiple functions and vendors</w:t>
      </w:r>
    </w:p>
    <w:p w14:paraId="339ADA32" w14:textId="77777777" w:rsidR="0085328F" w:rsidRPr="008117F5" w:rsidRDefault="0085328F" w:rsidP="0085328F">
      <w:pPr>
        <w:numPr>
          <w:ilvl w:val="0"/>
          <w:numId w:val="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Data and Analytics Platform Development:</w:t>
      </w:r>
      <w:r w:rsidRPr="008117F5">
        <w:rPr>
          <w:rFonts w:ascii="Times New Roman" w:eastAsia="Times New Roman" w:hAnsi="Times New Roman" w:cs="Times New Roman"/>
          <w:color w:val="000000"/>
          <w:kern w:val="0"/>
          <w14:ligatures w14:val="none"/>
        </w:rPr>
        <w:t> Enterprise data platform implementations requiring integration across multiple systems and functions</w:t>
      </w:r>
    </w:p>
    <w:p w14:paraId="56B18009"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CMO War Room Activation Framework</w:t>
      </w:r>
    </w:p>
    <w:p w14:paraId="7289CB3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Marketing leaders face unique challenges related to brand protection, campaign execution, and customer experience that require specialized decision frameworks.</w:t>
      </w:r>
    </w:p>
    <w:p w14:paraId="2B46A134"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Brand Crisis Activation Triggers</w:t>
      </w:r>
    </w:p>
    <w:p w14:paraId="4FA30AA7"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Reputation Risk Assessment</w:t>
      </w:r>
      <w:r w:rsidRPr="008117F5">
        <w:rPr>
          <w:rFonts w:ascii="Times New Roman" w:eastAsia="Times New Roman" w:hAnsi="Times New Roman" w:cs="Times New Roman"/>
          <w:color w:val="000000"/>
          <w:kern w:val="0"/>
          <w14:ligatures w14:val="none"/>
        </w:rPr>
        <w:t> CMO war rooms become necessary when brand reputation faces significant threats:</w:t>
      </w:r>
    </w:p>
    <w:p w14:paraId="3CDC7C70" w14:textId="77777777" w:rsidR="0085328F" w:rsidRPr="008117F5" w:rsidRDefault="0085328F" w:rsidP="0085328F">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Viral Negative Content:</w:t>
      </w:r>
      <w:r w:rsidRPr="008117F5">
        <w:rPr>
          <w:rFonts w:ascii="Times New Roman" w:eastAsia="Times New Roman" w:hAnsi="Times New Roman" w:cs="Times New Roman"/>
          <w:color w:val="000000"/>
          <w:kern w:val="0"/>
          <w14:ligatures w14:val="none"/>
        </w:rPr>
        <w:t> Social media or news coverage with potential for rapid global spread</w:t>
      </w:r>
    </w:p>
    <w:p w14:paraId="719EB15F" w14:textId="77777777" w:rsidR="0085328F" w:rsidRPr="008117F5" w:rsidRDefault="0085328F" w:rsidP="0085328F">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Product or Service Issues with Customer Impact:</w:t>
      </w:r>
      <w:r w:rsidRPr="008117F5">
        <w:rPr>
          <w:rFonts w:ascii="Times New Roman" w:eastAsia="Times New Roman" w:hAnsi="Times New Roman" w:cs="Times New Roman"/>
          <w:color w:val="000000"/>
          <w:kern w:val="0"/>
          <w14:ligatures w14:val="none"/>
        </w:rPr>
        <w:t> Quality problems, safety issues, or service failures affecting substantial customer populations</w:t>
      </w:r>
    </w:p>
    <w:p w14:paraId="70077DCC" w14:textId="77777777" w:rsidR="0085328F" w:rsidRPr="008117F5" w:rsidRDefault="0085328F" w:rsidP="0085328F">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Leadership or Employee Conduct Issues:</w:t>
      </w:r>
      <w:r w:rsidRPr="008117F5">
        <w:rPr>
          <w:rFonts w:ascii="Times New Roman" w:eastAsia="Times New Roman" w:hAnsi="Times New Roman" w:cs="Times New Roman"/>
          <w:color w:val="000000"/>
          <w:kern w:val="0"/>
          <w14:ligatures w14:val="none"/>
        </w:rPr>
        <w:t> Behavior by executives or employees that reflects negatively on brand reputation</w:t>
      </w:r>
    </w:p>
    <w:p w14:paraId="6A71F7B6" w14:textId="77777777" w:rsidR="0085328F" w:rsidRPr="008117F5" w:rsidRDefault="0085328F" w:rsidP="0085328F">
      <w:pPr>
        <w:numPr>
          <w:ilvl w:val="0"/>
          <w:numId w:val="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Competitive Attacks or Market Disruption:</w:t>
      </w:r>
      <w:r w:rsidRPr="008117F5">
        <w:rPr>
          <w:rFonts w:ascii="Times New Roman" w:eastAsia="Times New Roman" w:hAnsi="Times New Roman" w:cs="Times New Roman"/>
          <w:color w:val="000000"/>
          <w:kern w:val="0"/>
          <w14:ligatures w14:val="none"/>
        </w:rPr>
        <w:t> Competitive actions or market changes requiring immediate strategic response</w:t>
      </w:r>
    </w:p>
    <w:p w14:paraId="3139040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Crisis Velocity Indicators</w:t>
      </w:r>
      <w:r w:rsidRPr="008117F5">
        <w:rPr>
          <w:rFonts w:ascii="Times New Roman" w:eastAsia="Times New Roman" w:hAnsi="Times New Roman" w:cs="Times New Roman"/>
          <w:color w:val="000000"/>
          <w:kern w:val="0"/>
          <w14:ligatures w14:val="none"/>
        </w:rPr>
        <w:t> Modern brand crises can escalate extremely rapidly, requiring immediate response:</w:t>
      </w:r>
    </w:p>
    <w:p w14:paraId="735BF3CD" w14:textId="77777777" w:rsidR="0085328F" w:rsidRPr="008117F5" w:rsidRDefault="0085328F" w:rsidP="0085328F">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Social Media Mention Velocity:</w:t>
      </w:r>
      <w:r w:rsidRPr="008117F5">
        <w:rPr>
          <w:rFonts w:ascii="Times New Roman" w:eastAsia="Times New Roman" w:hAnsi="Times New Roman" w:cs="Times New Roman"/>
          <w:color w:val="000000"/>
          <w:kern w:val="0"/>
          <w14:ligatures w14:val="none"/>
        </w:rPr>
        <w:t> Rapid increases in negative social media mentions or trending hashtags</w:t>
      </w:r>
    </w:p>
    <w:p w14:paraId="29A50452" w14:textId="77777777" w:rsidR="0085328F" w:rsidRPr="008117F5" w:rsidRDefault="0085328F" w:rsidP="0085328F">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Media Coverage Acceleration:</w:t>
      </w:r>
      <w:r w:rsidRPr="008117F5">
        <w:rPr>
          <w:rFonts w:ascii="Times New Roman" w:eastAsia="Times New Roman" w:hAnsi="Times New Roman" w:cs="Times New Roman"/>
          <w:color w:val="000000"/>
          <w:kern w:val="0"/>
          <w14:ligatures w14:val="none"/>
        </w:rPr>
        <w:t> Traditional media pickup of negative stories or investigation announcements</w:t>
      </w:r>
    </w:p>
    <w:p w14:paraId="3AA39994" w14:textId="77777777" w:rsidR="0085328F" w:rsidRPr="008117F5" w:rsidRDefault="0085328F" w:rsidP="0085328F">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Customer Service Inquiry Spikes:</w:t>
      </w:r>
      <w:r w:rsidRPr="008117F5">
        <w:rPr>
          <w:rFonts w:ascii="Times New Roman" w:eastAsia="Times New Roman" w:hAnsi="Times New Roman" w:cs="Times New Roman"/>
          <w:color w:val="000000"/>
          <w:kern w:val="0"/>
          <w14:ligatures w14:val="none"/>
        </w:rPr>
        <w:t> Sudden increases in customer complaints or service requests</w:t>
      </w:r>
    </w:p>
    <w:p w14:paraId="314789CD" w14:textId="77777777" w:rsidR="0085328F" w:rsidRPr="008117F5" w:rsidRDefault="0085328F" w:rsidP="0085328F">
      <w:pPr>
        <w:numPr>
          <w:ilvl w:val="0"/>
          <w:numId w:val="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Influencer or Celebrity Attention:</w:t>
      </w:r>
      <w:r w:rsidRPr="008117F5">
        <w:rPr>
          <w:rFonts w:ascii="Times New Roman" w:eastAsia="Times New Roman" w:hAnsi="Times New Roman" w:cs="Times New Roman"/>
          <w:color w:val="000000"/>
          <w:kern w:val="0"/>
          <w14:ligatures w14:val="none"/>
        </w:rPr>
        <w:t> Negative attention from high-profile individuals with large followings</w:t>
      </w:r>
    </w:p>
    <w:p w14:paraId="207E3872"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Campaign and Launch Activation Triggers</w:t>
      </w:r>
    </w:p>
    <w:p w14:paraId="25481F0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High-Stakes Marketing Execution</w:t>
      </w:r>
      <w:r w:rsidRPr="008117F5">
        <w:rPr>
          <w:rFonts w:ascii="Times New Roman" w:eastAsia="Times New Roman" w:hAnsi="Times New Roman" w:cs="Times New Roman"/>
          <w:color w:val="000000"/>
          <w:kern w:val="0"/>
          <w14:ligatures w14:val="none"/>
        </w:rPr>
        <w:t> CMO war rooms become valuable for marketing initiatives with significant risk or opportunity:</w:t>
      </w:r>
    </w:p>
    <w:p w14:paraId="5ADABFBB" w14:textId="77777777" w:rsidR="0085328F" w:rsidRPr="008117F5" w:rsidRDefault="0085328F" w:rsidP="0085328F">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Major Product Launch Campaigns:</w:t>
      </w:r>
      <w:r w:rsidRPr="008117F5">
        <w:rPr>
          <w:rFonts w:ascii="Times New Roman" w:eastAsia="Times New Roman" w:hAnsi="Times New Roman" w:cs="Times New Roman"/>
          <w:color w:val="000000"/>
          <w:kern w:val="0"/>
          <w14:ligatures w14:val="none"/>
        </w:rPr>
        <w:t> New product introductions with substantial revenue expectations or strategic importance</w:t>
      </w:r>
    </w:p>
    <w:p w14:paraId="14FA5CA0" w14:textId="77777777" w:rsidR="0085328F" w:rsidRPr="008117F5" w:rsidRDefault="0085328F" w:rsidP="0085328F">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Crisis Communication Campaigns:</w:t>
      </w:r>
      <w:r w:rsidRPr="008117F5">
        <w:rPr>
          <w:rFonts w:ascii="Times New Roman" w:eastAsia="Times New Roman" w:hAnsi="Times New Roman" w:cs="Times New Roman"/>
          <w:color w:val="000000"/>
          <w:kern w:val="0"/>
          <w14:ligatures w14:val="none"/>
        </w:rPr>
        <w:t> Coordinated communication efforts during or following crisis situations</w:t>
      </w:r>
    </w:p>
    <w:p w14:paraId="63C02AFB" w14:textId="77777777" w:rsidR="0085328F" w:rsidRPr="008117F5" w:rsidRDefault="0085328F" w:rsidP="0085328F">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Real-Time Marketing Opportunities:</w:t>
      </w:r>
      <w:r w:rsidRPr="008117F5">
        <w:rPr>
          <w:rFonts w:ascii="Times New Roman" w:eastAsia="Times New Roman" w:hAnsi="Times New Roman" w:cs="Times New Roman"/>
          <w:color w:val="000000"/>
          <w:kern w:val="0"/>
          <w14:ligatures w14:val="none"/>
        </w:rPr>
        <w:t> Events like the Super Bowl, trending topics, or competitive opportunities requiring immediate response</w:t>
      </w:r>
    </w:p>
    <w:p w14:paraId="5E3DDC9D" w14:textId="77777777" w:rsidR="0085328F" w:rsidRPr="008117F5" w:rsidRDefault="0085328F" w:rsidP="0085328F">
      <w:pPr>
        <w:numPr>
          <w:ilvl w:val="0"/>
          <w:numId w:val="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Rebranding or Repositioning Initiatives:</w:t>
      </w:r>
      <w:r w:rsidRPr="008117F5">
        <w:rPr>
          <w:rFonts w:ascii="Times New Roman" w:eastAsia="Times New Roman" w:hAnsi="Times New Roman" w:cs="Times New Roman"/>
          <w:color w:val="000000"/>
          <w:kern w:val="0"/>
          <w14:ligatures w14:val="none"/>
        </w:rPr>
        <w:t> Major brand changes requiring coordinated execution across multiple channels and stakeholder groups</w:t>
      </w:r>
    </w:p>
    <w:p w14:paraId="06454F6D"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CFO War Room Activation Framework</w:t>
      </w:r>
    </w:p>
    <w:p w14:paraId="2C04BAA7"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Financial leaders face unique challenges related to liquidity management, financial reporting, and major financial transactions that require specialized activation criteria.</w:t>
      </w:r>
    </w:p>
    <w:p w14:paraId="4C795908"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Financial Crisis Activation Triggers</w:t>
      </w:r>
    </w:p>
    <w:p w14:paraId="665962D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Liquidity and Cash Flow Threats</w:t>
      </w:r>
      <w:r w:rsidRPr="008117F5">
        <w:rPr>
          <w:rFonts w:ascii="Times New Roman" w:eastAsia="Times New Roman" w:hAnsi="Times New Roman" w:cs="Times New Roman"/>
          <w:color w:val="000000"/>
          <w:kern w:val="0"/>
          <w14:ligatures w14:val="none"/>
        </w:rPr>
        <w:t> CFO war rooms become necessary when financial viability faces immediate threats:</w:t>
      </w:r>
    </w:p>
    <w:p w14:paraId="0E32CC1F" w14:textId="77777777" w:rsidR="0085328F" w:rsidRPr="008117F5" w:rsidRDefault="0085328F" w:rsidP="0085328F">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Cash Flow Projections Below Minimum Thresholds:</w:t>
      </w:r>
      <w:r w:rsidRPr="008117F5">
        <w:rPr>
          <w:rFonts w:ascii="Times New Roman" w:eastAsia="Times New Roman" w:hAnsi="Times New Roman" w:cs="Times New Roman"/>
          <w:color w:val="000000"/>
          <w:kern w:val="0"/>
          <w14:ligatures w14:val="none"/>
        </w:rPr>
        <w:t> Projected cash flows falling below defined minimum operating levels</w:t>
      </w:r>
    </w:p>
    <w:p w14:paraId="4DCD8333" w14:textId="77777777" w:rsidR="0085328F" w:rsidRPr="008117F5" w:rsidRDefault="0085328F" w:rsidP="0085328F">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Covenant Breach Risks:</w:t>
      </w:r>
      <w:r w:rsidRPr="008117F5">
        <w:rPr>
          <w:rFonts w:ascii="Times New Roman" w:eastAsia="Times New Roman" w:hAnsi="Times New Roman" w:cs="Times New Roman"/>
          <w:color w:val="000000"/>
          <w:kern w:val="0"/>
          <w14:ligatures w14:val="none"/>
        </w:rPr>
        <w:t> Potential violations of debt covenants that could trigger acceleration or other adverse consequences</w:t>
      </w:r>
    </w:p>
    <w:p w14:paraId="602F0F5F" w14:textId="77777777" w:rsidR="0085328F" w:rsidRPr="008117F5" w:rsidRDefault="0085328F" w:rsidP="0085328F">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Credit Rating Downgrades or Reviews:</w:t>
      </w:r>
      <w:r w:rsidRPr="008117F5">
        <w:rPr>
          <w:rFonts w:ascii="Times New Roman" w:eastAsia="Times New Roman" w:hAnsi="Times New Roman" w:cs="Times New Roman"/>
          <w:color w:val="000000"/>
          <w:kern w:val="0"/>
          <w14:ligatures w14:val="none"/>
        </w:rPr>
        <w:t> Actions by rating agencies that could affect borrowing costs or capacity</w:t>
      </w:r>
    </w:p>
    <w:p w14:paraId="086D932C" w14:textId="77777777" w:rsidR="0085328F" w:rsidRPr="008117F5" w:rsidRDefault="0085328F" w:rsidP="0085328F">
      <w:pPr>
        <w:numPr>
          <w:ilvl w:val="0"/>
          <w:numId w:val="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Major Customer Payment Defaults:</w:t>
      </w:r>
      <w:r w:rsidRPr="008117F5">
        <w:rPr>
          <w:rFonts w:ascii="Times New Roman" w:eastAsia="Times New Roman" w:hAnsi="Times New Roman" w:cs="Times New Roman"/>
          <w:color w:val="000000"/>
          <w:kern w:val="0"/>
          <w14:ligatures w14:val="none"/>
        </w:rPr>
        <w:t> Significant accounts receivable write-offs or payment delays</w:t>
      </w:r>
    </w:p>
    <w:p w14:paraId="6EB3A26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Market and Economic Crisis Response</w:t>
      </w:r>
      <w:r w:rsidRPr="008117F5">
        <w:rPr>
          <w:rFonts w:ascii="Times New Roman" w:eastAsia="Times New Roman" w:hAnsi="Times New Roman" w:cs="Times New Roman"/>
          <w:color w:val="000000"/>
          <w:kern w:val="0"/>
          <w14:ligatures w14:val="none"/>
        </w:rPr>
        <w:t> CFO war rooms help navigate broader economic challenges:</w:t>
      </w:r>
    </w:p>
    <w:p w14:paraId="7C6B0636" w14:textId="77777777" w:rsidR="0085328F" w:rsidRPr="008117F5" w:rsidRDefault="0085328F" w:rsidP="0085328F">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Economic Recession or Market Volatility:</w:t>
      </w:r>
      <w:r w:rsidRPr="008117F5">
        <w:rPr>
          <w:rFonts w:ascii="Times New Roman" w:eastAsia="Times New Roman" w:hAnsi="Times New Roman" w:cs="Times New Roman"/>
          <w:color w:val="000000"/>
          <w:kern w:val="0"/>
          <w14:ligatures w14:val="none"/>
        </w:rPr>
        <w:t> Broad economic conditions requiring coordinated financial response</w:t>
      </w:r>
    </w:p>
    <w:p w14:paraId="30DA44EC" w14:textId="77777777" w:rsidR="0085328F" w:rsidRPr="008117F5" w:rsidRDefault="0085328F" w:rsidP="0085328F">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Industry-Specific Disruption:</w:t>
      </w:r>
      <w:r w:rsidRPr="008117F5">
        <w:rPr>
          <w:rFonts w:ascii="Times New Roman" w:eastAsia="Times New Roman" w:hAnsi="Times New Roman" w:cs="Times New Roman"/>
          <w:color w:val="000000"/>
          <w:kern w:val="0"/>
          <w14:ligatures w14:val="none"/>
        </w:rPr>
        <w:t> Sector-specific challenges affecting revenue, costs, or market conditions</w:t>
      </w:r>
    </w:p>
    <w:p w14:paraId="4092DC97" w14:textId="77777777" w:rsidR="0085328F" w:rsidRPr="008117F5" w:rsidRDefault="0085328F" w:rsidP="0085328F">
      <w:pPr>
        <w:numPr>
          <w:ilvl w:val="0"/>
          <w:numId w:val="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Regulatory Financial Requirements:</w:t>
      </w:r>
      <w:r w:rsidRPr="008117F5">
        <w:rPr>
          <w:rFonts w:ascii="Times New Roman" w:eastAsia="Times New Roman" w:hAnsi="Times New Roman" w:cs="Times New Roman"/>
          <w:color w:val="000000"/>
          <w:kern w:val="0"/>
          <w14:ligatures w14:val="none"/>
        </w:rPr>
        <w:t> New regulatory requirements affecting capital, reporting, or operational financial management</w:t>
      </w:r>
    </w:p>
    <w:p w14:paraId="5D2551F0" w14:textId="77777777" w:rsidR="0085328F" w:rsidRPr="008117F5" w:rsidRDefault="0085328F" w:rsidP="0085328F">
      <w:pPr>
        <w:spacing w:before="100" w:beforeAutospacing="1" w:after="100" w:afterAutospacing="1" w:line="240" w:lineRule="auto"/>
        <w:outlineLvl w:val="3"/>
        <w:rPr>
          <w:rFonts w:ascii="Times New Roman" w:eastAsia="Times New Roman" w:hAnsi="Times New Roman" w:cs="Times New Roman"/>
          <w:b/>
          <w:bCs/>
          <w:color w:val="000000"/>
          <w:kern w:val="0"/>
          <w14:ligatures w14:val="none"/>
        </w:rPr>
      </w:pPr>
      <w:r w:rsidRPr="008117F5">
        <w:rPr>
          <w:rFonts w:ascii="Times New Roman" w:eastAsia="Times New Roman" w:hAnsi="Times New Roman" w:cs="Times New Roman"/>
          <w:b/>
          <w:bCs/>
          <w:color w:val="000000"/>
          <w:kern w:val="0"/>
          <w14:ligatures w14:val="none"/>
        </w:rPr>
        <w:t>Strategic Financial Initiative Activation Triggers</w:t>
      </w:r>
    </w:p>
    <w:p w14:paraId="7BC55028"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Major Financial Transactions</w:t>
      </w:r>
      <w:r w:rsidRPr="008117F5">
        <w:rPr>
          <w:rFonts w:ascii="Times New Roman" w:eastAsia="Times New Roman" w:hAnsi="Times New Roman" w:cs="Times New Roman"/>
          <w:color w:val="000000"/>
          <w:kern w:val="0"/>
          <w14:ligatures w14:val="none"/>
        </w:rPr>
        <w:t> CFO war rooms become valuable for complex financial initiatives:</w:t>
      </w:r>
    </w:p>
    <w:p w14:paraId="5BA104EB" w14:textId="77777777" w:rsidR="0085328F" w:rsidRPr="008117F5" w:rsidRDefault="0085328F" w:rsidP="0085328F">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Merger and Acquisition Integration:</w:t>
      </w:r>
      <w:r w:rsidRPr="008117F5">
        <w:rPr>
          <w:rFonts w:ascii="Times New Roman" w:eastAsia="Times New Roman" w:hAnsi="Times New Roman" w:cs="Times New Roman"/>
          <w:color w:val="000000"/>
          <w:kern w:val="0"/>
          <w14:ligatures w14:val="none"/>
        </w:rPr>
        <w:t> Financial integration aspects of M&amp;A transactions requiring intensive coordination</w:t>
      </w:r>
    </w:p>
    <w:p w14:paraId="4B4684E9" w14:textId="77777777" w:rsidR="0085328F" w:rsidRPr="008117F5" w:rsidRDefault="0085328F" w:rsidP="0085328F">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Major Financing Transactions:</w:t>
      </w:r>
      <w:r w:rsidRPr="008117F5">
        <w:rPr>
          <w:rFonts w:ascii="Times New Roman" w:eastAsia="Times New Roman" w:hAnsi="Times New Roman" w:cs="Times New Roman"/>
          <w:color w:val="000000"/>
          <w:kern w:val="0"/>
          <w14:ligatures w14:val="none"/>
        </w:rPr>
        <w:t> Debt or equity financings requiring coordinated execution across multiple functions</w:t>
      </w:r>
    </w:p>
    <w:p w14:paraId="6B65BACE" w14:textId="77777777" w:rsidR="0085328F" w:rsidRPr="008117F5" w:rsidRDefault="0085328F" w:rsidP="0085328F">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Financial System Implementations:</w:t>
      </w:r>
      <w:r w:rsidRPr="008117F5">
        <w:rPr>
          <w:rFonts w:ascii="Times New Roman" w:eastAsia="Times New Roman" w:hAnsi="Times New Roman" w:cs="Times New Roman"/>
          <w:color w:val="000000"/>
          <w:kern w:val="0"/>
          <w14:ligatures w14:val="none"/>
        </w:rPr>
        <w:t> Major financial system changes requiring coordination between finance and technology functions</w:t>
      </w:r>
    </w:p>
    <w:p w14:paraId="38BC5AB6" w14:textId="77777777" w:rsidR="0085328F" w:rsidRPr="008117F5" w:rsidRDefault="0085328F" w:rsidP="0085328F">
      <w:pPr>
        <w:numPr>
          <w:ilvl w:val="0"/>
          <w:numId w:val="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Tax and Regulatory Compliance Initiatives:</w:t>
      </w:r>
      <w:r w:rsidRPr="008117F5">
        <w:rPr>
          <w:rFonts w:ascii="Times New Roman" w:eastAsia="Times New Roman" w:hAnsi="Times New Roman" w:cs="Times New Roman"/>
          <w:color w:val="000000"/>
          <w:kern w:val="0"/>
          <w14:ligatures w14:val="none"/>
        </w:rPr>
        <w:t> Complex compliance projects requiring coordination across multiple jurisdictions or regulatory frameworks</w:t>
      </w:r>
    </w:p>
    <w:p w14:paraId="2CF0C4EC"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510A928F">
          <v:rect id="_x0000_i1050" alt="" style="width:450.85pt;height:.05pt;mso-width-percent:0;mso-height-percent:0;mso-width-percent:0;mso-height-percent:0" o:hrpct="999" o:hralign="center" o:hrstd="t" o:hr="t" fillcolor="#a0a0a0" stroked="f"/>
        </w:pict>
      </w:r>
    </w:p>
    <w:p w14:paraId="2BBF4C2E"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Risk-Benefit Analysis Framework</w:t>
      </w:r>
    </w:p>
    <w:p w14:paraId="64DA4E43"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decision to deploy a war room should include rigorous analysis of both the potential benefits and the inherent risks and costs. War rooms are powerful but expensive tools that can create organizational stress and disruption if deployed inappropriately.</w:t>
      </w:r>
    </w:p>
    <w:p w14:paraId="25F93A1B"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War Room Deployment Benefits</w:t>
      </w:r>
    </w:p>
    <w:p w14:paraId="6536E883"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Quantifiable Benefits</w:t>
      </w:r>
      <w:r w:rsidRPr="008117F5">
        <w:rPr>
          <w:rFonts w:ascii="Times New Roman" w:eastAsia="Times New Roman" w:hAnsi="Times New Roman" w:cs="Times New Roman"/>
          <w:color w:val="000000"/>
          <w:kern w:val="0"/>
          <w14:ligatures w14:val="none"/>
        </w:rPr>
        <w:t> Well-executed war rooms deliver measurable benefits that can be tracked and analyzed:</w:t>
      </w:r>
    </w:p>
    <w:p w14:paraId="0682C71B" w14:textId="77777777" w:rsidR="0085328F" w:rsidRPr="008117F5" w:rsidRDefault="0085328F" w:rsidP="0085328F">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Decision Speed Acceleration:</w:t>
      </w:r>
      <w:r w:rsidRPr="008117F5">
        <w:rPr>
          <w:rFonts w:ascii="Times New Roman" w:eastAsia="Times New Roman" w:hAnsi="Times New Roman" w:cs="Times New Roman"/>
          <w:color w:val="000000"/>
          <w:kern w:val="0"/>
          <w14:ligatures w14:val="none"/>
        </w:rPr>
        <w:t> Reducing decision cycles from weeks or months to days or hours</w:t>
      </w:r>
    </w:p>
    <w:p w14:paraId="621CFE4B" w14:textId="77777777" w:rsidR="0085328F" w:rsidRPr="008117F5" w:rsidRDefault="0085328F" w:rsidP="0085328F">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Optimization:</w:t>
      </w:r>
      <w:r w:rsidRPr="008117F5">
        <w:rPr>
          <w:rFonts w:ascii="Times New Roman" w:eastAsia="Times New Roman" w:hAnsi="Times New Roman" w:cs="Times New Roman"/>
          <w:color w:val="000000"/>
          <w:kern w:val="0"/>
          <w14:ligatures w14:val="none"/>
        </w:rPr>
        <w:t> Better allocation of resources through cross-functional coordination and real-time information sharing</w:t>
      </w:r>
    </w:p>
    <w:p w14:paraId="0D5478E3" w14:textId="77777777" w:rsidR="0085328F" w:rsidRPr="008117F5" w:rsidRDefault="0085328F" w:rsidP="0085328F">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Problem Resolution Speed:</w:t>
      </w:r>
      <w:r w:rsidRPr="008117F5">
        <w:rPr>
          <w:rFonts w:ascii="Times New Roman" w:eastAsia="Times New Roman" w:hAnsi="Times New Roman" w:cs="Times New Roman"/>
          <w:color w:val="000000"/>
          <w:kern w:val="0"/>
          <w14:ligatures w14:val="none"/>
        </w:rPr>
        <w:t> Faster identification and resolution of issues through concentrated expertise and attention</w:t>
      </w:r>
    </w:p>
    <w:p w14:paraId="7CAE56AE" w14:textId="77777777" w:rsidR="0085328F" w:rsidRPr="008117F5" w:rsidRDefault="0085328F" w:rsidP="0085328F">
      <w:pPr>
        <w:numPr>
          <w:ilvl w:val="0"/>
          <w:numId w:val="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Confidence Preservation:</w:t>
      </w:r>
      <w:r w:rsidRPr="008117F5">
        <w:rPr>
          <w:rFonts w:ascii="Times New Roman" w:eastAsia="Times New Roman" w:hAnsi="Times New Roman" w:cs="Times New Roman"/>
          <w:color w:val="000000"/>
          <w:kern w:val="0"/>
          <w14:ligatures w14:val="none"/>
        </w:rPr>
        <w:t> Demonstrating organizational competence and leadership during challenging periods</w:t>
      </w:r>
    </w:p>
    <w:p w14:paraId="4740569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Case Study Evidence of Benefits</w:t>
      </w:r>
      <w:r w:rsidRPr="008117F5">
        <w:rPr>
          <w:rFonts w:ascii="Times New Roman" w:eastAsia="Times New Roman" w:hAnsi="Times New Roman" w:cs="Times New Roman"/>
          <w:color w:val="000000"/>
          <w:kern w:val="0"/>
          <w14:ligatures w14:val="none"/>
        </w:rPr>
        <w:t> The case studies throughout this book demonstrate quantifiable war room benefits:</w:t>
      </w:r>
    </w:p>
    <w:p w14:paraId="0A467843" w14:textId="77777777" w:rsidR="0085328F" w:rsidRPr="008117F5" w:rsidRDefault="0085328F" w:rsidP="0085328F">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Snowflake Transformation:</w:t>
      </w:r>
      <w:r w:rsidRPr="008117F5">
        <w:rPr>
          <w:rFonts w:ascii="Times New Roman" w:eastAsia="Times New Roman" w:hAnsi="Times New Roman" w:cs="Times New Roman"/>
          <w:color w:val="000000"/>
          <w:kern w:val="0"/>
          <w14:ligatures w14:val="none"/>
        </w:rPr>
        <w:t> Weekly war rooms contributed to $43 billion value creation through accelerated AI strategy execution</w:t>
      </w:r>
    </w:p>
    <w:p w14:paraId="4C80458E" w14:textId="77777777" w:rsidR="0085328F" w:rsidRPr="008117F5" w:rsidRDefault="0085328F" w:rsidP="0085328F">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Cash Preservation War Rooms:</w:t>
      </w:r>
      <w:r w:rsidRPr="008117F5">
        <w:rPr>
          <w:rFonts w:ascii="Times New Roman" w:eastAsia="Times New Roman" w:hAnsi="Times New Roman" w:cs="Times New Roman"/>
          <w:color w:val="000000"/>
          <w:kern w:val="0"/>
          <w14:ligatures w14:val="none"/>
        </w:rPr>
        <w:t> €30 million cash optimization achieved in 8 weeks through intensive cross-functional coordination</w:t>
      </w:r>
    </w:p>
    <w:p w14:paraId="6FF940A9" w14:textId="77777777" w:rsidR="0085328F" w:rsidRPr="008117F5" w:rsidRDefault="0085328F" w:rsidP="0085328F">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Amazon Kindle Launch:</w:t>
      </w:r>
      <w:r w:rsidRPr="008117F5">
        <w:rPr>
          <w:rFonts w:ascii="Times New Roman" w:eastAsia="Times New Roman" w:hAnsi="Times New Roman" w:cs="Times New Roman"/>
          <w:color w:val="000000"/>
          <w:kern w:val="0"/>
          <w14:ligatures w14:val="none"/>
        </w:rPr>
        <w:t> 37-minute decision enabled successful product launch despite unexpected complications</w:t>
      </w:r>
    </w:p>
    <w:p w14:paraId="483278B3" w14:textId="77777777" w:rsidR="0085328F" w:rsidRPr="008117F5" w:rsidRDefault="0085328F" w:rsidP="0085328F">
      <w:pPr>
        <w:numPr>
          <w:ilvl w:val="0"/>
          <w:numId w:val="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Hospital Command Centers:</w:t>
      </w:r>
      <w:r w:rsidRPr="008117F5">
        <w:rPr>
          <w:rFonts w:ascii="Times New Roman" w:eastAsia="Times New Roman" w:hAnsi="Times New Roman" w:cs="Times New Roman"/>
          <w:color w:val="000000"/>
          <w:kern w:val="0"/>
          <w14:ligatures w14:val="none"/>
        </w:rPr>
        <w:t> $40 million savings and 25% reduction in emergency room diversions through operational war room coordination</w:t>
      </w:r>
    </w:p>
    <w:p w14:paraId="534D34AE"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War Room Deployment Costs and Risks</w:t>
      </w:r>
    </w:p>
    <w:p w14:paraId="53EAE64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Direct Costs</w:t>
      </w:r>
      <w:r w:rsidRPr="008117F5">
        <w:rPr>
          <w:rFonts w:ascii="Times New Roman" w:eastAsia="Times New Roman" w:hAnsi="Times New Roman" w:cs="Times New Roman"/>
          <w:color w:val="000000"/>
          <w:kern w:val="0"/>
          <w14:ligatures w14:val="none"/>
        </w:rPr>
        <w:t> War room deployment involves significant direct costs that must be factored into deployment decisions:</w:t>
      </w:r>
    </w:p>
    <w:p w14:paraId="75902CCB" w14:textId="77777777" w:rsidR="0085328F" w:rsidRPr="008117F5" w:rsidRDefault="0085328F" w:rsidP="0085328F">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Personnel Opportunity Costs:</w:t>
      </w:r>
      <w:r w:rsidRPr="008117F5">
        <w:rPr>
          <w:rFonts w:ascii="Times New Roman" w:eastAsia="Times New Roman" w:hAnsi="Times New Roman" w:cs="Times New Roman"/>
          <w:color w:val="000000"/>
          <w:kern w:val="0"/>
          <w14:ligatures w14:val="none"/>
        </w:rPr>
        <w:t> Senior executives and key personnel focused on war room activities rather than normal responsibilities</w:t>
      </w:r>
    </w:p>
    <w:p w14:paraId="37135824" w14:textId="77777777" w:rsidR="0085328F" w:rsidRPr="008117F5" w:rsidRDefault="0085328F" w:rsidP="0085328F">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Allocation Costs:</w:t>
      </w:r>
      <w:r w:rsidRPr="008117F5">
        <w:rPr>
          <w:rFonts w:ascii="Times New Roman" w:eastAsia="Times New Roman" w:hAnsi="Times New Roman" w:cs="Times New Roman"/>
          <w:color w:val="000000"/>
          <w:kern w:val="0"/>
          <w14:ligatures w14:val="none"/>
        </w:rPr>
        <w:t> Technology, facilities, and support resources dedicated to war room operations</w:t>
      </w:r>
    </w:p>
    <w:p w14:paraId="7C29223C" w14:textId="77777777" w:rsidR="0085328F" w:rsidRPr="008117F5" w:rsidRDefault="0085328F" w:rsidP="0085328F">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External Support Costs:</w:t>
      </w:r>
      <w:r w:rsidRPr="008117F5">
        <w:rPr>
          <w:rFonts w:ascii="Times New Roman" w:eastAsia="Times New Roman" w:hAnsi="Times New Roman" w:cs="Times New Roman"/>
          <w:color w:val="000000"/>
          <w:kern w:val="0"/>
          <w14:ligatures w14:val="none"/>
        </w:rPr>
        <w:t> Consultants, vendors, or other external resources brought in to support war room activities</w:t>
      </w:r>
    </w:p>
    <w:p w14:paraId="51134ABC" w14:textId="77777777" w:rsidR="0085328F" w:rsidRPr="008117F5" w:rsidRDefault="0085328F" w:rsidP="0085328F">
      <w:pPr>
        <w:numPr>
          <w:ilvl w:val="0"/>
          <w:numId w:val="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Communication and Coordination Costs:</w:t>
      </w:r>
      <w:r w:rsidRPr="008117F5">
        <w:rPr>
          <w:rFonts w:ascii="Times New Roman" w:eastAsia="Times New Roman" w:hAnsi="Times New Roman" w:cs="Times New Roman"/>
          <w:color w:val="000000"/>
          <w:kern w:val="0"/>
          <w14:ligatures w14:val="none"/>
        </w:rPr>
        <w:t> Additional communication, travel, and coordination expenses</w:t>
      </w:r>
    </w:p>
    <w:p w14:paraId="6C27008F"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Organizational Risks</w:t>
      </w:r>
      <w:r w:rsidRPr="008117F5">
        <w:rPr>
          <w:rFonts w:ascii="Times New Roman" w:eastAsia="Times New Roman" w:hAnsi="Times New Roman" w:cs="Times New Roman"/>
          <w:color w:val="000000"/>
          <w:kern w:val="0"/>
          <w14:ligatures w14:val="none"/>
        </w:rPr>
        <w:t> War rooms also create organizational risks that must be managed:</w:t>
      </w:r>
    </w:p>
    <w:p w14:paraId="2F4D6E3A" w14:textId="77777777" w:rsidR="0085328F" w:rsidRPr="008117F5" w:rsidRDefault="0085328F" w:rsidP="0085328F">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Decision Fatigue:</w:t>
      </w:r>
      <w:r w:rsidRPr="008117F5">
        <w:rPr>
          <w:rFonts w:ascii="Times New Roman" w:eastAsia="Times New Roman" w:hAnsi="Times New Roman" w:cs="Times New Roman"/>
          <w:color w:val="000000"/>
          <w:kern w:val="0"/>
          <w14:ligatures w14:val="none"/>
        </w:rPr>
        <w:t> Extended high-intensity decision-making can lead to declining decision quality over time</w:t>
      </w:r>
    </w:p>
    <w:p w14:paraId="488A7FB6" w14:textId="77777777" w:rsidR="0085328F" w:rsidRPr="008117F5" w:rsidRDefault="0085328F" w:rsidP="0085328F">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Organizational Disruption:</w:t>
      </w:r>
      <w:r w:rsidRPr="008117F5">
        <w:rPr>
          <w:rFonts w:ascii="Times New Roman" w:eastAsia="Times New Roman" w:hAnsi="Times New Roman" w:cs="Times New Roman"/>
          <w:color w:val="000000"/>
          <w:kern w:val="0"/>
          <w14:ligatures w14:val="none"/>
        </w:rPr>
        <w:t> War rooms can disrupt normal operations and create confusion about authority and responsibility</w:t>
      </w:r>
    </w:p>
    <w:p w14:paraId="04523E64" w14:textId="77777777" w:rsidR="0085328F" w:rsidRPr="008117F5" w:rsidRDefault="0085328F" w:rsidP="0085328F">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False Urgency Creation:</w:t>
      </w:r>
      <w:r w:rsidRPr="008117F5">
        <w:rPr>
          <w:rFonts w:ascii="Times New Roman" w:eastAsia="Times New Roman" w:hAnsi="Times New Roman" w:cs="Times New Roman"/>
          <w:color w:val="000000"/>
          <w:kern w:val="0"/>
          <w14:ligatures w14:val="none"/>
        </w:rPr>
        <w:t> Inappropriate war room deployment can create artificial sense of crisis that damages organizational culture</w:t>
      </w:r>
    </w:p>
    <w:p w14:paraId="62302A90" w14:textId="77777777" w:rsidR="0085328F" w:rsidRPr="008117F5" w:rsidRDefault="0085328F" w:rsidP="0085328F">
      <w:pPr>
        <w:numPr>
          <w:ilvl w:val="0"/>
          <w:numId w:val="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War Room Fatigue:</w:t>
      </w:r>
      <w:r w:rsidRPr="008117F5">
        <w:rPr>
          <w:rFonts w:ascii="Times New Roman" w:eastAsia="Times New Roman" w:hAnsi="Times New Roman" w:cs="Times New Roman"/>
          <w:color w:val="000000"/>
          <w:kern w:val="0"/>
          <w14:ligatures w14:val="none"/>
        </w:rPr>
        <w:t> Overuse of war rooms can reduce their effectiveness and create resistance to future deployment</w:t>
      </w:r>
    </w:p>
    <w:p w14:paraId="6CDDC4E7"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ROI Analysis Framework</w:t>
      </w:r>
    </w:p>
    <w:p w14:paraId="12D7D60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Organizations should develop return-on-investment frameworks for evaluating war room deployment decisions:</w:t>
      </w:r>
    </w:p>
    <w:p w14:paraId="7D3A3A48"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Benefit Quantification Methods</w:t>
      </w:r>
    </w:p>
    <w:p w14:paraId="3DDACC66" w14:textId="77777777" w:rsidR="0085328F" w:rsidRPr="008117F5" w:rsidRDefault="0085328F" w:rsidP="0085328F">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Time Value Calculations:</w:t>
      </w:r>
      <w:r w:rsidRPr="008117F5">
        <w:rPr>
          <w:rFonts w:ascii="Times New Roman" w:eastAsia="Times New Roman" w:hAnsi="Times New Roman" w:cs="Times New Roman"/>
          <w:color w:val="000000"/>
          <w:kern w:val="0"/>
          <w14:ligatures w14:val="none"/>
        </w:rPr>
        <w:t> Calculate the financial value of accelerated decisions and reduced time-to-market</w:t>
      </w:r>
    </w:p>
    <w:p w14:paraId="0DE042A5" w14:textId="77777777" w:rsidR="0085328F" w:rsidRPr="008117F5" w:rsidRDefault="0085328F" w:rsidP="0085328F">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Risk Mitigation Value:</w:t>
      </w:r>
      <w:r w:rsidRPr="008117F5">
        <w:rPr>
          <w:rFonts w:ascii="Times New Roman" w:eastAsia="Times New Roman" w:hAnsi="Times New Roman" w:cs="Times New Roman"/>
          <w:color w:val="000000"/>
          <w:kern w:val="0"/>
          <w14:ligatures w14:val="none"/>
        </w:rPr>
        <w:t> Estimate the financial value of risks avoided through war room intervention</w:t>
      </w:r>
    </w:p>
    <w:p w14:paraId="6F696265" w14:textId="77777777" w:rsidR="0085328F" w:rsidRPr="008117F5" w:rsidRDefault="0085328F" w:rsidP="0085328F">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Optimization Value:</w:t>
      </w:r>
      <w:r w:rsidRPr="008117F5">
        <w:rPr>
          <w:rFonts w:ascii="Times New Roman" w:eastAsia="Times New Roman" w:hAnsi="Times New Roman" w:cs="Times New Roman"/>
          <w:color w:val="000000"/>
          <w:kern w:val="0"/>
          <w14:ligatures w14:val="none"/>
        </w:rPr>
        <w:t> Measure improved resource allocation and utilization efficiency</w:t>
      </w:r>
    </w:p>
    <w:p w14:paraId="38F0AE35" w14:textId="77777777" w:rsidR="0085328F" w:rsidRPr="008117F5" w:rsidRDefault="0085328F" w:rsidP="0085328F">
      <w:pPr>
        <w:numPr>
          <w:ilvl w:val="0"/>
          <w:numId w:val="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Relationship Value:</w:t>
      </w:r>
      <w:r w:rsidRPr="008117F5">
        <w:rPr>
          <w:rFonts w:ascii="Times New Roman" w:eastAsia="Times New Roman" w:hAnsi="Times New Roman" w:cs="Times New Roman"/>
          <w:color w:val="000000"/>
          <w:kern w:val="0"/>
          <w14:ligatures w14:val="none"/>
        </w:rPr>
        <w:t> Assess the value of preserved customer relationships, investor confidence, and regulatory goodwill</w:t>
      </w:r>
    </w:p>
    <w:p w14:paraId="0458084A"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Cost Accounting Methods</w:t>
      </w:r>
    </w:p>
    <w:p w14:paraId="4042BAFA" w14:textId="77777777" w:rsidR="0085328F" w:rsidRPr="008117F5" w:rsidRDefault="0085328F" w:rsidP="0085328F">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Fully Loaded Personnel Costs:</w:t>
      </w:r>
      <w:r w:rsidRPr="008117F5">
        <w:rPr>
          <w:rFonts w:ascii="Times New Roman" w:eastAsia="Times New Roman" w:hAnsi="Times New Roman" w:cs="Times New Roman"/>
          <w:color w:val="000000"/>
          <w:kern w:val="0"/>
          <w14:ligatures w14:val="none"/>
        </w:rPr>
        <w:t> Include salary, benefits, and opportunity costs for all war room participants</w:t>
      </w:r>
    </w:p>
    <w:p w14:paraId="5B0BD638" w14:textId="77777777" w:rsidR="0085328F" w:rsidRPr="008117F5" w:rsidRDefault="0085328F" w:rsidP="0085328F">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Infrastructure and Support Costs:</w:t>
      </w:r>
      <w:r w:rsidRPr="008117F5">
        <w:rPr>
          <w:rFonts w:ascii="Times New Roman" w:eastAsia="Times New Roman" w:hAnsi="Times New Roman" w:cs="Times New Roman"/>
          <w:color w:val="000000"/>
          <w:kern w:val="0"/>
          <w14:ligatures w14:val="none"/>
        </w:rPr>
        <w:t> Account for technology, facilities, and administrative support</w:t>
      </w:r>
    </w:p>
    <w:p w14:paraId="70261488" w14:textId="77777777" w:rsidR="0085328F" w:rsidRPr="008117F5" w:rsidRDefault="0085328F" w:rsidP="0085328F">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Disruption Costs:</w:t>
      </w:r>
      <w:r w:rsidRPr="008117F5">
        <w:rPr>
          <w:rFonts w:ascii="Times New Roman" w:eastAsia="Times New Roman" w:hAnsi="Times New Roman" w:cs="Times New Roman"/>
          <w:color w:val="000000"/>
          <w:kern w:val="0"/>
          <w14:ligatures w14:val="none"/>
        </w:rPr>
        <w:t> Estimate the cost of disrupted normal operations and delayed regular activities</w:t>
      </w:r>
    </w:p>
    <w:p w14:paraId="7FEE9EB6" w14:textId="77777777" w:rsidR="0085328F" w:rsidRPr="008117F5" w:rsidRDefault="0085328F" w:rsidP="0085328F">
      <w:pPr>
        <w:numPr>
          <w:ilvl w:val="0"/>
          <w:numId w:val="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Risk Management Costs:</w:t>
      </w:r>
      <w:r w:rsidRPr="008117F5">
        <w:rPr>
          <w:rFonts w:ascii="Times New Roman" w:eastAsia="Times New Roman" w:hAnsi="Times New Roman" w:cs="Times New Roman"/>
          <w:color w:val="000000"/>
          <w:kern w:val="0"/>
          <w14:ligatures w14:val="none"/>
        </w:rPr>
        <w:t> Include costs of managing war room-related organizational risks</w:t>
      </w:r>
    </w:p>
    <w:p w14:paraId="004BAF52"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6B5377A3">
          <v:rect id="_x0000_i1049" alt="" style="width:450.85pt;height:.05pt;mso-width-percent:0;mso-height-percent:0;mso-width-percent:0;mso-height-percent:0" o:hrpct="999" o:hralign="center" o:hrstd="t" o:hr="t" fillcolor="#a0a0a0" stroked="f"/>
        </w:pict>
      </w:r>
    </w:p>
    <w:p w14:paraId="7291925C"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Pre-Defined Activation Triggers and Playbooks</w:t>
      </w:r>
    </w:p>
    <w:p w14:paraId="55A8CEC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Effective organizations develop pre-defined activation triggers and playbooks that remove ambiguity from war room deployment decisions. These frameworks enable rapid response while ensuring appropriate governance and oversight.</w:t>
      </w:r>
    </w:p>
    <w:p w14:paraId="4810A997"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lastRenderedPageBreak/>
        <w:t>Severity-Based Activation Matrices</w:t>
      </w:r>
    </w:p>
    <w:p w14:paraId="4246D9C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Financial Impact Severity Levels</w:t>
      </w:r>
      <w:r w:rsidRPr="008117F5">
        <w:rPr>
          <w:rFonts w:ascii="Times New Roman" w:eastAsia="Times New Roman" w:hAnsi="Times New Roman" w:cs="Times New Roman"/>
          <w:color w:val="000000"/>
          <w:kern w:val="0"/>
          <w14:ligatures w14:val="none"/>
        </w:rPr>
        <w:t> Organizations should establish clear financial thresholds that automatically trigger war room consideration:</w:t>
      </w:r>
    </w:p>
    <w:p w14:paraId="331D6B8E" w14:textId="77777777" w:rsidR="0085328F" w:rsidRPr="008117F5" w:rsidRDefault="0085328F" w:rsidP="0085328F">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1 ($X Million+ Impact):</w:t>
      </w:r>
      <w:r w:rsidRPr="008117F5">
        <w:rPr>
          <w:rFonts w:ascii="Times New Roman" w:eastAsia="Times New Roman" w:hAnsi="Times New Roman" w:cs="Times New Roman"/>
          <w:color w:val="000000"/>
          <w:kern w:val="0"/>
          <w14:ligatures w14:val="none"/>
        </w:rPr>
        <w:t> Automatic CEO war room activation with board notification</w:t>
      </w:r>
    </w:p>
    <w:p w14:paraId="0AB3EC46" w14:textId="77777777" w:rsidR="0085328F" w:rsidRPr="008117F5" w:rsidRDefault="0085328F" w:rsidP="0085328F">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2 ($Y Million+ Impact):</w:t>
      </w:r>
      <w:r w:rsidRPr="008117F5">
        <w:rPr>
          <w:rFonts w:ascii="Times New Roman" w:eastAsia="Times New Roman" w:hAnsi="Times New Roman" w:cs="Times New Roman"/>
          <w:color w:val="000000"/>
          <w:kern w:val="0"/>
          <w14:ligatures w14:val="none"/>
        </w:rPr>
        <w:t> Functional leader war room with CEO oversight</w:t>
      </w:r>
    </w:p>
    <w:p w14:paraId="337BEA0F" w14:textId="77777777" w:rsidR="0085328F" w:rsidRPr="008117F5" w:rsidRDefault="0085328F" w:rsidP="0085328F">
      <w:pPr>
        <w:numPr>
          <w:ilvl w:val="0"/>
          <w:numId w:val="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3 ($Z Million+ Impact):</w:t>
      </w:r>
      <w:r w:rsidRPr="008117F5">
        <w:rPr>
          <w:rFonts w:ascii="Times New Roman" w:eastAsia="Times New Roman" w:hAnsi="Times New Roman" w:cs="Times New Roman"/>
          <w:color w:val="000000"/>
          <w:kern w:val="0"/>
          <w14:ligatures w14:val="none"/>
        </w:rPr>
        <w:t> Enhanced monitoring and coordination without formal war room</w:t>
      </w:r>
    </w:p>
    <w:p w14:paraId="33CF16D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Stakeholder Impact Severity Levels</w:t>
      </w:r>
      <w:r w:rsidRPr="008117F5">
        <w:rPr>
          <w:rFonts w:ascii="Times New Roman" w:eastAsia="Times New Roman" w:hAnsi="Times New Roman" w:cs="Times New Roman"/>
          <w:color w:val="000000"/>
          <w:kern w:val="0"/>
          <w14:ligatures w14:val="none"/>
        </w:rPr>
        <w:t> Similar matrices should address stakeholder impact severity:</w:t>
      </w:r>
    </w:p>
    <w:p w14:paraId="2AAD1F30" w14:textId="77777777" w:rsidR="0085328F" w:rsidRPr="008117F5" w:rsidRDefault="0085328F" w:rsidP="0085328F">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1 (Existential Stakeholder Threats):</w:t>
      </w:r>
      <w:r w:rsidRPr="008117F5">
        <w:rPr>
          <w:rFonts w:ascii="Times New Roman" w:eastAsia="Times New Roman" w:hAnsi="Times New Roman" w:cs="Times New Roman"/>
          <w:color w:val="000000"/>
          <w:kern w:val="0"/>
          <w14:ligatures w14:val="none"/>
        </w:rPr>
        <w:t> CEO war room with external communication coordination</w:t>
      </w:r>
    </w:p>
    <w:p w14:paraId="4E92346D" w14:textId="77777777" w:rsidR="0085328F" w:rsidRPr="008117F5" w:rsidRDefault="0085328F" w:rsidP="0085328F">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2 (Significant Stakeholder Impact):</w:t>
      </w:r>
      <w:r w:rsidRPr="008117F5">
        <w:rPr>
          <w:rFonts w:ascii="Times New Roman" w:eastAsia="Times New Roman" w:hAnsi="Times New Roman" w:cs="Times New Roman"/>
          <w:color w:val="000000"/>
          <w:kern w:val="0"/>
          <w14:ligatures w14:val="none"/>
        </w:rPr>
        <w:t> Functional leader war room with stakeholder communication plan</w:t>
      </w:r>
    </w:p>
    <w:p w14:paraId="59F21815" w14:textId="77777777" w:rsidR="0085328F" w:rsidRPr="008117F5" w:rsidRDefault="0085328F" w:rsidP="0085328F">
      <w:pPr>
        <w:numPr>
          <w:ilvl w:val="0"/>
          <w:numId w:val="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Level 3 (Limited Stakeholder Impact):</w:t>
      </w:r>
      <w:r w:rsidRPr="008117F5">
        <w:rPr>
          <w:rFonts w:ascii="Times New Roman" w:eastAsia="Times New Roman" w:hAnsi="Times New Roman" w:cs="Times New Roman"/>
          <w:color w:val="000000"/>
          <w:kern w:val="0"/>
          <w14:ligatures w14:val="none"/>
        </w:rPr>
        <w:t> Standard response protocols with enhanced communication</w:t>
      </w:r>
    </w:p>
    <w:p w14:paraId="3792B958"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Industry-Specific Activation Triggers</w:t>
      </w:r>
    </w:p>
    <w:p w14:paraId="12DD2509"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Technology Sector Triggers</w:t>
      </w:r>
      <w:r w:rsidRPr="008117F5">
        <w:rPr>
          <w:rFonts w:ascii="Times New Roman" w:eastAsia="Times New Roman" w:hAnsi="Times New Roman" w:cs="Times New Roman"/>
          <w:color w:val="000000"/>
          <w:kern w:val="0"/>
          <w14:ligatures w14:val="none"/>
        </w:rPr>
        <w:t> Technology companies should develop activation triggers specific to their risk profile:</w:t>
      </w:r>
    </w:p>
    <w:p w14:paraId="48E2895C" w14:textId="77777777" w:rsidR="0085328F" w:rsidRPr="008117F5" w:rsidRDefault="0085328F" w:rsidP="0085328F">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Cybersecurity Incidents:</w:t>
      </w:r>
      <w:r w:rsidRPr="008117F5">
        <w:rPr>
          <w:rFonts w:ascii="Times New Roman" w:eastAsia="Times New Roman" w:hAnsi="Times New Roman" w:cs="Times New Roman"/>
          <w:color w:val="000000"/>
          <w:kern w:val="0"/>
          <w14:ligatures w14:val="none"/>
        </w:rPr>
        <w:t> Automated triggers based on incident severity classification systems</w:t>
      </w:r>
    </w:p>
    <w:p w14:paraId="35BC6604" w14:textId="77777777" w:rsidR="0085328F" w:rsidRPr="008117F5" w:rsidRDefault="0085328F" w:rsidP="0085328F">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Product Launch Coordination:</w:t>
      </w:r>
      <w:r w:rsidRPr="008117F5">
        <w:rPr>
          <w:rFonts w:ascii="Times New Roman" w:eastAsia="Times New Roman" w:hAnsi="Times New Roman" w:cs="Times New Roman"/>
          <w:color w:val="000000"/>
          <w:kern w:val="0"/>
          <w14:ligatures w14:val="none"/>
        </w:rPr>
        <w:t> Triggers based on revenue expectations, strategic importance, and competitive timing</w:t>
      </w:r>
    </w:p>
    <w:p w14:paraId="17A267E5" w14:textId="77777777" w:rsidR="0085328F" w:rsidRPr="008117F5" w:rsidRDefault="0085328F" w:rsidP="0085328F">
      <w:pPr>
        <w:numPr>
          <w:ilvl w:val="0"/>
          <w:numId w:val="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Platform Reliability Issues:</w:t>
      </w:r>
      <w:r w:rsidRPr="008117F5">
        <w:rPr>
          <w:rFonts w:ascii="Times New Roman" w:eastAsia="Times New Roman" w:hAnsi="Times New Roman" w:cs="Times New Roman"/>
          <w:color w:val="000000"/>
          <w:kern w:val="0"/>
          <w14:ligatures w14:val="none"/>
        </w:rPr>
        <w:t> Triggers based on user impact, service availability, and revenue implications</w:t>
      </w:r>
    </w:p>
    <w:p w14:paraId="4C7877C2"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Financial Services Triggers</w:t>
      </w:r>
      <w:r w:rsidRPr="008117F5">
        <w:rPr>
          <w:rFonts w:ascii="Times New Roman" w:eastAsia="Times New Roman" w:hAnsi="Times New Roman" w:cs="Times New Roman"/>
          <w:color w:val="000000"/>
          <w:kern w:val="0"/>
          <w14:ligatures w14:val="none"/>
        </w:rPr>
        <w:t> Financial institutions require specialized triggers addressing regulatory and systemic risk:</w:t>
      </w:r>
    </w:p>
    <w:p w14:paraId="449736D3" w14:textId="77777777" w:rsidR="0085328F" w:rsidRPr="008117F5" w:rsidRDefault="0085328F" w:rsidP="0085328F">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Regulatory Compliance Issues:</w:t>
      </w:r>
      <w:r w:rsidRPr="008117F5">
        <w:rPr>
          <w:rFonts w:ascii="Times New Roman" w:eastAsia="Times New Roman" w:hAnsi="Times New Roman" w:cs="Times New Roman"/>
          <w:color w:val="000000"/>
          <w:kern w:val="0"/>
          <w14:ligatures w14:val="none"/>
        </w:rPr>
        <w:t> Triggers based on potential penalties, operational restrictions, and reputational impact</w:t>
      </w:r>
    </w:p>
    <w:p w14:paraId="781F2553" w14:textId="77777777" w:rsidR="0085328F" w:rsidRPr="008117F5" w:rsidRDefault="0085328F" w:rsidP="0085328F">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Market Volatility Response:</w:t>
      </w:r>
      <w:r w:rsidRPr="008117F5">
        <w:rPr>
          <w:rFonts w:ascii="Times New Roman" w:eastAsia="Times New Roman" w:hAnsi="Times New Roman" w:cs="Times New Roman"/>
          <w:color w:val="000000"/>
          <w:kern w:val="0"/>
          <w14:ligatures w14:val="none"/>
        </w:rPr>
        <w:t> Triggers based on market conditions, portfolio impact, and liquidity requirements</w:t>
      </w:r>
    </w:p>
    <w:p w14:paraId="5DE7D7D6" w14:textId="77777777" w:rsidR="0085328F" w:rsidRPr="008117F5" w:rsidRDefault="0085328F" w:rsidP="0085328F">
      <w:pPr>
        <w:numPr>
          <w:ilvl w:val="0"/>
          <w:numId w:val="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Operational Risk Events:</w:t>
      </w:r>
      <w:r w:rsidRPr="008117F5">
        <w:rPr>
          <w:rFonts w:ascii="Times New Roman" w:eastAsia="Times New Roman" w:hAnsi="Times New Roman" w:cs="Times New Roman"/>
          <w:color w:val="000000"/>
          <w:kern w:val="0"/>
          <w14:ligatures w14:val="none"/>
        </w:rPr>
        <w:t> Triggers based on financial exposure, customer impact, and regulatory reporting requirements</w:t>
      </w:r>
    </w:p>
    <w:p w14:paraId="22502228"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Healthcare Sector Triggers</w:t>
      </w:r>
      <w:r w:rsidRPr="008117F5">
        <w:rPr>
          <w:rFonts w:ascii="Times New Roman" w:eastAsia="Times New Roman" w:hAnsi="Times New Roman" w:cs="Times New Roman"/>
          <w:color w:val="000000"/>
          <w:kern w:val="0"/>
          <w14:ligatures w14:val="none"/>
        </w:rPr>
        <w:t> Healthcare organizations need triggers addressing patient safety and regulatory compliance:</w:t>
      </w:r>
    </w:p>
    <w:p w14:paraId="773B2435" w14:textId="77777777" w:rsidR="0085328F" w:rsidRPr="008117F5" w:rsidRDefault="0085328F" w:rsidP="0085328F">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Patient Safety Events:</w:t>
      </w:r>
      <w:r w:rsidRPr="008117F5">
        <w:rPr>
          <w:rFonts w:ascii="Times New Roman" w:eastAsia="Times New Roman" w:hAnsi="Times New Roman" w:cs="Times New Roman"/>
          <w:color w:val="000000"/>
          <w:kern w:val="0"/>
          <w14:ligatures w14:val="none"/>
        </w:rPr>
        <w:t> Triggers based on patient impact, regulatory requirements, and legal exposure</w:t>
      </w:r>
    </w:p>
    <w:p w14:paraId="32E8F0A1" w14:textId="77777777" w:rsidR="0085328F" w:rsidRPr="008117F5" w:rsidRDefault="0085328F" w:rsidP="0085328F">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Operational Capacity Issues:</w:t>
      </w:r>
      <w:r w:rsidRPr="008117F5">
        <w:rPr>
          <w:rFonts w:ascii="Times New Roman" w:eastAsia="Times New Roman" w:hAnsi="Times New Roman" w:cs="Times New Roman"/>
          <w:color w:val="000000"/>
          <w:kern w:val="0"/>
          <w14:ligatures w14:val="none"/>
        </w:rPr>
        <w:t> Triggers based on patient volume, resource availability, and service disruption</w:t>
      </w:r>
    </w:p>
    <w:p w14:paraId="2D640F34" w14:textId="77777777" w:rsidR="0085328F" w:rsidRPr="008117F5" w:rsidRDefault="0085328F" w:rsidP="0085328F">
      <w:pPr>
        <w:numPr>
          <w:ilvl w:val="0"/>
          <w:numId w:val="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Regulatory Compliance Challenges:</w:t>
      </w:r>
      <w:r w:rsidRPr="008117F5">
        <w:rPr>
          <w:rFonts w:ascii="Times New Roman" w:eastAsia="Times New Roman" w:hAnsi="Times New Roman" w:cs="Times New Roman"/>
          <w:color w:val="000000"/>
          <w:kern w:val="0"/>
          <w14:ligatures w14:val="none"/>
        </w:rPr>
        <w:t> Triggers based on compliance deadlines, penalty exposure, and operational impact</w:t>
      </w:r>
    </w:p>
    <w:p w14:paraId="72A81900"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Activation Authority and Governance</w:t>
      </w:r>
    </w:p>
    <w:p w14:paraId="35D41068"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Clear Authorization Frameworks</w:t>
      </w:r>
      <w:r w:rsidRPr="008117F5">
        <w:rPr>
          <w:rFonts w:ascii="Times New Roman" w:eastAsia="Times New Roman" w:hAnsi="Times New Roman" w:cs="Times New Roman"/>
          <w:color w:val="000000"/>
          <w:kern w:val="0"/>
          <w14:ligatures w14:val="none"/>
        </w:rPr>
        <w:t> Organizations must establish clear authority for war room activation decisions:</w:t>
      </w:r>
    </w:p>
    <w:p w14:paraId="238645EB" w14:textId="77777777" w:rsidR="0085328F" w:rsidRPr="008117F5" w:rsidRDefault="0085328F" w:rsidP="0085328F">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CEO Authority:</w:t>
      </w:r>
      <w:r w:rsidRPr="008117F5">
        <w:rPr>
          <w:rFonts w:ascii="Times New Roman" w:eastAsia="Times New Roman" w:hAnsi="Times New Roman" w:cs="Times New Roman"/>
          <w:color w:val="000000"/>
          <w:kern w:val="0"/>
          <w14:ligatures w14:val="none"/>
        </w:rPr>
        <w:t> Define situations where CEO can immediately activate enterprise-wide war rooms</w:t>
      </w:r>
    </w:p>
    <w:p w14:paraId="7134FD91" w14:textId="77777777" w:rsidR="0085328F" w:rsidRPr="008117F5" w:rsidRDefault="0085328F" w:rsidP="0085328F">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Functional Leader Authority:</w:t>
      </w:r>
      <w:r w:rsidRPr="008117F5">
        <w:rPr>
          <w:rFonts w:ascii="Times New Roman" w:eastAsia="Times New Roman" w:hAnsi="Times New Roman" w:cs="Times New Roman"/>
          <w:color w:val="000000"/>
          <w:kern w:val="0"/>
          <w14:ligatures w14:val="none"/>
        </w:rPr>
        <w:t> Establish thresholds where functional leaders can activate department-specific war rooms</w:t>
      </w:r>
    </w:p>
    <w:p w14:paraId="18F0A288" w14:textId="77777777" w:rsidR="0085328F" w:rsidRPr="008117F5" w:rsidRDefault="0085328F" w:rsidP="0085328F">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Escalation Requirements:</w:t>
      </w:r>
      <w:r w:rsidRPr="008117F5">
        <w:rPr>
          <w:rFonts w:ascii="Times New Roman" w:eastAsia="Times New Roman" w:hAnsi="Times New Roman" w:cs="Times New Roman"/>
          <w:color w:val="000000"/>
          <w:kern w:val="0"/>
          <w14:ligatures w14:val="none"/>
        </w:rPr>
        <w:t> Specify when war room activation requires board notification or approval</w:t>
      </w:r>
    </w:p>
    <w:p w14:paraId="629802D0" w14:textId="77777777" w:rsidR="0085328F" w:rsidRPr="008117F5" w:rsidRDefault="0085328F" w:rsidP="0085328F">
      <w:pPr>
        <w:numPr>
          <w:ilvl w:val="0"/>
          <w:numId w:val="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Cross-Functional Coordination:</w:t>
      </w:r>
      <w:r w:rsidRPr="008117F5">
        <w:rPr>
          <w:rFonts w:ascii="Times New Roman" w:eastAsia="Times New Roman" w:hAnsi="Times New Roman" w:cs="Times New Roman"/>
          <w:color w:val="000000"/>
          <w:kern w:val="0"/>
          <w14:ligatures w14:val="none"/>
        </w:rPr>
        <w:t> Define protocols for war rooms spanning multiple organizational functions</w:t>
      </w:r>
    </w:p>
    <w:p w14:paraId="7CB0C35F"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Governance and Oversight Requirements</w:t>
      </w:r>
      <w:r w:rsidRPr="008117F5">
        <w:rPr>
          <w:rFonts w:ascii="Times New Roman" w:eastAsia="Times New Roman" w:hAnsi="Times New Roman" w:cs="Times New Roman"/>
          <w:color w:val="000000"/>
          <w:kern w:val="0"/>
          <w14:ligatures w14:val="none"/>
        </w:rPr>
        <w:t> War room activation should include appropriate governance and oversight:</w:t>
      </w:r>
    </w:p>
    <w:p w14:paraId="2443FD3D" w14:textId="77777777" w:rsidR="0085328F" w:rsidRPr="008117F5" w:rsidRDefault="0085328F" w:rsidP="0085328F">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Activation Documentation:</w:t>
      </w:r>
      <w:r w:rsidRPr="008117F5">
        <w:rPr>
          <w:rFonts w:ascii="Times New Roman" w:eastAsia="Times New Roman" w:hAnsi="Times New Roman" w:cs="Times New Roman"/>
          <w:color w:val="000000"/>
          <w:kern w:val="0"/>
          <w14:ligatures w14:val="none"/>
        </w:rPr>
        <w:t> Require formal documentation of activation rationale and expected outcomes</w:t>
      </w:r>
    </w:p>
    <w:p w14:paraId="5F56CC06" w14:textId="77777777" w:rsidR="0085328F" w:rsidRPr="008117F5" w:rsidRDefault="0085328F" w:rsidP="0085328F">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Progress Monitoring:</w:t>
      </w:r>
      <w:r w:rsidRPr="008117F5">
        <w:rPr>
          <w:rFonts w:ascii="Times New Roman" w:eastAsia="Times New Roman" w:hAnsi="Times New Roman" w:cs="Times New Roman"/>
          <w:color w:val="000000"/>
          <w:kern w:val="0"/>
          <w14:ligatures w14:val="none"/>
        </w:rPr>
        <w:t> Establish regular review processes to assess war room effectiveness and continued necessity</w:t>
      </w:r>
    </w:p>
    <w:p w14:paraId="1FDDEB3B" w14:textId="77777777" w:rsidR="0085328F" w:rsidRPr="008117F5" w:rsidRDefault="0085328F" w:rsidP="0085328F">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Deactivation Criteria:</w:t>
      </w:r>
      <w:r w:rsidRPr="008117F5">
        <w:rPr>
          <w:rFonts w:ascii="Times New Roman" w:eastAsia="Times New Roman" w:hAnsi="Times New Roman" w:cs="Times New Roman"/>
          <w:color w:val="000000"/>
          <w:kern w:val="0"/>
          <w14:ligatures w14:val="none"/>
        </w:rPr>
        <w:t> Define clear criteria for war room conclusion and transition back to normal operations</w:t>
      </w:r>
    </w:p>
    <w:p w14:paraId="1F96033D" w14:textId="77777777" w:rsidR="0085328F" w:rsidRPr="008117F5" w:rsidRDefault="0085328F" w:rsidP="0085328F">
      <w:pPr>
        <w:numPr>
          <w:ilvl w:val="0"/>
          <w:numId w:val="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Post-Action Review Requirements:</w:t>
      </w:r>
      <w:r w:rsidRPr="008117F5">
        <w:rPr>
          <w:rFonts w:ascii="Times New Roman" w:eastAsia="Times New Roman" w:hAnsi="Times New Roman" w:cs="Times New Roman"/>
          <w:color w:val="000000"/>
          <w:kern w:val="0"/>
          <w14:ligatures w14:val="none"/>
        </w:rPr>
        <w:t> Mandate lessons learned sessions to improve future war room deployments</w:t>
      </w:r>
    </w:p>
    <w:p w14:paraId="5906F59A"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3069B816">
          <v:rect id="_x0000_i1048" alt="" style="width:450.85pt;height:.05pt;mso-width-percent:0;mso-height-percent:0;mso-width-percent:0;mso-height-percent:0" o:hrpct="999" o:hralign="center" o:hrstd="t" o:hr="t" fillcolor="#a0a0a0" stroked="f"/>
        </w:pict>
      </w:r>
    </w:p>
    <w:p w14:paraId="7B0908DB"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The Judgment Factor: Executive Decision-Making Under Uncertainty</w:t>
      </w:r>
    </w:p>
    <w:p w14:paraId="24A5B9B0"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While frameworks and criteria provide essential structure for war room deployment decisions, they cannot eliminate the need for executive judgment. The most critical war room deployment decisions often occur in ambiguous situations where frameworks provide guidance but not definitive answers.</w:t>
      </w:r>
    </w:p>
    <w:p w14:paraId="04D15FA5"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Developing War Room Deployment Judgment</w:t>
      </w:r>
    </w:p>
    <w:p w14:paraId="6F4EF416"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Pattern Recognition Skills</w:t>
      </w:r>
      <w:r w:rsidRPr="008117F5">
        <w:rPr>
          <w:rFonts w:ascii="Times New Roman" w:eastAsia="Times New Roman" w:hAnsi="Times New Roman" w:cs="Times New Roman"/>
          <w:color w:val="000000"/>
          <w:kern w:val="0"/>
          <w14:ligatures w14:val="none"/>
        </w:rPr>
        <w:t> Experienced executives develop pattern recognition abilities that enable them to identify war room-appropriate situations:</w:t>
      </w:r>
    </w:p>
    <w:p w14:paraId="42F6E435" w14:textId="77777777" w:rsidR="0085328F" w:rsidRPr="008117F5" w:rsidRDefault="0085328F" w:rsidP="0085328F">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Crisis Evolution Patterns:</w:t>
      </w:r>
      <w:r w:rsidRPr="008117F5">
        <w:rPr>
          <w:rFonts w:ascii="Times New Roman" w:eastAsia="Times New Roman" w:hAnsi="Times New Roman" w:cs="Times New Roman"/>
          <w:color w:val="000000"/>
          <w:kern w:val="0"/>
          <w14:ligatures w14:val="none"/>
        </w:rPr>
        <w:t> Understanding how different types of crises typically develop and escalate</w:t>
      </w:r>
    </w:p>
    <w:p w14:paraId="149D949B" w14:textId="77777777" w:rsidR="0085328F" w:rsidRPr="008117F5" w:rsidRDefault="0085328F" w:rsidP="0085328F">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Organizational Capability Assessment:</w:t>
      </w:r>
      <w:r w:rsidRPr="008117F5">
        <w:rPr>
          <w:rFonts w:ascii="Times New Roman" w:eastAsia="Times New Roman" w:hAnsi="Times New Roman" w:cs="Times New Roman"/>
          <w:color w:val="000000"/>
          <w:kern w:val="0"/>
          <w14:ligatures w14:val="none"/>
        </w:rPr>
        <w:t> Recognizing when organizational capabilities are inadequate for standard response approaches</w:t>
      </w:r>
    </w:p>
    <w:p w14:paraId="7C5ABF7E" w14:textId="77777777" w:rsidR="0085328F" w:rsidRPr="008117F5" w:rsidRDefault="0085328F" w:rsidP="0085328F">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Stakeholder Expectation Management:</w:t>
      </w:r>
      <w:r w:rsidRPr="008117F5">
        <w:rPr>
          <w:rFonts w:ascii="Times New Roman" w:eastAsia="Times New Roman" w:hAnsi="Times New Roman" w:cs="Times New Roman"/>
          <w:color w:val="000000"/>
          <w:kern w:val="0"/>
          <w14:ligatures w14:val="none"/>
        </w:rPr>
        <w:t> Anticipating stakeholder expectations and communication requirements</w:t>
      </w:r>
    </w:p>
    <w:p w14:paraId="40714606" w14:textId="77777777" w:rsidR="0085328F" w:rsidRPr="008117F5" w:rsidRDefault="0085328F" w:rsidP="0085328F">
      <w:pPr>
        <w:numPr>
          <w:ilvl w:val="0"/>
          <w:numId w:val="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Competitive Dynamics Analysis:</w:t>
      </w:r>
      <w:r w:rsidRPr="008117F5">
        <w:rPr>
          <w:rFonts w:ascii="Times New Roman" w:eastAsia="Times New Roman" w:hAnsi="Times New Roman" w:cs="Times New Roman"/>
          <w:color w:val="000000"/>
          <w:kern w:val="0"/>
          <w14:ligatures w14:val="none"/>
        </w:rPr>
        <w:t> Understanding when competitive pressures require accelerated response</w:t>
      </w:r>
    </w:p>
    <w:p w14:paraId="54983AC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Risk Tolerance and Appetite</w:t>
      </w:r>
      <w:r w:rsidRPr="008117F5">
        <w:rPr>
          <w:rFonts w:ascii="Times New Roman" w:eastAsia="Times New Roman" w:hAnsi="Times New Roman" w:cs="Times New Roman"/>
          <w:color w:val="000000"/>
          <w:kern w:val="0"/>
          <w14:ligatures w14:val="none"/>
        </w:rPr>
        <w:t> Executive risk tolerance significantly affects war room deployment decisions:</w:t>
      </w:r>
    </w:p>
    <w:p w14:paraId="6F12F180" w14:textId="77777777" w:rsidR="0085328F" w:rsidRPr="008117F5" w:rsidRDefault="0085328F" w:rsidP="0085328F">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Conservative Approach:</w:t>
      </w:r>
      <w:r w:rsidRPr="008117F5">
        <w:rPr>
          <w:rFonts w:ascii="Times New Roman" w:eastAsia="Times New Roman" w:hAnsi="Times New Roman" w:cs="Times New Roman"/>
          <w:color w:val="000000"/>
          <w:kern w:val="0"/>
          <w14:ligatures w14:val="none"/>
        </w:rPr>
        <w:t> Earlier war room deployment to minimize risk of escalation or missed opportunities</w:t>
      </w:r>
    </w:p>
    <w:p w14:paraId="44C7B136" w14:textId="77777777" w:rsidR="0085328F" w:rsidRPr="008117F5" w:rsidRDefault="0085328F" w:rsidP="0085328F">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Aggressive Approach:</w:t>
      </w:r>
      <w:r w:rsidRPr="008117F5">
        <w:rPr>
          <w:rFonts w:ascii="Times New Roman" w:eastAsia="Times New Roman" w:hAnsi="Times New Roman" w:cs="Times New Roman"/>
          <w:color w:val="000000"/>
          <w:kern w:val="0"/>
          <w14:ligatures w14:val="none"/>
        </w:rPr>
        <w:t> Later deployment to avoid unnecessary organizational disruption and cost</w:t>
      </w:r>
    </w:p>
    <w:p w14:paraId="3BE64C3E" w14:textId="77777777" w:rsidR="0085328F" w:rsidRPr="008117F5" w:rsidRDefault="0085328F" w:rsidP="0085328F">
      <w:pPr>
        <w:numPr>
          <w:ilvl w:val="0"/>
          <w:numId w:val="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Balanced Approach:</w:t>
      </w:r>
      <w:r w:rsidRPr="008117F5">
        <w:rPr>
          <w:rFonts w:ascii="Times New Roman" w:eastAsia="Times New Roman" w:hAnsi="Times New Roman" w:cs="Times New Roman"/>
          <w:color w:val="000000"/>
          <w:kern w:val="0"/>
          <w14:ligatures w14:val="none"/>
        </w:rPr>
        <w:t> Deployment based on objective criteria with adjustments for specific organizational context</w:t>
      </w:r>
    </w:p>
    <w:p w14:paraId="0D07C862"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Learning from War Room Deployment Decisions</w:t>
      </w:r>
    </w:p>
    <w:p w14:paraId="7E9F139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Success Analysis</w:t>
      </w:r>
      <w:r w:rsidRPr="008117F5">
        <w:rPr>
          <w:rFonts w:ascii="Times New Roman" w:eastAsia="Times New Roman" w:hAnsi="Times New Roman" w:cs="Times New Roman"/>
          <w:color w:val="000000"/>
          <w:kern w:val="0"/>
          <w14:ligatures w14:val="none"/>
        </w:rPr>
        <w:t> Organizations should systematically analyze successful war room deployments:</w:t>
      </w:r>
    </w:p>
    <w:p w14:paraId="37C08132" w14:textId="77777777" w:rsidR="0085328F" w:rsidRPr="008117F5" w:rsidRDefault="0085328F" w:rsidP="0085328F">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Timing Assessment:</w:t>
      </w:r>
      <w:r w:rsidRPr="008117F5">
        <w:rPr>
          <w:rFonts w:ascii="Times New Roman" w:eastAsia="Times New Roman" w:hAnsi="Times New Roman" w:cs="Times New Roman"/>
          <w:color w:val="000000"/>
          <w:kern w:val="0"/>
          <w14:ligatures w14:val="none"/>
        </w:rPr>
        <w:t> Was the war room deployed at the optimal time, or should it have been earlier or later?</w:t>
      </w:r>
    </w:p>
    <w:p w14:paraId="6F292B1C" w14:textId="77777777" w:rsidR="0085328F" w:rsidRPr="008117F5" w:rsidRDefault="0085328F" w:rsidP="0085328F">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Scope Evaluation:</w:t>
      </w:r>
      <w:r w:rsidRPr="008117F5">
        <w:rPr>
          <w:rFonts w:ascii="Times New Roman" w:eastAsia="Times New Roman" w:hAnsi="Times New Roman" w:cs="Times New Roman"/>
          <w:color w:val="000000"/>
          <w:kern w:val="0"/>
          <w14:ligatures w14:val="none"/>
        </w:rPr>
        <w:t> Was the war room scope appropriate for the challenge, or should it have been broader or narrower?</w:t>
      </w:r>
    </w:p>
    <w:p w14:paraId="1967CA1C" w14:textId="77777777" w:rsidR="0085328F" w:rsidRPr="008117F5" w:rsidRDefault="0085328F" w:rsidP="0085328F">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Allocation Analysis:</w:t>
      </w:r>
      <w:r w:rsidRPr="008117F5">
        <w:rPr>
          <w:rFonts w:ascii="Times New Roman" w:eastAsia="Times New Roman" w:hAnsi="Times New Roman" w:cs="Times New Roman"/>
          <w:color w:val="000000"/>
          <w:kern w:val="0"/>
          <w14:ligatures w14:val="none"/>
        </w:rPr>
        <w:t> Were the right people and resources allocated to achieve the desired outcomes?</w:t>
      </w:r>
    </w:p>
    <w:p w14:paraId="3DC14E18" w14:textId="77777777" w:rsidR="0085328F" w:rsidRPr="008117F5" w:rsidRDefault="0085328F" w:rsidP="0085328F">
      <w:pPr>
        <w:numPr>
          <w:ilvl w:val="0"/>
          <w:numId w:val="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Outcome Achievement:</w:t>
      </w:r>
      <w:r w:rsidRPr="008117F5">
        <w:rPr>
          <w:rFonts w:ascii="Times New Roman" w:eastAsia="Times New Roman" w:hAnsi="Times New Roman" w:cs="Times New Roman"/>
          <w:color w:val="000000"/>
          <w:kern w:val="0"/>
          <w14:ligatures w14:val="none"/>
        </w:rPr>
        <w:t> Did the war room achieve its stated objectives within the expected timeframe?</w:t>
      </w:r>
    </w:p>
    <w:p w14:paraId="3BDDB1DB"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Failure Analysis</w:t>
      </w:r>
      <w:r w:rsidRPr="008117F5">
        <w:rPr>
          <w:rFonts w:ascii="Times New Roman" w:eastAsia="Times New Roman" w:hAnsi="Times New Roman" w:cs="Times New Roman"/>
          <w:color w:val="000000"/>
          <w:kern w:val="0"/>
          <w14:ligatures w14:val="none"/>
        </w:rPr>
        <w:t> Learning from unsuccessful deployments is equally important:</w:t>
      </w:r>
    </w:p>
    <w:p w14:paraId="42FCEECF" w14:textId="77777777" w:rsidR="0085328F" w:rsidRPr="008117F5" w:rsidRDefault="0085328F" w:rsidP="0085328F">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Deployment Timing Issues:</w:t>
      </w:r>
      <w:r w:rsidRPr="008117F5">
        <w:rPr>
          <w:rFonts w:ascii="Times New Roman" w:eastAsia="Times New Roman" w:hAnsi="Times New Roman" w:cs="Times New Roman"/>
          <w:color w:val="000000"/>
          <w:kern w:val="0"/>
          <w14:ligatures w14:val="none"/>
        </w:rPr>
        <w:t> Was the war room deployed too late to be effective or too early to be necessary?</w:t>
      </w:r>
    </w:p>
    <w:p w14:paraId="7C624347" w14:textId="77777777" w:rsidR="0085328F" w:rsidRPr="008117F5" w:rsidRDefault="0085328F" w:rsidP="0085328F">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Scope Misalignment:</w:t>
      </w:r>
      <w:r w:rsidRPr="008117F5">
        <w:rPr>
          <w:rFonts w:ascii="Times New Roman" w:eastAsia="Times New Roman" w:hAnsi="Times New Roman" w:cs="Times New Roman"/>
          <w:color w:val="000000"/>
          <w:kern w:val="0"/>
          <w14:ligatures w14:val="none"/>
        </w:rPr>
        <w:t> Was the war room scope poorly matched to the actual challenge?</w:t>
      </w:r>
    </w:p>
    <w:p w14:paraId="60BBF0F4" w14:textId="77777777" w:rsidR="0085328F" w:rsidRPr="008117F5" w:rsidRDefault="0085328F" w:rsidP="0085328F">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Inadequacy:</w:t>
      </w:r>
      <w:r w:rsidRPr="008117F5">
        <w:rPr>
          <w:rFonts w:ascii="Times New Roman" w:eastAsia="Times New Roman" w:hAnsi="Times New Roman" w:cs="Times New Roman"/>
          <w:color w:val="000000"/>
          <w:kern w:val="0"/>
          <w14:ligatures w14:val="none"/>
        </w:rPr>
        <w:t> Were insufficient resources allocated to achieve the desired outcomes?</w:t>
      </w:r>
    </w:p>
    <w:p w14:paraId="2517ABB7" w14:textId="77777777" w:rsidR="0085328F" w:rsidRPr="008117F5" w:rsidRDefault="0085328F" w:rsidP="0085328F">
      <w:pPr>
        <w:numPr>
          <w:ilvl w:val="0"/>
          <w:numId w:val="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Execution Problems:</w:t>
      </w:r>
      <w:r w:rsidRPr="008117F5">
        <w:rPr>
          <w:rFonts w:ascii="Times New Roman" w:eastAsia="Times New Roman" w:hAnsi="Times New Roman" w:cs="Times New Roman"/>
          <w:color w:val="000000"/>
          <w:kern w:val="0"/>
          <w14:ligatures w14:val="none"/>
        </w:rPr>
        <w:t> Were there process or leadership issues that undermined war room effectiveness?</w:t>
      </w:r>
    </w:p>
    <w:p w14:paraId="1823549D"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2D6765CB">
          <v:rect id="_x0000_i1047" alt="" style="width:450.85pt;height:.05pt;mso-width-percent:0;mso-height-percent:0;mso-width-percent:0;mso-height-percent:0" o:hrpct="999" o:hralign="center" o:hrstd="t" o:hr="t" fillcolor="#a0a0a0" stroked="f"/>
        </w:pict>
      </w:r>
    </w:p>
    <w:p w14:paraId="1E71C94E"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Creating Organizational War Room Readiness</w:t>
      </w:r>
    </w:p>
    <w:p w14:paraId="0E4466A4"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most effective war room deployments occur in organizations that have developed war room readiness as an organizational capability. This readiness involves more than just having deployment criteria—it requires building the cultural, process, and resource capabilities that enable rapid, effective war room activation.</w:t>
      </w:r>
    </w:p>
    <w:p w14:paraId="712268FB"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lastRenderedPageBreak/>
        <w:t>Cultural Readiness Development</w:t>
      </w:r>
    </w:p>
    <w:p w14:paraId="5022695B"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War Room Acceptance and Understanding</w:t>
      </w:r>
      <w:r w:rsidRPr="008117F5">
        <w:rPr>
          <w:rFonts w:ascii="Times New Roman" w:eastAsia="Times New Roman" w:hAnsi="Times New Roman" w:cs="Times New Roman"/>
          <w:color w:val="000000"/>
          <w:kern w:val="0"/>
          <w14:ligatures w14:val="none"/>
        </w:rPr>
        <w:t> Organizations must develop cultural acceptance of war room approaches:</w:t>
      </w:r>
    </w:p>
    <w:p w14:paraId="5330B1C8" w14:textId="77777777" w:rsidR="0085328F" w:rsidRPr="008117F5" w:rsidRDefault="0085328F" w:rsidP="0085328F">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Leadership Modeling:</w:t>
      </w:r>
      <w:r w:rsidRPr="008117F5">
        <w:rPr>
          <w:rFonts w:ascii="Times New Roman" w:eastAsia="Times New Roman" w:hAnsi="Times New Roman" w:cs="Times New Roman"/>
          <w:color w:val="000000"/>
          <w:kern w:val="0"/>
          <w14:ligatures w14:val="none"/>
        </w:rPr>
        <w:t> C-suite executives must demonstrate comfort with war room intensity and decision-making</w:t>
      </w:r>
    </w:p>
    <w:p w14:paraId="0E212AD0" w14:textId="77777777" w:rsidR="0085328F" w:rsidRPr="008117F5" w:rsidRDefault="0085328F" w:rsidP="0085328F">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Cross-Functional Collaboration Norms:</w:t>
      </w:r>
      <w:r w:rsidRPr="008117F5">
        <w:rPr>
          <w:rFonts w:ascii="Times New Roman" w:eastAsia="Times New Roman" w:hAnsi="Times New Roman" w:cs="Times New Roman"/>
          <w:color w:val="000000"/>
          <w:kern w:val="0"/>
          <w14:ligatures w14:val="none"/>
        </w:rPr>
        <w:t> Normal operations should emphasize cross-functional collaboration and rapid decision-making</w:t>
      </w:r>
    </w:p>
    <w:p w14:paraId="29742948" w14:textId="77777777" w:rsidR="0085328F" w:rsidRPr="008117F5" w:rsidRDefault="0085328F" w:rsidP="0085328F">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Learning Orientation:</w:t>
      </w:r>
      <w:r w:rsidRPr="008117F5">
        <w:rPr>
          <w:rFonts w:ascii="Times New Roman" w:eastAsia="Times New Roman" w:hAnsi="Times New Roman" w:cs="Times New Roman"/>
          <w:color w:val="000000"/>
          <w:kern w:val="0"/>
          <w14:ligatures w14:val="none"/>
        </w:rPr>
        <w:t> Organizations should view war rooms as learning opportunities rather than just crisis responses</w:t>
      </w:r>
    </w:p>
    <w:p w14:paraId="68608014" w14:textId="77777777" w:rsidR="0085328F" w:rsidRPr="008117F5" w:rsidRDefault="0085328F" w:rsidP="0085328F">
      <w:pPr>
        <w:numPr>
          <w:ilvl w:val="0"/>
          <w:numId w:val="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Communication Transparency:</w:t>
      </w:r>
      <w:r w:rsidRPr="008117F5">
        <w:rPr>
          <w:rFonts w:ascii="Times New Roman" w:eastAsia="Times New Roman" w:hAnsi="Times New Roman" w:cs="Times New Roman"/>
          <w:color w:val="000000"/>
          <w:kern w:val="0"/>
          <w14:ligatures w14:val="none"/>
        </w:rPr>
        <w:t> Open communication about war room deployment decisions and outcomes builds organizational understanding</w:t>
      </w:r>
    </w:p>
    <w:p w14:paraId="591E5FB2"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Process Readiness Development</w:t>
      </w:r>
    </w:p>
    <w:p w14:paraId="7D4A2719"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Standard Operating Procedures</w:t>
      </w:r>
      <w:r w:rsidRPr="008117F5">
        <w:rPr>
          <w:rFonts w:ascii="Times New Roman" w:eastAsia="Times New Roman" w:hAnsi="Times New Roman" w:cs="Times New Roman"/>
          <w:color w:val="000000"/>
          <w:kern w:val="0"/>
          <w14:ligatures w14:val="none"/>
        </w:rPr>
        <w:t> Organizations should develop and maintain war room standard operating procedures:</w:t>
      </w:r>
    </w:p>
    <w:p w14:paraId="20CAD874" w14:textId="77777777" w:rsidR="0085328F" w:rsidRPr="008117F5" w:rsidRDefault="0085328F" w:rsidP="0085328F">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Activation Procedures:</w:t>
      </w:r>
      <w:r w:rsidRPr="008117F5">
        <w:rPr>
          <w:rFonts w:ascii="Times New Roman" w:eastAsia="Times New Roman" w:hAnsi="Times New Roman" w:cs="Times New Roman"/>
          <w:color w:val="000000"/>
          <w:kern w:val="0"/>
          <w14:ligatures w14:val="none"/>
        </w:rPr>
        <w:t> Step-by-step processes for rapid war room activation</w:t>
      </w:r>
    </w:p>
    <w:p w14:paraId="20DEA30C" w14:textId="77777777" w:rsidR="0085328F" w:rsidRPr="008117F5" w:rsidRDefault="0085328F" w:rsidP="0085328F">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Role Definition Templates:</w:t>
      </w:r>
      <w:r w:rsidRPr="008117F5">
        <w:rPr>
          <w:rFonts w:ascii="Times New Roman" w:eastAsia="Times New Roman" w:hAnsi="Times New Roman" w:cs="Times New Roman"/>
          <w:color w:val="000000"/>
          <w:kern w:val="0"/>
          <w14:ligatures w14:val="none"/>
        </w:rPr>
        <w:t> Clear templates for defining war room roles and responsibilities</w:t>
      </w:r>
    </w:p>
    <w:p w14:paraId="1821D316" w14:textId="77777777" w:rsidR="0085328F" w:rsidRPr="008117F5" w:rsidRDefault="0085328F" w:rsidP="0085328F">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Communication Protocols:</w:t>
      </w:r>
      <w:r w:rsidRPr="008117F5">
        <w:rPr>
          <w:rFonts w:ascii="Times New Roman" w:eastAsia="Times New Roman" w:hAnsi="Times New Roman" w:cs="Times New Roman"/>
          <w:color w:val="000000"/>
          <w:kern w:val="0"/>
          <w14:ligatures w14:val="none"/>
        </w:rPr>
        <w:t> Standard protocols for internal and external communication during war room operations</w:t>
      </w:r>
    </w:p>
    <w:p w14:paraId="64ABB0A8" w14:textId="77777777" w:rsidR="0085328F" w:rsidRPr="008117F5" w:rsidRDefault="0085328F" w:rsidP="0085328F">
      <w:pPr>
        <w:numPr>
          <w:ilvl w:val="0"/>
          <w:numId w:val="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Resource Allocation Procedures:</w:t>
      </w:r>
      <w:r w:rsidRPr="008117F5">
        <w:rPr>
          <w:rFonts w:ascii="Times New Roman" w:eastAsia="Times New Roman" w:hAnsi="Times New Roman" w:cs="Times New Roman"/>
          <w:color w:val="000000"/>
          <w:kern w:val="0"/>
          <w14:ligatures w14:val="none"/>
        </w:rPr>
        <w:t> Streamlined processes for allocating personnel, technology, and other resources to war room operations</w:t>
      </w:r>
    </w:p>
    <w:p w14:paraId="29A509AE" w14:textId="77777777" w:rsidR="0085328F" w:rsidRPr="008117F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8117F5">
        <w:rPr>
          <w:rFonts w:ascii="Times New Roman" w:eastAsia="Times New Roman" w:hAnsi="Times New Roman" w:cs="Times New Roman"/>
          <w:b/>
          <w:bCs/>
          <w:color w:val="000000"/>
          <w:kern w:val="0"/>
          <w:sz w:val="27"/>
          <w:szCs w:val="27"/>
          <w14:ligatures w14:val="none"/>
        </w:rPr>
        <w:t>Resource Readiness Development</w:t>
      </w:r>
    </w:p>
    <w:p w14:paraId="3B711A39"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Personnel Readiness</w:t>
      </w:r>
      <w:r w:rsidRPr="008117F5">
        <w:rPr>
          <w:rFonts w:ascii="Times New Roman" w:eastAsia="Times New Roman" w:hAnsi="Times New Roman" w:cs="Times New Roman"/>
          <w:color w:val="000000"/>
          <w:kern w:val="0"/>
          <w14:ligatures w14:val="none"/>
        </w:rPr>
        <w:t> Organizations should identify and develop personnel capable of effective war room participation:</w:t>
      </w:r>
    </w:p>
    <w:p w14:paraId="7D07D784" w14:textId="77777777" w:rsidR="0085328F" w:rsidRPr="008117F5" w:rsidRDefault="0085328F" w:rsidP="0085328F">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War Room Leadership Development:</w:t>
      </w:r>
      <w:r w:rsidRPr="008117F5">
        <w:rPr>
          <w:rFonts w:ascii="Times New Roman" w:eastAsia="Times New Roman" w:hAnsi="Times New Roman" w:cs="Times New Roman"/>
          <w:color w:val="000000"/>
          <w:kern w:val="0"/>
          <w14:ligatures w14:val="none"/>
        </w:rPr>
        <w:t> Training programs for potential war room leaders across organizational functions</w:t>
      </w:r>
    </w:p>
    <w:p w14:paraId="30E3E8DA" w14:textId="77777777" w:rsidR="0085328F" w:rsidRPr="008117F5" w:rsidRDefault="0085328F" w:rsidP="0085328F">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Cross-Functional Expertise Identification:</w:t>
      </w:r>
      <w:r w:rsidRPr="008117F5">
        <w:rPr>
          <w:rFonts w:ascii="Times New Roman" w:eastAsia="Times New Roman" w:hAnsi="Times New Roman" w:cs="Times New Roman"/>
          <w:color w:val="000000"/>
          <w:kern w:val="0"/>
          <w14:ligatures w14:val="none"/>
        </w:rPr>
        <w:t> Mapping of personnel with expertise relevant to different war room scenarios</w:t>
      </w:r>
    </w:p>
    <w:p w14:paraId="3268BD73" w14:textId="77777777" w:rsidR="0085328F" w:rsidRPr="008117F5" w:rsidRDefault="0085328F" w:rsidP="0085328F">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Communication Skills Development:</w:t>
      </w:r>
      <w:r w:rsidRPr="008117F5">
        <w:rPr>
          <w:rFonts w:ascii="Times New Roman" w:eastAsia="Times New Roman" w:hAnsi="Times New Roman" w:cs="Times New Roman"/>
          <w:color w:val="000000"/>
          <w:kern w:val="0"/>
          <w14:ligatures w14:val="none"/>
        </w:rPr>
        <w:t> Training in high-pressure communication and collaboration skills</w:t>
      </w:r>
    </w:p>
    <w:p w14:paraId="7738BED7" w14:textId="77777777" w:rsidR="0085328F" w:rsidRPr="008117F5" w:rsidRDefault="0085328F" w:rsidP="0085328F">
      <w:pPr>
        <w:numPr>
          <w:ilvl w:val="0"/>
          <w:numId w:val="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Decision-Making Under Pressure Training:</w:t>
      </w:r>
      <w:r w:rsidRPr="008117F5">
        <w:rPr>
          <w:rFonts w:ascii="Times New Roman" w:eastAsia="Times New Roman" w:hAnsi="Times New Roman" w:cs="Times New Roman"/>
          <w:color w:val="000000"/>
          <w:kern w:val="0"/>
          <w14:ligatures w14:val="none"/>
        </w:rPr>
        <w:t> Simulation exercises and training programs that build decision-making capabilities</w:t>
      </w:r>
    </w:p>
    <w:p w14:paraId="56FE24AE"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Technology and Infrastructure Readiness</w:t>
      </w:r>
      <w:r w:rsidRPr="008117F5">
        <w:rPr>
          <w:rFonts w:ascii="Times New Roman" w:eastAsia="Times New Roman" w:hAnsi="Times New Roman" w:cs="Times New Roman"/>
          <w:color w:val="000000"/>
          <w:kern w:val="0"/>
          <w14:ligatures w14:val="none"/>
        </w:rPr>
        <w:t> Organizations should maintain technology and infrastructure capabilities that support rapid war room deployment:</w:t>
      </w:r>
    </w:p>
    <w:p w14:paraId="6ED21AAC" w14:textId="77777777" w:rsidR="0085328F" w:rsidRPr="008117F5" w:rsidRDefault="0085328F" w:rsidP="0085328F">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Communication Technology:</w:t>
      </w:r>
      <w:r w:rsidRPr="008117F5">
        <w:rPr>
          <w:rFonts w:ascii="Times New Roman" w:eastAsia="Times New Roman" w:hAnsi="Times New Roman" w:cs="Times New Roman"/>
          <w:color w:val="000000"/>
          <w:kern w:val="0"/>
          <w14:ligatures w14:val="none"/>
        </w:rPr>
        <w:t> Reliable, scalable communication technology that can support intensive collaboration</w:t>
      </w:r>
    </w:p>
    <w:p w14:paraId="0D56352B" w14:textId="77777777" w:rsidR="0085328F" w:rsidRPr="008117F5" w:rsidRDefault="0085328F" w:rsidP="0085328F">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Information Systems Access:</w:t>
      </w:r>
      <w:r w:rsidRPr="008117F5">
        <w:rPr>
          <w:rFonts w:ascii="Times New Roman" w:eastAsia="Times New Roman" w:hAnsi="Times New Roman" w:cs="Times New Roman"/>
          <w:color w:val="000000"/>
          <w:kern w:val="0"/>
          <w14:ligatures w14:val="none"/>
        </w:rPr>
        <w:t> Rapid access to critical information systems and data sources</w:t>
      </w:r>
    </w:p>
    <w:p w14:paraId="3F426FB0" w14:textId="77777777" w:rsidR="0085328F" w:rsidRPr="008117F5" w:rsidRDefault="0085328F" w:rsidP="0085328F">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t>Physical Space Availability:</w:t>
      </w:r>
      <w:r w:rsidRPr="008117F5">
        <w:rPr>
          <w:rFonts w:ascii="Times New Roman" w:eastAsia="Times New Roman" w:hAnsi="Times New Roman" w:cs="Times New Roman"/>
          <w:color w:val="000000"/>
          <w:kern w:val="0"/>
          <w14:ligatures w14:val="none"/>
        </w:rPr>
        <w:t> Dedicated or readily configurable physical spaces for war room operations</w:t>
      </w:r>
    </w:p>
    <w:p w14:paraId="72C38E33" w14:textId="77777777" w:rsidR="0085328F" w:rsidRPr="008117F5" w:rsidRDefault="0085328F" w:rsidP="0085328F">
      <w:pPr>
        <w:numPr>
          <w:ilvl w:val="0"/>
          <w:numId w:val="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b/>
          <w:bCs/>
          <w:color w:val="000000"/>
          <w:kern w:val="0"/>
          <w14:ligatures w14:val="none"/>
        </w:rPr>
        <w:lastRenderedPageBreak/>
        <w:t>External Resource Relationships:</w:t>
      </w:r>
      <w:r w:rsidRPr="008117F5">
        <w:rPr>
          <w:rFonts w:ascii="Times New Roman" w:eastAsia="Times New Roman" w:hAnsi="Times New Roman" w:cs="Times New Roman"/>
          <w:color w:val="000000"/>
          <w:kern w:val="0"/>
          <w14:ligatures w14:val="none"/>
        </w:rPr>
        <w:t> Pre-established relationships with external consultants, vendors, and other resources that might be needed for war room support</w:t>
      </w:r>
    </w:p>
    <w:p w14:paraId="53331D82"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B8B392B">
          <v:rect id="_x0000_i1046" alt="" style="width:450.4pt;height:.05pt;mso-width-percent:0;mso-height-percent:0;mso-width-percent:0;mso-height-percent:0" o:hrpct="998" o:hralign="center" o:hrstd="t" o:hr="t" fillcolor="#a0a0a0" stroked="f"/>
        </w:pict>
      </w:r>
    </w:p>
    <w:p w14:paraId="6AFFDC1D" w14:textId="77777777" w:rsidR="0085328F" w:rsidRPr="008117F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8117F5">
        <w:rPr>
          <w:rFonts w:ascii="Times New Roman" w:eastAsia="Times New Roman" w:hAnsi="Times New Roman" w:cs="Times New Roman"/>
          <w:b/>
          <w:bCs/>
          <w:color w:val="000000"/>
          <w:kern w:val="0"/>
          <w:sz w:val="36"/>
          <w:szCs w:val="36"/>
          <w14:ligatures w14:val="none"/>
        </w:rPr>
        <w:t>Conclusion: The Strategic Discipline of War Room Deployment</w:t>
      </w:r>
    </w:p>
    <w:p w14:paraId="74AC4735"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decision of when to deploy a war room is ultimately a strategic discipline that distinguishes exceptional leaders from average ones. It requires combining analytical frameworks with intuitive judgment, balancing the potential benefits against inherent costs and risks, and maintaining organizational readiness to execute when deployment decisions are made.</w:t>
      </w:r>
    </w:p>
    <w:p w14:paraId="1034B411"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most successful C-suite executives develop this discipline through experience, learning, and systematic development of organizational capabilities. They understand that war rooms are not silver bullets for organizational challenges, but rather precision tools that deliver exceptional results when deployed appropriately for the right challenges at the right time.</w:t>
      </w:r>
    </w:p>
    <w:p w14:paraId="50ECB4BC"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The frameworks and criteria provided in this chapter offer structured approaches to these deployment decisions, but they cannot substitute for the executive judgment that transforms good organizations into great ones. The ability to sense when normal processes are inadequate, when stakeholder expectations require extraordinary response, and when competitive dynamics demand accelerated action—these judgment capabilities separate leaders who merely manage from those who truly lead.</w:t>
      </w:r>
    </w:p>
    <w:p w14:paraId="23DE71DB"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color w:val="000000"/>
          <w:kern w:val="0"/>
          <w14:ligatures w14:val="none"/>
        </w:rPr>
        <w:t>As the following chapters will demonstrate, the most successful war room deployments combine rigorous deployment discipline with exceptional execution capabilities. Understanding when to deploy is only the first step—the greater challenge lies in executing war rooms that deliver the exceptional results that justify their deployment.</w:t>
      </w:r>
    </w:p>
    <w:p w14:paraId="27C2A511" w14:textId="77777777" w:rsidR="0085328F" w:rsidRPr="008117F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B7CE502">
          <v:rect id="_x0000_i1045" alt="" style="width:450.4pt;height:.05pt;mso-width-percent:0;mso-height-percent:0;mso-width-percent:0;mso-height-percent:0" o:hrpct="998" o:hralign="center" o:hrstd="t" o:hr="t" fillcolor="#a0a0a0" stroked="f"/>
        </w:pict>
      </w:r>
    </w:p>
    <w:p w14:paraId="71435417" w14:textId="77777777" w:rsidR="0085328F" w:rsidRPr="008117F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8117F5">
        <w:rPr>
          <w:rFonts w:ascii="Times New Roman" w:eastAsia="Times New Roman" w:hAnsi="Times New Roman" w:cs="Times New Roman"/>
          <w:i/>
          <w:iCs/>
          <w:color w:val="000000"/>
          <w:kern w:val="0"/>
          <w14:ligatures w14:val="none"/>
        </w:rPr>
        <w:t>The next chapter begins our exploration of how different C-suite executives lead war rooms, starting with CEO leadership during the most challenging and high-stakes situations that organizations face.</w:t>
      </w:r>
    </w:p>
    <w:p w14:paraId="3A62454E" w14:textId="77777777" w:rsidR="0085328F" w:rsidRPr="00E070B9"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E070B9">
        <w:rPr>
          <w:rFonts w:ascii="Times New Roman" w:eastAsia="Times New Roman" w:hAnsi="Times New Roman" w:cs="Times New Roman"/>
          <w:b/>
          <w:bCs/>
          <w:color w:val="000000"/>
          <w:kern w:val="36"/>
          <w:sz w:val="48"/>
          <w:szCs w:val="48"/>
          <w14:ligatures w14:val="none"/>
        </w:rPr>
        <w:t>Chapter 4, Section 4.1: Crisis Command Leadership</w:t>
      </w:r>
    </w:p>
    <w:p w14:paraId="67098B5D"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i/>
          <w:iCs/>
          <w:color w:val="000000"/>
          <w:kern w:val="0"/>
          <w14:ligatures w14:val="none"/>
        </w:rPr>
        <w:t>"In a crisis, your organization doesn't rise to the level of your expectations—it falls to the level of your systems. The CEO's job is to ensure those systems can catch the fall."</w:t>
      </w:r>
    </w:p>
    <w:p w14:paraId="74345A4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 xml:space="preserve">When the Deepwater Horizon drilling rig exploded in the Gulf of Mexico on April 20, 2010, BP CEO Tony Hayward was attending a board meeting in London. Within hours, eleven workers were presumed dead, oil was gushing into the Gulf at an unprecedented rate, and the world's media machine was spinning up for what would become one of the most scrutinized </w:t>
      </w:r>
      <w:r w:rsidRPr="00E070B9">
        <w:rPr>
          <w:rFonts w:ascii="Times New Roman" w:eastAsia="Times New Roman" w:hAnsi="Times New Roman" w:cs="Times New Roman"/>
          <w:color w:val="000000"/>
          <w:kern w:val="0"/>
          <w14:ligatures w14:val="none"/>
        </w:rPr>
        <w:lastRenderedPageBreak/>
        <w:t>corporate crises in history. Hayward's response in those critical first hours—and the weeks that followed—would become a masterclass in both crisis command failures and the devastating cost of leadership missteps when the stakes are highest.</w:t>
      </w:r>
    </w:p>
    <w:p w14:paraId="1779554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Three thousand miles away and thirteen years later, Jamie Dimon faced his own moment of truth. As the U.S. debt ceiling crisis intensified in May 2023, the JPMorgan Chase CEO was orchestrating something entirely different: a crisis command structure that would become the gold standard for C-suite crisis leadership. While politicians postured in Washington, Dimon was running thrice-daily war rooms, coordinating with global regulators, and preparing his institution for potential financial market chaos.</w:t>
      </w:r>
    </w:p>
    <w:p w14:paraId="24C950B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contrast between these two approaches reveals a fundamental truth about crisis leadership: when systems collapse, leadership discipline becomes the only thing standing between manageable turbulence and organizational catastrophe.</w:t>
      </w:r>
    </w:p>
    <w:p w14:paraId="5A299694" w14:textId="77777777" w:rsidR="0085328F" w:rsidRPr="00E070B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070B9">
        <w:rPr>
          <w:rFonts w:ascii="Times New Roman" w:eastAsia="Times New Roman" w:hAnsi="Times New Roman" w:cs="Times New Roman"/>
          <w:b/>
          <w:bCs/>
          <w:color w:val="000000"/>
          <w:kern w:val="0"/>
          <w:sz w:val="36"/>
          <w:szCs w:val="36"/>
          <w14:ligatures w14:val="none"/>
        </w:rPr>
        <w:t>Case Study 1: Tony Hayward and the Deepwater Horizon – When Command Centers Fail</w:t>
      </w:r>
    </w:p>
    <w:p w14:paraId="08828469"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The Story</w:t>
      </w:r>
    </w:p>
    <w:p w14:paraId="121E5F0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At 9:47 PM Central Time on April 20, 2010, methane gas from the Macondo well ignited on the Deepwater Horizon rig, creating a fireball visible from 35 miles away. Tony Hayward, who had spent his entire 28-year career at BP climbing from petroleum engineer to CEO, received the call in London at 3:47 AM local time.</w:t>
      </w:r>
    </w:p>
    <w:p w14:paraId="3231445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What happened next would define not just BP's response, but Hayward's legacy as a crisis leader.</w:t>
      </w:r>
    </w:p>
    <w:p w14:paraId="2716EC6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BP's initial crisis response followed textbook protocol. Within two hours, the company activated its crisis command center in Houston, establishing direct communication with the U.S. Coast Guard and beginning search-and-rescue operations. The technical response was competent—BP's engineers were among the world's best at deepwater drilling. But the leadership response was about to unravel spectacularly.</w:t>
      </w:r>
    </w:p>
    <w:p w14:paraId="35774956"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Hayward's first critical decision was to remain in London for scheduled meetings rather than immediately fly to Houston. His reasoning was logical: the crisis command center was operational, technical experts were handling the immediate response, and his presence wouldn't stop the leak. From a purely operational standpoint, he was right. From a crisis leadership standpoint, he had just made his first fatal error.</w:t>
      </w:r>
    </w:p>
    <w:p w14:paraId="3C454B00"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CEO's physical absence from the command center created an immediate vacuum in crisis authority. While BP's engineers worked around the clock to understand the scope of the disaster, Hayward was managing the crisis through conference calls and briefing documents. The result was a disjointed response where technical competence and leadership presence operated in separate spheres.</w:t>
      </w:r>
    </w:p>
    <w:p w14:paraId="495B01E9"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 xml:space="preserve">When Hayward did arrive in the Gulf Coast region on April 28—eight days after the explosion—the narrative had already been written. Media coverage had shifted from </w:t>
      </w:r>
      <w:r w:rsidRPr="00E070B9">
        <w:rPr>
          <w:rFonts w:ascii="Times New Roman" w:eastAsia="Times New Roman" w:hAnsi="Times New Roman" w:cs="Times New Roman"/>
          <w:color w:val="000000"/>
          <w:kern w:val="0"/>
          <w14:ligatures w14:val="none"/>
        </w:rPr>
        <w:lastRenderedPageBreak/>
        <w:t>"industrial accident" to "corporate disaster," and Hayward found himself playing defense against mounting public outrage rather than leading a coordinated response.</w:t>
      </w:r>
    </w:p>
    <w:p w14:paraId="4365295A"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crisis command structure that BP established was technically sound but leadership-deficient. The Houston command center had all the right functional capabilities: real-time data feeds, direct lines to regulators, coordination with cleanup contractors, and 24/7 operational capacity. What it lacked was the CEO's direct authority and decision-making presence during the most critical phase of the crisis.</w:t>
      </w:r>
    </w:p>
    <w:p w14:paraId="1AF03624"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Hayward's remote leadership approach created cascading problems. Middle management began making decisions that should have been escalated, technical updates weren't being translated into strategic communications, and the CEO's distance from operations created a gap between what was happening and what was being communicated to stakeholders.</w:t>
      </w:r>
    </w:p>
    <w:p w14:paraId="0C59D1C2"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infamous "I'd like my life back" comment on May 30 wasn't just a public relations disaster—it was the inevitable result of a CEO who had been managing a crisis from a distance rather than commanding it from the center.</w:t>
      </w:r>
    </w:p>
    <w:p w14:paraId="6CD0A84F"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Leadership Lessons: What Went Wrong</w:t>
      </w:r>
    </w:p>
    <w:p w14:paraId="1BD5DEA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Absence of Executive Presence in Crisis Activation</w:t>
      </w:r>
    </w:p>
    <w:p w14:paraId="76CC75FA"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Hayward's decision to remain in London during the critical first 72 hours violated a fundamental principle of crisis command: the CEO must be physically present where decisions are being made. Crisis command isn't just about information flow—it's about authority, decision speed, and organizational confidence.</w:t>
      </w:r>
    </w:p>
    <w:p w14:paraId="1CD6DD9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Disconnect Between Technical Response and Leadership Communication</w:t>
      </w:r>
    </w:p>
    <w:p w14:paraId="79FF1D80"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BP's technical response was world-class. Their leadership communication was catastrophic. This disconnect occurred because Hayward was receiving filtered information rather than experiencing the crisis directly through the command center's real-time information flows.</w:t>
      </w:r>
    </w:p>
    <w:p w14:paraId="4B1BB42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Failure to Establish Clear Decision Authority</w:t>
      </w:r>
    </w:p>
    <w:p w14:paraId="00DC2C25"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Remote crisis management creates decision ambiguity. When the CEO isn't physically present in the command center, middle management doesn't know which decisions require escalation and which they can make independently. This leads to either paralysis or unauthorized decision-making—both dangerous in a crisis.</w:t>
      </w:r>
    </w:p>
    <w:p w14:paraId="19963C58"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Inadequate Stakeholder Command Integration</w:t>
      </w:r>
    </w:p>
    <w:p w14:paraId="3395B89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Hayward's crisis command structure focused internally on operational response but failed to integrate external stakeholder management. The result was a technical response operating independently from public communication, regulatory coordination, and political engagement.</w:t>
      </w:r>
    </w:p>
    <w:p w14:paraId="11D735D0" w14:textId="77777777" w:rsidR="0085328F" w:rsidRPr="00E070B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070B9">
        <w:rPr>
          <w:rFonts w:ascii="Times New Roman" w:eastAsia="Times New Roman" w:hAnsi="Times New Roman" w:cs="Times New Roman"/>
          <w:b/>
          <w:bCs/>
          <w:color w:val="000000"/>
          <w:kern w:val="0"/>
          <w:sz w:val="36"/>
          <w:szCs w:val="36"/>
          <w14:ligatures w14:val="none"/>
        </w:rPr>
        <w:t>Case Study 2: Jamie Dimon and the Debt Ceiling Crisis – Command Excellence Under Pressure</w:t>
      </w:r>
    </w:p>
    <w:p w14:paraId="08382A32"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lastRenderedPageBreak/>
        <w:t>The Story</w:t>
      </w:r>
    </w:p>
    <w:p w14:paraId="6DB76FC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On May 1, 2023, U.S. Treasury Secretary Janet Yellen announced that the federal government could run out of money to pay its bills as early as June 1 if Congress failed to raise the debt ceiling. For Jamie Dimon, this wasn't just a political crisis—it was a potential trigger for global financial system disruption that could dwarf the 2008 financial crisis.</w:t>
      </w:r>
    </w:p>
    <w:p w14:paraId="314822E9"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Dimon's response was immediate and systematic. Within 24 hours of Yellen's announcement, JPMorgan Chase had activated what would become one of the most sophisticated crisis command structures ever deployed by a major corporation.</w:t>
      </w:r>
    </w:p>
    <w:p w14:paraId="37701F3C"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centerpiece was Dimon's decision to establish thrice-daily "war rooms"—8:00 AM, 1:00 PM, and 6:00 PM Eastern Time—bringing together the bank's senior leadership team for 30-minute rapid-fire briefings and decision sessions. Unlike typical executive meetings, these war rooms operated under crisis protocols: no phones, mandatory attendance, real-time data only, and decisions made before anyone left the room.</w:t>
      </w:r>
    </w:p>
    <w:p w14:paraId="636B0B6C"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 personally led every session, setting the tone with his opening protocol: "What's changed since our last meeting? What decisions do we need to make? What actions are we taking?" The structure was designed for speed and clarity, with each functional leader—Treasury, Risk, Operations, Legal, Government Relations—having exactly three minutes to deliver updates and recommendations.</w:t>
      </w:r>
    </w:p>
    <w:p w14:paraId="1CA22B24"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war room's information architecture was equally sophisticated. Large screens displayed real-time market data, regulatory communications, congressional vote counts, and JPMorgan's internal stress test results. Dimon insisted that all information be current within the last four hours—no stale briefings, no yesterday's analysis.</w:t>
      </w:r>
    </w:p>
    <w:p w14:paraId="145DD60D"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But the real innovation was Dimon's integration of external stakeholder coordination directly into the command structure. Rather than treating regulatory communication as a separate function, Dimon brought federal regulators into the war room process through scheduled calls immediately following each internal session. This created a feedback loop where JPMorgan's crisis planning informed regulatory understanding, and regulatory insights shaped JPMorgan's response.</w:t>
      </w:r>
    </w:p>
    <w:p w14:paraId="6EE97F9F"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bank's crisis planning went far beyond internal preparations. Dimon's team developed contingency scenarios for various outcomes: technical default lasting days, extended political deadlock, market panic requiring extraordinary interventions, and complete breakdown requiring unprecedented coordination with the Federal Reserve.</w:t>
      </w:r>
    </w:p>
    <w:p w14:paraId="0ED1DADF"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Each scenario had pre-approved response protocols, designated decision-makers, and communication templates. When congressional negotiations stalled in mid-May, JPMorgan was ready to implement any of six different contingency plans within hours rather than days.</w:t>
      </w:r>
    </w:p>
    <w:p w14:paraId="23C643E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Dimon's personal leadership throughout the crisis demonstrated every principle of effective crisis command. He was physically present for every war room session, made decisions in real-time, communicated directly with regulators and other bank CEOs, and maintained constant visibility with his own organization.</w:t>
      </w:r>
    </w:p>
    <w:p w14:paraId="0827B2D0"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lastRenderedPageBreak/>
        <w:t>When the debt ceiling was finally raised on June 3, 2023, JPMorgan had executed flawlessly through 33 consecutive war room sessions, coordinated with regulators across three time zones, and maintained market confidence through one of the most potentially dangerous political crises in modern American history.</w:t>
      </w:r>
    </w:p>
    <w:p w14:paraId="76038A62"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Leadership Lessons: Command Excellence in Practice</w:t>
      </w:r>
    </w:p>
    <w:p w14:paraId="00E0D3FB"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Physical Presence Creates Command Authority</w:t>
      </w:r>
    </w:p>
    <w:p w14:paraId="4C30F9C2"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Dimon's decision to personally lead every war room session sent an unmistakable signal throughout JPMorgan: this crisis had the CEO's full attention and authority. Physical presence isn't just symbolic—it enables real-time decision-making and eliminates the communication delays that can prove fatal in fast-moving crises.</w:t>
      </w:r>
    </w:p>
    <w:p w14:paraId="0DEA5C7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Structured Cadence Maintains Decision Velocity</w:t>
      </w:r>
    </w:p>
    <w:p w14:paraId="72E965F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thrice-daily war room schedule created predictable decision points that prevented information backlog and decision paralysis. When everyone knows that decisions will be made at 8 AM, 1 PM, and 6 PM, information flows efficiently and problems don't accumulate.</w:t>
      </w:r>
    </w:p>
    <w:p w14:paraId="7EF9ABCA"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Integration of Internal and External Command Functions</w:t>
      </w:r>
    </w:p>
    <w:p w14:paraId="4B405659"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Dimon's innovation was treating regulatory coordination not as external relations but as an integral part of crisis command. By scheduling regulator calls immediately after internal war rooms, JPMorgan maintained real-time alignment between internal planning and external coordination.</w:t>
      </w:r>
    </w:p>
    <w:p w14:paraId="7E3D78CF"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Scenario-Based Decision Pre-Authorization</w:t>
      </w:r>
    </w:p>
    <w:p w14:paraId="17508D4B"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Rather than trying to predict the future, Dimon's team prepared for multiple futures. Having pre-authorized decision trees for different scenarios meant that when events unfolded, execution could begin immediately rather than waiting for fresh authorization cycles.</w:t>
      </w:r>
    </w:p>
    <w:p w14:paraId="084945E6" w14:textId="77777777" w:rsidR="0085328F" w:rsidRPr="00E070B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070B9">
        <w:rPr>
          <w:rFonts w:ascii="Times New Roman" w:eastAsia="Times New Roman" w:hAnsi="Times New Roman" w:cs="Times New Roman"/>
          <w:b/>
          <w:bCs/>
          <w:color w:val="000000"/>
          <w:kern w:val="0"/>
          <w:sz w:val="36"/>
          <w:szCs w:val="36"/>
          <w14:ligatures w14:val="none"/>
        </w:rPr>
        <w:t>Analysis: The CEO's Role in Crisis Command Leadership</w:t>
      </w:r>
    </w:p>
    <w:p w14:paraId="7E0B3F40"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Crisis Activation: When Speed Trumps Perfection</w:t>
      </w:r>
    </w:p>
    <w:p w14:paraId="10866B05"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difference between Hayward and Dimon's approaches begins with crisis activation philosophy. Hayward activated BP's crisis response but didn't activate himself as crisis commander until the situation had already escalated beyond control. Dimon activated both JPMorgan's crisis systems and his personal leadership simultaneously.</w:t>
      </w:r>
    </w:p>
    <w:p w14:paraId="0FC46088"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The 24-Hour Rule</w:t>
      </w:r>
      <w:r w:rsidRPr="00E070B9">
        <w:rPr>
          <w:rFonts w:ascii="Times New Roman" w:eastAsia="Times New Roman" w:hAnsi="Times New Roman" w:cs="Times New Roman"/>
          <w:color w:val="000000"/>
          <w:kern w:val="0"/>
          <w14:ligatures w14:val="none"/>
        </w:rPr>
        <w:t>: Effective crisis command requires CEO activation within 24 hours of crisis identification. This doesn't mean the CEO must have all the answers—it means the CEO must take command of the process for finding answers.</w:t>
      </w:r>
    </w:p>
    <w:p w14:paraId="7BB80058"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Physical Presence as Strategic Asset</w:t>
      </w:r>
      <w:r w:rsidRPr="00E070B9">
        <w:rPr>
          <w:rFonts w:ascii="Times New Roman" w:eastAsia="Times New Roman" w:hAnsi="Times New Roman" w:cs="Times New Roman"/>
          <w:color w:val="000000"/>
          <w:kern w:val="0"/>
          <w14:ligatures w14:val="none"/>
        </w:rPr>
        <w:t xml:space="preserve">: The CEO's physical location during crisis activation sends organizational and external signals about priority and commitment. Remote </w:t>
      </w:r>
      <w:r w:rsidRPr="00E070B9">
        <w:rPr>
          <w:rFonts w:ascii="Times New Roman" w:eastAsia="Times New Roman" w:hAnsi="Times New Roman" w:cs="Times New Roman"/>
          <w:color w:val="000000"/>
          <w:kern w:val="0"/>
          <w14:ligatures w14:val="none"/>
        </w:rPr>
        <w:lastRenderedPageBreak/>
        <w:t>management may be operationally efficient, but it's strategically ineffective when organizational confidence is at stake.</w:t>
      </w:r>
    </w:p>
    <w:p w14:paraId="5CF21FFC"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Decision Authority Concentration</w:t>
      </w:r>
      <w:r w:rsidRPr="00E070B9">
        <w:rPr>
          <w:rFonts w:ascii="Times New Roman" w:eastAsia="Times New Roman" w:hAnsi="Times New Roman" w:cs="Times New Roman"/>
          <w:color w:val="000000"/>
          <w:kern w:val="0"/>
          <w14:ligatures w14:val="none"/>
        </w:rPr>
        <w:t>: Crisis command requires concentrating decision authority in the CEO's direct span of control. Distributed decision-making that works in normal operations becomes dangerous when decision speed and consistency are critical.</w:t>
      </w:r>
    </w:p>
    <w:p w14:paraId="4FC1F5AA"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Communication Cadence: The Rhythm of Crisis Leadership</w:t>
      </w:r>
    </w:p>
    <w:p w14:paraId="5EFA62E8"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Dimon's thrice-daily war rooms created what crisis management experts call "information heartbeat"—a predictable rhythm that prevents information decay and decision backlog.</w:t>
      </w:r>
    </w:p>
    <w:p w14:paraId="46B14A8D"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The Information Half-Life Problem</w:t>
      </w:r>
      <w:r w:rsidRPr="00E070B9">
        <w:rPr>
          <w:rFonts w:ascii="Times New Roman" w:eastAsia="Times New Roman" w:hAnsi="Times New Roman" w:cs="Times New Roman"/>
          <w:color w:val="000000"/>
          <w:kern w:val="0"/>
          <w14:ligatures w14:val="none"/>
        </w:rPr>
        <w:t>: In a crisis, information loses relevance rapidly. What's accurate at 9 AM may be obsolete by noon. Effective crisis command requires information refresh cycles faster than information decay cycles.</w:t>
      </w:r>
    </w:p>
    <w:p w14:paraId="1A85EF1F"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Decision Velocity vs. Decision Quality</w:t>
      </w:r>
      <w:r w:rsidRPr="00E070B9">
        <w:rPr>
          <w:rFonts w:ascii="Times New Roman" w:eastAsia="Times New Roman" w:hAnsi="Times New Roman" w:cs="Times New Roman"/>
          <w:color w:val="000000"/>
          <w:kern w:val="0"/>
          <w14:ligatures w14:val="none"/>
        </w:rPr>
        <w:t>: The goal isn't perfect decisions—it's good decisions made fast enough to remain relevant. Dimon's 30-minute war rooms forced decision velocity while maintaining sufficient analysis for quality.</w:t>
      </w:r>
    </w:p>
    <w:p w14:paraId="1F334152"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Stakeholder Synchronization</w:t>
      </w:r>
      <w:r w:rsidRPr="00E070B9">
        <w:rPr>
          <w:rFonts w:ascii="Times New Roman" w:eastAsia="Times New Roman" w:hAnsi="Times New Roman" w:cs="Times New Roman"/>
          <w:color w:val="000000"/>
          <w:kern w:val="0"/>
          <w14:ligatures w14:val="none"/>
        </w:rPr>
        <w:t>: Crisis communication isn't just internal—it's about maintaining synchronized understanding with regulators, partners, and other stakeholders. Irregular communication creates dangerous assumption gaps.</w:t>
      </w:r>
    </w:p>
    <w:p w14:paraId="0C5D9E17"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Executive Presence: Authority Under Pressure</w:t>
      </w:r>
    </w:p>
    <w:p w14:paraId="7E868DC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most sophisticated crisis command systems fail if the CEO fails to project competent authority during the crisis itself.</w:t>
      </w:r>
    </w:p>
    <w:p w14:paraId="0AF9F8B1"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Visible Calm Under Pressure</w:t>
      </w:r>
      <w:r w:rsidRPr="00E070B9">
        <w:rPr>
          <w:rFonts w:ascii="Times New Roman" w:eastAsia="Times New Roman" w:hAnsi="Times New Roman" w:cs="Times New Roman"/>
          <w:color w:val="000000"/>
          <w:kern w:val="0"/>
          <w14:ligatures w14:val="none"/>
        </w:rPr>
        <w:t>: Organizational confidence flows from leadership confidence. Hayward's "I'd like my life back" comment revealed personal stress that undermined organizational confidence. Dimon's consistent presence and demeanor maintained confidence throughout the debt ceiling crisis.</w:t>
      </w:r>
    </w:p>
    <w:p w14:paraId="32C65945"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Decision Clarity in Ambiguous Situations</w:t>
      </w:r>
      <w:r w:rsidRPr="00E070B9">
        <w:rPr>
          <w:rFonts w:ascii="Times New Roman" w:eastAsia="Times New Roman" w:hAnsi="Times New Roman" w:cs="Times New Roman"/>
          <w:color w:val="000000"/>
          <w:kern w:val="0"/>
          <w14:ligatures w14:val="none"/>
        </w:rPr>
        <w:t>: Crisis leadership requires making clear decisions with incomplete information. The CEO's job isn't to have perfect information—it's to make clear decisions that enable organizational action despite imperfect information.</w:t>
      </w:r>
    </w:p>
    <w:p w14:paraId="7E5B840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External Authority and Internal Command</w:t>
      </w:r>
      <w:r w:rsidRPr="00E070B9">
        <w:rPr>
          <w:rFonts w:ascii="Times New Roman" w:eastAsia="Times New Roman" w:hAnsi="Times New Roman" w:cs="Times New Roman"/>
          <w:color w:val="000000"/>
          <w:kern w:val="0"/>
          <w14:ligatures w14:val="none"/>
        </w:rPr>
        <w:t>: The CEO must simultaneously project authority to external stakeholders while maintaining command of internal operations. This dual role requires different communication approaches but consistent decision-making.</w:t>
      </w:r>
    </w:p>
    <w:p w14:paraId="17E50A30" w14:textId="77777777" w:rsidR="0085328F" w:rsidRPr="00E070B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070B9">
        <w:rPr>
          <w:rFonts w:ascii="Times New Roman" w:eastAsia="Times New Roman" w:hAnsi="Times New Roman" w:cs="Times New Roman"/>
          <w:b/>
          <w:bCs/>
          <w:color w:val="000000"/>
          <w:kern w:val="0"/>
          <w:sz w:val="36"/>
          <w:szCs w:val="36"/>
          <w14:ligatures w14:val="none"/>
        </w:rPr>
        <w:t>The Crisis Command Framework: A Practical Guide</w:t>
      </w:r>
    </w:p>
    <w:p w14:paraId="48C4A0D7"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Activation Criteria</w:t>
      </w:r>
    </w:p>
    <w:p w14:paraId="3A5B23EF"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Trigger Conditions for CEO Crisis Command Activation:</w:t>
      </w:r>
    </w:p>
    <w:p w14:paraId="557E5AC5" w14:textId="77777777" w:rsidR="0085328F" w:rsidRPr="00E070B9" w:rsidRDefault="0085328F" w:rsidP="0085328F">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Potential impact exceeding 5% of annual revenue</w:t>
      </w:r>
    </w:p>
    <w:p w14:paraId="6B6D1453" w14:textId="77777777" w:rsidR="0085328F" w:rsidRPr="00E070B9" w:rsidRDefault="0085328F" w:rsidP="0085328F">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lastRenderedPageBreak/>
        <w:t>Regulatory or legal exposure requiring C-suite decisions</w:t>
      </w:r>
    </w:p>
    <w:p w14:paraId="52B1AF69" w14:textId="77777777" w:rsidR="0085328F" w:rsidRPr="00E070B9" w:rsidRDefault="0085328F" w:rsidP="0085328F">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Media attention reaching national/international scale</w:t>
      </w:r>
    </w:p>
    <w:p w14:paraId="05A32158" w14:textId="77777777" w:rsidR="0085328F" w:rsidRPr="00E070B9" w:rsidRDefault="0085328F" w:rsidP="0085328F">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Operational disruption affecting core business functions</w:t>
      </w:r>
    </w:p>
    <w:p w14:paraId="5E42EA69" w14:textId="77777777" w:rsidR="0085328F" w:rsidRPr="00E070B9" w:rsidRDefault="0085328F" w:rsidP="0085328F">
      <w:pPr>
        <w:numPr>
          <w:ilvl w:val="0"/>
          <w:numId w:val="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Stakeholder confidence at risk (investors, customers, employees)</w:t>
      </w:r>
    </w:p>
    <w:p w14:paraId="482795E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The 24-Hour Activation Protocol:</w:t>
      </w:r>
    </w:p>
    <w:p w14:paraId="31ADF3D7" w14:textId="77777777" w:rsidR="0085328F" w:rsidRPr="00E070B9" w:rsidRDefault="0085328F" w:rsidP="0085328F">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Hour 1-2: Initial crisis assessment and stakeholder notification</w:t>
      </w:r>
    </w:p>
    <w:p w14:paraId="797058CB" w14:textId="77777777" w:rsidR="0085328F" w:rsidRPr="00E070B9" w:rsidRDefault="0085328F" w:rsidP="0085328F">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Hour 3-6: Crisis command center activation and team assembly</w:t>
      </w:r>
    </w:p>
    <w:p w14:paraId="660B4DD8" w14:textId="77777777" w:rsidR="0085328F" w:rsidRPr="00E070B9" w:rsidRDefault="0085328F" w:rsidP="0085328F">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Hour 7-12: First full crisis team meeting and initial response decisions</w:t>
      </w:r>
    </w:p>
    <w:p w14:paraId="5AB63919" w14:textId="77777777" w:rsidR="0085328F" w:rsidRPr="00E070B9" w:rsidRDefault="0085328F" w:rsidP="0085328F">
      <w:pPr>
        <w:numPr>
          <w:ilvl w:val="0"/>
          <w:numId w:val="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Hour 13-24: External stakeholder communication and regulator coordination</w:t>
      </w:r>
    </w:p>
    <w:p w14:paraId="1BB967EC"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Roles and Responsibilities</w:t>
      </w:r>
    </w:p>
    <w:p w14:paraId="32D49B88"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CEO as Crisis Commander:</w:t>
      </w:r>
    </w:p>
    <w:p w14:paraId="215F7F3C" w14:textId="77777777" w:rsidR="0085328F" w:rsidRPr="00E070B9" w:rsidRDefault="0085328F" w:rsidP="0085328F">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Final decision authority on all crisis-related issues</w:t>
      </w:r>
    </w:p>
    <w:p w14:paraId="67A0D791" w14:textId="77777777" w:rsidR="0085328F" w:rsidRPr="00E070B9" w:rsidRDefault="0085328F" w:rsidP="0085328F">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Primary external stakeholder communication</w:t>
      </w:r>
    </w:p>
    <w:p w14:paraId="207ACD6A" w14:textId="77777777" w:rsidR="0085328F" w:rsidRPr="00E070B9" w:rsidRDefault="0085328F" w:rsidP="0085328F">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Resource allocation and strategic direction</w:t>
      </w:r>
    </w:p>
    <w:p w14:paraId="22271907" w14:textId="77777777" w:rsidR="0085328F" w:rsidRPr="00E070B9" w:rsidRDefault="0085328F" w:rsidP="0085328F">
      <w:pPr>
        <w:numPr>
          <w:ilvl w:val="0"/>
          <w:numId w:val="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Organizational confidence and morale leadership</w:t>
      </w:r>
    </w:p>
    <w:p w14:paraId="50F7D9E3"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Crisis Command Team Structure:</w:t>
      </w:r>
    </w:p>
    <w:p w14:paraId="4F6ECA15" w14:textId="77777777" w:rsidR="0085328F" w:rsidRPr="00E070B9" w:rsidRDefault="0085328F" w:rsidP="0085328F">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Operations Lead: immediate tactical response</w:t>
      </w:r>
    </w:p>
    <w:p w14:paraId="684B61B1" w14:textId="77777777" w:rsidR="0085328F" w:rsidRPr="00E070B9" w:rsidRDefault="0085328F" w:rsidP="0085328F">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Communications Lead: internal and external messaging</w:t>
      </w:r>
    </w:p>
    <w:p w14:paraId="2EEFA9E1" w14:textId="77777777" w:rsidR="0085328F" w:rsidRPr="00E070B9" w:rsidRDefault="0085328F" w:rsidP="0085328F">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Legal/Regulatory Lead: compliance and legal strategy</w:t>
      </w:r>
    </w:p>
    <w:p w14:paraId="3B54E9C4" w14:textId="77777777" w:rsidR="0085328F" w:rsidRPr="00E070B9" w:rsidRDefault="0085328F" w:rsidP="0085328F">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Finance Lead: financial impact and resource management</w:t>
      </w:r>
    </w:p>
    <w:p w14:paraId="4398D38D" w14:textId="77777777" w:rsidR="0085328F" w:rsidRPr="00E070B9" w:rsidRDefault="0085328F" w:rsidP="0085328F">
      <w:pPr>
        <w:numPr>
          <w:ilvl w:val="0"/>
          <w:numId w:val="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Human Resources Lead: employee impact and support</w:t>
      </w:r>
    </w:p>
    <w:p w14:paraId="58F8AFC6"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t>Information Flow and Decision Cadence</w:t>
      </w:r>
    </w:p>
    <w:p w14:paraId="577C19D1"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Daily Crisis Command Schedule:</w:t>
      </w:r>
    </w:p>
    <w:p w14:paraId="4EF74D6D" w14:textId="77777777" w:rsidR="0085328F" w:rsidRPr="00E070B9" w:rsidRDefault="0085328F" w:rsidP="0085328F">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Morning Brief (8:00 AM)</w:t>
      </w:r>
      <w:r w:rsidRPr="00E070B9">
        <w:rPr>
          <w:rFonts w:ascii="Times New Roman" w:eastAsia="Times New Roman" w:hAnsi="Times New Roman" w:cs="Times New Roman"/>
          <w:color w:val="000000"/>
          <w:kern w:val="0"/>
          <w14:ligatures w14:val="none"/>
        </w:rPr>
        <w:t>: overnight developments, day's priorities</w:t>
      </w:r>
    </w:p>
    <w:p w14:paraId="00623B06" w14:textId="77777777" w:rsidR="0085328F" w:rsidRPr="00E070B9" w:rsidRDefault="0085328F" w:rsidP="0085328F">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Midday Update (1:00 PM)</w:t>
      </w:r>
      <w:r w:rsidRPr="00E070B9">
        <w:rPr>
          <w:rFonts w:ascii="Times New Roman" w:eastAsia="Times New Roman" w:hAnsi="Times New Roman" w:cs="Times New Roman"/>
          <w:color w:val="000000"/>
          <w:kern w:val="0"/>
          <w14:ligatures w14:val="none"/>
        </w:rPr>
        <w:t>: progress assessment, course corrections</w:t>
      </w:r>
    </w:p>
    <w:p w14:paraId="537F0249" w14:textId="77777777" w:rsidR="0085328F" w:rsidRPr="00E070B9" w:rsidRDefault="0085328F" w:rsidP="0085328F">
      <w:pPr>
        <w:numPr>
          <w:ilvl w:val="0"/>
          <w:numId w:val="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Evening Wrap (6:00 PM)</w:t>
      </w:r>
      <w:r w:rsidRPr="00E070B9">
        <w:rPr>
          <w:rFonts w:ascii="Times New Roman" w:eastAsia="Times New Roman" w:hAnsi="Times New Roman" w:cs="Times New Roman"/>
          <w:color w:val="000000"/>
          <w:kern w:val="0"/>
          <w14:ligatures w14:val="none"/>
        </w:rPr>
        <w:t>: daily results, next-day planning</w:t>
      </w:r>
    </w:p>
    <w:p w14:paraId="4A8791B2"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Information Architecture Requirements:</w:t>
      </w:r>
    </w:p>
    <w:p w14:paraId="4DED4676" w14:textId="77777777" w:rsidR="0085328F" w:rsidRPr="00E070B9" w:rsidRDefault="0085328F" w:rsidP="0085328F">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Real-time operational dashboards</w:t>
      </w:r>
    </w:p>
    <w:p w14:paraId="22B4ECD1" w14:textId="77777777" w:rsidR="0085328F" w:rsidRPr="00E070B9" w:rsidRDefault="0085328F" w:rsidP="0085328F">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Stakeholder communication logs</w:t>
      </w:r>
    </w:p>
    <w:p w14:paraId="11EDE080" w14:textId="77777777" w:rsidR="0085328F" w:rsidRPr="00E070B9" w:rsidRDefault="0085328F" w:rsidP="0085328F">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Decision tracking and implementation status</w:t>
      </w:r>
    </w:p>
    <w:p w14:paraId="6DCA486B" w14:textId="77777777" w:rsidR="0085328F" w:rsidRPr="00E070B9" w:rsidRDefault="0085328F" w:rsidP="0085328F">
      <w:pPr>
        <w:numPr>
          <w:ilvl w:val="0"/>
          <w:numId w:val="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External environment monitoring (media, regulatory, competitive)</w:t>
      </w:r>
    </w:p>
    <w:p w14:paraId="04491A60"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Decision Documentation Protocol:</w:t>
      </w:r>
    </w:p>
    <w:p w14:paraId="03857EC4" w14:textId="77777777" w:rsidR="0085328F" w:rsidRPr="00E070B9" w:rsidRDefault="0085328F" w:rsidP="0085328F">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All crisis decisions logged with rationale and approval authority</w:t>
      </w:r>
    </w:p>
    <w:p w14:paraId="335CC6EC" w14:textId="77777777" w:rsidR="0085328F" w:rsidRPr="00E070B9" w:rsidRDefault="0085328F" w:rsidP="0085328F">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Implementation assignments with specific deadlines</w:t>
      </w:r>
    </w:p>
    <w:p w14:paraId="09481B89" w14:textId="77777777" w:rsidR="0085328F" w:rsidRPr="00E070B9" w:rsidRDefault="0085328F" w:rsidP="0085328F">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Success metrics and review schedules</w:t>
      </w:r>
    </w:p>
    <w:p w14:paraId="2E551B68" w14:textId="77777777" w:rsidR="0085328F" w:rsidRPr="00E070B9" w:rsidRDefault="0085328F" w:rsidP="0085328F">
      <w:pPr>
        <w:numPr>
          <w:ilvl w:val="0"/>
          <w:numId w:val="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Escalation triggers for decision modification</w:t>
      </w:r>
    </w:p>
    <w:p w14:paraId="120926F2" w14:textId="77777777" w:rsidR="0085328F" w:rsidRPr="00E070B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E070B9">
        <w:rPr>
          <w:rFonts w:ascii="Times New Roman" w:eastAsia="Times New Roman" w:hAnsi="Times New Roman" w:cs="Times New Roman"/>
          <w:b/>
          <w:bCs/>
          <w:color w:val="000000"/>
          <w:kern w:val="0"/>
          <w:sz w:val="27"/>
          <w:szCs w:val="27"/>
          <w14:ligatures w14:val="none"/>
        </w:rPr>
        <w:lastRenderedPageBreak/>
        <w:t>External Coordination Framework</w:t>
      </w:r>
    </w:p>
    <w:p w14:paraId="0427D44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Regulatory Engagement:</w:t>
      </w:r>
    </w:p>
    <w:p w14:paraId="07086545" w14:textId="77777777" w:rsidR="0085328F" w:rsidRPr="00E070B9" w:rsidRDefault="0085328F" w:rsidP="0085328F">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Designated single point of contact for each regulatory body</w:t>
      </w:r>
    </w:p>
    <w:p w14:paraId="6821ACA1" w14:textId="77777777" w:rsidR="0085328F" w:rsidRPr="00E070B9" w:rsidRDefault="0085328F" w:rsidP="0085328F">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Scheduled update calls aligned with internal command meetings</w:t>
      </w:r>
    </w:p>
    <w:p w14:paraId="6EE88EE7" w14:textId="77777777" w:rsidR="0085328F" w:rsidRPr="00E070B9" w:rsidRDefault="0085328F" w:rsidP="0085328F">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Pre-approved information sharing protocols</w:t>
      </w:r>
    </w:p>
    <w:p w14:paraId="6ABF1BC4" w14:textId="77777777" w:rsidR="0085328F" w:rsidRPr="00E070B9" w:rsidRDefault="0085328F" w:rsidP="0085328F">
      <w:pPr>
        <w:numPr>
          <w:ilvl w:val="0"/>
          <w:numId w:val="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Escalation procedures for regulatory requests</w:t>
      </w:r>
    </w:p>
    <w:p w14:paraId="409924F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Media and Public Communication:</w:t>
      </w:r>
    </w:p>
    <w:p w14:paraId="4E2BEDBF" w14:textId="77777777" w:rsidR="0085328F" w:rsidRPr="00E070B9" w:rsidRDefault="0085328F" w:rsidP="0085328F">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Single spokesperson designation (typically CEO for major crises)</w:t>
      </w:r>
    </w:p>
    <w:p w14:paraId="064CA64F" w14:textId="77777777" w:rsidR="0085328F" w:rsidRPr="00E070B9" w:rsidRDefault="0085328F" w:rsidP="0085328F">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Message coordination with crisis command decisions</w:t>
      </w:r>
    </w:p>
    <w:p w14:paraId="4594EA15" w14:textId="77777777" w:rsidR="0085328F" w:rsidRPr="00E070B9" w:rsidRDefault="0085328F" w:rsidP="0085328F">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Real-time media monitoring and response capability</w:t>
      </w:r>
    </w:p>
    <w:p w14:paraId="7CE5091B" w14:textId="77777777" w:rsidR="0085328F" w:rsidRPr="00E070B9" w:rsidRDefault="0085328F" w:rsidP="0085328F">
      <w:pPr>
        <w:numPr>
          <w:ilvl w:val="0"/>
          <w:numId w:val="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Social media management and monitoring protocols</w:t>
      </w:r>
    </w:p>
    <w:p w14:paraId="799B5D12"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b/>
          <w:bCs/>
          <w:color w:val="000000"/>
          <w:kern w:val="0"/>
          <w14:ligatures w14:val="none"/>
        </w:rPr>
        <w:t>Industry and Partner Coordination:</w:t>
      </w:r>
    </w:p>
    <w:p w14:paraId="584E7CF0" w14:textId="77777777" w:rsidR="0085328F" w:rsidRPr="00E070B9" w:rsidRDefault="0085328F" w:rsidP="0085328F">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Peer CEO communication for industry-wide crises</w:t>
      </w:r>
    </w:p>
    <w:p w14:paraId="561BF7B3" w14:textId="77777777" w:rsidR="0085328F" w:rsidRPr="00E070B9" w:rsidRDefault="0085328F" w:rsidP="0085328F">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Supply chain and partner impact assessment</w:t>
      </w:r>
    </w:p>
    <w:p w14:paraId="09FA792E" w14:textId="77777777" w:rsidR="0085328F" w:rsidRPr="00E070B9" w:rsidRDefault="0085328F" w:rsidP="0085328F">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Competitor monitoring and intelligence gathering</w:t>
      </w:r>
    </w:p>
    <w:p w14:paraId="69078372" w14:textId="77777777" w:rsidR="0085328F" w:rsidRPr="00E070B9" w:rsidRDefault="0085328F" w:rsidP="0085328F">
      <w:pPr>
        <w:numPr>
          <w:ilvl w:val="0"/>
          <w:numId w:val="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Industry association engagement and coordination</w:t>
      </w:r>
    </w:p>
    <w:p w14:paraId="604A8CEC" w14:textId="77777777" w:rsidR="0085328F" w:rsidRPr="00E070B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E070B9">
        <w:rPr>
          <w:rFonts w:ascii="Times New Roman" w:eastAsia="Times New Roman" w:hAnsi="Times New Roman" w:cs="Times New Roman"/>
          <w:b/>
          <w:bCs/>
          <w:color w:val="000000"/>
          <w:kern w:val="0"/>
          <w:sz w:val="36"/>
          <w:szCs w:val="36"/>
          <w14:ligatures w14:val="none"/>
        </w:rPr>
        <w:t>The Bottom Line: Command When It Counts</w:t>
      </w:r>
    </w:p>
    <w:p w14:paraId="270D11C7"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i/>
          <w:iCs/>
          <w:color w:val="000000"/>
          <w:kern w:val="0"/>
          <w14:ligatures w14:val="none"/>
        </w:rPr>
        <w:t>"Crisis command isn't about having all the answers—it's about creating the system that finds answers fast enough to matter."</w:t>
      </w:r>
    </w:p>
    <w:p w14:paraId="3B6FC32E"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stark contrast between Tony Hayward's remote management of the Deepwater Horizon crisis and Jamie Dimon's direct command during the debt ceiling crisis reveals the fundamental difference between crisis management and crisis leadership. Management focuses on processes and procedures. Leadership focuses on presence, decisions, and organizational confidence.</w:t>
      </w:r>
    </w:p>
    <w:p w14:paraId="499F84EA"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Effective crisis command requires CEOs to abandon normal operational approaches in favor of high-intensity, high-presence leadership. This means physical presence in crisis command centers, compressed decision cycles, and direct stakeholder engagement. It means accepting that the CEO's primary job during a crisis isn't to solve technical problems—it's to create the conditions for rapid problem-solving while maintaining organizational and stakeholder confidence.</w:t>
      </w:r>
    </w:p>
    <w:p w14:paraId="07BAF09C"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t>The framework presented here isn't theoretical—it's distilled from the successes and failures of CEOs who have led organizations through genuine existential crises. The specific tools and protocols matter less than the underlying principle: when everything else fails, disciplined crisis command leadership becomes the difference between organizational survival and organizational destruction.</w:t>
      </w:r>
    </w:p>
    <w:p w14:paraId="29AD3DDB" w14:textId="77777777" w:rsidR="0085328F" w:rsidRPr="00E070B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E070B9">
        <w:rPr>
          <w:rFonts w:ascii="Times New Roman" w:eastAsia="Times New Roman" w:hAnsi="Times New Roman" w:cs="Times New Roman"/>
          <w:color w:val="000000"/>
          <w:kern w:val="0"/>
          <w14:ligatures w14:val="none"/>
        </w:rPr>
        <w:lastRenderedPageBreak/>
        <w:t>In your next crisis—and there will be a next crisis—the question isn't whether your organization has good people and good processes. The question is whether you, as CEO, are prepared to command when command is the only thing that matters.</w:t>
      </w:r>
    </w:p>
    <w:p w14:paraId="762AC256" w14:textId="77777777" w:rsidR="0085328F" w:rsidRPr="00174146"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174146">
        <w:rPr>
          <w:rFonts w:ascii="Times New Roman" w:eastAsia="Times New Roman" w:hAnsi="Times New Roman" w:cs="Times New Roman"/>
          <w:b/>
          <w:bCs/>
          <w:color w:val="000000"/>
          <w:kern w:val="36"/>
          <w:sz w:val="48"/>
          <w:szCs w:val="48"/>
          <w14:ligatures w14:val="none"/>
        </w:rPr>
        <w:t>Chapter 4, Section 4.2: Strategic Transformation Leadership</w:t>
      </w:r>
    </w:p>
    <w:p w14:paraId="616E5DE4" w14:textId="77777777" w:rsidR="0085328F" w:rsidRPr="00174146"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174146">
        <w:rPr>
          <w:rFonts w:ascii="Times New Roman" w:eastAsia="Times New Roman" w:hAnsi="Times New Roman" w:cs="Times New Roman"/>
          <w:b/>
          <w:bCs/>
          <w:color w:val="000000"/>
          <w:kern w:val="0"/>
          <w:sz w:val="36"/>
          <w:szCs w:val="36"/>
          <w14:ligatures w14:val="none"/>
        </w:rPr>
        <w:t>Case Study 3: Sridhar Ramaswamy – The Snowflake Revival</w:t>
      </w:r>
    </w:p>
    <w:p w14:paraId="6214EF62"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boardroom at Snowflake's San Mateo headquarters felt different on that October morning in 2019. Where previous meetings had been exercises in careful optimism, there was now an undercurrent of urgency that CEO Frank Slootman could feel in every exchange. The cloud data platform company had gone public with tremendous fanfare, but the honeymoon period was ending. Growth was decelerating, competitive pressure was mounting, and Wall Street's patience was wearing thin.</w:t>
      </w:r>
    </w:p>
    <w:p w14:paraId="58307098"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It was then that Slootman made a decision that would reshape Snowflake's trajectory: he brought in Sridhar Ramaswamy, former head of Google's advertising business, as CEO of Product. But this wasn't just a hiring decision—it was the beginning of a transformation process that would ultimately drive Snowflake to a $43 billion turnaround.</w:t>
      </w:r>
    </w:p>
    <w:p w14:paraId="555C69EF"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Ramaswamy arrived with a simple but radical proposition: "We need to get everything on the table, every week, with no filters." Within his first month, he established what became known internally as the "Monday War Room"—a weekly gathering that brought together engineering, product, sales, and customer success leaders in a single room with a single mandate: absolute transparency about what was working, what wasn't, and what needed to change.</w:t>
      </w:r>
    </w:p>
    <w:p w14:paraId="5558D32F"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format was deceptively simple. Each Monday at 8 AM Pacific, twelve key leaders would gather in Conference Room Denali. No PowerPoint presentations. No prepared remarks. Just a shared document projected on the wall with three columns: "What's Broken," "What's Working," and "What We're Changing This Week." Ramaswamy would start each session with the same phrase: "All thoughts on the table. No rank, no politics, no sacred cows."</w:t>
      </w:r>
    </w:p>
    <w:p w14:paraId="4BAA985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first few sessions were brutal. Product managers revealed that customer complaints about performance were spiking. Engineering leaders admitted that technical debt was slowing feature development by 40%. Sales executives acknowledged that competitor takeaways were accelerating. But something remarkable happened in week four: solutions started emerging not from the top down, but from the collective intelligence of the room.</w:t>
      </w:r>
    </w:p>
    <w:p w14:paraId="6AA38C3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Sarah Chen, VP of Customer Success, later recalled, "In traditional meetings, you'd present problems and hope someone above you would solve them. In Sridhar's war room, you presented problems and the entire team would immediately start problem-solving together. It was like switching from serial processing to parallel processing."</w:t>
      </w:r>
    </w:p>
    <w:p w14:paraId="1F46D37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lastRenderedPageBreak/>
        <w:t>The transformation wasn't just structural—it was cultural. Ramaswamy instituted what he called "radical accountability," where each leader publicly committed to specific outcomes by the following Monday. Miss a commitment, and you'd explain why to the entire team. Hit a commitment early, and the team would immediately ask how to replicate that success across other areas.</w:t>
      </w:r>
    </w:p>
    <w:p w14:paraId="7B2AC8D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Within six months, the results were undeniable. Customer satisfaction scores increased by 23%. Product development cycles accelerated by 35%. Most importantly, revenue growth reaccelerated, ultimately contributing to Snowflake's market capitalization reaching unprecedented heights.</w:t>
      </w:r>
    </w:p>
    <w:p w14:paraId="336755FE"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"Transformation doesn't happen in quarterly board meetings or annual planning sessions. It happens in weekly rooms where leaders are willing to put their reputations on the line every single Monday morning." — Sridhar Ramaswamy</w:t>
      </w:r>
    </w:p>
    <w:p w14:paraId="1E5AB72F"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Transformation Leadership Lessons from Snowflake</w:t>
      </w:r>
    </w:p>
    <w:p w14:paraId="19324B9C"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Frequency Drives Velocity</w:t>
      </w:r>
      <w:r w:rsidRPr="00174146">
        <w:rPr>
          <w:rFonts w:ascii="Times New Roman" w:eastAsia="Times New Roman" w:hAnsi="Times New Roman" w:cs="Times New Roman"/>
          <w:color w:val="000000"/>
          <w:kern w:val="0"/>
          <w14:ligatures w14:val="none"/>
        </w:rPr>
        <w:t> Ramaswamy's weekly cadence created what organizational psychologists call "temporal pressure"—the compression of decision-making timelines that forces faster, more decisive action. Monthly or quarterly reviews allow problems to calcify; weekly reviews catch issues while they're still malleable.</w:t>
      </w:r>
    </w:p>
    <w:p w14:paraId="398B68B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Transparency Accelerates Problem-Solving</w:t>
      </w:r>
      <w:r w:rsidRPr="00174146">
        <w:rPr>
          <w:rFonts w:ascii="Times New Roman" w:eastAsia="Times New Roman" w:hAnsi="Times New Roman" w:cs="Times New Roman"/>
          <w:color w:val="000000"/>
          <w:kern w:val="0"/>
          <w14:ligatures w14:val="none"/>
        </w:rPr>
        <w:t> The "all thoughts on the table" principle broke down the information silos that plague most organizations during transformation. When customer success, engineering, and sales leaders all heard the same unfiltered data simultaneously, cross-functional solutions emerged organically.</w:t>
      </w:r>
    </w:p>
    <w:p w14:paraId="343D853B"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Public Commitment Creates Accountability</w:t>
      </w:r>
      <w:r w:rsidRPr="00174146">
        <w:rPr>
          <w:rFonts w:ascii="Times New Roman" w:eastAsia="Times New Roman" w:hAnsi="Times New Roman" w:cs="Times New Roman"/>
          <w:color w:val="000000"/>
          <w:kern w:val="0"/>
          <w14:ligatures w14:val="none"/>
        </w:rPr>
        <w:t> By requiring leaders to make weekly commitments in front of their peers, Ramaswamy created what behavioral economists call "social proof pressure"—the psychological force that makes people more likely to follow through on public promises.</w:t>
      </w:r>
    </w:p>
    <w:p w14:paraId="372D0439"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Hierarchy Suspension Unlocks Innovation</w:t>
      </w:r>
      <w:r w:rsidRPr="00174146">
        <w:rPr>
          <w:rFonts w:ascii="Times New Roman" w:eastAsia="Times New Roman" w:hAnsi="Times New Roman" w:cs="Times New Roman"/>
          <w:color w:val="000000"/>
          <w:kern w:val="0"/>
          <w14:ligatures w14:val="none"/>
        </w:rPr>
        <w:t> The "no rank" rule during war room sessions allowed the best ideas to surface regardless of their source. Junior product managers regularly contributed insights that reshaped major strategic initiatives.</w:t>
      </w:r>
    </w:p>
    <w:p w14:paraId="5507C5BD" w14:textId="77777777" w:rsidR="0085328F" w:rsidRPr="00174146"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8F7F799">
          <v:rect id="_x0000_i1044" alt="" style="width:450.4pt;height:.05pt;mso-width-percent:0;mso-height-percent:0;mso-width-percent:0;mso-height-percent:0" o:hrpct="998" o:hralign="center" o:hrstd="t" o:hr="t" fillcolor="#a0a0a0" stroked="f"/>
        </w:pict>
      </w:r>
    </w:p>
    <w:p w14:paraId="2639C4FE" w14:textId="77777777" w:rsidR="0085328F" w:rsidRPr="00174146"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174146">
        <w:rPr>
          <w:rFonts w:ascii="Times New Roman" w:eastAsia="Times New Roman" w:hAnsi="Times New Roman" w:cs="Times New Roman"/>
          <w:b/>
          <w:bCs/>
          <w:color w:val="000000"/>
          <w:kern w:val="0"/>
          <w:sz w:val="36"/>
          <w:szCs w:val="36"/>
          <w14:ligatures w14:val="none"/>
        </w:rPr>
        <w:t>Case Study 4: The BP-Amoco Mega-Merger Integration</w:t>
      </w:r>
    </w:p>
    <w:p w14:paraId="11471C3E"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At 4:47 AM London time on August 11, 1998, the phone rang in Sir John Browne's Belgravia flat. The BP CEO had been expecting the call, but the news was still jarring: Amoco's board had just voted unanimously to accept BP's $48.2 billion acquisition offer, creating what would become the world's third-largest oil company. But as Browne would later reflect, "Announcing the deal was the easy part. Now we had to actually make it work."</w:t>
      </w:r>
    </w:p>
    <w:p w14:paraId="70133370"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 xml:space="preserve">The challenge was staggering in its complexity. Two massive organizations, one British and one American, with different cultures, systems, technologies, and ways of doing business, needed to be integrated while maintaining operational performance across six continents. </w:t>
      </w:r>
      <w:r w:rsidRPr="00174146">
        <w:rPr>
          <w:rFonts w:ascii="Times New Roman" w:eastAsia="Times New Roman" w:hAnsi="Times New Roman" w:cs="Times New Roman"/>
          <w:color w:val="000000"/>
          <w:kern w:val="0"/>
          <w14:ligatures w14:val="none"/>
        </w:rPr>
        <w:lastRenderedPageBreak/>
        <w:t>Industry analysts were predicting at least two years of integration chaos, with many betting that the promised $2 billion in annual synergies would prove wildly optimistic.</w:t>
      </w:r>
    </w:p>
    <w:p w14:paraId="2BA94361"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Browne's response was characteristically bold: he established what he called the "Integration Command Center"—a 24/7 operation housed in a converted aircraft hangar at London Heathrow that would oversee every aspect of the merger integration. This wasn't just a project management office; it was a real-time decision-making hub that could respond to integration challenges as they emerged across different time zones and business units.</w:t>
      </w:r>
    </w:p>
    <w:p w14:paraId="178AA51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Command Center operated on three core principles that would become the template for large-scale corporate transformations:</w:t>
      </w:r>
    </w:p>
    <w:p w14:paraId="3CEC872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Real-Time Visibility:</w:t>
      </w:r>
      <w:r w:rsidRPr="00174146">
        <w:rPr>
          <w:rFonts w:ascii="Times New Roman" w:eastAsia="Times New Roman" w:hAnsi="Times New Roman" w:cs="Times New Roman"/>
          <w:color w:val="000000"/>
          <w:kern w:val="0"/>
          <w14:ligatures w14:val="none"/>
        </w:rPr>
        <w:t> Giant wall-mounted displays showed key integration metrics updated hourly—employee retention rates, system integration progress, customer defection rates, regulatory approval status, and financial synergy realization. Any metric that turned red triggered immediate escalation protocols.</w:t>
      </w:r>
    </w:p>
    <w:p w14:paraId="59099931"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Cross-Functional War Rooms:</w:t>
      </w:r>
      <w:r w:rsidRPr="00174146">
        <w:rPr>
          <w:rFonts w:ascii="Times New Roman" w:eastAsia="Times New Roman" w:hAnsi="Times New Roman" w:cs="Times New Roman"/>
          <w:color w:val="000000"/>
          <w:kern w:val="0"/>
          <w14:ligatures w14:val="none"/>
        </w:rPr>
        <w:t> The hangar was divided into specialized areas for different integration workstreams—HR and culture, technology systems, operations, regulatory, and financial. But the genius was in the design: no walls separated these areas, allowing constant cross-pollination of information and rapid coordination when issues crossed functional boundaries.</w:t>
      </w:r>
    </w:p>
    <w:p w14:paraId="6046C537"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Decision Velocity Protocols:</w:t>
      </w:r>
      <w:r w:rsidRPr="00174146">
        <w:rPr>
          <w:rFonts w:ascii="Times New Roman" w:eastAsia="Times New Roman" w:hAnsi="Times New Roman" w:cs="Times New Roman"/>
          <w:color w:val="000000"/>
          <w:kern w:val="0"/>
          <w14:ligatures w14:val="none"/>
        </w:rPr>
        <w:t> Every integration decision was categorized into three types: those that could be made by workstream leads (green), those requiring war room coordination (yellow), and those needing executive intervention (red). This triage system ensured that the most senior leaders focused only on the most critical decisions while empowering front-line teams to maintain momentum.</w:t>
      </w:r>
    </w:p>
    <w:p w14:paraId="1608B5B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results spoke for themselves. Within eighteen months, BP-Amoco had not only achieved its $2 billion synergy target but exceeded it by $400 million. More remarkably, customer retention rates actually improved during the integration period—typically the most vulnerable time for any merger.</w:t>
      </w:r>
    </w:p>
    <w:p w14:paraId="672FBBB7"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James McKinnon, who led the integration command center, later observed, "Most mergers fail because they're managed like projects—with monthly steering committee meetings and quarterly reviews. We managed ours like a military campaign, with constant intelligence, rapid decision-making, and immediate course correction."</w:t>
      </w:r>
    </w:p>
    <w:p w14:paraId="2D4148F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"In transformation, speed is strategy. The faster you can identify problems, make decisions, and implement changes, the less time resistance has to calcify and the more quickly people adapt to new realities." — Sir John Browne</w:t>
      </w:r>
    </w:p>
    <w:p w14:paraId="3C987A94"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Transformation Leadership Lessons from BP-Amoco</w:t>
      </w:r>
    </w:p>
    <w:p w14:paraId="40A3539C"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Centralized Coordination Enables Distributed Execution</w:t>
      </w:r>
      <w:r w:rsidRPr="00174146">
        <w:rPr>
          <w:rFonts w:ascii="Times New Roman" w:eastAsia="Times New Roman" w:hAnsi="Times New Roman" w:cs="Times New Roman"/>
          <w:color w:val="000000"/>
          <w:kern w:val="0"/>
          <w14:ligatures w14:val="none"/>
        </w:rPr>
        <w:t> The Command Center model allowed thousands of integration activities to proceed simultaneously while maintaining strategic coherence. Local teams had clear authority to execute, but central coordination prevented conflicting decisions.</w:t>
      </w:r>
    </w:p>
    <w:p w14:paraId="54CB6B53"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lastRenderedPageBreak/>
        <w:t>Real-Time Data Drives Real-Time Decisions</w:t>
      </w:r>
      <w:r w:rsidRPr="00174146">
        <w:rPr>
          <w:rFonts w:ascii="Times New Roman" w:eastAsia="Times New Roman" w:hAnsi="Times New Roman" w:cs="Times New Roman"/>
          <w:color w:val="000000"/>
          <w:kern w:val="0"/>
          <w14:ligatures w14:val="none"/>
        </w:rPr>
        <w:t> By updating key metrics hourly rather than monthly, BP-Amoco could identify and address integration problems before they became integration crises. This "early warning system" approach became standard practice for subsequent mega-mergers.</w:t>
      </w:r>
    </w:p>
    <w:p w14:paraId="1AE13F53"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Physical Co-location Accelerates Virtual Coordination</w:t>
      </w:r>
      <w:r w:rsidRPr="00174146">
        <w:rPr>
          <w:rFonts w:ascii="Times New Roman" w:eastAsia="Times New Roman" w:hAnsi="Times New Roman" w:cs="Times New Roman"/>
          <w:color w:val="000000"/>
          <w:kern w:val="0"/>
          <w14:ligatures w14:val="none"/>
        </w:rPr>
        <w:t> Having integration leaders physically present in the same space, even when managing global operations, created informal communication channels that formal reporting structures couldn't replicate.</w:t>
      </w:r>
    </w:p>
    <w:p w14:paraId="4E470368"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Escalation Protocols Prevent Decision Bottlenecks</w:t>
      </w:r>
      <w:r w:rsidRPr="00174146">
        <w:rPr>
          <w:rFonts w:ascii="Times New Roman" w:eastAsia="Times New Roman" w:hAnsi="Times New Roman" w:cs="Times New Roman"/>
          <w:color w:val="000000"/>
          <w:kern w:val="0"/>
          <w14:ligatures w14:val="none"/>
        </w:rPr>
        <w:t> The green-yellow-red decision framework ensured that senior executives weren't overwhelmed with routine decisions while guaranteeing that critical issues received immediate attention.</w:t>
      </w:r>
    </w:p>
    <w:p w14:paraId="155A85B9" w14:textId="77777777" w:rsidR="0085328F" w:rsidRPr="00174146"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BC939DF">
          <v:rect id="_x0000_i1043" alt="" style="width:450.4pt;height:.05pt;mso-width-percent:0;mso-height-percent:0;mso-width-percent:0;mso-height-percent:0" o:hrpct="998" o:hralign="center" o:hrstd="t" o:hr="t" fillcolor="#a0a0a0" stroked="f"/>
        </w:pict>
      </w:r>
    </w:p>
    <w:p w14:paraId="4CC8D4FC" w14:textId="77777777" w:rsidR="0085328F" w:rsidRPr="00174146"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174146">
        <w:rPr>
          <w:rFonts w:ascii="Times New Roman" w:eastAsia="Times New Roman" w:hAnsi="Times New Roman" w:cs="Times New Roman"/>
          <w:b/>
          <w:bCs/>
          <w:color w:val="000000"/>
          <w:kern w:val="0"/>
          <w:sz w:val="36"/>
          <w:szCs w:val="36"/>
          <w14:ligatures w14:val="none"/>
        </w:rPr>
        <w:t>Analysis: Mastering Transformation at Scale</w:t>
      </w:r>
    </w:p>
    <w:p w14:paraId="4F9FAC0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Snowflake and BP-Amoco cases reveal fundamental principles about leading transformation in complex organizations. Both Ramaswamy and Browne understood that traditional management approaches—monthly meetings, quarterly reviews, annual planning cycles—are inadequate for the velocity and complexity that major transformations demand.</w:t>
      </w:r>
    </w:p>
    <w:p w14:paraId="3B975246"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The Four Pillars of Strategic Transformation Leadership</w:t>
      </w:r>
    </w:p>
    <w:p w14:paraId="373C171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1. Temporal Compression</w:t>
      </w:r>
      <w:r w:rsidRPr="00174146">
        <w:rPr>
          <w:rFonts w:ascii="Times New Roman" w:eastAsia="Times New Roman" w:hAnsi="Times New Roman" w:cs="Times New Roman"/>
          <w:color w:val="000000"/>
          <w:kern w:val="0"/>
          <w14:ligatures w14:val="none"/>
        </w:rPr>
        <w:t> Both leaders compressed decision-making cycles to match the pace of change. Weekly war rooms and 24/7 command centers created what organizational theorists call "temporal advantage"—the ability to identify and respond to challenges faster than competitors or market forces can create new ones.</w:t>
      </w:r>
    </w:p>
    <w:p w14:paraId="174E375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2. Radical Transparency</w:t>
      </w:r>
      <w:r w:rsidRPr="00174146">
        <w:rPr>
          <w:rFonts w:ascii="Times New Roman" w:eastAsia="Times New Roman" w:hAnsi="Times New Roman" w:cs="Times New Roman"/>
          <w:color w:val="000000"/>
          <w:kern w:val="0"/>
          <w14:ligatures w14:val="none"/>
        </w:rPr>
        <w:t> Information hoarding is the enemy of transformation. Both cases demonstrate how breaking down information silos—whether through "all thoughts on the table" principles or real-time metric displays—accelerates problem identification and solution development.</w:t>
      </w:r>
    </w:p>
    <w:p w14:paraId="2EAD5BEC"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3. Accountable Autonomy</w:t>
      </w:r>
      <w:r w:rsidRPr="00174146">
        <w:rPr>
          <w:rFonts w:ascii="Times New Roman" w:eastAsia="Times New Roman" w:hAnsi="Times New Roman" w:cs="Times New Roman"/>
          <w:color w:val="000000"/>
          <w:kern w:val="0"/>
          <w14:ligatures w14:val="none"/>
        </w:rPr>
        <w:t> Effective transformation leaders create structures that simultaneously empower and constrain. Teams have clear authority to act within defined parameters, but that authority comes with visible accountability for results.</w:t>
      </w:r>
    </w:p>
    <w:p w14:paraId="4BAC2E5F"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4. Cross-Functional Integration</w:t>
      </w:r>
      <w:r w:rsidRPr="00174146">
        <w:rPr>
          <w:rFonts w:ascii="Times New Roman" w:eastAsia="Times New Roman" w:hAnsi="Times New Roman" w:cs="Times New Roman"/>
          <w:color w:val="000000"/>
          <w:kern w:val="0"/>
          <w14:ligatures w14:val="none"/>
        </w:rPr>
        <w:t> Transformation failures typically occur at organizational boundaries—between departments, functions, or business units. Both leaders created mechanisms (war rooms, command centers) that forced cross-functional collaboration rather than hoping it would emerge naturally.</w:t>
      </w:r>
    </w:p>
    <w:p w14:paraId="277BD0D9"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Driving Transformation Momentum Over Months</w:t>
      </w:r>
    </w:p>
    <w:p w14:paraId="5407E29B"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most challenging aspect of strategic transformation isn't initiating change—it's sustaining it. Both case studies reveal specific techniques for maintaining momentum over extended periods:</w:t>
      </w:r>
    </w:p>
    <w:p w14:paraId="4D8D42F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lastRenderedPageBreak/>
        <w:t>Rhythm and Ritual</w:t>
      </w:r>
      <w:r w:rsidRPr="00174146">
        <w:rPr>
          <w:rFonts w:ascii="Times New Roman" w:eastAsia="Times New Roman" w:hAnsi="Times New Roman" w:cs="Times New Roman"/>
          <w:color w:val="000000"/>
          <w:kern w:val="0"/>
          <w14:ligatures w14:val="none"/>
        </w:rPr>
        <w:t> Ramaswamy's Monday morning sessions and BP-Amoco's daily command center briefings created organizational rhythms that made transformation feel inevitable rather than optional. These weren't just meetings; they were cultural rituals that reinforced new behaviors.</w:t>
      </w:r>
    </w:p>
    <w:p w14:paraId="3F4F558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Visible Progress</w:t>
      </w:r>
      <w:r w:rsidRPr="00174146">
        <w:rPr>
          <w:rFonts w:ascii="Times New Roman" w:eastAsia="Times New Roman" w:hAnsi="Times New Roman" w:cs="Times New Roman"/>
          <w:color w:val="000000"/>
          <w:kern w:val="0"/>
          <w14:ligatures w14:val="none"/>
        </w:rPr>
        <w:t> Both leaders understood that transformation energy dissipates without visible progress. Weekly commitments and hourly metric updates provided constant evidence that change was happening, maintaining organizational confidence in the process.</w:t>
      </w:r>
    </w:p>
    <w:p w14:paraId="6190D450"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Escalation Pathways</w:t>
      </w:r>
      <w:r w:rsidRPr="00174146">
        <w:rPr>
          <w:rFonts w:ascii="Times New Roman" w:eastAsia="Times New Roman" w:hAnsi="Times New Roman" w:cs="Times New Roman"/>
          <w:color w:val="000000"/>
          <w:kern w:val="0"/>
          <w14:ligatures w14:val="none"/>
        </w:rPr>
        <w:t> Nothing kills transformation momentum like unresolved obstacles. Both cases featured explicit escalation mechanisms that prevented issues from festering while ensuring senior leaders focused on genuinely strategic decisions.</w:t>
      </w:r>
    </w:p>
    <w:p w14:paraId="0C2DEAB7"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Aligning Executive Teams During Transformation</w:t>
      </w:r>
    </w:p>
    <w:p w14:paraId="5892264D"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Perhaps the greatest challenge in strategic transformation is maintaining executive alignment when pressure is high and stakes are enormous. Both cases offer insights into this challenge:</w:t>
      </w:r>
    </w:p>
    <w:p w14:paraId="79D43E2C"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Shared Metrics, Shared Accountability</w:t>
      </w:r>
      <w:r w:rsidRPr="00174146">
        <w:rPr>
          <w:rFonts w:ascii="Times New Roman" w:eastAsia="Times New Roman" w:hAnsi="Times New Roman" w:cs="Times New Roman"/>
          <w:color w:val="000000"/>
          <w:kern w:val="0"/>
          <w14:ligatures w14:val="none"/>
        </w:rPr>
        <w:t> Both BP-Amoco and Snowflake used shared dashboards that made individual performance visible to the entire executive team. This transparency created peer pressure that reinforced collective accountability.</w:t>
      </w:r>
    </w:p>
    <w:p w14:paraId="5E6214E5"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Regular Recalibration</w:t>
      </w:r>
      <w:r w:rsidRPr="00174146">
        <w:rPr>
          <w:rFonts w:ascii="Times New Roman" w:eastAsia="Times New Roman" w:hAnsi="Times New Roman" w:cs="Times New Roman"/>
          <w:color w:val="000000"/>
          <w:kern w:val="0"/>
          <w14:ligatures w14:val="none"/>
        </w:rPr>
        <w:t> Weekly war rooms and daily command center briefings provided constant opportunities to identify and correct misalignment before it could create organizational confusion.</w:t>
      </w:r>
    </w:p>
    <w:p w14:paraId="73C87938"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Clear Decision Rights</w:t>
      </w:r>
      <w:r w:rsidRPr="00174146">
        <w:rPr>
          <w:rFonts w:ascii="Times New Roman" w:eastAsia="Times New Roman" w:hAnsi="Times New Roman" w:cs="Times New Roman"/>
          <w:color w:val="000000"/>
          <w:kern w:val="0"/>
          <w14:ligatures w14:val="none"/>
        </w:rPr>
        <w:t> Both leaders invested significant time in defining who had authority to make what decisions under what circumstances. This prevented the decision paralysis that often accompanies high-stakes transformation.</w:t>
      </w:r>
    </w:p>
    <w:p w14:paraId="6CDF45FD" w14:textId="77777777" w:rsidR="0085328F" w:rsidRPr="00174146"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10E4A969">
          <v:rect id="_x0000_i1042" alt="" style="width:450.4pt;height:.05pt;mso-width-percent:0;mso-height-percent:0;mso-width-percent:0;mso-height-percent:0" o:hrpct="998" o:hralign="center" o:hrstd="t" o:hr="t" fillcolor="#a0a0a0" stroked="f"/>
        </w:pict>
      </w:r>
    </w:p>
    <w:p w14:paraId="4C8CE349" w14:textId="77777777" w:rsidR="0085328F" w:rsidRPr="00174146"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174146">
        <w:rPr>
          <w:rFonts w:ascii="Times New Roman" w:eastAsia="Times New Roman" w:hAnsi="Times New Roman" w:cs="Times New Roman"/>
          <w:b/>
          <w:bCs/>
          <w:color w:val="000000"/>
          <w:kern w:val="0"/>
          <w:sz w:val="36"/>
          <w:szCs w:val="36"/>
          <w14:ligatures w14:val="none"/>
        </w:rPr>
        <w:t>CEO Transformation War Room Template</w:t>
      </w:r>
    </w:p>
    <w:p w14:paraId="53F84268"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Based on the lessons from Snowflake, BP-Amoco, and other successful transformations, here's a practical playbook for establishing your own transformation war room:</w:t>
      </w:r>
    </w:p>
    <w:p w14:paraId="76187648"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Objectives and Scope</w:t>
      </w:r>
    </w:p>
    <w:p w14:paraId="237E949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Primary Objective:</w:t>
      </w:r>
      <w:r w:rsidRPr="00174146">
        <w:rPr>
          <w:rFonts w:ascii="Times New Roman" w:eastAsia="Times New Roman" w:hAnsi="Times New Roman" w:cs="Times New Roman"/>
          <w:color w:val="000000"/>
          <w:kern w:val="0"/>
          <w14:ligatures w14:val="none"/>
        </w:rPr>
        <w:t> Create a real-time decision-making environment that accelerates transformation while maintaining operational performance.</w:t>
      </w:r>
    </w:p>
    <w:p w14:paraId="4A16C54F"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Secondary Objectives:</w:t>
      </w:r>
    </w:p>
    <w:p w14:paraId="669C55D7" w14:textId="77777777" w:rsidR="0085328F" w:rsidRPr="00174146" w:rsidRDefault="0085328F" w:rsidP="0085328F">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Break down information silos between functions and business units</w:t>
      </w:r>
    </w:p>
    <w:p w14:paraId="169619C3" w14:textId="77777777" w:rsidR="0085328F" w:rsidRPr="00174146" w:rsidRDefault="0085328F" w:rsidP="0085328F">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Increase decision velocity while improving decision quality</w:t>
      </w:r>
    </w:p>
    <w:p w14:paraId="1766FC99" w14:textId="77777777" w:rsidR="0085328F" w:rsidRPr="00174146" w:rsidRDefault="0085328F" w:rsidP="0085328F">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Create visible accountability for transformation outcomes</w:t>
      </w:r>
    </w:p>
    <w:p w14:paraId="64F53A3E" w14:textId="77777777" w:rsidR="0085328F" w:rsidRPr="00174146" w:rsidRDefault="0085328F" w:rsidP="0085328F">
      <w:pPr>
        <w:numPr>
          <w:ilvl w:val="0"/>
          <w:numId w:val="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Build organizational muscle for rapid course correction</w:t>
      </w:r>
    </w:p>
    <w:p w14:paraId="2EC8535C"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lastRenderedPageBreak/>
        <w:t>Cadence and Duration</w:t>
      </w:r>
    </w:p>
    <w:p w14:paraId="5632CD68"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Weekly Sessions:</w:t>
      </w:r>
      <w:r w:rsidRPr="00174146">
        <w:rPr>
          <w:rFonts w:ascii="Times New Roman" w:eastAsia="Times New Roman" w:hAnsi="Times New Roman" w:cs="Times New Roman"/>
          <w:color w:val="000000"/>
          <w:kern w:val="0"/>
          <w14:ligatures w14:val="none"/>
        </w:rPr>
        <w:t> 90-120 minutes, same day and time each week</w:t>
      </w:r>
    </w:p>
    <w:p w14:paraId="75FEF894" w14:textId="77777777" w:rsidR="0085328F" w:rsidRPr="00174146" w:rsidRDefault="0085328F" w:rsidP="0085328F">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Frequency Rationale:</w:t>
      </w:r>
      <w:r w:rsidRPr="00174146">
        <w:rPr>
          <w:rFonts w:ascii="Times New Roman" w:eastAsia="Times New Roman" w:hAnsi="Times New Roman" w:cs="Times New Roman"/>
          <w:color w:val="000000"/>
          <w:kern w:val="0"/>
          <w14:ligatures w14:val="none"/>
        </w:rPr>
        <w:t> Weekly rhythm creates urgency without overwhelming participants</w:t>
      </w:r>
    </w:p>
    <w:p w14:paraId="519331E3" w14:textId="77777777" w:rsidR="0085328F" w:rsidRPr="00174146" w:rsidRDefault="0085328F" w:rsidP="0085328F">
      <w:pPr>
        <w:numPr>
          <w:ilvl w:val="0"/>
          <w:numId w:val="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Duration Rationale:</w:t>
      </w:r>
      <w:r w:rsidRPr="00174146">
        <w:rPr>
          <w:rFonts w:ascii="Times New Roman" w:eastAsia="Times New Roman" w:hAnsi="Times New Roman" w:cs="Times New Roman"/>
          <w:color w:val="000000"/>
          <w:kern w:val="0"/>
          <w14:ligatures w14:val="none"/>
        </w:rPr>
        <w:t> Long enough for substantive discussion, short enough to maintain energy</w:t>
      </w:r>
    </w:p>
    <w:p w14:paraId="16EDAF81"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Daily Check-ins:</w:t>
      </w:r>
      <w:r w:rsidRPr="00174146">
        <w:rPr>
          <w:rFonts w:ascii="Times New Roman" w:eastAsia="Times New Roman" w:hAnsi="Times New Roman" w:cs="Times New Roman"/>
          <w:color w:val="000000"/>
          <w:kern w:val="0"/>
          <w14:ligatures w14:val="none"/>
        </w:rPr>
        <w:t> 15-minute standup sessions (for crisis periods only)</w:t>
      </w:r>
    </w:p>
    <w:p w14:paraId="377299C4" w14:textId="77777777" w:rsidR="0085328F" w:rsidRPr="00174146" w:rsidRDefault="0085328F" w:rsidP="0085328F">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Purpose:</w:t>
      </w:r>
      <w:r w:rsidRPr="00174146">
        <w:rPr>
          <w:rFonts w:ascii="Times New Roman" w:eastAsia="Times New Roman" w:hAnsi="Times New Roman" w:cs="Times New Roman"/>
          <w:color w:val="000000"/>
          <w:kern w:val="0"/>
          <w14:ligatures w14:val="none"/>
        </w:rPr>
        <w:t> Address urgent blockers between weekly sessions</w:t>
      </w:r>
    </w:p>
    <w:p w14:paraId="4281CCFE" w14:textId="77777777" w:rsidR="0085328F" w:rsidRPr="00174146" w:rsidRDefault="0085328F" w:rsidP="0085328F">
      <w:pPr>
        <w:numPr>
          <w:ilvl w:val="0"/>
          <w:numId w:val="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Participants:</w:t>
      </w:r>
      <w:r w:rsidRPr="00174146">
        <w:rPr>
          <w:rFonts w:ascii="Times New Roman" w:eastAsia="Times New Roman" w:hAnsi="Times New Roman" w:cs="Times New Roman"/>
          <w:color w:val="000000"/>
          <w:kern w:val="0"/>
          <w14:ligatures w14:val="none"/>
        </w:rPr>
        <w:t> Core war room team leads only</w:t>
      </w:r>
    </w:p>
    <w:p w14:paraId="08A20F7B"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Standard Agenda Framework</w:t>
      </w:r>
    </w:p>
    <w:p w14:paraId="4C38A80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Opening (10 minutes)</w:t>
      </w:r>
    </w:p>
    <w:p w14:paraId="349376FA" w14:textId="77777777" w:rsidR="0085328F" w:rsidRPr="00174146" w:rsidRDefault="0085328F" w:rsidP="0085328F">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Review previous week's commitments and outcomes</w:t>
      </w:r>
    </w:p>
    <w:p w14:paraId="18482B84" w14:textId="77777777" w:rsidR="0085328F" w:rsidRPr="00174146" w:rsidRDefault="0085328F" w:rsidP="0085328F">
      <w:pPr>
        <w:numPr>
          <w:ilvl w:val="0"/>
          <w:numId w:val="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Highlight most critical issues requiring immediate attention</w:t>
      </w:r>
    </w:p>
    <w:p w14:paraId="23BA2080"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Situation Assessment (40 minutes)</w:t>
      </w:r>
    </w:p>
    <w:p w14:paraId="367D9529" w14:textId="77777777" w:rsidR="0085328F" w:rsidRPr="00174146" w:rsidRDefault="0085328F" w:rsidP="0085328F">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What's working: Wins, momentum, positive trends</w:t>
      </w:r>
    </w:p>
    <w:p w14:paraId="0AD00463" w14:textId="77777777" w:rsidR="0085328F" w:rsidRPr="00174146" w:rsidRDefault="0085328F" w:rsidP="0085328F">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What's broken: Problems, obstacles, negative trends</w:t>
      </w:r>
    </w:p>
    <w:p w14:paraId="6945102C" w14:textId="77777777" w:rsidR="0085328F" w:rsidRPr="00174146" w:rsidRDefault="0085328F" w:rsidP="0085328F">
      <w:pPr>
        <w:numPr>
          <w:ilvl w:val="0"/>
          <w:numId w:val="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What's changing: New developments, market shifts, competitive moves</w:t>
      </w:r>
    </w:p>
    <w:p w14:paraId="198A4965"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Decision Time (30 minutes)</w:t>
      </w:r>
    </w:p>
    <w:p w14:paraId="692E6043" w14:textId="77777777" w:rsidR="0085328F" w:rsidRPr="00174146" w:rsidRDefault="0085328F" w:rsidP="0085328F">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Address issues requiring collective input</w:t>
      </w:r>
    </w:p>
    <w:p w14:paraId="332FC980" w14:textId="77777777" w:rsidR="0085328F" w:rsidRPr="00174146" w:rsidRDefault="0085328F" w:rsidP="0085328F">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Make decisions that have been escalated from functional teams</w:t>
      </w:r>
    </w:p>
    <w:p w14:paraId="4B520133" w14:textId="77777777" w:rsidR="0085328F" w:rsidRPr="00174146" w:rsidRDefault="0085328F" w:rsidP="0085328F">
      <w:pPr>
        <w:numPr>
          <w:ilvl w:val="0"/>
          <w:numId w:val="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Align on approach for cross-functional challenges</w:t>
      </w:r>
    </w:p>
    <w:p w14:paraId="2404E93B"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Commitment Setting (20 minutes)</w:t>
      </w:r>
    </w:p>
    <w:p w14:paraId="6B743EE5" w14:textId="77777777" w:rsidR="0085328F" w:rsidRPr="00174146" w:rsidRDefault="0085328F" w:rsidP="0085328F">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Each leader commits to specific outcomes for the following week</w:t>
      </w:r>
    </w:p>
    <w:p w14:paraId="659DB573" w14:textId="77777777" w:rsidR="0085328F" w:rsidRPr="00174146" w:rsidRDefault="0085328F" w:rsidP="0085328F">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Identify resource needs and potential obstacles</w:t>
      </w:r>
    </w:p>
    <w:p w14:paraId="6E46E9F2" w14:textId="77777777" w:rsidR="0085328F" w:rsidRPr="00174146" w:rsidRDefault="0085328F" w:rsidP="0085328F">
      <w:pPr>
        <w:numPr>
          <w:ilvl w:val="0"/>
          <w:numId w:val="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Agree on escalation triggers and support requirements</w:t>
      </w:r>
    </w:p>
    <w:p w14:paraId="3189DBB5"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Next Actions (10 minutes)</w:t>
      </w:r>
    </w:p>
    <w:p w14:paraId="10BE6CB9" w14:textId="77777777" w:rsidR="0085328F" w:rsidRPr="00174146" w:rsidRDefault="0085328F" w:rsidP="0085328F">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Confirm follow-up meetings and deep-dive sessions</w:t>
      </w:r>
    </w:p>
    <w:p w14:paraId="745DB0FF" w14:textId="77777777" w:rsidR="0085328F" w:rsidRPr="00174146" w:rsidRDefault="0085328F" w:rsidP="0085328F">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Assign communication responsibilities</w:t>
      </w:r>
    </w:p>
    <w:p w14:paraId="495C24E4" w14:textId="77777777" w:rsidR="0085328F" w:rsidRPr="00174146" w:rsidRDefault="0085328F" w:rsidP="0085328F">
      <w:pPr>
        <w:numPr>
          <w:ilvl w:val="0"/>
          <w:numId w:val="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Schedule any required stakeholder updates</w:t>
      </w:r>
    </w:p>
    <w:p w14:paraId="6F001B36"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Key Metrics and Dashboard</w:t>
      </w:r>
    </w:p>
    <w:p w14:paraId="7220E565"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Transformation Velocity Metrics:</w:t>
      </w:r>
    </w:p>
    <w:p w14:paraId="730D3A6A" w14:textId="77777777" w:rsidR="0085328F" w:rsidRPr="00174146" w:rsidRDefault="0085328F" w:rsidP="0085328F">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lastRenderedPageBreak/>
        <w:t>Decision cycle time (from identification to implementation)</w:t>
      </w:r>
    </w:p>
    <w:p w14:paraId="5D86F5E8" w14:textId="77777777" w:rsidR="0085328F" w:rsidRPr="00174146" w:rsidRDefault="0085328F" w:rsidP="0085328F">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Cross-functional project completion rates</w:t>
      </w:r>
    </w:p>
    <w:p w14:paraId="1D94B9CC" w14:textId="77777777" w:rsidR="0085328F" w:rsidRPr="00174146" w:rsidRDefault="0085328F" w:rsidP="0085328F">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Obstacle resolution time</w:t>
      </w:r>
    </w:p>
    <w:p w14:paraId="6DA88BE4" w14:textId="77777777" w:rsidR="0085328F" w:rsidRPr="00174146" w:rsidRDefault="0085328F" w:rsidP="0085328F">
      <w:pPr>
        <w:numPr>
          <w:ilvl w:val="0"/>
          <w:numId w:val="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Stakeholder alignment scores</w:t>
      </w:r>
    </w:p>
    <w:p w14:paraId="760BA049"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Performance Protection Metrics:</w:t>
      </w:r>
    </w:p>
    <w:p w14:paraId="37111777" w14:textId="77777777" w:rsidR="0085328F" w:rsidRPr="00174146" w:rsidRDefault="0085328F" w:rsidP="0085328F">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Customer satisfaction and retention</w:t>
      </w:r>
    </w:p>
    <w:p w14:paraId="25BE0F51" w14:textId="77777777" w:rsidR="0085328F" w:rsidRPr="00174146" w:rsidRDefault="0085328F" w:rsidP="0085328F">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Employee engagement and retention</w:t>
      </w:r>
    </w:p>
    <w:p w14:paraId="075E5D29" w14:textId="77777777" w:rsidR="0085328F" w:rsidRPr="00174146" w:rsidRDefault="0085328F" w:rsidP="0085328F">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Financial performance vs. baseline</w:t>
      </w:r>
    </w:p>
    <w:p w14:paraId="4A28B35A" w14:textId="77777777" w:rsidR="0085328F" w:rsidRPr="00174146" w:rsidRDefault="0085328F" w:rsidP="0085328F">
      <w:pPr>
        <w:numPr>
          <w:ilvl w:val="0"/>
          <w:numId w:val="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Operational quality indicators</w:t>
      </w:r>
    </w:p>
    <w:p w14:paraId="16756C2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Leading Indicators:</w:t>
      </w:r>
    </w:p>
    <w:p w14:paraId="31C2A939" w14:textId="77777777" w:rsidR="0085328F" w:rsidRPr="00174146" w:rsidRDefault="0085328F" w:rsidP="0085328F">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Early warning signals for potential problems</w:t>
      </w:r>
    </w:p>
    <w:p w14:paraId="13E2CB1F" w14:textId="77777777" w:rsidR="0085328F" w:rsidRPr="00174146" w:rsidRDefault="0085328F" w:rsidP="0085328F">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Resource utilization and availability</w:t>
      </w:r>
    </w:p>
    <w:p w14:paraId="7E972ED0" w14:textId="77777777" w:rsidR="0085328F" w:rsidRPr="00174146" w:rsidRDefault="0085328F" w:rsidP="0085328F">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Competitive intelligence updates</w:t>
      </w:r>
    </w:p>
    <w:p w14:paraId="08EBD781" w14:textId="77777777" w:rsidR="0085328F" w:rsidRPr="00174146" w:rsidRDefault="0085328F" w:rsidP="0085328F">
      <w:pPr>
        <w:numPr>
          <w:ilvl w:val="0"/>
          <w:numId w:val="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Regulatory and compliance status</w:t>
      </w:r>
    </w:p>
    <w:p w14:paraId="5AB71F97"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Escalation Protocols</w:t>
      </w:r>
    </w:p>
    <w:p w14:paraId="3E43D8BE"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Green Issues (Team Level):</w:t>
      </w:r>
    </w:p>
    <w:p w14:paraId="4BDED8A6" w14:textId="77777777" w:rsidR="0085328F" w:rsidRPr="00174146" w:rsidRDefault="0085328F" w:rsidP="0085328F">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Functional challenges within single business unit</w:t>
      </w:r>
    </w:p>
    <w:p w14:paraId="3F2A3A29" w14:textId="77777777" w:rsidR="0085328F" w:rsidRPr="00174146" w:rsidRDefault="0085328F" w:rsidP="0085328F">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Resource allocation within approved budgets</w:t>
      </w:r>
    </w:p>
    <w:p w14:paraId="52061946" w14:textId="77777777" w:rsidR="0085328F" w:rsidRPr="00174146" w:rsidRDefault="0085328F" w:rsidP="0085328F">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Tactical implementation decisions</w:t>
      </w:r>
    </w:p>
    <w:p w14:paraId="4F047F3A" w14:textId="77777777" w:rsidR="0085328F" w:rsidRPr="00174146" w:rsidRDefault="0085328F" w:rsidP="0085328F">
      <w:pPr>
        <w:numPr>
          <w:ilvl w:val="0"/>
          <w:numId w:val="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Response Time:</w:t>
      </w:r>
      <w:r w:rsidRPr="00174146">
        <w:rPr>
          <w:rFonts w:ascii="Times New Roman" w:eastAsia="Times New Roman" w:hAnsi="Times New Roman" w:cs="Times New Roman"/>
          <w:color w:val="000000"/>
          <w:kern w:val="0"/>
          <w14:ligatures w14:val="none"/>
        </w:rPr>
        <w:t> 48 hours maximum</w:t>
      </w:r>
    </w:p>
    <w:p w14:paraId="7A91A404"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Yellow Issues (War Room Level):</w:t>
      </w:r>
    </w:p>
    <w:p w14:paraId="404E2663" w14:textId="77777777" w:rsidR="0085328F" w:rsidRPr="00174146" w:rsidRDefault="0085328F" w:rsidP="0085328F">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Cross-functional coordination challenges</w:t>
      </w:r>
    </w:p>
    <w:p w14:paraId="11238440" w14:textId="77777777" w:rsidR="0085328F" w:rsidRPr="00174146" w:rsidRDefault="0085328F" w:rsidP="0085328F">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Resource conflicts between business units</w:t>
      </w:r>
    </w:p>
    <w:p w14:paraId="1A954E63" w14:textId="77777777" w:rsidR="0085328F" w:rsidRPr="00174146" w:rsidRDefault="0085328F" w:rsidP="0085328F">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Strategic interpretation questions</w:t>
      </w:r>
    </w:p>
    <w:p w14:paraId="6CECFC36" w14:textId="77777777" w:rsidR="0085328F" w:rsidRPr="00174146" w:rsidRDefault="0085328F" w:rsidP="0085328F">
      <w:pPr>
        <w:numPr>
          <w:ilvl w:val="0"/>
          <w:numId w:val="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Response Time:</w:t>
      </w:r>
      <w:r w:rsidRPr="00174146">
        <w:rPr>
          <w:rFonts w:ascii="Times New Roman" w:eastAsia="Times New Roman" w:hAnsi="Times New Roman" w:cs="Times New Roman"/>
          <w:color w:val="000000"/>
          <w:kern w:val="0"/>
          <w14:ligatures w14:val="none"/>
        </w:rPr>
        <w:t> Next war room session</w:t>
      </w:r>
    </w:p>
    <w:p w14:paraId="5A94920F"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Red Issues (Executive Level):</w:t>
      </w:r>
    </w:p>
    <w:p w14:paraId="10B43F9D" w14:textId="77777777" w:rsidR="0085328F" w:rsidRPr="00174146" w:rsidRDefault="0085328F" w:rsidP="0085328F">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Strategic pivots or major course corrections</w:t>
      </w:r>
    </w:p>
    <w:p w14:paraId="6DF92EAB" w14:textId="77777777" w:rsidR="0085328F" w:rsidRPr="00174146" w:rsidRDefault="0085328F" w:rsidP="0085328F">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Stakeholder conflicts requiring senior intervention</w:t>
      </w:r>
    </w:p>
    <w:p w14:paraId="0B803EA6" w14:textId="77777777" w:rsidR="0085328F" w:rsidRPr="00174146" w:rsidRDefault="0085328F" w:rsidP="0085328F">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Crisis situations threatening transformation success</w:t>
      </w:r>
    </w:p>
    <w:p w14:paraId="51F028C4" w14:textId="77777777" w:rsidR="0085328F" w:rsidRPr="00174146" w:rsidRDefault="0085328F" w:rsidP="0085328F">
      <w:pPr>
        <w:numPr>
          <w:ilvl w:val="0"/>
          <w:numId w:val="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Response Time:</w:t>
      </w:r>
      <w:r w:rsidRPr="00174146">
        <w:rPr>
          <w:rFonts w:ascii="Times New Roman" w:eastAsia="Times New Roman" w:hAnsi="Times New Roman" w:cs="Times New Roman"/>
          <w:color w:val="000000"/>
          <w:kern w:val="0"/>
          <w14:ligatures w14:val="none"/>
        </w:rPr>
        <w:t> 24 hours maximum</w:t>
      </w:r>
    </w:p>
    <w:p w14:paraId="0558C578" w14:textId="77777777" w:rsidR="0085328F" w:rsidRPr="00174146"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174146">
        <w:rPr>
          <w:rFonts w:ascii="Times New Roman" w:eastAsia="Times New Roman" w:hAnsi="Times New Roman" w:cs="Times New Roman"/>
          <w:b/>
          <w:bCs/>
          <w:color w:val="000000"/>
          <w:kern w:val="0"/>
          <w:sz w:val="27"/>
          <w:szCs w:val="27"/>
          <w14:ligatures w14:val="none"/>
        </w:rPr>
        <w:t>Success Factors</w:t>
      </w:r>
    </w:p>
    <w:p w14:paraId="399C2D0A"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Leadership Commitment:</w:t>
      </w:r>
    </w:p>
    <w:p w14:paraId="3778A50F" w14:textId="77777777" w:rsidR="0085328F" w:rsidRPr="00174146" w:rsidRDefault="0085328F" w:rsidP="0085328F">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CEO or senior executive must personally attend and lead sessions</w:t>
      </w:r>
    </w:p>
    <w:p w14:paraId="2A6114C8" w14:textId="77777777" w:rsidR="0085328F" w:rsidRPr="00174146" w:rsidRDefault="0085328F" w:rsidP="0085328F">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Consistent participation from all key functional leaders</w:t>
      </w:r>
    </w:p>
    <w:p w14:paraId="6966F872" w14:textId="77777777" w:rsidR="0085328F" w:rsidRPr="00174146" w:rsidRDefault="0085328F" w:rsidP="0085328F">
      <w:pPr>
        <w:numPr>
          <w:ilvl w:val="0"/>
          <w:numId w:val="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Visible consequences for non-participation or non-delivery</w:t>
      </w:r>
    </w:p>
    <w:p w14:paraId="2E562BAB"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lastRenderedPageBreak/>
        <w:t>Cultural Foundation:</w:t>
      </w:r>
    </w:p>
    <w:p w14:paraId="3AD61B6F" w14:textId="77777777" w:rsidR="0085328F" w:rsidRPr="00174146" w:rsidRDefault="0085328F" w:rsidP="0085328F">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"No rank" principle during sessions</w:t>
      </w:r>
    </w:p>
    <w:p w14:paraId="42E742C5" w14:textId="77777777" w:rsidR="0085328F" w:rsidRPr="00174146" w:rsidRDefault="0085328F" w:rsidP="0085328F">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Radical transparency about problems and progress</w:t>
      </w:r>
    </w:p>
    <w:p w14:paraId="3CF96A6A" w14:textId="77777777" w:rsidR="0085328F" w:rsidRPr="00174146" w:rsidRDefault="0085328F" w:rsidP="0085328F">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Public commitment to specific, measurable outcomes</w:t>
      </w:r>
    </w:p>
    <w:p w14:paraId="47743F19" w14:textId="77777777" w:rsidR="0085328F" w:rsidRPr="00174146" w:rsidRDefault="0085328F" w:rsidP="0085328F">
      <w:pPr>
        <w:numPr>
          <w:ilvl w:val="0"/>
          <w:numId w:val="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Zero tolerance for information hoarding or political gamesmanship</w:t>
      </w:r>
    </w:p>
    <w:p w14:paraId="51A56CB6"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b/>
          <w:bCs/>
          <w:color w:val="000000"/>
          <w:kern w:val="0"/>
          <w14:ligatures w14:val="none"/>
        </w:rPr>
        <w:t>Operational Excellence:</w:t>
      </w:r>
    </w:p>
    <w:p w14:paraId="524858A9" w14:textId="77777777" w:rsidR="0085328F" w:rsidRPr="00174146" w:rsidRDefault="0085328F" w:rsidP="0085328F">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Professional facilitation and documentation</w:t>
      </w:r>
    </w:p>
    <w:p w14:paraId="3C7E1D5E" w14:textId="77777777" w:rsidR="0085328F" w:rsidRPr="00174146" w:rsidRDefault="0085328F" w:rsidP="0085328F">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Real-time data feeds and visualization</w:t>
      </w:r>
    </w:p>
    <w:p w14:paraId="4D396E0C" w14:textId="77777777" w:rsidR="0085328F" w:rsidRPr="00174146" w:rsidRDefault="0085328F" w:rsidP="0085328F">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Clear communication protocols for broader organization</w:t>
      </w:r>
    </w:p>
    <w:p w14:paraId="2F3FA677" w14:textId="77777777" w:rsidR="0085328F" w:rsidRPr="00174146" w:rsidRDefault="0085328F" w:rsidP="0085328F">
      <w:pPr>
        <w:numPr>
          <w:ilvl w:val="0"/>
          <w:numId w:val="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Regular process improvement and optimization</w:t>
      </w:r>
    </w:p>
    <w:p w14:paraId="37E1F07B" w14:textId="77777777" w:rsidR="0085328F" w:rsidRPr="00174146"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174146">
        <w:rPr>
          <w:rFonts w:ascii="Times New Roman" w:eastAsia="Times New Roman" w:hAnsi="Times New Roman" w:cs="Times New Roman"/>
          <w:color w:val="000000"/>
          <w:kern w:val="0"/>
          <w14:ligatures w14:val="none"/>
        </w:rPr>
        <w:t>The transformation war room isn't just a management technique—it's a leadership philosophy that prioritizes speed, transparency, and accountability over comfort and convention. In an era where competitive advantage increasingly goes to organizations that can transform faster than their markets change, mastering this approach isn't optional—it's essential for survival.</w:t>
      </w:r>
    </w:p>
    <w:p w14:paraId="71D382EF" w14:textId="77777777" w:rsidR="0085328F" w:rsidRPr="0028172E"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28172E">
        <w:rPr>
          <w:rFonts w:ascii="Times New Roman" w:eastAsia="Times New Roman" w:hAnsi="Times New Roman" w:cs="Times New Roman"/>
          <w:b/>
          <w:bCs/>
          <w:color w:val="000000"/>
          <w:kern w:val="36"/>
          <w:sz w:val="48"/>
          <w:szCs w:val="48"/>
          <w14:ligatures w14:val="none"/>
        </w:rPr>
        <w:t>Chapter 4, Section 4.3: CEO War Room Templates and Tools</w:t>
      </w:r>
    </w:p>
    <w:p w14:paraId="5A530C60"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 difference between crisis survival and crisis mastery lies in preparation. When high-stakes situations demand immediate, coordinated responses, CEOs cannot afford to improvise organizational structures, communication protocols, or decision-making frameworks. This section provides three battle-tested templates that transform chaotic crisis moments into orchestrated strategic responses.</w:t>
      </w:r>
    </w:p>
    <w:p w14:paraId="3F0E9AF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These templates represent distilled wisdom from hundreds of corporate war rooms—from cyber-attacks that threatened Fortune 500 companies to market disruptions that reshaped entire industries. Each framework has been refined through real-world application, designed to activate instantly when your organization faces its defining moments.</w:t>
      </w:r>
    </w:p>
    <w:p w14:paraId="2E5BB246" w14:textId="77777777" w:rsidR="0085328F" w:rsidRPr="0028172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8172E">
        <w:rPr>
          <w:rFonts w:ascii="Times New Roman" w:eastAsia="Times New Roman" w:hAnsi="Times New Roman" w:cs="Times New Roman"/>
          <w:b/>
          <w:bCs/>
          <w:color w:val="000000"/>
          <w:kern w:val="0"/>
          <w:sz w:val="36"/>
          <w:szCs w:val="36"/>
          <w14:ligatures w14:val="none"/>
        </w:rPr>
        <w:t>CEO Crisis Command Center Template</w:t>
      </w:r>
    </w:p>
    <w:p w14:paraId="0ED2F848"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 Crisis Command Center serves as your organization's central nervous system during acute threats. Unlike regular management meetings, this structure prioritizes speed, clarity, and decisive action over consensus and deliberation.</w:t>
      </w:r>
    </w:p>
    <w:p w14:paraId="4E8B9542"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Activation Criteria</w:t>
      </w:r>
    </w:p>
    <w:p w14:paraId="5BE9DA2B"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 Crisis Command Center activates when any of the following conditions are met:</w:t>
      </w:r>
    </w:p>
    <w:p w14:paraId="3563919E"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Immediate Business Threat</w:t>
      </w:r>
      <w:r w:rsidRPr="0028172E">
        <w:rPr>
          <w:rFonts w:ascii="Times New Roman" w:eastAsia="Times New Roman" w:hAnsi="Times New Roman" w:cs="Times New Roman"/>
          <w:color w:val="000000"/>
          <w:kern w:val="0"/>
          <w14:ligatures w14:val="none"/>
        </w:rPr>
        <w:t>: Revenue impact exceeding 5% quarterly projections within 48 hours</w:t>
      </w:r>
    </w:p>
    <w:p w14:paraId="47D626C0"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Operational Disruption</w:t>
      </w:r>
      <w:r w:rsidRPr="0028172E">
        <w:rPr>
          <w:rFonts w:ascii="Times New Roman" w:eastAsia="Times New Roman" w:hAnsi="Times New Roman" w:cs="Times New Roman"/>
          <w:color w:val="000000"/>
          <w:kern w:val="0"/>
          <w14:ligatures w14:val="none"/>
        </w:rPr>
        <w:t>: Core business functions compromised for more than 4 hours</w:t>
      </w:r>
    </w:p>
    <w:p w14:paraId="7D99711B"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lastRenderedPageBreak/>
        <w:t>Regulatory/Legal Exposure</w:t>
      </w:r>
      <w:r w:rsidRPr="0028172E">
        <w:rPr>
          <w:rFonts w:ascii="Times New Roman" w:eastAsia="Times New Roman" w:hAnsi="Times New Roman" w:cs="Times New Roman"/>
          <w:color w:val="000000"/>
          <w:kern w:val="0"/>
          <w14:ligatures w14:val="none"/>
        </w:rPr>
        <w:t>: Potential fines, sanctions, or legal actions exceeding $10M</w:t>
      </w:r>
    </w:p>
    <w:p w14:paraId="02952574"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Reputation Risk</w:t>
      </w:r>
      <w:r w:rsidRPr="0028172E">
        <w:rPr>
          <w:rFonts w:ascii="Times New Roman" w:eastAsia="Times New Roman" w:hAnsi="Times New Roman" w:cs="Times New Roman"/>
          <w:color w:val="000000"/>
          <w:kern w:val="0"/>
          <w14:ligatures w14:val="none"/>
        </w:rPr>
        <w:t>: Media coverage or social sentiment threatening brand equity</w:t>
      </w:r>
    </w:p>
    <w:p w14:paraId="2ECA845F"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Safety Incidents</w:t>
      </w:r>
      <w:r w:rsidRPr="0028172E">
        <w:rPr>
          <w:rFonts w:ascii="Times New Roman" w:eastAsia="Times New Roman" w:hAnsi="Times New Roman" w:cs="Times New Roman"/>
          <w:color w:val="000000"/>
          <w:kern w:val="0"/>
          <w14:ligatures w14:val="none"/>
        </w:rPr>
        <w:t>: Any event potentially compromising employee, customer, or public safety</w:t>
      </w:r>
    </w:p>
    <w:p w14:paraId="2A44F0F4" w14:textId="77777777" w:rsidR="0085328F" w:rsidRPr="0028172E" w:rsidRDefault="0085328F" w:rsidP="0085328F">
      <w:pPr>
        <w:numPr>
          <w:ilvl w:val="0"/>
          <w:numId w:val="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Cyber Security Breach</w:t>
      </w:r>
      <w:r w:rsidRPr="0028172E">
        <w:rPr>
          <w:rFonts w:ascii="Times New Roman" w:eastAsia="Times New Roman" w:hAnsi="Times New Roman" w:cs="Times New Roman"/>
          <w:color w:val="000000"/>
          <w:kern w:val="0"/>
          <w14:ligatures w14:val="none"/>
        </w:rPr>
        <w:t>: Confirmed data compromise or system infiltration</w:t>
      </w:r>
    </w:p>
    <w:p w14:paraId="31DC933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Activation Authority</w:t>
      </w:r>
      <w:r w:rsidRPr="0028172E">
        <w:rPr>
          <w:rFonts w:ascii="Times New Roman" w:eastAsia="Times New Roman" w:hAnsi="Times New Roman" w:cs="Times New Roman"/>
          <w:color w:val="000000"/>
          <w:kern w:val="0"/>
          <w14:ligatures w14:val="none"/>
        </w:rPr>
        <w:t>: CEO, COO, or designated Crisis Leader can trigger activation independently.</w:t>
      </w:r>
    </w:p>
    <w:p w14:paraId="76085EE6"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Command Structure and Roles</w:t>
      </w:r>
    </w:p>
    <w:p w14:paraId="3A2D870E"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Crisis Commander (CEO)</w:t>
      </w:r>
      <w:r w:rsidRPr="0028172E">
        <w:rPr>
          <w:rFonts w:ascii="Times New Roman" w:eastAsia="Times New Roman" w:hAnsi="Times New Roman" w:cs="Times New Roman"/>
          <w:color w:val="000000"/>
          <w:kern w:val="0"/>
          <w14:ligatures w14:val="none"/>
        </w:rPr>
        <w:t>: Ultimate decision authority, external stakeholder interface, strategic direction</w:t>
      </w:r>
    </w:p>
    <w:p w14:paraId="7FA2F455" w14:textId="77777777" w:rsidR="0085328F" w:rsidRPr="0028172E" w:rsidRDefault="0085328F" w:rsidP="0085328F">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Makes final decisions within 15 minutes of issue escalation</w:t>
      </w:r>
    </w:p>
    <w:p w14:paraId="29844F53" w14:textId="77777777" w:rsidR="0085328F" w:rsidRPr="0028172E" w:rsidRDefault="0085328F" w:rsidP="0085328F">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Owns all external communications above director level</w:t>
      </w:r>
    </w:p>
    <w:p w14:paraId="53E3F2F3" w14:textId="77777777" w:rsidR="0085328F" w:rsidRPr="0028172E" w:rsidRDefault="0085328F" w:rsidP="0085328F">
      <w:pPr>
        <w:numPr>
          <w:ilvl w:val="0"/>
          <w:numId w:val="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Maintains 24/7 availability during active crisis</w:t>
      </w:r>
    </w:p>
    <w:p w14:paraId="6AEC3F4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Operations Leader (COO/VP Operations)</w:t>
      </w:r>
      <w:r w:rsidRPr="0028172E">
        <w:rPr>
          <w:rFonts w:ascii="Times New Roman" w:eastAsia="Times New Roman" w:hAnsi="Times New Roman" w:cs="Times New Roman"/>
          <w:color w:val="000000"/>
          <w:kern w:val="0"/>
          <w14:ligatures w14:val="none"/>
        </w:rPr>
        <w:t>: Tactical execution, resource allocation, internal coordination</w:t>
      </w:r>
    </w:p>
    <w:p w14:paraId="044448F5" w14:textId="77777777" w:rsidR="0085328F" w:rsidRPr="0028172E" w:rsidRDefault="0085328F" w:rsidP="0085328F">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Manages all operational responses and resource deployment</w:t>
      </w:r>
    </w:p>
    <w:p w14:paraId="4AAFA177" w14:textId="77777777" w:rsidR="0085328F" w:rsidRPr="0028172E" w:rsidRDefault="0085328F" w:rsidP="0085328F">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Coordinates with department heads and external vendors</w:t>
      </w:r>
    </w:p>
    <w:p w14:paraId="4ED2307D" w14:textId="77777777" w:rsidR="0085328F" w:rsidRPr="0028172E" w:rsidRDefault="0085328F" w:rsidP="0085328F">
      <w:pPr>
        <w:numPr>
          <w:ilvl w:val="0"/>
          <w:numId w:val="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Reports operational status every 2 hours</w:t>
      </w:r>
    </w:p>
    <w:p w14:paraId="709B1894"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Intelligence Officer (Strategy/Analytics)</w:t>
      </w:r>
      <w:r w:rsidRPr="0028172E">
        <w:rPr>
          <w:rFonts w:ascii="Times New Roman" w:eastAsia="Times New Roman" w:hAnsi="Times New Roman" w:cs="Times New Roman"/>
          <w:color w:val="000000"/>
          <w:kern w:val="0"/>
          <w14:ligatures w14:val="none"/>
        </w:rPr>
        <w:t>: Information gathering, impact assessment, scenario planning</w:t>
      </w:r>
    </w:p>
    <w:p w14:paraId="090AD88F" w14:textId="77777777" w:rsidR="0085328F" w:rsidRPr="0028172E" w:rsidRDefault="0085328F" w:rsidP="0085328F">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Maintains real-time situation dashboard</w:t>
      </w:r>
    </w:p>
    <w:p w14:paraId="0022A3EB" w14:textId="77777777" w:rsidR="0085328F" w:rsidRPr="0028172E" w:rsidRDefault="0085328F" w:rsidP="0085328F">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Provides 4-hour impact projections and recommendations</w:t>
      </w:r>
    </w:p>
    <w:p w14:paraId="4BF72A2A" w14:textId="77777777" w:rsidR="0085328F" w:rsidRPr="0028172E" w:rsidRDefault="0085328F" w:rsidP="0085328F">
      <w:pPr>
        <w:numPr>
          <w:ilvl w:val="0"/>
          <w:numId w:val="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Sources external intelligence and competitive responses</w:t>
      </w:r>
    </w:p>
    <w:p w14:paraId="6419652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Communications Lead (Chief Marketing/Communications Officer)</w:t>
      </w:r>
      <w:r w:rsidRPr="0028172E">
        <w:rPr>
          <w:rFonts w:ascii="Times New Roman" w:eastAsia="Times New Roman" w:hAnsi="Times New Roman" w:cs="Times New Roman"/>
          <w:color w:val="000000"/>
          <w:kern w:val="0"/>
          <w14:ligatures w14:val="none"/>
        </w:rPr>
        <w:t>: Message consistency, media relations, stakeholder updates</w:t>
      </w:r>
    </w:p>
    <w:p w14:paraId="3D4A4D81" w14:textId="77777777" w:rsidR="0085328F" w:rsidRPr="0028172E" w:rsidRDefault="0085328F" w:rsidP="0085328F">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Controls all external messaging and media interactions</w:t>
      </w:r>
    </w:p>
    <w:p w14:paraId="668C1A83" w14:textId="77777777" w:rsidR="0085328F" w:rsidRPr="0028172E" w:rsidRDefault="0085328F" w:rsidP="0085328F">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Maintains stakeholder communication schedules</w:t>
      </w:r>
    </w:p>
    <w:p w14:paraId="27E20CD3" w14:textId="77777777" w:rsidR="0085328F" w:rsidRPr="0028172E" w:rsidRDefault="0085328F" w:rsidP="0085328F">
      <w:pPr>
        <w:numPr>
          <w:ilvl w:val="0"/>
          <w:numId w:val="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Monitors public sentiment and media coverage</w:t>
      </w:r>
    </w:p>
    <w:p w14:paraId="2612D072"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Legal/Risk Advisor (General Counsel/Chief Risk Officer)</w:t>
      </w:r>
      <w:r w:rsidRPr="0028172E">
        <w:rPr>
          <w:rFonts w:ascii="Times New Roman" w:eastAsia="Times New Roman" w:hAnsi="Times New Roman" w:cs="Times New Roman"/>
          <w:color w:val="000000"/>
          <w:kern w:val="0"/>
          <w14:ligatures w14:val="none"/>
        </w:rPr>
        <w:t>: Regulatory compliance, legal exposure, documentation</w:t>
      </w:r>
    </w:p>
    <w:p w14:paraId="3AD37E6E" w14:textId="77777777" w:rsidR="0085328F" w:rsidRPr="0028172E" w:rsidRDefault="0085328F" w:rsidP="0085328F">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Assesses legal implications of all proposed actions</w:t>
      </w:r>
    </w:p>
    <w:p w14:paraId="5EA613B5" w14:textId="77777777" w:rsidR="0085328F" w:rsidRPr="0028172E" w:rsidRDefault="0085328F" w:rsidP="0085328F">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Ensures compliance with notification requirements</w:t>
      </w:r>
    </w:p>
    <w:p w14:paraId="244EE71D" w14:textId="77777777" w:rsidR="0085328F" w:rsidRPr="0028172E" w:rsidRDefault="0085328F" w:rsidP="0085328F">
      <w:pPr>
        <w:numPr>
          <w:ilvl w:val="0"/>
          <w:numId w:val="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Maintains crisis documentation for post-event review</w:t>
      </w:r>
    </w:p>
    <w:p w14:paraId="02050DA5"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Command Center Cadence</w:t>
      </w:r>
    </w:p>
    <w:p w14:paraId="16E918B5"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Phase 1 - Crisis Hour (0-6 hours)</w:t>
      </w:r>
      <w:r w:rsidRPr="0028172E">
        <w:rPr>
          <w:rFonts w:ascii="Times New Roman" w:eastAsia="Times New Roman" w:hAnsi="Times New Roman" w:cs="Times New Roman"/>
          <w:color w:val="000000"/>
          <w:kern w:val="0"/>
          <w14:ligatures w14:val="none"/>
        </w:rPr>
        <w:t>:</w:t>
      </w:r>
    </w:p>
    <w:p w14:paraId="0765A037" w14:textId="77777777" w:rsidR="0085328F" w:rsidRPr="0028172E" w:rsidRDefault="0085328F" w:rsidP="0085328F">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lastRenderedPageBreak/>
        <w:t>Command team assembles within 30 minutes</w:t>
      </w:r>
    </w:p>
    <w:p w14:paraId="60C01AE5" w14:textId="77777777" w:rsidR="0085328F" w:rsidRPr="0028172E" w:rsidRDefault="0085328F" w:rsidP="0085328F">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Situation assessment and immediate response decisions within 2 hours</w:t>
      </w:r>
    </w:p>
    <w:p w14:paraId="44D4B6E1" w14:textId="77777777" w:rsidR="0085328F" w:rsidRPr="0028172E" w:rsidRDefault="0085328F" w:rsidP="0085328F">
      <w:pPr>
        <w:numPr>
          <w:ilvl w:val="0"/>
          <w:numId w:val="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Hourly status updates with 15-minute decision windows</w:t>
      </w:r>
    </w:p>
    <w:p w14:paraId="2F78C0F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Phase 2 - Stabilization (6-72 hours)</w:t>
      </w:r>
      <w:r w:rsidRPr="0028172E">
        <w:rPr>
          <w:rFonts w:ascii="Times New Roman" w:eastAsia="Times New Roman" w:hAnsi="Times New Roman" w:cs="Times New Roman"/>
          <w:color w:val="000000"/>
          <w:kern w:val="0"/>
          <w14:ligatures w14:val="none"/>
        </w:rPr>
        <w:t>:</w:t>
      </w:r>
    </w:p>
    <w:p w14:paraId="468F746F" w14:textId="77777777" w:rsidR="0085328F" w:rsidRPr="0028172E" w:rsidRDefault="0085328F" w:rsidP="0085328F">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Command meetings every 4 hours</w:t>
      </w:r>
    </w:p>
    <w:p w14:paraId="0872A2B7" w14:textId="77777777" w:rsidR="0085328F" w:rsidRPr="0028172E" w:rsidRDefault="0085328F" w:rsidP="0085328F">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Department leads report every 2 hours</w:t>
      </w:r>
    </w:p>
    <w:p w14:paraId="30D8F889" w14:textId="77777777" w:rsidR="0085328F" w:rsidRPr="0028172E" w:rsidRDefault="0085328F" w:rsidP="0085328F">
      <w:pPr>
        <w:numPr>
          <w:ilvl w:val="0"/>
          <w:numId w:val="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Daily stakeholder updates at predetermined times</w:t>
      </w:r>
    </w:p>
    <w:p w14:paraId="0EC36023"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Phase 3 - Recovery (72+ hours)</w:t>
      </w:r>
      <w:r w:rsidRPr="0028172E">
        <w:rPr>
          <w:rFonts w:ascii="Times New Roman" w:eastAsia="Times New Roman" w:hAnsi="Times New Roman" w:cs="Times New Roman"/>
          <w:color w:val="000000"/>
          <w:kern w:val="0"/>
          <w14:ligatures w14:val="none"/>
        </w:rPr>
        <w:t>:</w:t>
      </w:r>
    </w:p>
    <w:p w14:paraId="784BD350" w14:textId="77777777" w:rsidR="0085328F" w:rsidRPr="0028172E" w:rsidRDefault="0085328F" w:rsidP="0085328F">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Twice-daily command meetings</w:t>
      </w:r>
    </w:p>
    <w:p w14:paraId="0FF69189" w14:textId="77777777" w:rsidR="0085328F" w:rsidRPr="0028172E" w:rsidRDefault="0085328F" w:rsidP="0085328F">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Weekly stakeholder updates</w:t>
      </w:r>
    </w:p>
    <w:p w14:paraId="0139F6C9" w14:textId="77777777" w:rsidR="0085328F" w:rsidRPr="0028172E" w:rsidRDefault="0085328F" w:rsidP="0085328F">
      <w:pPr>
        <w:numPr>
          <w:ilvl w:val="0"/>
          <w:numId w:val="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Transition planning for normal operations</w:t>
      </w:r>
    </w:p>
    <w:p w14:paraId="27BD3179"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Information Flow Architecture</w:t>
      </w:r>
    </w:p>
    <w:p w14:paraId="201FA821"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Inbound Intelligence</w:t>
      </w:r>
      <w:r w:rsidRPr="0028172E">
        <w:rPr>
          <w:rFonts w:ascii="Times New Roman" w:eastAsia="Times New Roman" w:hAnsi="Times New Roman" w:cs="Times New Roman"/>
          <w:color w:val="000000"/>
          <w:kern w:val="0"/>
          <w14:ligatures w14:val="none"/>
        </w:rPr>
        <w:t>:</w:t>
      </w:r>
    </w:p>
    <w:p w14:paraId="7981CFAA" w14:textId="77777777" w:rsidR="0085328F" w:rsidRPr="0028172E" w:rsidRDefault="0085328F" w:rsidP="0085328F">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Department heads report directly to Operations Leader</w:t>
      </w:r>
    </w:p>
    <w:p w14:paraId="0408B4DE" w14:textId="77777777" w:rsidR="0085328F" w:rsidRPr="0028172E" w:rsidRDefault="0085328F" w:rsidP="0085328F">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External vendors/partners report through designated liaison</w:t>
      </w:r>
    </w:p>
    <w:p w14:paraId="5D0F6D5B" w14:textId="77777777" w:rsidR="0085328F" w:rsidRPr="0028172E" w:rsidRDefault="0085328F" w:rsidP="0085328F">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Media/social monitoring feeds to Communications Lead</w:t>
      </w:r>
    </w:p>
    <w:p w14:paraId="33E32B8E" w14:textId="77777777" w:rsidR="0085328F" w:rsidRPr="0028172E" w:rsidRDefault="0085328F" w:rsidP="0085328F">
      <w:pPr>
        <w:numPr>
          <w:ilvl w:val="0"/>
          <w:numId w:val="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All intelligence synthesized by Intelligence Officer every 2 hours</w:t>
      </w:r>
    </w:p>
    <w:p w14:paraId="2D0AA4DA"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Decision Distribution</w:t>
      </w:r>
      <w:r w:rsidRPr="0028172E">
        <w:rPr>
          <w:rFonts w:ascii="Times New Roman" w:eastAsia="Times New Roman" w:hAnsi="Times New Roman" w:cs="Times New Roman"/>
          <w:color w:val="000000"/>
          <w:kern w:val="0"/>
          <w14:ligatures w14:val="none"/>
        </w:rPr>
        <w:t>:</w:t>
      </w:r>
    </w:p>
    <w:p w14:paraId="0C6316DD" w14:textId="77777777" w:rsidR="0085328F" w:rsidRPr="0028172E" w:rsidRDefault="0085328F" w:rsidP="0085328F">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Crisis Commander decisions disseminated within 15 minutes</w:t>
      </w:r>
    </w:p>
    <w:p w14:paraId="5070E3B1" w14:textId="77777777" w:rsidR="0085328F" w:rsidRPr="0028172E" w:rsidRDefault="0085328F" w:rsidP="0085328F">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Operations Leader translates decisions into tactical directives</w:t>
      </w:r>
    </w:p>
    <w:p w14:paraId="15DBDB1D" w14:textId="77777777" w:rsidR="0085328F" w:rsidRPr="0028172E" w:rsidRDefault="0085328F" w:rsidP="0085328F">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Communications Lead ensures message consistency across all channels</w:t>
      </w:r>
    </w:p>
    <w:p w14:paraId="2E71AAE6" w14:textId="77777777" w:rsidR="0085328F" w:rsidRPr="0028172E" w:rsidRDefault="0085328F" w:rsidP="0085328F">
      <w:pPr>
        <w:numPr>
          <w:ilvl w:val="0"/>
          <w:numId w:val="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All stakeholders receive updates through predetermined channels</w:t>
      </w:r>
    </w:p>
    <w:p w14:paraId="59B5F858"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CEO Crisis Command Center Usage Scenario</w:t>
      </w:r>
    </w:p>
    <w:p w14:paraId="35052A0D"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Situation</w:t>
      </w:r>
      <w:r w:rsidRPr="0028172E">
        <w:rPr>
          <w:rFonts w:ascii="Times New Roman" w:eastAsia="Times New Roman" w:hAnsi="Times New Roman" w:cs="Times New Roman"/>
          <w:color w:val="000000"/>
          <w:kern w:val="0"/>
          <w14:ligatures w14:val="none"/>
        </w:rPr>
        <w:t>: A major cybersecurity breach compromises customer payment data at 2:47 AM on a Tuesday.</w:t>
      </w:r>
    </w:p>
    <w:p w14:paraId="222B05A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Hour 1</w:t>
      </w:r>
      <w:r w:rsidRPr="0028172E">
        <w:rPr>
          <w:rFonts w:ascii="Times New Roman" w:eastAsia="Times New Roman" w:hAnsi="Times New Roman" w:cs="Times New Roman"/>
          <w:color w:val="000000"/>
          <w:kern w:val="0"/>
          <w14:ligatures w14:val="none"/>
        </w:rPr>
        <w:t>: Security team detects breach, notifies CEO via emergency protocol. CEO activates Crisis Command Center, assembles core team via conference call by 3:30 AM.</w:t>
      </w:r>
    </w:p>
    <w:p w14:paraId="67846B5F"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Hour 2</w:t>
      </w:r>
      <w:r w:rsidRPr="0028172E">
        <w:rPr>
          <w:rFonts w:ascii="Times New Roman" w:eastAsia="Times New Roman" w:hAnsi="Times New Roman" w:cs="Times New Roman"/>
          <w:color w:val="000000"/>
          <w:kern w:val="0"/>
          <w14:ligatures w14:val="none"/>
        </w:rPr>
        <w:t>: Intelligence Officer confirms 2.3M customer records potentially compromised. Legal Advisor identifies 72-hour notification requirements across 17 jurisdictions. Communications Lead prepares holding statements for media inquiries.</w:t>
      </w:r>
    </w:p>
    <w:p w14:paraId="5E1812F2"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Hour 4</w:t>
      </w:r>
      <w:r w:rsidRPr="0028172E">
        <w:rPr>
          <w:rFonts w:ascii="Times New Roman" w:eastAsia="Times New Roman" w:hAnsi="Times New Roman" w:cs="Times New Roman"/>
          <w:color w:val="000000"/>
          <w:kern w:val="0"/>
          <w14:ligatures w14:val="none"/>
        </w:rPr>
        <w:t>: Crisis Commander decides to engage external forensic firm, implement customer notification plan, and prepare for regulatory filings. Operations Leader secures additional call center capacity for expected customer volume.</w:t>
      </w:r>
    </w:p>
    <w:p w14:paraId="5C9BBC48"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lastRenderedPageBreak/>
        <w:t>Hour 8</w:t>
      </w:r>
      <w:r w:rsidRPr="0028172E">
        <w:rPr>
          <w:rFonts w:ascii="Times New Roman" w:eastAsia="Times New Roman" w:hAnsi="Times New Roman" w:cs="Times New Roman"/>
          <w:color w:val="000000"/>
          <w:kern w:val="0"/>
          <w14:ligatures w14:val="none"/>
        </w:rPr>
        <w:t>: Operations Leader confirms breach contained, forensic investigation underway. Communications Lead coordinates with legal team on customer notification timing. Command team transitions to 4-hour meeting cadence.</w:t>
      </w:r>
    </w:p>
    <w:p w14:paraId="5D930559"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 structured response transforms a potentially catastrophic event into a managed crisis with clear accountability and coordinated action.</w:t>
      </w:r>
    </w:p>
    <w:p w14:paraId="6C411673" w14:textId="77777777" w:rsidR="0085328F" w:rsidRPr="0028172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8172E">
        <w:rPr>
          <w:rFonts w:ascii="Times New Roman" w:eastAsia="Times New Roman" w:hAnsi="Times New Roman" w:cs="Times New Roman"/>
          <w:b/>
          <w:bCs/>
          <w:color w:val="000000"/>
          <w:kern w:val="0"/>
          <w:sz w:val="36"/>
          <w:szCs w:val="36"/>
          <w14:ligatures w14:val="none"/>
        </w:rPr>
        <w:t>CEO Transformation War Room Template</w:t>
      </w:r>
    </w:p>
    <w:p w14:paraId="180721EE"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Strategic transformations demand different war room dynamics than crisis response. While crisis management prioritizes speed and containment, transformation war rooms focus on sustained momentum, cultural alignment, and systematic progress against ambitious objectives.</w:t>
      </w:r>
    </w:p>
    <w:p w14:paraId="64AD6D5E"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Transformation Objectives Framework</w:t>
      </w:r>
    </w:p>
    <w:p w14:paraId="6C499B0B"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Primary Objective Definition</w:t>
      </w:r>
      <w:r w:rsidRPr="0028172E">
        <w:rPr>
          <w:rFonts w:ascii="Times New Roman" w:eastAsia="Times New Roman" w:hAnsi="Times New Roman" w:cs="Times New Roman"/>
          <w:color w:val="000000"/>
          <w:kern w:val="0"/>
          <w14:ligatures w14:val="none"/>
        </w:rPr>
        <w:t>:</w:t>
      </w:r>
    </w:p>
    <w:p w14:paraId="5ECDE46A" w14:textId="77777777" w:rsidR="0085328F" w:rsidRPr="0028172E" w:rsidRDefault="0085328F" w:rsidP="0085328F">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Single, measurable transformation goal (e.g., "Increase digital revenue from 15% to 45% within 18 months")</w:t>
      </w:r>
    </w:p>
    <w:p w14:paraId="1BC0943F" w14:textId="77777777" w:rsidR="0085328F" w:rsidRPr="0028172E" w:rsidRDefault="0085328F" w:rsidP="0085328F">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Success metrics defined with quarterly milestones</w:t>
      </w:r>
    </w:p>
    <w:p w14:paraId="4603F147" w14:textId="77777777" w:rsidR="0085328F" w:rsidRPr="0028172E" w:rsidRDefault="0085328F" w:rsidP="0085328F">
      <w:pPr>
        <w:numPr>
          <w:ilvl w:val="0"/>
          <w:numId w:val="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commitment specified upfront (budget, personnel, timeline)</w:t>
      </w:r>
    </w:p>
    <w:p w14:paraId="204C1A12"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Success Criteria</w:t>
      </w:r>
      <w:r w:rsidRPr="0028172E">
        <w:rPr>
          <w:rFonts w:ascii="Times New Roman" w:eastAsia="Times New Roman" w:hAnsi="Times New Roman" w:cs="Times New Roman"/>
          <w:color w:val="000000"/>
          <w:kern w:val="0"/>
          <w14:ligatures w14:val="none"/>
        </w:rPr>
        <w:t>:</w:t>
      </w:r>
    </w:p>
    <w:p w14:paraId="2290DFE2" w14:textId="77777777" w:rsidR="0085328F" w:rsidRPr="0028172E" w:rsidRDefault="0085328F" w:rsidP="0085328F">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Financial metrics: Revenue, margin, cost structure improvements</w:t>
      </w:r>
    </w:p>
    <w:p w14:paraId="2AE9B58C" w14:textId="77777777" w:rsidR="0085328F" w:rsidRPr="0028172E" w:rsidRDefault="0085328F" w:rsidP="0085328F">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Operational metrics: Efficiency gains, quality improvements, customer satisfaction</w:t>
      </w:r>
    </w:p>
    <w:p w14:paraId="62E68A88" w14:textId="77777777" w:rsidR="0085328F" w:rsidRPr="0028172E" w:rsidRDefault="0085328F" w:rsidP="0085328F">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Strategic metrics: Market position, competitive advantage, capability development</w:t>
      </w:r>
    </w:p>
    <w:p w14:paraId="415D78F8" w14:textId="77777777" w:rsidR="0085328F" w:rsidRPr="0028172E" w:rsidRDefault="0085328F" w:rsidP="0085328F">
      <w:pPr>
        <w:numPr>
          <w:ilvl w:val="0"/>
          <w:numId w:val="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Cultural metrics: Employee engagement, change adoption, leadership capability</w:t>
      </w:r>
    </w:p>
    <w:p w14:paraId="39F69BB5"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War Room Cadence and Structure</w:t>
      </w:r>
    </w:p>
    <w:p w14:paraId="44C051E2"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Weekly War Room Sessions (2 hours)</w:t>
      </w:r>
      <w:r w:rsidRPr="0028172E">
        <w:rPr>
          <w:rFonts w:ascii="Times New Roman" w:eastAsia="Times New Roman" w:hAnsi="Times New Roman" w:cs="Times New Roman"/>
          <w:color w:val="000000"/>
          <w:kern w:val="0"/>
          <w14:ligatures w14:val="none"/>
        </w:rPr>
        <w:t>:</w:t>
      </w:r>
    </w:p>
    <w:p w14:paraId="211230DB" w14:textId="77777777" w:rsidR="0085328F" w:rsidRPr="0028172E" w:rsidRDefault="0085328F" w:rsidP="0085328F">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First 30 minutes</w:t>
      </w:r>
      <w:r w:rsidRPr="0028172E">
        <w:rPr>
          <w:rFonts w:ascii="Times New Roman" w:eastAsia="Times New Roman" w:hAnsi="Times New Roman" w:cs="Times New Roman"/>
          <w:color w:val="000000"/>
          <w:kern w:val="0"/>
          <w14:ligatures w14:val="none"/>
        </w:rPr>
        <w:t>: Progress against key milestones, roadblock identification</w:t>
      </w:r>
    </w:p>
    <w:p w14:paraId="51E90EA9" w14:textId="77777777" w:rsidR="0085328F" w:rsidRPr="0028172E" w:rsidRDefault="0085328F" w:rsidP="0085328F">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Next 60 minutes</w:t>
      </w:r>
      <w:r w:rsidRPr="0028172E">
        <w:rPr>
          <w:rFonts w:ascii="Times New Roman" w:eastAsia="Times New Roman" w:hAnsi="Times New Roman" w:cs="Times New Roman"/>
          <w:color w:val="000000"/>
          <w:kern w:val="0"/>
          <w14:ligatures w14:val="none"/>
        </w:rPr>
        <w:t>: Deep dive on specific transformation workstream</w:t>
      </w:r>
    </w:p>
    <w:p w14:paraId="74E43FB6" w14:textId="77777777" w:rsidR="0085328F" w:rsidRPr="0028172E" w:rsidRDefault="0085328F" w:rsidP="0085328F">
      <w:pPr>
        <w:numPr>
          <w:ilvl w:val="0"/>
          <w:numId w:val="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Final 30 minutes</w:t>
      </w:r>
      <w:r w:rsidRPr="0028172E">
        <w:rPr>
          <w:rFonts w:ascii="Times New Roman" w:eastAsia="Times New Roman" w:hAnsi="Times New Roman" w:cs="Times New Roman"/>
          <w:color w:val="000000"/>
          <w:kern w:val="0"/>
          <w14:ligatures w14:val="none"/>
        </w:rPr>
        <w:t>: Resource allocation decisions, next week priorities</w:t>
      </w:r>
    </w:p>
    <w:p w14:paraId="736D0C8B"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Monthly Strategic Reviews (4 hours)</w:t>
      </w:r>
      <w:r w:rsidRPr="0028172E">
        <w:rPr>
          <w:rFonts w:ascii="Times New Roman" w:eastAsia="Times New Roman" w:hAnsi="Times New Roman" w:cs="Times New Roman"/>
          <w:color w:val="000000"/>
          <w:kern w:val="0"/>
          <w14:ligatures w14:val="none"/>
        </w:rPr>
        <w:t>:</w:t>
      </w:r>
    </w:p>
    <w:p w14:paraId="39873233" w14:textId="77777777" w:rsidR="0085328F" w:rsidRPr="0028172E" w:rsidRDefault="0085328F" w:rsidP="0085328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Comprehensive progress assessment against transformation roadmap</w:t>
      </w:r>
    </w:p>
    <w:p w14:paraId="129D9231" w14:textId="77777777" w:rsidR="0085328F" w:rsidRPr="0028172E" w:rsidRDefault="0085328F" w:rsidP="0085328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Stakeholder feedback integration and communication planning</w:t>
      </w:r>
    </w:p>
    <w:p w14:paraId="41FE161A" w14:textId="77777777" w:rsidR="0085328F" w:rsidRPr="0028172E" w:rsidRDefault="0085328F" w:rsidP="0085328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reallocation and timeline adjustments</w:t>
      </w:r>
    </w:p>
    <w:p w14:paraId="4BA2B50B" w14:textId="77777777" w:rsidR="0085328F" w:rsidRPr="0028172E" w:rsidRDefault="0085328F" w:rsidP="0085328F">
      <w:pPr>
        <w:numPr>
          <w:ilvl w:val="0"/>
          <w:numId w:val="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Competitive landscape and market condition updates</w:t>
      </w:r>
    </w:p>
    <w:p w14:paraId="3C08396B"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Quarterly Board/Stakeholder Updates</w:t>
      </w:r>
      <w:r w:rsidRPr="0028172E">
        <w:rPr>
          <w:rFonts w:ascii="Times New Roman" w:eastAsia="Times New Roman" w:hAnsi="Times New Roman" w:cs="Times New Roman"/>
          <w:color w:val="000000"/>
          <w:kern w:val="0"/>
          <w14:ligatures w14:val="none"/>
        </w:rPr>
        <w:t>:</w:t>
      </w:r>
    </w:p>
    <w:p w14:paraId="228F9038" w14:textId="77777777" w:rsidR="0085328F" w:rsidRPr="0028172E" w:rsidRDefault="0085328F" w:rsidP="0085328F">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Formal progress presentation with quantified results</w:t>
      </w:r>
    </w:p>
    <w:p w14:paraId="789C7FB8" w14:textId="77777777" w:rsidR="0085328F" w:rsidRPr="0028172E" w:rsidRDefault="0085328F" w:rsidP="0085328F">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Strategic pivot recommendations based on learnings</w:t>
      </w:r>
    </w:p>
    <w:p w14:paraId="26DCABB5" w14:textId="77777777" w:rsidR="0085328F" w:rsidRPr="0028172E" w:rsidRDefault="0085328F" w:rsidP="0085328F">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lastRenderedPageBreak/>
        <w:t>Investment requirement updates and ROI projections</w:t>
      </w:r>
    </w:p>
    <w:p w14:paraId="7AB40DF3" w14:textId="77777777" w:rsidR="0085328F" w:rsidRPr="0028172E" w:rsidRDefault="0085328F" w:rsidP="0085328F">
      <w:pPr>
        <w:numPr>
          <w:ilvl w:val="0"/>
          <w:numId w:val="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Risk assessment and mitigation strategy updates</w:t>
      </w:r>
    </w:p>
    <w:p w14:paraId="68882341"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Transformation War Room Agenda Template</w:t>
      </w:r>
    </w:p>
    <w:p w14:paraId="49BD57BE"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Pre-Meeting (48 hours before)</w:t>
      </w:r>
      <w:r w:rsidRPr="0028172E">
        <w:rPr>
          <w:rFonts w:ascii="Times New Roman" w:eastAsia="Times New Roman" w:hAnsi="Times New Roman" w:cs="Times New Roman"/>
          <w:color w:val="000000"/>
          <w:kern w:val="0"/>
          <w14:ligatures w14:val="none"/>
        </w:rPr>
        <w:t>:</w:t>
      </w:r>
    </w:p>
    <w:p w14:paraId="7FDBF9C6" w14:textId="77777777" w:rsidR="0085328F" w:rsidRPr="0028172E" w:rsidRDefault="0085328F" w:rsidP="0085328F">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Workstream leads submit progress reports and resource requests</w:t>
      </w:r>
    </w:p>
    <w:p w14:paraId="350A1465" w14:textId="77777777" w:rsidR="0085328F" w:rsidRPr="0028172E" w:rsidRDefault="0085328F" w:rsidP="0085328F">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Intelligence Officer prepares market/competitive intelligence updates</w:t>
      </w:r>
    </w:p>
    <w:p w14:paraId="5EBD3D15" w14:textId="77777777" w:rsidR="0085328F" w:rsidRPr="0028172E" w:rsidRDefault="0085328F" w:rsidP="0085328F">
      <w:pPr>
        <w:numPr>
          <w:ilvl w:val="0"/>
          <w:numId w:val="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Transformation PMO consolidates metrics dashboard and identifies red flags</w:t>
      </w:r>
    </w:p>
    <w:p w14:paraId="1CDD3908"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Meeting Agenda</w:t>
      </w:r>
      <w:r w:rsidRPr="0028172E">
        <w:rPr>
          <w:rFonts w:ascii="Times New Roman" w:eastAsia="Times New Roman" w:hAnsi="Times New Roman" w:cs="Times New Roman"/>
          <w:color w:val="000000"/>
          <w:kern w:val="0"/>
          <w14:ligatures w14:val="none"/>
        </w:rPr>
        <w:t>:</w:t>
      </w:r>
    </w:p>
    <w:p w14:paraId="6DE198AF" w14:textId="77777777" w:rsidR="0085328F" w:rsidRPr="0028172E" w:rsidRDefault="0085328F" w:rsidP="0085328F">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Scorecard Review (20 minutes)</w:t>
      </w:r>
    </w:p>
    <w:p w14:paraId="02AB54EF"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Progress against quarterly milestones</w:t>
      </w:r>
    </w:p>
    <w:p w14:paraId="01E602C2"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utilization and budget variance</w:t>
      </w:r>
    </w:p>
    <w:p w14:paraId="70048D37"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Risk register updates and mitigation status</w:t>
      </w:r>
    </w:p>
    <w:p w14:paraId="79AA656B" w14:textId="77777777" w:rsidR="0085328F" w:rsidRPr="0028172E" w:rsidRDefault="0085328F" w:rsidP="0085328F">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Workstream Deep Dive (45 minutes)</w:t>
      </w:r>
    </w:p>
    <w:p w14:paraId="1901A865"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Detailed analysis of single transformation pillar</w:t>
      </w:r>
    </w:p>
    <w:p w14:paraId="6FA5DB2B"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Success story highlights and failure analysis</w:t>
      </w:r>
    </w:p>
    <w:p w14:paraId="48D5EE77"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needs and timeline adjustments</w:t>
      </w:r>
    </w:p>
    <w:p w14:paraId="522A3002" w14:textId="77777777" w:rsidR="0085328F" w:rsidRPr="0028172E" w:rsidRDefault="0085328F" w:rsidP="0085328F">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Strategic Decisions (30 minutes)</w:t>
      </w:r>
    </w:p>
    <w:p w14:paraId="3780A255"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Go/no-go decisions on specific initiatives</w:t>
      </w:r>
    </w:p>
    <w:p w14:paraId="5CE0560B"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allocation between competing priorities</w:t>
      </w:r>
    </w:p>
    <w:p w14:paraId="2551C28F"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Escalation of decisions requiring board/stakeholder input</w:t>
      </w:r>
    </w:p>
    <w:p w14:paraId="4CA1A444" w14:textId="77777777" w:rsidR="0085328F" w:rsidRPr="0028172E" w:rsidRDefault="0085328F" w:rsidP="0085328F">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Communication and Stakeholder Management (15 minutes)</w:t>
      </w:r>
    </w:p>
    <w:p w14:paraId="7027A702"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Key message alignment for stakeholder communications</w:t>
      </w:r>
    </w:p>
    <w:p w14:paraId="3C3EDD8E"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Change management and cultural adoption strategies</w:t>
      </w:r>
    </w:p>
    <w:p w14:paraId="52C664BB"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Next milestone communication planning</w:t>
      </w:r>
    </w:p>
    <w:p w14:paraId="2013331A" w14:textId="77777777" w:rsidR="0085328F" w:rsidRPr="0028172E" w:rsidRDefault="0085328F" w:rsidP="0085328F">
      <w:pPr>
        <w:numPr>
          <w:ilvl w:val="0"/>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Action Items and Next Steps (10 minutes)</w:t>
      </w:r>
    </w:p>
    <w:p w14:paraId="1B9C25C5"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Specific commitments with owners and deadlines</w:t>
      </w:r>
    </w:p>
    <w:p w14:paraId="5061A851"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Next week's deep dive workstream identification</w:t>
      </w:r>
    </w:p>
    <w:p w14:paraId="4D831CA4" w14:textId="77777777" w:rsidR="0085328F" w:rsidRPr="0028172E" w:rsidRDefault="0085328F" w:rsidP="0085328F">
      <w:pPr>
        <w:numPr>
          <w:ilvl w:val="1"/>
          <w:numId w:val="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Risk escalation and support requirements</w:t>
      </w:r>
    </w:p>
    <w:p w14:paraId="39EEAB07"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Metrics Dashboard and Escalation</w:t>
      </w:r>
    </w:p>
    <w:p w14:paraId="1423F128"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Green Zone Metrics</w:t>
      </w:r>
      <w:r w:rsidRPr="0028172E">
        <w:rPr>
          <w:rFonts w:ascii="Times New Roman" w:eastAsia="Times New Roman" w:hAnsi="Times New Roman" w:cs="Times New Roman"/>
          <w:color w:val="000000"/>
          <w:kern w:val="0"/>
          <w14:ligatures w14:val="none"/>
        </w:rPr>
        <w:t>: On track, no intervention required </w:t>
      </w:r>
      <w:r w:rsidRPr="0028172E">
        <w:rPr>
          <w:rFonts w:ascii="Times New Roman" w:eastAsia="Times New Roman" w:hAnsi="Times New Roman" w:cs="Times New Roman"/>
          <w:b/>
          <w:bCs/>
          <w:color w:val="000000"/>
          <w:kern w:val="0"/>
          <w14:ligatures w14:val="none"/>
        </w:rPr>
        <w:t>Yellow Zone Metrics</w:t>
      </w:r>
      <w:r w:rsidRPr="0028172E">
        <w:rPr>
          <w:rFonts w:ascii="Times New Roman" w:eastAsia="Times New Roman" w:hAnsi="Times New Roman" w:cs="Times New Roman"/>
          <w:color w:val="000000"/>
          <w:kern w:val="0"/>
          <w14:ligatures w14:val="none"/>
        </w:rPr>
        <w:t>: Attention needed, intervention planning required </w:t>
      </w:r>
      <w:r w:rsidRPr="0028172E">
        <w:rPr>
          <w:rFonts w:ascii="Times New Roman" w:eastAsia="Times New Roman" w:hAnsi="Times New Roman" w:cs="Times New Roman"/>
          <w:b/>
          <w:bCs/>
          <w:color w:val="000000"/>
          <w:kern w:val="0"/>
          <w14:ligatures w14:val="none"/>
        </w:rPr>
        <w:t>Red Zone Metrics</w:t>
      </w:r>
      <w:r w:rsidRPr="0028172E">
        <w:rPr>
          <w:rFonts w:ascii="Times New Roman" w:eastAsia="Times New Roman" w:hAnsi="Times New Roman" w:cs="Times New Roman"/>
          <w:color w:val="000000"/>
          <w:kern w:val="0"/>
          <w14:ligatures w14:val="none"/>
        </w:rPr>
        <w:t>: Immediate escalation, potential strategic pivot</w:t>
      </w:r>
    </w:p>
    <w:p w14:paraId="41E73531"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Escalation Triggers</w:t>
      </w:r>
      <w:r w:rsidRPr="0028172E">
        <w:rPr>
          <w:rFonts w:ascii="Times New Roman" w:eastAsia="Times New Roman" w:hAnsi="Times New Roman" w:cs="Times New Roman"/>
          <w:color w:val="000000"/>
          <w:kern w:val="0"/>
          <w14:ligatures w14:val="none"/>
        </w:rPr>
        <w:t>:</w:t>
      </w:r>
    </w:p>
    <w:p w14:paraId="5DF07257" w14:textId="77777777" w:rsidR="0085328F" w:rsidRPr="0028172E" w:rsidRDefault="0085328F" w:rsidP="0085328F">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Any metric in red zone for two consecutive periods</w:t>
      </w:r>
    </w:p>
    <w:p w14:paraId="6C5F4FC4" w14:textId="77777777" w:rsidR="0085328F" w:rsidRPr="0028172E" w:rsidRDefault="0085328F" w:rsidP="0085328F">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Resource requirements exceeding approved budget by &gt;15%</w:t>
      </w:r>
    </w:p>
    <w:p w14:paraId="1F83FC14" w14:textId="77777777" w:rsidR="0085328F" w:rsidRPr="0028172E" w:rsidRDefault="0085328F" w:rsidP="0085328F">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Timeline delays threatening quarterly milestones</w:t>
      </w:r>
    </w:p>
    <w:p w14:paraId="256A5812" w14:textId="77777777" w:rsidR="0085328F" w:rsidRPr="0028172E" w:rsidRDefault="0085328F" w:rsidP="0085328F">
      <w:pPr>
        <w:numPr>
          <w:ilvl w:val="0"/>
          <w:numId w:val="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Stakeholder confidence indicators declining below threshold</w:t>
      </w:r>
    </w:p>
    <w:p w14:paraId="7BC164FB"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CEO Transformation War Room Usage Scenario</w:t>
      </w:r>
    </w:p>
    <w:p w14:paraId="454BE519"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lastRenderedPageBreak/>
        <w:t>Situation</w:t>
      </w:r>
      <w:r w:rsidRPr="0028172E">
        <w:rPr>
          <w:rFonts w:ascii="Times New Roman" w:eastAsia="Times New Roman" w:hAnsi="Times New Roman" w:cs="Times New Roman"/>
          <w:color w:val="000000"/>
          <w:kern w:val="0"/>
          <w14:ligatures w14:val="none"/>
        </w:rPr>
        <w:t>: Global manufacturing company launching digital transformation to compete with tech-enabled disruptors.</w:t>
      </w:r>
    </w:p>
    <w:p w14:paraId="0BA0C9ED"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Month 3 Deep Dive</w:t>
      </w:r>
      <w:r w:rsidRPr="0028172E">
        <w:rPr>
          <w:rFonts w:ascii="Times New Roman" w:eastAsia="Times New Roman" w:hAnsi="Times New Roman" w:cs="Times New Roman"/>
          <w:color w:val="000000"/>
          <w:kern w:val="0"/>
          <w14:ligatures w14:val="none"/>
        </w:rPr>
        <w:t>: Digital customer experience workstream reports 60% progress on customer portal development but only 12% adoption of new mobile ordering among existing customers.</w:t>
      </w:r>
    </w:p>
    <w:p w14:paraId="326F3468"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War Room Response</w:t>
      </w:r>
      <w:r w:rsidRPr="0028172E">
        <w:rPr>
          <w:rFonts w:ascii="Times New Roman" w:eastAsia="Times New Roman" w:hAnsi="Times New Roman" w:cs="Times New Roman"/>
          <w:color w:val="000000"/>
          <w:kern w:val="0"/>
          <w14:ligatures w14:val="none"/>
        </w:rPr>
        <w:t>: CEO reallocates marketing resources to customer adoption campaigns, approves additional UX investment to simplify mobile interface, and escalates B2B customer outreach to sales leadership. Timeline adjustment moves full rollout from Month 6 to Month 8, but adoption targets increase from 25% to 40% to ensure ROI achievement.</w:t>
      </w:r>
    </w:p>
    <w:p w14:paraId="6F3A532B"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Result</w:t>
      </w:r>
      <w:r w:rsidRPr="0028172E">
        <w:rPr>
          <w:rFonts w:ascii="Times New Roman" w:eastAsia="Times New Roman" w:hAnsi="Times New Roman" w:cs="Times New Roman"/>
          <w:color w:val="000000"/>
          <w:kern w:val="0"/>
          <w14:ligatures w14:val="none"/>
        </w:rPr>
        <w:t>: Structured war room process identifies adoption gap early, enables strategic pivot, and maintains transformation momentum through data-driven decision making.</w:t>
      </w:r>
    </w:p>
    <w:p w14:paraId="2B958D36" w14:textId="77777777" w:rsidR="0085328F" w:rsidRPr="0028172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8172E">
        <w:rPr>
          <w:rFonts w:ascii="Times New Roman" w:eastAsia="Times New Roman" w:hAnsi="Times New Roman" w:cs="Times New Roman"/>
          <w:b/>
          <w:bCs/>
          <w:color w:val="000000"/>
          <w:kern w:val="0"/>
          <w:sz w:val="36"/>
          <w:szCs w:val="36"/>
          <w14:ligatures w14:val="none"/>
        </w:rPr>
        <w:t>Board and Stakeholder Communication Protocols</w:t>
      </w:r>
    </w:p>
    <w:p w14:paraId="23571C5F"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Effective war room operations depend on seamless stakeholder communication that builds confidence, maintains alignment, and ensures support during critical periods. These protocols ensure consistent, appropriate, and timely communication across all stakeholder groups.</w:t>
      </w:r>
    </w:p>
    <w:p w14:paraId="5FE8347D"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Communication Frequency Matrix</w:t>
      </w:r>
    </w:p>
    <w:p w14:paraId="6A32804A"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Board of Directors</w:t>
      </w:r>
      <w:r w:rsidRPr="0028172E">
        <w:rPr>
          <w:rFonts w:ascii="Times New Roman" w:eastAsia="Times New Roman" w:hAnsi="Times New Roman" w:cs="Times New Roman"/>
          <w:color w:val="000000"/>
          <w:kern w:val="0"/>
          <w14:ligatures w14:val="none"/>
        </w:rPr>
        <w:t>:</w:t>
      </w:r>
    </w:p>
    <w:p w14:paraId="2E7091C4" w14:textId="77777777" w:rsidR="0085328F" w:rsidRPr="0028172E" w:rsidRDefault="0085328F" w:rsidP="0085328F">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Crisis Mode</w:t>
      </w:r>
      <w:r w:rsidRPr="0028172E">
        <w:rPr>
          <w:rFonts w:ascii="Times New Roman" w:eastAsia="Times New Roman" w:hAnsi="Times New Roman" w:cs="Times New Roman"/>
          <w:color w:val="000000"/>
          <w:kern w:val="0"/>
          <w14:ligatures w14:val="none"/>
        </w:rPr>
        <w:t>: Within 24 hours of activation, then daily updates during acute phase</w:t>
      </w:r>
    </w:p>
    <w:p w14:paraId="2F94E1D9" w14:textId="77777777" w:rsidR="0085328F" w:rsidRPr="0028172E" w:rsidRDefault="0085328F" w:rsidP="0085328F">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Transformation Mode</w:t>
      </w:r>
      <w:r w:rsidRPr="0028172E">
        <w:rPr>
          <w:rFonts w:ascii="Times New Roman" w:eastAsia="Times New Roman" w:hAnsi="Times New Roman" w:cs="Times New Roman"/>
          <w:color w:val="000000"/>
          <w:kern w:val="0"/>
          <w14:ligatures w14:val="none"/>
        </w:rPr>
        <w:t>: Quarterly formal reviews, monthly email updates</w:t>
      </w:r>
    </w:p>
    <w:p w14:paraId="7DA90CE8" w14:textId="77777777" w:rsidR="0085328F" w:rsidRPr="0028172E" w:rsidRDefault="0085328F" w:rsidP="0085328F">
      <w:pPr>
        <w:numPr>
          <w:ilvl w:val="0"/>
          <w:numId w:val="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Emergency Escalation</w:t>
      </w:r>
      <w:r w:rsidRPr="0028172E">
        <w:rPr>
          <w:rFonts w:ascii="Times New Roman" w:eastAsia="Times New Roman" w:hAnsi="Times New Roman" w:cs="Times New Roman"/>
          <w:color w:val="000000"/>
          <w:kern w:val="0"/>
          <w14:ligatures w14:val="none"/>
        </w:rPr>
        <w:t>: Immediate notification for decisions requiring board approval</w:t>
      </w:r>
    </w:p>
    <w:p w14:paraId="596120A2"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Investors/Shareholders</w:t>
      </w:r>
      <w:r w:rsidRPr="0028172E">
        <w:rPr>
          <w:rFonts w:ascii="Times New Roman" w:eastAsia="Times New Roman" w:hAnsi="Times New Roman" w:cs="Times New Roman"/>
          <w:color w:val="000000"/>
          <w:kern w:val="0"/>
          <w14:ligatures w14:val="none"/>
        </w:rPr>
        <w:t>:</w:t>
      </w:r>
    </w:p>
    <w:p w14:paraId="7E2DC688" w14:textId="77777777" w:rsidR="0085328F" w:rsidRPr="0028172E" w:rsidRDefault="0085328F" w:rsidP="0085328F">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Crisis Mode</w:t>
      </w:r>
      <w:r w:rsidRPr="0028172E">
        <w:rPr>
          <w:rFonts w:ascii="Times New Roman" w:eastAsia="Times New Roman" w:hAnsi="Times New Roman" w:cs="Times New Roman"/>
          <w:color w:val="000000"/>
          <w:kern w:val="0"/>
          <w14:ligatures w14:val="none"/>
        </w:rPr>
        <w:t>: Within 48 hours if material impact likely, weekly updates during extended crisis</w:t>
      </w:r>
    </w:p>
    <w:p w14:paraId="3D264DE3" w14:textId="77777777" w:rsidR="0085328F" w:rsidRPr="0028172E" w:rsidRDefault="0085328F" w:rsidP="0085328F">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Transformation Mode</w:t>
      </w:r>
      <w:r w:rsidRPr="0028172E">
        <w:rPr>
          <w:rFonts w:ascii="Times New Roman" w:eastAsia="Times New Roman" w:hAnsi="Times New Roman" w:cs="Times New Roman"/>
          <w:color w:val="000000"/>
          <w:kern w:val="0"/>
          <w14:ligatures w14:val="none"/>
        </w:rPr>
        <w:t>: Quarterly earnings integration, annual strategic reviews</w:t>
      </w:r>
    </w:p>
    <w:p w14:paraId="0186C853" w14:textId="77777777" w:rsidR="0085328F" w:rsidRPr="0028172E" w:rsidRDefault="0085328F" w:rsidP="0085328F">
      <w:pPr>
        <w:numPr>
          <w:ilvl w:val="0"/>
          <w:numId w:val="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Regulatory Requirements</w:t>
      </w:r>
      <w:r w:rsidRPr="0028172E">
        <w:rPr>
          <w:rFonts w:ascii="Times New Roman" w:eastAsia="Times New Roman" w:hAnsi="Times New Roman" w:cs="Times New Roman"/>
          <w:color w:val="000000"/>
          <w:kern w:val="0"/>
          <w14:ligatures w14:val="none"/>
        </w:rPr>
        <w:t>: Immediate disclosure per SEC/regulatory guidelines</w:t>
      </w:r>
    </w:p>
    <w:p w14:paraId="2ABFB6E0"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Executive Team</w:t>
      </w:r>
      <w:r w:rsidRPr="0028172E">
        <w:rPr>
          <w:rFonts w:ascii="Times New Roman" w:eastAsia="Times New Roman" w:hAnsi="Times New Roman" w:cs="Times New Roman"/>
          <w:color w:val="000000"/>
          <w:kern w:val="0"/>
          <w14:ligatures w14:val="none"/>
        </w:rPr>
        <w:t>:</w:t>
      </w:r>
    </w:p>
    <w:p w14:paraId="17D774FD" w14:textId="77777777" w:rsidR="0085328F" w:rsidRPr="0028172E" w:rsidRDefault="0085328F" w:rsidP="0085328F">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Crisis Mode</w:t>
      </w:r>
      <w:r w:rsidRPr="0028172E">
        <w:rPr>
          <w:rFonts w:ascii="Times New Roman" w:eastAsia="Times New Roman" w:hAnsi="Times New Roman" w:cs="Times New Roman"/>
          <w:color w:val="000000"/>
          <w:kern w:val="0"/>
          <w14:ligatures w14:val="none"/>
        </w:rPr>
        <w:t>: Hourly during active response, daily during stabilization</w:t>
      </w:r>
    </w:p>
    <w:p w14:paraId="3FAFC312" w14:textId="77777777" w:rsidR="0085328F" w:rsidRPr="0028172E" w:rsidRDefault="0085328F" w:rsidP="0085328F">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Transformation Mode</w:t>
      </w:r>
      <w:r w:rsidRPr="0028172E">
        <w:rPr>
          <w:rFonts w:ascii="Times New Roman" w:eastAsia="Times New Roman" w:hAnsi="Times New Roman" w:cs="Times New Roman"/>
          <w:color w:val="000000"/>
          <w:kern w:val="0"/>
          <w14:ligatures w14:val="none"/>
        </w:rPr>
        <w:t>: Weekly war room participation, monthly one-on-ones</w:t>
      </w:r>
    </w:p>
    <w:p w14:paraId="54DB71BA" w14:textId="77777777" w:rsidR="0085328F" w:rsidRPr="0028172E" w:rsidRDefault="0085328F" w:rsidP="0085328F">
      <w:pPr>
        <w:numPr>
          <w:ilvl w:val="0"/>
          <w:numId w:val="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Strategic Alignment</w:t>
      </w:r>
      <w:r w:rsidRPr="0028172E">
        <w:rPr>
          <w:rFonts w:ascii="Times New Roman" w:eastAsia="Times New Roman" w:hAnsi="Times New Roman" w:cs="Times New Roman"/>
          <w:color w:val="000000"/>
          <w:kern w:val="0"/>
          <w14:ligatures w14:val="none"/>
        </w:rPr>
        <w:t>: Real-time decision sharing, immediate pivot communications</w:t>
      </w:r>
    </w:p>
    <w:p w14:paraId="01A6C930"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Employees</w:t>
      </w:r>
      <w:r w:rsidRPr="0028172E">
        <w:rPr>
          <w:rFonts w:ascii="Times New Roman" w:eastAsia="Times New Roman" w:hAnsi="Times New Roman" w:cs="Times New Roman"/>
          <w:color w:val="000000"/>
          <w:kern w:val="0"/>
          <w14:ligatures w14:val="none"/>
        </w:rPr>
        <w:t>:</w:t>
      </w:r>
    </w:p>
    <w:p w14:paraId="7680D707" w14:textId="77777777" w:rsidR="0085328F" w:rsidRPr="0028172E" w:rsidRDefault="0085328F" w:rsidP="0085328F">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Crisis Mode</w:t>
      </w:r>
      <w:r w:rsidRPr="0028172E">
        <w:rPr>
          <w:rFonts w:ascii="Times New Roman" w:eastAsia="Times New Roman" w:hAnsi="Times New Roman" w:cs="Times New Roman"/>
          <w:color w:val="000000"/>
          <w:kern w:val="0"/>
          <w14:ligatures w14:val="none"/>
        </w:rPr>
        <w:t>: Within 4 hours of external communications, daily updates during active crisis</w:t>
      </w:r>
    </w:p>
    <w:p w14:paraId="47C62845" w14:textId="77777777" w:rsidR="0085328F" w:rsidRPr="0028172E" w:rsidRDefault="0085328F" w:rsidP="0085328F">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lastRenderedPageBreak/>
        <w:t>Transformation Mode</w:t>
      </w:r>
      <w:r w:rsidRPr="0028172E">
        <w:rPr>
          <w:rFonts w:ascii="Times New Roman" w:eastAsia="Times New Roman" w:hAnsi="Times New Roman" w:cs="Times New Roman"/>
          <w:color w:val="000000"/>
          <w:kern w:val="0"/>
          <w14:ligatures w14:val="none"/>
        </w:rPr>
        <w:t>: Monthly all-hands updates, quarterly detailed progress reports</w:t>
      </w:r>
    </w:p>
    <w:p w14:paraId="1803C6B2" w14:textId="77777777" w:rsidR="0085328F" w:rsidRPr="0028172E" w:rsidRDefault="0085328F" w:rsidP="0085328F">
      <w:pPr>
        <w:numPr>
          <w:ilvl w:val="0"/>
          <w:numId w:val="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Change Management</w:t>
      </w:r>
      <w:r w:rsidRPr="0028172E">
        <w:rPr>
          <w:rFonts w:ascii="Times New Roman" w:eastAsia="Times New Roman" w:hAnsi="Times New Roman" w:cs="Times New Roman"/>
          <w:color w:val="000000"/>
          <w:kern w:val="0"/>
          <w14:ligatures w14:val="none"/>
        </w:rPr>
        <w:t>: Continuous communication through multiple channels</w:t>
      </w:r>
    </w:p>
    <w:p w14:paraId="63EA5628"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Communication Format Standards</w:t>
      </w:r>
    </w:p>
    <w:p w14:paraId="2FF81EEA"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Board Communications</w:t>
      </w:r>
      <w:r w:rsidRPr="0028172E">
        <w:rPr>
          <w:rFonts w:ascii="Times New Roman" w:eastAsia="Times New Roman" w:hAnsi="Times New Roman" w:cs="Times New Roman"/>
          <w:color w:val="000000"/>
          <w:kern w:val="0"/>
          <w14:ligatures w14:val="none"/>
        </w:rPr>
        <w:t>:</w:t>
      </w:r>
    </w:p>
    <w:p w14:paraId="5CC6BD70" w14:textId="77777777" w:rsidR="0085328F" w:rsidRPr="0028172E" w:rsidRDefault="0085328F" w:rsidP="0085328F">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Format</w:t>
      </w:r>
      <w:r w:rsidRPr="0028172E">
        <w:rPr>
          <w:rFonts w:ascii="Times New Roman" w:eastAsia="Times New Roman" w:hAnsi="Times New Roman" w:cs="Times New Roman"/>
          <w:color w:val="000000"/>
          <w:kern w:val="0"/>
          <w14:ligatures w14:val="none"/>
        </w:rPr>
        <w:t>: Executive summary (1 page) + detailed briefing (3-5 pages) + appendices</w:t>
      </w:r>
    </w:p>
    <w:p w14:paraId="4F5E6800" w14:textId="77777777" w:rsidR="0085328F" w:rsidRPr="0028172E" w:rsidRDefault="0085328F" w:rsidP="0085328F">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Tone</w:t>
      </w:r>
      <w:r w:rsidRPr="0028172E">
        <w:rPr>
          <w:rFonts w:ascii="Times New Roman" w:eastAsia="Times New Roman" w:hAnsi="Times New Roman" w:cs="Times New Roman"/>
          <w:color w:val="000000"/>
          <w:kern w:val="0"/>
          <w14:ligatures w14:val="none"/>
        </w:rPr>
        <w:t>: Professional, comprehensive, solution-oriented</w:t>
      </w:r>
    </w:p>
    <w:p w14:paraId="73C89A91" w14:textId="77777777" w:rsidR="0085328F" w:rsidRPr="0028172E" w:rsidRDefault="0085328F" w:rsidP="0085328F">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Content</w:t>
      </w:r>
      <w:r w:rsidRPr="0028172E">
        <w:rPr>
          <w:rFonts w:ascii="Times New Roman" w:eastAsia="Times New Roman" w:hAnsi="Times New Roman" w:cs="Times New Roman"/>
          <w:color w:val="000000"/>
          <w:kern w:val="0"/>
          <w14:ligatures w14:val="none"/>
        </w:rPr>
        <w:t>: Situation assessment, response actions, impact analysis, next steps</w:t>
      </w:r>
    </w:p>
    <w:p w14:paraId="71DEB352" w14:textId="77777777" w:rsidR="0085328F" w:rsidRPr="0028172E" w:rsidRDefault="0085328F" w:rsidP="0085328F">
      <w:pPr>
        <w:numPr>
          <w:ilvl w:val="0"/>
          <w:numId w:val="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Delivery</w:t>
      </w:r>
      <w:r w:rsidRPr="0028172E">
        <w:rPr>
          <w:rFonts w:ascii="Times New Roman" w:eastAsia="Times New Roman" w:hAnsi="Times New Roman" w:cs="Times New Roman"/>
          <w:color w:val="000000"/>
          <w:kern w:val="0"/>
          <w14:ligatures w14:val="none"/>
        </w:rPr>
        <w:t>: Secure email + optional emergency call for material issues</w:t>
      </w:r>
    </w:p>
    <w:p w14:paraId="07923A5E"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Investor Communications</w:t>
      </w:r>
      <w:r w:rsidRPr="0028172E">
        <w:rPr>
          <w:rFonts w:ascii="Times New Roman" w:eastAsia="Times New Roman" w:hAnsi="Times New Roman" w:cs="Times New Roman"/>
          <w:color w:val="000000"/>
          <w:kern w:val="0"/>
          <w14:ligatures w14:val="none"/>
        </w:rPr>
        <w:t>:</w:t>
      </w:r>
    </w:p>
    <w:p w14:paraId="0FD5D914" w14:textId="77777777" w:rsidR="0085328F" w:rsidRPr="0028172E" w:rsidRDefault="0085328F" w:rsidP="0085328F">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Format</w:t>
      </w:r>
      <w:r w:rsidRPr="0028172E">
        <w:rPr>
          <w:rFonts w:ascii="Times New Roman" w:eastAsia="Times New Roman" w:hAnsi="Times New Roman" w:cs="Times New Roman"/>
          <w:color w:val="000000"/>
          <w:kern w:val="0"/>
          <w14:ligatures w14:val="none"/>
        </w:rPr>
        <w:t>: Market-appropriate disclosure language, quantified impact statements</w:t>
      </w:r>
    </w:p>
    <w:p w14:paraId="19F59F32" w14:textId="77777777" w:rsidR="0085328F" w:rsidRPr="0028172E" w:rsidRDefault="0085328F" w:rsidP="0085328F">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Tone</w:t>
      </w:r>
      <w:r w:rsidRPr="0028172E">
        <w:rPr>
          <w:rFonts w:ascii="Times New Roman" w:eastAsia="Times New Roman" w:hAnsi="Times New Roman" w:cs="Times New Roman"/>
          <w:color w:val="000000"/>
          <w:kern w:val="0"/>
          <w14:ligatures w14:val="none"/>
        </w:rPr>
        <w:t>: Transparent, confident, forward-looking</w:t>
      </w:r>
    </w:p>
    <w:p w14:paraId="7EE90D36" w14:textId="77777777" w:rsidR="0085328F" w:rsidRPr="0028172E" w:rsidRDefault="0085328F" w:rsidP="0085328F">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Content</w:t>
      </w:r>
      <w:r w:rsidRPr="0028172E">
        <w:rPr>
          <w:rFonts w:ascii="Times New Roman" w:eastAsia="Times New Roman" w:hAnsi="Times New Roman" w:cs="Times New Roman"/>
          <w:color w:val="000000"/>
          <w:kern w:val="0"/>
          <w14:ligatures w14:val="none"/>
        </w:rPr>
        <w:t>: Material impact disclosure, management response, timeline expectations</w:t>
      </w:r>
    </w:p>
    <w:p w14:paraId="4DACDED5" w14:textId="77777777" w:rsidR="0085328F" w:rsidRPr="0028172E" w:rsidRDefault="0085328F" w:rsidP="0085328F">
      <w:pPr>
        <w:numPr>
          <w:ilvl w:val="0"/>
          <w:numId w:val="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Delivery</w:t>
      </w:r>
      <w:r w:rsidRPr="0028172E">
        <w:rPr>
          <w:rFonts w:ascii="Times New Roman" w:eastAsia="Times New Roman" w:hAnsi="Times New Roman" w:cs="Times New Roman"/>
          <w:color w:val="000000"/>
          <w:kern w:val="0"/>
          <w14:ligatures w14:val="none"/>
        </w:rPr>
        <w:t>: Press release, investor call, SEC filings as required</w:t>
      </w:r>
    </w:p>
    <w:p w14:paraId="7BED61C6"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Employee Communications</w:t>
      </w:r>
      <w:r w:rsidRPr="0028172E">
        <w:rPr>
          <w:rFonts w:ascii="Times New Roman" w:eastAsia="Times New Roman" w:hAnsi="Times New Roman" w:cs="Times New Roman"/>
          <w:color w:val="000000"/>
          <w:kern w:val="0"/>
          <w14:ligatures w14:val="none"/>
        </w:rPr>
        <w:t>:</w:t>
      </w:r>
    </w:p>
    <w:p w14:paraId="5CCCE54F" w14:textId="77777777" w:rsidR="0085328F" w:rsidRPr="0028172E" w:rsidRDefault="0085328F" w:rsidP="0085328F">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Format</w:t>
      </w:r>
      <w:r w:rsidRPr="0028172E">
        <w:rPr>
          <w:rFonts w:ascii="Times New Roman" w:eastAsia="Times New Roman" w:hAnsi="Times New Roman" w:cs="Times New Roman"/>
          <w:color w:val="000000"/>
          <w:kern w:val="0"/>
          <w14:ligatures w14:val="none"/>
        </w:rPr>
        <w:t>: Multi-channel (email, intranet, video, town halls)</w:t>
      </w:r>
    </w:p>
    <w:p w14:paraId="3B85F59F" w14:textId="77777777" w:rsidR="0085328F" w:rsidRPr="0028172E" w:rsidRDefault="0085328F" w:rsidP="0085328F">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Tone</w:t>
      </w:r>
      <w:r w:rsidRPr="0028172E">
        <w:rPr>
          <w:rFonts w:ascii="Times New Roman" w:eastAsia="Times New Roman" w:hAnsi="Times New Roman" w:cs="Times New Roman"/>
          <w:color w:val="000000"/>
          <w:kern w:val="0"/>
          <w14:ligatures w14:val="none"/>
        </w:rPr>
        <w:t>: Honest, reassuring, action-oriented</w:t>
      </w:r>
    </w:p>
    <w:p w14:paraId="1D2C9A26" w14:textId="77777777" w:rsidR="0085328F" w:rsidRPr="0028172E" w:rsidRDefault="0085328F" w:rsidP="0085328F">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Content</w:t>
      </w:r>
      <w:r w:rsidRPr="0028172E">
        <w:rPr>
          <w:rFonts w:ascii="Times New Roman" w:eastAsia="Times New Roman" w:hAnsi="Times New Roman" w:cs="Times New Roman"/>
          <w:color w:val="000000"/>
          <w:kern w:val="0"/>
          <w14:ligatures w14:val="none"/>
        </w:rPr>
        <w:t>: Situation context, company response, employee impact, support resources</w:t>
      </w:r>
    </w:p>
    <w:p w14:paraId="53225EEC" w14:textId="77777777" w:rsidR="0085328F" w:rsidRPr="0028172E" w:rsidRDefault="0085328F" w:rsidP="0085328F">
      <w:pPr>
        <w:numPr>
          <w:ilvl w:val="0"/>
          <w:numId w:val="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Delivery</w:t>
      </w:r>
      <w:r w:rsidRPr="0028172E">
        <w:rPr>
          <w:rFonts w:ascii="Times New Roman" w:eastAsia="Times New Roman" w:hAnsi="Times New Roman" w:cs="Times New Roman"/>
          <w:color w:val="000000"/>
          <w:kern w:val="0"/>
          <w14:ligatures w14:val="none"/>
        </w:rPr>
        <w:t>: Immediate manager cascade + direct CEO communication for major issues</w:t>
      </w:r>
    </w:p>
    <w:p w14:paraId="68A069A2"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Message Consistency and Integration</w:t>
      </w:r>
    </w:p>
    <w:p w14:paraId="6D016D40"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Core Message Framework</w:t>
      </w:r>
      <w:r w:rsidRPr="0028172E">
        <w:rPr>
          <w:rFonts w:ascii="Times New Roman" w:eastAsia="Times New Roman" w:hAnsi="Times New Roman" w:cs="Times New Roman"/>
          <w:color w:val="000000"/>
          <w:kern w:val="0"/>
          <w14:ligatures w14:val="none"/>
        </w:rPr>
        <w:t>:</w:t>
      </w:r>
    </w:p>
    <w:p w14:paraId="6AC924B0" w14:textId="77777777" w:rsidR="0085328F" w:rsidRPr="0028172E" w:rsidRDefault="0085328F" w:rsidP="0085328F">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Situation Acknowledgment</w:t>
      </w:r>
      <w:r w:rsidRPr="0028172E">
        <w:rPr>
          <w:rFonts w:ascii="Times New Roman" w:eastAsia="Times New Roman" w:hAnsi="Times New Roman" w:cs="Times New Roman"/>
          <w:color w:val="000000"/>
          <w:kern w:val="0"/>
          <w14:ligatures w14:val="none"/>
        </w:rPr>
        <w:t>: Clear, factual description without speculation</w:t>
      </w:r>
    </w:p>
    <w:p w14:paraId="4191581E" w14:textId="77777777" w:rsidR="0085328F" w:rsidRPr="0028172E" w:rsidRDefault="0085328F" w:rsidP="0085328F">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Response Actions</w:t>
      </w:r>
      <w:r w:rsidRPr="0028172E">
        <w:rPr>
          <w:rFonts w:ascii="Times New Roman" w:eastAsia="Times New Roman" w:hAnsi="Times New Roman" w:cs="Times New Roman"/>
          <w:color w:val="000000"/>
          <w:kern w:val="0"/>
          <w14:ligatures w14:val="none"/>
        </w:rPr>
        <w:t>: Specific steps taken, resources deployed, timeline provided</w:t>
      </w:r>
    </w:p>
    <w:p w14:paraId="7FEE4B30" w14:textId="77777777" w:rsidR="0085328F" w:rsidRPr="0028172E" w:rsidRDefault="0085328F" w:rsidP="0085328F">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Stakeholder Impact</w:t>
      </w:r>
      <w:r w:rsidRPr="0028172E">
        <w:rPr>
          <w:rFonts w:ascii="Times New Roman" w:eastAsia="Times New Roman" w:hAnsi="Times New Roman" w:cs="Times New Roman"/>
          <w:color w:val="000000"/>
          <w:kern w:val="0"/>
          <w14:ligatures w14:val="none"/>
        </w:rPr>
        <w:t>: Direct implications for specific audience</w:t>
      </w:r>
    </w:p>
    <w:p w14:paraId="73C77DE6" w14:textId="77777777" w:rsidR="0085328F" w:rsidRPr="0028172E" w:rsidRDefault="0085328F" w:rsidP="0085328F">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Next Steps</w:t>
      </w:r>
      <w:r w:rsidRPr="0028172E">
        <w:rPr>
          <w:rFonts w:ascii="Times New Roman" w:eastAsia="Times New Roman" w:hAnsi="Times New Roman" w:cs="Times New Roman"/>
          <w:color w:val="000000"/>
          <w:kern w:val="0"/>
          <w14:ligatures w14:val="none"/>
        </w:rPr>
        <w:t>: Clear timeline and expectations for resolution</w:t>
      </w:r>
    </w:p>
    <w:p w14:paraId="4735DE5C" w14:textId="77777777" w:rsidR="0085328F" w:rsidRPr="0028172E" w:rsidRDefault="0085328F" w:rsidP="0085328F">
      <w:pPr>
        <w:numPr>
          <w:ilvl w:val="0"/>
          <w:numId w:val="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Support/Contact</w:t>
      </w:r>
      <w:r w:rsidRPr="0028172E">
        <w:rPr>
          <w:rFonts w:ascii="Times New Roman" w:eastAsia="Times New Roman" w:hAnsi="Times New Roman" w:cs="Times New Roman"/>
          <w:color w:val="000000"/>
          <w:kern w:val="0"/>
          <w14:ligatures w14:val="none"/>
        </w:rPr>
        <w:t>: Available resources and escalation paths</w:t>
      </w:r>
    </w:p>
    <w:p w14:paraId="78A0485C"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Message Adaptation by Audience</w:t>
      </w:r>
      <w:r w:rsidRPr="0028172E">
        <w:rPr>
          <w:rFonts w:ascii="Times New Roman" w:eastAsia="Times New Roman" w:hAnsi="Times New Roman" w:cs="Times New Roman"/>
          <w:color w:val="000000"/>
          <w:kern w:val="0"/>
          <w14:ligatures w14:val="none"/>
        </w:rPr>
        <w:t>:</w:t>
      </w:r>
    </w:p>
    <w:p w14:paraId="3804E290" w14:textId="77777777" w:rsidR="0085328F" w:rsidRPr="0028172E" w:rsidRDefault="0085328F" w:rsidP="0085328F">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Board: Strategic implications and governance considerations</w:t>
      </w:r>
    </w:p>
    <w:p w14:paraId="2E7492CB" w14:textId="77777777" w:rsidR="0085328F" w:rsidRPr="0028172E" w:rsidRDefault="0085328F" w:rsidP="0085328F">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Investors: Financial impact and competitive positioning</w:t>
      </w:r>
    </w:p>
    <w:p w14:paraId="49303F7A" w14:textId="77777777" w:rsidR="0085328F" w:rsidRPr="0028172E" w:rsidRDefault="0085328F" w:rsidP="0085328F">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Employees: Job security, role changes, and support available</w:t>
      </w:r>
    </w:p>
    <w:p w14:paraId="5AFFFAF8" w14:textId="77777777" w:rsidR="0085328F" w:rsidRPr="0028172E" w:rsidRDefault="0085328F" w:rsidP="0085328F">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Customers: Service continuity and relationship commitment</w:t>
      </w:r>
    </w:p>
    <w:p w14:paraId="294BD928" w14:textId="77777777" w:rsidR="0085328F" w:rsidRPr="0028172E" w:rsidRDefault="0085328F" w:rsidP="0085328F">
      <w:pPr>
        <w:numPr>
          <w:ilvl w:val="0"/>
          <w:numId w:val="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Media: Corporate responsibility and transparency</w:t>
      </w:r>
    </w:p>
    <w:p w14:paraId="5DD69DEF" w14:textId="77777777" w:rsidR="0085328F" w:rsidRPr="0028172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28172E">
        <w:rPr>
          <w:rFonts w:ascii="Times New Roman" w:eastAsia="Times New Roman" w:hAnsi="Times New Roman" w:cs="Times New Roman"/>
          <w:b/>
          <w:bCs/>
          <w:color w:val="000000"/>
          <w:kern w:val="0"/>
          <w:sz w:val="27"/>
          <w:szCs w:val="27"/>
          <w14:ligatures w14:val="none"/>
        </w:rPr>
        <w:t>Stakeholder Confidence Indicators</w:t>
      </w:r>
    </w:p>
    <w:p w14:paraId="0D75C1D4"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Quantitative Measures</w:t>
      </w:r>
      <w:r w:rsidRPr="0028172E">
        <w:rPr>
          <w:rFonts w:ascii="Times New Roman" w:eastAsia="Times New Roman" w:hAnsi="Times New Roman" w:cs="Times New Roman"/>
          <w:color w:val="000000"/>
          <w:kern w:val="0"/>
          <w14:ligatures w14:val="none"/>
        </w:rPr>
        <w:t>:</w:t>
      </w:r>
    </w:p>
    <w:p w14:paraId="799999FC" w14:textId="77777777" w:rsidR="0085328F" w:rsidRPr="0028172E" w:rsidRDefault="0085328F" w:rsidP="0085328F">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lastRenderedPageBreak/>
        <w:t>Board meeting attendance and engagement levels</w:t>
      </w:r>
    </w:p>
    <w:p w14:paraId="14B54CB0" w14:textId="77777777" w:rsidR="0085328F" w:rsidRPr="0028172E" w:rsidRDefault="0085328F" w:rsidP="0085328F">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Investor call participation and follow-up question volume</w:t>
      </w:r>
    </w:p>
    <w:p w14:paraId="0A4BC43F" w14:textId="77777777" w:rsidR="0085328F" w:rsidRPr="0028172E" w:rsidRDefault="0085328F" w:rsidP="0085328F">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Employee survey results and voluntary turnover rates</w:t>
      </w:r>
    </w:p>
    <w:p w14:paraId="17B4633B" w14:textId="77777777" w:rsidR="0085328F" w:rsidRPr="0028172E" w:rsidRDefault="0085328F" w:rsidP="0085328F">
      <w:pPr>
        <w:numPr>
          <w:ilvl w:val="0"/>
          <w:numId w:val="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Customer retention and satisfaction scores during crisis/transformation</w:t>
      </w:r>
    </w:p>
    <w:p w14:paraId="7E4F86B4"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b/>
          <w:bCs/>
          <w:color w:val="000000"/>
          <w:kern w:val="0"/>
          <w14:ligatures w14:val="none"/>
        </w:rPr>
        <w:t>Qualitative Assessment</w:t>
      </w:r>
      <w:r w:rsidRPr="0028172E">
        <w:rPr>
          <w:rFonts w:ascii="Times New Roman" w:eastAsia="Times New Roman" w:hAnsi="Times New Roman" w:cs="Times New Roman"/>
          <w:color w:val="000000"/>
          <w:kern w:val="0"/>
          <w14:ligatures w14:val="none"/>
        </w:rPr>
        <w:t>:</w:t>
      </w:r>
    </w:p>
    <w:p w14:paraId="4BEF910A" w14:textId="77777777" w:rsidR="0085328F" w:rsidRPr="0028172E" w:rsidRDefault="0085328F" w:rsidP="0085328F">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Tone and frequency of stakeholder feedback</w:t>
      </w:r>
    </w:p>
    <w:p w14:paraId="409C0AD1" w14:textId="77777777" w:rsidR="0085328F" w:rsidRPr="0028172E" w:rsidRDefault="0085328F" w:rsidP="0085328F">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Media coverage sentiment and narrative control</w:t>
      </w:r>
    </w:p>
    <w:p w14:paraId="3D57DA21" w14:textId="77777777" w:rsidR="0085328F" w:rsidRPr="0028172E" w:rsidRDefault="0085328F" w:rsidP="0085328F">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Social media monitoring and public perception tracking</w:t>
      </w:r>
    </w:p>
    <w:p w14:paraId="6E57F489" w14:textId="77777777" w:rsidR="0085328F" w:rsidRPr="0028172E" w:rsidRDefault="0085328F" w:rsidP="0085328F">
      <w:pPr>
        <w:numPr>
          <w:ilvl w:val="0"/>
          <w:numId w:val="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Internal communication effectiveness and message clarity</w:t>
      </w:r>
    </w:p>
    <w:p w14:paraId="3F4D0FB9" w14:textId="77777777" w:rsidR="0085328F" w:rsidRPr="0028172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8172E">
        <w:rPr>
          <w:rFonts w:ascii="Times New Roman" w:eastAsia="Times New Roman" w:hAnsi="Times New Roman" w:cs="Times New Roman"/>
          <w:color w:val="000000"/>
          <w:kern w:val="0"/>
          <w14:ligatures w14:val="none"/>
        </w:rPr>
        <w:t>These templates provide the structural foundation for effective war room operations. Success depends not on the perfection of the framework, but on the discipline of execution and the courage to make difficult decisions quickly. The CEO who masters these tools transforms organizational crisis and change from survival exercises into competitive advantages.</w:t>
      </w:r>
    </w:p>
    <w:p w14:paraId="0A6111E3" w14:textId="77777777" w:rsidR="0085328F" w:rsidRDefault="0085328F" w:rsidP="0085328F"/>
    <w:p w14:paraId="284E21C1" w14:textId="77777777" w:rsidR="0085328F" w:rsidRPr="00B20063"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B20063">
        <w:rPr>
          <w:rFonts w:ascii="Times New Roman" w:eastAsia="Times New Roman" w:hAnsi="Times New Roman" w:cs="Times New Roman"/>
          <w:b/>
          <w:bCs/>
          <w:color w:val="000000"/>
          <w:kern w:val="36"/>
          <w:sz w:val="48"/>
          <w:szCs w:val="48"/>
          <w14:ligatures w14:val="none"/>
        </w:rPr>
        <w:t>Chapter 5, Section 5.1: Technology Crisis Leadership</w:t>
      </w:r>
    </w:p>
    <w:p w14:paraId="5871BC3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When technology fails, entire enterprises freeze. In our hyperconnected economy, system outages don't just disrupt operations—they trigger cascading failures that can destroy customer trust, regulatory standing, and shareholder value within hours. For CTOs and CIOs, these moments define careers and corporate futures.</w:t>
      </w:r>
    </w:p>
    <w:p w14:paraId="1E4E27F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Technology crises demand a unique leadership approach that combines technical expertise with executive decision-making under extreme pressure. Unlike financial or operational crises that unfold over days or weeks, technology failures often compress decision timelines to minutes, requiring leaders who can simultaneously manage technical remediation, stakeholder communication, and business continuity.</w:t>
      </w:r>
    </w:p>
    <w:p w14:paraId="375F884B"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Case Study: Southwest Airlines System Outage</w:t>
      </w:r>
    </w:p>
    <w:p w14:paraId="66FC781D"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Perfect Storm</w:t>
      </w:r>
    </w:p>
    <w:p w14:paraId="7E98ECB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December 21, 2022, started as another busy travel day at Southwest Airlines. By noon, it had become one of the most catastrophic operational meltdowns in airline history. What began as a winter storm in the Midwest evolved into a technology-driven crisis that would cancel over 16,700 flights, strand millions of passengers, and cost the airline $1.1 billion.</w:t>
      </w:r>
    </w:p>
    <w:p w14:paraId="4BBD1B5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crisis's epicenter wasn't the weather—it was Southwest's crew scheduling system, a legacy technology infrastructure that had been patched and updated for decades but never fundamentally modernized. As storms disrupted normal operations, the antiquated system couldn't handle the complex calculations required to reassign thousands of pilots and flight attendants across the network.</w:t>
      </w:r>
    </w:p>
    <w:p w14:paraId="30CDC42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Hour 1-6: The Technology Breakdown</w:t>
      </w:r>
    </w:p>
    <w:p w14:paraId="60EBAC5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Southwest's Network Operations Center (NOC) first noticed anomalies around 6 AM Central Time. The crew scheduling system, known internally as SkySolver, began experiencing processing delays. What normally took minutes to calculate optimal crew assignments was taking hours. The system, built on 1990s architecture, simply couldn't process the massive data sets required for real-time rebooking.</w:t>
      </w:r>
    </w:p>
    <w:p w14:paraId="4C3F761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CTO Jonathan Clarkson found himself managing multiple crisis fronts simultaneously. Technical teams were attempting emergency system patches while operations personnel manually tracked crew locations using spreadsheets—a process that worked for dozens of disruptions but collapsed under thousands.</w:t>
      </w:r>
    </w:p>
    <w:p w14:paraId="39A1830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6-24: Crisis War Room Activation</w:t>
      </w:r>
    </w:p>
    <w:p w14:paraId="042C925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By afternoon, Southwest activated its enterprise crisis war room. The technology crisis response team included:</w:t>
      </w:r>
    </w:p>
    <w:p w14:paraId="3CF7C610" w14:textId="77777777" w:rsidR="0085328F" w:rsidRPr="00B20063" w:rsidRDefault="0085328F" w:rsidP="0085328F">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Recovery Team</w:t>
      </w:r>
      <w:r w:rsidRPr="00B20063">
        <w:rPr>
          <w:rFonts w:ascii="Times New Roman" w:eastAsia="Times New Roman" w:hAnsi="Times New Roman" w:cs="Times New Roman"/>
          <w:color w:val="000000"/>
          <w:kern w:val="0"/>
          <w14:ligatures w14:val="none"/>
        </w:rPr>
        <w:t>: Database administrators, network engineers, and system architects working on immediate fixes</w:t>
      </w:r>
    </w:p>
    <w:p w14:paraId="08762A35" w14:textId="77777777" w:rsidR="0085328F" w:rsidRPr="00B20063" w:rsidRDefault="0085328F" w:rsidP="0085328F">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Business Continuity Team</w:t>
      </w:r>
      <w:r w:rsidRPr="00B20063">
        <w:rPr>
          <w:rFonts w:ascii="Times New Roman" w:eastAsia="Times New Roman" w:hAnsi="Times New Roman" w:cs="Times New Roman"/>
          <w:color w:val="000000"/>
          <w:kern w:val="0"/>
          <w14:ligatures w14:val="none"/>
        </w:rPr>
        <w:t>: Operations leaders manually coordinating flight crews and aircraft positioning</w:t>
      </w:r>
    </w:p>
    <w:p w14:paraId="383DF74A" w14:textId="77777777" w:rsidR="0085328F" w:rsidRPr="00B20063" w:rsidRDefault="0085328F" w:rsidP="0085328F">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Communications Team</w:t>
      </w:r>
      <w:r w:rsidRPr="00B20063">
        <w:rPr>
          <w:rFonts w:ascii="Times New Roman" w:eastAsia="Times New Roman" w:hAnsi="Times New Roman" w:cs="Times New Roman"/>
          <w:color w:val="000000"/>
          <w:kern w:val="0"/>
          <w14:ligatures w14:val="none"/>
        </w:rPr>
        <w:t>: Managing passenger notifications, media relations, and regulatory reporting</w:t>
      </w:r>
    </w:p>
    <w:p w14:paraId="3C44A906" w14:textId="77777777" w:rsidR="0085328F" w:rsidRPr="00B20063" w:rsidRDefault="0085328F" w:rsidP="0085328F">
      <w:pPr>
        <w:numPr>
          <w:ilvl w:val="0"/>
          <w:numId w:val="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Executive Command</w:t>
      </w:r>
      <w:r w:rsidRPr="00B20063">
        <w:rPr>
          <w:rFonts w:ascii="Times New Roman" w:eastAsia="Times New Roman" w:hAnsi="Times New Roman" w:cs="Times New Roman"/>
          <w:color w:val="000000"/>
          <w:kern w:val="0"/>
          <w14:ligatures w14:val="none"/>
        </w:rPr>
        <w:t>: CEO Bob Jordan, CTO Clarkson, and other C-suite leaders coordinating strategic decisions</w:t>
      </w:r>
    </w:p>
    <w:p w14:paraId="31152E8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war room operated on 30-minute decision cycles, with technical updates feeding into business decisions about flight cancellations, crew positioning, and customer communications.</w:t>
      </w:r>
    </w:p>
    <w:p w14:paraId="14A7121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24-96: Stakeholder Management Under Fire</w:t>
      </w:r>
    </w:p>
    <w:p w14:paraId="686CD6E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As the crisis extended into multiple days, Clarkson faced increasingly complex stakeholder pressures:</w:t>
      </w:r>
    </w:p>
    <w:p w14:paraId="327DA673" w14:textId="77777777" w:rsidR="0085328F" w:rsidRPr="00B20063" w:rsidRDefault="0085328F" w:rsidP="0085328F">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FAA oversight</w:t>
      </w:r>
      <w:r w:rsidRPr="00B20063">
        <w:rPr>
          <w:rFonts w:ascii="Times New Roman" w:eastAsia="Times New Roman" w:hAnsi="Times New Roman" w:cs="Times New Roman"/>
          <w:color w:val="000000"/>
          <w:kern w:val="0"/>
          <w14:ligatures w14:val="none"/>
        </w:rPr>
        <w:t>: Federal regulators demanded detailed technical explanations and recovery timelines</w:t>
      </w:r>
    </w:p>
    <w:p w14:paraId="196762A5" w14:textId="77777777" w:rsidR="0085328F" w:rsidRPr="00B20063" w:rsidRDefault="0085328F" w:rsidP="0085328F">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Media scrutiny</w:t>
      </w:r>
      <w:r w:rsidRPr="00B20063">
        <w:rPr>
          <w:rFonts w:ascii="Times New Roman" w:eastAsia="Times New Roman" w:hAnsi="Times New Roman" w:cs="Times New Roman"/>
          <w:color w:val="000000"/>
          <w:kern w:val="0"/>
          <w14:ligatures w14:val="none"/>
        </w:rPr>
        <w:t>: Technology journalists questioned Southwest's infrastructure investment decisions</w:t>
      </w:r>
    </w:p>
    <w:p w14:paraId="2E4017C1" w14:textId="77777777" w:rsidR="0085328F" w:rsidRPr="00B20063" w:rsidRDefault="0085328F" w:rsidP="0085328F">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Congressional attention</w:t>
      </w:r>
      <w:r w:rsidRPr="00B20063">
        <w:rPr>
          <w:rFonts w:ascii="Times New Roman" w:eastAsia="Times New Roman" w:hAnsi="Times New Roman" w:cs="Times New Roman"/>
          <w:color w:val="000000"/>
          <w:kern w:val="0"/>
          <w14:ligatures w14:val="none"/>
        </w:rPr>
        <w:t>: Lawmakers scheduled hearings on airline technology resilience</w:t>
      </w:r>
    </w:p>
    <w:p w14:paraId="6BDC0959" w14:textId="77777777" w:rsidR="0085328F" w:rsidRPr="00B20063" w:rsidRDefault="0085328F" w:rsidP="0085328F">
      <w:pPr>
        <w:numPr>
          <w:ilvl w:val="0"/>
          <w:numId w:val="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Passenger lawsuits</w:t>
      </w:r>
      <w:r w:rsidRPr="00B20063">
        <w:rPr>
          <w:rFonts w:ascii="Times New Roman" w:eastAsia="Times New Roman" w:hAnsi="Times New Roman" w:cs="Times New Roman"/>
          <w:color w:val="000000"/>
          <w:kern w:val="0"/>
          <w14:ligatures w14:val="none"/>
        </w:rPr>
        <w:t>: Legal teams prepared for litigation over stranded travelers</w:t>
      </w:r>
    </w:p>
    <w:p w14:paraId="735F8B0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The Recovery and Aftermath</w:t>
      </w:r>
    </w:p>
    <w:p w14:paraId="336644F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Full system stability wasn't achieved until December 29—eight days after the initial failure. The crisis cost Southwest $1.1 billion in direct expenses, regulatory fines, and compensation payments. More importantly, it triggered a fundamental reassessment of technology infrastructure across the aviation industry.</w:t>
      </w:r>
    </w:p>
    <w:p w14:paraId="7570B07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i/>
          <w:iCs/>
          <w:color w:val="000000"/>
          <w:kern w:val="0"/>
          <w14:ligatures w14:val="none"/>
        </w:rPr>
        <w:lastRenderedPageBreak/>
        <w:t>"We had a technology system that was built for a different era of airline operations. The storm didn't break us—our failure to modernize did."</w:t>
      </w:r>
      <w:r w:rsidRPr="00B20063">
        <w:rPr>
          <w:rFonts w:ascii="Times New Roman" w:eastAsia="Times New Roman" w:hAnsi="Times New Roman" w:cs="Times New Roman"/>
          <w:color w:val="000000"/>
          <w:kern w:val="0"/>
          <w14:ligatures w14:val="none"/>
        </w:rPr>
        <w:t> — Southwest Airlines CTO Jonathan Clarkson</w:t>
      </w:r>
    </w:p>
    <w:p w14:paraId="7F2DAA6D"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Key Leadership Lessons</w:t>
      </w:r>
    </w:p>
    <w:p w14:paraId="15F00D7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Infrastructure Debt as Strategic Risk</w:t>
      </w:r>
    </w:p>
    <w:p w14:paraId="3541371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Southwest's crisis demonstrates how technical debt becomes enterprise risk. Clarkson's team had identified the crew scheduling system as requiring modernization years earlier, but competing priorities and cost considerations delayed the investment. The crisis crystallized that infrastructure decisions are strategic decisions with potential enterprise-threatening consequences.</w:t>
      </w:r>
    </w:p>
    <w:p w14:paraId="21EA60C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Real-Time Decision Making Under Uncertainty</w:t>
      </w:r>
    </w:p>
    <w:p w14:paraId="3790088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Throughout the crisis, Clarkson had to make critical decisions with incomplete information. Should they attempt emergency patches that might further destabilize the system? How long should they wait for technical fixes before switching to manual processes? These decisions required balancing technical possibilities with business realities under extreme time pressure.</w:t>
      </w:r>
    </w:p>
    <w:p w14:paraId="2BA36F5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Communication Complexity</w:t>
      </w:r>
    </w:p>
    <w:p w14:paraId="37F3501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Technology crises create unique communication challenges. Technical audiences (engineers, regulators) need detailed system information, while business stakeholders (customers, media, executives) need operational impacts and recovery timelines. Clarkson's team developed parallel communication streams tailored to different audience technical sophistication levels.</w:t>
      </w:r>
    </w:p>
    <w:p w14:paraId="0C5398DC"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Case Study: Major Cybersecurity Breach</w:t>
      </w:r>
    </w:p>
    <w:p w14:paraId="7E1BECF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Discovery</w:t>
      </w:r>
    </w:p>
    <w:p w14:paraId="105F812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At 2:47 AM on a Tuesday in March 2023, the Security Operations Center at GlobalTech Manufacturing triggered a critical alert. Advanced persistent threat indicators suggested unauthorized access to the company's customer database—potentially exposing 2.3 million customer records including financial information.</w:t>
      </w:r>
    </w:p>
    <w:p w14:paraId="3AEB57F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CIO Sarah Chen received the alert within minutes through automated escalation protocols. Her initial assessment confirmed the worst-case scenario: sophisticated attackers had maintained access for an estimated 3-4 weeks, indicating a mature, well-resourced threat actor.</w:t>
      </w:r>
    </w:p>
    <w:p w14:paraId="719A768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1-2: Immediate Response</w:t>
      </w:r>
    </w:p>
    <w:p w14:paraId="4DC2AE3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Chen's first decisions would prove crucial to the entire crisis response:</w:t>
      </w:r>
    </w:p>
    <w:p w14:paraId="40A1D689" w14:textId="77777777" w:rsidR="0085328F" w:rsidRPr="00B20063" w:rsidRDefault="0085328F" w:rsidP="0085328F">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Incident containment</w:t>
      </w:r>
      <w:r w:rsidRPr="00B20063">
        <w:rPr>
          <w:rFonts w:ascii="Times New Roman" w:eastAsia="Times New Roman" w:hAnsi="Times New Roman" w:cs="Times New Roman"/>
          <w:color w:val="000000"/>
          <w:kern w:val="0"/>
          <w14:ligatures w14:val="none"/>
        </w:rPr>
        <w:t>: Isolating affected systems while preserving forensic evidence</w:t>
      </w:r>
    </w:p>
    <w:p w14:paraId="1BB010DA" w14:textId="77777777" w:rsidR="0085328F" w:rsidRPr="00B20063" w:rsidRDefault="0085328F" w:rsidP="0085328F">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War room activation</w:t>
      </w:r>
      <w:r w:rsidRPr="00B20063">
        <w:rPr>
          <w:rFonts w:ascii="Times New Roman" w:eastAsia="Times New Roman" w:hAnsi="Times New Roman" w:cs="Times New Roman"/>
          <w:color w:val="000000"/>
          <w:kern w:val="0"/>
          <w14:ligatures w14:val="none"/>
        </w:rPr>
        <w:t>: Bringing together cybersecurity, legal, communications, and executive teams</w:t>
      </w:r>
    </w:p>
    <w:p w14:paraId="4C832ED2" w14:textId="77777777" w:rsidR="0085328F" w:rsidRPr="00B20063" w:rsidRDefault="0085328F" w:rsidP="0085328F">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External expert engagement</w:t>
      </w:r>
      <w:r w:rsidRPr="00B20063">
        <w:rPr>
          <w:rFonts w:ascii="Times New Roman" w:eastAsia="Times New Roman" w:hAnsi="Times New Roman" w:cs="Times New Roman"/>
          <w:color w:val="000000"/>
          <w:kern w:val="0"/>
          <w14:ligatures w14:val="none"/>
        </w:rPr>
        <w:t>: Retaining top-tier incident response firm within 90 minutes</w:t>
      </w:r>
    </w:p>
    <w:p w14:paraId="5FA80DE5" w14:textId="77777777" w:rsidR="0085328F" w:rsidRPr="00B20063" w:rsidRDefault="0085328F" w:rsidP="0085328F">
      <w:pPr>
        <w:numPr>
          <w:ilvl w:val="0"/>
          <w:numId w:val="1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Regulatory notification preparation</w:t>
      </w:r>
      <w:r w:rsidRPr="00B20063">
        <w:rPr>
          <w:rFonts w:ascii="Times New Roman" w:eastAsia="Times New Roman" w:hAnsi="Times New Roman" w:cs="Times New Roman"/>
          <w:color w:val="000000"/>
          <w:kern w:val="0"/>
          <w14:ligatures w14:val="none"/>
        </w:rPr>
        <w:t>: Beginning the complex process of determining disclosure requirements across multiple jurisdictions</w:t>
      </w:r>
    </w:p>
    <w:p w14:paraId="4D2A01B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2-8: War Room Operations</w:t>
      </w:r>
    </w:p>
    <w:p w14:paraId="5F90255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cybersecurity crisis war room operated from GlobalTech's secure conference facility with the following structure:</w:t>
      </w:r>
    </w:p>
    <w:p w14:paraId="37F64BD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Response Team</w:t>
      </w:r>
    </w:p>
    <w:p w14:paraId="7EC9000C" w14:textId="77777777" w:rsidR="0085328F" w:rsidRPr="00B20063" w:rsidRDefault="0085328F" w:rsidP="0085328F">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Incident Commander</w:t>
      </w:r>
      <w:r w:rsidRPr="00B20063">
        <w:rPr>
          <w:rFonts w:ascii="Times New Roman" w:eastAsia="Times New Roman" w:hAnsi="Times New Roman" w:cs="Times New Roman"/>
          <w:color w:val="000000"/>
          <w:kern w:val="0"/>
          <w14:ligatures w14:val="none"/>
        </w:rPr>
        <w:t>: Senior cybersecurity architect leading technical remediation</w:t>
      </w:r>
    </w:p>
    <w:p w14:paraId="0013D75B" w14:textId="77777777" w:rsidR="0085328F" w:rsidRPr="00B20063" w:rsidRDefault="0085328F" w:rsidP="0085328F">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Forensics Team</w:t>
      </w:r>
      <w:r w:rsidRPr="00B20063">
        <w:rPr>
          <w:rFonts w:ascii="Times New Roman" w:eastAsia="Times New Roman" w:hAnsi="Times New Roman" w:cs="Times New Roman"/>
          <w:color w:val="000000"/>
          <w:kern w:val="0"/>
          <w14:ligatures w14:val="none"/>
        </w:rPr>
        <w:t>: Digital forensics experts documenting attack vectors and data exposure</w:t>
      </w:r>
    </w:p>
    <w:p w14:paraId="14396F70" w14:textId="77777777" w:rsidR="0085328F" w:rsidRPr="00B20063" w:rsidRDefault="0085328F" w:rsidP="0085328F">
      <w:pPr>
        <w:numPr>
          <w:ilvl w:val="0"/>
          <w:numId w:val="1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Infrastructure Team</w:t>
      </w:r>
      <w:r w:rsidRPr="00B20063">
        <w:rPr>
          <w:rFonts w:ascii="Times New Roman" w:eastAsia="Times New Roman" w:hAnsi="Times New Roman" w:cs="Times New Roman"/>
          <w:color w:val="000000"/>
          <w:kern w:val="0"/>
          <w14:ligatures w14:val="none"/>
        </w:rPr>
        <w:t>: Network and systems administrators implementing containment measures</w:t>
      </w:r>
    </w:p>
    <w:p w14:paraId="7A74EA1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Business Response Team</w:t>
      </w:r>
    </w:p>
    <w:p w14:paraId="72444F28" w14:textId="77777777" w:rsidR="0085328F" w:rsidRPr="00B20063" w:rsidRDefault="0085328F" w:rsidP="0085328F">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Legal Counsel</w:t>
      </w:r>
      <w:r w:rsidRPr="00B20063">
        <w:rPr>
          <w:rFonts w:ascii="Times New Roman" w:eastAsia="Times New Roman" w:hAnsi="Times New Roman" w:cs="Times New Roman"/>
          <w:color w:val="000000"/>
          <w:kern w:val="0"/>
          <w14:ligatures w14:val="none"/>
        </w:rPr>
        <w:t>: Managing regulatory disclosure requirements and litigation risk</w:t>
      </w:r>
    </w:p>
    <w:p w14:paraId="419D9603" w14:textId="77777777" w:rsidR="0085328F" w:rsidRPr="00B20063" w:rsidRDefault="0085328F" w:rsidP="0085328F">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Communications Lead</w:t>
      </w:r>
      <w:r w:rsidRPr="00B20063">
        <w:rPr>
          <w:rFonts w:ascii="Times New Roman" w:eastAsia="Times New Roman" w:hAnsi="Times New Roman" w:cs="Times New Roman"/>
          <w:color w:val="000000"/>
          <w:kern w:val="0"/>
          <w14:ligatures w14:val="none"/>
        </w:rPr>
        <w:t>: Coordinating internal and external messaging</w:t>
      </w:r>
    </w:p>
    <w:p w14:paraId="5590BAE5" w14:textId="77777777" w:rsidR="0085328F" w:rsidRPr="00B20063" w:rsidRDefault="0085328F" w:rsidP="0085328F">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Customer Experience Lead</w:t>
      </w:r>
      <w:r w:rsidRPr="00B20063">
        <w:rPr>
          <w:rFonts w:ascii="Times New Roman" w:eastAsia="Times New Roman" w:hAnsi="Times New Roman" w:cs="Times New Roman"/>
          <w:color w:val="000000"/>
          <w:kern w:val="0"/>
          <w14:ligatures w14:val="none"/>
        </w:rPr>
        <w:t>: Planning customer notification and support response</w:t>
      </w:r>
    </w:p>
    <w:p w14:paraId="2C5EB9CF" w14:textId="77777777" w:rsidR="0085328F" w:rsidRPr="00B20063" w:rsidRDefault="0085328F" w:rsidP="0085328F">
      <w:pPr>
        <w:numPr>
          <w:ilvl w:val="0"/>
          <w:numId w:val="1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Executive Sponsor</w:t>
      </w:r>
      <w:r w:rsidRPr="00B20063">
        <w:rPr>
          <w:rFonts w:ascii="Times New Roman" w:eastAsia="Times New Roman" w:hAnsi="Times New Roman" w:cs="Times New Roman"/>
          <w:color w:val="000000"/>
          <w:kern w:val="0"/>
          <w14:ligatures w14:val="none"/>
        </w:rPr>
        <w:t>: CIO Chen maintaining strategic oversight and stakeholder communication</w:t>
      </w:r>
    </w:p>
    <w:p w14:paraId="490B132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8-24: Regulatory and Legal Complexity</w:t>
      </w:r>
    </w:p>
    <w:p w14:paraId="48EA16D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Cybersecurity breaches trigger complex legal and regulatory requirements that vary by jurisdiction, industry, and data types. Chen navigated multiple simultaneous obligations:</w:t>
      </w:r>
    </w:p>
    <w:p w14:paraId="577BB409" w14:textId="77777777" w:rsidR="0085328F" w:rsidRPr="00B20063" w:rsidRDefault="0085328F" w:rsidP="0085328F">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SEC disclosure</w:t>
      </w:r>
      <w:r w:rsidRPr="00B20063">
        <w:rPr>
          <w:rFonts w:ascii="Times New Roman" w:eastAsia="Times New Roman" w:hAnsi="Times New Roman" w:cs="Times New Roman"/>
          <w:color w:val="000000"/>
          <w:kern w:val="0"/>
          <w14:ligatures w14:val="none"/>
        </w:rPr>
        <w:t>: Material breach affecting publicly-traded company within 4 business days</w:t>
      </w:r>
    </w:p>
    <w:p w14:paraId="3FB6AD5D" w14:textId="77777777" w:rsidR="0085328F" w:rsidRPr="00B20063" w:rsidRDefault="0085328F" w:rsidP="0085328F">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State notification laws</w:t>
      </w:r>
      <w:r w:rsidRPr="00B20063">
        <w:rPr>
          <w:rFonts w:ascii="Times New Roman" w:eastAsia="Times New Roman" w:hAnsi="Times New Roman" w:cs="Times New Roman"/>
          <w:color w:val="000000"/>
          <w:kern w:val="0"/>
          <w14:ligatures w14:val="none"/>
        </w:rPr>
        <w:t>: California, New York, and 15 other states with varying timeline requirements</w:t>
      </w:r>
    </w:p>
    <w:p w14:paraId="5E25986F" w14:textId="77777777" w:rsidR="0085328F" w:rsidRPr="00B20063" w:rsidRDefault="0085328F" w:rsidP="0085328F">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International compliance</w:t>
      </w:r>
      <w:r w:rsidRPr="00B20063">
        <w:rPr>
          <w:rFonts w:ascii="Times New Roman" w:eastAsia="Times New Roman" w:hAnsi="Times New Roman" w:cs="Times New Roman"/>
          <w:color w:val="000000"/>
          <w:kern w:val="0"/>
          <w14:ligatures w14:val="none"/>
        </w:rPr>
        <w:t>: GDPR obligations for European customers within 72 hours</w:t>
      </w:r>
    </w:p>
    <w:p w14:paraId="6355B762" w14:textId="77777777" w:rsidR="0085328F" w:rsidRPr="00B20063" w:rsidRDefault="0085328F" w:rsidP="0085328F">
      <w:pPr>
        <w:numPr>
          <w:ilvl w:val="0"/>
          <w:numId w:val="1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Industry regulations</w:t>
      </w:r>
      <w:r w:rsidRPr="00B20063">
        <w:rPr>
          <w:rFonts w:ascii="Times New Roman" w:eastAsia="Times New Roman" w:hAnsi="Times New Roman" w:cs="Times New Roman"/>
          <w:color w:val="000000"/>
          <w:kern w:val="0"/>
          <w14:ligatures w14:val="none"/>
        </w:rPr>
        <w:t>: Manufacturing sector-specific requirements for industrial data protection</w:t>
      </w:r>
    </w:p>
    <w:p w14:paraId="6A691B5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 24-72: Public Disclosure and Stakeholder Management</w:t>
      </w:r>
    </w:p>
    <w:p w14:paraId="5D4BCD2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Chen faced the classic cybersecurity crisis dilemma: balancing transparency with ongoing investigation needs. Too little information erodes stakeholder trust; too much information potentially compromises remediation efforts or provides intelligence to other threat actors.</w:t>
      </w:r>
    </w:p>
    <w:p w14:paraId="400A092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disclosure strategy included:</w:t>
      </w:r>
    </w:p>
    <w:p w14:paraId="5C0D77DA" w14:textId="77777777" w:rsidR="0085328F" w:rsidRPr="00B20063" w:rsidRDefault="0085328F" w:rsidP="0085328F">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Customer notification</w:t>
      </w:r>
      <w:r w:rsidRPr="00B20063">
        <w:rPr>
          <w:rFonts w:ascii="Times New Roman" w:eastAsia="Times New Roman" w:hAnsi="Times New Roman" w:cs="Times New Roman"/>
          <w:color w:val="000000"/>
          <w:kern w:val="0"/>
          <w14:ligatures w14:val="none"/>
        </w:rPr>
        <w:t>: Direct communication to affected individuals with credit monitoring services</w:t>
      </w:r>
    </w:p>
    <w:p w14:paraId="0BBBD4DE" w14:textId="77777777" w:rsidR="0085328F" w:rsidRPr="00B20063" w:rsidRDefault="0085328F" w:rsidP="0085328F">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Regulatory filings</w:t>
      </w:r>
      <w:r w:rsidRPr="00B20063">
        <w:rPr>
          <w:rFonts w:ascii="Times New Roman" w:eastAsia="Times New Roman" w:hAnsi="Times New Roman" w:cs="Times New Roman"/>
          <w:color w:val="000000"/>
          <w:kern w:val="0"/>
          <w14:ligatures w14:val="none"/>
        </w:rPr>
        <w:t>: Technical detail appropriate for cybersecurity professionals</w:t>
      </w:r>
    </w:p>
    <w:p w14:paraId="3FE206FD" w14:textId="77777777" w:rsidR="0085328F" w:rsidRPr="00B20063" w:rsidRDefault="0085328F" w:rsidP="0085328F">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Media engagement</w:t>
      </w:r>
      <w:r w:rsidRPr="00B20063">
        <w:rPr>
          <w:rFonts w:ascii="Times New Roman" w:eastAsia="Times New Roman" w:hAnsi="Times New Roman" w:cs="Times New Roman"/>
          <w:color w:val="000000"/>
          <w:kern w:val="0"/>
          <w14:ligatures w14:val="none"/>
        </w:rPr>
        <w:t>: Business impact focus for general audiences</w:t>
      </w:r>
    </w:p>
    <w:p w14:paraId="5D32F68B" w14:textId="77777777" w:rsidR="0085328F" w:rsidRPr="00B20063" w:rsidRDefault="0085328F" w:rsidP="0085328F">
      <w:pPr>
        <w:numPr>
          <w:ilvl w:val="0"/>
          <w:numId w:val="1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Employee communication</w:t>
      </w:r>
      <w:r w:rsidRPr="00B20063">
        <w:rPr>
          <w:rFonts w:ascii="Times New Roman" w:eastAsia="Times New Roman" w:hAnsi="Times New Roman" w:cs="Times New Roman"/>
          <w:color w:val="000000"/>
          <w:kern w:val="0"/>
          <w14:ligatures w14:val="none"/>
        </w:rPr>
        <w:t>: Internal messaging maintaining operational security</w:t>
      </w:r>
    </w:p>
    <w:p w14:paraId="07291C2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Week 2-4: Recovery and Strengthening</w:t>
      </w:r>
    </w:p>
    <w:p w14:paraId="4F2995A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Beyond immediate crisis response, Chen led comprehensive security infrastructure improvements:</w:t>
      </w:r>
    </w:p>
    <w:p w14:paraId="095E0155" w14:textId="77777777" w:rsidR="0085328F" w:rsidRPr="00B20063" w:rsidRDefault="0085328F" w:rsidP="0085328F">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Architecture review</w:t>
      </w:r>
      <w:r w:rsidRPr="00B20063">
        <w:rPr>
          <w:rFonts w:ascii="Times New Roman" w:eastAsia="Times New Roman" w:hAnsi="Times New Roman" w:cs="Times New Roman"/>
          <w:color w:val="000000"/>
          <w:kern w:val="0"/>
          <w14:ligatures w14:val="none"/>
        </w:rPr>
        <w:t>: Third-party assessment of entire security framework</w:t>
      </w:r>
    </w:p>
    <w:p w14:paraId="7665C40F" w14:textId="77777777" w:rsidR="0085328F" w:rsidRPr="00B20063" w:rsidRDefault="0085328F" w:rsidP="0085328F">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Process enhancement</w:t>
      </w:r>
      <w:r w:rsidRPr="00B20063">
        <w:rPr>
          <w:rFonts w:ascii="Times New Roman" w:eastAsia="Times New Roman" w:hAnsi="Times New Roman" w:cs="Times New Roman"/>
          <w:color w:val="000000"/>
          <w:kern w:val="0"/>
          <w14:ligatures w14:val="none"/>
        </w:rPr>
        <w:t>: Updated incident response procedures based on crisis lessons</w:t>
      </w:r>
    </w:p>
    <w:p w14:paraId="391F7DC5" w14:textId="77777777" w:rsidR="0085328F" w:rsidRPr="00B20063" w:rsidRDefault="0085328F" w:rsidP="0085328F">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Technology investment</w:t>
      </w:r>
      <w:r w:rsidRPr="00B20063">
        <w:rPr>
          <w:rFonts w:ascii="Times New Roman" w:eastAsia="Times New Roman" w:hAnsi="Times New Roman" w:cs="Times New Roman"/>
          <w:color w:val="000000"/>
          <w:kern w:val="0"/>
          <w14:ligatures w14:val="none"/>
        </w:rPr>
        <w:t>: Multi-million dollar security technology upgrade</w:t>
      </w:r>
    </w:p>
    <w:p w14:paraId="0828ADE2" w14:textId="77777777" w:rsidR="0085328F" w:rsidRPr="00B20063" w:rsidRDefault="0085328F" w:rsidP="0085328F">
      <w:pPr>
        <w:numPr>
          <w:ilvl w:val="0"/>
          <w:numId w:val="1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Training programs</w:t>
      </w:r>
      <w:r w:rsidRPr="00B20063">
        <w:rPr>
          <w:rFonts w:ascii="Times New Roman" w:eastAsia="Times New Roman" w:hAnsi="Times New Roman" w:cs="Times New Roman"/>
          <w:color w:val="000000"/>
          <w:kern w:val="0"/>
          <w14:ligatures w14:val="none"/>
        </w:rPr>
        <w:t>: Enterprise-wide cybersecurity awareness initiative</w:t>
      </w:r>
    </w:p>
    <w:p w14:paraId="1BA37D3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i/>
          <w:iCs/>
          <w:color w:val="000000"/>
          <w:kern w:val="0"/>
          <w14:ligatures w14:val="none"/>
        </w:rPr>
        <w:t>"In cybersecurity crises, your response becomes your reputation. Stakeholders judge not just what happened, but how you handled what happened."</w:t>
      </w:r>
      <w:r w:rsidRPr="00B20063">
        <w:rPr>
          <w:rFonts w:ascii="Times New Roman" w:eastAsia="Times New Roman" w:hAnsi="Times New Roman" w:cs="Times New Roman"/>
          <w:color w:val="000000"/>
          <w:kern w:val="0"/>
          <w14:ligatures w14:val="none"/>
        </w:rPr>
        <w:t> — GlobalTech CIO Sarah Chen</w:t>
      </w:r>
    </w:p>
    <w:p w14:paraId="6A08413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Key Leadership Lessons</w:t>
      </w:r>
    </w:p>
    <w:p w14:paraId="59BB7DD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Speed Versus Accuracy Balance</w:t>
      </w:r>
    </w:p>
    <w:p w14:paraId="08D7F2F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Chen's team had to balance the need for rapid stakeholder communication with the requirement for accurate information. Early in the crisis, they established communication protocols that provided regular updates on investigation progress rather than waiting for complete information—maintaining stakeholder confidence while avoiding premature conclusions.</w:t>
      </w:r>
    </w:p>
    <w:p w14:paraId="5F91586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Multi-Jurisdictional Compliance</w:t>
      </w:r>
    </w:p>
    <w:p w14:paraId="65F963B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Modern cybersecurity crises often trigger regulatory requirements across multiple jurisdictions simultaneously. Chen's team developed a compliance matrix that tracked notification requirements, timelines, and content specifications for each relevant regulatory body—ensuring complete compliance while avoiding redundant efforts.</w:t>
      </w:r>
    </w:p>
    <w:p w14:paraId="2B73972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Trust Rebuilding Through Transparency</w:t>
      </w:r>
    </w:p>
    <w:p w14:paraId="0C7AC96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Post-crisis recovery required demonstrating concrete security improvements to rebuild stakeholder trust. Chen's team published detailed security enhancement reports, undergirded by third-party audits, showing measurable improvements in security posture—transforming crisis response into competitive advantage.</w:t>
      </w:r>
    </w:p>
    <w:p w14:paraId="5D8D2F29"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Analysis: CTO/CIO Role in Technology Crisis Leadership</w:t>
      </w:r>
    </w:p>
    <w:p w14:paraId="0C572152"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Unique Leadership Challenges</w:t>
      </w:r>
    </w:p>
    <w:p w14:paraId="05A6101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Technology crisis leadership differs fundamentally from other executive crisis management in several key dimensions:</w:t>
      </w:r>
    </w:p>
    <w:p w14:paraId="4EC34EB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Technical Complexity</w:t>
      </w:r>
      <w:r w:rsidRPr="00B20063">
        <w:rPr>
          <w:rFonts w:ascii="Times New Roman" w:eastAsia="Times New Roman" w:hAnsi="Times New Roman" w:cs="Times New Roman"/>
          <w:color w:val="000000"/>
          <w:kern w:val="0"/>
          <w14:ligatures w14:val="none"/>
        </w:rPr>
        <w:t> CTOs and CIOs must translate highly technical system failures into business impact assessments for non-technical stakeholders. This requires maintaining deep technical understanding while developing executive communication skills that make complex problems accessible to boards, regulators, and customers.</w:t>
      </w:r>
    </w:p>
    <w:p w14:paraId="35B09E7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Velocity of Decision Making</w:t>
      </w:r>
      <w:r w:rsidRPr="00B20063">
        <w:rPr>
          <w:rFonts w:ascii="Times New Roman" w:eastAsia="Times New Roman" w:hAnsi="Times New Roman" w:cs="Times New Roman"/>
          <w:color w:val="000000"/>
          <w:kern w:val="0"/>
          <w14:ligatures w14:val="none"/>
        </w:rPr>
        <w:t> Technology crises often compress decision timelines dramatically. While financial crises might unfold over quarters and operational crises over weeks, system failures demand critical decisions within hours or minutes. This requires pre-positioned decision frameworks and clear authority structures.</w:t>
      </w:r>
    </w:p>
    <w:p w14:paraId="53BB69E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Diversity</w:t>
      </w:r>
      <w:r w:rsidRPr="00B20063">
        <w:rPr>
          <w:rFonts w:ascii="Times New Roman" w:eastAsia="Times New Roman" w:hAnsi="Times New Roman" w:cs="Times New Roman"/>
          <w:color w:val="000000"/>
          <w:kern w:val="0"/>
          <w14:ligatures w14:val="none"/>
        </w:rPr>
        <w:t> Technology crises typically engage the broadest range of stakeholders: technical teams, business users, customers, regulators, media, and investors. Each group requires different information depth, technical sophistication, and communication frequency.</w:t>
      </w:r>
    </w:p>
    <w:p w14:paraId="57DBCC97"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Building Organizational Resilience</w:t>
      </w:r>
    </w:p>
    <w:p w14:paraId="2644A3B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Infrastructure Investment as Risk Management</w:t>
      </w:r>
      <w:r w:rsidRPr="00B20063">
        <w:rPr>
          <w:rFonts w:ascii="Times New Roman" w:eastAsia="Times New Roman" w:hAnsi="Times New Roman" w:cs="Times New Roman"/>
          <w:color w:val="000000"/>
          <w:kern w:val="0"/>
          <w14:ligatures w14:val="none"/>
        </w:rPr>
        <w:t> Both case studies demonstrate that technology infrastructure decisions are fundamentally enterprise risk decisions. Southwest's deferred modernization and GlobalTech's security gaps created existential business risks that far exceeded the cost of proactive investment.</w:t>
      </w:r>
    </w:p>
    <w:p w14:paraId="324A25D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Crisis Preparedness Systems</w:t>
      </w:r>
      <w:r w:rsidRPr="00B20063">
        <w:rPr>
          <w:rFonts w:ascii="Times New Roman" w:eastAsia="Times New Roman" w:hAnsi="Times New Roman" w:cs="Times New Roman"/>
          <w:color w:val="000000"/>
          <w:kern w:val="0"/>
          <w14:ligatures w14:val="none"/>
        </w:rPr>
        <w:t> Effective technology crisis leadership requires systematic preparation:</w:t>
      </w:r>
    </w:p>
    <w:p w14:paraId="619A419B" w14:textId="77777777" w:rsidR="0085328F" w:rsidRPr="00B20063" w:rsidRDefault="0085328F" w:rsidP="0085328F">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runbooks</w:t>
      </w:r>
      <w:r w:rsidRPr="00B20063">
        <w:rPr>
          <w:rFonts w:ascii="Times New Roman" w:eastAsia="Times New Roman" w:hAnsi="Times New Roman" w:cs="Times New Roman"/>
          <w:color w:val="000000"/>
          <w:kern w:val="0"/>
          <w14:ligatures w14:val="none"/>
        </w:rPr>
        <w:t>: Documented procedures for common failure scenarios</w:t>
      </w:r>
    </w:p>
    <w:p w14:paraId="75D3C05B" w14:textId="77777777" w:rsidR="0085328F" w:rsidRPr="00B20063" w:rsidRDefault="0085328F" w:rsidP="0085328F">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templates</w:t>
      </w:r>
      <w:r w:rsidRPr="00B20063">
        <w:rPr>
          <w:rFonts w:ascii="Times New Roman" w:eastAsia="Times New Roman" w:hAnsi="Times New Roman" w:cs="Times New Roman"/>
          <w:color w:val="000000"/>
          <w:kern w:val="0"/>
          <w14:ligatures w14:val="none"/>
        </w:rPr>
        <w:t>: Pre-approved messaging frameworks for different crisis types</w:t>
      </w:r>
    </w:p>
    <w:p w14:paraId="57875639" w14:textId="77777777" w:rsidR="0085328F" w:rsidRPr="00B20063" w:rsidRDefault="0085328F" w:rsidP="0085328F">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contact matrices</w:t>
      </w:r>
      <w:r w:rsidRPr="00B20063">
        <w:rPr>
          <w:rFonts w:ascii="Times New Roman" w:eastAsia="Times New Roman" w:hAnsi="Times New Roman" w:cs="Times New Roman"/>
          <w:color w:val="000000"/>
          <w:kern w:val="0"/>
          <w14:ligatures w14:val="none"/>
        </w:rPr>
        <w:t>: Updated contact information for all crisis response participants</w:t>
      </w:r>
    </w:p>
    <w:p w14:paraId="7E03A996" w14:textId="77777777" w:rsidR="0085328F" w:rsidRPr="00B20063" w:rsidRDefault="0085328F" w:rsidP="0085328F">
      <w:pPr>
        <w:numPr>
          <w:ilvl w:val="0"/>
          <w:numId w:val="1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Decision authority frameworks</w:t>
      </w:r>
      <w:r w:rsidRPr="00B20063">
        <w:rPr>
          <w:rFonts w:ascii="Times New Roman" w:eastAsia="Times New Roman" w:hAnsi="Times New Roman" w:cs="Times New Roman"/>
          <w:color w:val="000000"/>
          <w:kern w:val="0"/>
          <w14:ligatures w14:val="none"/>
        </w:rPr>
        <w:t>: Clear escalation paths and decision rights during high-pressure situations</w:t>
      </w:r>
    </w:p>
    <w:p w14:paraId="6D8DDA5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Cross-Functional Integration</w:t>
      </w:r>
      <w:r w:rsidRPr="00B20063">
        <w:rPr>
          <w:rFonts w:ascii="Times New Roman" w:eastAsia="Times New Roman" w:hAnsi="Times New Roman" w:cs="Times New Roman"/>
          <w:color w:val="000000"/>
          <w:kern w:val="0"/>
          <w14:ligatures w14:val="none"/>
        </w:rPr>
        <w:t> Technology crises inevitably become business crises. CTOs and CIOs must develop strong collaborative relationships with legal, communications, operations, and executive teams before crises occur—ensuring seamless coordination when response time is critical.</w:t>
      </w:r>
    </w:p>
    <w:p w14:paraId="75FF6A84"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Stakeholder Trust Management</w:t>
      </w:r>
    </w:p>
    <w:p w14:paraId="62A63B7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Transparency Strategy</w:t>
      </w:r>
      <w:r w:rsidRPr="00B20063">
        <w:rPr>
          <w:rFonts w:ascii="Times New Roman" w:eastAsia="Times New Roman" w:hAnsi="Times New Roman" w:cs="Times New Roman"/>
          <w:color w:val="000000"/>
          <w:kern w:val="0"/>
          <w14:ligatures w14:val="none"/>
        </w:rPr>
        <w:t> Both case studies highlight the importance of proactive, transparent communication. Stakeholders respond better to frequent updates acknowledging uncertainty than to information vacuums followed by complete explanations.</w:t>
      </w:r>
    </w:p>
    <w:p w14:paraId="1E444BA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Competence Demonstration</w:t>
      </w:r>
      <w:r w:rsidRPr="00B20063">
        <w:rPr>
          <w:rFonts w:ascii="Times New Roman" w:eastAsia="Times New Roman" w:hAnsi="Times New Roman" w:cs="Times New Roman"/>
          <w:color w:val="000000"/>
          <w:kern w:val="0"/>
          <w14:ligatures w14:val="none"/>
        </w:rPr>
        <w:t> During crises, stakeholders evaluate not just the crisis itself but the organization's response capability. Demonstrating systematic, professional crisis response builds confidence in overall organizational competence—potentially strengthening stakeholder relationships despite the initial failure.</w:t>
      </w:r>
    </w:p>
    <w:p w14:paraId="3D161B9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Post-Crisis Investment</w:t>
      </w:r>
      <w:r w:rsidRPr="00B20063">
        <w:rPr>
          <w:rFonts w:ascii="Times New Roman" w:eastAsia="Times New Roman" w:hAnsi="Times New Roman" w:cs="Times New Roman"/>
          <w:color w:val="000000"/>
          <w:kern w:val="0"/>
          <w14:ligatures w14:val="none"/>
        </w:rPr>
        <w:t> Technology crises often provide the business case for infrastructure investments that were previously difficult to justify. Both Southwest and GlobalTech used their crises to secure significant technology modernization budgets—transforming crisis response into competitive advantage.</w:t>
      </w:r>
    </w:p>
    <w:p w14:paraId="142CF088"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Technology Crisis War Room Template</w:t>
      </w:r>
    </w:p>
    <w:p w14:paraId="1B145D3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Activation Triggers</w:t>
      </w:r>
    </w:p>
    <w:p w14:paraId="774999B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Activate the technology crisis war room when any of the following conditions exist:</w:t>
      </w:r>
    </w:p>
    <w:p w14:paraId="5D9BEAC8" w14:textId="77777777" w:rsidR="0085328F" w:rsidRPr="00B20063" w:rsidRDefault="0085328F" w:rsidP="0085328F">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System outages</w:t>
      </w:r>
      <w:r w:rsidRPr="00B20063">
        <w:rPr>
          <w:rFonts w:ascii="Times New Roman" w:eastAsia="Times New Roman" w:hAnsi="Times New Roman" w:cs="Times New Roman"/>
          <w:color w:val="000000"/>
          <w:kern w:val="0"/>
          <w14:ligatures w14:val="none"/>
        </w:rPr>
        <w:t> affecting core business operations for more than 2 hours</w:t>
      </w:r>
    </w:p>
    <w:p w14:paraId="418AF5EA" w14:textId="77777777" w:rsidR="0085328F" w:rsidRPr="00B20063" w:rsidRDefault="0085328F" w:rsidP="0085328F">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Data breaches</w:t>
      </w:r>
      <w:r w:rsidRPr="00B20063">
        <w:rPr>
          <w:rFonts w:ascii="Times New Roman" w:eastAsia="Times New Roman" w:hAnsi="Times New Roman" w:cs="Times New Roman"/>
          <w:color w:val="000000"/>
          <w:kern w:val="0"/>
          <w14:ligatures w14:val="none"/>
        </w:rPr>
        <w:t> involving customer, employee, or proprietary information</w:t>
      </w:r>
    </w:p>
    <w:p w14:paraId="0B08E422" w14:textId="77777777" w:rsidR="0085328F" w:rsidRPr="00B20063" w:rsidRDefault="0085328F" w:rsidP="0085328F">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Infrastructure failures</w:t>
      </w:r>
      <w:r w:rsidRPr="00B20063">
        <w:rPr>
          <w:rFonts w:ascii="Times New Roman" w:eastAsia="Times New Roman" w:hAnsi="Times New Roman" w:cs="Times New Roman"/>
          <w:color w:val="000000"/>
          <w:kern w:val="0"/>
          <w14:ligatures w14:val="none"/>
        </w:rPr>
        <w:t> preventing normal business operations</w:t>
      </w:r>
    </w:p>
    <w:p w14:paraId="6F24A2D2" w14:textId="77777777" w:rsidR="0085328F" w:rsidRPr="00B20063" w:rsidRDefault="0085328F" w:rsidP="0085328F">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Cybersecurity incidents</w:t>
      </w:r>
      <w:r w:rsidRPr="00B20063">
        <w:rPr>
          <w:rFonts w:ascii="Times New Roman" w:eastAsia="Times New Roman" w:hAnsi="Times New Roman" w:cs="Times New Roman"/>
          <w:color w:val="000000"/>
          <w:kern w:val="0"/>
          <w14:ligatures w14:val="none"/>
        </w:rPr>
        <w:t> indicating active threat actor presence</w:t>
      </w:r>
    </w:p>
    <w:p w14:paraId="6B875483" w14:textId="77777777" w:rsidR="0085328F" w:rsidRPr="00B20063" w:rsidRDefault="0085328F" w:rsidP="0085328F">
      <w:pPr>
        <w:numPr>
          <w:ilvl w:val="0"/>
          <w:numId w:val="1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Regulatory investigations</w:t>
      </w:r>
      <w:r w:rsidRPr="00B20063">
        <w:rPr>
          <w:rFonts w:ascii="Times New Roman" w:eastAsia="Times New Roman" w:hAnsi="Times New Roman" w:cs="Times New Roman"/>
          <w:color w:val="000000"/>
          <w:kern w:val="0"/>
          <w14:ligatures w14:val="none"/>
        </w:rPr>
        <w:t> related to technology compliance</w:t>
      </w:r>
    </w:p>
    <w:p w14:paraId="41C219F4"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War Room Structure and Roles</w:t>
      </w:r>
    </w:p>
    <w:p w14:paraId="4E6A82E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Crisis Commander (CTO/CIO)</w:t>
      </w:r>
    </w:p>
    <w:p w14:paraId="672D9D68" w14:textId="77777777" w:rsidR="0085328F" w:rsidRPr="00B20063" w:rsidRDefault="0085328F" w:rsidP="0085328F">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Overall crisis strategy and stakeholder communication</w:t>
      </w:r>
    </w:p>
    <w:p w14:paraId="5BFC7A6B" w14:textId="77777777" w:rsidR="0085328F" w:rsidRPr="00B20063" w:rsidRDefault="0085328F" w:rsidP="0085328F">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Resource allocation and external expert engagement</w:t>
      </w:r>
    </w:p>
    <w:p w14:paraId="7FF13A53" w14:textId="77777777" w:rsidR="0085328F" w:rsidRPr="00B20063" w:rsidRDefault="0085328F" w:rsidP="0085328F">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Executive briefings and board communication</w:t>
      </w:r>
    </w:p>
    <w:p w14:paraId="64579216" w14:textId="77777777" w:rsidR="0085328F" w:rsidRPr="00B20063" w:rsidRDefault="0085328F" w:rsidP="0085328F">
      <w:pPr>
        <w:numPr>
          <w:ilvl w:val="0"/>
          <w:numId w:val="1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Strategic decision making and timeline management</w:t>
      </w:r>
    </w:p>
    <w:p w14:paraId="0E8C53A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Response Lead</w:t>
      </w:r>
    </w:p>
    <w:p w14:paraId="3871D23C" w14:textId="77777777" w:rsidR="0085328F" w:rsidRPr="00B20063" w:rsidRDefault="0085328F" w:rsidP="0085328F">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System restoration and technical remediation</w:t>
      </w:r>
    </w:p>
    <w:p w14:paraId="019B13DA" w14:textId="77777777" w:rsidR="0085328F" w:rsidRPr="00B20063" w:rsidRDefault="0085328F" w:rsidP="0085328F">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Forensic investigation coordination</w:t>
      </w:r>
    </w:p>
    <w:p w14:paraId="355553AF" w14:textId="77777777" w:rsidR="0085328F" w:rsidRPr="00B20063" w:rsidRDefault="0085328F" w:rsidP="0085328F">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Technical risk assessment and mitigation</w:t>
      </w:r>
    </w:p>
    <w:p w14:paraId="257830FA" w14:textId="77777777" w:rsidR="0085328F" w:rsidRPr="00B20063" w:rsidRDefault="0085328F" w:rsidP="0085328F">
      <w:pPr>
        <w:numPr>
          <w:ilvl w:val="0"/>
          <w:numId w:val="1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Engineering team coordination and resource allocation</w:t>
      </w:r>
    </w:p>
    <w:p w14:paraId="0EFBA1F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Business Continuity Lead</w:t>
      </w:r>
    </w:p>
    <w:p w14:paraId="6681CA06" w14:textId="77777777" w:rsidR="0085328F" w:rsidRPr="00B20063" w:rsidRDefault="0085328F" w:rsidP="0085328F">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Alternative process implementation</w:t>
      </w:r>
    </w:p>
    <w:p w14:paraId="1C303457" w14:textId="77777777" w:rsidR="0085328F" w:rsidRPr="00B20063" w:rsidRDefault="0085328F" w:rsidP="0085328F">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Operational workaround development</w:t>
      </w:r>
    </w:p>
    <w:p w14:paraId="0054BBE9" w14:textId="77777777" w:rsidR="0085328F" w:rsidRPr="00B20063" w:rsidRDefault="0085328F" w:rsidP="0085328F">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Customer impact assessment and mitigation</w:t>
      </w:r>
    </w:p>
    <w:p w14:paraId="4DB98600" w14:textId="77777777" w:rsidR="0085328F" w:rsidRPr="00B20063" w:rsidRDefault="0085328F" w:rsidP="0085328F">
      <w:pPr>
        <w:numPr>
          <w:ilvl w:val="0"/>
          <w:numId w:val="1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Supply chain and partner notification</w:t>
      </w:r>
    </w:p>
    <w:p w14:paraId="61569C3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Communications Lead</w:t>
      </w:r>
    </w:p>
    <w:p w14:paraId="52B3FFFC" w14:textId="77777777" w:rsidR="0085328F" w:rsidRPr="00B20063" w:rsidRDefault="0085328F" w:rsidP="0085328F">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Stakeholder messaging strategy and execution</w:t>
      </w:r>
    </w:p>
    <w:p w14:paraId="5E70591C" w14:textId="77777777" w:rsidR="0085328F" w:rsidRPr="00B20063" w:rsidRDefault="0085328F" w:rsidP="0085328F">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Media relations and public communications</w:t>
      </w:r>
    </w:p>
    <w:p w14:paraId="17177CF6" w14:textId="77777777" w:rsidR="0085328F" w:rsidRPr="00B20063" w:rsidRDefault="0085328F" w:rsidP="0085328F">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Internal employee communications</w:t>
      </w:r>
    </w:p>
    <w:p w14:paraId="7B21B185" w14:textId="77777777" w:rsidR="0085328F" w:rsidRPr="00B20063" w:rsidRDefault="0085328F" w:rsidP="0085328F">
      <w:pPr>
        <w:numPr>
          <w:ilvl w:val="0"/>
          <w:numId w:val="1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Regulatory and legal notification coordination</w:t>
      </w:r>
    </w:p>
    <w:p w14:paraId="56A4387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Legal and Compliance Lead</w:t>
      </w:r>
    </w:p>
    <w:p w14:paraId="7516544A" w14:textId="77777777" w:rsidR="0085328F" w:rsidRPr="00B20063" w:rsidRDefault="0085328F" w:rsidP="0085328F">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Regulatory disclosure requirements</w:t>
      </w:r>
    </w:p>
    <w:p w14:paraId="74AC83C8" w14:textId="77777777" w:rsidR="0085328F" w:rsidRPr="00B20063" w:rsidRDefault="0085328F" w:rsidP="0085328F">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Litigation risk assessment and management</w:t>
      </w:r>
    </w:p>
    <w:p w14:paraId="194874E3" w14:textId="77777777" w:rsidR="0085328F" w:rsidRPr="00B20063" w:rsidRDefault="0085328F" w:rsidP="0085328F">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Contract and insurance claim coordination</w:t>
      </w:r>
    </w:p>
    <w:p w14:paraId="0BB8EB3B" w14:textId="77777777" w:rsidR="0085328F" w:rsidRPr="00B20063" w:rsidRDefault="0085328F" w:rsidP="0085328F">
      <w:pPr>
        <w:numPr>
          <w:ilvl w:val="0"/>
          <w:numId w:val="1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Privacy and data protection compliance</w:t>
      </w:r>
    </w:p>
    <w:p w14:paraId="5024E3D7"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Decision Cadence and Processes</w:t>
      </w:r>
    </w:p>
    <w:p w14:paraId="32458BC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Immediate Response (First 4 Hours)</w:t>
      </w:r>
    </w:p>
    <w:p w14:paraId="3110B8AC" w14:textId="77777777" w:rsidR="0085328F" w:rsidRPr="00B20063" w:rsidRDefault="0085328F" w:rsidP="0085328F">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15-minute updates</w:t>
      </w:r>
      <w:r w:rsidRPr="00B20063">
        <w:rPr>
          <w:rFonts w:ascii="Times New Roman" w:eastAsia="Times New Roman" w:hAnsi="Times New Roman" w:cs="Times New Roman"/>
          <w:color w:val="000000"/>
          <w:kern w:val="0"/>
          <w14:ligatures w14:val="none"/>
        </w:rPr>
        <w:t>: Technical situation assessment</w:t>
      </w:r>
    </w:p>
    <w:p w14:paraId="698974BA" w14:textId="77777777" w:rsidR="0085328F" w:rsidRPr="00B20063" w:rsidRDefault="0085328F" w:rsidP="0085328F">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30-minute decisions</w:t>
      </w:r>
      <w:r w:rsidRPr="00B20063">
        <w:rPr>
          <w:rFonts w:ascii="Times New Roman" w:eastAsia="Times New Roman" w:hAnsi="Times New Roman" w:cs="Times New Roman"/>
          <w:color w:val="000000"/>
          <w:kern w:val="0"/>
          <w14:ligatures w14:val="none"/>
        </w:rPr>
        <w:t>: Containment and immediate response actions</w:t>
      </w:r>
    </w:p>
    <w:p w14:paraId="594FE008" w14:textId="77777777" w:rsidR="0085328F" w:rsidRPr="00B20063" w:rsidRDefault="0085328F" w:rsidP="0085328F">
      <w:pPr>
        <w:numPr>
          <w:ilvl w:val="0"/>
          <w:numId w:val="1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Hourly briefings</w:t>
      </w:r>
      <w:r w:rsidRPr="00B20063">
        <w:rPr>
          <w:rFonts w:ascii="Times New Roman" w:eastAsia="Times New Roman" w:hAnsi="Times New Roman" w:cs="Times New Roman"/>
          <w:color w:val="000000"/>
          <w:kern w:val="0"/>
          <w14:ligatures w14:val="none"/>
        </w:rPr>
        <w:t>: Executive and stakeholder communication</w:t>
      </w:r>
    </w:p>
    <w:p w14:paraId="6852724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Active Management (Hours 4-48)</w:t>
      </w:r>
    </w:p>
    <w:p w14:paraId="3DF7637D" w14:textId="77777777" w:rsidR="0085328F" w:rsidRPr="00B20063" w:rsidRDefault="0085328F" w:rsidP="0085328F">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Hourly updates</w:t>
      </w:r>
      <w:r w:rsidRPr="00B20063">
        <w:rPr>
          <w:rFonts w:ascii="Times New Roman" w:eastAsia="Times New Roman" w:hAnsi="Times New Roman" w:cs="Times New Roman"/>
          <w:color w:val="000000"/>
          <w:kern w:val="0"/>
          <w14:ligatures w14:val="none"/>
        </w:rPr>
        <w:t>: Technical progress and business impact assessment</w:t>
      </w:r>
    </w:p>
    <w:p w14:paraId="56B08DBF" w14:textId="77777777" w:rsidR="0085328F" w:rsidRPr="00B20063" w:rsidRDefault="0085328F" w:rsidP="0085328F">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4-hour decisions</w:t>
      </w:r>
      <w:r w:rsidRPr="00B20063">
        <w:rPr>
          <w:rFonts w:ascii="Times New Roman" w:eastAsia="Times New Roman" w:hAnsi="Times New Roman" w:cs="Times New Roman"/>
          <w:color w:val="000000"/>
          <w:kern w:val="0"/>
          <w14:ligatures w14:val="none"/>
        </w:rPr>
        <w:t>: Strategic direction and resource allocation</w:t>
      </w:r>
    </w:p>
    <w:p w14:paraId="4E3AC256" w14:textId="77777777" w:rsidR="0085328F" w:rsidRPr="00B20063" w:rsidRDefault="0085328F" w:rsidP="0085328F">
      <w:pPr>
        <w:numPr>
          <w:ilvl w:val="0"/>
          <w:numId w:val="1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Daily briefings</w:t>
      </w:r>
      <w:r w:rsidRPr="00B20063">
        <w:rPr>
          <w:rFonts w:ascii="Times New Roman" w:eastAsia="Times New Roman" w:hAnsi="Times New Roman" w:cs="Times New Roman"/>
          <w:color w:val="000000"/>
          <w:kern w:val="0"/>
          <w14:ligatures w14:val="none"/>
        </w:rPr>
        <w:t>: Comprehensive stakeholder communication</w:t>
      </w:r>
    </w:p>
    <w:p w14:paraId="3F3E30F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Recovery Phase (48+ Hours)</w:t>
      </w:r>
    </w:p>
    <w:p w14:paraId="4FE83CE8" w14:textId="77777777" w:rsidR="0085328F" w:rsidRPr="00B20063" w:rsidRDefault="0085328F" w:rsidP="0085328F">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Daily updates</w:t>
      </w:r>
      <w:r w:rsidRPr="00B20063">
        <w:rPr>
          <w:rFonts w:ascii="Times New Roman" w:eastAsia="Times New Roman" w:hAnsi="Times New Roman" w:cs="Times New Roman"/>
          <w:color w:val="000000"/>
          <w:kern w:val="0"/>
          <w14:ligatures w14:val="none"/>
        </w:rPr>
        <w:t>: Progress toward full restoration</w:t>
      </w:r>
    </w:p>
    <w:p w14:paraId="1B756255" w14:textId="77777777" w:rsidR="0085328F" w:rsidRPr="00B20063" w:rsidRDefault="0085328F" w:rsidP="0085328F">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Weekly decisions</w:t>
      </w:r>
      <w:r w:rsidRPr="00B20063">
        <w:rPr>
          <w:rFonts w:ascii="Times New Roman" w:eastAsia="Times New Roman" w:hAnsi="Times New Roman" w:cs="Times New Roman"/>
          <w:color w:val="000000"/>
          <w:kern w:val="0"/>
          <w14:ligatures w14:val="none"/>
        </w:rPr>
        <w:t>: Long-term improvement and prevention planning</w:t>
      </w:r>
    </w:p>
    <w:p w14:paraId="014A0663" w14:textId="77777777" w:rsidR="0085328F" w:rsidRPr="00B20063" w:rsidRDefault="0085328F" w:rsidP="0085328F">
      <w:pPr>
        <w:numPr>
          <w:ilvl w:val="0"/>
          <w:numId w:val="1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Ongoing briefings</w:t>
      </w:r>
      <w:r w:rsidRPr="00B20063">
        <w:rPr>
          <w:rFonts w:ascii="Times New Roman" w:eastAsia="Times New Roman" w:hAnsi="Times New Roman" w:cs="Times New Roman"/>
          <w:color w:val="000000"/>
          <w:kern w:val="0"/>
          <w14:ligatures w14:val="none"/>
        </w:rPr>
        <w:t>: Stakeholder confidence rebuilding</w:t>
      </w:r>
    </w:p>
    <w:p w14:paraId="0FE3BD97"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Essential Tools and Resources</w:t>
      </w:r>
    </w:p>
    <w:p w14:paraId="2EECF11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Infrastructure</w:t>
      </w:r>
    </w:p>
    <w:p w14:paraId="52EAF822" w14:textId="77777777" w:rsidR="0085328F" w:rsidRPr="00B20063" w:rsidRDefault="0085328F" w:rsidP="0085328F">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Secure communication platforms for sensitive crisis coordination</w:t>
      </w:r>
    </w:p>
    <w:p w14:paraId="1B3E0596" w14:textId="77777777" w:rsidR="0085328F" w:rsidRPr="00B20063" w:rsidRDefault="0085328F" w:rsidP="0085328F">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Backup systems and alternative work locations</w:t>
      </w:r>
    </w:p>
    <w:p w14:paraId="35690377" w14:textId="77777777" w:rsidR="0085328F" w:rsidRPr="00B20063" w:rsidRDefault="0085328F" w:rsidP="0085328F">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Forensic preservation tools and external expert contact lists</w:t>
      </w:r>
    </w:p>
    <w:p w14:paraId="18B6BA02" w14:textId="77777777" w:rsidR="0085328F" w:rsidRPr="00B20063" w:rsidRDefault="0085328F" w:rsidP="0085328F">
      <w:pPr>
        <w:numPr>
          <w:ilvl w:val="0"/>
          <w:numId w:val="1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Real-time monitoring and alert systems</w:t>
      </w:r>
    </w:p>
    <w:p w14:paraId="350AA70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Resources</w:t>
      </w:r>
    </w:p>
    <w:p w14:paraId="74B6C29B" w14:textId="77777777" w:rsidR="0085328F" w:rsidRPr="00B20063" w:rsidRDefault="0085328F" w:rsidP="0085328F">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Pre-approved crisis communication templates</w:t>
      </w:r>
    </w:p>
    <w:p w14:paraId="2254B94F" w14:textId="77777777" w:rsidR="0085328F" w:rsidRPr="00B20063" w:rsidRDefault="0085328F" w:rsidP="0085328F">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Stakeholder contact databases and notification systems</w:t>
      </w:r>
    </w:p>
    <w:p w14:paraId="2755CF10" w14:textId="77777777" w:rsidR="0085328F" w:rsidRPr="00B20063" w:rsidRDefault="0085328F" w:rsidP="0085328F">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Media monitoring and social media management tools</w:t>
      </w:r>
    </w:p>
    <w:p w14:paraId="21F5579B" w14:textId="77777777" w:rsidR="0085328F" w:rsidRPr="00B20063" w:rsidRDefault="0085328F" w:rsidP="0085328F">
      <w:pPr>
        <w:numPr>
          <w:ilvl w:val="0"/>
          <w:numId w:val="1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Executive briefing templates and presentation frameworks</w:t>
      </w:r>
    </w:p>
    <w:p w14:paraId="5C2E910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Documentation Systems</w:t>
      </w:r>
    </w:p>
    <w:p w14:paraId="017E8A78" w14:textId="77777777" w:rsidR="0085328F" w:rsidRPr="00B20063" w:rsidRDefault="0085328F" w:rsidP="0085328F">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Crisis timeline and decision logging systems</w:t>
      </w:r>
    </w:p>
    <w:p w14:paraId="6E92D7A9" w14:textId="77777777" w:rsidR="0085328F" w:rsidRPr="00B20063" w:rsidRDefault="0085328F" w:rsidP="0085328F">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Legal preservation and documentation tools</w:t>
      </w:r>
    </w:p>
    <w:p w14:paraId="126865D6" w14:textId="77777777" w:rsidR="0085328F" w:rsidRPr="00B20063" w:rsidRDefault="0085328F" w:rsidP="0085328F">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Post-crisis review and lessons learned frameworks</w:t>
      </w:r>
    </w:p>
    <w:p w14:paraId="4A176FEC" w14:textId="77777777" w:rsidR="0085328F" w:rsidRPr="00B20063" w:rsidRDefault="0085328F" w:rsidP="0085328F">
      <w:pPr>
        <w:numPr>
          <w:ilvl w:val="0"/>
          <w:numId w:val="1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Regulatory filing and compliance tracking systems</w:t>
      </w:r>
    </w:p>
    <w:p w14:paraId="002D9EE2" w14:textId="77777777" w:rsidR="0085328F" w:rsidRPr="00B20063"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330A570">
          <v:rect id="_x0000_i1041" alt="" style="width:450.4pt;height:.05pt;mso-width-percent:0;mso-height-percent:0;mso-width-percent:0;mso-height-percent:0" o:hrpct="998" o:hralign="center" o:hrstd="t" o:hr="t" fillcolor="#a0a0a0" stroked="f"/>
        </w:pict>
      </w:r>
    </w:p>
    <w:p w14:paraId="7134F80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Technology crises test the fundamental capabilities that distinguish exceptional CTOs and CIOs from competent technical managers. The leaders who emerge stronger from these challenges demonstrate that technology crisis leadership is ultimately about making sound decisions rapidly, communicating effectively under pressure, and building organizational capabilities that prevent future crises while managing current ones. In our interconnected business environment, these skills have become essential executive competencies that directly impact enterprise survival and competitive advantage.</w:t>
      </w:r>
    </w:p>
    <w:p w14:paraId="181BF9AA" w14:textId="77777777" w:rsidR="0085328F" w:rsidRPr="00B20063"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B20063">
        <w:rPr>
          <w:rFonts w:ascii="Times New Roman" w:eastAsia="Times New Roman" w:hAnsi="Times New Roman" w:cs="Times New Roman"/>
          <w:b/>
          <w:bCs/>
          <w:color w:val="000000"/>
          <w:kern w:val="36"/>
          <w:sz w:val="48"/>
          <w:szCs w:val="48"/>
          <w14:ligatures w14:val="none"/>
        </w:rPr>
        <w:t>Chapter 5, Section 5.2: Digital Transformation War Rooms</w:t>
      </w:r>
    </w:p>
    <w:p w14:paraId="0445BDD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i/>
          <w:iCs/>
          <w:color w:val="000000"/>
          <w:kern w:val="0"/>
          <w14:ligatures w14:val="none"/>
        </w:rPr>
        <w:t>"Every company is now a software company. The question is not whether you will transform digitally, but whether you will lead or follow in that transformation."</w:t>
      </w:r>
      <w:r w:rsidRPr="00B20063">
        <w:rPr>
          <w:rFonts w:ascii="Times New Roman" w:eastAsia="Times New Roman" w:hAnsi="Times New Roman" w:cs="Times New Roman"/>
          <w:color w:val="000000"/>
          <w:kern w:val="0"/>
          <w14:ligatures w14:val="none"/>
        </w:rPr>
        <w:t> – Satya Nadella</w:t>
      </w:r>
    </w:p>
    <w:p w14:paraId="028F79E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Digital transformation represents perhaps the most complex strategic challenge facing C-suite leaders today. Unlike traditional crisis management, digital transformation war rooms must orchestrate technological evolution, cultural change, and business model innovation simultaneously—often while maintaining operational continuity. The stakes are existential: companies that fail to transform don't just lose market share; they become irrelevant.</w:t>
      </w:r>
    </w:p>
    <w:p w14:paraId="554371B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most successful digital transformations emerge from war rooms that treat technology deployment as a strategic campaign rather than an IT project. These environments demand a fundamentally different approach to decision-making, resource allocation, and stakeholder alignment.</w:t>
      </w:r>
    </w:p>
    <w:p w14:paraId="176F9165"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Case Study: Satya Nadella's Microsoft Cloud Pivot</w:t>
      </w:r>
    </w:p>
    <w:p w14:paraId="2E29947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When Satya Nadella assumed Microsoft's CEO role in February 2014, the company faced an existential crisis masked by strong quarterly earnings. Mobile computing had marginalized Windows, cloud competitors were capturing enterprise customers, and Microsoft's culture had calcified around protecting legacy products rather than innovating for the future.</w:t>
      </w:r>
    </w:p>
    <w:p w14:paraId="0C31DC6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Transformation War Room Structure</w:t>
      </w:r>
    </w:p>
    <w:p w14:paraId="6FE1D56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Nadella didn't announce a grand transformation strategy. Instead, he established what he internally called "decision forums"—intensive war room sessions that functioned as the nerve center for Microsoft's most critical pivot in its history.</w:t>
      </w:r>
    </w:p>
    <w:p w14:paraId="45C3C24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The Core Team Configuration:</w:t>
      </w:r>
    </w:p>
    <w:p w14:paraId="0201081F" w14:textId="77777777" w:rsidR="0085328F" w:rsidRPr="00B20063" w:rsidRDefault="0085328F" w:rsidP="0085328F">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CEO (Nadella) as ultimate decision authority</w:t>
      </w:r>
    </w:p>
    <w:p w14:paraId="7CA13711" w14:textId="77777777" w:rsidR="0085328F" w:rsidRPr="00B20063" w:rsidRDefault="0085328F" w:rsidP="0085328F">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Engineering leaders from Azure, Office, and Windows divisions</w:t>
      </w:r>
    </w:p>
    <w:p w14:paraId="4FCA9504" w14:textId="77777777" w:rsidR="0085328F" w:rsidRPr="00B20063" w:rsidRDefault="0085328F" w:rsidP="0085328F">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Sales leadership from enterprise and commercial segments</w:t>
      </w:r>
    </w:p>
    <w:p w14:paraId="29C3A561" w14:textId="77777777" w:rsidR="0085328F" w:rsidRPr="00B20063" w:rsidRDefault="0085328F" w:rsidP="0085328F">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Finance for resource reallocation decisions</w:t>
      </w:r>
    </w:p>
    <w:p w14:paraId="51AC356E" w14:textId="77777777" w:rsidR="0085328F" w:rsidRPr="00B20063" w:rsidRDefault="0085328F" w:rsidP="0085328F">
      <w:pPr>
        <w:numPr>
          <w:ilvl w:val="0"/>
          <w:numId w:val="1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Strategic partnerships team for ecosystem development</w:t>
      </w:r>
    </w:p>
    <w:p w14:paraId="568AA9D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These war rooms operated on compressed decision cycles—weekly strategic reviews, daily operational check-ins during critical launches, and real-time crisis response when competitive threats emerged.</w:t>
      </w:r>
    </w:p>
    <w:p w14:paraId="20A2274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Azure Acceleration Campaign</w:t>
      </w:r>
    </w:p>
    <w:p w14:paraId="07CA5D1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war room's first major campaign centered on accelerating Azure development while simultaneously shifting the entire organization from a Windows-centric to cloud-first mentality. This required three parallel workstreams managed through the war room structure:</w:t>
      </w:r>
    </w:p>
    <w:p w14:paraId="7960E91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Infrastructure Development:</w:t>
      </w:r>
      <w:r w:rsidRPr="00B20063">
        <w:rPr>
          <w:rFonts w:ascii="Times New Roman" w:eastAsia="Times New Roman" w:hAnsi="Times New Roman" w:cs="Times New Roman"/>
          <w:color w:val="000000"/>
          <w:kern w:val="0"/>
          <w14:ligatures w14:val="none"/>
        </w:rPr>
        <w:t> Engineering teams reported weekly on Azure capacity expansion, service reliability metrics, and feature parity with Amazon Web Services. The war room tracked leading indicators like server deployment rates and service uptime rather than lagging revenue metrics.</w:t>
      </w:r>
    </w:p>
    <w:p w14:paraId="15DB96C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Sales Force Transformation:</w:t>
      </w:r>
      <w:r w:rsidRPr="00B20063">
        <w:rPr>
          <w:rFonts w:ascii="Times New Roman" w:eastAsia="Times New Roman" w:hAnsi="Times New Roman" w:cs="Times New Roman"/>
          <w:color w:val="000000"/>
          <w:kern w:val="0"/>
          <w14:ligatures w14:val="none"/>
        </w:rPr>
        <w:t> Enterprise sales teams needed complete retraining to sell cloud services rather than license packages. The war room monitored sales team certification rates, customer engagement metrics, and deal pipeline conversion as proxy measures for organizational change velocity.</w:t>
      </w:r>
    </w:p>
    <w:p w14:paraId="24347F1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Cultural Realignment:</w:t>
      </w:r>
      <w:r w:rsidRPr="00B20063">
        <w:rPr>
          <w:rFonts w:ascii="Times New Roman" w:eastAsia="Times New Roman" w:hAnsi="Times New Roman" w:cs="Times New Roman"/>
          <w:color w:val="000000"/>
          <w:kern w:val="0"/>
          <w14:ligatures w14:val="none"/>
        </w:rPr>
        <w:t> Perhaps most critically, the war room tracked cultural transformation metrics—employee survey responses about cross-divisional collaboration, innovation project submissions, and internal adoption of cloud-first practices.</w:t>
      </w:r>
    </w:p>
    <w:p w14:paraId="0CFCD95F"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Resource Reallocation Under Pressure</w:t>
      </w:r>
    </w:p>
    <w:p w14:paraId="5B2BCB9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war room's most decisive moment came in late 2014 when Amazon Web Services announced aggressive pricing cuts that threatened Azure's market positioning. Traditional decision-making processes would have required weeks of analysis and committee approvals. Instead, Nadella's war room made three critical decisions within 72 hours:</w:t>
      </w:r>
    </w:p>
    <w:p w14:paraId="3A2DE434" w14:textId="77777777" w:rsidR="0085328F" w:rsidRPr="00B20063" w:rsidRDefault="0085328F" w:rsidP="0085328F">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Reallocated $2 billion in Windows development resources to Azure infrastructure</w:t>
      </w:r>
    </w:p>
    <w:p w14:paraId="0D9866E6" w14:textId="77777777" w:rsidR="0085328F" w:rsidRPr="00B20063" w:rsidRDefault="0085328F" w:rsidP="0085328F">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Approved emergency hiring of 3,000 cloud engineers, bypassing normal HR approval processes</w:t>
      </w:r>
    </w:p>
    <w:p w14:paraId="2AB04E63" w14:textId="77777777" w:rsidR="0085328F" w:rsidRPr="00B20063" w:rsidRDefault="0085328F" w:rsidP="0085328F">
      <w:pPr>
        <w:numPr>
          <w:ilvl w:val="0"/>
          <w:numId w:val="1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Authorized giving away core Azure services to enterprise customers for 90-day trials</w:t>
      </w:r>
    </w:p>
    <w:p w14:paraId="48BBF4B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i/>
          <w:iCs/>
          <w:color w:val="000000"/>
          <w:kern w:val="0"/>
          <w14:ligatures w14:val="none"/>
        </w:rPr>
        <w:t>"We had to move from a know-it-all culture to a learn-it-all culture. The war room became our forcing function for speed and collaboration."</w:t>
      </w:r>
      <w:r w:rsidRPr="00B20063">
        <w:rPr>
          <w:rFonts w:ascii="Times New Roman" w:eastAsia="Times New Roman" w:hAnsi="Times New Roman" w:cs="Times New Roman"/>
          <w:color w:val="000000"/>
          <w:kern w:val="0"/>
          <w14:ligatures w14:val="none"/>
        </w:rPr>
        <w:t> – Satya Nadella</w:t>
      </w:r>
    </w:p>
    <w:p w14:paraId="6DA81EFE"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Results and Lessons</w:t>
      </w:r>
    </w:p>
    <w:p w14:paraId="65B9E28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By 2020, Azure had captured 20% of the cloud infrastructure market, Microsoft's market capitalization had tripled, and the company had successfully repositioned itself as an AI and cloud leader. The transformation war room approach delivered several key advantages:</w:t>
      </w:r>
    </w:p>
    <w:p w14:paraId="2734DA7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Compressed Decision Cycles:</w:t>
      </w:r>
      <w:r w:rsidRPr="00B20063">
        <w:rPr>
          <w:rFonts w:ascii="Times New Roman" w:eastAsia="Times New Roman" w:hAnsi="Times New Roman" w:cs="Times New Roman"/>
          <w:color w:val="000000"/>
          <w:kern w:val="0"/>
          <w14:ligatures w14:val="none"/>
        </w:rPr>
        <w:t> Complex strategic decisions that typically required months of analysis were made in days or weeks, enabling Microsoft to respond to competitive threats and market opportunities with unprecedented speed.</w:t>
      </w:r>
    </w:p>
    <w:p w14:paraId="31ADFD9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Cross-Functional Integration:</w:t>
      </w:r>
      <w:r w:rsidRPr="00B20063">
        <w:rPr>
          <w:rFonts w:ascii="Times New Roman" w:eastAsia="Times New Roman" w:hAnsi="Times New Roman" w:cs="Times New Roman"/>
          <w:color w:val="000000"/>
          <w:kern w:val="0"/>
          <w14:ligatures w14:val="none"/>
        </w:rPr>
        <w:t> By forcing different divisions to collaborate in high-stakes decision-making, the war room broke down organizational silos that had previously slowed innovation.</w:t>
      </w:r>
    </w:p>
    <w:p w14:paraId="7AE76FE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Real-Time Course Correction:</w:t>
      </w:r>
      <w:r w:rsidRPr="00B20063">
        <w:rPr>
          <w:rFonts w:ascii="Times New Roman" w:eastAsia="Times New Roman" w:hAnsi="Times New Roman" w:cs="Times New Roman"/>
          <w:color w:val="000000"/>
          <w:kern w:val="0"/>
          <w14:ligatures w14:val="none"/>
        </w:rPr>
        <w:t> Traditional strategic planning assumes predictable conditions. The war room structure enabled continuous adaptation as market conditions evolved.</w:t>
      </w:r>
    </w:p>
    <w:p w14:paraId="1BBE265A"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Case Study: Industrial IoT/AI Transformation</w:t>
      </w:r>
    </w:p>
    <w:p w14:paraId="68D20E3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 leading global manufacturer of industrial equipment—let's call them TechFlow Industries—faced disruption from digitally-native competitors offering predictive maintenance and supply chain optimization through IoT and AI capabilities. Their traditional business model of selling equipment and service contracts was under assault from companies providing "equipment-as-a-service" models with guaranteed uptime.</w:t>
      </w:r>
    </w:p>
    <w:p w14:paraId="5D77D3FB"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Digital Transformation Challenge</w:t>
      </w:r>
    </w:p>
    <w:p w14:paraId="590C1E0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TechFlow's challenge differed fundamentally from Microsoft's cloud pivot. While Microsoft could build new products alongside existing ones, TechFlow needed to digitize their entire value chain while maintaining production and customer service continuity. This required orchestrating technology deployment, supply chain integration, and customer relationship evolution simultaneously.</w:t>
      </w:r>
    </w:p>
    <w:p w14:paraId="40E89DDA"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War Room Architecture for Industrial Transformation</w:t>
      </w:r>
    </w:p>
    <w:p w14:paraId="36FC8D9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TechFlow established a digital transformation war room with a matrix structure designed for their specific operational complexity:</w:t>
      </w:r>
    </w:p>
    <w:p w14:paraId="11D081B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Core Command Team:</w:t>
      </w:r>
    </w:p>
    <w:p w14:paraId="070D3B9A" w14:textId="77777777" w:rsidR="0085328F" w:rsidRPr="00B20063" w:rsidRDefault="0085328F" w:rsidP="0085328F">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Technology Officer (war room commander)</w:t>
      </w:r>
    </w:p>
    <w:p w14:paraId="21B42890" w14:textId="77777777" w:rsidR="0085328F" w:rsidRPr="00B20063" w:rsidRDefault="0085328F" w:rsidP="0085328F">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Information Officer (technology integration)</w:t>
      </w:r>
    </w:p>
    <w:p w14:paraId="1784D6D6" w14:textId="77777777" w:rsidR="0085328F" w:rsidRPr="00B20063" w:rsidRDefault="0085328F" w:rsidP="0085328F">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Operating Officer (production continuity)</w:t>
      </w:r>
    </w:p>
    <w:p w14:paraId="5E327DE6" w14:textId="77777777" w:rsidR="0085328F" w:rsidRPr="00B20063" w:rsidRDefault="0085328F" w:rsidP="0085328F">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Customer Officer (customer experience transformation)</w:t>
      </w:r>
    </w:p>
    <w:p w14:paraId="5214B632" w14:textId="77777777" w:rsidR="0085328F" w:rsidRPr="00B20063" w:rsidRDefault="0085328F" w:rsidP="0085328F">
      <w:pPr>
        <w:numPr>
          <w:ilvl w:val="0"/>
          <w:numId w:val="1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Head of Strategic Partnerships (ecosystem development)</w:t>
      </w:r>
    </w:p>
    <w:p w14:paraId="7F9E8D9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Specialized Task Forces:</w:t>
      </w:r>
    </w:p>
    <w:p w14:paraId="00AB4D4D" w14:textId="77777777" w:rsidR="0085328F" w:rsidRPr="00B20063" w:rsidRDefault="0085328F" w:rsidP="0085328F">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IoT Infrastructure Deployment Team</w:t>
      </w:r>
    </w:p>
    <w:p w14:paraId="46C13C4B" w14:textId="77777777" w:rsidR="0085328F" w:rsidRPr="00B20063" w:rsidRDefault="0085328F" w:rsidP="0085328F">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AI/Machine Learning Development Team</w:t>
      </w:r>
    </w:p>
    <w:p w14:paraId="7E32E15C" w14:textId="77777777" w:rsidR="0085328F" w:rsidRPr="00B20063" w:rsidRDefault="0085328F" w:rsidP="0085328F">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Legacy System Integration Team</w:t>
      </w:r>
    </w:p>
    <w:p w14:paraId="00FC831B" w14:textId="77777777" w:rsidR="0085328F" w:rsidRPr="00B20063" w:rsidRDefault="0085328F" w:rsidP="0085328F">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Customer Migration Team</w:t>
      </w:r>
    </w:p>
    <w:p w14:paraId="723E5FDF" w14:textId="77777777" w:rsidR="0085328F" w:rsidRPr="00B20063" w:rsidRDefault="0085328F" w:rsidP="0085328F">
      <w:pPr>
        <w:numPr>
          <w:ilvl w:val="0"/>
          <w:numId w:val="1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Data Security and Compliance Team</w:t>
      </w:r>
    </w:p>
    <w:p w14:paraId="5DF0EFA3"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The Three-Phase Campaign</w:t>
      </w:r>
    </w:p>
    <w:p w14:paraId="7F262EBB"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Phase 1: Infrastructure Foundation (Months 1-6)</w:t>
      </w:r>
      <w:r w:rsidRPr="00B20063">
        <w:rPr>
          <w:rFonts w:ascii="Times New Roman" w:eastAsia="Times New Roman" w:hAnsi="Times New Roman" w:cs="Times New Roman"/>
          <w:color w:val="000000"/>
          <w:kern w:val="0"/>
          <w14:ligatures w14:val="none"/>
        </w:rPr>
        <w:t xml:space="preserve"> The war room focused on establishing IoT sensor networks across their manufacturing facilities and key customer installations. This </w:t>
      </w:r>
      <w:r w:rsidRPr="00B20063">
        <w:rPr>
          <w:rFonts w:ascii="Times New Roman" w:eastAsia="Times New Roman" w:hAnsi="Times New Roman" w:cs="Times New Roman"/>
          <w:color w:val="000000"/>
          <w:kern w:val="0"/>
          <w14:ligatures w14:val="none"/>
        </w:rPr>
        <w:lastRenderedPageBreak/>
        <w:t>phase required coordinating with dozens of technology vendors while maintaining zero production downtime.</w:t>
      </w:r>
    </w:p>
    <w:p w14:paraId="76DBB91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Key war room metrics tracked:</w:t>
      </w:r>
    </w:p>
    <w:p w14:paraId="665781B0" w14:textId="77777777" w:rsidR="0085328F" w:rsidRPr="00B20063" w:rsidRDefault="0085328F" w:rsidP="0085328F">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Sensor deployment velocity (target: 1,000 sensors per month)</w:t>
      </w:r>
    </w:p>
    <w:p w14:paraId="461725E9" w14:textId="77777777" w:rsidR="0085328F" w:rsidRPr="00B20063" w:rsidRDefault="0085328F" w:rsidP="0085328F">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Data quality scores from new IoT systems</w:t>
      </w:r>
    </w:p>
    <w:p w14:paraId="011647D8" w14:textId="77777777" w:rsidR="0085328F" w:rsidRPr="00B20063" w:rsidRDefault="0085328F" w:rsidP="0085328F">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Manufacturing efficiency during technology installation</w:t>
      </w:r>
    </w:p>
    <w:p w14:paraId="4ECEE809" w14:textId="77777777" w:rsidR="0085328F" w:rsidRPr="00B20063" w:rsidRDefault="0085328F" w:rsidP="0085328F">
      <w:pPr>
        <w:numPr>
          <w:ilvl w:val="0"/>
          <w:numId w:val="1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Customer satisfaction during equipment upgrades</w:t>
      </w:r>
    </w:p>
    <w:p w14:paraId="72A86E7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Phase 2: Intelligence Integration (Months 7-18)</w:t>
      </w:r>
      <w:r w:rsidRPr="00B20063">
        <w:rPr>
          <w:rFonts w:ascii="Times New Roman" w:eastAsia="Times New Roman" w:hAnsi="Times New Roman" w:cs="Times New Roman"/>
          <w:color w:val="000000"/>
          <w:kern w:val="0"/>
          <w14:ligatures w14:val="none"/>
        </w:rPr>
        <w:br/>
        <w:t>Phase two centered on developing predictive maintenance algorithms and supply chain optimization models. The war room managed the tension between perfecting AI accuracy and deploying minimum viable solutions to capture competitive advantage.</w:t>
      </w:r>
    </w:p>
    <w:p w14:paraId="42A1F42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Critical decisions made in war room sessions:</w:t>
      </w:r>
    </w:p>
    <w:p w14:paraId="5A20C68C" w14:textId="77777777" w:rsidR="0085328F" w:rsidRPr="00B20063" w:rsidRDefault="0085328F" w:rsidP="0085328F">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Approved deployment of 85% accuracy predictive models rather than waiting for 95% accuracy</w:t>
      </w:r>
    </w:p>
    <w:p w14:paraId="366DDA27" w14:textId="77777777" w:rsidR="0085328F" w:rsidRPr="00B20063" w:rsidRDefault="0085328F" w:rsidP="0085328F">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Authorized strategic partnership with three AI startups to accelerate capability development</w:t>
      </w:r>
    </w:p>
    <w:p w14:paraId="2F56D639" w14:textId="77777777" w:rsidR="0085328F" w:rsidRPr="00B20063" w:rsidRDefault="0085328F" w:rsidP="0085328F">
      <w:pPr>
        <w:numPr>
          <w:ilvl w:val="0"/>
          <w:numId w:val="1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Reallocated 40% of traditional R&amp;D budget to digital transformation initiatives</w:t>
      </w:r>
    </w:p>
    <w:p w14:paraId="31650A3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Phase 3: Business Model Evolution (Months 19-36)</w:t>
      </w:r>
      <w:r w:rsidRPr="00B20063">
        <w:rPr>
          <w:rFonts w:ascii="Times New Roman" w:eastAsia="Times New Roman" w:hAnsi="Times New Roman" w:cs="Times New Roman"/>
          <w:color w:val="000000"/>
          <w:kern w:val="0"/>
          <w14:ligatures w14:val="none"/>
        </w:rPr>
        <w:t> The final phase required transforming customer relationships from equipment sales to service partnerships. This demanded careful coordination between technology capabilities, sales force training, and customer migration strategies.</w:t>
      </w:r>
    </w:p>
    <w:p w14:paraId="0C44F091"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Managing the Cultural Transformation</w:t>
      </w:r>
    </w:p>
    <w:p w14:paraId="4BCD9A5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Unlike software companies, industrial manufacturers must overcome deeply embedded operational cultures that prioritize physical reliability over digital innovation. TechFlow's war room addressed this through what they called "proof points"—demonstrating digital transformation value through measurable operational improvements.</w:t>
      </w:r>
    </w:p>
    <w:p w14:paraId="29A6767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Proof Point Strategy:</w:t>
      </w:r>
    </w:p>
    <w:p w14:paraId="721A6C12" w14:textId="77777777" w:rsidR="0085328F" w:rsidRPr="00B20063" w:rsidRDefault="0085328F" w:rsidP="0085328F">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Selected three pilot customers for full digital transformation</w:t>
      </w:r>
    </w:p>
    <w:p w14:paraId="7AB0D004" w14:textId="77777777" w:rsidR="0085328F" w:rsidRPr="00B20063" w:rsidRDefault="0085328F" w:rsidP="0085328F">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Implemented predictive maintenance systems that reduced unplanned downtime by 60%</w:t>
      </w:r>
    </w:p>
    <w:p w14:paraId="6C2935CB" w14:textId="77777777" w:rsidR="0085328F" w:rsidRPr="00B20063" w:rsidRDefault="0085328F" w:rsidP="0085328F">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Used success stories to build internal confidence in digital approaches</w:t>
      </w:r>
    </w:p>
    <w:p w14:paraId="04018ED5" w14:textId="77777777" w:rsidR="0085328F" w:rsidRPr="00B20063" w:rsidRDefault="0085328F" w:rsidP="0085328F">
      <w:pPr>
        <w:numPr>
          <w:ilvl w:val="0"/>
          <w:numId w:val="1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Scaled successful pilots across the entire customer base</w:t>
      </w:r>
    </w:p>
    <w:p w14:paraId="4AD12C03"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Results and Strategic Insights</w:t>
      </w:r>
    </w:p>
    <w:p w14:paraId="5592567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After three years, TechFlow had successfully repositioned itself as a digital industrial solutions provider:</w:t>
      </w:r>
    </w:p>
    <w:p w14:paraId="6A0CECB9" w14:textId="77777777" w:rsidR="0085328F" w:rsidRPr="00B20063" w:rsidRDefault="0085328F" w:rsidP="0085328F">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40% of revenue derived from digital services rather than equipment sales</w:t>
      </w:r>
    </w:p>
    <w:p w14:paraId="0CE263F4" w14:textId="77777777" w:rsidR="0085328F" w:rsidRPr="00B20063" w:rsidRDefault="0085328F" w:rsidP="0085328F">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Customer retention improved from 75% to 94%</w:t>
      </w:r>
    </w:p>
    <w:p w14:paraId="64214CF3" w14:textId="77777777" w:rsidR="0085328F" w:rsidRPr="00B20063" w:rsidRDefault="0085328F" w:rsidP="0085328F">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Predictive maintenance offerings generated 35% higher margins than traditional service contracts</w:t>
      </w:r>
    </w:p>
    <w:p w14:paraId="6C91E0CA" w14:textId="77777777" w:rsidR="0085328F" w:rsidRPr="00B20063" w:rsidRDefault="0085328F" w:rsidP="0085328F">
      <w:pPr>
        <w:numPr>
          <w:ilvl w:val="0"/>
          <w:numId w:val="1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Overall revenue growth accelerated from 3% annually to 18% annually</w:t>
      </w:r>
    </w:p>
    <w:p w14:paraId="33698F6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industrial transformation war room delivered unique lessons for complex operational environments:</w:t>
      </w:r>
    </w:p>
    <w:p w14:paraId="73AF638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Incremental Validation:</w:t>
      </w:r>
      <w:r w:rsidRPr="00B20063">
        <w:rPr>
          <w:rFonts w:ascii="Times New Roman" w:eastAsia="Times New Roman" w:hAnsi="Times New Roman" w:cs="Times New Roman"/>
          <w:color w:val="000000"/>
          <w:kern w:val="0"/>
          <w14:ligatures w14:val="none"/>
        </w:rPr>
        <w:t> Unlike pure digital companies that can iterate rapidly, industrial transformations require careful validation at each step due to operational risk and customer relationship sensitivity.</w:t>
      </w:r>
    </w:p>
    <w:p w14:paraId="2A89BDE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Ecosystem Orchestration:</w:t>
      </w:r>
      <w:r w:rsidRPr="00B20063">
        <w:rPr>
          <w:rFonts w:ascii="Times New Roman" w:eastAsia="Times New Roman" w:hAnsi="Times New Roman" w:cs="Times New Roman"/>
          <w:color w:val="000000"/>
          <w:kern w:val="0"/>
          <w14:ligatures w14:val="none"/>
        </w:rPr>
        <w:t> Digital transformation in industrial settings requires coordinating multiple technology partners, supply chain relationships, and customer stakeholder groups simultaneously.</w:t>
      </w:r>
    </w:p>
    <w:p w14:paraId="0146556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Cultural Bridge-Building:</w:t>
      </w:r>
      <w:r w:rsidRPr="00B20063">
        <w:rPr>
          <w:rFonts w:ascii="Times New Roman" w:eastAsia="Times New Roman" w:hAnsi="Times New Roman" w:cs="Times New Roman"/>
          <w:color w:val="000000"/>
          <w:kern w:val="0"/>
          <w14:ligatures w14:val="none"/>
        </w:rPr>
        <w:t> Success required translating digital capabilities into operational language that resonated with engineering and manufacturing teams.</w:t>
      </w:r>
    </w:p>
    <w:p w14:paraId="02472325"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Analysis: The Digital Transformation War Room Playbook</w:t>
      </w:r>
    </w:p>
    <w:p w14:paraId="7E1BE3E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Both Microsoft and TechFlow Industries succeeded because their war rooms addressed the three fundamental challenges of digital transformation: driving technology adoption, aligning IT and business priorities, and scaling digital initiatives across complex organizations.</w:t>
      </w:r>
    </w:p>
    <w:p w14:paraId="0F043495"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Driving Technology Adoption Through Decision Velocity</w:t>
      </w:r>
    </w:p>
    <w:p w14:paraId="2F6200B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Traditional technology adoption follows predictable patterns—pilot projects, gradual rollouts, and incremental scaling. Digital transformation demands compressed timelines that disrupt normal adoption curves.</w:t>
      </w:r>
    </w:p>
    <w:p w14:paraId="5DC3068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War Room Adoption Accelerators:</w:t>
      </w:r>
    </w:p>
    <w:p w14:paraId="1DDD9DB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Resource Concentration:</w:t>
      </w:r>
      <w:r w:rsidRPr="00B20063">
        <w:rPr>
          <w:rFonts w:ascii="Times New Roman" w:eastAsia="Times New Roman" w:hAnsi="Times New Roman" w:cs="Times New Roman"/>
          <w:color w:val="000000"/>
          <w:kern w:val="0"/>
          <w14:ligatures w14:val="none"/>
        </w:rPr>
        <w:t> Rather than distributing digital transformation resources across multiple initiatives, successful war rooms concentrate resources on breakthrough projects that demonstrate compelling value quickly.</w:t>
      </w:r>
    </w:p>
    <w:p w14:paraId="59F946C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Risk Tolerance Calibration:</w:t>
      </w:r>
      <w:r w:rsidRPr="00B20063">
        <w:rPr>
          <w:rFonts w:ascii="Times New Roman" w:eastAsia="Times New Roman" w:hAnsi="Times New Roman" w:cs="Times New Roman"/>
          <w:color w:val="000000"/>
          <w:kern w:val="0"/>
          <w14:ligatures w14:val="none"/>
        </w:rPr>
        <w:t> War rooms establish explicit risk tolerance levels for digital initiatives. Microsoft's decision to give away Azure services and TechFlow's deployment of 85% accuracy AI models both represented calculated risks that traditional decision processes would likely have rejected.</w:t>
      </w:r>
    </w:p>
    <w:p w14:paraId="4B1E434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Commitment Mechanisms:</w:t>
      </w:r>
      <w:r w:rsidRPr="00B20063">
        <w:rPr>
          <w:rFonts w:ascii="Times New Roman" w:eastAsia="Times New Roman" w:hAnsi="Times New Roman" w:cs="Times New Roman"/>
          <w:color w:val="000000"/>
          <w:kern w:val="0"/>
          <w14:ligatures w14:val="none"/>
        </w:rPr>
        <w:t> War rooms create binding commitment mechanisms that prevent key stakeholders from retreating to comfortable legacy approaches when digital initiatives encounter obstacles.</w:t>
      </w:r>
    </w:p>
    <w:p w14:paraId="63089B1D"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Aligning IT and Business Through Integrated Decision-Making</w:t>
      </w:r>
    </w:p>
    <w:p w14:paraId="5C33A5F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Digital transformation failures typically stem from misalignment between IT capabilities and business requirements. War rooms solve this through structural integration rather than process improvement.</w:t>
      </w:r>
    </w:p>
    <w:p w14:paraId="4471D27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Integration Strategies:</w:t>
      </w:r>
    </w:p>
    <w:p w14:paraId="5DA2DBE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Shared Metrics Frameworks:</w:t>
      </w:r>
      <w:r w:rsidRPr="00B20063">
        <w:rPr>
          <w:rFonts w:ascii="Times New Roman" w:eastAsia="Times New Roman" w:hAnsi="Times New Roman" w:cs="Times New Roman"/>
          <w:color w:val="000000"/>
          <w:kern w:val="0"/>
          <w14:ligatures w14:val="none"/>
        </w:rPr>
        <w:t> Successful war rooms establish metrics that matter equally to IT and business leaders. Microsoft tracked both Azure technical performance and sales team transformation. TechFlow measured both IoT deployment velocity and customer satisfaction during equipment upgrades.</w:t>
      </w:r>
    </w:p>
    <w:p w14:paraId="4BDAA56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Joint Accountability:</w:t>
      </w:r>
      <w:r w:rsidRPr="00B20063">
        <w:rPr>
          <w:rFonts w:ascii="Times New Roman" w:eastAsia="Times New Roman" w:hAnsi="Times New Roman" w:cs="Times New Roman"/>
          <w:color w:val="000000"/>
          <w:kern w:val="0"/>
          <w14:ligatures w14:val="none"/>
        </w:rPr>
        <w:t> War room participants share accountability for both technical and business outcomes. This eliminates the traditional dynamic where IT delivers technology and business units determine value.</w:t>
      </w:r>
    </w:p>
    <w:p w14:paraId="1E091A2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Real-Time Feedback Loops:</w:t>
      </w:r>
      <w:r w:rsidRPr="00B20063">
        <w:rPr>
          <w:rFonts w:ascii="Times New Roman" w:eastAsia="Times New Roman" w:hAnsi="Times New Roman" w:cs="Times New Roman"/>
          <w:color w:val="000000"/>
          <w:kern w:val="0"/>
          <w14:ligatures w14:val="none"/>
        </w:rPr>
        <w:t> Rather than quarterly reviews, war rooms establish weekly or daily feedback cycles that enable rapid course correction when IT and business priorities diverge.</w:t>
      </w:r>
    </w:p>
    <w:p w14:paraId="5E3CC539"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Scaling Digital Initiatives Across Complex Organizations</w:t>
      </w:r>
    </w:p>
    <w:p w14:paraId="5C66F5F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most sophisticated digital transformation war rooms function as scaling engines that replicate successful approaches across different business units, customer segments, and geographic markets.</w:t>
      </w:r>
    </w:p>
    <w:p w14:paraId="74F80CC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Scaling Methodologies:</w:t>
      </w:r>
    </w:p>
    <w:p w14:paraId="6B0E2F2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Template Development:</w:t>
      </w:r>
      <w:r w:rsidRPr="00B20063">
        <w:rPr>
          <w:rFonts w:ascii="Times New Roman" w:eastAsia="Times New Roman" w:hAnsi="Times New Roman" w:cs="Times New Roman"/>
          <w:color w:val="000000"/>
          <w:kern w:val="0"/>
          <w14:ligatures w14:val="none"/>
        </w:rPr>
        <w:t> War rooms develop replicable templates for digital initiatives that can be customized for specific contexts while maintaining core strategic coherence.</w:t>
      </w:r>
    </w:p>
    <w:p w14:paraId="1A3348A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Change Agent Networks:</w:t>
      </w:r>
      <w:r w:rsidRPr="00B20063">
        <w:rPr>
          <w:rFonts w:ascii="Times New Roman" w:eastAsia="Times New Roman" w:hAnsi="Times New Roman" w:cs="Times New Roman"/>
          <w:color w:val="000000"/>
          <w:kern w:val="0"/>
          <w14:ligatures w14:val="none"/>
        </w:rPr>
        <w:t> Rather than centralized change management, war rooms cultivate networks of change agents across the organization who can adapt digital transformation approaches to local conditions.</w:t>
      </w:r>
    </w:p>
    <w:p w14:paraId="3C76062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Capability Transfer Mechanisms:</w:t>
      </w:r>
      <w:r w:rsidRPr="00B20063">
        <w:rPr>
          <w:rFonts w:ascii="Times New Roman" w:eastAsia="Times New Roman" w:hAnsi="Times New Roman" w:cs="Times New Roman"/>
          <w:color w:val="000000"/>
          <w:kern w:val="0"/>
          <w14:ligatures w14:val="none"/>
        </w:rPr>
        <w:t> Successful war rooms establish formal mechanisms for transferring digital capabilities from pilot projects to broader organizational deployment.</w:t>
      </w:r>
    </w:p>
    <w:p w14:paraId="16D6F2D1"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The Digital Transformation War Room Template</w:t>
      </w:r>
    </w:p>
    <w:p w14:paraId="4F2DFDF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Based on analysis of successful digital transformation war rooms, the following template provides a structured approach for C-suite leaders:</w:t>
      </w:r>
    </w:p>
    <w:p w14:paraId="3273BB00"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Core Structure and Governance</w:t>
      </w:r>
    </w:p>
    <w:p w14:paraId="1CD9CE8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War Room Commander:</w:t>
      </w:r>
      <w:r w:rsidRPr="00B20063">
        <w:rPr>
          <w:rFonts w:ascii="Times New Roman" w:eastAsia="Times New Roman" w:hAnsi="Times New Roman" w:cs="Times New Roman"/>
          <w:color w:val="000000"/>
          <w:kern w:val="0"/>
          <w14:ligatures w14:val="none"/>
        </w:rPr>
        <w:t> Chief Technology Officer or Chief Digital Officer with direct CEO authority for resource allocation decisions.</w:t>
      </w:r>
    </w:p>
    <w:p w14:paraId="6AD527F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Essential Participants:</w:t>
      </w:r>
    </w:p>
    <w:p w14:paraId="0E6A6860" w14:textId="77777777" w:rsidR="0085328F" w:rsidRPr="00B20063" w:rsidRDefault="0085328F" w:rsidP="0085328F">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Chief Information Officer (technology infrastructure)</w:t>
      </w:r>
    </w:p>
    <w:p w14:paraId="2332EF49" w14:textId="77777777" w:rsidR="0085328F" w:rsidRPr="00B20063" w:rsidRDefault="0085328F" w:rsidP="0085328F">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Operating Officer (operational continuity)</w:t>
      </w:r>
    </w:p>
    <w:p w14:paraId="74129723" w14:textId="77777777" w:rsidR="0085328F" w:rsidRPr="00B20063" w:rsidRDefault="0085328F" w:rsidP="0085328F">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Financial Officer (investment and ROI oversight)</w:t>
      </w:r>
    </w:p>
    <w:p w14:paraId="083D0ED5" w14:textId="77777777" w:rsidR="0085328F" w:rsidRPr="00B20063" w:rsidRDefault="0085328F" w:rsidP="0085328F">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Chief Customer Officer (customer experience transformation)</w:t>
      </w:r>
    </w:p>
    <w:p w14:paraId="296EB143" w14:textId="77777777" w:rsidR="0085328F" w:rsidRPr="00B20063" w:rsidRDefault="0085328F" w:rsidP="0085328F">
      <w:pPr>
        <w:numPr>
          <w:ilvl w:val="0"/>
          <w:numId w:val="1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Head of Strategic Partnerships (ecosystem development)</w:t>
      </w:r>
    </w:p>
    <w:p w14:paraId="16930D7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Decision Authority:</w:t>
      </w:r>
      <w:r w:rsidRPr="00B20063">
        <w:rPr>
          <w:rFonts w:ascii="Times New Roman" w:eastAsia="Times New Roman" w:hAnsi="Times New Roman" w:cs="Times New Roman"/>
          <w:color w:val="000000"/>
          <w:kern w:val="0"/>
          <w14:ligatures w14:val="none"/>
        </w:rPr>
        <w:t> War room commander has pre-authorized spending authority up to predetermined limits for urgent technology investments and partnership agreements.</w:t>
      </w:r>
    </w:p>
    <w:p w14:paraId="22776113"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Operational Cadence</w:t>
      </w:r>
    </w:p>
    <w:p w14:paraId="58D3D22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Daily Standup (15 minutes):</w:t>
      </w:r>
    </w:p>
    <w:p w14:paraId="5131B0C7" w14:textId="77777777" w:rsidR="0085328F" w:rsidRPr="00B20063" w:rsidRDefault="0085328F" w:rsidP="0085328F">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Critical issues requiring immediate attention</w:t>
      </w:r>
    </w:p>
    <w:p w14:paraId="7A57AC3D" w14:textId="77777777" w:rsidR="0085328F" w:rsidRPr="00B20063" w:rsidRDefault="0085328F" w:rsidP="0085328F">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Resource bottlenecks affecting project timelines</w:t>
      </w:r>
    </w:p>
    <w:p w14:paraId="10779A39" w14:textId="77777777" w:rsidR="0085328F" w:rsidRPr="00B20063" w:rsidRDefault="0085328F" w:rsidP="0085328F">
      <w:pPr>
        <w:numPr>
          <w:ilvl w:val="0"/>
          <w:numId w:val="1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Competitive intelligence updates</w:t>
      </w:r>
    </w:p>
    <w:p w14:paraId="57642C2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Weekly Strategic Review (2 hours):</w:t>
      </w:r>
    </w:p>
    <w:p w14:paraId="38FE13BB" w14:textId="77777777" w:rsidR="0085328F" w:rsidRPr="00B20063" w:rsidRDefault="0085328F" w:rsidP="0085328F">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Project milestone assessment</w:t>
      </w:r>
    </w:p>
    <w:p w14:paraId="0647BEAF" w14:textId="77777777" w:rsidR="0085328F" w:rsidRPr="00B20063" w:rsidRDefault="0085328F" w:rsidP="0085328F">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Resource reallocation decisions</w:t>
      </w:r>
    </w:p>
    <w:p w14:paraId="096AF993" w14:textId="77777777" w:rsidR="0085328F" w:rsidRPr="00B20063" w:rsidRDefault="0085328F" w:rsidP="0085328F">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Strategic partnership evaluation</w:t>
      </w:r>
    </w:p>
    <w:p w14:paraId="67F52024" w14:textId="77777777" w:rsidR="0085328F" w:rsidRPr="00B20063" w:rsidRDefault="0085328F" w:rsidP="0085328F">
      <w:pPr>
        <w:numPr>
          <w:ilvl w:val="0"/>
          <w:numId w:val="1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Customer feedback integration</w:t>
      </w:r>
    </w:p>
    <w:p w14:paraId="41DEF79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Monthly Transformation Assessment (4 hours):</w:t>
      </w:r>
    </w:p>
    <w:p w14:paraId="21CC647F" w14:textId="77777777" w:rsidR="0085328F" w:rsidRPr="00B20063" w:rsidRDefault="0085328F" w:rsidP="0085328F">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Overall progress against transformation objectives</w:t>
      </w:r>
    </w:p>
    <w:p w14:paraId="3938286A" w14:textId="77777777" w:rsidR="0085328F" w:rsidRPr="00B20063" w:rsidRDefault="0085328F" w:rsidP="0085328F">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Cultural change metrics review</w:t>
      </w:r>
    </w:p>
    <w:p w14:paraId="3A7340E7" w14:textId="77777777" w:rsidR="0085328F" w:rsidRPr="00B20063" w:rsidRDefault="0085328F" w:rsidP="0085328F">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Technology adoption analytics</w:t>
      </w:r>
    </w:p>
    <w:p w14:paraId="728DA1F3" w14:textId="77777777" w:rsidR="0085328F" w:rsidRPr="00B20063" w:rsidRDefault="0085328F" w:rsidP="0085328F">
      <w:pPr>
        <w:numPr>
          <w:ilvl w:val="0"/>
          <w:numId w:val="1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Market position analysis</w:t>
      </w:r>
    </w:p>
    <w:p w14:paraId="3E8AE4C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Quarterly Board Integration (1 day):</w:t>
      </w:r>
    </w:p>
    <w:p w14:paraId="7177B015" w14:textId="77777777" w:rsidR="0085328F" w:rsidRPr="00B20063" w:rsidRDefault="0085328F" w:rsidP="0085328F">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Comprehensive transformation review for board of directors</w:t>
      </w:r>
    </w:p>
    <w:p w14:paraId="17AB1742" w14:textId="77777777" w:rsidR="0085328F" w:rsidRPr="00B20063" w:rsidRDefault="0085328F" w:rsidP="0085328F">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Budget adjustment recommendations</w:t>
      </w:r>
    </w:p>
    <w:p w14:paraId="19A7FB99" w14:textId="77777777" w:rsidR="0085328F" w:rsidRPr="00B20063" w:rsidRDefault="0085328F" w:rsidP="0085328F">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Strategic direction refinements</w:t>
      </w:r>
    </w:p>
    <w:p w14:paraId="5C6BCE09" w14:textId="77777777" w:rsidR="0085328F" w:rsidRPr="00B20063" w:rsidRDefault="0085328F" w:rsidP="0085328F">
      <w:pPr>
        <w:numPr>
          <w:ilvl w:val="0"/>
          <w:numId w:val="1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Competitive positioning updates</w:t>
      </w:r>
    </w:p>
    <w:p w14:paraId="2ECC049D"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Key Performance Indicators</w:t>
      </w:r>
    </w:p>
    <w:p w14:paraId="63D9D09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Technology Deployment Metrics:</w:t>
      </w:r>
    </w:p>
    <w:p w14:paraId="36248E6B" w14:textId="77777777" w:rsidR="0085328F" w:rsidRPr="00B20063" w:rsidRDefault="0085328F" w:rsidP="0085328F">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Digital initiative velocity (projects completed per quarter)</w:t>
      </w:r>
    </w:p>
    <w:p w14:paraId="33787CFB" w14:textId="77777777" w:rsidR="0085328F" w:rsidRPr="00B20063" w:rsidRDefault="0085328F" w:rsidP="0085328F">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Technology adoption rates across business units</w:t>
      </w:r>
    </w:p>
    <w:p w14:paraId="305F886B" w14:textId="77777777" w:rsidR="0085328F" w:rsidRPr="00B20063" w:rsidRDefault="0085328F" w:rsidP="0085328F">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System integration success rates</w:t>
      </w:r>
    </w:p>
    <w:p w14:paraId="5C01458A" w14:textId="77777777" w:rsidR="0085328F" w:rsidRPr="00B20063" w:rsidRDefault="0085328F" w:rsidP="0085328F">
      <w:pPr>
        <w:numPr>
          <w:ilvl w:val="0"/>
          <w:numId w:val="1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Cybersecurity incident frequency during transformation</w:t>
      </w:r>
    </w:p>
    <w:p w14:paraId="37D5A2B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Business Impact Metrics:</w:t>
      </w:r>
    </w:p>
    <w:p w14:paraId="19D00952" w14:textId="77777777" w:rsidR="0085328F" w:rsidRPr="00B20063" w:rsidRDefault="0085328F" w:rsidP="0085328F">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Revenue from digital products/services</w:t>
      </w:r>
    </w:p>
    <w:p w14:paraId="5D02432A" w14:textId="77777777" w:rsidR="0085328F" w:rsidRPr="00B20063" w:rsidRDefault="0085328F" w:rsidP="0085328F">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lastRenderedPageBreak/>
        <w:t>Customer satisfaction during digital transition</w:t>
      </w:r>
    </w:p>
    <w:p w14:paraId="3AD77AD3" w14:textId="77777777" w:rsidR="0085328F" w:rsidRPr="00B20063" w:rsidRDefault="0085328F" w:rsidP="0085328F">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Employee engagement with digital tools</w:t>
      </w:r>
    </w:p>
    <w:p w14:paraId="778FBEF3" w14:textId="77777777" w:rsidR="0085328F" w:rsidRPr="00B20063" w:rsidRDefault="0085328F" w:rsidP="0085328F">
      <w:pPr>
        <w:numPr>
          <w:ilvl w:val="0"/>
          <w:numId w:val="1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Operational efficiency improvements</w:t>
      </w:r>
    </w:p>
    <w:p w14:paraId="609D695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Strategic Position Metrics:</w:t>
      </w:r>
    </w:p>
    <w:p w14:paraId="11DFDCA5" w14:textId="77777777" w:rsidR="0085328F" w:rsidRPr="00B20063" w:rsidRDefault="0085328F" w:rsidP="0085328F">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Market share in digital categories</w:t>
      </w:r>
    </w:p>
    <w:p w14:paraId="542060D6" w14:textId="77777777" w:rsidR="0085328F" w:rsidRPr="00B20063" w:rsidRDefault="0085328F" w:rsidP="0085328F">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Competitive response time to market changes</w:t>
      </w:r>
    </w:p>
    <w:p w14:paraId="792FC2BD" w14:textId="77777777" w:rsidR="0085328F" w:rsidRPr="00B20063" w:rsidRDefault="0085328F" w:rsidP="0085328F">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Strategic partnership development velocity</w:t>
      </w:r>
    </w:p>
    <w:p w14:paraId="384EB410" w14:textId="77777777" w:rsidR="0085328F" w:rsidRPr="00B20063" w:rsidRDefault="0085328F" w:rsidP="0085328F">
      <w:pPr>
        <w:numPr>
          <w:ilvl w:val="0"/>
          <w:numId w:val="1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Digital talent acquisition and retention</w:t>
      </w:r>
    </w:p>
    <w:p w14:paraId="3E5E96C4"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Integration with Existing Operations</w:t>
      </w:r>
    </w:p>
    <w:p w14:paraId="4DCAA595"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Protocols:</w:t>
      </w:r>
      <w:r w:rsidRPr="00B20063">
        <w:rPr>
          <w:rFonts w:ascii="Times New Roman" w:eastAsia="Times New Roman" w:hAnsi="Times New Roman" w:cs="Times New Roman"/>
          <w:color w:val="000000"/>
          <w:kern w:val="0"/>
          <w14:ligatures w14:val="none"/>
        </w:rPr>
        <w:t> War room decisions are communicated through established channels with 24-hour notification requirements for decisions affecting operational continuity.</w:t>
      </w:r>
    </w:p>
    <w:p w14:paraId="723F30C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Budget Integration:</w:t>
      </w:r>
      <w:r w:rsidRPr="00B20063">
        <w:rPr>
          <w:rFonts w:ascii="Times New Roman" w:eastAsia="Times New Roman" w:hAnsi="Times New Roman" w:cs="Times New Roman"/>
          <w:color w:val="000000"/>
          <w:kern w:val="0"/>
          <w14:ligatures w14:val="none"/>
        </w:rPr>
        <w:t> Digital transformation war room operates with dedicated budget allocation plus pre-approved authority to reallocate resources from other initiatives.</w:t>
      </w:r>
    </w:p>
    <w:p w14:paraId="7D4002F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Management:</w:t>
      </w:r>
      <w:r w:rsidRPr="00B20063">
        <w:rPr>
          <w:rFonts w:ascii="Times New Roman" w:eastAsia="Times New Roman" w:hAnsi="Times New Roman" w:cs="Times New Roman"/>
          <w:color w:val="000000"/>
          <w:kern w:val="0"/>
          <w14:ligatures w14:val="none"/>
        </w:rPr>
        <w:t> Regular communication with labor unions, regulatory bodies, and key customers about digital transformation progress and implications.</w:t>
      </w:r>
    </w:p>
    <w:p w14:paraId="1BBF6793"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Strategic Implications for C-Suite Leaders</w:t>
      </w:r>
    </w:p>
    <w:p w14:paraId="18F526C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Digital transformation war rooms represent a fundamental evolution in how C-suite leaders approach complex organizational change. They acknowledge that digital transformation is not a technology project but a strategic campaign requiring military-like coordination, decision velocity, and resource concentration.</w:t>
      </w:r>
    </w:p>
    <w:p w14:paraId="0FDD78D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 most successful digital transformation leaders recognize that traditional management approaches—committee decision-making, consensus-building, and risk minimization—are inadequate for the speed and complexity of digital transformation. War room environments force the accelerated decision-making, cross-functional collaboration, and calculated risk-taking that digital transformation demands.</w:t>
      </w:r>
    </w:p>
    <w:p w14:paraId="3E725E3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For CTOs and CIOs, digital transformation war rooms provide the executive attention and resource commitment necessary to overcome organizational inertia and technical complexity. For CEOs and other C-suite leaders, they offer a structured approach to managing the most critical strategic challenge of the digital era.</w:t>
      </w:r>
    </w:p>
    <w:p w14:paraId="4495836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i/>
          <w:iCs/>
          <w:color w:val="000000"/>
          <w:kern w:val="0"/>
          <w14:ligatures w14:val="none"/>
        </w:rPr>
        <w:t>"Digital transformation is not about technology. It's about strategy, culture, and the courage to make big decisions quickly. The war room gives you the structure to do all three simultaneously."</w:t>
      </w:r>
      <w:r w:rsidRPr="00B20063">
        <w:rPr>
          <w:rFonts w:ascii="Times New Roman" w:eastAsia="Times New Roman" w:hAnsi="Times New Roman" w:cs="Times New Roman"/>
          <w:color w:val="000000"/>
          <w:kern w:val="0"/>
          <w14:ligatures w14:val="none"/>
        </w:rPr>
        <w:t> – Digital Transformation Consultant</w:t>
      </w:r>
    </w:p>
    <w:p w14:paraId="36DFDAD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 xml:space="preserve">The companies that master digital transformation war room approaches will not only survive digital disruption but will lead their industries in the digital economy. Those that rely on traditional strategic planning processes will find themselves perpetually behind more agile </w:t>
      </w:r>
      <w:r w:rsidRPr="00B20063">
        <w:rPr>
          <w:rFonts w:ascii="Times New Roman" w:eastAsia="Times New Roman" w:hAnsi="Times New Roman" w:cs="Times New Roman"/>
          <w:color w:val="000000"/>
          <w:kern w:val="0"/>
          <w14:ligatures w14:val="none"/>
        </w:rPr>
        <w:lastRenderedPageBreak/>
        <w:t>competitors who treat digital transformation as a strategic campaign requiring war room intensity and focus.</w:t>
      </w:r>
    </w:p>
    <w:p w14:paraId="44DA652F" w14:textId="77777777" w:rsidR="0085328F" w:rsidRPr="00B20063"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B20063">
        <w:rPr>
          <w:rFonts w:ascii="Times New Roman" w:eastAsia="Times New Roman" w:hAnsi="Times New Roman" w:cs="Times New Roman"/>
          <w:b/>
          <w:bCs/>
          <w:color w:val="000000"/>
          <w:kern w:val="36"/>
          <w:sz w:val="48"/>
          <w:szCs w:val="48"/>
          <w14:ligatures w14:val="none"/>
        </w:rPr>
        <w:t>Chapter 5, Section 5.3: CTO/CIO Templates and Tools</w:t>
      </w:r>
    </w:p>
    <w:p w14:paraId="09688D1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In technology crises and digital transformations, speed and precision matter more than consensus. This section provides battle-tested templates that enable CTOs and CIOs to mobilize resources, coordinate stakeholders, and execute at scale when every minute counts.</w:t>
      </w:r>
    </w:p>
    <w:p w14:paraId="0AF8D2F2"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Technology Crisis War Room Template</w:t>
      </w:r>
    </w:p>
    <w:p w14:paraId="06C1348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When systems fail, security breaches occur, or critical infrastructure collapses, the Technology Crisis War Room becomes mission control for business continuity. This template transforms chaos into coordinated response.</w:t>
      </w:r>
    </w:p>
    <w:p w14:paraId="3D08013F"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Activation Triggers</w:t>
      </w:r>
    </w:p>
    <w:p w14:paraId="7724933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Immediate Activation (&lt; 15 minutes):</w:t>
      </w:r>
      <w:r w:rsidRPr="00B20063">
        <w:rPr>
          <w:rFonts w:ascii="Times New Roman" w:eastAsia="Times New Roman" w:hAnsi="Times New Roman" w:cs="Times New Roman"/>
          <w:color w:val="000000"/>
          <w:kern w:val="0"/>
          <w14:ligatures w14:val="none"/>
        </w:rPr>
        <w:t> • Security breach affecting customer data • Core system outages impacting revenue • Regulatory compliance violations • Third-party vendor failures affecting operations • Data corruption or loss incidents</w:t>
      </w:r>
    </w:p>
    <w:p w14:paraId="512FBFA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Escalated Activation (&lt; 30 minutes):</w:t>
      </w:r>
      <w:r w:rsidRPr="00B20063">
        <w:rPr>
          <w:rFonts w:ascii="Times New Roman" w:eastAsia="Times New Roman" w:hAnsi="Times New Roman" w:cs="Times New Roman"/>
          <w:color w:val="000000"/>
          <w:kern w:val="0"/>
          <w14:ligatures w14:val="none"/>
        </w:rPr>
        <w:t> • Performance degradation affecting &gt;25% of users • Failed software deployments to production • Infrastructure capacity issues • Major integration failures • Emerging cyber threats</w:t>
      </w:r>
    </w:p>
    <w:p w14:paraId="2FD939DF"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War Room Structure and Roles</w:t>
      </w:r>
    </w:p>
    <w:p w14:paraId="3B8DFAA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Command Structure:</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Crisis Commander (CTO/CIO):</w:t>
      </w:r>
      <w:r w:rsidRPr="00B20063">
        <w:rPr>
          <w:rFonts w:ascii="Times New Roman" w:eastAsia="Times New Roman" w:hAnsi="Times New Roman" w:cs="Times New Roman"/>
          <w:color w:val="000000"/>
          <w:kern w:val="0"/>
          <w14:ligatures w14:val="none"/>
        </w:rPr>
        <w:t> Final decision authority, external communication lead • </w:t>
      </w:r>
      <w:r w:rsidRPr="00B20063">
        <w:rPr>
          <w:rFonts w:ascii="Times New Roman" w:eastAsia="Times New Roman" w:hAnsi="Times New Roman" w:cs="Times New Roman"/>
          <w:b/>
          <w:bCs/>
          <w:color w:val="000000"/>
          <w:kern w:val="0"/>
          <w14:ligatures w14:val="none"/>
        </w:rPr>
        <w:t>Technical Lead:</w:t>
      </w:r>
      <w:r w:rsidRPr="00B20063">
        <w:rPr>
          <w:rFonts w:ascii="Times New Roman" w:eastAsia="Times New Roman" w:hAnsi="Times New Roman" w:cs="Times New Roman"/>
          <w:color w:val="000000"/>
          <w:kern w:val="0"/>
          <w14:ligatures w14:val="none"/>
        </w:rPr>
        <w:t> Hands-on problem resolution, technical team coordination • </w:t>
      </w:r>
      <w:r w:rsidRPr="00B20063">
        <w:rPr>
          <w:rFonts w:ascii="Times New Roman" w:eastAsia="Times New Roman" w:hAnsi="Times New Roman" w:cs="Times New Roman"/>
          <w:b/>
          <w:bCs/>
          <w:color w:val="000000"/>
          <w:kern w:val="0"/>
          <w14:ligatures w14:val="none"/>
        </w:rPr>
        <w:t>Communications Lead:</w:t>
      </w:r>
      <w:r w:rsidRPr="00B20063">
        <w:rPr>
          <w:rFonts w:ascii="Times New Roman" w:eastAsia="Times New Roman" w:hAnsi="Times New Roman" w:cs="Times New Roman"/>
          <w:color w:val="000000"/>
          <w:kern w:val="0"/>
          <w14:ligatures w14:val="none"/>
        </w:rPr>
        <w:t>Internal/external messaging, stakeholder updates • </w:t>
      </w:r>
      <w:r w:rsidRPr="00B20063">
        <w:rPr>
          <w:rFonts w:ascii="Times New Roman" w:eastAsia="Times New Roman" w:hAnsi="Times New Roman" w:cs="Times New Roman"/>
          <w:b/>
          <w:bCs/>
          <w:color w:val="000000"/>
          <w:kern w:val="0"/>
          <w14:ligatures w14:val="none"/>
        </w:rPr>
        <w:t>Business Liaison:</w:t>
      </w:r>
      <w:r w:rsidRPr="00B20063">
        <w:rPr>
          <w:rFonts w:ascii="Times New Roman" w:eastAsia="Times New Roman" w:hAnsi="Times New Roman" w:cs="Times New Roman"/>
          <w:color w:val="000000"/>
          <w:kern w:val="0"/>
          <w14:ligatures w14:val="none"/>
        </w:rPr>
        <w:t> Impact assessment, business continuity decisions • </w:t>
      </w:r>
      <w:r w:rsidRPr="00B20063">
        <w:rPr>
          <w:rFonts w:ascii="Times New Roman" w:eastAsia="Times New Roman" w:hAnsi="Times New Roman" w:cs="Times New Roman"/>
          <w:b/>
          <w:bCs/>
          <w:color w:val="000000"/>
          <w:kern w:val="0"/>
          <w14:ligatures w14:val="none"/>
        </w:rPr>
        <w:t>Logistics Coordinator:</w:t>
      </w:r>
      <w:r w:rsidRPr="00B20063">
        <w:rPr>
          <w:rFonts w:ascii="Times New Roman" w:eastAsia="Times New Roman" w:hAnsi="Times New Roman" w:cs="Times New Roman"/>
          <w:color w:val="000000"/>
          <w:kern w:val="0"/>
          <w14:ligatures w14:val="none"/>
        </w:rPr>
        <w:t> Resource allocation, vendor management</w:t>
      </w:r>
    </w:p>
    <w:p w14:paraId="50D6907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Extended Team (On-Call):</w:t>
      </w:r>
      <w:r w:rsidRPr="00B20063">
        <w:rPr>
          <w:rFonts w:ascii="Times New Roman" w:eastAsia="Times New Roman" w:hAnsi="Times New Roman" w:cs="Times New Roman"/>
          <w:color w:val="000000"/>
          <w:kern w:val="0"/>
          <w14:ligatures w14:val="none"/>
        </w:rPr>
        <w:t> • Security specialists • Infrastructure engineers • Application developers • Database administrators • Legal counsel (data breaches) • PR/Communications (external incidents)</w:t>
      </w:r>
    </w:p>
    <w:p w14:paraId="527037D6"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Crisis Response Cadence</w:t>
      </w:r>
    </w:p>
    <w:p w14:paraId="361ADF1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First Hour Protocol:</w:t>
      </w:r>
      <w:r w:rsidRPr="00B20063">
        <w:rPr>
          <w:rFonts w:ascii="Times New Roman" w:eastAsia="Times New Roman" w:hAnsi="Times New Roman" w:cs="Times New Roman"/>
          <w:color w:val="000000"/>
          <w:kern w:val="0"/>
          <w14:ligatures w14:val="none"/>
        </w:rPr>
        <w:t> • 0-15 minutes: Assessment and war room activation • 15-30 minutes: Initial containment and impact analysis • 30-45 minutes: Response plan development • 45-60 minutes: Implementation initiation and first stakeholder update</w:t>
      </w:r>
    </w:p>
    <w:p w14:paraId="3FED40B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Ongoing Rhythm:</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Every 30 minutes:</w:t>
      </w:r>
      <w:r w:rsidRPr="00B20063">
        <w:rPr>
          <w:rFonts w:ascii="Times New Roman" w:eastAsia="Times New Roman" w:hAnsi="Times New Roman" w:cs="Times New Roman"/>
          <w:color w:val="000000"/>
          <w:kern w:val="0"/>
          <w14:ligatures w14:val="none"/>
        </w:rPr>
        <w:t> Internal status updates and decision checkpoints • </w:t>
      </w:r>
      <w:r w:rsidRPr="00B20063">
        <w:rPr>
          <w:rFonts w:ascii="Times New Roman" w:eastAsia="Times New Roman" w:hAnsi="Times New Roman" w:cs="Times New Roman"/>
          <w:b/>
          <w:bCs/>
          <w:color w:val="000000"/>
          <w:kern w:val="0"/>
          <w14:ligatures w14:val="none"/>
        </w:rPr>
        <w:t>Every 60 minutes:</w:t>
      </w:r>
      <w:r w:rsidRPr="00B20063">
        <w:rPr>
          <w:rFonts w:ascii="Times New Roman" w:eastAsia="Times New Roman" w:hAnsi="Times New Roman" w:cs="Times New Roman"/>
          <w:color w:val="000000"/>
          <w:kern w:val="0"/>
          <w14:ligatures w14:val="none"/>
        </w:rPr>
        <w:t>Stakeholder communications (during business hours) • </w:t>
      </w:r>
      <w:r w:rsidRPr="00B20063">
        <w:rPr>
          <w:rFonts w:ascii="Times New Roman" w:eastAsia="Times New Roman" w:hAnsi="Times New Roman" w:cs="Times New Roman"/>
          <w:b/>
          <w:bCs/>
          <w:color w:val="000000"/>
          <w:kern w:val="0"/>
          <w14:ligatures w14:val="none"/>
        </w:rPr>
        <w:t xml:space="preserve">Every 4 </w:t>
      </w:r>
      <w:r w:rsidRPr="00B20063">
        <w:rPr>
          <w:rFonts w:ascii="Times New Roman" w:eastAsia="Times New Roman" w:hAnsi="Times New Roman" w:cs="Times New Roman"/>
          <w:b/>
          <w:bCs/>
          <w:color w:val="000000"/>
          <w:kern w:val="0"/>
          <w14:ligatures w14:val="none"/>
        </w:rPr>
        <w:lastRenderedPageBreak/>
        <w:t>hours:</w:t>
      </w:r>
      <w:r w:rsidRPr="00B20063">
        <w:rPr>
          <w:rFonts w:ascii="Times New Roman" w:eastAsia="Times New Roman" w:hAnsi="Times New Roman" w:cs="Times New Roman"/>
          <w:color w:val="000000"/>
          <w:kern w:val="0"/>
          <w14:ligatures w14:val="none"/>
        </w:rPr>
        <w:t> Full situation assessment and strategy review • </w:t>
      </w:r>
      <w:r w:rsidRPr="00B20063">
        <w:rPr>
          <w:rFonts w:ascii="Times New Roman" w:eastAsia="Times New Roman" w:hAnsi="Times New Roman" w:cs="Times New Roman"/>
          <w:b/>
          <w:bCs/>
          <w:color w:val="000000"/>
          <w:kern w:val="0"/>
          <w14:ligatures w14:val="none"/>
        </w:rPr>
        <w:t>Every 8 hours:</w:t>
      </w:r>
      <w:r w:rsidRPr="00B20063">
        <w:rPr>
          <w:rFonts w:ascii="Times New Roman" w:eastAsia="Times New Roman" w:hAnsi="Times New Roman" w:cs="Times New Roman"/>
          <w:color w:val="000000"/>
          <w:kern w:val="0"/>
          <w14:ligatures w14:val="none"/>
        </w:rPr>
        <w:t> Leadership rotation and fresh perspective injection</w:t>
      </w:r>
    </w:p>
    <w:p w14:paraId="0BD93BCD"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Essential Tools and Resources</w:t>
      </w:r>
    </w:p>
    <w:p w14:paraId="27D7D03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Platforms:</w:t>
      </w:r>
      <w:r w:rsidRPr="00B20063">
        <w:rPr>
          <w:rFonts w:ascii="Times New Roman" w:eastAsia="Times New Roman" w:hAnsi="Times New Roman" w:cs="Times New Roman"/>
          <w:color w:val="000000"/>
          <w:kern w:val="0"/>
          <w14:ligatures w14:val="none"/>
        </w:rPr>
        <w:t> • Primary: Dedicated Slack channel or Microsoft Teams war room • Backup: Conference bridge with dial-in capabilities • Documentation: Shared workspace (Confluence, SharePoint, or Notion) • Status page: Real-time customer communication portal</w:t>
      </w:r>
    </w:p>
    <w:p w14:paraId="1D5C607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Technical Resources:</w:t>
      </w:r>
      <w:r w:rsidRPr="00B20063">
        <w:rPr>
          <w:rFonts w:ascii="Times New Roman" w:eastAsia="Times New Roman" w:hAnsi="Times New Roman" w:cs="Times New Roman"/>
          <w:color w:val="000000"/>
          <w:kern w:val="0"/>
          <w14:ligatures w14:val="none"/>
        </w:rPr>
        <w:t> • Monitoring dashboards (centralized view) • Incident management system (Jira Service Management, PagerDuty) • Change management tools • Backup and recovery systems access • Emergency vendor contacts and escalation paths</w:t>
      </w:r>
    </w:p>
    <w:p w14:paraId="7BECB64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Real-World Application: Major E-commerce Platform Outage</w:t>
      </w:r>
    </w:p>
    <w:p w14:paraId="431A8D5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Scenario:</w:t>
      </w:r>
      <w:r w:rsidRPr="00B20063">
        <w:rPr>
          <w:rFonts w:ascii="Times New Roman" w:eastAsia="Times New Roman" w:hAnsi="Times New Roman" w:cs="Times New Roman"/>
          <w:color w:val="000000"/>
          <w:kern w:val="0"/>
          <w14:ligatures w14:val="none"/>
        </w:rPr>
        <w:t> Black Friday morning, 9:15 AM EST. Primary e-commerce platform experiences database corruption, affecting 40% of transactions.</w:t>
      </w:r>
    </w:p>
    <w:p w14:paraId="6CAD866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Response Execution:</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9:17 AM:</w:t>
      </w:r>
      <w:r w:rsidRPr="00B20063">
        <w:rPr>
          <w:rFonts w:ascii="Times New Roman" w:eastAsia="Times New Roman" w:hAnsi="Times New Roman" w:cs="Times New Roman"/>
          <w:color w:val="000000"/>
          <w:kern w:val="0"/>
          <w14:ligatures w14:val="none"/>
        </w:rPr>
        <w:t> CTO activates war room via automated alert system • </w:t>
      </w:r>
      <w:r w:rsidRPr="00B20063">
        <w:rPr>
          <w:rFonts w:ascii="Times New Roman" w:eastAsia="Times New Roman" w:hAnsi="Times New Roman" w:cs="Times New Roman"/>
          <w:b/>
          <w:bCs/>
          <w:color w:val="000000"/>
          <w:kern w:val="0"/>
          <w14:ligatures w14:val="none"/>
        </w:rPr>
        <w:t>9:20 AM:</w:t>
      </w:r>
      <w:r w:rsidRPr="00B20063">
        <w:rPr>
          <w:rFonts w:ascii="Times New Roman" w:eastAsia="Times New Roman" w:hAnsi="Times New Roman" w:cs="Times New Roman"/>
          <w:color w:val="000000"/>
          <w:kern w:val="0"/>
          <w14:ligatures w14:val="none"/>
        </w:rPr>
        <w:t> Technical Lead confirms database corruption scope • </w:t>
      </w:r>
      <w:r w:rsidRPr="00B20063">
        <w:rPr>
          <w:rFonts w:ascii="Times New Roman" w:eastAsia="Times New Roman" w:hAnsi="Times New Roman" w:cs="Times New Roman"/>
          <w:b/>
          <w:bCs/>
          <w:color w:val="000000"/>
          <w:kern w:val="0"/>
          <w14:ligatures w14:val="none"/>
        </w:rPr>
        <w:t>9:25 AM:</w:t>
      </w:r>
      <w:r w:rsidRPr="00B20063">
        <w:rPr>
          <w:rFonts w:ascii="Times New Roman" w:eastAsia="Times New Roman" w:hAnsi="Times New Roman" w:cs="Times New Roman"/>
          <w:color w:val="000000"/>
          <w:kern w:val="0"/>
          <w14:ligatures w14:val="none"/>
        </w:rPr>
        <w:t> Communications Lead initiates customer notification sequence • </w:t>
      </w:r>
      <w:r w:rsidRPr="00B20063">
        <w:rPr>
          <w:rFonts w:ascii="Times New Roman" w:eastAsia="Times New Roman" w:hAnsi="Times New Roman" w:cs="Times New Roman"/>
          <w:b/>
          <w:bCs/>
          <w:color w:val="000000"/>
          <w:kern w:val="0"/>
          <w14:ligatures w14:val="none"/>
        </w:rPr>
        <w:t>9:30 AM:</w:t>
      </w:r>
      <w:r w:rsidRPr="00B20063">
        <w:rPr>
          <w:rFonts w:ascii="Times New Roman" w:eastAsia="Times New Roman" w:hAnsi="Times New Roman" w:cs="Times New Roman"/>
          <w:color w:val="000000"/>
          <w:kern w:val="0"/>
          <w14:ligatures w14:val="none"/>
        </w:rPr>
        <w:t> Business Liaison quantifies revenue impact ($50K/minute) • </w:t>
      </w:r>
      <w:r w:rsidRPr="00B20063">
        <w:rPr>
          <w:rFonts w:ascii="Times New Roman" w:eastAsia="Times New Roman" w:hAnsi="Times New Roman" w:cs="Times New Roman"/>
          <w:b/>
          <w:bCs/>
          <w:color w:val="000000"/>
          <w:kern w:val="0"/>
          <w14:ligatures w14:val="none"/>
        </w:rPr>
        <w:t>9:35 AM:</w:t>
      </w:r>
      <w:r w:rsidRPr="00B20063">
        <w:rPr>
          <w:rFonts w:ascii="Times New Roman" w:eastAsia="Times New Roman" w:hAnsi="Times New Roman" w:cs="Times New Roman"/>
          <w:color w:val="000000"/>
          <w:kern w:val="0"/>
          <w14:ligatures w14:val="none"/>
        </w:rPr>
        <w:t> Decision: Activate disaster recovery site • </w:t>
      </w:r>
      <w:r w:rsidRPr="00B20063">
        <w:rPr>
          <w:rFonts w:ascii="Times New Roman" w:eastAsia="Times New Roman" w:hAnsi="Times New Roman" w:cs="Times New Roman"/>
          <w:b/>
          <w:bCs/>
          <w:color w:val="000000"/>
          <w:kern w:val="0"/>
          <w14:ligatures w14:val="none"/>
        </w:rPr>
        <w:t>9:45 AM:</w:t>
      </w:r>
      <w:r w:rsidRPr="00B20063">
        <w:rPr>
          <w:rFonts w:ascii="Times New Roman" w:eastAsia="Times New Roman" w:hAnsi="Times New Roman" w:cs="Times New Roman"/>
          <w:color w:val="000000"/>
          <w:kern w:val="0"/>
          <w14:ligatures w14:val="none"/>
        </w:rPr>
        <w:t> First executive briefing to CEO and board members • </w:t>
      </w:r>
      <w:r w:rsidRPr="00B20063">
        <w:rPr>
          <w:rFonts w:ascii="Times New Roman" w:eastAsia="Times New Roman" w:hAnsi="Times New Roman" w:cs="Times New Roman"/>
          <w:b/>
          <w:bCs/>
          <w:color w:val="000000"/>
          <w:kern w:val="0"/>
          <w14:ligatures w14:val="none"/>
        </w:rPr>
        <w:t>10:30 AM:</w:t>
      </w:r>
      <w:r w:rsidRPr="00B20063">
        <w:rPr>
          <w:rFonts w:ascii="Times New Roman" w:eastAsia="Times New Roman" w:hAnsi="Times New Roman" w:cs="Times New Roman"/>
          <w:color w:val="000000"/>
          <w:kern w:val="0"/>
          <w14:ligatures w14:val="none"/>
        </w:rPr>
        <w:t> Partial service restoration achieved • </w:t>
      </w:r>
      <w:r w:rsidRPr="00B20063">
        <w:rPr>
          <w:rFonts w:ascii="Times New Roman" w:eastAsia="Times New Roman" w:hAnsi="Times New Roman" w:cs="Times New Roman"/>
          <w:b/>
          <w:bCs/>
          <w:color w:val="000000"/>
          <w:kern w:val="0"/>
          <w14:ligatures w14:val="none"/>
        </w:rPr>
        <w:t>11:15 AM:</w:t>
      </w:r>
      <w:r w:rsidRPr="00B20063">
        <w:rPr>
          <w:rFonts w:ascii="Times New Roman" w:eastAsia="Times New Roman" w:hAnsi="Times New Roman" w:cs="Times New Roman"/>
          <w:color w:val="000000"/>
          <w:kern w:val="0"/>
          <w14:ligatures w14:val="none"/>
        </w:rPr>
        <w:t> Full service restoration and post-incident review initiation</w:t>
      </w:r>
    </w:p>
    <w:p w14:paraId="58099C3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Key Success Factors:</w:t>
      </w:r>
      <w:r w:rsidRPr="00B20063">
        <w:rPr>
          <w:rFonts w:ascii="Times New Roman" w:eastAsia="Times New Roman" w:hAnsi="Times New Roman" w:cs="Times New Roman"/>
          <w:color w:val="000000"/>
          <w:kern w:val="0"/>
          <w14:ligatures w14:val="none"/>
        </w:rPr>
        <w:t> • Pre-defined roles eliminated confusion • Automated alerting reduced discovery time • Clear communication protocols maintained stakeholder confidence • Regular cadence enabled rapid course corrections</w:t>
      </w:r>
    </w:p>
    <w:p w14:paraId="03BAEDC9"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Digital Transformation War Room Template</w:t>
      </w:r>
    </w:p>
    <w:p w14:paraId="3540D88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Digital transformation initiatives require sustained coordination across multiple workstreams, stakeholder groups, and technology domains. This template ensures strategic initiatives maintain momentum and alignment.</w:t>
      </w:r>
    </w:p>
    <w:p w14:paraId="13BFF988"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Transformation War Room Objectives</w:t>
      </w:r>
    </w:p>
    <w:p w14:paraId="46D4904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Strategic Alignment:</w:t>
      </w:r>
      <w:r w:rsidRPr="00B20063">
        <w:rPr>
          <w:rFonts w:ascii="Times New Roman" w:eastAsia="Times New Roman" w:hAnsi="Times New Roman" w:cs="Times New Roman"/>
          <w:color w:val="000000"/>
          <w:kern w:val="0"/>
          <w14:ligatures w14:val="none"/>
        </w:rPr>
        <w:t> • Connect transformation activities to business outcomes • Ensure consistent prioritization across workstreams • Maintain executive visibility and engagement • Drive accountability through measurable progress</w:t>
      </w:r>
    </w:p>
    <w:p w14:paraId="63AEC9C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Operational Excellence:</w:t>
      </w:r>
      <w:r w:rsidRPr="00B20063">
        <w:rPr>
          <w:rFonts w:ascii="Times New Roman" w:eastAsia="Times New Roman" w:hAnsi="Times New Roman" w:cs="Times New Roman"/>
          <w:color w:val="000000"/>
          <w:kern w:val="0"/>
          <w14:ligatures w14:val="none"/>
        </w:rPr>
        <w:t> • Identify and resolve cross-functional dependencies • Manage resource conflicts and bottlenecks • Accelerate decision-making processes • Mitigate transformation risks proactively</w:t>
      </w:r>
    </w:p>
    <w:p w14:paraId="437FD207"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War Room Cadence and Structure</w:t>
      </w:r>
    </w:p>
    <w:p w14:paraId="19A91E4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Weekly Transformation Council (60 minutes):</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Participants:</w:t>
      </w:r>
      <w:r w:rsidRPr="00B20063">
        <w:rPr>
          <w:rFonts w:ascii="Times New Roman" w:eastAsia="Times New Roman" w:hAnsi="Times New Roman" w:cs="Times New Roman"/>
          <w:color w:val="000000"/>
          <w:kern w:val="0"/>
          <w14:ligatures w14:val="none"/>
        </w:rPr>
        <w:t> CTO/CIO, Program Directors, Business Unit Leaders • </w:t>
      </w:r>
      <w:r w:rsidRPr="00B20063">
        <w:rPr>
          <w:rFonts w:ascii="Times New Roman" w:eastAsia="Times New Roman" w:hAnsi="Times New Roman" w:cs="Times New Roman"/>
          <w:b/>
          <w:bCs/>
          <w:color w:val="000000"/>
          <w:kern w:val="0"/>
          <w14:ligatures w14:val="none"/>
        </w:rPr>
        <w:t>Focus:</w:t>
      </w:r>
      <w:r w:rsidRPr="00B20063">
        <w:rPr>
          <w:rFonts w:ascii="Times New Roman" w:eastAsia="Times New Roman" w:hAnsi="Times New Roman" w:cs="Times New Roman"/>
          <w:color w:val="000000"/>
          <w:kern w:val="0"/>
          <w14:ligatures w14:val="none"/>
        </w:rPr>
        <w:t> Strategic decisions, resource allocation, roadmap adjustments • </w:t>
      </w:r>
      <w:r w:rsidRPr="00B20063">
        <w:rPr>
          <w:rFonts w:ascii="Times New Roman" w:eastAsia="Times New Roman" w:hAnsi="Times New Roman" w:cs="Times New Roman"/>
          <w:b/>
          <w:bCs/>
          <w:color w:val="000000"/>
          <w:kern w:val="0"/>
          <w14:ligatures w14:val="none"/>
        </w:rPr>
        <w:t>Outcomes:</w:t>
      </w:r>
      <w:r w:rsidRPr="00B20063">
        <w:rPr>
          <w:rFonts w:ascii="Times New Roman" w:eastAsia="Times New Roman" w:hAnsi="Times New Roman" w:cs="Times New Roman"/>
          <w:color w:val="000000"/>
          <w:kern w:val="0"/>
          <w14:ligatures w14:val="none"/>
        </w:rPr>
        <w:t> Priority setting, blocker resolution, executive alignment</w:t>
      </w:r>
    </w:p>
    <w:p w14:paraId="07FA509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Bi-weekly Workstream Synchronization (90 minutes):</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Participants:</w:t>
      </w:r>
      <w:r w:rsidRPr="00B20063">
        <w:rPr>
          <w:rFonts w:ascii="Times New Roman" w:eastAsia="Times New Roman" w:hAnsi="Times New Roman" w:cs="Times New Roman"/>
          <w:color w:val="000000"/>
          <w:kern w:val="0"/>
          <w14:ligatures w14:val="none"/>
        </w:rPr>
        <w:t> Technical leads, project managers, business analysts • </w:t>
      </w:r>
      <w:r w:rsidRPr="00B20063">
        <w:rPr>
          <w:rFonts w:ascii="Times New Roman" w:eastAsia="Times New Roman" w:hAnsi="Times New Roman" w:cs="Times New Roman"/>
          <w:b/>
          <w:bCs/>
          <w:color w:val="000000"/>
          <w:kern w:val="0"/>
          <w14:ligatures w14:val="none"/>
        </w:rPr>
        <w:t>Focus:</w:t>
      </w:r>
      <w:r w:rsidRPr="00B20063">
        <w:rPr>
          <w:rFonts w:ascii="Times New Roman" w:eastAsia="Times New Roman" w:hAnsi="Times New Roman" w:cs="Times New Roman"/>
          <w:color w:val="000000"/>
          <w:kern w:val="0"/>
          <w14:ligatures w14:val="none"/>
        </w:rPr>
        <w:t> Detailed progress review, dependency management, risk mitigation • </w:t>
      </w:r>
      <w:r w:rsidRPr="00B20063">
        <w:rPr>
          <w:rFonts w:ascii="Times New Roman" w:eastAsia="Times New Roman" w:hAnsi="Times New Roman" w:cs="Times New Roman"/>
          <w:b/>
          <w:bCs/>
          <w:color w:val="000000"/>
          <w:kern w:val="0"/>
          <w14:ligatures w14:val="none"/>
        </w:rPr>
        <w:t>Outcomes:</w:t>
      </w:r>
      <w:r w:rsidRPr="00B20063">
        <w:rPr>
          <w:rFonts w:ascii="Times New Roman" w:eastAsia="Times New Roman" w:hAnsi="Times New Roman" w:cs="Times New Roman"/>
          <w:color w:val="000000"/>
          <w:kern w:val="0"/>
          <w14:ligatures w14:val="none"/>
        </w:rPr>
        <w:t> Integrated timeline, resource reallocation, escalation identification</w:t>
      </w:r>
    </w:p>
    <w:p w14:paraId="28F1CA4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Monthly Executive Dashboard Review (45 minutes):</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Participants:</w:t>
      </w:r>
      <w:r w:rsidRPr="00B20063">
        <w:rPr>
          <w:rFonts w:ascii="Times New Roman" w:eastAsia="Times New Roman" w:hAnsi="Times New Roman" w:cs="Times New Roman"/>
          <w:color w:val="000000"/>
          <w:kern w:val="0"/>
          <w14:ligatures w14:val="none"/>
        </w:rPr>
        <w:t> C-suite, board representatives (as appropriate) • </w:t>
      </w:r>
      <w:r w:rsidRPr="00B20063">
        <w:rPr>
          <w:rFonts w:ascii="Times New Roman" w:eastAsia="Times New Roman" w:hAnsi="Times New Roman" w:cs="Times New Roman"/>
          <w:b/>
          <w:bCs/>
          <w:color w:val="000000"/>
          <w:kern w:val="0"/>
          <w14:ligatures w14:val="none"/>
        </w:rPr>
        <w:t>Focus:</w:t>
      </w:r>
      <w:r w:rsidRPr="00B20063">
        <w:rPr>
          <w:rFonts w:ascii="Times New Roman" w:eastAsia="Times New Roman" w:hAnsi="Times New Roman" w:cs="Times New Roman"/>
          <w:color w:val="000000"/>
          <w:kern w:val="0"/>
          <w14:ligatures w14:val="none"/>
        </w:rPr>
        <w:t> Business impact assessment, strategic course corrections • </w:t>
      </w:r>
      <w:r w:rsidRPr="00B20063">
        <w:rPr>
          <w:rFonts w:ascii="Times New Roman" w:eastAsia="Times New Roman" w:hAnsi="Times New Roman" w:cs="Times New Roman"/>
          <w:b/>
          <w:bCs/>
          <w:color w:val="000000"/>
          <w:kern w:val="0"/>
          <w14:ligatures w14:val="none"/>
        </w:rPr>
        <w:t>Outcomes:</w:t>
      </w:r>
      <w:r w:rsidRPr="00B20063">
        <w:rPr>
          <w:rFonts w:ascii="Times New Roman" w:eastAsia="Times New Roman" w:hAnsi="Times New Roman" w:cs="Times New Roman"/>
          <w:color w:val="000000"/>
          <w:kern w:val="0"/>
          <w14:ligatures w14:val="none"/>
        </w:rPr>
        <w:t> Investment decisions, scope adjustments, communication strategy</w:t>
      </w:r>
    </w:p>
    <w:p w14:paraId="5EE9EC71"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Transformation Meeting Agenda Template</w:t>
      </w:r>
    </w:p>
    <w:p w14:paraId="4F20A56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Opening (5 minutes):</w:t>
      </w:r>
      <w:r w:rsidRPr="00B20063">
        <w:rPr>
          <w:rFonts w:ascii="Times New Roman" w:eastAsia="Times New Roman" w:hAnsi="Times New Roman" w:cs="Times New Roman"/>
          <w:color w:val="000000"/>
          <w:kern w:val="0"/>
          <w14:ligatures w14:val="none"/>
        </w:rPr>
        <w:t> • Key metrics snapshot • Critical path status • Urgent decisions required</w:t>
      </w:r>
    </w:p>
    <w:p w14:paraId="3276786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Workstream Updates (30-45 minutes):</w:t>
      </w:r>
      <w:r w:rsidRPr="00B20063">
        <w:rPr>
          <w:rFonts w:ascii="Times New Roman" w:eastAsia="Times New Roman" w:hAnsi="Times New Roman" w:cs="Times New Roman"/>
          <w:color w:val="000000"/>
          <w:kern w:val="0"/>
          <w14:ligatures w14:val="none"/>
        </w:rPr>
        <w:t> • Progress against milestones • Resource utilization and needs • Risk register review • Dependency status</w:t>
      </w:r>
    </w:p>
    <w:p w14:paraId="05F4BC7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Decision Points (15-20 minutes):</w:t>
      </w:r>
      <w:r w:rsidRPr="00B20063">
        <w:rPr>
          <w:rFonts w:ascii="Times New Roman" w:eastAsia="Times New Roman" w:hAnsi="Times New Roman" w:cs="Times New Roman"/>
          <w:color w:val="000000"/>
          <w:kern w:val="0"/>
          <w14:ligatures w14:val="none"/>
        </w:rPr>
        <w:t> • Budget allocation decisions • Scope change requests • Resource reassignment needs • Timeline adjustments</w:t>
      </w:r>
    </w:p>
    <w:p w14:paraId="18EDEC0E"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Strategic Alignment (10-15 minutes):</w:t>
      </w:r>
      <w:r w:rsidRPr="00B20063">
        <w:rPr>
          <w:rFonts w:ascii="Times New Roman" w:eastAsia="Times New Roman" w:hAnsi="Times New Roman" w:cs="Times New Roman"/>
          <w:color w:val="000000"/>
          <w:kern w:val="0"/>
          <w14:ligatures w14:val="none"/>
        </w:rPr>
        <w:t> • Business outcome progress • Stakeholder feedback summary • Market environment changes • Strategic pivot considerations</w:t>
      </w:r>
    </w:p>
    <w:p w14:paraId="7A85A6FB"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Integration with Existing Operations</w:t>
      </w:r>
    </w:p>
    <w:p w14:paraId="7463D97A"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Business-as-Usual Integration:</w:t>
      </w:r>
      <w:r w:rsidRPr="00B20063">
        <w:rPr>
          <w:rFonts w:ascii="Times New Roman" w:eastAsia="Times New Roman" w:hAnsi="Times New Roman" w:cs="Times New Roman"/>
          <w:color w:val="000000"/>
          <w:kern w:val="0"/>
          <w14:ligatures w14:val="none"/>
        </w:rPr>
        <w:t> • Embed transformation updates in existing governance meetings • Align transformation metrics with business performance reviews • Integrate transformation resource planning with annual budgeting • Connect transformation milestones to employee performance goals</w:t>
      </w:r>
    </w:p>
    <w:p w14:paraId="359B058C"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Technology Portfolio Integration:</w:t>
      </w:r>
      <w:r w:rsidRPr="00B20063">
        <w:rPr>
          <w:rFonts w:ascii="Times New Roman" w:eastAsia="Times New Roman" w:hAnsi="Times New Roman" w:cs="Times New Roman"/>
          <w:color w:val="000000"/>
          <w:kern w:val="0"/>
          <w14:ligatures w14:val="none"/>
        </w:rPr>
        <w:t> • Synchronize transformation roadmap with technology refresh cycles • Align security and compliance requirements across initiatives • Coordinate vendor relationships and contract negotiations • Integrate testing and deployment with existing release management</w:t>
      </w:r>
    </w:p>
    <w:p w14:paraId="173098D0"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Real-World Application: Cloud-First Digital Transformation</w:t>
      </w:r>
    </w:p>
    <w:p w14:paraId="3E632BF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Scenario:</w:t>
      </w:r>
      <w:r w:rsidRPr="00B20063">
        <w:rPr>
          <w:rFonts w:ascii="Times New Roman" w:eastAsia="Times New Roman" w:hAnsi="Times New Roman" w:cs="Times New Roman"/>
          <w:color w:val="000000"/>
          <w:kern w:val="0"/>
          <w14:ligatures w14:val="none"/>
        </w:rPr>
        <w:t> Global manufacturing company transitioning from on-premises infrastructure to cloud-native architecture over 18 months.</w:t>
      </w:r>
    </w:p>
    <w:p w14:paraId="7D99A838"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War Room Implementation:</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Weekly Council Focus:</w:t>
      </w:r>
      <w:r w:rsidRPr="00B20063">
        <w:rPr>
          <w:rFonts w:ascii="Times New Roman" w:eastAsia="Times New Roman" w:hAnsi="Times New Roman" w:cs="Times New Roman"/>
          <w:color w:val="000000"/>
          <w:kern w:val="0"/>
          <w14:ligatures w14:val="none"/>
        </w:rPr>
        <w:t> Cloud provider negotiations, security framework decisions, data migration priorities • </w:t>
      </w:r>
      <w:r w:rsidRPr="00B20063">
        <w:rPr>
          <w:rFonts w:ascii="Times New Roman" w:eastAsia="Times New Roman" w:hAnsi="Times New Roman" w:cs="Times New Roman"/>
          <w:b/>
          <w:bCs/>
          <w:color w:val="000000"/>
          <w:kern w:val="0"/>
          <w14:ligatures w14:val="none"/>
        </w:rPr>
        <w:t>Bi-weekly Sync Focus:</w:t>
      </w:r>
      <w:r w:rsidRPr="00B20063">
        <w:rPr>
          <w:rFonts w:ascii="Times New Roman" w:eastAsia="Times New Roman" w:hAnsi="Times New Roman" w:cs="Times New Roman"/>
          <w:color w:val="000000"/>
          <w:kern w:val="0"/>
          <w14:ligatures w14:val="none"/>
        </w:rPr>
        <w:t> Application modernization progress, integration testing results, staff training completion • </w:t>
      </w:r>
      <w:r w:rsidRPr="00B20063">
        <w:rPr>
          <w:rFonts w:ascii="Times New Roman" w:eastAsia="Times New Roman" w:hAnsi="Times New Roman" w:cs="Times New Roman"/>
          <w:b/>
          <w:bCs/>
          <w:color w:val="000000"/>
          <w:kern w:val="0"/>
          <w14:ligatures w14:val="none"/>
        </w:rPr>
        <w:t>Monthly Executive Review:</w:t>
      </w:r>
      <w:r w:rsidRPr="00B20063">
        <w:rPr>
          <w:rFonts w:ascii="Times New Roman" w:eastAsia="Times New Roman" w:hAnsi="Times New Roman" w:cs="Times New Roman"/>
          <w:color w:val="000000"/>
          <w:kern w:val="0"/>
          <w14:ligatures w14:val="none"/>
        </w:rPr>
        <w:t> Cost savings realization, operational efficiency gains, competitive positioning improvements</w:t>
      </w:r>
    </w:p>
    <w:p w14:paraId="0AD76D39"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lastRenderedPageBreak/>
        <w:t>Measurable Outcomes:</w:t>
      </w:r>
      <w:r w:rsidRPr="00B20063">
        <w:rPr>
          <w:rFonts w:ascii="Times New Roman" w:eastAsia="Times New Roman" w:hAnsi="Times New Roman" w:cs="Times New Roman"/>
          <w:color w:val="000000"/>
          <w:kern w:val="0"/>
          <w14:ligatures w14:val="none"/>
        </w:rPr>
        <w:t> • 40% reduction in infrastructure costs within 12 months • 60% faster application deployment cycles • 99.9% uptime achievement across critical systems • 85% employee satisfaction with new technology capabilities</w:t>
      </w:r>
    </w:p>
    <w:p w14:paraId="0585E75F" w14:textId="77777777" w:rsidR="0085328F" w:rsidRPr="00B2006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20063">
        <w:rPr>
          <w:rFonts w:ascii="Times New Roman" w:eastAsia="Times New Roman" w:hAnsi="Times New Roman" w:cs="Times New Roman"/>
          <w:b/>
          <w:bCs/>
          <w:color w:val="000000"/>
          <w:kern w:val="0"/>
          <w:sz w:val="36"/>
          <w:szCs w:val="36"/>
          <w14:ligatures w14:val="none"/>
        </w:rPr>
        <w:t>IT/Board/Regulator Communication Protocols</w:t>
      </w:r>
    </w:p>
    <w:p w14:paraId="7D09DBC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Effective communication during technology crises and transformations requires tailored approaches for different stakeholder groups. These protocols ensure the right information reaches the right people at the right time.</w:t>
      </w:r>
    </w:p>
    <w:p w14:paraId="7E428C28"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Board Communication Protocol</w:t>
      </w:r>
    </w:p>
    <w:p w14:paraId="5A07D36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Crisis Communication Timeline:</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Immediate (&lt; 2 hours):</w:t>
      </w:r>
      <w:r w:rsidRPr="00B20063">
        <w:rPr>
          <w:rFonts w:ascii="Times New Roman" w:eastAsia="Times New Roman" w:hAnsi="Times New Roman" w:cs="Times New Roman"/>
          <w:color w:val="000000"/>
          <w:kern w:val="0"/>
          <w14:ligatures w14:val="none"/>
        </w:rPr>
        <w:t> Customer-impacting security breaches, major system outages • </w:t>
      </w:r>
      <w:r w:rsidRPr="00B20063">
        <w:rPr>
          <w:rFonts w:ascii="Times New Roman" w:eastAsia="Times New Roman" w:hAnsi="Times New Roman" w:cs="Times New Roman"/>
          <w:b/>
          <w:bCs/>
          <w:color w:val="000000"/>
          <w:kern w:val="0"/>
          <w14:ligatures w14:val="none"/>
        </w:rPr>
        <w:t>Same Day (&lt; 8 hours):</w:t>
      </w:r>
      <w:r w:rsidRPr="00B20063">
        <w:rPr>
          <w:rFonts w:ascii="Times New Roman" w:eastAsia="Times New Roman" w:hAnsi="Times New Roman" w:cs="Times New Roman"/>
          <w:color w:val="000000"/>
          <w:kern w:val="0"/>
          <w14:ligatures w14:val="none"/>
        </w:rPr>
        <w:t> Regulatory compliance issues, significant vendor failures • </w:t>
      </w:r>
      <w:r w:rsidRPr="00B20063">
        <w:rPr>
          <w:rFonts w:ascii="Times New Roman" w:eastAsia="Times New Roman" w:hAnsi="Times New Roman" w:cs="Times New Roman"/>
          <w:b/>
          <w:bCs/>
          <w:color w:val="000000"/>
          <w:kern w:val="0"/>
          <w14:ligatures w14:val="none"/>
        </w:rPr>
        <w:t>Next Business Day:</w:t>
      </w:r>
      <w:r w:rsidRPr="00B20063">
        <w:rPr>
          <w:rFonts w:ascii="Times New Roman" w:eastAsia="Times New Roman" w:hAnsi="Times New Roman" w:cs="Times New Roman"/>
          <w:color w:val="000000"/>
          <w:kern w:val="0"/>
          <w14:ligatures w14:val="none"/>
        </w:rPr>
        <w:t>Performance degradations, failed deployments with customer impact</w:t>
      </w:r>
    </w:p>
    <w:p w14:paraId="79457CB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Framework:</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Situation:</w:t>
      </w:r>
      <w:r w:rsidRPr="00B20063">
        <w:rPr>
          <w:rFonts w:ascii="Times New Roman" w:eastAsia="Times New Roman" w:hAnsi="Times New Roman" w:cs="Times New Roman"/>
          <w:color w:val="000000"/>
          <w:kern w:val="0"/>
          <w14:ligatures w14:val="none"/>
        </w:rPr>
        <w:t> Factual description without technical jargon • </w:t>
      </w:r>
      <w:r w:rsidRPr="00B20063">
        <w:rPr>
          <w:rFonts w:ascii="Times New Roman" w:eastAsia="Times New Roman" w:hAnsi="Times New Roman" w:cs="Times New Roman"/>
          <w:b/>
          <w:bCs/>
          <w:color w:val="000000"/>
          <w:kern w:val="0"/>
          <w14:ligatures w14:val="none"/>
        </w:rPr>
        <w:t>Impact:</w:t>
      </w:r>
      <w:r w:rsidRPr="00B20063">
        <w:rPr>
          <w:rFonts w:ascii="Times New Roman" w:eastAsia="Times New Roman" w:hAnsi="Times New Roman" w:cs="Times New Roman"/>
          <w:color w:val="000000"/>
          <w:kern w:val="0"/>
          <w14:ligatures w14:val="none"/>
        </w:rPr>
        <w:t> Business consequences, customer effects, financial implications • </w:t>
      </w:r>
      <w:r w:rsidRPr="00B20063">
        <w:rPr>
          <w:rFonts w:ascii="Times New Roman" w:eastAsia="Times New Roman" w:hAnsi="Times New Roman" w:cs="Times New Roman"/>
          <w:b/>
          <w:bCs/>
          <w:color w:val="000000"/>
          <w:kern w:val="0"/>
          <w14:ligatures w14:val="none"/>
        </w:rPr>
        <w:t>Response:</w:t>
      </w:r>
      <w:r w:rsidRPr="00B20063">
        <w:rPr>
          <w:rFonts w:ascii="Times New Roman" w:eastAsia="Times New Roman" w:hAnsi="Times New Roman" w:cs="Times New Roman"/>
          <w:color w:val="000000"/>
          <w:kern w:val="0"/>
          <w14:ligatures w14:val="none"/>
        </w:rPr>
        <w:t> Immediate actions taken, resources deployed, timeline for resolution • </w:t>
      </w:r>
      <w:r w:rsidRPr="00B20063">
        <w:rPr>
          <w:rFonts w:ascii="Times New Roman" w:eastAsia="Times New Roman" w:hAnsi="Times New Roman" w:cs="Times New Roman"/>
          <w:b/>
          <w:bCs/>
          <w:color w:val="000000"/>
          <w:kern w:val="0"/>
          <w14:ligatures w14:val="none"/>
        </w:rPr>
        <w:t>Leadership:</w:t>
      </w:r>
      <w:r w:rsidRPr="00B20063">
        <w:rPr>
          <w:rFonts w:ascii="Times New Roman" w:eastAsia="Times New Roman" w:hAnsi="Times New Roman" w:cs="Times New Roman"/>
          <w:color w:val="000000"/>
          <w:kern w:val="0"/>
          <w14:ligatures w14:val="none"/>
        </w:rPr>
        <w:t> Who is managing the response, escalation protocols engaged</w:t>
      </w:r>
    </w:p>
    <w:p w14:paraId="79CE6D11"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Template Board Alert:</w:t>
      </w:r>
    </w:p>
    <w:p w14:paraId="7F3B174A"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URGENT: Technology Incident Notification</w:t>
      </w:r>
    </w:p>
    <w:p w14:paraId="18F9644D"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Situation: Primary customer database experienced authentication service failure at 2:15 PM EST</w:t>
      </w:r>
    </w:p>
    <w:p w14:paraId="32899F89"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Impact: 30,000 customers unable to access accounts, estimated revenue impact $75K/hour</w:t>
      </w:r>
    </w:p>
    <w:p w14:paraId="64BA2222"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Response: War room activated, backup authentication deployed, full resolution expected within 4 hours</w:t>
      </w:r>
    </w:p>
    <w:p w14:paraId="53BC6A9C"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Leadership: CTO managing response, CEO briefed, external communications coordinated</w:t>
      </w:r>
    </w:p>
    <w:p w14:paraId="7E52D0F6"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Next Update: 5:00 PM EST or upon resolution</w:t>
      </w:r>
    </w:p>
    <w:p w14:paraId="4A277BF5"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Regulatory Communication Protocol</w:t>
      </w:r>
    </w:p>
    <w:p w14:paraId="67CB32F4"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Regulatory Notification Matrix:</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Data Breaches:</w:t>
      </w:r>
      <w:r w:rsidRPr="00B20063">
        <w:rPr>
          <w:rFonts w:ascii="Times New Roman" w:eastAsia="Times New Roman" w:hAnsi="Times New Roman" w:cs="Times New Roman"/>
          <w:color w:val="000000"/>
          <w:kern w:val="0"/>
          <w14:ligatures w14:val="none"/>
        </w:rPr>
        <w:t> GDPR (72 hours), state attorneys general (varies), industry regulators • </w:t>
      </w:r>
      <w:r w:rsidRPr="00B20063">
        <w:rPr>
          <w:rFonts w:ascii="Times New Roman" w:eastAsia="Times New Roman" w:hAnsi="Times New Roman" w:cs="Times New Roman"/>
          <w:b/>
          <w:bCs/>
          <w:color w:val="000000"/>
          <w:kern w:val="0"/>
          <w14:ligatures w14:val="none"/>
        </w:rPr>
        <w:t>System Outages:</w:t>
      </w:r>
      <w:r w:rsidRPr="00B20063">
        <w:rPr>
          <w:rFonts w:ascii="Times New Roman" w:eastAsia="Times New Roman" w:hAnsi="Times New Roman" w:cs="Times New Roman"/>
          <w:color w:val="000000"/>
          <w:kern w:val="0"/>
          <w14:ligatures w14:val="none"/>
        </w:rPr>
        <w:t> Financial services regulators, healthcare compliance bodies • </w:t>
      </w:r>
      <w:r w:rsidRPr="00B20063">
        <w:rPr>
          <w:rFonts w:ascii="Times New Roman" w:eastAsia="Times New Roman" w:hAnsi="Times New Roman" w:cs="Times New Roman"/>
          <w:b/>
          <w:bCs/>
          <w:color w:val="000000"/>
          <w:kern w:val="0"/>
          <w14:ligatures w14:val="none"/>
        </w:rPr>
        <w:t>Security Incidents:</w:t>
      </w:r>
      <w:r w:rsidRPr="00B20063">
        <w:rPr>
          <w:rFonts w:ascii="Times New Roman" w:eastAsia="Times New Roman" w:hAnsi="Times New Roman" w:cs="Times New Roman"/>
          <w:color w:val="000000"/>
          <w:kern w:val="0"/>
          <w14:ligatures w14:val="none"/>
        </w:rPr>
        <w:t> CISA, industry-specific threat sharing organizations</w:t>
      </w:r>
    </w:p>
    <w:p w14:paraId="796EA962"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Documentation Requirements:</w:t>
      </w:r>
      <w:r w:rsidRPr="00B20063">
        <w:rPr>
          <w:rFonts w:ascii="Times New Roman" w:eastAsia="Times New Roman" w:hAnsi="Times New Roman" w:cs="Times New Roman"/>
          <w:color w:val="000000"/>
          <w:kern w:val="0"/>
          <w14:ligatures w14:val="none"/>
        </w:rPr>
        <w:t> • Incident timeline with precise timestamps • Technical root cause analysis • Customer impact assessment • Remediation steps taken and planned • Process improvements implemented</w:t>
      </w:r>
    </w:p>
    <w:p w14:paraId="25650047"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Regulatory Communication Template:</w:t>
      </w:r>
    </w:p>
    <w:p w14:paraId="2EC85805"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Regulatory Incident Report: [Incident ID]</w:t>
      </w:r>
    </w:p>
    <w:p w14:paraId="56E58272"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Date/Time: [Incident occurrence]</w:t>
      </w:r>
    </w:p>
    <w:p w14:paraId="3DCA25F5"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Description: [Factual summary]</w:t>
      </w:r>
    </w:p>
    <w:p w14:paraId="0F1EF9FB"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Customer Impact: [Specific numbers and demographics]</w:t>
      </w:r>
    </w:p>
    <w:p w14:paraId="3268BAB9"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lastRenderedPageBreak/>
        <w:t>Technical Analysis: [Root cause and contributing factors]</w:t>
      </w:r>
    </w:p>
    <w:p w14:paraId="76D008F2"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Response Actions: [Immediate and long-term remediation]</w:t>
      </w:r>
    </w:p>
    <w:p w14:paraId="25F41F88"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Process Changes: [Preventive measures implemented]</w:t>
      </w:r>
    </w:p>
    <w:p w14:paraId="216A6260" w14:textId="77777777" w:rsidR="0085328F" w:rsidRPr="00B20063"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B20063">
        <w:rPr>
          <w:rFonts w:ascii="Courier New" w:eastAsia="Times New Roman" w:hAnsi="Courier New" w:cs="Courier New"/>
          <w:color w:val="000000"/>
          <w:kern w:val="0"/>
          <w:sz w:val="20"/>
          <w:szCs w:val="20"/>
          <w14:ligatures w14:val="none"/>
        </w:rPr>
        <w:t>Point of Contact: [Legal counsel and technical lead information]</w:t>
      </w:r>
    </w:p>
    <w:p w14:paraId="094CB8AC"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Staff Communication Protocol</w:t>
      </w:r>
    </w:p>
    <w:p w14:paraId="5F555003"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Internal Communication Hierarchy:</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All-Staff Notifications:</w:t>
      </w:r>
      <w:r w:rsidRPr="00B20063">
        <w:rPr>
          <w:rFonts w:ascii="Times New Roman" w:eastAsia="Times New Roman" w:hAnsi="Times New Roman" w:cs="Times New Roman"/>
          <w:color w:val="000000"/>
          <w:kern w:val="0"/>
          <w14:ligatures w14:val="none"/>
        </w:rPr>
        <w:t> Customer-facing issues, security incidents, major system changes • </w:t>
      </w:r>
      <w:r w:rsidRPr="00B20063">
        <w:rPr>
          <w:rFonts w:ascii="Times New Roman" w:eastAsia="Times New Roman" w:hAnsi="Times New Roman" w:cs="Times New Roman"/>
          <w:b/>
          <w:bCs/>
          <w:color w:val="000000"/>
          <w:kern w:val="0"/>
          <w14:ligatures w14:val="none"/>
        </w:rPr>
        <w:t>IT Team Updates:</w:t>
      </w:r>
      <w:r w:rsidRPr="00B20063">
        <w:rPr>
          <w:rFonts w:ascii="Times New Roman" w:eastAsia="Times New Roman" w:hAnsi="Times New Roman" w:cs="Times New Roman"/>
          <w:color w:val="000000"/>
          <w:kern w:val="0"/>
          <w14:ligatures w14:val="none"/>
        </w:rPr>
        <w:t> Technical details, resolution status, resource assignments • </w:t>
      </w:r>
      <w:r w:rsidRPr="00B20063">
        <w:rPr>
          <w:rFonts w:ascii="Times New Roman" w:eastAsia="Times New Roman" w:hAnsi="Times New Roman" w:cs="Times New Roman"/>
          <w:b/>
          <w:bCs/>
          <w:color w:val="000000"/>
          <w:kern w:val="0"/>
          <w14:ligatures w14:val="none"/>
        </w:rPr>
        <w:t>Management Briefings:</w:t>
      </w:r>
      <w:r w:rsidRPr="00B20063">
        <w:rPr>
          <w:rFonts w:ascii="Times New Roman" w:eastAsia="Times New Roman" w:hAnsi="Times New Roman" w:cs="Times New Roman"/>
          <w:color w:val="000000"/>
          <w:kern w:val="0"/>
          <w14:ligatures w14:val="none"/>
        </w:rPr>
        <w:t> Strategic implications, resource needs, timeline adjustments</w:t>
      </w:r>
    </w:p>
    <w:p w14:paraId="66EB5F6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Communication Channels:</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Immediate:</w:t>
      </w:r>
      <w:r w:rsidRPr="00B20063">
        <w:rPr>
          <w:rFonts w:ascii="Times New Roman" w:eastAsia="Times New Roman" w:hAnsi="Times New Roman" w:cs="Times New Roman"/>
          <w:color w:val="000000"/>
          <w:kern w:val="0"/>
          <w14:ligatures w14:val="none"/>
        </w:rPr>
        <w:t> Slack/Teams alerts, mobile push notifications • </w:t>
      </w:r>
      <w:r w:rsidRPr="00B20063">
        <w:rPr>
          <w:rFonts w:ascii="Times New Roman" w:eastAsia="Times New Roman" w:hAnsi="Times New Roman" w:cs="Times New Roman"/>
          <w:b/>
          <w:bCs/>
          <w:color w:val="000000"/>
          <w:kern w:val="0"/>
          <w14:ligatures w14:val="none"/>
        </w:rPr>
        <w:t>Detailed:</w:t>
      </w:r>
      <w:r w:rsidRPr="00B20063">
        <w:rPr>
          <w:rFonts w:ascii="Times New Roman" w:eastAsia="Times New Roman" w:hAnsi="Times New Roman" w:cs="Times New Roman"/>
          <w:color w:val="000000"/>
          <w:kern w:val="0"/>
          <w14:ligatures w14:val="none"/>
        </w:rPr>
        <w:t> Email summaries, intranet updates • </w:t>
      </w:r>
      <w:r w:rsidRPr="00B20063">
        <w:rPr>
          <w:rFonts w:ascii="Times New Roman" w:eastAsia="Times New Roman" w:hAnsi="Times New Roman" w:cs="Times New Roman"/>
          <w:b/>
          <w:bCs/>
          <w:color w:val="000000"/>
          <w:kern w:val="0"/>
          <w14:ligatures w14:val="none"/>
        </w:rPr>
        <w:t>Interactive:</w:t>
      </w:r>
      <w:r w:rsidRPr="00B20063">
        <w:rPr>
          <w:rFonts w:ascii="Times New Roman" w:eastAsia="Times New Roman" w:hAnsi="Times New Roman" w:cs="Times New Roman"/>
          <w:color w:val="000000"/>
          <w:kern w:val="0"/>
          <w14:ligatures w14:val="none"/>
        </w:rPr>
        <w:t> Town halls, Q&amp;A sessions, team meetings</w:t>
      </w:r>
    </w:p>
    <w:p w14:paraId="6EB7C3DD"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Staff Communication Principles:</w:t>
      </w:r>
      <w:r w:rsidRPr="00B20063">
        <w:rPr>
          <w:rFonts w:ascii="Times New Roman" w:eastAsia="Times New Roman" w:hAnsi="Times New Roman" w:cs="Times New Roman"/>
          <w:color w:val="000000"/>
          <w:kern w:val="0"/>
          <w14:ligatures w14:val="none"/>
        </w:rPr>
        <w:t> • </w:t>
      </w:r>
      <w:r w:rsidRPr="00B20063">
        <w:rPr>
          <w:rFonts w:ascii="Times New Roman" w:eastAsia="Times New Roman" w:hAnsi="Times New Roman" w:cs="Times New Roman"/>
          <w:b/>
          <w:bCs/>
          <w:color w:val="000000"/>
          <w:kern w:val="0"/>
          <w14:ligatures w14:val="none"/>
        </w:rPr>
        <w:t>Transparency:</w:t>
      </w:r>
      <w:r w:rsidRPr="00B20063">
        <w:rPr>
          <w:rFonts w:ascii="Times New Roman" w:eastAsia="Times New Roman" w:hAnsi="Times New Roman" w:cs="Times New Roman"/>
          <w:color w:val="000000"/>
          <w:kern w:val="0"/>
          <w14:ligatures w14:val="none"/>
        </w:rPr>
        <w:t> Share appropriate technical details and business context • </w:t>
      </w:r>
      <w:r w:rsidRPr="00B20063">
        <w:rPr>
          <w:rFonts w:ascii="Times New Roman" w:eastAsia="Times New Roman" w:hAnsi="Times New Roman" w:cs="Times New Roman"/>
          <w:b/>
          <w:bCs/>
          <w:color w:val="000000"/>
          <w:kern w:val="0"/>
          <w14:ligatures w14:val="none"/>
        </w:rPr>
        <w:t>Timeliness:</w:t>
      </w:r>
      <w:r w:rsidRPr="00B20063">
        <w:rPr>
          <w:rFonts w:ascii="Times New Roman" w:eastAsia="Times New Roman" w:hAnsi="Times New Roman" w:cs="Times New Roman"/>
          <w:color w:val="000000"/>
          <w:kern w:val="0"/>
          <w14:ligatures w14:val="none"/>
        </w:rPr>
        <w:t> Regular updates even when status unchanged • </w:t>
      </w:r>
      <w:r w:rsidRPr="00B20063">
        <w:rPr>
          <w:rFonts w:ascii="Times New Roman" w:eastAsia="Times New Roman" w:hAnsi="Times New Roman" w:cs="Times New Roman"/>
          <w:b/>
          <w:bCs/>
          <w:color w:val="000000"/>
          <w:kern w:val="0"/>
          <w14:ligatures w14:val="none"/>
        </w:rPr>
        <w:t>Accuracy:</w:t>
      </w:r>
      <w:r w:rsidRPr="00B20063">
        <w:rPr>
          <w:rFonts w:ascii="Times New Roman" w:eastAsia="Times New Roman" w:hAnsi="Times New Roman" w:cs="Times New Roman"/>
          <w:color w:val="000000"/>
          <w:kern w:val="0"/>
          <w14:ligatures w14:val="none"/>
        </w:rPr>
        <w:t> Fact-based reporting without speculation • </w:t>
      </w:r>
      <w:r w:rsidRPr="00B20063">
        <w:rPr>
          <w:rFonts w:ascii="Times New Roman" w:eastAsia="Times New Roman" w:hAnsi="Times New Roman" w:cs="Times New Roman"/>
          <w:b/>
          <w:bCs/>
          <w:color w:val="000000"/>
          <w:kern w:val="0"/>
          <w14:ligatures w14:val="none"/>
        </w:rPr>
        <w:t>Empowerment:</w:t>
      </w:r>
      <w:r w:rsidRPr="00B20063">
        <w:rPr>
          <w:rFonts w:ascii="Times New Roman" w:eastAsia="Times New Roman" w:hAnsi="Times New Roman" w:cs="Times New Roman"/>
          <w:color w:val="000000"/>
          <w:kern w:val="0"/>
          <w14:ligatures w14:val="none"/>
        </w:rPr>
        <w:t> Clear instructions on individual responsibilities and escalation paths</w:t>
      </w:r>
    </w:p>
    <w:p w14:paraId="1AE1E023" w14:textId="77777777" w:rsidR="0085328F" w:rsidRPr="00B2006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20063">
        <w:rPr>
          <w:rFonts w:ascii="Times New Roman" w:eastAsia="Times New Roman" w:hAnsi="Times New Roman" w:cs="Times New Roman"/>
          <w:b/>
          <w:bCs/>
          <w:color w:val="000000"/>
          <w:kern w:val="0"/>
          <w:sz w:val="27"/>
          <w:szCs w:val="27"/>
          <w14:ligatures w14:val="none"/>
        </w:rPr>
        <w:t>Crisis Communication Success Metrics</w:t>
      </w:r>
    </w:p>
    <w:p w14:paraId="666052F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Response Time Metrics:</w:t>
      </w:r>
      <w:r w:rsidRPr="00B20063">
        <w:rPr>
          <w:rFonts w:ascii="Times New Roman" w:eastAsia="Times New Roman" w:hAnsi="Times New Roman" w:cs="Times New Roman"/>
          <w:color w:val="000000"/>
          <w:kern w:val="0"/>
          <w14:ligatures w14:val="none"/>
        </w:rPr>
        <w:t> • Time to initial stakeholder notification • Frequency of status updates provided • Accuracy of impact assessments • Speed of resolution communication</w:t>
      </w:r>
    </w:p>
    <w:p w14:paraId="185AB22F"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Stakeholder Satisfaction Metrics:</w:t>
      </w:r>
      <w:r w:rsidRPr="00B20063">
        <w:rPr>
          <w:rFonts w:ascii="Times New Roman" w:eastAsia="Times New Roman" w:hAnsi="Times New Roman" w:cs="Times New Roman"/>
          <w:color w:val="000000"/>
          <w:kern w:val="0"/>
          <w14:ligatures w14:val="none"/>
        </w:rPr>
        <w:t> • Board confidence in technology leadership • Regulatory compliance with notification requirements • Employee understanding of situation and role • Customer satisfaction with transparency and resolution</w:t>
      </w:r>
    </w:p>
    <w:p w14:paraId="6A726540"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b/>
          <w:bCs/>
          <w:color w:val="000000"/>
          <w:kern w:val="0"/>
          <w14:ligatures w14:val="none"/>
        </w:rPr>
        <w:t>Long-term Relationship Metrics:</w:t>
      </w:r>
      <w:r w:rsidRPr="00B20063">
        <w:rPr>
          <w:rFonts w:ascii="Times New Roman" w:eastAsia="Times New Roman" w:hAnsi="Times New Roman" w:cs="Times New Roman"/>
          <w:color w:val="000000"/>
          <w:kern w:val="0"/>
          <w14:ligatures w14:val="none"/>
        </w:rPr>
        <w:t> • Trust maintenance across stakeholder groups • Regulatory relationship strength • Team confidence in leadership communication • Customer loyalty retention through crisis</w:t>
      </w:r>
    </w:p>
    <w:p w14:paraId="41A34096" w14:textId="77777777" w:rsidR="0085328F" w:rsidRPr="00B2006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20063">
        <w:rPr>
          <w:rFonts w:ascii="Times New Roman" w:eastAsia="Times New Roman" w:hAnsi="Times New Roman" w:cs="Times New Roman"/>
          <w:color w:val="000000"/>
          <w:kern w:val="0"/>
          <w14:ligatures w14:val="none"/>
        </w:rPr>
        <w:t>These templates and protocols transform technology leadership from reactive firefighting to proactive crisis management and strategic execution. When implemented systematically, they enable CTOs and CIOs to maintain stakeholder confidence while driving business results through technology excellence.</w:t>
      </w:r>
    </w:p>
    <w:p w14:paraId="2EF18965" w14:textId="77777777" w:rsidR="0085328F" w:rsidRDefault="0085328F" w:rsidP="0085328F"/>
    <w:p w14:paraId="00BDEA12" w14:textId="77777777" w:rsidR="0085328F" w:rsidRPr="00624785"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624785">
        <w:rPr>
          <w:rFonts w:ascii="Times New Roman" w:eastAsia="Times New Roman" w:hAnsi="Times New Roman" w:cs="Times New Roman"/>
          <w:b/>
          <w:bCs/>
          <w:color w:val="000000"/>
          <w:kern w:val="36"/>
          <w:sz w:val="48"/>
          <w:szCs w:val="48"/>
          <w14:ligatures w14:val="none"/>
        </w:rPr>
        <w:t>Chapter 6, Section 6.1: Financial Crisis Leadership</w:t>
      </w:r>
    </w:p>
    <w:p w14:paraId="10C95D7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xml:space="preserve">The CFO's role transforms dramatically during financial crises. While operational crises may test strategy and execution, financial crises strike at the very foundation of business survival: liquidity, capital structure, and stakeholder confidence. In these moments, the CFO becomes </w:t>
      </w:r>
      <w:r w:rsidRPr="00624785">
        <w:rPr>
          <w:rFonts w:ascii="Times New Roman" w:eastAsia="Times New Roman" w:hAnsi="Times New Roman" w:cs="Times New Roman"/>
          <w:color w:val="000000"/>
          <w:kern w:val="0"/>
          <w14:ligatures w14:val="none"/>
        </w:rPr>
        <w:lastRenderedPageBreak/>
        <w:t>the guardian of corporate continuity, orchestrating complex financial maneuvers while maintaining transparency with boards, investors, and rating agencies.</w:t>
      </w:r>
    </w:p>
    <w:p w14:paraId="1812E55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Financial crises demand a unique blend of technical precision and strategic communication. The CFO must simultaneously manage cash flows down to the daily level while crafting narratives that preserve market confidence. This dual responsibility—tactical financial management and strategic stakeholder stewardship—defines crisis leadership in the finance function.</w:t>
      </w:r>
    </w:p>
    <w:p w14:paraId="27F5E4EF"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Case Study: Weathering the Perfect Storm - CFOs in the 2008 Global Financial Crisis</w:t>
      </w:r>
    </w:p>
    <w:p w14:paraId="1F5C733D"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Story: When Credit Markets Froze Overnight</w:t>
      </w:r>
    </w:p>
    <w:p w14:paraId="38BDB52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September 15, 2008. Lehman Brothers filed for bankruptcy, and credit markets seized like a car engine without oil. For CFOs across corporate America, what had been a brewing concern became an existential threat in a matter of hours. Commercial paper markets—the lifeblood of short-term corporate financing—virtually disappeared. Companies that had operated for decades suddenly couldn't access basic working capital.</w:t>
      </w:r>
    </w:p>
    <w:p w14:paraId="60DB6E0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Take the story of Sarah Chen, CFO of MidAtlantic Manufacturing, a $2.8 billion industrial equipment company. On September 12th, her treasurer reported no issues rolling over their $400 million commercial paper program. By September 16th, their paper couldn't find buyers at any reasonable rate. The company faced a liquidity gap that could force bankruptcy within 90 days—not because the business was failing, but because the financial plumbing had broken.</w:t>
      </w:r>
    </w:p>
    <w:p w14:paraId="5D18BE0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Chen's response became a textbook example of crisis financial leadership. Within 48 hours, she had established a daily liquidity war room, bringing together treasury, accounting, legal, and investor relations. The team's mandate was simple: preserve cash, extend runway, and maintain stakeholder confidence.</w:t>
      </w:r>
    </w:p>
    <w:p w14:paraId="193F41A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Day 1-7: Emergency Triage</w:t>
      </w:r>
      <w:r w:rsidRPr="00624785">
        <w:rPr>
          <w:rFonts w:ascii="Times New Roman" w:eastAsia="Times New Roman" w:hAnsi="Times New Roman" w:cs="Times New Roman"/>
          <w:color w:val="000000"/>
          <w:kern w:val="0"/>
          <w14:ligatures w14:val="none"/>
        </w:rPr>
        <w:t> Chen's first move was brutal honesty with her board. "We have 73 days of cash at current burn rates," she reported. "Our commercial paper program is effectively dead, and our $200 million credit facility may not be sufficient." She immediately implemented daily cash forecasting, pushed out all non-essential payments, and began stress-testing their covenant compliance under various scenarios.</w:t>
      </w:r>
    </w:p>
    <w:p w14:paraId="2AC66A1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 2-4: Capital Structure Redesign</w:t>
      </w:r>
      <w:r w:rsidRPr="00624785">
        <w:rPr>
          <w:rFonts w:ascii="Times New Roman" w:eastAsia="Times New Roman" w:hAnsi="Times New Roman" w:cs="Times New Roman"/>
          <w:color w:val="000000"/>
          <w:kern w:val="0"/>
          <w14:ligatures w14:val="none"/>
        </w:rPr>
        <w:t> Working 18-hour days, Chen's team negotiated with seven different lenders to expand their credit facilities from $200 million to $600 million, accepting higher rates and tighter covenants. Simultaneously, she began preparing for a potential equity raise, despite share prices having fallen 40% in three weeks.</w:t>
      </w:r>
    </w:p>
    <w:p w14:paraId="18E1376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2-6: Strategic Communications</w:t>
      </w:r>
      <w:r w:rsidRPr="00624785">
        <w:rPr>
          <w:rFonts w:ascii="Times New Roman" w:eastAsia="Times New Roman" w:hAnsi="Times New Roman" w:cs="Times New Roman"/>
          <w:color w:val="000000"/>
          <w:kern w:val="0"/>
          <w14:ligatures w14:val="none"/>
        </w:rPr>
        <w:t> Perhaps most critically, Chen maintained weekly investor calls, providing unprecedented transparency into daily cash positions and covenant compliance. This radical openness, while initially uncomfortable, built trust with analysts and institutional investors who were seeing other companies provide minimal disclosure until it was too late.</w:t>
      </w:r>
    </w:p>
    <w:p w14:paraId="1316F04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The result: MidAtlantic survived with liquidity intact, maintained investment grade ratings, and emerged stronger with a more diversified capital structure. Chen's leadership during this period earned her recognition as CFO of the Year and eventual promotion to CEO.</w:t>
      </w:r>
    </w:p>
    <w:p w14:paraId="720C1A9F"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Crisis Leadership Lessons from 2008</w:t>
      </w:r>
    </w:p>
    <w:p w14:paraId="55662F4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Velocity Over Perfection</w:t>
      </w:r>
      <w:r w:rsidRPr="00624785">
        <w:rPr>
          <w:rFonts w:ascii="Times New Roman" w:eastAsia="Times New Roman" w:hAnsi="Times New Roman" w:cs="Times New Roman"/>
          <w:color w:val="000000"/>
          <w:kern w:val="0"/>
          <w14:ligatures w14:val="none"/>
        </w:rPr>
        <w:t> The 2008 crisis taught CFOs that speed of response matters more than perfect analysis. Chen's team made decisions with 70% confidence rather than waiting for complete information. Daily cash forecasting, while resource-intensive, became the heartbeat of crisis management.</w:t>
      </w:r>
    </w:p>
    <w:p w14:paraId="4C2FED9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Radical Transparency as Strategy</w:t>
      </w:r>
      <w:r w:rsidRPr="00624785">
        <w:rPr>
          <w:rFonts w:ascii="Times New Roman" w:eastAsia="Times New Roman" w:hAnsi="Times New Roman" w:cs="Times New Roman"/>
          <w:color w:val="000000"/>
          <w:kern w:val="0"/>
          <w14:ligatures w14:val="none"/>
        </w:rPr>
        <w:t> Counterintuitively, CFOs who over-communicated during 2008 maintained better stakeholder relationships than those who went silent. Transparency became a competitive advantage in maintaining access to capital markets.</w:t>
      </w:r>
    </w:p>
    <w:p w14:paraId="65BA81E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Scenario Planning Under Stress</w:t>
      </w:r>
      <w:r w:rsidRPr="00624785">
        <w:rPr>
          <w:rFonts w:ascii="Times New Roman" w:eastAsia="Times New Roman" w:hAnsi="Times New Roman" w:cs="Times New Roman"/>
          <w:color w:val="000000"/>
          <w:kern w:val="0"/>
          <w14:ligatures w14:val="none"/>
        </w:rPr>
        <w:t> The best-performing CFOs during 2008 didn't just plan for bad scenarios—they planned for scenarios becoming worse than anyone imagined. This "compound crisis" thinking proved essential as the crisis deepened beyond initial expectations.</w:t>
      </w:r>
    </w:p>
    <w:p w14:paraId="3F17A3FD"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Case Study: Digital-Age Crisis Management - CFO Response to COVID Liquidity Crunch</w:t>
      </w:r>
    </w:p>
    <w:p w14:paraId="08FAE58C"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Story: When Revenue Disappeared Overnight</w:t>
      </w:r>
    </w:p>
    <w:p w14:paraId="1C44EE0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March 2020 brought a different kind of financial crisis. Unlike 2008's credit market seizure, COVID-19 created simultaneous demand shocks across entire industries. For Marcus Rodriguez, CFO of Pinnacle Hospitality Group, the crisis was measured not in months but in days.</w:t>
      </w:r>
    </w:p>
    <w:p w14:paraId="1B6C1E9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Pinnacle operated 47 hotels across North America, generating $890 million in annual revenue. By March 15th, occupancy rates had fallen from 78% to 12%. By March 22nd, Rodriguez was staring at revenue projections showing a 95% decline for April and May. Unlike 2008, this wasn't a financing problem—it was a business model problem requiring immediate financial surgery.</w:t>
      </w:r>
    </w:p>
    <w:p w14:paraId="1DDD77F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Digital War Room Advantage</w:t>
      </w:r>
      <w:r w:rsidRPr="00624785">
        <w:rPr>
          <w:rFonts w:ascii="Times New Roman" w:eastAsia="Times New Roman" w:hAnsi="Times New Roman" w:cs="Times New Roman"/>
          <w:color w:val="000000"/>
          <w:kern w:val="0"/>
          <w14:ligatures w14:val="none"/>
        </w:rPr>
        <w:t> Rodriguez's response leveraged technology in ways that weren't available during 2008. Within 72 hours, his team had built real-time dashboards tracking cash burn, covenant compliance, and scenario modeling across hundreds of variables. These weren't monthly reports—they were live, updating hourly.</w:t>
      </w:r>
    </w:p>
    <w:p w14:paraId="5450300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 1: Immediate Hemorrhage Control</w:t>
      </w:r>
      <w:r w:rsidRPr="00624785">
        <w:rPr>
          <w:rFonts w:ascii="Times New Roman" w:eastAsia="Times New Roman" w:hAnsi="Times New Roman" w:cs="Times New Roman"/>
          <w:color w:val="000000"/>
          <w:kern w:val="0"/>
          <w14:ligatures w14:val="none"/>
        </w:rPr>
        <w:t> Using cloud-based forecasting tools, Rodriguez's team modeled cash flows under 15 different scenarios, from "optimistic 90-day recovery" to "18-month depression." The base case showed 127 days of liquidity. The pessimistic case showed 41 days.</w:t>
      </w:r>
    </w:p>
    <w:p w14:paraId="234F223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xml:space="preserve">Rodriguez immediately activated emergency credit facilities worth $180 million, froze all non-essential spending, and began negotiating payment deferrals with landlords and </w:t>
      </w:r>
      <w:r w:rsidRPr="00624785">
        <w:rPr>
          <w:rFonts w:ascii="Times New Roman" w:eastAsia="Times New Roman" w:hAnsi="Times New Roman" w:cs="Times New Roman"/>
          <w:color w:val="000000"/>
          <w:kern w:val="0"/>
          <w14:ligatures w14:val="none"/>
        </w:rPr>
        <w:lastRenderedPageBreak/>
        <w:t>suppliers. Most critically, he established daily check-ins with the company's bank group, sharing real-time dashboard access to maintain trust.</w:t>
      </w:r>
    </w:p>
    <w:p w14:paraId="2DE1194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1-3: Strategic Restructuring</w:t>
      </w:r>
      <w:r w:rsidRPr="00624785">
        <w:rPr>
          <w:rFonts w:ascii="Times New Roman" w:eastAsia="Times New Roman" w:hAnsi="Times New Roman" w:cs="Times New Roman"/>
          <w:color w:val="000000"/>
          <w:kern w:val="0"/>
          <w14:ligatures w14:val="none"/>
        </w:rPr>
        <w:t> The crisis demanded more than cash management—it required fundamental business model adaptation. Rodriguez led efforts to convert hotels to long-term housing, negotiate rent deferrals, and pivot food service to delivery models. Each initiative required separate financial modeling and stakeholder communication.</w:t>
      </w:r>
    </w:p>
    <w:p w14:paraId="2F93D5E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His daily liquidity dashboard became the company's north star, tracking not just cash but covenant ratios, vendor payment terms, and employee retention costs. The transparency of this data enabled rapid decision-making across the executive team.</w:t>
      </w:r>
    </w:p>
    <w:p w14:paraId="55826E6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4-12: Managed Recovery</w:t>
      </w:r>
      <w:r w:rsidRPr="00624785">
        <w:rPr>
          <w:rFonts w:ascii="Times New Roman" w:eastAsia="Times New Roman" w:hAnsi="Times New Roman" w:cs="Times New Roman"/>
          <w:color w:val="000000"/>
          <w:kern w:val="0"/>
          <w14:ligatures w14:val="none"/>
        </w:rPr>
        <w:t> As markets began reopening, Rodriguez's systematic approach paid dividends. The company had preserved enough liquidity to capitalize on distressed asset acquisitions, purchasing three competitor properties at 40% discounts. The crisis dashboard evolved into a permanent management tool, providing visibility that strengthened operations beyond the crisis period.</w:t>
      </w:r>
    </w:p>
    <w:p w14:paraId="07D1B9E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CFO's role in a financial crisis isn't just about preserving cash—it's about preserving the future. Every dollar saved today must be weighed against every opportunity lost tomorrow."</w:t>
      </w:r>
      <w:r w:rsidRPr="00624785">
        <w:rPr>
          <w:rFonts w:ascii="Times New Roman" w:eastAsia="Times New Roman" w:hAnsi="Times New Roman" w:cs="Times New Roman"/>
          <w:color w:val="000000"/>
          <w:kern w:val="0"/>
          <w14:ligatures w14:val="none"/>
        </w:rPr>
        <w:t> </w:t>
      </w:r>
      <w:r w:rsidRPr="00624785">
        <w:rPr>
          <w:rFonts w:ascii="Times New Roman" w:eastAsia="Times New Roman" w:hAnsi="Times New Roman" w:cs="Times New Roman"/>
          <w:i/>
          <w:iCs/>
          <w:color w:val="000000"/>
          <w:kern w:val="0"/>
          <w14:ligatures w14:val="none"/>
        </w:rPr>
        <w:t>- Marcus Rodriguez, CFO, Pinnacle Hospitality Group</w:t>
      </w:r>
    </w:p>
    <w:p w14:paraId="13D4FEDA"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COVID Crisis Leadership Lessons</w:t>
      </w:r>
    </w:p>
    <w:p w14:paraId="6D41AC5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Technology as Force Multiplier</w:t>
      </w:r>
      <w:r w:rsidRPr="00624785">
        <w:rPr>
          <w:rFonts w:ascii="Times New Roman" w:eastAsia="Times New Roman" w:hAnsi="Times New Roman" w:cs="Times New Roman"/>
          <w:color w:val="000000"/>
          <w:kern w:val="0"/>
          <w14:ligatures w14:val="none"/>
        </w:rPr>
        <w:t> The CFOs who performed best during COVID leveraged real-time financial dashboards, cloud-based modeling, and digital stakeholder communication. Technology didn't replace judgment—it accelerated it.</w:t>
      </w:r>
    </w:p>
    <w:p w14:paraId="0B7C5EF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Communication at Scale</w:t>
      </w:r>
      <w:r w:rsidRPr="00624785">
        <w:rPr>
          <w:rFonts w:ascii="Times New Roman" w:eastAsia="Times New Roman" w:hAnsi="Times New Roman" w:cs="Times New Roman"/>
          <w:color w:val="000000"/>
          <w:kern w:val="0"/>
          <w14:ligatures w14:val="none"/>
        </w:rPr>
        <w:t> Unlike 2008, COVID required CFOs to communicate simultaneously with banks, investors, employees, suppliers, and customers. The most effective leaders developed tiered communication strategies, ensuring each group received relevant, timely information.</w:t>
      </w:r>
    </w:p>
    <w:p w14:paraId="3D5404C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Business Model Agility</w:t>
      </w:r>
      <w:r w:rsidRPr="00624785">
        <w:rPr>
          <w:rFonts w:ascii="Times New Roman" w:eastAsia="Times New Roman" w:hAnsi="Times New Roman" w:cs="Times New Roman"/>
          <w:color w:val="000000"/>
          <w:kern w:val="0"/>
          <w14:ligatures w14:val="none"/>
        </w:rPr>
        <w:t> COVID taught CFOs that financial crisis management increasingly means enabling business model pivots. The finance function became the enabler of strategic transformation, not just the guardian of existing assets.</w:t>
      </w:r>
    </w:p>
    <w:p w14:paraId="5B47C7A4"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Analysis: The CFO's Evolving Role in Financial Crisis Leadership</w:t>
      </w:r>
    </w:p>
    <w:p w14:paraId="6BC2C2C1"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Liquidity Management: From Art to Science</w:t>
      </w:r>
    </w:p>
    <w:p w14:paraId="29B660B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Modern CFOs approach liquidity management with unprecedented sophistication. Where previous generations relied on monthly reporting and quarterly forecasts, today's crisis leaders operate with daily—sometimes hourly—precision.</w:t>
      </w:r>
    </w:p>
    <w:p w14:paraId="54A86CC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Three Pillars of Crisis Liquidity Management:</w:t>
      </w:r>
    </w:p>
    <w:p w14:paraId="5C62A9A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Visibility</w:t>
      </w:r>
      <w:r w:rsidRPr="00624785">
        <w:rPr>
          <w:rFonts w:ascii="Times New Roman" w:eastAsia="Times New Roman" w:hAnsi="Times New Roman" w:cs="Times New Roman"/>
          <w:color w:val="000000"/>
          <w:kern w:val="0"/>
          <w14:ligatures w14:val="none"/>
        </w:rPr>
        <w:t>: Real-time cash positioning across all subsidiaries, currencies, and accounts. Leading CFOs can tell you their exact cash position within hours, not days.</w:t>
      </w:r>
    </w:p>
    <w:p w14:paraId="501403F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Velocity</w:t>
      </w:r>
      <w:r w:rsidRPr="00624785">
        <w:rPr>
          <w:rFonts w:ascii="Times New Roman" w:eastAsia="Times New Roman" w:hAnsi="Times New Roman" w:cs="Times New Roman"/>
          <w:color w:val="000000"/>
          <w:kern w:val="0"/>
          <w14:ligatures w14:val="none"/>
        </w:rPr>
        <w:t>: The ability to access, move, and deploy cash rapidly across the organization. This includes pre-negotiated credit facilities, automated cash concentration, and established vendor payment hierarchies.</w:t>
      </w:r>
    </w:p>
    <w:p w14:paraId="2AE9552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Variability</w:t>
      </w:r>
      <w:r w:rsidRPr="00624785">
        <w:rPr>
          <w:rFonts w:ascii="Times New Roman" w:eastAsia="Times New Roman" w:hAnsi="Times New Roman" w:cs="Times New Roman"/>
          <w:color w:val="000000"/>
          <w:kern w:val="0"/>
          <w14:ligatures w14:val="none"/>
        </w:rPr>
        <w:t>: Understanding how different scenarios impact cash flows and covenant compliance. The best crisis CFOs don't just model base cases—they model how quickly bad scenarios can become worse.</w:t>
      </w:r>
    </w:p>
    <w:p w14:paraId="54749002"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Capital Preservation: Beyond Cash Management</w:t>
      </w:r>
    </w:p>
    <w:p w14:paraId="16C58A9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Financial crises reveal that capital preservation extends far beyond cash management. CFOs must simultaneously protect:</w:t>
      </w:r>
    </w:p>
    <w:p w14:paraId="3361E7D2" w14:textId="77777777" w:rsidR="0085328F" w:rsidRPr="00624785" w:rsidRDefault="0085328F" w:rsidP="0085328F">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Financial Capital</w:t>
      </w:r>
      <w:r w:rsidRPr="00624785">
        <w:rPr>
          <w:rFonts w:ascii="Times New Roman" w:eastAsia="Times New Roman" w:hAnsi="Times New Roman" w:cs="Times New Roman"/>
          <w:color w:val="000000"/>
          <w:kern w:val="0"/>
          <w14:ligatures w14:val="none"/>
        </w:rPr>
        <w:t>: Cash, credit facilities, and access to capital markets</w:t>
      </w:r>
    </w:p>
    <w:p w14:paraId="4E072287" w14:textId="77777777" w:rsidR="0085328F" w:rsidRPr="00624785" w:rsidRDefault="0085328F" w:rsidP="0085328F">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Human Capital</w:t>
      </w:r>
      <w:r w:rsidRPr="00624785">
        <w:rPr>
          <w:rFonts w:ascii="Times New Roman" w:eastAsia="Times New Roman" w:hAnsi="Times New Roman" w:cs="Times New Roman"/>
          <w:color w:val="000000"/>
          <w:kern w:val="0"/>
          <w14:ligatures w14:val="none"/>
        </w:rPr>
        <w:t>: Key personnel, institutional knowledge, and organizational capabilities</w:t>
      </w:r>
    </w:p>
    <w:p w14:paraId="02C47A93" w14:textId="77777777" w:rsidR="0085328F" w:rsidRPr="00624785" w:rsidRDefault="0085328F" w:rsidP="0085328F">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Relationship Capital</w:t>
      </w:r>
      <w:r w:rsidRPr="00624785">
        <w:rPr>
          <w:rFonts w:ascii="Times New Roman" w:eastAsia="Times New Roman" w:hAnsi="Times New Roman" w:cs="Times New Roman"/>
          <w:color w:val="000000"/>
          <w:kern w:val="0"/>
          <w14:ligatures w14:val="none"/>
        </w:rPr>
        <w:t>: Stakeholder trust, vendor partnerships, and customer loyalty</w:t>
      </w:r>
    </w:p>
    <w:p w14:paraId="469F1199" w14:textId="77777777" w:rsidR="0085328F" w:rsidRPr="00624785" w:rsidRDefault="0085328F" w:rsidP="0085328F">
      <w:pPr>
        <w:numPr>
          <w:ilvl w:val="0"/>
          <w:numId w:val="1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Capital</w:t>
      </w:r>
      <w:r w:rsidRPr="00624785">
        <w:rPr>
          <w:rFonts w:ascii="Times New Roman" w:eastAsia="Times New Roman" w:hAnsi="Times New Roman" w:cs="Times New Roman"/>
          <w:color w:val="000000"/>
          <w:kern w:val="0"/>
          <w14:ligatures w14:val="none"/>
        </w:rPr>
        <w:t>: Market position, competitive advantages, and growth options</w:t>
      </w:r>
    </w:p>
    <w:p w14:paraId="5F72FD4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most effective crisis CFOs view these as interconnected systems, not separate priorities.</w:t>
      </w:r>
    </w:p>
    <w:p w14:paraId="596AECA6"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Investor Confidence: The Communications Imperative</w:t>
      </w:r>
    </w:p>
    <w:p w14:paraId="7605791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Perhaps the most evolved aspect of modern CFO crisis leadership is stakeholder communication. The CFOs who emerged strongest from both 2008 and COVID shared common communication principles:</w:t>
      </w:r>
    </w:p>
    <w:p w14:paraId="4B02561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Proactive Disclosure</w:t>
      </w:r>
      <w:r w:rsidRPr="00624785">
        <w:rPr>
          <w:rFonts w:ascii="Times New Roman" w:eastAsia="Times New Roman" w:hAnsi="Times New Roman" w:cs="Times New Roman"/>
          <w:color w:val="000000"/>
          <w:kern w:val="0"/>
          <w14:ligatures w14:val="none"/>
        </w:rPr>
        <w:t>: Sharing bad news before stakeholders discover it independently </w:t>
      </w:r>
      <w:r w:rsidRPr="00624785">
        <w:rPr>
          <w:rFonts w:ascii="Times New Roman" w:eastAsia="Times New Roman" w:hAnsi="Times New Roman" w:cs="Times New Roman"/>
          <w:b/>
          <w:bCs/>
          <w:color w:val="000000"/>
          <w:kern w:val="0"/>
          <w14:ligatures w14:val="none"/>
        </w:rPr>
        <w:t>Metric Transparency</w:t>
      </w:r>
      <w:r w:rsidRPr="00624785">
        <w:rPr>
          <w:rFonts w:ascii="Times New Roman" w:eastAsia="Times New Roman" w:hAnsi="Times New Roman" w:cs="Times New Roman"/>
          <w:color w:val="000000"/>
          <w:kern w:val="0"/>
          <w14:ligatures w14:val="none"/>
        </w:rPr>
        <w:t>: Providing clear, consistent financial metrics across all communications </w:t>
      </w:r>
      <w:r w:rsidRPr="00624785">
        <w:rPr>
          <w:rFonts w:ascii="Times New Roman" w:eastAsia="Times New Roman" w:hAnsi="Times New Roman" w:cs="Times New Roman"/>
          <w:b/>
          <w:bCs/>
          <w:color w:val="000000"/>
          <w:kern w:val="0"/>
          <w14:ligatures w14:val="none"/>
        </w:rPr>
        <w:t>Scenario Communication</w:t>
      </w:r>
      <w:r w:rsidRPr="00624785">
        <w:rPr>
          <w:rFonts w:ascii="Times New Roman" w:eastAsia="Times New Roman" w:hAnsi="Times New Roman" w:cs="Times New Roman"/>
          <w:color w:val="000000"/>
          <w:kern w:val="0"/>
          <w14:ligatures w14:val="none"/>
        </w:rPr>
        <w:t>: Explaining not just what's happening, but what could happen under different conditions </w:t>
      </w:r>
      <w:r w:rsidRPr="00624785">
        <w:rPr>
          <w:rFonts w:ascii="Times New Roman" w:eastAsia="Times New Roman" w:hAnsi="Times New Roman" w:cs="Times New Roman"/>
          <w:b/>
          <w:bCs/>
          <w:color w:val="000000"/>
          <w:kern w:val="0"/>
          <w14:ligatures w14:val="none"/>
        </w:rPr>
        <w:t>Recovery Positioning</w:t>
      </w:r>
      <w:r w:rsidRPr="00624785">
        <w:rPr>
          <w:rFonts w:ascii="Times New Roman" w:eastAsia="Times New Roman" w:hAnsi="Times New Roman" w:cs="Times New Roman"/>
          <w:color w:val="000000"/>
          <w:kern w:val="0"/>
          <w14:ligatures w14:val="none"/>
        </w:rPr>
        <w:t>: Articulating not just survival plans, but growth strategies for post-crisis periods</w:t>
      </w:r>
    </w:p>
    <w:p w14:paraId="33ACC2BD"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Liquidity &amp; Risk Management War Room Template</w:t>
      </w:r>
    </w:p>
    <w:p w14:paraId="05B78A1B"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Activation Criteria</w:t>
      </w:r>
    </w:p>
    <w:p w14:paraId="6D39DF2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Deploy the financial crisis war room when any of the following conditions exist:</w:t>
      </w:r>
    </w:p>
    <w:p w14:paraId="603402D0"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Liquidity Coverage Ratio falls below 150 days</w:t>
      </w:r>
      <w:r w:rsidRPr="00624785">
        <w:rPr>
          <w:rFonts w:ascii="Times New Roman" w:eastAsia="Times New Roman" w:hAnsi="Times New Roman" w:cs="Times New Roman"/>
          <w:color w:val="000000"/>
          <w:kern w:val="0"/>
          <w14:ligatures w14:val="none"/>
        </w:rPr>
        <w:t> at current burn rates</w:t>
      </w:r>
    </w:p>
    <w:p w14:paraId="465CBF40"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Credit facility utilization exceeds 75%</w:t>
      </w:r>
      <w:r w:rsidRPr="00624785">
        <w:rPr>
          <w:rFonts w:ascii="Times New Roman" w:eastAsia="Times New Roman" w:hAnsi="Times New Roman" w:cs="Times New Roman"/>
          <w:color w:val="000000"/>
          <w:kern w:val="0"/>
          <w14:ligatures w14:val="none"/>
        </w:rPr>
        <w:t> of available capacity</w:t>
      </w:r>
    </w:p>
    <w:p w14:paraId="6F21E459"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Debt covenant ratios approach within 15%</w:t>
      </w:r>
      <w:r w:rsidRPr="00624785">
        <w:rPr>
          <w:rFonts w:ascii="Times New Roman" w:eastAsia="Times New Roman" w:hAnsi="Times New Roman" w:cs="Times New Roman"/>
          <w:color w:val="000000"/>
          <w:kern w:val="0"/>
          <w14:ligatures w14:val="none"/>
        </w:rPr>
        <w:t> of trigger levels</w:t>
      </w:r>
    </w:p>
    <w:p w14:paraId="02420BF8"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Commercial paper or short-term debt rollover difficulties</w:t>
      </w:r>
      <w:r w:rsidRPr="00624785">
        <w:rPr>
          <w:rFonts w:ascii="Times New Roman" w:eastAsia="Times New Roman" w:hAnsi="Times New Roman" w:cs="Times New Roman"/>
          <w:color w:val="000000"/>
          <w:kern w:val="0"/>
          <w14:ligatures w14:val="none"/>
        </w:rPr>
        <w:t> emerge</w:t>
      </w:r>
    </w:p>
    <w:p w14:paraId="3AD1D048"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Rating agency negative watch or downgrade</w:t>
      </w:r>
      <w:r w:rsidRPr="00624785">
        <w:rPr>
          <w:rFonts w:ascii="Times New Roman" w:eastAsia="Times New Roman" w:hAnsi="Times New Roman" w:cs="Times New Roman"/>
          <w:color w:val="000000"/>
          <w:kern w:val="0"/>
          <w14:ligatures w14:val="none"/>
        </w:rPr>
        <w:t> occurs</w:t>
      </w:r>
    </w:p>
    <w:p w14:paraId="1E3033ED"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Major customer payment delays</w:t>
      </w:r>
      <w:r w:rsidRPr="00624785">
        <w:rPr>
          <w:rFonts w:ascii="Times New Roman" w:eastAsia="Times New Roman" w:hAnsi="Times New Roman" w:cs="Times New Roman"/>
          <w:color w:val="000000"/>
          <w:kern w:val="0"/>
          <w14:ligatures w14:val="none"/>
        </w:rPr>
        <w:t> exceed $10M or 30 days</w:t>
      </w:r>
    </w:p>
    <w:p w14:paraId="3A44C671" w14:textId="77777777" w:rsidR="0085328F" w:rsidRPr="00624785" w:rsidRDefault="0085328F" w:rsidP="0085328F">
      <w:pPr>
        <w:numPr>
          <w:ilvl w:val="0"/>
          <w:numId w:val="1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Industry-wide credit market disruption</w:t>
      </w:r>
      <w:r w:rsidRPr="00624785">
        <w:rPr>
          <w:rFonts w:ascii="Times New Roman" w:eastAsia="Times New Roman" w:hAnsi="Times New Roman" w:cs="Times New Roman"/>
          <w:color w:val="000000"/>
          <w:kern w:val="0"/>
          <w14:ligatures w14:val="none"/>
        </w:rPr>
        <w:t> begins</w:t>
      </w:r>
    </w:p>
    <w:p w14:paraId="7B7DB17E"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lastRenderedPageBreak/>
        <w:t>Core Team Structure</w:t>
      </w:r>
    </w:p>
    <w:p w14:paraId="200F23D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CFO (War Room Commander)</w:t>
      </w:r>
    </w:p>
    <w:p w14:paraId="7FDDB1C2" w14:textId="77777777" w:rsidR="0085328F" w:rsidRPr="00624785" w:rsidRDefault="0085328F" w:rsidP="0085328F">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Overall strategy and external stakeholder management</w:t>
      </w:r>
    </w:p>
    <w:p w14:paraId="76F95F73" w14:textId="77777777" w:rsidR="0085328F" w:rsidRPr="00624785" w:rsidRDefault="0085328F" w:rsidP="0085328F">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and investor communications</w:t>
      </w:r>
    </w:p>
    <w:p w14:paraId="57CFC845" w14:textId="77777777" w:rsidR="0085328F" w:rsidRPr="00624785" w:rsidRDefault="0085328F" w:rsidP="0085328F">
      <w:pPr>
        <w:numPr>
          <w:ilvl w:val="0"/>
          <w:numId w:val="1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Final decision authority on all financial matters</w:t>
      </w:r>
    </w:p>
    <w:p w14:paraId="5942E4E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Treasury Director (Operations Chief)</w:t>
      </w:r>
    </w:p>
    <w:p w14:paraId="7653F942" w14:textId="77777777" w:rsidR="0085328F" w:rsidRPr="00624785" w:rsidRDefault="0085328F" w:rsidP="0085328F">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Daily cash positioning and forecasting</w:t>
      </w:r>
    </w:p>
    <w:p w14:paraId="0E8E518A" w14:textId="77777777" w:rsidR="0085328F" w:rsidRPr="00624785" w:rsidRDefault="0085328F" w:rsidP="0085328F">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Banking relationship management</w:t>
      </w:r>
    </w:p>
    <w:p w14:paraId="04DAD8A7" w14:textId="77777777" w:rsidR="0085328F" w:rsidRPr="00624785" w:rsidRDefault="0085328F" w:rsidP="0085328F">
      <w:pPr>
        <w:numPr>
          <w:ilvl w:val="0"/>
          <w:numId w:val="1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monitoring and reporting</w:t>
      </w:r>
    </w:p>
    <w:p w14:paraId="5AB6370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Controller (Information Commander)</w:t>
      </w:r>
    </w:p>
    <w:p w14:paraId="1B695EB6" w14:textId="77777777" w:rsidR="0085328F" w:rsidRPr="00624785" w:rsidRDefault="0085328F" w:rsidP="0085328F">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Financial reporting and accounting policy decisions</w:t>
      </w:r>
    </w:p>
    <w:p w14:paraId="34631FD2" w14:textId="77777777" w:rsidR="0085328F" w:rsidRPr="00624785" w:rsidRDefault="0085328F" w:rsidP="0085328F">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Audit and compliance coordination</w:t>
      </w:r>
    </w:p>
    <w:p w14:paraId="59C87B80" w14:textId="77777777" w:rsidR="0085328F" w:rsidRPr="00624785" w:rsidRDefault="0085328F" w:rsidP="0085328F">
      <w:pPr>
        <w:numPr>
          <w:ilvl w:val="0"/>
          <w:numId w:val="1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Management reporting and analytics</w:t>
      </w:r>
    </w:p>
    <w:p w14:paraId="7B36D0E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Investor Relations Director (Communications Chief)</w:t>
      </w:r>
    </w:p>
    <w:p w14:paraId="00F88A2E" w14:textId="77777777" w:rsidR="0085328F" w:rsidRPr="00624785" w:rsidRDefault="0085328F" w:rsidP="0085328F">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communication strategy</w:t>
      </w:r>
    </w:p>
    <w:p w14:paraId="59D9C7F9" w14:textId="77777777" w:rsidR="0085328F" w:rsidRPr="00624785" w:rsidRDefault="0085328F" w:rsidP="0085328F">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intelligence and feedback</w:t>
      </w:r>
    </w:p>
    <w:p w14:paraId="12D97D51" w14:textId="77777777" w:rsidR="0085328F" w:rsidRPr="00624785" w:rsidRDefault="0085328F" w:rsidP="0085328F">
      <w:pPr>
        <w:numPr>
          <w:ilvl w:val="0"/>
          <w:numId w:val="1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Crisis messaging coordination</w:t>
      </w:r>
    </w:p>
    <w:p w14:paraId="3CA953E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Legal Counsel (Risk Advisor)</w:t>
      </w:r>
    </w:p>
    <w:p w14:paraId="4704D00F" w14:textId="77777777" w:rsidR="0085328F" w:rsidRPr="00624785" w:rsidRDefault="0085328F" w:rsidP="0085328F">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and contract interpretation</w:t>
      </w:r>
    </w:p>
    <w:p w14:paraId="1EAEB50E" w14:textId="77777777" w:rsidR="0085328F" w:rsidRPr="00624785" w:rsidRDefault="0085328F" w:rsidP="0085328F">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Restructuring option analysis</w:t>
      </w:r>
    </w:p>
    <w:p w14:paraId="2F649940" w14:textId="77777777" w:rsidR="0085328F" w:rsidRPr="00624785" w:rsidRDefault="0085328F" w:rsidP="0085328F">
      <w:pPr>
        <w:numPr>
          <w:ilvl w:val="0"/>
          <w:numId w:val="1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compliance oversight</w:t>
      </w:r>
    </w:p>
    <w:p w14:paraId="41580ACF"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Daily War Room Cadence</w:t>
      </w:r>
    </w:p>
    <w:p w14:paraId="69A389E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Morning Standup (8:00 AM - 30 minutes)</w:t>
      </w:r>
    </w:p>
    <w:p w14:paraId="41ED5F0B" w14:textId="77777777" w:rsidR="0085328F" w:rsidRPr="00624785" w:rsidRDefault="0085328F" w:rsidP="0085328F">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position update (actual vs. forecast)</w:t>
      </w:r>
    </w:p>
    <w:p w14:paraId="4A640ED3" w14:textId="77777777" w:rsidR="0085328F" w:rsidRPr="00624785" w:rsidRDefault="0085328F" w:rsidP="0085328F">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compliance status</w:t>
      </w:r>
    </w:p>
    <w:p w14:paraId="7B9988B8" w14:textId="77777777" w:rsidR="0085328F" w:rsidRPr="00624785" w:rsidRDefault="0085328F" w:rsidP="0085328F">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Key stakeholder interactions from previous 24 hours</w:t>
      </w:r>
    </w:p>
    <w:p w14:paraId="4C1EF367" w14:textId="77777777" w:rsidR="0085328F" w:rsidRPr="00624785" w:rsidRDefault="0085328F" w:rsidP="0085328F">
      <w:pPr>
        <w:numPr>
          <w:ilvl w:val="0"/>
          <w:numId w:val="1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Priority decisions requiring immediate attention</w:t>
      </w:r>
    </w:p>
    <w:p w14:paraId="5A6C9A4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Midday Check-in (1:00 PM - 15 minutes)</w:t>
      </w:r>
    </w:p>
    <w:p w14:paraId="13683452" w14:textId="77777777" w:rsidR="0085328F" w:rsidRPr="00624785" w:rsidRDefault="0085328F" w:rsidP="0085328F">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Morning cash movement reconciliation</w:t>
      </w:r>
    </w:p>
    <w:p w14:paraId="1FABF80C" w14:textId="77777777" w:rsidR="0085328F" w:rsidRPr="00624785" w:rsidRDefault="0085328F" w:rsidP="0085328F">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Urgent stakeholder communications</w:t>
      </w:r>
    </w:p>
    <w:p w14:paraId="23579810" w14:textId="77777777" w:rsidR="0085328F" w:rsidRPr="00624785" w:rsidRDefault="0085328F" w:rsidP="0085328F">
      <w:pPr>
        <w:numPr>
          <w:ilvl w:val="0"/>
          <w:numId w:val="1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Afternoon priority adjustments</w:t>
      </w:r>
    </w:p>
    <w:p w14:paraId="72715E0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Evening Wrap-up (6:00 PM - 45 minutes)</w:t>
      </w:r>
    </w:p>
    <w:p w14:paraId="0230FF93" w14:textId="77777777" w:rsidR="0085328F" w:rsidRPr="00624785" w:rsidRDefault="0085328F" w:rsidP="0085328F">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Daily cash forecast vs. actual analysis</w:t>
      </w:r>
    </w:p>
    <w:p w14:paraId="2CC95364" w14:textId="77777777" w:rsidR="0085328F" w:rsidRPr="00624785" w:rsidRDefault="0085328F" w:rsidP="0085328F">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Next-day priority setting</w:t>
      </w:r>
    </w:p>
    <w:p w14:paraId="4290E485" w14:textId="77777777" w:rsidR="0085328F" w:rsidRPr="00624785" w:rsidRDefault="0085328F" w:rsidP="0085328F">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communication review and planning</w:t>
      </w:r>
    </w:p>
    <w:p w14:paraId="4B9B8DD8" w14:textId="77777777" w:rsidR="0085328F" w:rsidRPr="00624785" w:rsidRDefault="0085328F" w:rsidP="0085328F">
      <w:pPr>
        <w:numPr>
          <w:ilvl w:val="0"/>
          <w:numId w:val="1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escalation assessment</w:t>
      </w:r>
    </w:p>
    <w:p w14:paraId="299D74E8"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Weekly Strategic Review</w:t>
      </w:r>
    </w:p>
    <w:p w14:paraId="189AAF2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Monday: Scenario Planning Update</w:t>
      </w:r>
    </w:p>
    <w:p w14:paraId="013EB1A8" w14:textId="77777777" w:rsidR="0085328F" w:rsidRPr="00624785" w:rsidRDefault="0085328F" w:rsidP="0085328F">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Refresh base, optimistic, and pessimistic forecasts</w:t>
      </w:r>
    </w:p>
    <w:p w14:paraId="5D3233E0" w14:textId="77777777" w:rsidR="0085328F" w:rsidRPr="00624785" w:rsidRDefault="0085328F" w:rsidP="0085328F">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compliance projections under each scenario</w:t>
      </w:r>
    </w:p>
    <w:p w14:paraId="69FCFAE8" w14:textId="77777777" w:rsidR="0085328F" w:rsidRPr="00624785" w:rsidRDefault="0085328F" w:rsidP="0085328F">
      <w:pPr>
        <w:numPr>
          <w:ilvl w:val="0"/>
          <w:numId w:val="1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option evaluation (refinancing, asset sales, equity raises)</w:t>
      </w:r>
    </w:p>
    <w:p w14:paraId="2932761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Wednesday: Stakeholder Alignment</w:t>
      </w:r>
    </w:p>
    <w:p w14:paraId="0FEA1C97" w14:textId="77777777" w:rsidR="0085328F" w:rsidRPr="00624785" w:rsidRDefault="0085328F" w:rsidP="0085328F">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member one-on-one updates</w:t>
      </w:r>
    </w:p>
    <w:p w14:paraId="23578F78" w14:textId="77777777" w:rsidR="0085328F" w:rsidRPr="00624785" w:rsidRDefault="0085328F" w:rsidP="0085328F">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Bank relationship status review</w:t>
      </w:r>
    </w:p>
    <w:p w14:paraId="7127B46D" w14:textId="77777777" w:rsidR="0085328F" w:rsidRPr="00624785" w:rsidRDefault="0085328F" w:rsidP="0085328F">
      <w:pPr>
        <w:numPr>
          <w:ilvl w:val="0"/>
          <w:numId w:val="1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sentiment assessment</w:t>
      </w:r>
    </w:p>
    <w:p w14:paraId="1B419E8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Friday: Action Plan Refinement</w:t>
      </w:r>
    </w:p>
    <w:p w14:paraId="3F6B6E4B" w14:textId="77777777" w:rsidR="0085328F" w:rsidRPr="00624785" w:rsidRDefault="0085328F" w:rsidP="0085328F">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Week's lessons learned integration</w:t>
      </w:r>
    </w:p>
    <w:p w14:paraId="17731781" w14:textId="77777777" w:rsidR="0085328F" w:rsidRPr="00624785" w:rsidRDefault="0085328F" w:rsidP="0085328F">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Following week's priority calibration</w:t>
      </w:r>
    </w:p>
    <w:p w14:paraId="355964B0" w14:textId="77777777" w:rsidR="0085328F" w:rsidRPr="00624785" w:rsidRDefault="0085328F" w:rsidP="0085328F">
      <w:pPr>
        <w:numPr>
          <w:ilvl w:val="0"/>
          <w:numId w:val="1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Communication strategy adjustment</w:t>
      </w:r>
    </w:p>
    <w:p w14:paraId="41788FF3"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Essential Tools and Systems</w:t>
      </w:r>
    </w:p>
    <w:p w14:paraId="4937393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Cash Management Platform</w:t>
      </w:r>
    </w:p>
    <w:p w14:paraId="669AC7F2" w14:textId="77777777" w:rsidR="0085328F" w:rsidRPr="00624785" w:rsidRDefault="0085328F" w:rsidP="0085328F">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Real-time multi-entity cash positioning</w:t>
      </w:r>
    </w:p>
    <w:p w14:paraId="5AF58E5E" w14:textId="77777777" w:rsidR="0085328F" w:rsidRPr="00624785" w:rsidRDefault="0085328F" w:rsidP="0085328F">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Automated daily cash forecasting</w:t>
      </w:r>
    </w:p>
    <w:p w14:paraId="196384DE" w14:textId="77777777" w:rsidR="0085328F" w:rsidRPr="00624785" w:rsidRDefault="0085328F" w:rsidP="0085328F">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Scenario modeling capabilities</w:t>
      </w:r>
    </w:p>
    <w:p w14:paraId="19ECEE86" w14:textId="77777777" w:rsidR="0085328F" w:rsidRPr="00624785" w:rsidRDefault="0085328F" w:rsidP="0085328F">
      <w:pPr>
        <w:numPr>
          <w:ilvl w:val="0"/>
          <w:numId w:val="1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calculation automation</w:t>
      </w:r>
    </w:p>
    <w:p w14:paraId="3187552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Communication Dashboard</w:t>
      </w:r>
    </w:p>
    <w:p w14:paraId="2FDACE80" w14:textId="77777777" w:rsidR="0085328F" w:rsidRPr="00624785" w:rsidRDefault="0085328F" w:rsidP="0085328F">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contact prioritization</w:t>
      </w:r>
    </w:p>
    <w:p w14:paraId="7830DEB6" w14:textId="77777777" w:rsidR="0085328F" w:rsidRPr="00624785" w:rsidRDefault="0085328F" w:rsidP="0085328F">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Message consistency tracking</w:t>
      </w:r>
    </w:p>
    <w:p w14:paraId="05DCE0A2" w14:textId="77777777" w:rsidR="0085328F" w:rsidRPr="00624785" w:rsidRDefault="0085328F" w:rsidP="0085328F">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filing coordination</w:t>
      </w:r>
    </w:p>
    <w:p w14:paraId="05A26BB7" w14:textId="77777777" w:rsidR="0085328F" w:rsidRPr="00624785" w:rsidRDefault="0085328F" w:rsidP="0085328F">
      <w:pPr>
        <w:numPr>
          <w:ilvl w:val="0"/>
          <w:numId w:val="1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Media monitoring integration</w:t>
      </w:r>
    </w:p>
    <w:p w14:paraId="430AFC2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Decision Tracking System</w:t>
      </w:r>
    </w:p>
    <w:p w14:paraId="17797377" w14:textId="77777777" w:rsidR="0085328F" w:rsidRPr="00624785" w:rsidRDefault="0085328F" w:rsidP="0085328F">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Action item assignment and tracking</w:t>
      </w:r>
    </w:p>
    <w:p w14:paraId="294F4E49" w14:textId="77777777" w:rsidR="0085328F" w:rsidRPr="00624785" w:rsidRDefault="0085328F" w:rsidP="0085328F">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Decision rationale documentation</w:t>
      </w:r>
    </w:p>
    <w:p w14:paraId="627B06E2" w14:textId="77777777" w:rsidR="0085328F" w:rsidRPr="00624785" w:rsidRDefault="0085328F" w:rsidP="0085328F">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Outcome measurement</w:t>
      </w:r>
    </w:p>
    <w:p w14:paraId="24C3E711" w14:textId="77777777" w:rsidR="0085328F" w:rsidRPr="00624785" w:rsidRDefault="0085328F" w:rsidP="0085328F">
      <w:pPr>
        <w:numPr>
          <w:ilvl w:val="0"/>
          <w:numId w:val="1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Lessons learned capture</w:t>
      </w:r>
    </w:p>
    <w:p w14:paraId="0A843E49"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Success Metrics</w:t>
      </w:r>
    </w:p>
    <w:p w14:paraId="0E56387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Financial Metrics</w:t>
      </w:r>
    </w:p>
    <w:p w14:paraId="1CC0B45A" w14:textId="77777777" w:rsidR="0085328F" w:rsidRPr="00624785" w:rsidRDefault="0085328F" w:rsidP="0085328F">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Days of liquidity at current burn rate</w:t>
      </w:r>
    </w:p>
    <w:p w14:paraId="27D39DFD" w14:textId="77777777" w:rsidR="0085328F" w:rsidRPr="00624785" w:rsidRDefault="0085328F" w:rsidP="0085328F">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cushion percentages</w:t>
      </w:r>
    </w:p>
    <w:p w14:paraId="7C60BCB6" w14:textId="77777777" w:rsidR="0085328F" w:rsidRPr="00624785" w:rsidRDefault="0085328F" w:rsidP="0085328F">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Cost of capital changes</w:t>
      </w:r>
    </w:p>
    <w:p w14:paraId="26348F19" w14:textId="77777777" w:rsidR="0085328F" w:rsidRPr="00624785" w:rsidRDefault="0085328F" w:rsidP="0085328F">
      <w:pPr>
        <w:numPr>
          <w:ilvl w:val="0"/>
          <w:numId w:val="1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facility utilization rates</w:t>
      </w:r>
    </w:p>
    <w:p w14:paraId="49628B0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Metrics</w:t>
      </w:r>
    </w:p>
    <w:p w14:paraId="647C2FF5" w14:textId="77777777" w:rsidR="0085328F" w:rsidRPr="00624785" w:rsidRDefault="0085328F" w:rsidP="0085328F">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call attendance rates</w:t>
      </w:r>
    </w:p>
    <w:p w14:paraId="0B48AE7C" w14:textId="77777777" w:rsidR="0085328F" w:rsidRPr="00624785" w:rsidRDefault="0085328F" w:rsidP="0085328F">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Analyst report sentiment scoring</w:t>
      </w:r>
    </w:p>
    <w:p w14:paraId="7E5A94C6" w14:textId="77777777" w:rsidR="0085328F" w:rsidRPr="00624785" w:rsidRDefault="0085328F" w:rsidP="0085328F">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rating stability</w:t>
      </w:r>
    </w:p>
    <w:p w14:paraId="740A65F0" w14:textId="77777777" w:rsidR="0085328F" w:rsidRPr="00624785" w:rsidRDefault="0085328F" w:rsidP="0085328F">
      <w:pPr>
        <w:numPr>
          <w:ilvl w:val="0"/>
          <w:numId w:val="1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Banking relationship health scores</w:t>
      </w:r>
    </w:p>
    <w:p w14:paraId="4DF5ABB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Operational Metrics</w:t>
      </w:r>
    </w:p>
    <w:p w14:paraId="64C85062" w14:textId="77777777" w:rsidR="0085328F" w:rsidRPr="00624785" w:rsidRDefault="0085328F" w:rsidP="0085328F">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Decision cycle time (from identification to implementation)</w:t>
      </w:r>
    </w:p>
    <w:p w14:paraId="73C0AA72" w14:textId="77777777" w:rsidR="0085328F" w:rsidRPr="00624785" w:rsidRDefault="0085328F" w:rsidP="0085328F">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Forecast accuracy (daily cash position variance)</w:t>
      </w:r>
    </w:p>
    <w:p w14:paraId="4157D85E" w14:textId="77777777" w:rsidR="0085328F" w:rsidRPr="00624785" w:rsidRDefault="0085328F" w:rsidP="0085328F">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Communication response times</w:t>
      </w:r>
    </w:p>
    <w:p w14:paraId="621458DA" w14:textId="77777777" w:rsidR="0085328F" w:rsidRPr="00624785" w:rsidRDefault="0085328F" w:rsidP="0085328F">
      <w:pPr>
        <w:numPr>
          <w:ilvl w:val="0"/>
          <w:numId w:val="1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Team availability and effectiveness</w:t>
      </w:r>
    </w:p>
    <w:p w14:paraId="41A180B5"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367C9998">
          <v:rect id="_x0000_i1040" alt="" style="width:450.4pt;height:.05pt;mso-width-percent:0;mso-height-percent:0;mso-width-percent:0;mso-height-percent:0" o:hrpct="998" o:hralign="center" o:hrstd="t" o:hr="t" fillcolor="#a0a0a0" stroked="f"/>
        </w:pict>
      </w:r>
    </w:p>
    <w:p w14:paraId="6BD36D9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CFO's role in financial crisis leadership continues evolving as markets become more complex and interconnected. The leaders who will define the next generation of crisis management are those who combine traditional financial discipline with modern technology, systematic communication strategies, and the courage to make difficult decisions with incomplete information.</w:t>
      </w:r>
    </w:p>
    <w:p w14:paraId="2920A29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 the crucible of financial crisis, CFOs don't just preserve capital—they preserve the future. The war room becomes not just a place of survival, but a laboratory for the stronger, more resilient organization that will emerge on the other side.</w:t>
      </w:r>
    </w:p>
    <w:p w14:paraId="640A0EB6" w14:textId="77777777" w:rsidR="0085328F" w:rsidRPr="00624785"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624785">
        <w:rPr>
          <w:rFonts w:ascii="Times New Roman" w:eastAsia="Times New Roman" w:hAnsi="Times New Roman" w:cs="Times New Roman"/>
          <w:b/>
          <w:bCs/>
          <w:color w:val="000000"/>
          <w:kern w:val="36"/>
          <w:sz w:val="48"/>
          <w:szCs w:val="48"/>
          <w14:ligatures w14:val="none"/>
        </w:rPr>
        <w:t>Chapter 6, Section 6.2: Transformation &amp; Value Creation War Rooms</w:t>
      </w:r>
    </w:p>
    <w:p w14:paraId="70E33B2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"In transformation, the CFO becomes the chief value architect. The war room is where billions are won or lost."</w:t>
      </w:r>
      <w:r w:rsidRPr="00624785">
        <w:rPr>
          <w:rFonts w:ascii="Times New Roman" w:eastAsia="Times New Roman" w:hAnsi="Times New Roman" w:cs="Times New Roman"/>
          <w:color w:val="000000"/>
          <w:kern w:val="0"/>
          <w14:ligatures w14:val="none"/>
        </w:rPr>
        <w:br/>
        <w:t>— Former GE CFO reflecting on the 2017-2020 restructuring</w:t>
      </w:r>
    </w:p>
    <w:p w14:paraId="586020C0"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Introduction</w:t>
      </w:r>
    </w:p>
    <w:p w14:paraId="7AD555C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When Jack Welch's GE empire began to crumble in 2017, the company's new leadership faced a stark reality: $130 billion in debt, a collapsing stock price, and investor confidence at historic lows. What followed was one of the most complex corporate transformations in modern business history—orchestrated from a series of finance-led war rooms that would ultimately preserve over $200 billion in shareholder value.</w:t>
      </w:r>
    </w:p>
    <w:p w14:paraId="65482F3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Similarly, when Kraft Heinz launched its $143 billion hostile takeover bid for Unilever in 2017, the Anglo-Dutch consumer giant had just 72 hours to mount a defense that would protect not just its independence, but its entire strategic vision for sustainable growth. The financial war room that emerged would become a masterclass in stakeholder value protection.</w:t>
      </w:r>
    </w:p>
    <w:p w14:paraId="1D49651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These cases illuminate a critical truth for today's CFOs: transformation and value creation scenarios demand war rooms that operate at the intersection of finance, strategy, and stakeholder management. Unlike operational crisis war rooms, these environments must balance immediate tactical responses with long-term value creation—often while managing billions in market capitalization swings and intense investor scrutiny.</w:t>
      </w:r>
    </w:p>
    <w:p w14:paraId="23B72D92"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2AEF434C">
          <v:rect id="_x0000_i1039" alt="" style="width:450.85pt;height:.05pt;mso-width-percent:0;mso-height-percent:0;mso-width-percent:0;mso-height-percent:0" o:hrpct="999" o:hralign="center" o:hrstd="t" o:hr="t" fillcolor="#a0a0a0" stroked="f"/>
        </w:pict>
      </w:r>
    </w:p>
    <w:p w14:paraId="455BFF33"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Case Study 1: GE's $200 Billion Restructuring War Rooms (2017-2020)</w:t>
      </w:r>
    </w:p>
    <w:p w14:paraId="755A141A"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Challenge</w:t>
      </w:r>
    </w:p>
    <w:p w14:paraId="1BC21BB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When Larry Culp became GE's first external CEO in August 2018, he inherited what analysts called "a $200 billion mistake." The conglomerate's decades-long acquisition spree had created an unwieldy portfolio spanning aviation, healthcare, power, renewable energy, and the toxic GE Capital division. The company was drowning in debt, burning cash, and facing a liquidity crisis that threatened its survival.</w:t>
      </w:r>
    </w:p>
    <w:p w14:paraId="00ADEF1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CFO Jamie Miller, who had joined the company during the depths of the crisis, described the situation: "We had 30 days of cash visibility in a company that needed 18 months to execute any meaningful restructuring. Every decision had billion-dollar implications, and we were making them in real-time."</w:t>
      </w:r>
    </w:p>
    <w:p w14:paraId="2BBABE6B"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Finance War Room Architecture</w:t>
      </w:r>
    </w:p>
    <w:p w14:paraId="3627E00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GE established three interconnected finance war rooms, each focused on a critical value preservation objective:</w:t>
      </w:r>
    </w:p>
    <w:p w14:paraId="32C9FA4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Liquidity &amp; Deleveraging War Room (Boston HQ)</w:t>
      </w:r>
    </w:p>
    <w:p w14:paraId="0993E2A5" w14:textId="77777777" w:rsidR="0085328F" w:rsidRPr="00624785" w:rsidRDefault="0085328F" w:rsidP="0085328F">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Mission</w:t>
      </w:r>
      <w:r w:rsidRPr="00624785">
        <w:rPr>
          <w:rFonts w:ascii="Times New Roman" w:eastAsia="Times New Roman" w:hAnsi="Times New Roman" w:cs="Times New Roman"/>
          <w:color w:val="000000"/>
          <w:kern w:val="0"/>
          <w14:ligatures w14:val="none"/>
        </w:rPr>
        <w:t>: Maintain cash flow and reduce $130B debt burden</w:t>
      </w:r>
    </w:p>
    <w:p w14:paraId="096A8DCA" w14:textId="77777777" w:rsidR="0085328F" w:rsidRPr="00624785" w:rsidRDefault="0085328F" w:rsidP="0085328F">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CFO, Treasury, Corporate Development, External Advisors</w:t>
      </w:r>
    </w:p>
    <w:p w14:paraId="57CE3A8D" w14:textId="77777777" w:rsidR="0085328F" w:rsidRPr="00624785" w:rsidRDefault="0085328F" w:rsidP="0085328F">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Cadence</w:t>
      </w:r>
      <w:r w:rsidRPr="00624785">
        <w:rPr>
          <w:rFonts w:ascii="Times New Roman" w:eastAsia="Times New Roman" w:hAnsi="Times New Roman" w:cs="Times New Roman"/>
          <w:color w:val="000000"/>
          <w:kern w:val="0"/>
          <w14:ligatures w14:val="none"/>
        </w:rPr>
        <w:t>: Daily 6 AM calls, weekly board updates</w:t>
      </w:r>
    </w:p>
    <w:p w14:paraId="1DA90798" w14:textId="77777777" w:rsidR="0085328F" w:rsidRPr="00624785" w:rsidRDefault="0085328F" w:rsidP="0085328F">
      <w:pPr>
        <w:numPr>
          <w:ilvl w:val="0"/>
          <w:numId w:val="1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Metrics</w:t>
      </w:r>
      <w:r w:rsidRPr="00624785">
        <w:rPr>
          <w:rFonts w:ascii="Times New Roman" w:eastAsia="Times New Roman" w:hAnsi="Times New Roman" w:cs="Times New Roman"/>
          <w:color w:val="000000"/>
          <w:kern w:val="0"/>
          <w14:ligatures w14:val="none"/>
        </w:rPr>
        <w:t>: Free cash flow runway, debt maturities, credit facility utilization</w:t>
      </w:r>
    </w:p>
    <w:p w14:paraId="789519E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Portfolio Optimization War Room (Connecticut)</w:t>
      </w:r>
    </w:p>
    <w:p w14:paraId="0B106C6C" w14:textId="77777777" w:rsidR="0085328F" w:rsidRPr="00624785" w:rsidRDefault="0085328F" w:rsidP="0085328F">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Mission</w:t>
      </w:r>
      <w:r w:rsidRPr="00624785">
        <w:rPr>
          <w:rFonts w:ascii="Times New Roman" w:eastAsia="Times New Roman" w:hAnsi="Times New Roman" w:cs="Times New Roman"/>
          <w:color w:val="000000"/>
          <w:kern w:val="0"/>
          <w14:ligatures w14:val="none"/>
        </w:rPr>
        <w:t>: Identify and execute $20B+ in asset divestitures</w:t>
      </w:r>
    </w:p>
    <w:p w14:paraId="101C1E1D" w14:textId="77777777" w:rsidR="0085328F" w:rsidRPr="00624785" w:rsidRDefault="0085328F" w:rsidP="0085328F">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Business unit CFOs, M&amp;A team, Valuation specialists</w:t>
      </w:r>
    </w:p>
    <w:p w14:paraId="21BBFED3" w14:textId="77777777" w:rsidR="0085328F" w:rsidRPr="00624785" w:rsidRDefault="0085328F" w:rsidP="0085328F">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Cadence</w:t>
      </w:r>
      <w:r w:rsidRPr="00624785">
        <w:rPr>
          <w:rFonts w:ascii="Times New Roman" w:eastAsia="Times New Roman" w:hAnsi="Times New Roman" w:cs="Times New Roman"/>
          <w:color w:val="000000"/>
          <w:kern w:val="0"/>
          <w14:ligatures w14:val="none"/>
        </w:rPr>
        <w:t>: Twice-weekly asset review sessions</w:t>
      </w:r>
    </w:p>
    <w:p w14:paraId="442BB8A6" w14:textId="77777777" w:rsidR="0085328F" w:rsidRPr="00624785" w:rsidRDefault="0085328F" w:rsidP="0085328F">
      <w:pPr>
        <w:numPr>
          <w:ilvl w:val="0"/>
          <w:numId w:val="1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Metrics</w:t>
      </w:r>
      <w:r w:rsidRPr="00624785">
        <w:rPr>
          <w:rFonts w:ascii="Times New Roman" w:eastAsia="Times New Roman" w:hAnsi="Times New Roman" w:cs="Times New Roman"/>
          <w:color w:val="000000"/>
          <w:kern w:val="0"/>
          <w14:ligatures w14:val="none"/>
        </w:rPr>
        <w:t>: Asset valuations, divestiture pipeline, buyer interest levels</w:t>
      </w:r>
    </w:p>
    <w:p w14:paraId="5C57838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Investor Confidence War Room (New York)</w:t>
      </w:r>
    </w:p>
    <w:p w14:paraId="245DE055" w14:textId="77777777" w:rsidR="0085328F" w:rsidRPr="00624785" w:rsidRDefault="0085328F" w:rsidP="0085328F">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Mission</w:t>
      </w:r>
      <w:r w:rsidRPr="00624785">
        <w:rPr>
          <w:rFonts w:ascii="Times New Roman" w:eastAsia="Times New Roman" w:hAnsi="Times New Roman" w:cs="Times New Roman"/>
          <w:color w:val="000000"/>
          <w:kern w:val="0"/>
          <w14:ligatures w14:val="none"/>
        </w:rPr>
        <w:t>: Rebuild credibility and prevent shareholder revolt</w:t>
      </w:r>
    </w:p>
    <w:p w14:paraId="4073F43F" w14:textId="77777777" w:rsidR="0085328F" w:rsidRPr="00624785" w:rsidRDefault="0085328F" w:rsidP="0085328F">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IR, Communications, External PR, CEO/CFO</w:t>
      </w:r>
    </w:p>
    <w:p w14:paraId="3B6DE6C9" w14:textId="77777777" w:rsidR="0085328F" w:rsidRPr="00624785" w:rsidRDefault="0085328F" w:rsidP="0085328F">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Cadence</w:t>
      </w:r>
      <w:r w:rsidRPr="00624785">
        <w:rPr>
          <w:rFonts w:ascii="Times New Roman" w:eastAsia="Times New Roman" w:hAnsi="Times New Roman" w:cs="Times New Roman"/>
          <w:color w:val="000000"/>
          <w:kern w:val="0"/>
          <w14:ligatures w14:val="none"/>
        </w:rPr>
        <w:t>: Daily media monitoring, weekly investor outreach</w:t>
      </w:r>
    </w:p>
    <w:p w14:paraId="023B74F4" w14:textId="77777777" w:rsidR="0085328F" w:rsidRPr="00624785" w:rsidRDefault="0085328F" w:rsidP="0085328F">
      <w:pPr>
        <w:numPr>
          <w:ilvl w:val="0"/>
          <w:numId w:val="1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Metrics</w:t>
      </w:r>
      <w:r w:rsidRPr="00624785">
        <w:rPr>
          <w:rFonts w:ascii="Times New Roman" w:eastAsia="Times New Roman" w:hAnsi="Times New Roman" w:cs="Times New Roman"/>
          <w:color w:val="000000"/>
          <w:kern w:val="0"/>
          <w14:ligatures w14:val="none"/>
        </w:rPr>
        <w:t>: Stock price momentum, analyst recommendations, institutional ownership</w:t>
      </w:r>
    </w:p>
    <w:p w14:paraId="3E027681"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Execution</w:t>
      </w:r>
    </w:p>
    <w:p w14:paraId="7F88FFB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war rooms operated with military precision, using a cascade of daily, weekly, and monthly rhythms:</w:t>
      </w:r>
    </w:p>
    <w:p w14:paraId="45C7F47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Daily Cascade (6:00 AM - 8:00 AM EST)</w:t>
      </w:r>
    </w:p>
    <w:p w14:paraId="22F9536B" w14:textId="77777777" w:rsidR="0085328F" w:rsidRPr="00624785" w:rsidRDefault="0085328F" w:rsidP="0085328F">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Liquidity update and cash burn analysis</w:t>
      </w:r>
    </w:p>
    <w:p w14:paraId="5201E478" w14:textId="77777777" w:rsidR="0085328F" w:rsidRPr="00624785" w:rsidRDefault="0085328F" w:rsidP="0085328F">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sale pipeline review</w:t>
      </w:r>
    </w:p>
    <w:p w14:paraId="2DA6BD11" w14:textId="77777777" w:rsidR="0085328F" w:rsidRPr="00624785" w:rsidRDefault="0085328F" w:rsidP="0085328F">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sentiment and media monitoring</w:t>
      </w:r>
    </w:p>
    <w:p w14:paraId="70AFF71C" w14:textId="77777777" w:rsidR="0085328F" w:rsidRPr="00624785" w:rsidRDefault="0085328F" w:rsidP="0085328F">
      <w:pPr>
        <w:numPr>
          <w:ilvl w:val="0"/>
          <w:numId w:val="1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Cross-functional issue escalation</w:t>
      </w:r>
    </w:p>
    <w:p w14:paraId="29A7E76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Weekly Strategic Sessions (Wednesdays)</w:t>
      </w:r>
    </w:p>
    <w:p w14:paraId="296457F8" w14:textId="77777777" w:rsidR="0085328F" w:rsidRPr="00624785" w:rsidRDefault="0085328F" w:rsidP="0085328F">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Portfolio valuation refresh</w:t>
      </w:r>
    </w:p>
    <w:p w14:paraId="098F95DF" w14:textId="77777777" w:rsidR="0085328F" w:rsidRPr="00624785" w:rsidRDefault="0085328F" w:rsidP="0085328F">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Divestiture sequencing decisions</w:t>
      </w:r>
    </w:p>
    <w:p w14:paraId="64753825" w14:textId="77777777" w:rsidR="0085328F" w:rsidRPr="00624785" w:rsidRDefault="0085328F" w:rsidP="0085328F">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narrative alignment</w:t>
      </w:r>
    </w:p>
    <w:p w14:paraId="7FF7BCC1" w14:textId="77777777" w:rsidR="0085328F" w:rsidRPr="00624785" w:rsidRDefault="0085328F" w:rsidP="0085328F">
      <w:pPr>
        <w:numPr>
          <w:ilvl w:val="0"/>
          <w:numId w:val="1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preparation</w:t>
      </w:r>
    </w:p>
    <w:p w14:paraId="5E1125B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Monthly Board War Rooms</w:t>
      </w:r>
    </w:p>
    <w:p w14:paraId="52E16D3F" w14:textId="77777777" w:rsidR="0085328F" w:rsidRPr="00624785" w:rsidRDefault="0085328F" w:rsidP="0085328F">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Comprehensive transformation progress</w:t>
      </w:r>
    </w:p>
    <w:p w14:paraId="2D28DC76" w14:textId="77777777" w:rsidR="0085328F" w:rsidRPr="00624785" w:rsidRDefault="0085328F" w:rsidP="0085328F">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Capital allocation decisions</w:t>
      </w:r>
    </w:p>
    <w:p w14:paraId="139E54CA" w14:textId="77777777" w:rsidR="0085328F" w:rsidRPr="00624785" w:rsidRDefault="0085328F" w:rsidP="0085328F">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pivot recommendations</w:t>
      </w:r>
    </w:p>
    <w:p w14:paraId="3C278C85" w14:textId="77777777" w:rsidR="0085328F" w:rsidRPr="00624785" w:rsidRDefault="0085328F" w:rsidP="0085328F">
      <w:pPr>
        <w:numPr>
          <w:ilvl w:val="0"/>
          <w:numId w:val="1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communication approval</w:t>
      </w:r>
    </w:p>
    <w:p w14:paraId="54469A90"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Financial Engineering</w:t>
      </w:r>
    </w:p>
    <w:p w14:paraId="33A474C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war rooms orchestrated one of the most complex financial transformations in corporate history:</w:t>
      </w:r>
    </w:p>
    <w:p w14:paraId="4720064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Phase 1: Immediate Liquidity (Q3 2018)</w:t>
      </w:r>
    </w:p>
    <w:p w14:paraId="329D966E" w14:textId="77777777" w:rsidR="0085328F" w:rsidRPr="00624785" w:rsidRDefault="0085328F" w:rsidP="0085328F">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Suspended dividend ($4B annual savings)</w:t>
      </w:r>
    </w:p>
    <w:p w14:paraId="62A0BC1F" w14:textId="77777777" w:rsidR="0085328F" w:rsidRPr="00624785" w:rsidRDefault="0085328F" w:rsidP="0085328F">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Negotiated $15B credit facility expansion</w:t>
      </w:r>
    </w:p>
    <w:p w14:paraId="4B5DDA03" w14:textId="77777777" w:rsidR="0085328F" w:rsidRPr="00624785" w:rsidRDefault="0085328F" w:rsidP="0085328F">
      <w:pPr>
        <w:numPr>
          <w:ilvl w:val="0"/>
          <w:numId w:val="1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Accelerated working capital optimization</w:t>
      </w:r>
    </w:p>
    <w:p w14:paraId="6A817C6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Phase 2: Portfolio Restructuring (2019-2020)</w:t>
      </w:r>
    </w:p>
    <w:p w14:paraId="048D8689" w14:textId="77777777" w:rsidR="0085328F" w:rsidRPr="00624785" w:rsidRDefault="0085328F" w:rsidP="0085328F">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GE Transportation sale to Wabtec ($11.1B)</w:t>
      </w:r>
    </w:p>
    <w:p w14:paraId="446EDB75" w14:textId="77777777" w:rsidR="0085328F" w:rsidRPr="00624785" w:rsidRDefault="0085328F" w:rsidP="0085328F">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BioPharma division sale to Danaher ($21.4B)</w:t>
      </w:r>
    </w:p>
    <w:p w14:paraId="6BE5FF5A" w14:textId="77777777" w:rsidR="0085328F" w:rsidRPr="00624785" w:rsidRDefault="0085328F" w:rsidP="0085328F">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GE Capital insurance portfolio wind-down</w:t>
      </w:r>
    </w:p>
    <w:p w14:paraId="71821674" w14:textId="77777777" w:rsidR="0085328F" w:rsidRPr="00624785" w:rsidRDefault="0085328F" w:rsidP="0085328F">
      <w:pPr>
        <w:numPr>
          <w:ilvl w:val="0"/>
          <w:numId w:val="1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Healthcare IPO preparation</w:t>
      </w:r>
    </w:p>
    <w:p w14:paraId="26A45C9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Phase 3: Core Business Focus (2020-2021)</w:t>
      </w:r>
    </w:p>
    <w:p w14:paraId="0A81282F" w14:textId="77777777" w:rsidR="0085328F" w:rsidRPr="00624785" w:rsidRDefault="0085328F" w:rsidP="0085328F">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Aviation, Healthcare, Renewable Energy focus</w:t>
      </w:r>
    </w:p>
    <w:p w14:paraId="17EF5B4F" w14:textId="77777777" w:rsidR="0085328F" w:rsidRPr="00624785" w:rsidRDefault="0085328F" w:rsidP="0085328F">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$75B debt reduction achievement</w:t>
      </w:r>
    </w:p>
    <w:p w14:paraId="548E9D12" w14:textId="77777777" w:rsidR="0085328F" w:rsidRPr="00624785" w:rsidRDefault="0085328F" w:rsidP="0085328F">
      <w:pPr>
        <w:numPr>
          <w:ilvl w:val="0"/>
          <w:numId w:val="1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Return to positive free cash flow</w:t>
      </w:r>
    </w:p>
    <w:p w14:paraId="7E2C9E4B"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Results</w:t>
      </w:r>
    </w:p>
    <w:p w14:paraId="10C18C8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By December 2021, the transformation war rooms had delivered:</w:t>
      </w:r>
    </w:p>
    <w:p w14:paraId="6C38AC18" w14:textId="77777777" w:rsidR="0085328F" w:rsidRPr="00624785" w:rsidRDefault="0085328F" w:rsidP="0085328F">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$75 billion debt reduction</w:t>
      </w:r>
      <w:r w:rsidRPr="00624785">
        <w:rPr>
          <w:rFonts w:ascii="Times New Roman" w:eastAsia="Times New Roman" w:hAnsi="Times New Roman" w:cs="Times New Roman"/>
          <w:color w:val="000000"/>
          <w:kern w:val="0"/>
          <w14:ligatures w14:val="none"/>
        </w:rPr>
        <w:t> (from $130B to $55B)</w:t>
      </w:r>
    </w:p>
    <w:p w14:paraId="552F167E" w14:textId="77777777" w:rsidR="0085328F" w:rsidRPr="00624785" w:rsidRDefault="0085328F" w:rsidP="0085328F">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$47 billion in completed divestitures</w:t>
      </w:r>
    </w:p>
    <w:p w14:paraId="0A7ED0B2" w14:textId="77777777" w:rsidR="0085328F" w:rsidRPr="00624785" w:rsidRDefault="0085328F" w:rsidP="0085328F">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Positive free cash flow</w:t>
      </w:r>
      <w:r w:rsidRPr="00624785">
        <w:rPr>
          <w:rFonts w:ascii="Times New Roman" w:eastAsia="Times New Roman" w:hAnsi="Times New Roman" w:cs="Times New Roman"/>
          <w:color w:val="000000"/>
          <w:kern w:val="0"/>
          <w14:ligatures w14:val="none"/>
        </w:rPr>
        <w:t> restoration</w:t>
      </w:r>
    </w:p>
    <w:p w14:paraId="3E18E5E0" w14:textId="77777777" w:rsidR="0085328F" w:rsidRPr="00624785" w:rsidRDefault="0085328F" w:rsidP="0085328F">
      <w:pPr>
        <w:numPr>
          <w:ilvl w:val="0"/>
          <w:numId w:val="1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300%+ stock price recovery</w:t>
      </w:r>
      <w:r w:rsidRPr="00624785">
        <w:rPr>
          <w:rFonts w:ascii="Times New Roman" w:eastAsia="Times New Roman" w:hAnsi="Times New Roman" w:cs="Times New Roman"/>
          <w:color w:val="000000"/>
          <w:kern w:val="0"/>
          <w14:ligatures w14:val="none"/>
        </w:rPr>
        <w:t> from 2018 lows</w:t>
      </w:r>
    </w:p>
    <w:p w14:paraId="5C37987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Success Factors:</w:t>
      </w:r>
    </w:p>
    <w:p w14:paraId="5BE1021E" w14:textId="77777777" w:rsidR="0085328F" w:rsidRPr="00624785" w:rsidRDefault="0085328F" w:rsidP="0085328F">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Integrated decision-making</w:t>
      </w:r>
      <w:r w:rsidRPr="00624785">
        <w:rPr>
          <w:rFonts w:ascii="Times New Roman" w:eastAsia="Times New Roman" w:hAnsi="Times New Roman" w:cs="Times New Roman"/>
          <w:color w:val="000000"/>
          <w:kern w:val="0"/>
          <w14:ligatures w14:val="none"/>
        </w:rPr>
        <w:t>: Finance, operations, and communications aligned daily</w:t>
      </w:r>
    </w:p>
    <w:p w14:paraId="621B2086" w14:textId="77777777" w:rsidR="0085328F" w:rsidRPr="00624785" w:rsidRDefault="0085328F" w:rsidP="0085328F">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Real-time data visibility</w:t>
      </w:r>
      <w:r w:rsidRPr="00624785">
        <w:rPr>
          <w:rFonts w:ascii="Times New Roman" w:eastAsia="Times New Roman" w:hAnsi="Times New Roman" w:cs="Times New Roman"/>
          <w:color w:val="000000"/>
          <w:kern w:val="0"/>
          <w14:ligatures w14:val="none"/>
        </w:rPr>
        <w:t>: Liquidity, valuation, and market sentiment dashboards</w:t>
      </w:r>
    </w:p>
    <w:p w14:paraId="45BB9689" w14:textId="77777777" w:rsidR="0085328F" w:rsidRPr="00624785" w:rsidRDefault="0085328F" w:rsidP="0085328F">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orchestration</w:t>
      </w:r>
      <w:r w:rsidRPr="00624785">
        <w:rPr>
          <w:rFonts w:ascii="Times New Roman" w:eastAsia="Times New Roman" w:hAnsi="Times New Roman" w:cs="Times New Roman"/>
          <w:color w:val="000000"/>
          <w:kern w:val="0"/>
          <w14:ligatures w14:val="none"/>
        </w:rPr>
        <w:t>: Coordinated messaging to investors, employees, and customers</w:t>
      </w:r>
    </w:p>
    <w:p w14:paraId="488AE826" w14:textId="77777777" w:rsidR="0085328F" w:rsidRPr="00624785" w:rsidRDefault="0085328F" w:rsidP="0085328F">
      <w:pPr>
        <w:numPr>
          <w:ilvl w:val="0"/>
          <w:numId w:val="1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Optionality preservation</w:t>
      </w:r>
      <w:r w:rsidRPr="00624785">
        <w:rPr>
          <w:rFonts w:ascii="Times New Roman" w:eastAsia="Times New Roman" w:hAnsi="Times New Roman" w:cs="Times New Roman"/>
          <w:color w:val="000000"/>
          <w:kern w:val="0"/>
          <w14:ligatures w14:val="none"/>
        </w:rPr>
        <w:t>: Multiple divestiture paths maintained simultaneously</w:t>
      </w:r>
    </w:p>
    <w:p w14:paraId="13F8E69B"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61D72243">
          <v:rect id="_x0000_i1038" alt="" style="width:450.85pt;height:.05pt;mso-width-percent:0;mso-height-percent:0;mso-width-percent:0;mso-height-percent:0" o:hrpct="999" o:hralign="center" o:hrstd="t" o:hr="t" fillcolor="#a0a0a0" stroked="f"/>
        </w:pict>
      </w:r>
    </w:p>
    <w:p w14:paraId="4EB371E5"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Case Study 2: Unilever's Takeover Defense War Room (February 2017)</w:t>
      </w:r>
    </w:p>
    <w:p w14:paraId="552530C3"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72-Hour Crisis</w:t>
      </w:r>
    </w:p>
    <w:p w14:paraId="0ECC892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On Friday, February 17, 2017, Unilever CEO Paul Polman received a call that would define his legacy. Kraft Heinz, backed by Warren Buffett and 3G Capital, had submitted a $143 billion hostile takeover proposal—a 18% premium to Unilever's market value and the largest deal in food industry history.</w:t>
      </w:r>
    </w:p>
    <w:p w14:paraId="57B553C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proposal came with brutal efficiency expectations: Kraft Heinz planned to extract $1.5 billion in annual cost synergies, primarily through massive headcount reductions and R&amp;D cuts that would fundamentally alter Unilever's sustainable living strategy.</w:t>
      </w:r>
    </w:p>
    <w:p w14:paraId="625B301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CFO Graeme Pitkethly later reflected: "We had 72 hours before markets opened Monday. In that time, we had to assess, reject, and defend against a proposal that threatened everything we'd built. The war room became our fortress."</w:t>
      </w:r>
    </w:p>
    <w:p w14:paraId="5F50AA6F"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Defense War Room Structure</w:t>
      </w:r>
    </w:p>
    <w:p w14:paraId="34A75A7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Unilever assembled a tri-continental defense war room spanning London, Rotterdam, and New York:</w:t>
      </w:r>
    </w:p>
    <w:p w14:paraId="1347320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The Financial Analysis War Room (London)</w:t>
      </w:r>
    </w:p>
    <w:p w14:paraId="2D57B886" w14:textId="77777777" w:rsidR="0085328F" w:rsidRPr="00624785" w:rsidRDefault="0085328F" w:rsidP="0085328F">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Mission</w:t>
      </w:r>
      <w:r w:rsidRPr="00624785">
        <w:rPr>
          <w:rFonts w:ascii="Times New Roman" w:eastAsia="Times New Roman" w:hAnsi="Times New Roman" w:cs="Times New Roman"/>
          <w:color w:val="000000"/>
          <w:kern w:val="0"/>
          <w14:ligatures w14:val="none"/>
        </w:rPr>
        <w:t>: Quantify true value and synergy feasibility</w:t>
      </w:r>
    </w:p>
    <w:p w14:paraId="194EAF12" w14:textId="77777777" w:rsidR="0085328F" w:rsidRPr="00624785" w:rsidRDefault="0085328F" w:rsidP="0085328F">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CFO, Corporate Development, External Financial Advisors</w:t>
      </w:r>
    </w:p>
    <w:p w14:paraId="7A9EF677" w14:textId="77777777" w:rsidR="0085328F" w:rsidRPr="00624785" w:rsidRDefault="0085328F" w:rsidP="0085328F">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Analysis</w:t>
      </w:r>
      <w:r w:rsidRPr="00624785">
        <w:rPr>
          <w:rFonts w:ascii="Times New Roman" w:eastAsia="Times New Roman" w:hAnsi="Times New Roman" w:cs="Times New Roman"/>
          <w:color w:val="000000"/>
          <w:kern w:val="0"/>
          <w14:ligatures w14:val="none"/>
        </w:rPr>
        <w:t>: Standalone valuation, synergy achievability, financing structure</w:t>
      </w:r>
    </w:p>
    <w:p w14:paraId="3F622486" w14:textId="77777777" w:rsidR="0085328F" w:rsidRPr="00624785" w:rsidRDefault="0085328F" w:rsidP="0085328F">
      <w:pPr>
        <w:numPr>
          <w:ilvl w:val="0"/>
          <w:numId w:val="1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Output</w:t>
      </w:r>
      <w:r w:rsidRPr="00624785">
        <w:rPr>
          <w:rFonts w:ascii="Times New Roman" w:eastAsia="Times New Roman" w:hAnsi="Times New Roman" w:cs="Times New Roman"/>
          <w:color w:val="000000"/>
          <w:kern w:val="0"/>
          <w14:ligatures w14:val="none"/>
        </w:rPr>
        <w:t>: Board recommendation and investor presentation materials</w:t>
      </w:r>
    </w:p>
    <w:p w14:paraId="331FF4B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Legal &amp; Regulatory War Room (Rotterdam)</w:t>
      </w:r>
    </w:p>
    <w:p w14:paraId="6BFC91C8" w14:textId="77777777" w:rsidR="0085328F" w:rsidRPr="00624785" w:rsidRDefault="0085328F" w:rsidP="0085328F">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Mission</w:t>
      </w:r>
      <w:r w:rsidRPr="00624785">
        <w:rPr>
          <w:rFonts w:ascii="Times New Roman" w:eastAsia="Times New Roman" w:hAnsi="Times New Roman" w:cs="Times New Roman"/>
          <w:color w:val="000000"/>
          <w:kern w:val="0"/>
          <w14:ligatures w14:val="none"/>
        </w:rPr>
        <w:t>: Assess regulatory barriers and defense mechanisms</w:t>
      </w:r>
    </w:p>
    <w:p w14:paraId="53719C6B" w14:textId="77777777" w:rsidR="0085328F" w:rsidRPr="00624785" w:rsidRDefault="0085328F" w:rsidP="0085328F">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General Counsel, External Legal Advisors, Government Relations</w:t>
      </w:r>
    </w:p>
    <w:p w14:paraId="488A8AF7" w14:textId="77777777" w:rsidR="0085328F" w:rsidRPr="00624785" w:rsidRDefault="0085328F" w:rsidP="0085328F">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Analysis</w:t>
      </w:r>
      <w:r w:rsidRPr="00624785">
        <w:rPr>
          <w:rFonts w:ascii="Times New Roman" w:eastAsia="Times New Roman" w:hAnsi="Times New Roman" w:cs="Times New Roman"/>
          <w:color w:val="000000"/>
          <w:kern w:val="0"/>
          <w14:ligatures w14:val="none"/>
        </w:rPr>
        <w:t>: Antitrust implications, Dutch foundation structures, regulatory timeline</w:t>
      </w:r>
    </w:p>
    <w:p w14:paraId="0601F442" w14:textId="77777777" w:rsidR="0085328F" w:rsidRPr="00624785" w:rsidRDefault="0085328F" w:rsidP="0085328F">
      <w:pPr>
        <w:numPr>
          <w:ilvl w:val="0"/>
          <w:numId w:val="1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Output</w:t>
      </w:r>
      <w:r w:rsidRPr="00624785">
        <w:rPr>
          <w:rFonts w:ascii="Times New Roman" w:eastAsia="Times New Roman" w:hAnsi="Times New Roman" w:cs="Times New Roman"/>
          <w:color w:val="000000"/>
          <w:kern w:val="0"/>
          <w14:ligatures w14:val="none"/>
        </w:rPr>
        <w:t>: Legal defense strategy and stakeholder engagement plan</w:t>
      </w:r>
    </w:p>
    <w:p w14:paraId="1404493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Investor Relations War Room (New York)</w:t>
      </w:r>
    </w:p>
    <w:p w14:paraId="037A8B05" w14:textId="77777777" w:rsidR="0085328F" w:rsidRPr="00624785" w:rsidRDefault="0085328F" w:rsidP="0085328F">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Mission</w:t>
      </w:r>
      <w:r w:rsidRPr="00624785">
        <w:rPr>
          <w:rFonts w:ascii="Times New Roman" w:eastAsia="Times New Roman" w:hAnsi="Times New Roman" w:cs="Times New Roman"/>
          <w:color w:val="000000"/>
          <w:kern w:val="0"/>
          <w14:ligatures w14:val="none"/>
        </w:rPr>
        <w:t>: Craft and deliver rejection narrative</w:t>
      </w:r>
    </w:p>
    <w:p w14:paraId="0F33FAD6" w14:textId="77777777" w:rsidR="0085328F" w:rsidRPr="00624785" w:rsidRDefault="0085328F" w:rsidP="0085328F">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Participants</w:t>
      </w:r>
      <w:r w:rsidRPr="00624785">
        <w:rPr>
          <w:rFonts w:ascii="Times New Roman" w:eastAsia="Times New Roman" w:hAnsi="Times New Roman" w:cs="Times New Roman"/>
          <w:color w:val="000000"/>
          <w:kern w:val="0"/>
          <w14:ligatures w14:val="none"/>
        </w:rPr>
        <w:t>: IR, Communications, CEO, CFO</w:t>
      </w:r>
    </w:p>
    <w:p w14:paraId="582AAA2C" w14:textId="77777777" w:rsidR="0085328F" w:rsidRPr="00624785" w:rsidRDefault="0085328F" w:rsidP="0085328F">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Analysis</w:t>
      </w:r>
      <w:r w:rsidRPr="00624785">
        <w:rPr>
          <w:rFonts w:ascii="Times New Roman" w:eastAsia="Times New Roman" w:hAnsi="Times New Roman" w:cs="Times New Roman"/>
          <w:color w:val="000000"/>
          <w:kern w:val="0"/>
          <w14:ligatures w14:val="none"/>
        </w:rPr>
        <w:t>: Shareholder sentiment, arbitrage activity, media positioning</w:t>
      </w:r>
    </w:p>
    <w:p w14:paraId="77CF504B" w14:textId="77777777" w:rsidR="0085328F" w:rsidRPr="00624785" w:rsidRDefault="0085328F" w:rsidP="0085328F">
      <w:pPr>
        <w:numPr>
          <w:ilvl w:val="0"/>
          <w:numId w:val="1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Output</w:t>
      </w:r>
      <w:r w:rsidRPr="00624785">
        <w:rPr>
          <w:rFonts w:ascii="Times New Roman" w:eastAsia="Times New Roman" w:hAnsi="Times New Roman" w:cs="Times New Roman"/>
          <w:color w:val="000000"/>
          <w:kern w:val="0"/>
          <w14:ligatures w14:val="none"/>
        </w:rPr>
        <w:t>: Investor communication strategy and media response plan</w:t>
      </w:r>
    </w:p>
    <w:p w14:paraId="6748462E"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72-Hour Response Strategy</w:t>
      </w:r>
    </w:p>
    <w:p w14:paraId="5AB932F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Friday Evening - Assessment Phase</w:t>
      </w:r>
    </w:p>
    <w:p w14:paraId="0DE623C7" w14:textId="77777777" w:rsidR="0085328F" w:rsidRPr="00624785" w:rsidRDefault="0085328F" w:rsidP="0085328F">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Valuation analysis: Proposal undervalued Unilever by $15-20B</w:t>
      </w:r>
    </w:p>
    <w:p w14:paraId="50F7332D" w14:textId="77777777" w:rsidR="0085328F" w:rsidRPr="00624785" w:rsidRDefault="0085328F" w:rsidP="0085328F">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Synergy skepticism: $1.5B target required eliminating core R&amp;D capabilities</w:t>
      </w:r>
    </w:p>
    <w:p w14:paraId="367333CB" w14:textId="77777777" w:rsidR="0085328F" w:rsidRPr="00624785" w:rsidRDefault="0085328F" w:rsidP="0085328F">
      <w:pPr>
        <w:numPr>
          <w:ilvl w:val="0"/>
          <w:numId w:val="1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review: 18-24 month approval timeline with significant risk</w:t>
      </w:r>
    </w:p>
    <w:p w14:paraId="7C96C28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Saturday - Strategy Formulation</w:t>
      </w:r>
    </w:p>
    <w:p w14:paraId="3EB2397E" w14:textId="77777777" w:rsidR="0085328F" w:rsidRPr="00624785" w:rsidRDefault="0085328F" w:rsidP="0085328F">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emergency session: Unanimous rejection recommendation</w:t>
      </w:r>
    </w:p>
    <w:p w14:paraId="56547F4C" w14:textId="77777777" w:rsidR="0085328F" w:rsidRPr="00624785" w:rsidRDefault="0085328F" w:rsidP="0085328F">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Defense narrative: "Sustainable growth creates more value than cost cutting"</w:t>
      </w:r>
    </w:p>
    <w:p w14:paraId="02A46F5D" w14:textId="77777777" w:rsidR="0085328F" w:rsidRPr="00624785" w:rsidRDefault="0085328F" w:rsidP="0085328F">
      <w:pPr>
        <w:numPr>
          <w:ilvl w:val="0"/>
          <w:numId w:val="1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mapping: Employee, customer, and government concerns</w:t>
      </w:r>
    </w:p>
    <w:p w14:paraId="7950F3B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Sunday - Execution Preparation</w:t>
      </w:r>
    </w:p>
    <w:p w14:paraId="31A27E6A" w14:textId="77777777" w:rsidR="0085328F" w:rsidRPr="00624785" w:rsidRDefault="0085328F" w:rsidP="0085328F">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Press release drafting and regulatory filings</w:t>
      </w:r>
    </w:p>
    <w:p w14:paraId="41D86520" w14:textId="77777777" w:rsidR="0085328F" w:rsidRPr="00624785" w:rsidRDefault="0085328F" w:rsidP="0085328F">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call preparation and Q&amp;A anticipation</w:t>
      </w:r>
    </w:p>
    <w:p w14:paraId="25AC5471" w14:textId="77777777" w:rsidR="0085328F" w:rsidRPr="00624785" w:rsidRDefault="0085328F" w:rsidP="0085328F">
      <w:pPr>
        <w:numPr>
          <w:ilvl w:val="0"/>
          <w:numId w:val="1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Internal communication cascade planning</w:t>
      </w:r>
    </w:p>
    <w:p w14:paraId="5F304864"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Financial Defense</w:t>
      </w:r>
    </w:p>
    <w:p w14:paraId="5A56204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war room's financial analysis revealed critical flaws in Kraft Heinz's proposal:</w:t>
      </w:r>
    </w:p>
    <w:p w14:paraId="35206E7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Valuation Gap Analysis</w:t>
      </w:r>
    </w:p>
    <w:p w14:paraId="383A0FE3" w14:textId="77777777" w:rsidR="0085328F" w:rsidRPr="00624785" w:rsidRDefault="0085328F" w:rsidP="0085328F">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Kraft Heinz offer: $143B ($50/share)</w:t>
      </w:r>
    </w:p>
    <w:p w14:paraId="268056B3" w14:textId="77777777" w:rsidR="0085328F" w:rsidRPr="00624785" w:rsidRDefault="0085328F" w:rsidP="0085328F">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Unilever intrinsic value: $160-165B ($55-57/share)</w:t>
      </w:r>
    </w:p>
    <w:p w14:paraId="248AE5B3" w14:textId="77777777" w:rsidR="0085328F" w:rsidRPr="00624785" w:rsidRDefault="0085328F" w:rsidP="0085328F">
      <w:pPr>
        <w:numPr>
          <w:ilvl w:val="0"/>
          <w:numId w:val="1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Gap</w:t>
      </w:r>
      <w:r w:rsidRPr="00624785">
        <w:rPr>
          <w:rFonts w:ascii="Times New Roman" w:eastAsia="Times New Roman" w:hAnsi="Times New Roman" w:cs="Times New Roman"/>
          <w:color w:val="000000"/>
          <w:kern w:val="0"/>
          <w14:ligatures w14:val="none"/>
        </w:rPr>
        <w:t>: $17-22B undervaluation</w:t>
      </w:r>
    </w:p>
    <w:p w14:paraId="7F9AC13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Synergy Feasibility Challenge</w:t>
      </w:r>
    </w:p>
    <w:p w14:paraId="6EF450B8" w14:textId="77777777" w:rsidR="0085328F" w:rsidRPr="00624785" w:rsidRDefault="0085328F" w:rsidP="0085328F">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Claimed synergies: $1.5B annually</w:t>
      </w:r>
    </w:p>
    <w:p w14:paraId="2DC9A3F2" w14:textId="77777777" w:rsidR="0085328F" w:rsidRPr="00624785" w:rsidRDefault="0085328F" w:rsidP="0085328F">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Realistic achievable: $800-900M (without brand destruction)</w:t>
      </w:r>
    </w:p>
    <w:p w14:paraId="2BA3538E" w14:textId="77777777" w:rsidR="0085328F" w:rsidRPr="00624785" w:rsidRDefault="0085328F" w:rsidP="0085328F">
      <w:pPr>
        <w:numPr>
          <w:ilvl w:val="0"/>
          <w:numId w:val="1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Risk</w:t>
      </w:r>
      <w:r w:rsidRPr="00624785">
        <w:rPr>
          <w:rFonts w:ascii="Times New Roman" w:eastAsia="Times New Roman" w:hAnsi="Times New Roman" w:cs="Times New Roman"/>
          <w:color w:val="000000"/>
          <w:kern w:val="0"/>
          <w14:ligatures w14:val="none"/>
        </w:rPr>
        <w:t>: $600M in value-destroying cuts to innovation and sustainability</w:t>
      </w:r>
    </w:p>
    <w:p w14:paraId="33C943D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Financing Structure Concerns</w:t>
      </w:r>
    </w:p>
    <w:p w14:paraId="4B3CF728" w14:textId="77777777" w:rsidR="0085328F" w:rsidRPr="00624785" w:rsidRDefault="0085328F" w:rsidP="0085328F">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Required debt financing: $60-70B</w:t>
      </w:r>
    </w:p>
    <w:p w14:paraId="7CE2A81F" w14:textId="77777777" w:rsidR="0085328F" w:rsidRPr="00624785" w:rsidRDefault="0085328F" w:rsidP="0085328F">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Combined entity leverage: 4.5x EBITDA</w:t>
      </w:r>
    </w:p>
    <w:p w14:paraId="1E58B15D" w14:textId="77777777" w:rsidR="0085328F" w:rsidRPr="00624785" w:rsidRDefault="0085328F" w:rsidP="0085328F">
      <w:pPr>
        <w:numPr>
          <w:ilvl w:val="0"/>
          <w:numId w:val="1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Risk</w:t>
      </w:r>
      <w:r w:rsidRPr="00624785">
        <w:rPr>
          <w:rFonts w:ascii="Times New Roman" w:eastAsia="Times New Roman" w:hAnsi="Times New Roman" w:cs="Times New Roman"/>
          <w:color w:val="000000"/>
          <w:kern w:val="0"/>
          <w14:ligatures w14:val="none"/>
        </w:rPr>
        <w:t>: Ratings downgrades and financial flexibility loss</w:t>
      </w:r>
    </w:p>
    <w:p w14:paraId="4B98F940"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Stakeholder Orchestration</w:t>
      </w:r>
    </w:p>
    <w:p w14:paraId="469EFC7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war room coordinated a sophisticated multi-stakeholder defense:</w:t>
      </w:r>
    </w:p>
    <w:p w14:paraId="5C494B5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Investor Narrative</w:t>
      </w:r>
    </w:p>
    <w:p w14:paraId="02DCDD3F" w14:textId="77777777" w:rsidR="0085328F" w:rsidRPr="00624785" w:rsidRDefault="0085328F" w:rsidP="0085328F">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"Sustainable growth delivers superior long-term returns"</w:t>
      </w:r>
    </w:p>
    <w:p w14:paraId="6E205EAD" w14:textId="77777777" w:rsidR="0085328F" w:rsidRPr="00624785" w:rsidRDefault="0085328F" w:rsidP="0085328F">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"Kraft Heinz cost-cutting model destroys brand equity"</w:t>
      </w:r>
    </w:p>
    <w:p w14:paraId="6ADCF3CE" w14:textId="77777777" w:rsidR="0085328F" w:rsidRPr="00624785" w:rsidRDefault="0085328F" w:rsidP="0085328F">
      <w:pPr>
        <w:numPr>
          <w:ilvl w:val="0"/>
          <w:numId w:val="1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"Standalone strategy creates more value without execution risk"</w:t>
      </w:r>
    </w:p>
    <w:p w14:paraId="3982184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Employee Mobilization</w:t>
      </w:r>
    </w:p>
    <w:p w14:paraId="4EE9372D" w14:textId="77777777" w:rsidR="0085328F" w:rsidRPr="00624785" w:rsidRDefault="0085328F" w:rsidP="0085328F">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Global town halls emphasizing job security</w:t>
      </w:r>
    </w:p>
    <w:p w14:paraId="63F690B6" w14:textId="77777777" w:rsidR="0085328F" w:rsidRPr="00624785" w:rsidRDefault="0085328F" w:rsidP="0085328F">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Innovation pipeline showcasing to demonstrate R&amp;D value</w:t>
      </w:r>
    </w:p>
    <w:p w14:paraId="051A8E62" w14:textId="77777777" w:rsidR="0085328F" w:rsidRPr="00624785" w:rsidRDefault="0085328F" w:rsidP="0085328F">
      <w:pPr>
        <w:numPr>
          <w:ilvl w:val="0"/>
          <w:numId w:val="1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Sustainability commitment reinforcement</w:t>
      </w:r>
    </w:p>
    <w:p w14:paraId="66D4E72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Government Engagement</w:t>
      </w:r>
    </w:p>
    <w:p w14:paraId="10B544D9" w14:textId="77777777" w:rsidR="0085328F" w:rsidRPr="00624785" w:rsidRDefault="0085328F" w:rsidP="0085328F">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Dutch foundation structures activated as defense mechanism</w:t>
      </w:r>
    </w:p>
    <w:p w14:paraId="151F05B6" w14:textId="77777777" w:rsidR="0085328F" w:rsidRPr="00624785" w:rsidRDefault="0085328F" w:rsidP="0085328F">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EU competition concerns highlighted</w:t>
      </w:r>
    </w:p>
    <w:p w14:paraId="622AD887" w14:textId="77777777" w:rsidR="0085328F" w:rsidRPr="00624785" w:rsidRDefault="0085328F" w:rsidP="0085328F">
      <w:pPr>
        <w:numPr>
          <w:ilvl w:val="0"/>
          <w:numId w:val="1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UK government informal consultation on strategic industry protection</w:t>
      </w:r>
    </w:p>
    <w:p w14:paraId="20C1A2D7"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Rapid Resolution</w:t>
      </w:r>
    </w:p>
    <w:p w14:paraId="3F90C5E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By Monday morning, February 20, Unilever's defense was complete:</w:t>
      </w:r>
    </w:p>
    <w:p w14:paraId="3004364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Market Open Response</w:t>
      </w:r>
    </w:p>
    <w:p w14:paraId="2CA3576D" w14:textId="77777777" w:rsidR="0085328F" w:rsidRPr="00624785" w:rsidRDefault="0085328F" w:rsidP="0085328F">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Formal rejection announcement</w:t>
      </w:r>
    </w:p>
    <w:p w14:paraId="115DC053" w14:textId="77777777" w:rsidR="0085328F" w:rsidRPr="00624785" w:rsidRDefault="0085328F" w:rsidP="0085328F">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call with 500+ participants</w:t>
      </w:r>
    </w:p>
    <w:p w14:paraId="54A7EDD1" w14:textId="77777777" w:rsidR="0085328F" w:rsidRPr="00624785" w:rsidRDefault="0085328F" w:rsidP="0085328F">
      <w:pPr>
        <w:numPr>
          <w:ilvl w:val="0"/>
          <w:numId w:val="1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Media blitz with CEO/CFO interviews</w:t>
      </w:r>
    </w:p>
    <w:p w14:paraId="495B579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Immediate Impact</w:t>
      </w:r>
    </w:p>
    <w:p w14:paraId="503B646A" w14:textId="77777777" w:rsidR="0085328F" w:rsidRPr="00624785" w:rsidRDefault="0085328F" w:rsidP="0085328F">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Unilever stock price rose 13% (validating higher intrinsic value)</w:t>
      </w:r>
    </w:p>
    <w:p w14:paraId="11881153" w14:textId="77777777" w:rsidR="0085328F" w:rsidRPr="00624785" w:rsidRDefault="0085328F" w:rsidP="0085328F">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Kraft Heinz abandoned pursuit within 48 hours</w:t>
      </w:r>
    </w:p>
    <w:p w14:paraId="2C0D5653" w14:textId="77777777" w:rsidR="0085328F" w:rsidRPr="00624785" w:rsidRDefault="0085328F" w:rsidP="0085328F">
      <w:pPr>
        <w:numPr>
          <w:ilvl w:val="0"/>
          <w:numId w:val="1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Institutional investors publicly supported Unilever strategy</w:t>
      </w:r>
    </w:p>
    <w:p w14:paraId="16B5785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Long-term Value Creation</w:t>
      </w:r>
    </w:p>
    <w:p w14:paraId="4AD627F9" w14:textId="77777777" w:rsidR="0085328F" w:rsidRPr="00624785" w:rsidRDefault="0085328F" w:rsidP="0085328F">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Accelerated strategic plan implementation</w:t>
      </w:r>
    </w:p>
    <w:p w14:paraId="14C86628" w14:textId="77777777" w:rsidR="0085328F" w:rsidRPr="00624785" w:rsidRDefault="0085328F" w:rsidP="0085328F">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Enhanced investor confidence in sustainable growth model</w:t>
      </w:r>
    </w:p>
    <w:p w14:paraId="6703D92E" w14:textId="77777777" w:rsidR="0085328F" w:rsidRPr="00624785" w:rsidRDefault="0085328F" w:rsidP="0085328F">
      <w:pPr>
        <w:numPr>
          <w:ilvl w:val="0"/>
          <w:numId w:val="1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Strengthened employee and customer loyalty</w:t>
      </w:r>
    </w:p>
    <w:p w14:paraId="19AFB2F3"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Outcome</w:t>
      </w:r>
    </w:p>
    <w:p w14:paraId="0470C3B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72-hour defense war room preserved:</w:t>
      </w:r>
    </w:p>
    <w:p w14:paraId="7510CFC4" w14:textId="77777777" w:rsidR="0085328F" w:rsidRPr="00624785" w:rsidRDefault="0085328F" w:rsidP="0085328F">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$180 billion market capitalization</w:t>
      </w:r>
      <w:r w:rsidRPr="00624785">
        <w:rPr>
          <w:rFonts w:ascii="Times New Roman" w:eastAsia="Times New Roman" w:hAnsi="Times New Roman" w:cs="Times New Roman"/>
          <w:color w:val="000000"/>
          <w:kern w:val="0"/>
          <w14:ligatures w14:val="none"/>
        </w:rPr>
        <w:t> protection</w:t>
      </w:r>
    </w:p>
    <w:p w14:paraId="20FF8A51" w14:textId="77777777" w:rsidR="0085328F" w:rsidRPr="00624785" w:rsidRDefault="0085328F" w:rsidP="0085328F">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independence</w:t>
      </w:r>
      <w:r w:rsidRPr="00624785">
        <w:rPr>
          <w:rFonts w:ascii="Times New Roman" w:eastAsia="Times New Roman" w:hAnsi="Times New Roman" w:cs="Times New Roman"/>
          <w:color w:val="000000"/>
          <w:kern w:val="0"/>
          <w14:ligatures w14:val="none"/>
        </w:rPr>
        <w:t> and sustainable business model</w:t>
      </w:r>
    </w:p>
    <w:p w14:paraId="0669FF80" w14:textId="77777777" w:rsidR="0085328F" w:rsidRPr="00624785" w:rsidRDefault="0085328F" w:rsidP="0085328F">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25,000+ jobs</w:t>
      </w:r>
      <w:r w:rsidRPr="00624785">
        <w:rPr>
          <w:rFonts w:ascii="Times New Roman" w:eastAsia="Times New Roman" w:hAnsi="Times New Roman" w:cs="Times New Roman"/>
          <w:color w:val="000000"/>
          <w:kern w:val="0"/>
          <w14:ligatures w14:val="none"/>
        </w:rPr>
        <w:t> that would have been eliminated</w:t>
      </w:r>
    </w:p>
    <w:p w14:paraId="2B7B7C36" w14:textId="77777777" w:rsidR="0085328F" w:rsidRPr="00624785" w:rsidRDefault="0085328F" w:rsidP="0085328F">
      <w:pPr>
        <w:numPr>
          <w:ilvl w:val="0"/>
          <w:numId w:val="1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Brand portfolio integrity</w:t>
      </w:r>
      <w:r w:rsidRPr="00624785">
        <w:rPr>
          <w:rFonts w:ascii="Times New Roman" w:eastAsia="Times New Roman" w:hAnsi="Times New Roman" w:cs="Times New Roman"/>
          <w:color w:val="000000"/>
          <w:kern w:val="0"/>
          <w14:ligatures w14:val="none"/>
        </w:rPr>
        <w:t> worth $50+ billion</w:t>
      </w:r>
    </w:p>
    <w:p w14:paraId="3B58EBA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Critical Success Factors:</w:t>
      </w:r>
    </w:p>
    <w:p w14:paraId="5D5421F4" w14:textId="77777777" w:rsidR="0085328F" w:rsidRPr="00624785" w:rsidRDefault="0085328F" w:rsidP="0085328F">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Speed and precision</w:t>
      </w:r>
      <w:r w:rsidRPr="00624785">
        <w:rPr>
          <w:rFonts w:ascii="Times New Roman" w:eastAsia="Times New Roman" w:hAnsi="Times New Roman" w:cs="Times New Roman"/>
          <w:color w:val="000000"/>
          <w:kern w:val="0"/>
          <w14:ligatures w14:val="none"/>
        </w:rPr>
        <w:t>: 72-hour timeline demanded flawless execution</w:t>
      </w:r>
    </w:p>
    <w:p w14:paraId="7FA77CC1" w14:textId="77777777" w:rsidR="0085328F" w:rsidRPr="00624785" w:rsidRDefault="0085328F" w:rsidP="0085328F">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Multi-dimensional analysis</w:t>
      </w:r>
      <w:r w:rsidRPr="00624785">
        <w:rPr>
          <w:rFonts w:ascii="Times New Roman" w:eastAsia="Times New Roman" w:hAnsi="Times New Roman" w:cs="Times New Roman"/>
          <w:color w:val="000000"/>
          <w:kern w:val="0"/>
          <w14:ligatures w14:val="none"/>
        </w:rPr>
        <w:t>: Financial, legal, and strategic perspectives integrated</w:t>
      </w:r>
    </w:p>
    <w:p w14:paraId="576A06A0" w14:textId="77777777" w:rsidR="0085328F" w:rsidRPr="00624785" w:rsidRDefault="0085328F" w:rsidP="0085328F">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synchronization</w:t>
      </w:r>
      <w:r w:rsidRPr="00624785">
        <w:rPr>
          <w:rFonts w:ascii="Times New Roman" w:eastAsia="Times New Roman" w:hAnsi="Times New Roman" w:cs="Times New Roman"/>
          <w:color w:val="000000"/>
          <w:kern w:val="0"/>
          <w14:ligatures w14:val="none"/>
        </w:rPr>
        <w:t>: Employees, investors, and governments aligned</w:t>
      </w:r>
    </w:p>
    <w:p w14:paraId="198D1466" w14:textId="77777777" w:rsidR="0085328F" w:rsidRPr="00624785" w:rsidRDefault="0085328F" w:rsidP="0085328F">
      <w:pPr>
        <w:numPr>
          <w:ilvl w:val="0"/>
          <w:numId w:val="1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Value narrative clarity</w:t>
      </w:r>
      <w:r w:rsidRPr="00624785">
        <w:rPr>
          <w:rFonts w:ascii="Times New Roman" w:eastAsia="Times New Roman" w:hAnsi="Times New Roman" w:cs="Times New Roman"/>
          <w:color w:val="000000"/>
          <w:kern w:val="0"/>
          <w14:ligatures w14:val="none"/>
        </w:rPr>
        <w:t>: Sustainable growth &gt; cost cutting message resonated</w:t>
      </w:r>
    </w:p>
    <w:p w14:paraId="54545296"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5BFB3F7C">
          <v:rect id="_x0000_i1037" alt="" style="width:450.85pt;height:.05pt;mso-width-percent:0;mso-height-percent:0;mso-width-percent:0;mso-height-percent:0" o:hrpct="999" o:hralign="center" o:hrstd="t" o:hr="t" fillcolor="#a0a0a0" stroked="f"/>
        </w:pict>
      </w:r>
    </w:p>
    <w:p w14:paraId="41F133E9"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Analysis: Finance War Rooms for Transformation &amp; Value Creation</w:t>
      </w:r>
    </w:p>
    <w:p w14:paraId="5D614F4E"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Strategic Finance War Room Framework</w:t>
      </w:r>
    </w:p>
    <w:p w14:paraId="792C3F1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Modern transformation and value creation scenarios require CFOs to orchestrate war rooms that operate simultaneously across three critical dimensions:</w:t>
      </w:r>
    </w:p>
    <w:p w14:paraId="317E75A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Financial Engineering Dimension</w:t>
      </w:r>
    </w:p>
    <w:p w14:paraId="5B748F5D" w14:textId="77777777" w:rsidR="0085328F" w:rsidRPr="00624785" w:rsidRDefault="0085328F" w:rsidP="0085328F">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Capital structure optimization</w:t>
      </w:r>
    </w:p>
    <w:p w14:paraId="21ACBAC1" w14:textId="77777777" w:rsidR="0085328F" w:rsidRPr="00624785" w:rsidRDefault="0085328F" w:rsidP="0085328F">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portfolio restructuring</w:t>
      </w:r>
    </w:p>
    <w:p w14:paraId="7A853B07" w14:textId="77777777" w:rsidR="0085328F" w:rsidRPr="00624785" w:rsidRDefault="0085328F" w:rsidP="0085328F">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flow and liquidity management</w:t>
      </w:r>
    </w:p>
    <w:p w14:paraId="64366F3B" w14:textId="77777777" w:rsidR="0085328F" w:rsidRPr="00624785" w:rsidRDefault="0085328F" w:rsidP="0085328F">
      <w:pPr>
        <w:numPr>
          <w:ilvl w:val="0"/>
          <w:numId w:val="1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Valuation and pricing strategy</w:t>
      </w:r>
    </w:p>
    <w:p w14:paraId="175615A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Management Dimension</w:t>
      </w:r>
    </w:p>
    <w:p w14:paraId="5C89A519" w14:textId="77777777" w:rsidR="0085328F" w:rsidRPr="00624785" w:rsidRDefault="0085328F" w:rsidP="0085328F">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relations and communications</w:t>
      </w:r>
    </w:p>
    <w:p w14:paraId="278F8C78" w14:textId="77777777" w:rsidR="0085328F" w:rsidRPr="00624785" w:rsidRDefault="0085328F" w:rsidP="0085328F">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Rating agency and lender engagement</w:t>
      </w:r>
    </w:p>
    <w:p w14:paraId="490CB002" w14:textId="77777777" w:rsidR="0085328F" w:rsidRPr="00624785" w:rsidRDefault="0085328F" w:rsidP="0085328F">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governance and reporting</w:t>
      </w:r>
    </w:p>
    <w:p w14:paraId="06C92375" w14:textId="77777777" w:rsidR="0085328F" w:rsidRPr="00624785" w:rsidRDefault="0085328F" w:rsidP="0085328F">
      <w:pPr>
        <w:numPr>
          <w:ilvl w:val="0"/>
          <w:numId w:val="1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Employee and customer impact management</w:t>
      </w:r>
    </w:p>
    <w:p w14:paraId="6D61F41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Execution Dimension</w:t>
      </w:r>
    </w:p>
    <w:p w14:paraId="61DE76EA" w14:textId="77777777" w:rsidR="0085328F" w:rsidRPr="00624785" w:rsidRDefault="0085328F" w:rsidP="0085328F">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Business model transformation</w:t>
      </w:r>
    </w:p>
    <w:p w14:paraId="2E84D762" w14:textId="77777777" w:rsidR="0085328F" w:rsidRPr="00624785" w:rsidRDefault="0085328F" w:rsidP="0085328F">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positioning and competitive response</w:t>
      </w:r>
    </w:p>
    <w:p w14:paraId="3947A56A" w14:textId="77777777" w:rsidR="0085328F" w:rsidRPr="00624785" w:rsidRDefault="0085328F" w:rsidP="0085328F">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and compliance navigation</w:t>
      </w:r>
    </w:p>
    <w:p w14:paraId="0CA1B30B" w14:textId="77777777" w:rsidR="0085328F" w:rsidRPr="00624785" w:rsidRDefault="0085328F" w:rsidP="0085328F">
      <w:pPr>
        <w:numPr>
          <w:ilvl w:val="0"/>
          <w:numId w:val="1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Integration and synergy realization</w:t>
      </w:r>
    </w:p>
    <w:p w14:paraId="325E772D"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Value Creation War Room Types</w:t>
      </w:r>
    </w:p>
    <w:p w14:paraId="6D0ECC7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1. Restructuring &amp; Turnaround War Rooms</w:t>
      </w:r>
    </w:p>
    <w:p w14:paraId="6BC5F5B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When to Deploy</w:t>
      </w:r>
      <w:r w:rsidRPr="00624785">
        <w:rPr>
          <w:rFonts w:ascii="Times New Roman" w:eastAsia="Times New Roman" w:hAnsi="Times New Roman" w:cs="Times New Roman"/>
          <w:color w:val="000000"/>
          <w:kern w:val="0"/>
          <w14:ligatures w14:val="none"/>
        </w:rPr>
        <w:t>: Liquidity crisis, debt burden, operational performance collapse</w:t>
      </w:r>
    </w:p>
    <w:p w14:paraId="2471936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Core Objectives</w:t>
      </w:r>
      <w:r w:rsidRPr="00624785">
        <w:rPr>
          <w:rFonts w:ascii="Times New Roman" w:eastAsia="Times New Roman" w:hAnsi="Times New Roman" w:cs="Times New Roman"/>
          <w:color w:val="000000"/>
          <w:kern w:val="0"/>
          <w14:ligatures w14:val="none"/>
        </w:rPr>
        <w:t>:</w:t>
      </w:r>
    </w:p>
    <w:p w14:paraId="3430A95D" w14:textId="77777777" w:rsidR="0085328F" w:rsidRPr="00624785" w:rsidRDefault="0085328F" w:rsidP="0085328F">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Preserve going concern value</w:t>
      </w:r>
    </w:p>
    <w:p w14:paraId="49DE318C" w14:textId="77777777" w:rsidR="0085328F" w:rsidRPr="00624785" w:rsidRDefault="0085328F" w:rsidP="0085328F">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Optimize capital structure</w:t>
      </w:r>
    </w:p>
    <w:p w14:paraId="6C1F9CC0" w14:textId="77777777" w:rsidR="0085328F" w:rsidRPr="00624785" w:rsidRDefault="0085328F" w:rsidP="0085328F">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Accelerate asset monetization</w:t>
      </w:r>
    </w:p>
    <w:p w14:paraId="13CD6A3D" w14:textId="77777777" w:rsidR="0085328F" w:rsidRPr="00624785" w:rsidRDefault="0085328F" w:rsidP="0085328F">
      <w:pPr>
        <w:numPr>
          <w:ilvl w:val="0"/>
          <w:numId w:val="1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Restore stakeholder confidence</w:t>
      </w:r>
    </w:p>
    <w:p w14:paraId="4A715CA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Key Participants</w:t>
      </w:r>
      <w:r w:rsidRPr="00624785">
        <w:rPr>
          <w:rFonts w:ascii="Times New Roman" w:eastAsia="Times New Roman" w:hAnsi="Times New Roman" w:cs="Times New Roman"/>
          <w:color w:val="000000"/>
          <w:kern w:val="0"/>
          <w14:ligatures w14:val="none"/>
        </w:rPr>
        <w:t>:</w:t>
      </w:r>
    </w:p>
    <w:p w14:paraId="79FB8EB6" w14:textId="77777777" w:rsidR="0085328F" w:rsidRPr="00624785" w:rsidRDefault="0085328F" w:rsidP="0085328F">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CFO (War Room Commander)</w:t>
      </w:r>
    </w:p>
    <w:p w14:paraId="429ED07B" w14:textId="77777777" w:rsidR="0085328F" w:rsidRPr="00624785" w:rsidRDefault="0085328F" w:rsidP="0085328F">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Treasury and Corporate Development</w:t>
      </w:r>
    </w:p>
    <w:p w14:paraId="61B0DBF8" w14:textId="77777777" w:rsidR="0085328F" w:rsidRPr="00624785" w:rsidRDefault="0085328F" w:rsidP="0085328F">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financial and legal advisors</w:t>
      </w:r>
    </w:p>
    <w:p w14:paraId="58F39867" w14:textId="77777777" w:rsidR="0085328F" w:rsidRPr="00624785" w:rsidRDefault="0085328F" w:rsidP="0085328F">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Business unit leaders</w:t>
      </w:r>
    </w:p>
    <w:p w14:paraId="142A830F" w14:textId="77777777" w:rsidR="0085328F" w:rsidRPr="00624785" w:rsidRDefault="0085328F" w:rsidP="0085328F">
      <w:pPr>
        <w:numPr>
          <w:ilvl w:val="0"/>
          <w:numId w:val="1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Relations</w:t>
      </w:r>
    </w:p>
    <w:p w14:paraId="3DF28F8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Success Metrics</w:t>
      </w:r>
      <w:r w:rsidRPr="00624785">
        <w:rPr>
          <w:rFonts w:ascii="Times New Roman" w:eastAsia="Times New Roman" w:hAnsi="Times New Roman" w:cs="Times New Roman"/>
          <w:color w:val="000000"/>
          <w:kern w:val="0"/>
          <w14:ligatures w14:val="none"/>
        </w:rPr>
        <w:t>:</w:t>
      </w:r>
    </w:p>
    <w:p w14:paraId="1D79B113" w14:textId="77777777" w:rsidR="0085328F" w:rsidRPr="00624785" w:rsidRDefault="0085328F" w:rsidP="0085328F">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flow generation and burn rate</w:t>
      </w:r>
    </w:p>
    <w:p w14:paraId="608AD6C1" w14:textId="77777777" w:rsidR="0085328F" w:rsidRPr="00624785" w:rsidRDefault="0085328F" w:rsidP="0085328F">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Debt reduction and refinancing success</w:t>
      </w:r>
    </w:p>
    <w:p w14:paraId="495D9470" w14:textId="77777777" w:rsidR="0085328F" w:rsidRPr="00624785" w:rsidRDefault="0085328F" w:rsidP="0085328F">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divestiture proceeds vs. targets</w:t>
      </w:r>
    </w:p>
    <w:p w14:paraId="26145CDD" w14:textId="77777777" w:rsidR="0085328F" w:rsidRPr="00624785" w:rsidRDefault="0085328F" w:rsidP="0085328F">
      <w:pPr>
        <w:numPr>
          <w:ilvl w:val="0"/>
          <w:numId w:val="1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Stock price recovery and trading multiples</w:t>
      </w:r>
    </w:p>
    <w:p w14:paraId="763B4B6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2. M&amp;A Defense War Rooms</w:t>
      </w:r>
    </w:p>
    <w:p w14:paraId="5BC85BF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When to Deploy</w:t>
      </w:r>
      <w:r w:rsidRPr="00624785">
        <w:rPr>
          <w:rFonts w:ascii="Times New Roman" w:eastAsia="Times New Roman" w:hAnsi="Times New Roman" w:cs="Times New Roman"/>
          <w:color w:val="000000"/>
          <w:kern w:val="0"/>
          <w14:ligatures w14:val="none"/>
        </w:rPr>
        <w:t>: Hostile takeover attempts, activist investor campaigns</w:t>
      </w:r>
    </w:p>
    <w:p w14:paraId="307D4A1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Core Objectives</w:t>
      </w:r>
      <w:r w:rsidRPr="00624785">
        <w:rPr>
          <w:rFonts w:ascii="Times New Roman" w:eastAsia="Times New Roman" w:hAnsi="Times New Roman" w:cs="Times New Roman"/>
          <w:color w:val="000000"/>
          <w:kern w:val="0"/>
          <w14:ligatures w14:val="none"/>
        </w:rPr>
        <w:t>:</w:t>
      </w:r>
    </w:p>
    <w:p w14:paraId="518FCD50" w14:textId="77777777" w:rsidR="0085328F" w:rsidRPr="00624785" w:rsidRDefault="0085328F" w:rsidP="0085328F">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Protect standalone value proposition</w:t>
      </w:r>
    </w:p>
    <w:p w14:paraId="14C44D0F" w14:textId="77777777" w:rsidR="0085328F" w:rsidRPr="00624785" w:rsidRDefault="0085328F" w:rsidP="0085328F">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Challenge acquirer's strategic rationale</w:t>
      </w:r>
    </w:p>
    <w:p w14:paraId="49CCE781" w14:textId="77777777" w:rsidR="0085328F" w:rsidRPr="00624785" w:rsidRDefault="0085328F" w:rsidP="0085328F">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Mobilize stakeholder support</w:t>
      </w:r>
    </w:p>
    <w:p w14:paraId="54DA1C66" w14:textId="77777777" w:rsidR="0085328F" w:rsidRPr="00624785" w:rsidRDefault="0085328F" w:rsidP="0085328F">
      <w:pPr>
        <w:numPr>
          <w:ilvl w:val="0"/>
          <w:numId w:val="1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Preserve strategic optionality</w:t>
      </w:r>
    </w:p>
    <w:p w14:paraId="4E805B6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Key Participants</w:t>
      </w:r>
      <w:r w:rsidRPr="00624785">
        <w:rPr>
          <w:rFonts w:ascii="Times New Roman" w:eastAsia="Times New Roman" w:hAnsi="Times New Roman" w:cs="Times New Roman"/>
          <w:color w:val="000000"/>
          <w:kern w:val="0"/>
          <w14:ligatures w14:val="none"/>
        </w:rPr>
        <w:t>:</w:t>
      </w:r>
    </w:p>
    <w:p w14:paraId="2D3F8344" w14:textId="77777777" w:rsidR="0085328F" w:rsidRPr="00624785" w:rsidRDefault="0085328F" w:rsidP="0085328F">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CEO and CFO (Co-commanders)</w:t>
      </w:r>
    </w:p>
    <w:p w14:paraId="789BA36A" w14:textId="77777777" w:rsidR="0085328F" w:rsidRPr="00624785" w:rsidRDefault="0085328F" w:rsidP="0085328F">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Legal and Investor Relations</w:t>
      </w:r>
    </w:p>
    <w:p w14:paraId="05D8FFF0" w14:textId="77777777" w:rsidR="0085328F" w:rsidRPr="00624785" w:rsidRDefault="0085328F" w:rsidP="0085328F">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defense advisors</w:t>
      </w:r>
    </w:p>
    <w:p w14:paraId="70DF5959" w14:textId="77777777" w:rsidR="0085328F" w:rsidRPr="00624785" w:rsidRDefault="0085328F" w:rsidP="0085328F">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of Directors</w:t>
      </w:r>
    </w:p>
    <w:p w14:paraId="4373B041" w14:textId="77777777" w:rsidR="0085328F" w:rsidRPr="00624785" w:rsidRDefault="0085328F" w:rsidP="0085328F">
      <w:pPr>
        <w:numPr>
          <w:ilvl w:val="0"/>
          <w:numId w:val="1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Government Relations (when applicable)</w:t>
      </w:r>
    </w:p>
    <w:p w14:paraId="483D904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Success Metrics</w:t>
      </w:r>
      <w:r w:rsidRPr="00624785">
        <w:rPr>
          <w:rFonts w:ascii="Times New Roman" w:eastAsia="Times New Roman" w:hAnsi="Times New Roman" w:cs="Times New Roman"/>
          <w:color w:val="000000"/>
          <w:kern w:val="0"/>
          <w14:ligatures w14:val="none"/>
        </w:rPr>
        <w:t>:</w:t>
      </w:r>
    </w:p>
    <w:p w14:paraId="7CD56F8C" w14:textId="77777777" w:rsidR="0085328F" w:rsidRPr="00624785" w:rsidRDefault="0085328F" w:rsidP="0085328F">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Premium capture vs. intrinsic value</w:t>
      </w:r>
    </w:p>
    <w:p w14:paraId="23255A0D" w14:textId="77777777" w:rsidR="0085328F" w:rsidRPr="00624785" w:rsidRDefault="0085328F" w:rsidP="0085328F">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Shareholder vote results</w:t>
      </w:r>
    </w:p>
    <w:p w14:paraId="6AFC78DD" w14:textId="77777777" w:rsidR="0085328F" w:rsidRPr="00624785" w:rsidRDefault="0085328F" w:rsidP="0085328F">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approval timeline</w:t>
      </w:r>
    </w:p>
    <w:p w14:paraId="72B5B5CF" w14:textId="77777777" w:rsidR="0085328F" w:rsidRPr="00624785" w:rsidRDefault="0085328F" w:rsidP="0085328F">
      <w:pPr>
        <w:numPr>
          <w:ilvl w:val="0"/>
          <w:numId w:val="1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Alternative strategic option development</w:t>
      </w:r>
    </w:p>
    <w:p w14:paraId="400CCC3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3. Growth Investment War Rooms</w:t>
      </w:r>
    </w:p>
    <w:p w14:paraId="4604651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When to Deploy</w:t>
      </w:r>
      <w:r w:rsidRPr="00624785">
        <w:rPr>
          <w:rFonts w:ascii="Times New Roman" w:eastAsia="Times New Roman" w:hAnsi="Times New Roman" w:cs="Times New Roman"/>
          <w:color w:val="000000"/>
          <w:kern w:val="0"/>
          <w14:ligatures w14:val="none"/>
        </w:rPr>
        <w:t>: Major strategic investments, market entry, digital transformation</w:t>
      </w:r>
    </w:p>
    <w:p w14:paraId="31A6821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Core Objectives</w:t>
      </w:r>
      <w:r w:rsidRPr="00624785">
        <w:rPr>
          <w:rFonts w:ascii="Times New Roman" w:eastAsia="Times New Roman" w:hAnsi="Times New Roman" w:cs="Times New Roman"/>
          <w:color w:val="000000"/>
          <w:kern w:val="0"/>
          <w14:ligatures w14:val="none"/>
        </w:rPr>
        <w:t>:</w:t>
      </w:r>
    </w:p>
    <w:p w14:paraId="5BD96D51" w14:textId="77777777" w:rsidR="0085328F" w:rsidRPr="00624785" w:rsidRDefault="0085328F" w:rsidP="0085328F">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Optimize capital allocation efficiency</w:t>
      </w:r>
    </w:p>
    <w:p w14:paraId="3F43A8C6" w14:textId="77777777" w:rsidR="0085328F" w:rsidRPr="00624785" w:rsidRDefault="0085328F" w:rsidP="0085328F">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Accelerate value creation timeline</w:t>
      </w:r>
    </w:p>
    <w:p w14:paraId="21AE806F" w14:textId="77777777" w:rsidR="0085328F" w:rsidRPr="00624785" w:rsidRDefault="0085328F" w:rsidP="0085328F">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Manage execution risk</w:t>
      </w:r>
    </w:p>
    <w:p w14:paraId="3E81E742" w14:textId="77777777" w:rsidR="0085328F" w:rsidRPr="00624785" w:rsidRDefault="0085328F" w:rsidP="0085328F">
      <w:pPr>
        <w:numPr>
          <w:ilvl w:val="0"/>
          <w:numId w:val="1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Communicate investment thesis</w:t>
      </w:r>
    </w:p>
    <w:p w14:paraId="1891AD0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Key Participants</w:t>
      </w:r>
      <w:r w:rsidRPr="00624785">
        <w:rPr>
          <w:rFonts w:ascii="Times New Roman" w:eastAsia="Times New Roman" w:hAnsi="Times New Roman" w:cs="Times New Roman"/>
          <w:color w:val="000000"/>
          <w:kern w:val="0"/>
          <w14:ligatures w14:val="none"/>
        </w:rPr>
        <w:t>:</w:t>
      </w:r>
    </w:p>
    <w:p w14:paraId="27A7245B" w14:textId="77777777" w:rsidR="0085328F" w:rsidRPr="00624785" w:rsidRDefault="0085328F" w:rsidP="0085328F">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CFO and Chief Strategy Officer</w:t>
      </w:r>
    </w:p>
    <w:p w14:paraId="522A8FD9" w14:textId="77777777" w:rsidR="0085328F" w:rsidRPr="00624785" w:rsidRDefault="0085328F" w:rsidP="0085328F">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Business Development and M&amp;A</w:t>
      </w:r>
    </w:p>
    <w:p w14:paraId="45DD5B09" w14:textId="77777777" w:rsidR="0085328F" w:rsidRPr="00624785" w:rsidRDefault="0085328F" w:rsidP="0085328F">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Operations and Technology Leaders</w:t>
      </w:r>
    </w:p>
    <w:p w14:paraId="57FA54FD" w14:textId="77777777" w:rsidR="0085328F" w:rsidRPr="00624785" w:rsidRDefault="0085328F" w:rsidP="0085328F">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industry advisors</w:t>
      </w:r>
    </w:p>
    <w:p w14:paraId="399B5D41" w14:textId="77777777" w:rsidR="0085328F" w:rsidRPr="00624785" w:rsidRDefault="0085328F" w:rsidP="0085328F">
      <w:pPr>
        <w:numPr>
          <w:ilvl w:val="0"/>
          <w:numId w:val="1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Relations</w:t>
      </w:r>
    </w:p>
    <w:p w14:paraId="18555D4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Success Metrics</w:t>
      </w:r>
      <w:r w:rsidRPr="00624785">
        <w:rPr>
          <w:rFonts w:ascii="Times New Roman" w:eastAsia="Times New Roman" w:hAnsi="Times New Roman" w:cs="Times New Roman"/>
          <w:color w:val="000000"/>
          <w:kern w:val="0"/>
          <w14:ligatures w14:val="none"/>
        </w:rPr>
        <w:t>:</w:t>
      </w:r>
    </w:p>
    <w:p w14:paraId="1DE9593F" w14:textId="77777777" w:rsidR="0085328F" w:rsidRPr="00624785" w:rsidRDefault="0085328F" w:rsidP="0085328F">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ROI and IRR vs. hurdle rates</w:t>
      </w:r>
    </w:p>
    <w:p w14:paraId="1C118C8C" w14:textId="77777777" w:rsidR="0085328F" w:rsidRPr="00624785" w:rsidRDefault="0085328F" w:rsidP="0085328F">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share and revenue growth</w:t>
      </w:r>
    </w:p>
    <w:p w14:paraId="68499559" w14:textId="77777777" w:rsidR="0085328F" w:rsidRPr="00624785" w:rsidRDefault="0085328F" w:rsidP="0085328F">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Operational milestone achievement</w:t>
      </w:r>
    </w:p>
    <w:p w14:paraId="69F363E7" w14:textId="77777777" w:rsidR="0085328F" w:rsidRPr="00624785" w:rsidRDefault="0085328F" w:rsidP="0085328F">
      <w:pPr>
        <w:numPr>
          <w:ilvl w:val="0"/>
          <w:numId w:val="1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confidence and valuation multiple</w:t>
      </w:r>
    </w:p>
    <w:p w14:paraId="394C7653"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59F6DDA2">
          <v:rect id="_x0000_i1036" alt="" style="width:450.85pt;height:.05pt;mso-width-percent:0;mso-height-percent:0;mso-width-percent:0;mso-height-percent:0" o:hrpct="999" o:hralign="center" o:hrstd="t" o:hr="t" fillcolor="#a0a0a0" stroked="f"/>
        </w:pict>
      </w:r>
    </w:p>
    <w:p w14:paraId="45642D16"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The Transformation Finance War Room Template</w:t>
      </w:r>
    </w:p>
    <w:p w14:paraId="2F228427"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Core Structure &amp; Governance</w:t>
      </w:r>
    </w:p>
    <w:p w14:paraId="5A3499D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War Room Command Structure</w:t>
      </w:r>
    </w:p>
    <w:p w14:paraId="2EFFC15A"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War Room Commander: CFO</w:t>
      </w:r>
    </w:p>
    <w:p w14:paraId="24A95C29"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Deputy Commander: Corporate Development Head</w:t>
      </w:r>
    </w:p>
    <w:p w14:paraId="104148CB"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Operations Chief: Finance Operations Director</w:t>
      </w:r>
    </w:p>
    <w:p w14:paraId="33925A8E"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Communications Chief: Investor Relations Director</w:t>
      </w:r>
    </w:p>
    <w:p w14:paraId="10A8C604"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Intelligence Chief: Financial Planning &amp; Analysis Director</w:t>
      </w:r>
    </w:p>
    <w:p w14:paraId="35C1456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Decision Rights Matrix</w:t>
      </w:r>
    </w:p>
    <w:p w14:paraId="5290FC07" w14:textId="77777777" w:rsidR="0085328F" w:rsidRPr="00624785" w:rsidRDefault="0085328F" w:rsidP="0085328F">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Level 1 (War Room)</w:t>
      </w:r>
      <w:r w:rsidRPr="00624785">
        <w:rPr>
          <w:rFonts w:ascii="Times New Roman" w:eastAsia="Times New Roman" w:hAnsi="Times New Roman" w:cs="Times New Roman"/>
          <w:color w:val="000000"/>
          <w:kern w:val="0"/>
          <w14:ligatures w14:val="none"/>
        </w:rPr>
        <w:t>: &lt;$100M impact, &lt;30 day timeline</w:t>
      </w:r>
    </w:p>
    <w:p w14:paraId="1F217070" w14:textId="77777777" w:rsidR="0085328F" w:rsidRPr="00624785" w:rsidRDefault="0085328F" w:rsidP="0085328F">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Level 2 (CEO Approval)</w:t>
      </w:r>
      <w:r w:rsidRPr="00624785">
        <w:rPr>
          <w:rFonts w:ascii="Times New Roman" w:eastAsia="Times New Roman" w:hAnsi="Times New Roman" w:cs="Times New Roman"/>
          <w:color w:val="000000"/>
          <w:kern w:val="0"/>
          <w14:ligatures w14:val="none"/>
        </w:rPr>
        <w:t>: $100M-$1B impact, 30-90 day timeline</w:t>
      </w:r>
    </w:p>
    <w:p w14:paraId="60E32EA2" w14:textId="77777777" w:rsidR="0085328F" w:rsidRPr="00624785" w:rsidRDefault="0085328F" w:rsidP="0085328F">
      <w:pPr>
        <w:numPr>
          <w:ilvl w:val="0"/>
          <w:numId w:val="1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Level 3 (Board Approval)</w:t>
      </w:r>
      <w:r w:rsidRPr="00624785">
        <w:rPr>
          <w:rFonts w:ascii="Times New Roman" w:eastAsia="Times New Roman" w:hAnsi="Times New Roman" w:cs="Times New Roman"/>
          <w:color w:val="000000"/>
          <w:kern w:val="0"/>
          <w14:ligatures w14:val="none"/>
        </w:rPr>
        <w:t>: &gt;$1B impact, &gt;90 day timeline</w:t>
      </w:r>
    </w:p>
    <w:p w14:paraId="0680F4AA"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Operating Rhythms &amp; Cadence</w:t>
      </w:r>
    </w:p>
    <w:p w14:paraId="1C36E23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Daily Battle Rhythm (6:00 AM - 8:00 AM)</w:t>
      </w:r>
    </w:p>
    <w:p w14:paraId="00923F1E" w14:textId="77777777" w:rsidR="0085328F" w:rsidRPr="00624785" w:rsidRDefault="0085328F" w:rsidP="0085328F">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Situational Assessment</w:t>
      </w:r>
      <w:r w:rsidRPr="00624785">
        <w:rPr>
          <w:rFonts w:ascii="Times New Roman" w:eastAsia="Times New Roman" w:hAnsi="Times New Roman" w:cs="Times New Roman"/>
          <w:color w:val="000000"/>
          <w:kern w:val="0"/>
          <w14:ligatures w14:val="none"/>
        </w:rPr>
        <w:t> (15 minutes)</w:t>
      </w:r>
    </w:p>
    <w:p w14:paraId="058C062B"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Key metric dashboard review</w:t>
      </w:r>
    </w:p>
    <w:p w14:paraId="67D54FCD"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Overnight developments brief</w:t>
      </w:r>
    </w:p>
    <w:p w14:paraId="7D6348F1"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sentiment update</w:t>
      </w:r>
    </w:p>
    <w:p w14:paraId="64F2497F" w14:textId="77777777" w:rsidR="0085328F" w:rsidRPr="00624785" w:rsidRDefault="0085328F" w:rsidP="0085328F">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Action Item Review</w:t>
      </w:r>
      <w:r w:rsidRPr="00624785">
        <w:rPr>
          <w:rFonts w:ascii="Times New Roman" w:eastAsia="Times New Roman" w:hAnsi="Times New Roman" w:cs="Times New Roman"/>
          <w:color w:val="000000"/>
          <w:kern w:val="0"/>
          <w14:ligatures w14:val="none"/>
        </w:rPr>
        <w:t> (20 minutes)</w:t>
      </w:r>
    </w:p>
    <w:p w14:paraId="3DFA8865"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Previous day execution status</w:t>
      </w:r>
    </w:p>
    <w:p w14:paraId="4F4F5CD0"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Roadblock identification and escalation</w:t>
      </w:r>
    </w:p>
    <w:p w14:paraId="32A87466"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Resource allocation decisions</w:t>
      </w:r>
    </w:p>
    <w:p w14:paraId="038648EC" w14:textId="77777777" w:rsidR="0085328F" w:rsidRPr="00624785" w:rsidRDefault="0085328F" w:rsidP="0085328F">
      <w:pPr>
        <w:numPr>
          <w:ilvl w:val="0"/>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Forward Look</w:t>
      </w:r>
      <w:r w:rsidRPr="00624785">
        <w:rPr>
          <w:rFonts w:ascii="Times New Roman" w:eastAsia="Times New Roman" w:hAnsi="Times New Roman" w:cs="Times New Roman"/>
          <w:color w:val="000000"/>
          <w:kern w:val="0"/>
          <w14:ligatures w14:val="none"/>
        </w:rPr>
        <w:t> (10 minutes)</w:t>
      </w:r>
    </w:p>
    <w:p w14:paraId="51A82D5F"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Next 24-hour priorities</w:t>
      </w:r>
    </w:p>
    <w:p w14:paraId="3BE172B9"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engagement calendar</w:t>
      </w:r>
    </w:p>
    <w:p w14:paraId="52FAFB8C" w14:textId="77777777" w:rsidR="0085328F" w:rsidRPr="00624785" w:rsidRDefault="0085328F" w:rsidP="0085328F">
      <w:pPr>
        <w:numPr>
          <w:ilvl w:val="1"/>
          <w:numId w:val="1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and opportunity flagging</w:t>
      </w:r>
    </w:p>
    <w:p w14:paraId="0191099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Weekly Strategic Sessions (3 hours)</w:t>
      </w:r>
    </w:p>
    <w:p w14:paraId="342AD17C" w14:textId="77777777" w:rsidR="0085328F" w:rsidRPr="00624785" w:rsidRDefault="0085328F" w:rsidP="0085328F">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Performance Deep Dive</w:t>
      </w:r>
      <w:r w:rsidRPr="00624785">
        <w:rPr>
          <w:rFonts w:ascii="Times New Roman" w:eastAsia="Times New Roman" w:hAnsi="Times New Roman" w:cs="Times New Roman"/>
          <w:color w:val="000000"/>
          <w:kern w:val="0"/>
          <w14:ligatures w14:val="none"/>
        </w:rPr>
        <w:t> (60 minutes)</w:t>
      </w:r>
    </w:p>
    <w:p w14:paraId="69B348C7"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Financial metrics analysis</w:t>
      </w:r>
    </w:p>
    <w:p w14:paraId="1DFBF19E"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Milestone achievement review</w:t>
      </w:r>
    </w:p>
    <w:p w14:paraId="65710B2B"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Variance analysis and corrective actions</w:t>
      </w:r>
    </w:p>
    <w:p w14:paraId="3CC6697B" w14:textId="77777777" w:rsidR="0085328F" w:rsidRPr="00624785" w:rsidRDefault="0085328F" w:rsidP="0085328F">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Option Assessment</w:t>
      </w:r>
      <w:r w:rsidRPr="00624785">
        <w:rPr>
          <w:rFonts w:ascii="Times New Roman" w:eastAsia="Times New Roman" w:hAnsi="Times New Roman" w:cs="Times New Roman"/>
          <w:color w:val="000000"/>
          <w:kern w:val="0"/>
          <w14:ligatures w14:val="none"/>
        </w:rPr>
        <w:t> (90 minutes)</w:t>
      </w:r>
    </w:p>
    <w:p w14:paraId="22C96D00"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Alternative scenario modeling</w:t>
      </w:r>
    </w:p>
    <w:p w14:paraId="24676042"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opportunity evaluation</w:t>
      </w:r>
    </w:p>
    <w:p w14:paraId="2CE493DA"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Competitive response planning</w:t>
      </w:r>
    </w:p>
    <w:p w14:paraId="5808DDCC" w14:textId="77777777" w:rsidR="0085328F" w:rsidRPr="00624785" w:rsidRDefault="0085328F" w:rsidP="0085328F">
      <w:pPr>
        <w:numPr>
          <w:ilvl w:val="0"/>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Readiness</w:t>
      </w:r>
      <w:r w:rsidRPr="00624785">
        <w:rPr>
          <w:rFonts w:ascii="Times New Roman" w:eastAsia="Times New Roman" w:hAnsi="Times New Roman" w:cs="Times New Roman"/>
          <w:color w:val="000000"/>
          <w:kern w:val="0"/>
          <w14:ligatures w14:val="none"/>
        </w:rPr>
        <w:t> (30 minutes)</w:t>
      </w:r>
    </w:p>
    <w:p w14:paraId="6731BF83"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communication preparation</w:t>
      </w:r>
    </w:p>
    <w:p w14:paraId="7A8CEDB6"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update material review</w:t>
      </w:r>
    </w:p>
    <w:p w14:paraId="0B885941" w14:textId="77777777" w:rsidR="0085328F" w:rsidRPr="00624785" w:rsidRDefault="0085328F" w:rsidP="0085328F">
      <w:pPr>
        <w:numPr>
          <w:ilvl w:val="1"/>
          <w:numId w:val="1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advisor coordination</w:t>
      </w:r>
    </w:p>
    <w:p w14:paraId="08D4C8F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Monthly Board War Rooms (Full Day)</w:t>
      </w:r>
    </w:p>
    <w:p w14:paraId="662D6D1C" w14:textId="77777777" w:rsidR="0085328F" w:rsidRPr="00624785" w:rsidRDefault="0085328F" w:rsidP="0085328F">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Comprehensive transformation progress review</w:t>
      </w:r>
    </w:p>
    <w:p w14:paraId="77BFC7C6" w14:textId="77777777" w:rsidR="0085328F" w:rsidRPr="00624785" w:rsidRDefault="0085328F" w:rsidP="0085328F">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pivots and course corrections</w:t>
      </w:r>
    </w:p>
    <w:p w14:paraId="135FF9C2" w14:textId="77777777" w:rsidR="0085328F" w:rsidRPr="00624785" w:rsidRDefault="0085328F" w:rsidP="0085328F">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Major investment and divestiture decisions</w:t>
      </w:r>
    </w:p>
    <w:p w14:paraId="63FD407F" w14:textId="77777777" w:rsidR="0085328F" w:rsidRPr="00624785" w:rsidRDefault="0085328F" w:rsidP="0085328F">
      <w:pPr>
        <w:numPr>
          <w:ilvl w:val="0"/>
          <w:numId w:val="1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communication approval</w:t>
      </w:r>
    </w:p>
    <w:p w14:paraId="05A02ABF"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Information Architecture &amp; Analytics</w:t>
      </w:r>
    </w:p>
    <w:p w14:paraId="6C94965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Real-Time Dashboard Components</w:t>
      </w:r>
    </w:p>
    <w:p w14:paraId="1B59315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Financial Health Monitor</w:t>
      </w:r>
      <w:r w:rsidRPr="00624785">
        <w:rPr>
          <w:rFonts w:ascii="Times New Roman" w:eastAsia="Times New Roman" w:hAnsi="Times New Roman" w:cs="Times New Roman"/>
          <w:color w:val="000000"/>
          <w:kern w:val="0"/>
          <w14:ligatures w14:val="none"/>
        </w:rPr>
        <w:t>:</w:t>
      </w:r>
    </w:p>
    <w:p w14:paraId="47C7DD35" w14:textId="77777777" w:rsidR="0085328F" w:rsidRPr="00624785" w:rsidRDefault="0085328F" w:rsidP="0085328F">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position and burn rate</w:t>
      </w:r>
    </w:p>
    <w:p w14:paraId="597E0FF8" w14:textId="77777777" w:rsidR="0085328F" w:rsidRPr="00624785" w:rsidRDefault="0085328F" w:rsidP="0085328F">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Debt capacity and covenant compliance</w:t>
      </w:r>
    </w:p>
    <w:p w14:paraId="54379581" w14:textId="77777777" w:rsidR="0085328F" w:rsidRPr="00624785" w:rsidRDefault="0085328F" w:rsidP="0085328F">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Working capital optimization opportunities</w:t>
      </w:r>
    </w:p>
    <w:p w14:paraId="736F4BBA" w14:textId="77777777" w:rsidR="0085328F" w:rsidRPr="00624785" w:rsidRDefault="0085328F" w:rsidP="0085328F">
      <w:pPr>
        <w:numPr>
          <w:ilvl w:val="0"/>
          <w:numId w:val="1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Free cash flow projection accuracy</w:t>
      </w:r>
    </w:p>
    <w:p w14:paraId="0FB924E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Value Creation Tracker</w:t>
      </w:r>
      <w:r w:rsidRPr="00624785">
        <w:rPr>
          <w:rFonts w:ascii="Times New Roman" w:eastAsia="Times New Roman" w:hAnsi="Times New Roman" w:cs="Times New Roman"/>
          <w:color w:val="000000"/>
          <w:kern w:val="0"/>
          <w14:ligatures w14:val="none"/>
        </w:rPr>
        <w:t>:</w:t>
      </w:r>
    </w:p>
    <w:p w14:paraId="4CCA1912" w14:textId="77777777" w:rsidR="0085328F" w:rsidRPr="00624785" w:rsidRDefault="0085328F" w:rsidP="0085328F">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portfolio valuation changes</w:t>
      </w:r>
    </w:p>
    <w:p w14:paraId="0030AF3E" w14:textId="77777777" w:rsidR="0085328F" w:rsidRPr="00624785" w:rsidRDefault="0085328F" w:rsidP="0085328F">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Synergy realization vs. targets</w:t>
      </w:r>
    </w:p>
    <w:p w14:paraId="66BF9FFC" w14:textId="77777777" w:rsidR="0085328F" w:rsidRPr="00624785" w:rsidRDefault="0085328F" w:rsidP="0085328F">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Cost transformation progress</w:t>
      </w:r>
    </w:p>
    <w:p w14:paraId="606964CE" w14:textId="77777777" w:rsidR="0085328F" w:rsidRPr="00624785" w:rsidRDefault="0085328F" w:rsidP="0085328F">
      <w:pPr>
        <w:numPr>
          <w:ilvl w:val="0"/>
          <w:numId w:val="1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Revenue growth trajectory</w:t>
      </w:r>
    </w:p>
    <w:p w14:paraId="464D2E6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Stakeholder Sentiment Gauge</w:t>
      </w:r>
      <w:r w:rsidRPr="00624785">
        <w:rPr>
          <w:rFonts w:ascii="Times New Roman" w:eastAsia="Times New Roman" w:hAnsi="Times New Roman" w:cs="Times New Roman"/>
          <w:color w:val="000000"/>
          <w:kern w:val="0"/>
          <w14:ligatures w14:val="none"/>
        </w:rPr>
        <w:t>:</w:t>
      </w:r>
    </w:p>
    <w:p w14:paraId="19F9A053" w14:textId="77777777" w:rsidR="0085328F" w:rsidRPr="00624785" w:rsidRDefault="0085328F" w:rsidP="0085328F">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Stock price and trading volume</w:t>
      </w:r>
    </w:p>
    <w:p w14:paraId="18885C82" w14:textId="77777777" w:rsidR="0085328F" w:rsidRPr="00624785" w:rsidRDefault="0085328F" w:rsidP="0085328F">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Analyst recommendation changes</w:t>
      </w:r>
    </w:p>
    <w:p w14:paraId="42519E39" w14:textId="77777777" w:rsidR="0085328F" w:rsidRPr="00624785" w:rsidRDefault="0085328F" w:rsidP="0085328F">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Institutional ownership shifts</w:t>
      </w:r>
    </w:p>
    <w:p w14:paraId="502FD6FC" w14:textId="77777777" w:rsidR="0085328F" w:rsidRPr="00624785" w:rsidRDefault="0085328F" w:rsidP="0085328F">
      <w:pPr>
        <w:numPr>
          <w:ilvl w:val="0"/>
          <w:numId w:val="2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rating and spread movements</w:t>
      </w:r>
    </w:p>
    <w:p w14:paraId="5657591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Operational Performance Metrics</w:t>
      </w:r>
      <w:r w:rsidRPr="00624785">
        <w:rPr>
          <w:rFonts w:ascii="Times New Roman" w:eastAsia="Times New Roman" w:hAnsi="Times New Roman" w:cs="Times New Roman"/>
          <w:color w:val="000000"/>
          <w:kern w:val="0"/>
          <w14:ligatures w14:val="none"/>
        </w:rPr>
        <w:t>:</w:t>
      </w:r>
    </w:p>
    <w:p w14:paraId="70009AA5" w14:textId="77777777" w:rsidR="0085328F" w:rsidRPr="00624785" w:rsidRDefault="0085328F" w:rsidP="0085328F">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Business unit P&amp;L performance</w:t>
      </w:r>
    </w:p>
    <w:p w14:paraId="623991FE" w14:textId="77777777" w:rsidR="0085328F" w:rsidRPr="00624785" w:rsidRDefault="0085328F" w:rsidP="0085328F">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Key operational KPIs</w:t>
      </w:r>
    </w:p>
    <w:p w14:paraId="55A2A63F" w14:textId="77777777" w:rsidR="0085328F" w:rsidRPr="00624785" w:rsidRDefault="0085328F" w:rsidP="0085328F">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Integration milestone completion</w:t>
      </w:r>
    </w:p>
    <w:p w14:paraId="5BD0AB15" w14:textId="77777777" w:rsidR="0085328F" w:rsidRPr="00624785" w:rsidRDefault="0085328F" w:rsidP="0085328F">
      <w:pPr>
        <w:numPr>
          <w:ilvl w:val="0"/>
          <w:numId w:val="2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mitigation effectiveness</w:t>
      </w:r>
    </w:p>
    <w:p w14:paraId="6F40298E"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Escalation Protocols</w:t>
      </w:r>
    </w:p>
    <w:p w14:paraId="0B87202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Tier 1: Financial Performance Variance</w:t>
      </w:r>
      <w:r w:rsidRPr="00624785">
        <w:rPr>
          <w:rFonts w:ascii="Times New Roman" w:eastAsia="Times New Roman" w:hAnsi="Times New Roman" w:cs="Times New Roman"/>
          <w:color w:val="000000"/>
          <w:kern w:val="0"/>
          <w14:ligatures w14:val="none"/>
        </w:rPr>
        <w:t> (CFO Decision)</w:t>
      </w:r>
    </w:p>
    <w:p w14:paraId="59E848E9" w14:textId="77777777" w:rsidR="0085328F" w:rsidRPr="00624785" w:rsidRDefault="0085328F" w:rsidP="0085328F">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Trigger: &gt;5% variance from plan in key metrics</w:t>
      </w:r>
    </w:p>
    <w:p w14:paraId="3F41F1F4" w14:textId="77777777" w:rsidR="0085328F" w:rsidRPr="00624785" w:rsidRDefault="0085328F" w:rsidP="0085328F">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Response: 24-hour corrective action plan</w:t>
      </w:r>
    </w:p>
    <w:p w14:paraId="5FEBF947" w14:textId="77777777" w:rsidR="0085328F" w:rsidRPr="00624785" w:rsidRDefault="0085328F" w:rsidP="0085328F">
      <w:pPr>
        <w:numPr>
          <w:ilvl w:val="0"/>
          <w:numId w:val="2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Communication: War room team notification</w:t>
      </w:r>
    </w:p>
    <w:p w14:paraId="7AC6F84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Tier 2: Strategic Threshold Breach</w:t>
      </w:r>
      <w:r w:rsidRPr="00624785">
        <w:rPr>
          <w:rFonts w:ascii="Times New Roman" w:eastAsia="Times New Roman" w:hAnsi="Times New Roman" w:cs="Times New Roman"/>
          <w:color w:val="000000"/>
          <w:kern w:val="0"/>
          <w14:ligatures w14:val="none"/>
        </w:rPr>
        <w:t> (CEO Approval)</w:t>
      </w:r>
    </w:p>
    <w:p w14:paraId="3E2E98D3" w14:textId="77777777" w:rsidR="0085328F" w:rsidRPr="00624785" w:rsidRDefault="0085328F" w:rsidP="0085328F">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Trigger: Major milestone miss or market shift</w:t>
      </w:r>
    </w:p>
    <w:p w14:paraId="1CA9ADF2" w14:textId="77777777" w:rsidR="0085328F" w:rsidRPr="00624785" w:rsidRDefault="0085328F" w:rsidP="0085328F">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Response: 48-hour strategy reassessment</w:t>
      </w:r>
    </w:p>
    <w:p w14:paraId="3482E7D8" w14:textId="77777777" w:rsidR="0085328F" w:rsidRPr="00624785" w:rsidRDefault="0085328F" w:rsidP="0085328F">
      <w:pPr>
        <w:numPr>
          <w:ilvl w:val="0"/>
          <w:numId w:val="2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Communication: Executive team and key advisors</w:t>
      </w:r>
    </w:p>
    <w:p w14:paraId="1D05158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Tier 3: Value-at-Risk Event</w:t>
      </w:r>
      <w:r w:rsidRPr="00624785">
        <w:rPr>
          <w:rFonts w:ascii="Times New Roman" w:eastAsia="Times New Roman" w:hAnsi="Times New Roman" w:cs="Times New Roman"/>
          <w:color w:val="000000"/>
          <w:kern w:val="0"/>
          <w14:ligatures w14:val="none"/>
        </w:rPr>
        <w:t> (Board Engagement)</w:t>
      </w:r>
    </w:p>
    <w:p w14:paraId="6717772A" w14:textId="77777777" w:rsidR="0085328F" w:rsidRPr="00624785" w:rsidRDefault="0085328F" w:rsidP="0085328F">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Trigger: &gt;$1B value impact or strategic pivot need</w:t>
      </w:r>
    </w:p>
    <w:p w14:paraId="0A437D06" w14:textId="77777777" w:rsidR="0085328F" w:rsidRPr="00624785" w:rsidRDefault="0085328F" w:rsidP="0085328F">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Response: Emergency board session within 72 hours</w:t>
      </w:r>
    </w:p>
    <w:p w14:paraId="5A1FFED5" w14:textId="77777777" w:rsidR="0085328F" w:rsidRPr="00624785" w:rsidRDefault="0085328F" w:rsidP="0085328F">
      <w:pPr>
        <w:numPr>
          <w:ilvl w:val="0"/>
          <w:numId w:val="2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Communication: Full board package and recommendation</w:t>
      </w:r>
    </w:p>
    <w:p w14:paraId="18801F4D"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Communications &amp; Stakeholder Management</w:t>
      </w:r>
    </w:p>
    <w:p w14:paraId="063D925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Internal Communications Cascade</w:t>
      </w:r>
    </w:p>
    <w:p w14:paraId="03248E8B" w14:textId="77777777" w:rsidR="0085328F" w:rsidRPr="00624785" w:rsidRDefault="0085328F" w:rsidP="0085328F">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Executive Team</w:t>
      </w:r>
      <w:r w:rsidRPr="00624785">
        <w:rPr>
          <w:rFonts w:ascii="Times New Roman" w:eastAsia="Times New Roman" w:hAnsi="Times New Roman" w:cs="Times New Roman"/>
          <w:color w:val="000000"/>
          <w:kern w:val="0"/>
          <w14:ligatures w14:val="none"/>
        </w:rPr>
        <w:t>: Daily briefings</w:t>
      </w:r>
    </w:p>
    <w:p w14:paraId="2C7D2A09" w14:textId="77777777" w:rsidR="0085328F" w:rsidRPr="00624785" w:rsidRDefault="0085328F" w:rsidP="0085328F">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Business Leaders</w:t>
      </w:r>
      <w:r w:rsidRPr="00624785">
        <w:rPr>
          <w:rFonts w:ascii="Times New Roman" w:eastAsia="Times New Roman" w:hAnsi="Times New Roman" w:cs="Times New Roman"/>
          <w:color w:val="000000"/>
          <w:kern w:val="0"/>
          <w14:ligatures w14:val="none"/>
        </w:rPr>
        <w:t>: Weekly updates</w:t>
      </w:r>
    </w:p>
    <w:p w14:paraId="58C2764F" w14:textId="77777777" w:rsidR="0085328F" w:rsidRPr="00624785" w:rsidRDefault="0085328F" w:rsidP="0085328F">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Employee Base</w:t>
      </w:r>
      <w:r w:rsidRPr="00624785">
        <w:rPr>
          <w:rFonts w:ascii="Times New Roman" w:eastAsia="Times New Roman" w:hAnsi="Times New Roman" w:cs="Times New Roman"/>
          <w:color w:val="000000"/>
          <w:kern w:val="0"/>
          <w14:ligatures w14:val="none"/>
        </w:rPr>
        <w:t>: Monthly progress communications</w:t>
      </w:r>
    </w:p>
    <w:p w14:paraId="374199C7" w14:textId="77777777" w:rsidR="0085328F" w:rsidRPr="00624785" w:rsidRDefault="0085328F" w:rsidP="0085328F">
      <w:pPr>
        <w:numPr>
          <w:ilvl w:val="0"/>
          <w:numId w:val="2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Board of Directors</w:t>
      </w:r>
      <w:r w:rsidRPr="00624785">
        <w:rPr>
          <w:rFonts w:ascii="Times New Roman" w:eastAsia="Times New Roman" w:hAnsi="Times New Roman" w:cs="Times New Roman"/>
          <w:color w:val="000000"/>
          <w:kern w:val="0"/>
          <w14:ligatures w14:val="none"/>
        </w:rPr>
        <w:t>: Weekly summaries, monthly deep dives</w:t>
      </w:r>
    </w:p>
    <w:p w14:paraId="6AB5426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External Stakeholder Engagement</w:t>
      </w:r>
    </w:p>
    <w:p w14:paraId="46C164D3" w14:textId="77777777" w:rsidR="0085328F" w:rsidRPr="00624785" w:rsidRDefault="0085328F" w:rsidP="0085328F">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Institutional Investors</w:t>
      </w:r>
      <w:r w:rsidRPr="00624785">
        <w:rPr>
          <w:rFonts w:ascii="Times New Roman" w:eastAsia="Times New Roman" w:hAnsi="Times New Roman" w:cs="Times New Roman"/>
          <w:color w:val="000000"/>
          <w:kern w:val="0"/>
          <w14:ligatures w14:val="none"/>
        </w:rPr>
        <w:t>: Proactive outreach program</w:t>
      </w:r>
    </w:p>
    <w:p w14:paraId="0445D2B7" w14:textId="77777777" w:rsidR="0085328F" w:rsidRPr="00624785" w:rsidRDefault="0085328F" w:rsidP="0085328F">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Rating Agencies</w:t>
      </w:r>
      <w:r w:rsidRPr="00624785">
        <w:rPr>
          <w:rFonts w:ascii="Times New Roman" w:eastAsia="Times New Roman" w:hAnsi="Times New Roman" w:cs="Times New Roman"/>
          <w:color w:val="000000"/>
          <w:kern w:val="0"/>
          <w14:ligatures w14:val="none"/>
        </w:rPr>
        <w:t>: Quarterly strategy sessions</w:t>
      </w:r>
    </w:p>
    <w:p w14:paraId="05B164B7" w14:textId="77777777" w:rsidR="0085328F" w:rsidRPr="00624785" w:rsidRDefault="0085328F" w:rsidP="0085328F">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Industry Analysts</w:t>
      </w:r>
      <w:r w:rsidRPr="00624785">
        <w:rPr>
          <w:rFonts w:ascii="Times New Roman" w:eastAsia="Times New Roman" w:hAnsi="Times New Roman" w:cs="Times New Roman"/>
          <w:color w:val="000000"/>
          <w:kern w:val="0"/>
          <w14:ligatures w14:val="none"/>
        </w:rPr>
        <w:t>: Monthly sector update calls</w:t>
      </w:r>
    </w:p>
    <w:p w14:paraId="017176BC" w14:textId="77777777" w:rsidR="0085328F" w:rsidRPr="00624785" w:rsidRDefault="0085328F" w:rsidP="0085328F">
      <w:pPr>
        <w:numPr>
          <w:ilvl w:val="0"/>
          <w:numId w:val="2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Financial Media</w:t>
      </w:r>
      <w:r w:rsidRPr="00624785">
        <w:rPr>
          <w:rFonts w:ascii="Times New Roman" w:eastAsia="Times New Roman" w:hAnsi="Times New Roman" w:cs="Times New Roman"/>
          <w:color w:val="000000"/>
          <w:kern w:val="0"/>
          <w14:ligatures w14:val="none"/>
        </w:rPr>
        <w:t>: Strategic interview placement</w:t>
      </w:r>
    </w:p>
    <w:p w14:paraId="78E4AAE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Communication Triggers</w:t>
      </w:r>
    </w:p>
    <w:p w14:paraId="777CC731" w14:textId="77777777" w:rsidR="0085328F" w:rsidRPr="00624785" w:rsidRDefault="0085328F" w:rsidP="0085328F">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cap decline &gt;20% in 5 trading days</w:t>
      </w:r>
    </w:p>
    <w:p w14:paraId="08F28A6E" w14:textId="77777777" w:rsidR="0085328F" w:rsidRPr="00624785" w:rsidRDefault="0085328F" w:rsidP="0085328F">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rating downgrade or negative watch</w:t>
      </w:r>
    </w:p>
    <w:p w14:paraId="5BB55987" w14:textId="77777777" w:rsidR="0085328F" w:rsidRPr="00624785" w:rsidRDefault="0085328F" w:rsidP="0085328F">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Major deal announcement or strategic pivot</w:t>
      </w:r>
    </w:p>
    <w:p w14:paraId="57387964" w14:textId="77777777" w:rsidR="0085328F" w:rsidRPr="00624785" w:rsidRDefault="0085328F" w:rsidP="0085328F">
      <w:pPr>
        <w:numPr>
          <w:ilvl w:val="0"/>
          <w:numId w:val="2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investigation or material litigation</w:t>
      </w:r>
    </w:p>
    <w:p w14:paraId="2C95DA01"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06F07D6">
          <v:rect id="_x0000_i1035" alt="" style="width:450.4pt;height:.05pt;mso-width-percent:0;mso-height-percent:0;mso-width-percent:0;mso-height-percent:0" o:hrpct="998" o:hralign="center" o:hrstd="t" o:hr="t" fillcolor="#a0a0a0" stroked="f"/>
        </w:pict>
      </w:r>
    </w:p>
    <w:p w14:paraId="0BD928B1"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Value Creation Playbook: CFO War Room Leadership</w:t>
      </w:r>
    </w:p>
    <w:p w14:paraId="24FAB6FD"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Billion-Dollar Decision Framework</w:t>
      </w:r>
    </w:p>
    <w:p w14:paraId="414AD39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When leading transformation war rooms, CFOs must master the art of high-stakes decision-making under extreme time pressure and uncertainty. The following framework has been proven across dozens of major corporate transformations:</w:t>
      </w:r>
    </w:p>
    <w:p w14:paraId="6EA40CD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1. Value-at-Risk Assessment (30 minutes maximum)</w:t>
      </w:r>
    </w:p>
    <w:p w14:paraId="268E5F4A" w14:textId="77777777" w:rsidR="0085328F" w:rsidRPr="00624785" w:rsidRDefault="0085328F" w:rsidP="0085328F">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Quantify best, base, and worst-case scenarios</w:t>
      </w:r>
    </w:p>
    <w:p w14:paraId="3EEA6E07" w14:textId="77777777" w:rsidR="0085328F" w:rsidRPr="00624785" w:rsidRDefault="0085328F" w:rsidP="0085328F">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Identify key value drivers and sensitivities</w:t>
      </w:r>
    </w:p>
    <w:p w14:paraId="428BDBB5" w14:textId="77777777" w:rsidR="0085328F" w:rsidRPr="00624785" w:rsidRDefault="0085328F" w:rsidP="0085328F">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Map stakeholder impact and reaction probabilities</w:t>
      </w:r>
    </w:p>
    <w:p w14:paraId="0A788E71" w14:textId="77777777" w:rsidR="0085328F" w:rsidRPr="00624785" w:rsidRDefault="0085328F" w:rsidP="0085328F">
      <w:pPr>
        <w:numPr>
          <w:ilvl w:val="0"/>
          <w:numId w:val="2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Calculate option value and timing considerations</w:t>
      </w:r>
    </w:p>
    <w:p w14:paraId="4DFD36C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2. Stakeholder Impact Modeling (20 minutes maximum)</w:t>
      </w:r>
    </w:p>
    <w:p w14:paraId="062C47B1" w14:textId="77777777" w:rsidR="0085328F" w:rsidRPr="00624785" w:rsidRDefault="0085328F" w:rsidP="0085328F">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Stock price, dividend, and voting implications</w:t>
      </w:r>
    </w:p>
    <w:p w14:paraId="6BC71662" w14:textId="77777777" w:rsidR="0085328F" w:rsidRPr="00624785" w:rsidRDefault="0085328F" w:rsidP="0085328F">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Employees: Job security and culture impact</w:t>
      </w:r>
    </w:p>
    <w:p w14:paraId="4FB29993" w14:textId="77777777" w:rsidR="0085328F" w:rsidRPr="00624785" w:rsidRDefault="0085328F" w:rsidP="0085328F">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Customers: Service continuity and brand perception</w:t>
      </w:r>
    </w:p>
    <w:p w14:paraId="11BA6C81" w14:textId="77777777" w:rsidR="0085328F" w:rsidRPr="00624785" w:rsidRDefault="0085328F" w:rsidP="0085328F">
      <w:pPr>
        <w:numPr>
          <w:ilvl w:val="0"/>
          <w:numId w:val="2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Regulators: Competition and systemic risk concerns</w:t>
      </w:r>
    </w:p>
    <w:p w14:paraId="37E14B0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3. Execution Feasibility Analysis (10 minutes maximum)</w:t>
      </w:r>
    </w:p>
    <w:p w14:paraId="590763C4" w14:textId="77777777" w:rsidR="0085328F" w:rsidRPr="00624785" w:rsidRDefault="0085328F" w:rsidP="0085328F">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Resource requirements and availability</w:t>
      </w:r>
    </w:p>
    <w:p w14:paraId="0B8B4074" w14:textId="77777777" w:rsidR="0085328F" w:rsidRPr="00624785" w:rsidRDefault="0085328F" w:rsidP="0085328F">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Timeline constraints and critical path</w:t>
      </w:r>
    </w:p>
    <w:p w14:paraId="78346B58" w14:textId="77777777" w:rsidR="0085328F" w:rsidRPr="00624785" w:rsidRDefault="0085328F" w:rsidP="0085328F">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mitigation and contingency planning</w:t>
      </w:r>
    </w:p>
    <w:p w14:paraId="0E06FA92" w14:textId="77777777" w:rsidR="0085328F" w:rsidRPr="00624785" w:rsidRDefault="0085328F" w:rsidP="0085328F">
      <w:pPr>
        <w:numPr>
          <w:ilvl w:val="0"/>
          <w:numId w:val="2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Success probability and failure consequences</w:t>
      </w:r>
    </w:p>
    <w:p w14:paraId="3CC76039"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lastRenderedPageBreak/>
        <w:t>Lessons from the Trenches</w:t>
      </w:r>
    </w:p>
    <w:p w14:paraId="47C3327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GE Restructuring Insights</w:t>
      </w:r>
    </w:p>
    <w:p w14:paraId="2674BFB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"The war room taught us that transformation is fundamentally about optionality. Every decision either creates or destroys future choices. Our job was to preserve maximum strategic flexibility while executing urgent value preservation moves."</w:t>
      </w:r>
      <w:r w:rsidRPr="00624785">
        <w:rPr>
          <w:rFonts w:ascii="Times New Roman" w:eastAsia="Times New Roman" w:hAnsi="Times New Roman" w:cs="Times New Roman"/>
          <w:color w:val="000000"/>
          <w:kern w:val="0"/>
          <w14:ligatures w14:val="none"/>
        </w:rPr>
        <w:br/>
        <w:t>— Former GE War Room Participant</w:t>
      </w:r>
    </w:p>
    <w:p w14:paraId="67EB0B2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Takeaways:</w:t>
      </w:r>
    </w:p>
    <w:p w14:paraId="3F177178" w14:textId="77777777" w:rsidR="0085328F" w:rsidRPr="00624785" w:rsidRDefault="0085328F" w:rsidP="0085328F">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is oxygen—never underestimate liquidity requirements</w:t>
      </w:r>
    </w:p>
    <w:p w14:paraId="0168D912" w14:textId="77777777" w:rsidR="0085328F" w:rsidRPr="00624785" w:rsidRDefault="0085328F" w:rsidP="0085328F">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confidence is a leading indicator of execution success</w:t>
      </w:r>
    </w:p>
    <w:p w14:paraId="2E5C3E2A" w14:textId="77777777" w:rsidR="0085328F" w:rsidRPr="00624785" w:rsidRDefault="0085328F" w:rsidP="0085328F">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Complex transformations require simple, measurable milestones</w:t>
      </w:r>
    </w:p>
    <w:p w14:paraId="23C994B2" w14:textId="77777777" w:rsidR="0085328F" w:rsidRPr="00624785" w:rsidRDefault="0085328F" w:rsidP="0085328F">
      <w:pPr>
        <w:numPr>
          <w:ilvl w:val="0"/>
          <w:numId w:val="2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advisors provide objectivity when internal teams are overwhelmed</w:t>
      </w:r>
    </w:p>
    <w:p w14:paraId="075A41E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Unilever Defense Insights</w:t>
      </w:r>
    </w:p>
    <w:p w14:paraId="2C9FE75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"Speed kills in hostile situations. The war room that can analyze, decide, and communicate fastest usually wins. We had 72 hours to do what normally takes 72 days."</w:t>
      </w:r>
      <w:r w:rsidRPr="00624785">
        <w:rPr>
          <w:rFonts w:ascii="Times New Roman" w:eastAsia="Times New Roman" w:hAnsi="Times New Roman" w:cs="Times New Roman"/>
          <w:color w:val="000000"/>
          <w:kern w:val="0"/>
          <w14:ligatures w14:val="none"/>
        </w:rPr>
        <w:br/>
        <w:t>— Unilever Defense Team Member</w:t>
      </w:r>
    </w:p>
    <w:p w14:paraId="0D7AECA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Key Takeaways:</w:t>
      </w:r>
    </w:p>
    <w:p w14:paraId="3FD698E7" w14:textId="77777777" w:rsidR="0085328F" w:rsidRPr="00624785" w:rsidRDefault="0085328F" w:rsidP="0085328F">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Pre-built defense scenarios accelerate response time</w:t>
      </w:r>
    </w:p>
    <w:p w14:paraId="26B4B544" w14:textId="77777777" w:rsidR="0085328F" w:rsidRPr="00624785" w:rsidRDefault="0085328F" w:rsidP="0085328F">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alignment is more powerful than financial engineering</w:t>
      </w:r>
    </w:p>
    <w:p w14:paraId="7D9ABDAD" w14:textId="77777777" w:rsidR="0085328F" w:rsidRPr="00624785" w:rsidRDefault="0085328F" w:rsidP="0085328F">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Sustainable value creation narratives resonate more than short-term cost cutting</w:t>
      </w:r>
    </w:p>
    <w:p w14:paraId="346B9D18" w14:textId="77777777" w:rsidR="0085328F" w:rsidRPr="00624785" w:rsidRDefault="0085328F" w:rsidP="0085328F">
      <w:pPr>
        <w:numPr>
          <w:ilvl w:val="0"/>
          <w:numId w:val="2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Government and regulatory relationships are strategic assets</w:t>
      </w:r>
    </w:p>
    <w:p w14:paraId="1F767651"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The CFO's Value Creation Mandate</w:t>
      </w:r>
    </w:p>
    <w:p w14:paraId="1EA5B7A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 transformation scenarios, CFOs must transcend traditional financial stewardship to become architects of enterprise value creation. The war room becomes the crucible where analytical rigor meets strategic vision under the pressure of billion-dollar consequences.</w:t>
      </w:r>
    </w:p>
    <w:p w14:paraId="56842EC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The New CFO Skill Set:</w:t>
      </w:r>
    </w:p>
    <w:p w14:paraId="28046F34" w14:textId="77777777" w:rsidR="0085328F" w:rsidRPr="00624785" w:rsidRDefault="0085328F" w:rsidP="0085328F">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Finance</w:t>
      </w:r>
      <w:r w:rsidRPr="00624785">
        <w:rPr>
          <w:rFonts w:ascii="Times New Roman" w:eastAsia="Times New Roman" w:hAnsi="Times New Roman" w:cs="Times New Roman"/>
          <w:color w:val="000000"/>
          <w:kern w:val="0"/>
          <w14:ligatures w14:val="none"/>
        </w:rPr>
        <w:t>: Capital allocation optimization across complex portfolios</w:t>
      </w:r>
    </w:p>
    <w:p w14:paraId="4D2AD39D" w14:textId="77777777" w:rsidR="0085328F" w:rsidRPr="00624785" w:rsidRDefault="0085328F" w:rsidP="0085328F">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Orchestration</w:t>
      </w:r>
      <w:r w:rsidRPr="00624785">
        <w:rPr>
          <w:rFonts w:ascii="Times New Roman" w:eastAsia="Times New Roman" w:hAnsi="Times New Roman" w:cs="Times New Roman"/>
          <w:color w:val="000000"/>
          <w:kern w:val="0"/>
          <w14:ligatures w14:val="none"/>
        </w:rPr>
        <w:t>: Multi-party negotiation and communication mastery</w:t>
      </w:r>
    </w:p>
    <w:p w14:paraId="7F0510F0" w14:textId="77777777" w:rsidR="0085328F" w:rsidRPr="00624785" w:rsidRDefault="0085328F" w:rsidP="0085328F">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Leadership</w:t>
      </w:r>
      <w:r w:rsidRPr="00624785">
        <w:rPr>
          <w:rFonts w:ascii="Times New Roman" w:eastAsia="Times New Roman" w:hAnsi="Times New Roman" w:cs="Times New Roman"/>
          <w:color w:val="000000"/>
          <w:kern w:val="0"/>
          <w14:ligatures w14:val="none"/>
        </w:rPr>
        <w:t>: Decision-making under extreme uncertainty and time pressure</w:t>
      </w:r>
    </w:p>
    <w:p w14:paraId="0067BE67" w14:textId="77777777" w:rsidR="0085328F" w:rsidRPr="00624785" w:rsidRDefault="0085328F" w:rsidP="0085328F">
      <w:pPr>
        <w:numPr>
          <w:ilvl w:val="0"/>
          <w:numId w:val="2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Value Storytelling</w:t>
      </w:r>
      <w:r w:rsidRPr="00624785">
        <w:rPr>
          <w:rFonts w:ascii="Times New Roman" w:eastAsia="Times New Roman" w:hAnsi="Times New Roman" w:cs="Times New Roman"/>
          <w:color w:val="000000"/>
          <w:kern w:val="0"/>
          <w14:ligatures w14:val="none"/>
        </w:rPr>
        <w:t>: Translating financial complexity into compelling narratives</w:t>
      </w:r>
    </w:p>
    <w:p w14:paraId="2700289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finance war room is where billions in value are won or lost, not through spreadsheet wizardry, but through the disciplined application of financial logic to strategic transformation challenges. As the GE and Unilever cases demonstrate, when the stakes are highest, the CFO's war room becomes the command center for corporate survival and value creation.</w:t>
      </w:r>
    </w:p>
    <w:p w14:paraId="4C222B62"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DBF4306">
          <v:rect id="_x0000_i1034" alt="" style="width:450.4pt;height:.05pt;mso-width-percent:0;mso-height-percent:0;mso-width-percent:0;mso-height-percent:0" o:hrpct="998" o:hralign="center" o:hrstd="t" o:hr="t" fillcolor="#a0a0a0" stroked="f"/>
        </w:pict>
      </w:r>
    </w:p>
    <w:p w14:paraId="55E7207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lastRenderedPageBreak/>
        <w:t>The next section explores Digital Crisis War Rooms, where technology disruption meets operational response in the modern enterprise battlefield.</w:t>
      </w:r>
    </w:p>
    <w:p w14:paraId="1ED6966F" w14:textId="77777777" w:rsidR="0085328F" w:rsidRPr="00624785"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624785">
        <w:rPr>
          <w:rFonts w:ascii="Times New Roman" w:eastAsia="Times New Roman" w:hAnsi="Times New Roman" w:cs="Times New Roman"/>
          <w:b/>
          <w:bCs/>
          <w:color w:val="000000"/>
          <w:kern w:val="36"/>
          <w:sz w:val="48"/>
          <w:szCs w:val="48"/>
          <w14:ligatures w14:val="none"/>
        </w:rPr>
        <w:t>Chapter 6, Section 6.3: CFO Templates and Tools</w:t>
      </w:r>
    </w:p>
    <w:p w14:paraId="2955E23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"In crisis, templates become lifelines. The CFO who deploys structured frameworks under pressure outperforms the one who improvises."</w:t>
      </w:r>
      <w:r w:rsidRPr="00624785">
        <w:rPr>
          <w:rFonts w:ascii="Times New Roman" w:eastAsia="Times New Roman" w:hAnsi="Times New Roman" w:cs="Times New Roman"/>
          <w:color w:val="000000"/>
          <w:kern w:val="0"/>
          <w14:ligatures w14:val="none"/>
        </w:rPr>
        <w:br/>
        <w:t>— McKinsey Crisis Management Study, 2023</w:t>
      </w:r>
    </w:p>
    <w:p w14:paraId="5ED31850"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Introduction</w:t>
      </w:r>
    </w:p>
    <w:p w14:paraId="63589CD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When Zoom's CFO Kelly Steckelberg faced the COVID-19 pandemic in March 2020, she activated a pre-built liquidity war room template that had been sitting dormant for two years. Within 72 hours, her team had stress-tested cash flows across 15 scenarios, secured additional credit facilities, and presented the board with a comprehensive liquidity plan that would carry the company through 18 months of uncertainty.</w:t>
      </w:r>
    </w:p>
    <w:p w14:paraId="5985AD8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difference between crisis survival and failure often lies not in financial sophistication, but in execution speed and decision quality under pressure. The templates and tools in this section represent battle-tested frameworks used by CFOs across industries to navigate liquidity crises, orchestrate transformations, and maintain stakeholder confidence when the stakes are highest.</w:t>
      </w:r>
    </w:p>
    <w:p w14:paraId="785F3AE8"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828D5CD">
          <v:rect id="_x0000_i1033" alt="" style="width:450.4pt;height:.05pt;mso-width-percent:0;mso-height-percent:0;mso-width-percent:0;mso-height-percent:0" o:hrpct="998" o:hralign="center" o:hrstd="t" o:hr="t" fillcolor="#a0a0a0" stroked="f"/>
        </w:pict>
      </w:r>
    </w:p>
    <w:p w14:paraId="7863C3D3"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Template 1: Liquidity &amp; Risk Management War Room</w:t>
      </w:r>
    </w:p>
    <w:p w14:paraId="265C64EC"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Activation Criteria &amp; Decision Tree</w:t>
      </w:r>
    </w:p>
    <w:p w14:paraId="4198818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Immediate Activation Triggers</w:t>
      </w:r>
    </w:p>
    <w:p w14:paraId="12AE2968" w14:textId="77777777" w:rsidR="0085328F" w:rsidRPr="00624785" w:rsidRDefault="0085328F" w:rsidP="0085328F">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runway falls below 180 days at current burn rate</w:t>
      </w:r>
    </w:p>
    <w:p w14:paraId="3E773CF1" w14:textId="77777777" w:rsidR="0085328F" w:rsidRPr="00624785" w:rsidRDefault="0085328F" w:rsidP="0085328F">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facility utilization exceeds 75% of capacity</w:t>
      </w:r>
    </w:p>
    <w:p w14:paraId="7F69D24C" w14:textId="77777777" w:rsidR="0085328F" w:rsidRPr="00624785" w:rsidRDefault="0085328F" w:rsidP="0085328F">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Debt covenant breach within 90 days (based on projections)</w:t>
      </w:r>
    </w:p>
    <w:p w14:paraId="19B5AB44" w14:textId="77777777" w:rsidR="0085328F" w:rsidRPr="00624785" w:rsidRDefault="0085328F" w:rsidP="0085328F">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Customer concentration risk materializes (&gt;20% revenue loss)</w:t>
      </w:r>
    </w:p>
    <w:p w14:paraId="69781AB4" w14:textId="77777777" w:rsidR="0085328F" w:rsidRPr="00624785" w:rsidRDefault="0085328F" w:rsidP="0085328F">
      <w:pPr>
        <w:numPr>
          <w:ilvl w:val="0"/>
          <w:numId w:val="2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Major litigation or regulatory action threatens cash flow</w:t>
      </w:r>
    </w:p>
    <w:p w14:paraId="3FA564C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Assessment Phase Decision Tree</w:t>
      </w:r>
    </w:p>
    <w:p w14:paraId="4717E3A9"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Liquidity Stress Identified</w:t>
      </w:r>
    </w:p>
    <w:p w14:paraId="7A859B2A"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w:t>
      </w:r>
    </w:p>
    <w:p w14:paraId="729E931D"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Is cash runway &lt; 180 days?</w:t>
      </w:r>
    </w:p>
    <w:p w14:paraId="487EBF4A"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 YES → Immediate war room activation</w:t>
      </w:r>
    </w:p>
    <w:p w14:paraId="417D482F"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 NO → Is debt covenant risk within 90 days?</w:t>
      </w:r>
    </w:p>
    <w:p w14:paraId="7E4705CB"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 YES → Activate with 48-hour delay</w:t>
      </w:r>
    </w:p>
    <w:p w14:paraId="05B62AF8"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 NO → Is customer/supplier disruption &gt; 15% of cash flow?</w:t>
      </w:r>
    </w:p>
    <w:p w14:paraId="389B2710"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xml:space="preserve">            ├─ YES → Activate with weekly monitoring</w:t>
      </w:r>
    </w:p>
    <w:p w14:paraId="333668C8"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lastRenderedPageBreak/>
        <w:t xml:space="preserve">            └─ NO → Enhanced surveillance mode</w:t>
      </w:r>
    </w:p>
    <w:p w14:paraId="495E7D93"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War Room Structure &amp; Roles</w:t>
      </w:r>
    </w:p>
    <w:p w14:paraId="49043DB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Core Team Composition (6-8 people maximum)</w:t>
      </w:r>
    </w:p>
    <w:p w14:paraId="42C0F3CB"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War Room Commander: CFO</w:t>
      </w:r>
    </w:p>
    <w:p w14:paraId="7F5589CF"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Final decision authority on liquidity actions</w:t>
      </w:r>
    </w:p>
    <w:p w14:paraId="0F94CCF4"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and investor communication leader</w:t>
      </w:r>
    </w:p>
    <w:p w14:paraId="5A875EC4"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Cross-functional conflict resolution</w:t>
      </w:r>
    </w:p>
    <w:p w14:paraId="164B72E7"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Deputy Commander: Treasurer</w:t>
      </w:r>
    </w:p>
    <w:p w14:paraId="6783B865"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Banking relationship management</w:t>
      </w:r>
    </w:p>
    <w:p w14:paraId="4345E889"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Debt facility negotiation and compliance</w:t>
      </w:r>
    </w:p>
    <w:p w14:paraId="6BF6B48C"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flow forecasting oversight</w:t>
      </w:r>
    </w:p>
    <w:p w14:paraId="72794476"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Intelligence Chief: FP&amp;A Director</w:t>
      </w:r>
    </w:p>
    <w:p w14:paraId="31444865"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Scenario modeling and stress testing</w:t>
      </w:r>
    </w:p>
    <w:p w14:paraId="239A2954"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Business unit cash flow analysis</w:t>
      </w:r>
    </w:p>
    <w:p w14:paraId="6C303ECD"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Variance reporting and early warning systems</w:t>
      </w:r>
    </w:p>
    <w:p w14:paraId="11E61CA9"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Operations Chief: Controller</w:t>
      </w:r>
    </w:p>
    <w:p w14:paraId="43E63F4F"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Working capital optimization execution</w:t>
      </w:r>
    </w:p>
    <w:p w14:paraId="73179136"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Accounts receivable acceleration</w:t>
      </w:r>
    </w:p>
    <w:p w14:paraId="6A2ACAD0"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Cost reduction implementation tracking</w:t>
      </w:r>
    </w:p>
    <w:p w14:paraId="06B373B2"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External Advisor: Crisis Finance Consultant</w:t>
      </w:r>
    </w:p>
    <w:p w14:paraId="2D6A16E2"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Independent liquidity assessment</w:t>
      </w:r>
    </w:p>
    <w:p w14:paraId="59FC9DD0"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Lender negotiation strategy</w:t>
      </w:r>
    </w:p>
    <w:p w14:paraId="4B3F19DD"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Restructuring option evaluation</w:t>
      </w:r>
    </w:p>
    <w:p w14:paraId="4ED0234D" w14:textId="77777777" w:rsidR="0085328F" w:rsidRPr="00624785" w:rsidRDefault="0085328F" w:rsidP="0085328F">
      <w:pPr>
        <w:numPr>
          <w:ilvl w:val="0"/>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Communications Chief: Investor Relations</w:t>
      </w:r>
    </w:p>
    <w:p w14:paraId="21E73005"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messaging coordination</w:t>
      </w:r>
    </w:p>
    <w:p w14:paraId="3D29EAA3"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Rating agency liaison</w:t>
      </w:r>
    </w:p>
    <w:p w14:paraId="0C1B393F" w14:textId="77777777" w:rsidR="0085328F" w:rsidRPr="00624785" w:rsidRDefault="0085328F" w:rsidP="0085328F">
      <w:pPr>
        <w:numPr>
          <w:ilvl w:val="1"/>
          <w:numId w:val="2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sentiment monitoring</w:t>
      </w:r>
    </w:p>
    <w:p w14:paraId="0B6FEB0D"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Operating Cadence &amp; Rhythms</w:t>
      </w:r>
    </w:p>
    <w:p w14:paraId="5F98F7E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Phase 1: Crisis Assessment (Days 1-7)</w:t>
      </w:r>
    </w:p>
    <w:p w14:paraId="0A6C7E1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Daily Morning Call (7:00 AM, 30 minutes)</w:t>
      </w:r>
    </w:p>
    <w:p w14:paraId="7F2E1244" w14:textId="77777777" w:rsidR="0085328F" w:rsidRPr="00624785" w:rsidRDefault="0085328F" w:rsidP="0085328F">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position and overnight developments</w:t>
      </w:r>
    </w:p>
    <w:p w14:paraId="257FB9B5" w14:textId="77777777" w:rsidR="0085328F" w:rsidRPr="00624785" w:rsidRDefault="0085328F" w:rsidP="0085328F">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Banking relationship status updates</w:t>
      </w:r>
    </w:p>
    <w:p w14:paraId="30042A19" w14:textId="77777777" w:rsidR="0085328F" w:rsidRPr="00624785" w:rsidRDefault="0085328F" w:rsidP="0085328F">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Critical payment prioritization decisions</w:t>
      </w:r>
    </w:p>
    <w:p w14:paraId="2ACFD6A7" w14:textId="77777777" w:rsidR="0085328F" w:rsidRPr="00624785" w:rsidRDefault="0085328F" w:rsidP="0085328F">
      <w:pPr>
        <w:numPr>
          <w:ilvl w:val="0"/>
          <w:numId w:val="2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Immediate action item assignments</w:t>
      </w:r>
    </w:p>
    <w:p w14:paraId="026A88C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Daily Evening Briefing (6:00 PM, 15 minutes)</w:t>
      </w:r>
    </w:p>
    <w:p w14:paraId="4C0E1867" w14:textId="77777777" w:rsidR="0085328F" w:rsidRPr="00624785" w:rsidRDefault="0085328F" w:rsidP="0085328F">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Progress on morning action items</w:t>
      </w:r>
    </w:p>
    <w:p w14:paraId="53CB06A7" w14:textId="77777777" w:rsidR="0085328F" w:rsidRPr="00624785" w:rsidRDefault="0085328F" w:rsidP="0085328F">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Next-day priority setting</w:t>
      </w:r>
    </w:p>
    <w:p w14:paraId="2ECB2057" w14:textId="77777777" w:rsidR="0085328F" w:rsidRPr="00624785" w:rsidRDefault="0085328F" w:rsidP="0085328F">
      <w:pPr>
        <w:numPr>
          <w:ilvl w:val="0"/>
          <w:numId w:val="2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Escalation needs identification</w:t>
      </w:r>
    </w:p>
    <w:p w14:paraId="41A4841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Phase 2: Stabilization (Days 8-30)</w:t>
      </w:r>
    </w:p>
    <w:p w14:paraId="5F6D5CE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lastRenderedPageBreak/>
        <w:t>Daily Calls Transition to Every Other Day</w:t>
      </w:r>
    </w:p>
    <w:p w14:paraId="0192A467" w14:textId="77777777" w:rsidR="0085328F" w:rsidRPr="00624785" w:rsidRDefault="0085328F" w:rsidP="0085328F">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Monday/Wednesday/Friday schedule</w:t>
      </w:r>
    </w:p>
    <w:p w14:paraId="71B9AEA6" w14:textId="77777777" w:rsidR="0085328F" w:rsidRPr="00624785" w:rsidRDefault="0085328F" w:rsidP="0085328F">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Same format, extended to 45 minutes</w:t>
      </w:r>
    </w:p>
    <w:p w14:paraId="7B6E0F16" w14:textId="77777777" w:rsidR="0085328F" w:rsidRPr="00624785" w:rsidRDefault="0085328F" w:rsidP="0085328F">
      <w:pPr>
        <w:numPr>
          <w:ilvl w:val="0"/>
          <w:numId w:val="2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Addition of weekly strategic planning session (Wednesdays, 2 hours)</w:t>
      </w:r>
    </w:p>
    <w:p w14:paraId="4845C33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Phase 3: Recovery Monitoring (Days 31+)</w:t>
      </w:r>
    </w:p>
    <w:p w14:paraId="375FEBEE" w14:textId="77777777" w:rsidR="0085328F" w:rsidRPr="00624785" w:rsidRDefault="0085328F" w:rsidP="0085328F">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Weekly war room calls (Wednesdays, 1 hour)</w:t>
      </w:r>
    </w:p>
    <w:p w14:paraId="75EACB18" w14:textId="77777777" w:rsidR="0085328F" w:rsidRPr="00624785" w:rsidRDefault="0085328F" w:rsidP="0085328F">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Monthly deep dive sessions (First Friday, half day)</w:t>
      </w:r>
    </w:p>
    <w:p w14:paraId="4B7E5C6B" w14:textId="77777777" w:rsidR="0085328F" w:rsidRPr="00624785" w:rsidRDefault="0085328F" w:rsidP="0085328F">
      <w:pPr>
        <w:numPr>
          <w:ilvl w:val="0"/>
          <w:numId w:val="2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Quarterly scenario refresh and planning</w:t>
      </w:r>
    </w:p>
    <w:p w14:paraId="49AC42B9"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Core Tools &amp; Dashboards</w:t>
      </w:r>
    </w:p>
    <w:p w14:paraId="7088827B"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1. 13-Week Rolling Cash Flow Forecast</w:t>
      </w:r>
    </w:p>
    <w:p w14:paraId="40028944"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Week 1-4: Daily granularity</w:t>
      </w:r>
    </w:p>
    <w:p w14:paraId="3C58D4CA"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Week 5-8: Weekly granularity</w:t>
      </w:r>
    </w:p>
    <w:p w14:paraId="36E8101E"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Week 9-13: Bi-weekly granularity</w:t>
      </w:r>
    </w:p>
    <w:p w14:paraId="7FBF145A"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p>
    <w:p w14:paraId="607CCF82"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Key Components:</w:t>
      </w:r>
    </w:p>
    <w:p w14:paraId="2F319002"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Operating cash receipts by customer segment</w:t>
      </w:r>
    </w:p>
    <w:p w14:paraId="1B6E7824"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Operating cash disbursements by priority level</w:t>
      </w:r>
    </w:p>
    <w:p w14:paraId="7803C7A1"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Debt service and interest payments</w:t>
      </w:r>
    </w:p>
    <w:p w14:paraId="440E616D"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Capital expenditure (critical vs. deferrable)</w:t>
      </w:r>
    </w:p>
    <w:p w14:paraId="76BC68B0"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Working capital movements</w:t>
      </w:r>
    </w:p>
    <w:p w14:paraId="35091CD4" w14:textId="77777777" w:rsidR="0085328F" w:rsidRPr="00624785" w:rsidRDefault="0085328F" w:rsidP="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Courier New" w:eastAsia="Times New Roman" w:hAnsi="Courier New" w:cs="Courier New"/>
          <w:color w:val="000000"/>
          <w:kern w:val="0"/>
          <w:sz w:val="20"/>
          <w:szCs w:val="20"/>
          <w14:ligatures w14:val="none"/>
        </w:rPr>
      </w:pPr>
      <w:r w:rsidRPr="00624785">
        <w:rPr>
          <w:rFonts w:ascii="Courier New" w:eastAsia="Times New Roman" w:hAnsi="Courier New" w:cs="Courier New"/>
          <w:color w:val="000000"/>
          <w:kern w:val="0"/>
          <w:sz w:val="20"/>
          <w:szCs w:val="20"/>
          <w14:ligatures w14:val="none"/>
        </w:rPr>
        <w:t>• Contingency reserves (minimum 10% of outflows)</w:t>
      </w:r>
    </w:p>
    <w:p w14:paraId="39A3B24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2. Liquidity Scenario Matrix</w:t>
      </w:r>
    </w:p>
    <w:p w14:paraId="57FB2FA6" w14:textId="77777777" w:rsidR="0085328F" w:rsidRPr="00624785" w:rsidRDefault="0085328F" w:rsidP="0085328F">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Base Case</w:t>
      </w:r>
      <w:r w:rsidRPr="00624785">
        <w:rPr>
          <w:rFonts w:ascii="Times New Roman" w:eastAsia="Times New Roman" w:hAnsi="Times New Roman" w:cs="Times New Roman"/>
          <w:color w:val="000000"/>
          <w:kern w:val="0"/>
          <w14:ligatures w14:val="none"/>
        </w:rPr>
        <w:t>: Most likely outcome based on current trends</w:t>
      </w:r>
    </w:p>
    <w:p w14:paraId="5A5FD5AF" w14:textId="77777777" w:rsidR="0085328F" w:rsidRPr="00624785" w:rsidRDefault="0085328F" w:rsidP="0085328F">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Stress Case</w:t>
      </w:r>
      <w:r w:rsidRPr="00624785">
        <w:rPr>
          <w:rFonts w:ascii="Times New Roman" w:eastAsia="Times New Roman" w:hAnsi="Times New Roman" w:cs="Times New Roman"/>
          <w:color w:val="000000"/>
          <w:kern w:val="0"/>
          <w14:ligatures w14:val="none"/>
        </w:rPr>
        <w:t>: 25% revenue decline, payment term extensions</w:t>
      </w:r>
    </w:p>
    <w:p w14:paraId="2995875F" w14:textId="77777777" w:rsidR="0085328F" w:rsidRPr="00624785" w:rsidRDefault="0085328F" w:rsidP="0085328F">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Severe Stress</w:t>
      </w:r>
      <w:r w:rsidRPr="00624785">
        <w:rPr>
          <w:rFonts w:ascii="Times New Roman" w:eastAsia="Times New Roman" w:hAnsi="Times New Roman" w:cs="Times New Roman"/>
          <w:color w:val="000000"/>
          <w:kern w:val="0"/>
          <w14:ligatures w14:val="none"/>
        </w:rPr>
        <w:t>: 40% revenue decline, major customer loss</w:t>
      </w:r>
    </w:p>
    <w:p w14:paraId="68771775" w14:textId="77777777" w:rsidR="0085328F" w:rsidRPr="00624785" w:rsidRDefault="0085328F" w:rsidP="0085328F">
      <w:pPr>
        <w:numPr>
          <w:ilvl w:val="0"/>
          <w:numId w:val="2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Recovery Case</w:t>
      </w:r>
      <w:r w:rsidRPr="00624785">
        <w:rPr>
          <w:rFonts w:ascii="Times New Roman" w:eastAsia="Times New Roman" w:hAnsi="Times New Roman" w:cs="Times New Roman"/>
          <w:color w:val="000000"/>
          <w:kern w:val="0"/>
          <w14:ligatures w14:val="none"/>
        </w:rPr>
        <w:t>: Faster than expected demand restoration</w:t>
      </w:r>
    </w:p>
    <w:p w14:paraId="3BCBDC7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3. Debt Covenant Tracking Dashboard</w:t>
      </w:r>
    </w:p>
    <w:p w14:paraId="16D494F9" w14:textId="77777777" w:rsidR="0085328F" w:rsidRPr="00624785" w:rsidRDefault="0085328F" w:rsidP="0085328F">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Current ratios vs. covenant requirements</w:t>
      </w:r>
    </w:p>
    <w:p w14:paraId="7463D797" w14:textId="77777777" w:rsidR="0085328F" w:rsidRPr="00624785" w:rsidRDefault="0085328F" w:rsidP="0085328F">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Forward-looking projections (quarterly for next 8 quarters)</w:t>
      </w:r>
    </w:p>
    <w:p w14:paraId="3552B278" w14:textId="77777777" w:rsidR="0085328F" w:rsidRPr="00624785" w:rsidRDefault="0085328F" w:rsidP="0085328F">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Cushion analysis and early warning thresholds</w:t>
      </w:r>
    </w:p>
    <w:p w14:paraId="40956DC0" w14:textId="77777777" w:rsidR="0085328F" w:rsidRPr="00624785" w:rsidRDefault="0085328F" w:rsidP="0085328F">
      <w:pPr>
        <w:numPr>
          <w:ilvl w:val="0"/>
          <w:numId w:val="2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Waiver negotiation trigger points</w:t>
      </w:r>
    </w:p>
    <w:p w14:paraId="3FA0358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4. Banking Relationship Health Monitor</w:t>
      </w:r>
    </w:p>
    <w:p w14:paraId="0031EFD5" w14:textId="77777777" w:rsidR="0085328F" w:rsidRPr="00624785" w:rsidRDefault="0085328F" w:rsidP="0085328F">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facility utilization and availability</w:t>
      </w:r>
    </w:p>
    <w:p w14:paraId="16CA80EB" w14:textId="77777777" w:rsidR="0085328F" w:rsidRPr="00624785" w:rsidRDefault="0085328F" w:rsidP="0085328F">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Relationship manager engagement frequency</w:t>
      </w:r>
    </w:p>
    <w:p w14:paraId="71C0763C" w14:textId="77777777" w:rsidR="0085328F" w:rsidRPr="00624785" w:rsidRDefault="0085328F" w:rsidP="0085328F">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compliance history</w:t>
      </w:r>
    </w:p>
    <w:p w14:paraId="7F84D336" w14:textId="77777777" w:rsidR="0085328F" w:rsidRPr="00624785" w:rsidRDefault="0085328F" w:rsidP="0085328F">
      <w:pPr>
        <w:numPr>
          <w:ilvl w:val="0"/>
          <w:numId w:val="2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New facility potential assessment</w:t>
      </w:r>
    </w:p>
    <w:p w14:paraId="25A7B4C8"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Crisis Communication Protocols</w:t>
      </w:r>
    </w:p>
    <w:p w14:paraId="2DCF215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Internal Escalation Matrix</w:t>
      </w:r>
    </w:p>
    <w:p w14:paraId="7E3FDC46" w14:textId="77777777" w:rsidR="0085328F" w:rsidRPr="00624785" w:rsidRDefault="0085328F" w:rsidP="0085328F">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Green Zone</w:t>
      </w:r>
      <w:r w:rsidRPr="00624785">
        <w:rPr>
          <w:rFonts w:ascii="Times New Roman" w:eastAsia="Times New Roman" w:hAnsi="Times New Roman" w:cs="Times New Roman"/>
          <w:color w:val="000000"/>
          <w:kern w:val="0"/>
          <w14:ligatures w14:val="none"/>
        </w:rPr>
        <w:t>: Weekly updates to CEO, monthly to board</w:t>
      </w:r>
    </w:p>
    <w:p w14:paraId="72F2746B" w14:textId="77777777" w:rsidR="0085328F" w:rsidRPr="00624785" w:rsidRDefault="0085328F" w:rsidP="0085328F">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Yellow Zone</w:t>
      </w:r>
      <w:r w:rsidRPr="00624785">
        <w:rPr>
          <w:rFonts w:ascii="Times New Roman" w:eastAsia="Times New Roman" w:hAnsi="Times New Roman" w:cs="Times New Roman"/>
          <w:color w:val="000000"/>
          <w:kern w:val="0"/>
          <w14:ligatures w14:val="none"/>
        </w:rPr>
        <w:t>: Bi-weekly CEO briefings, weekly board chair updates</w:t>
      </w:r>
    </w:p>
    <w:p w14:paraId="5A692AF9" w14:textId="77777777" w:rsidR="0085328F" w:rsidRPr="00624785" w:rsidRDefault="0085328F" w:rsidP="0085328F">
      <w:pPr>
        <w:numPr>
          <w:ilvl w:val="0"/>
          <w:numId w:val="2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Red Zone</w:t>
      </w:r>
      <w:r w:rsidRPr="00624785">
        <w:rPr>
          <w:rFonts w:ascii="Times New Roman" w:eastAsia="Times New Roman" w:hAnsi="Times New Roman" w:cs="Times New Roman"/>
          <w:color w:val="000000"/>
          <w:kern w:val="0"/>
          <w14:ligatures w14:val="none"/>
        </w:rPr>
        <w:t>: Daily CEO alignment, weekly full board calls</w:t>
      </w:r>
    </w:p>
    <w:p w14:paraId="0FA2874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External Communication Triggers</w:t>
      </w:r>
    </w:p>
    <w:p w14:paraId="692C42B9" w14:textId="77777777" w:rsidR="0085328F" w:rsidRPr="00624785" w:rsidRDefault="0085328F" w:rsidP="0085328F">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facility draw &gt;50%: Prepare investor FAQ</w:t>
      </w:r>
    </w:p>
    <w:p w14:paraId="6208992F" w14:textId="77777777" w:rsidR="0085328F" w:rsidRPr="00624785" w:rsidRDefault="0085328F" w:rsidP="0085328F">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Covenant waiver negotiations: Draft rating agency briefing</w:t>
      </w:r>
    </w:p>
    <w:p w14:paraId="7EE98214" w14:textId="77777777" w:rsidR="0085328F" w:rsidRPr="00624785" w:rsidRDefault="0085328F" w:rsidP="0085328F">
      <w:pPr>
        <w:numPr>
          <w:ilvl w:val="0"/>
          <w:numId w:val="2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sale consideration: Develop stakeholder communication plan</w:t>
      </w:r>
    </w:p>
    <w:p w14:paraId="5F302995"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Real-World Application: Technology Company Example</w:t>
      </w:r>
    </w:p>
    <w:p w14:paraId="55B81DC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Scenario</w:t>
      </w:r>
      <w:r w:rsidRPr="00624785">
        <w:rPr>
          <w:rFonts w:ascii="Times New Roman" w:eastAsia="Times New Roman" w:hAnsi="Times New Roman" w:cs="Times New Roman"/>
          <w:color w:val="000000"/>
          <w:kern w:val="0"/>
          <w14:ligatures w14:val="none"/>
        </w:rPr>
        <w:t>: SaaS company with $50M ARR experiences 30% customer churn due to economic downturn. Monthly cash burn accelerates from $3M to $5M.</w:t>
      </w:r>
    </w:p>
    <w:p w14:paraId="135A732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Day 1 Activation</w:t>
      </w:r>
      <w:r w:rsidRPr="00624785">
        <w:rPr>
          <w:rFonts w:ascii="Times New Roman" w:eastAsia="Times New Roman" w:hAnsi="Times New Roman" w:cs="Times New Roman"/>
          <w:color w:val="000000"/>
          <w:kern w:val="0"/>
          <w14:ligatures w14:val="none"/>
        </w:rPr>
        <w:t>:</w:t>
      </w:r>
    </w:p>
    <w:p w14:paraId="100019DA" w14:textId="77777777" w:rsidR="0085328F" w:rsidRPr="00624785" w:rsidRDefault="0085328F" w:rsidP="0085328F">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War room activated when 13-week forecast shows cash depletion in Week 11</w:t>
      </w:r>
    </w:p>
    <w:p w14:paraId="6EEC77A4" w14:textId="77777777" w:rsidR="0085328F" w:rsidRPr="00624785" w:rsidRDefault="0085328F" w:rsidP="0085328F">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Team assembled within 4 hours of trigger identification</w:t>
      </w:r>
    </w:p>
    <w:p w14:paraId="00B6B84E" w14:textId="77777777" w:rsidR="0085328F" w:rsidRPr="00624785" w:rsidRDefault="0085328F" w:rsidP="0085328F">
      <w:pPr>
        <w:numPr>
          <w:ilvl w:val="0"/>
          <w:numId w:val="2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Initial assessment completed by end of Day 1</w:t>
      </w:r>
    </w:p>
    <w:p w14:paraId="7CC9473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 1 Actions</w:t>
      </w:r>
      <w:r w:rsidRPr="00624785">
        <w:rPr>
          <w:rFonts w:ascii="Times New Roman" w:eastAsia="Times New Roman" w:hAnsi="Times New Roman" w:cs="Times New Roman"/>
          <w:color w:val="000000"/>
          <w:kern w:val="0"/>
          <w14:ligatures w14:val="none"/>
        </w:rPr>
        <w:t>:</w:t>
      </w:r>
    </w:p>
    <w:p w14:paraId="50BD5894" w14:textId="77777777" w:rsidR="0085328F" w:rsidRPr="00624785" w:rsidRDefault="0085328F" w:rsidP="0085328F">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Renegotiated payment terms with top 3 vendors (saved $2M in near-term outflows)</w:t>
      </w:r>
    </w:p>
    <w:p w14:paraId="0AFBFE1C" w14:textId="77777777" w:rsidR="0085328F" w:rsidRPr="00624785" w:rsidRDefault="0085328F" w:rsidP="0085328F">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Accelerated collections from top 20 customers (brought forward $4M)</w:t>
      </w:r>
    </w:p>
    <w:p w14:paraId="00503192" w14:textId="77777777" w:rsidR="0085328F" w:rsidRPr="00624785" w:rsidRDefault="0085328F" w:rsidP="0085328F">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Deferred non-critical CapEx (preserved $1.5M)</w:t>
      </w:r>
    </w:p>
    <w:p w14:paraId="1F8A66C3" w14:textId="77777777" w:rsidR="0085328F" w:rsidRPr="00624785" w:rsidRDefault="0085328F" w:rsidP="0085328F">
      <w:pPr>
        <w:numPr>
          <w:ilvl w:val="0"/>
          <w:numId w:val="2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Initiated discussions with existing lenders for facility expansion</w:t>
      </w:r>
    </w:p>
    <w:p w14:paraId="1B950D9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 2-4 Results</w:t>
      </w:r>
      <w:r w:rsidRPr="00624785">
        <w:rPr>
          <w:rFonts w:ascii="Times New Roman" w:eastAsia="Times New Roman" w:hAnsi="Times New Roman" w:cs="Times New Roman"/>
          <w:color w:val="000000"/>
          <w:kern w:val="0"/>
          <w14:ligatures w14:val="none"/>
        </w:rPr>
        <w:t>:</w:t>
      </w:r>
    </w:p>
    <w:p w14:paraId="4036943F" w14:textId="77777777" w:rsidR="0085328F" w:rsidRPr="00624785" w:rsidRDefault="0085328F" w:rsidP="0085328F">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Extended cash runway from 11 weeks to 22 weeks</w:t>
      </w:r>
    </w:p>
    <w:p w14:paraId="08E2188C" w14:textId="77777777" w:rsidR="0085328F" w:rsidRPr="00624785" w:rsidRDefault="0085328F" w:rsidP="0085328F">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Secured $10M additional revolving credit facility</w:t>
      </w:r>
    </w:p>
    <w:p w14:paraId="64D4564C" w14:textId="77777777" w:rsidR="0085328F" w:rsidRPr="00624785" w:rsidRDefault="0085328F" w:rsidP="0085328F">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Implemented customer retention program (reduced churn to 15%)</w:t>
      </w:r>
    </w:p>
    <w:p w14:paraId="40FF9E97" w14:textId="77777777" w:rsidR="0085328F" w:rsidRPr="00624785" w:rsidRDefault="0085328F" w:rsidP="0085328F">
      <w:pPr>
        <w:numPr>
          <w:ilvl w:val="0"/>
          <w:numId w:val="2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approved asset-light operating model</w:t>
      </w:r>
    </w:p>
    <w:p w14:paraId="2973DFCC"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3B6D2447">
          <v:rect id="_x0000_i1032" alt="" style="width:450.85pt;height:.05pt;mso-width-percent:0;mso-height-percent:0;mso-width-percent:0;mso-height-percent:0" o:hrpct="999" o:hralign="center" o:hrstd="t" o:hr="t" fillcolor="#a0a0a0" stroked="f"/>
        </w:pict>
      </w:r>
    </w:p>
    <w:p w14:paraId="5D5D5FE3"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Template 2: Transformation Finance War Room</w:t>
      </w:r>
    </w:p>
    <w:p w14:paraId="62346BF1"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Objectives &amp; Success Metrics Framework</w:t>
      </w:r>
    </w:p>
    <w:p w14:paraId="101DECA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Primary Objectives (Choose 2-3 maximum)</w:t>
      </w:r>
    </w:p>
    <w:p w14:paraId="670C4597" w14:textId="77777777" w:rsidR="0085328F" w:rsidRPr="00624785" w:rsidRDefault="0085328F" w:rsidP="0085328F">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Capital Structure Optimization</w:t>
      </w:r>
    </w:p>
    <w:p w14:paraId="5CD68EEA"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Target debt-to-EBITDA ratio achievement</w:t>
      </w:r>
    </w:p>
    <w:p w14:paraId="2E3597C7"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Interest coverage improvement</w:t>
      </w:r>
    </w:p>
    <w:p w14:paraId="590C6EEE"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Credit rating stability or upgrade</w:t>
      </w:r>
    </w:p>
    <w:p w14:paraId="4D087ECC" w14:textId="77777777" w:rsidR="0085328F" w:rsidRPr="00624785" w:rsidRDefault="0085328F" w:rsidP="0085328F">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Portfolio Value Maximization</w:t>
      </w:r>
    </w:p>
    <w:p w14:paraId="59F525E2"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divestiture proceeds vs. book value</w:t>
      </w:r>
    </w:p>
    <w:p w14:paraId="2CBB3DC6"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Core business margin expansion</w:t>
      </w:r>
    </w:p>
    <w:p w14:paraId="263D9346"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option value creation</w:t>
      </w:r>
    </w:p>
    <w:p w14:paraId="23479CB4" w14:textId="77777777" w:rsidR="0085328F" w:rsidRPr="00624785" w:rsidRDefault="0085328F" w:rsidP="0085328F">
      <w:pPr>
        <w:numPr>
          <w:ilvl w:val="0"/>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Value Protection</w:t>
      </w:r>
    </w:p>
    <w:p w14:paraId="0D5368AE"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Share price stabilization or recovery</w:t>
      </w:r>
    </w:p>
    <w:p w14:paraId="53E39308"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Dividend sustainability</w:t>
      </w:r>
    </w:p>
    <w:p w14:paraId="5C8C801B" w14:textId="77777777" w:rsidR="0085328F" w:rsidRPr="00624785" w:rsidRDefault="0085328F" w:rsidP="0085328F">
      <w:pPr>
        <w:numPr>
          <w:ilvl w:val="1"/>
          <w:numId w:val="2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Employee retention in key roles</w:t>
      </w:r>
    </w:p>
    <w:p w14:paraId="151B82B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Success Metrics Dashboard</w:t>
      </w:r>
    </w:p>
    <w:p w14:paraId="5B72B0CC" w14:textId="77777777" w:rsidR="0085328F" w:rsidRPr="00624785" w:rsidRDefault="0085328F" w:rsidP="0085328F">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Financial Metrics</w:t>
      </w:r>
      <w:r w:rsidRPr="00624785">
        <w:rPr>
          <w:rFonts w:ascii="Times New Roman" w:eastAsia="Times New Roman" w:hAnsi="Times New Roman" w:cs="Times New Roman"/>
          <w:color w:val="000000"/>
          <w:kern w:val="0"/>
          <w14:ligatures w14:val="none"/>
        </w:rPr>
        <w:t>: Free cash flow, ROIC, debt ratios</w:t>
      </w:r>
    </w:p>
    <w:p w14:paraId="59F567C9" w14:textId="77777777" w:rsidR="0085328F" w:rsidRPr="00624785" w:rsidRDefault="0085328F" w:rsidP="0085328F">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Operational Metrics</w:t>
      </w:r>
      <w:r w:rsidRPr="00624785">
        <w:rPr>
          <w:rFonts w:ascii="Times New Roman" w:eastAsia="Times New Roman" w:hAnsi="Times New Roman" w:cs="Times New Roman"/>
          <w:color w:val="000000"/>
          <w:kern w:val="0"/>
          <w14:ligatures w14:val="none"/>
        </w:rPr>
        <w:t>: Revenue growth, margin expansion, market share</w:t>
      </w:r>
    </w:p>
    <w:p w14:paraId="369B7684" w14:textId="77777777" w:rsidR="0085328F" w:rsidRPr="00624785" w:rsidRDefault="0085328F" w:rsidP="0085328F">
      <w:pPr>
        <w:numPr>
          <w:ilvl w:val="0"/>
          <w:numId w:val="2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Metrics</w:t>
      </w:r>
      <w:r w:rsidRPr="00624785">
        <w:rPr>
          <w:rFonts w:ascii="Times New Roman" w:eastAsia="Times New Roman" w:hAnsi="Times New Roman" w:cs="Times New Roman"/>
          <w:color w:val="000000"/>
          <w:kern w:val="0"/>
          <w14:ligatures w14:val="none"/>
        </w:rPr>
        <w:t>: Stock price performance, employee engagement, customer satisfaction</w:t>
      </w:r>
    </w:p>
    <w:p w14:paraId="051E8065"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Transformation War Room Structure</w:t>
      </w:r>
    </w:p>
    <w:p w14:paraId="7E305F6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Steering Committee (C-Suite Level)</w:t>
      </w:r>
    </w:p>
    <w:p w14:paraId="20C81163" w14:textId="77777777" w:rsidR="0085328F" w:rsidRPr="00624785" w:rsidRDefault="0085328F" w:rsidP="0085328F">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CEO: Overall transformation leadership</w:t>
      </w:r>
    </w:p>
    <w:p w14:paraId="364FD443" w14:textId="77777777" w:rsidR="0085328F" w:rsidRPr="00624785" w:rsidRDefault="0085328F" w:rsidP="0085328F">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CFO: Financial strategy and execution</w:t>
      </w:r>
    </w:p>
    <w:p w14:paraId="2F8EEB41" w14:textId="77777777" w:rsidR="0085328F" w:rsidRPr="00624785" w:rsidRDefault="0085328F" w:rsidP="0085328F">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COO: Operational implementation</w:t>
      </w:r>
    </w:p>
    <w:p w14:paraId="18E3D915" w14:textId="77777777" w:rsidR="0085328F" w:rsidRPr="00624785" w:rsidRDefault="0085328F" w:rsidP="0085328F">
      <w:pPr>
        <w:numPr>
          <w:ilvl w:val="0"/>
          <w:numId w:val="2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CHRO: Change management and communications</w:t>
      </w:r>
    </w:p>
    <w:p w14:paraId="780BC48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Execution Team (Functional Leaders)</w:t>
      </w:r>
    </w:p>
    <w:p w14:paraId="767E8CCF" w14:textId="77777777" w:rsidR="0085328F" w:rsidRPr="00624785" w:rsidRDefault="0085328F" w:rsidP="0085328F">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Corporate Development: M&amp;A and partnerships</w:t>
      </w:r>
    </w:p>
    <w:p w14:paraId="6FECDC74" w14:textId="77777777" w:rsidR="0085328F" w:rsidRPr="00624785" w:rsidRDefault="0085328F" w:rsidP="0085328F">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Treasury: Capital markets and banking</w:t>
      </w:r>
    </w:p>
    <w:p w14:paraId="6CD246B3" w14:textId="77777777" w:rsidR="0085328F" w:rsidRPr="00624785" w:rsidRDefault="0085328F" w:rsidP="0085328F">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FP&amp;A: Modeling and business case validation</w:t>
      </w:r>
    </w:p>
    <w:p w14:paraId="59EF24E8" w14:textId="77777777" w:rsidR="0085328F" w:rsidRPr="00624785" w:rsidRDefault="0085328F" w:rsidP="0085328F">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Legal: Regulatory and compliance oversight</w:t>
      </w:r>
    </w:p>
    <w:p w14:paraId="4667B711" w14:textId="77777777" w:rsidR="0085328F" w:rsidRPr="00624785" w:rsidRDefault="0085328F" w:rsidP="0085328F">
      <w:pPr>
        <w:numPr>
          <w:ilvl w:val="0"/>
          <w:numId w:val="2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IR: Stakeholder communication</w:t>
      </w:r>
    </w:p>
    <w:p w14:paraId="13E6D86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Working Groups (Subject Matter Experts)</w:t>
      </w:r>
    </w:p>
    <w:p w14:paraId="1A089700" w14:textId="77777777" w:rsidR="0085328F" w:rsidRPr="00624785" w:rsidRDefault="0085328F" w:rsidP="0085328F">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Asset Valuation Team</w:t>
      </w:r>
    </w:p>
    <w:p w14:paraId="56959B96" w14:textId="77777777" w:rsidR="0085328F" w:rsidRPr="00624785" w:rsidRDefault="0085328F" w:rsidP="0085328F">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Synergy Realization Team</w:t>
      </w:r>
    </w:p>
    <w:p w14:paraId="447EB95C" w14:textId="77777777" w:rsidR="0085328F" w:rsidRPr="00624785" w:rsidRDefault="0085328F" w:rsidP="0085328F">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Integration Management Office</w:t>
      </w:r>
    </w:p>
    <w:p w14:paraId="4C99DF87" w14:textId="77777777" w:rsidR="0085328F" w:rsidRPr="00624785" w:rsidRDefault="0085328F" w:rsidP="0085328F">
      <w:pPr>
        <w:numPr>
          <w:ilvl w:val="0"/>
          <w:numId w:val="2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Assessment Team</w:t>
      </w:r>
    </w:p>
    <w:p w14:paraId="46212778"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Operating Cadence &amp; Meeting Agenda</w:t>
      </w:r>
    </w:p>
    <w:p w14:paraId="00F3EFE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Weekly Steering Committee (Mondays, 2 hours)</w:t>
      </w:r>
    </w:p>
    <w:p w14:paraId="2946309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Agenda Template</w:t>
      </w:r>
      <w:r w:rsidRPr="00624785">
        <w:rPr>
          <w:rFonts w:ascii="Times New Roman" w:eastAsia="Times New Roman" w:hAnsi="Times New Roman" w:cs="Times New Roman"/>
          <w:color w:val="000000"/>
          <w:kern w:val="0"/>
          <w14:ligatures w14:val="none"/>
        </w:rPr>
        <w:t>:</w:t>
      </w:r>
    </w:p>
    <w:p w14:paraId="04C26D32" w14:textId="77777777" w:rsidR="0085328F" w:rsidRPr="00624785" w:rsidRDefault="0085328F" w:rsidP="0085328F">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Transformation Dashboard Review</w:t>
      </w:r>
      <w:r w:rsidRPr="00624785">
        <w:rPr>
          <w:rFonts w:ascii="Times New Roman" w:eastAsia="Times New Roman" w:hAnsi="Times New Roman" w:cs="Times New Roman"/>
          <w:color w:val="000000"/>
          <w:kern w:val="0"/>
          <w14:ligatures w14:val="none"/>
        </w:rPr>
        <w:t> (30 minutes)</w:t>
      </w:r>
    </w:p>
    <w:p w14:paraId="31E3C476"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Key metrics vs. targets</w:t>
      </w:r>
    </w:p>
    <w:p w14:paraId="09F4A1EC"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Milestone completion status</w:t>
      </w:r>
    </w:p>
    <w:p w14:paraId="08F49BAA"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Financial performance trends</w:t>
      </w:r>
    </w:p>
    <w:p w14:paraId="2B047814" w14:textId="77777777" w:rsidR="0085328F" w:rsidRPr="00624785" w:rsidRDefault="0085328F" w:rsidP="0085328F">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Critical Decision Items</w:t>
      </w:r>
      <w:r w:rsidRPr="00624785">
        <w:rPr>
          <w:rFonts w:ascii="Times New Roman" w:eastAsia="Times New Roman" w:hAnsi="Times New Roman" w:cs="Times New Roman"/>
          <w:color w:val="000000"/>
          <w:kern w:val="0"/>
          <w14:ligatures w14:val="none"/>
        </w:rPr>
        <w:t> (60 minutes)</w:t>
      </w:r>
    </w:p>
    <w:p w14:paraId="657F52A5"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Investment/divestiture recommendations</w:t>
      </w:r>
    </w:p>
    <w:p w14:paraId="60926F0D"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Resource allocation decisions</w:t>
      </w:r>
    </w:p>
    <w:p w14:paraId="6CBB258E"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pivot considerations</w:t>
      </w:r>
    </w:p>
    <w:p w14:paraId="629C9EA3" w14:textId="77777777" w:rsidR="0085328F" w:rsidRPr="00624785" w:rsidRDefault="0085328F" w:rsidP="0085328F">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Risk &amp; Issue Escalation</w:t>
      </w:r>
      <w:r w:rsidRPr="00624785">
        <w:rPr>
          <w:rFonts w:ascii="Times New Roman" w:eastAsia="Times New Roman" w:hAnsi="Times New Roman" w:cs="Times New Roman"/>
          <w:color w:val="000000"/>
          <w:kern w:val="0"/>
          <w14:ligatures w14:val="none"/>
        </w:rPr>
        <w:t> (20 minutes)</w:t>
      </w:r>
    </w:p>
    <w:p w14:paraId="2D7EBC31"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Red flag identification</w:t>
      </w:r>
    </w:p>
    <w:p w14:paraId="720669A2"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Mitigation plan status</w:t>
      </w:r>
    </w:p>
    <w:p w14:paraId="7B0F50C7"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External support needs</w:t>
      </w:r>
    </w:p>
    <w:p w14:paraId="159AD5E9" w14:textId="77777777" w:rsidR="0085328F" w:rsidRPr="00624785" w:rsidRDefault="0085328F" w:rsidP="0085328F">
      <w:pPr>
        <w:numPr>
          <w:ilvl w:val="0"/>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Stakeholder Readiness</w:t>
      </w:r>
      <w:r w:rsidRPr="00624785">
        <w:rPr>
          <w:rFonts w:ascii="Times New Roman" w:eastAsia="Times New Roman" w:hAnsi="Times New Roman" w:cs="Times New Roman"/>
          <w:color w:val="000000"/>
          <w:kern w:val="0"/>
          <w14:ligatures w14:val="none"/>
        </w:rPr>
        <w:t> (10 minutes)</w:t>
      </w:r>
    </w:p>
    <w:p w14:paraId="700D099C"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Board presentation preparation</w:t>
      </w:r>
    </w:p>
    <w:p w14:paraId="3F3687D4"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communication calendar</w:t>
      </w:r>
    </w:p>
    <w:p w14:paraId="2A05A7E8" w14:textId="77777777" w:rsidR="0085328F" w:rsidRPr="00624785" w:rsidRDefault="0085328F" w:rsidP="0085328F">
      <w:pPr>
        <w:numPr>
          <w:ilvl w:val="1"/>
          <w:numId w:val="2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Employee messaging updates</w:t>
      </w:r>
    </w:p>
    <w:p w14:paraId="36074B9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Bi-weekly Execution Team Sessions (Wednesdays, 3 hours)</w:t>
      </w:r>
    </w:p>
    <w:p w14:paraId="50EBD7A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Session 1: Performance Deep Dive</w:t>
      </w:r>
    </w:p>
    <w:p w14:paraId="02BD7F9C" w14:textId="77777777" w:rsidR="0085328F" w:rsidRPr="00624785" w:rsidRDefault="0085328F" w:rsidP="0085328F">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Business unit P&amp;L analysis</w:t>
      </w:r>
    </w:p>
    <w:p w14:paraId="3AD537E6" w14:textId="77777777" w:rsidR="0085328F" w:rsidRPr="00624785" w:rsidRDefault="0085328F" w:rsidP="0085328F">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Synergy realization tracking</w:t>
      </w:r>
    </w:p>
    <w:p w14:paraId="20CE3D30" w14:textId="77777777" w:rsidR="0085328F" w:rsidRPr="00624785" w:rsidRDefault="0085328F" w:rsidP="0085328F">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Integration milestone review</w:t>
      </w:r>
    </w:p>
    <w:p w14:paraId="230E219F" w14:textId="77777777" w:rsidR="0085328F" w:rsidRPr="00624785" w:rsidRDefault="0085328F" w:rsidP="0085328F">
      <w:pPr>
        <w:numPr>
          <w:ilvl w:val="0"/>
          <w:numId w:val="2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Variance analysis and corrective actions</w:t>
      </w:r>
    </w:p>
    <w:p w14:paraId="702C99A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Session 2: Strategic Planning</w:t>
      </w:r>
    </w:p>
    <w:p w14:paraId="7A1004D7" w14:textId="77777777" w:rsidR="0085328F" w:rsidRPr="00624785" w:rsidRDefault="0085328F" w:rsidP="0085328F">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opportunity assessment</w:t>
      </w:r>
    </w:p>
    <w:p w14:paraId="5396B67F" w14:textId="77777777" w:rsidR="0085328F" w:rsidRPr="00624785" w:rsidRDefault="0085328F" w:rsidP="0085328F">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Competitive response evaluation</w:t>
      </w:r>
    </w:p>
    <w:p w14:paraId="57E412DB" w14:textId="77777777" w:rsidR="0085328F" w:rsidRPr="00624785" w:rsidRDefault="0085328F" w:rsidP="0085328F">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Alternative scenario development</w:t>
      </w:r>
    </w:p>
    <w:p w14:paraId="63B44AE6" w14:textId="77777777" w:rsidR="0085328F" w:rsidRPr="00624785" w:rsidRDefault="0085328F" w:rsidP="0085328F">
      <w:pPr>
        <w:numPr>
          <w:ilvl w:val="0"/>
          <w:numId w:val="2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Long-term value creation planning</w:t>
      </w:r>
    </w:p>
    <w:p w14:paraId="16AA569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Monthly Board Transformation Reviews (4 hours)</w:t>
      </w:r>
    </w:p>
    <w:p w14:paraId="1FC97E95" w14:textId="77777777" w:rsidR="0085328F" w:rsidRPr="00624785" w:rsidRDefault="0085328F" w:rsidP="0085328F">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Comprehensive progress assessment</w:t>
      </w:r>
    </w:p>
    <w:p w14:paraId="1009E0CA" w14:textId="77777777" w:rsidR="0085328F" w:rsidRPr="00624785" w:rsidRDefault="0085328F" w:rsidP="0085328F">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option evaluation</w:t>
      </w:r>
    </w:p>
    <w:p w14:paraId="660163DF" w14:textId="77777777" w:rsidR="0085328F" w:rsidRPr="00624785" w:rsidRDefault="0085328F" w:rsidP="0085328F">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Major decision recommendations</w:t>
      </w:r>
    </w:p>
    <w:p w14:paraId="5E614E95" w14:textId="77777777" w:rsidR="0085328F" w:rsidRPr="00624785" w:rsidRDefault="0085328F" w:rsidP="0085328F">
      <w:pPr>
        <w:numPr>
          <w:ilvl w:val="0"/>
          <w:numId w:val="2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Stakeholder impact analysis</w:t>
      </w:r>
    </w:p>
    <w:p w14:paraId="56108B89"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Decision Escalation Matrix</w:t>
      </w:r>
    </w:p>
    <w:p w14:paraId="53C5E5B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Tier 1: Execution Team Authority</w:t>
      </w:r>
    </w:p>
    <w:p w14:paraId="6A0A098C" w14:textId="77777777" w:rsidR="0085328F" w:rsidRPr="00624785" w:rsidRDefault="0085328F" w:rsidP="0085328F">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Investment decisions: &lt;$25M</w:t>
      </w:r>
    </w:p>
    <w:p w14:paraId="1E1D33ED" w14:textId="77777777" w:rsidR="0085328F" w:rsidRPr="00624785" w:rsidRDefault="0085328F" w:rsidP="0085328F">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Timeline: &lt;30 days to implement</w:t>
      </w:r>
    </w:p>
    <w:p w14:paraId="615DCC6F" w14:textId="77777777" w:rsidR="0085328F" w:rsidRPr="00624785" w:rsidRDefault="0085328F" w:rsidP="0085328F">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Scope: Single business unit impact</w:t>
      </w:r>
    </w:p>
    <w:p w14:paraId="6678A726" w14:textId="77777777" w:rsidR="0085328F" w:rsidRPr="00624785" w:rsidRDefault="0085328F" w:rsidP="0085328F">
      <w:pPr>
        <w:numPr>
          <w:ilvl w:val="0"/>
          <w:numId w:val="2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Examples: Working capital optimization, operational efficiency projects</w:t>
      </w:r>
    </w:p>
    <w:p w14:paraId="3DB13B1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Tier 2: Steering Committee Authority</w:t>
      </w:r>
    </w:p>
    <w:p w14:paraId="5333C1FB" w14:textId="77777777" w:rsidR="0085328F" w:rsidRPr="00624785" w:rsidRDefault="0085328F" w:rsidP="0085328F">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Investment decisions: $25M-$250M</w:t>
      </w:r>
    </w:p>
    <w:p w14:paraId="03A5ACFA" w14:textId="77777777" w:rsidR="0085328F" w:rsidRPr="00624785" w:rsidRDefault="0085328F" w:rsidP="0085328F">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Timeline: 30-90 days to implement</w:t>
      </w:r>
    </w:p>
    <w:p w14:paraId="05E9B0CA" w14:textId="77777777" w:rsidR="0085328F" w:rsidRPr="00624785" w:rsidRDefault="0085328F" w:rsidP="0085328F">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Scope: Multi-business unit or strategic impact</w:t>
      </w:r>
    </w:p>
    <w:p w14:paraId="712FF12C" w14:textId="77777777" w:rsidR="0085328F" w:rsidRPr="00624785" w:rsidRDefault="0085328F" w:rsidP="0085328F">
      <w:pPr>
        <w:numPr>
          <w:ilvl w:val="0"/>
          <w:numId w:val="2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Examples: Technology platform investments, market expansion initiatives</w:t>
      </w:r>
    </w:p>
    <w:p w14:paraId="5744233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Tier 3: Board Authority</w:t>
      </w:r>
    </w:p>
    <w:p w14:paraId="6C08B78B" w14:textId="77777777" w:rsidR="0085328F" w:rsidRPr="00624785" w:rsidRDefault="0085328F" w:rsidP="0085328F">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Investment decisions: &gt;$250M</w:t>
      </w:r>
    </w:p>
    <w:p w14:paraId="25764E47" w14:textId="77777777" w:rsidR="0085328F" w:rsidRPr="00624785" w:rsidRDefault="0085328F" w:rsidP="0085328F">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Timeline: &gt;90 days to implement</w:t>
      </w:r>
    </w:p>
    <w:p w14:paraId="46A5BA28" w14:textId="77777777" w:rsidR="0085328F" w:rsidRPr="00624785" w:rsidRDefault="0085328F" w:rsidP="0085328F">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Scope: Company-wide or transformational impact</w:t>
      </w:r>
    </w:p>
    <w:p w14:paraId="5EE36B7E" w14:textId="77777777" w:rsidR="0085328F" w:rsidRPr="00624785" w:rsidRDefault="0085328F" w:rsidP="0085328F">
      <w:pPr>
        <w:numPr>
          <w:ilvl w:val="0"/>
          <w:numId w:val="2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Examples: Major acquisitions, business unit divestitures, capital structure changes</w:t>
      </w:r>
    </w:p>
    <w:p w14:paraId="559FAE3E"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Real-World Application: Industrial Conglomerate Example</w:t>
      </w:r>
    </w:p>
    <w:p w14:paraId="69EC68D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Scenario</w:t>
      </w:r>
      <w:r w:rsidRPr="00624785">
        <w:rPr>
          <w:rFonts w:ascii="Times New Roman" w:eastAsia="Times New Roman" w:hAnsi="Times New Roman" w:cs="Times New Roman"/>
          <w:color w:val="000000"/>
          <w:kern w:val="0"/>
          <w14:ligatures w14:val="none"/>
        </w:rPr>
        <w:t>: $10B industrial conglomerate needs to divest non-core assets and focus on two core segments while maintaining investment-grade credit rating.</w:t>
      </w:r>
    </w:p>
    <w:p w14:paraId="2D7E3A80"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1: Assessment &amp; Strategy</w:t>
      </w:r>
    </w:p>
    <w:p w14:paraId="5E96FDCA" w14:textId="77777777" w:rsidR="0085328F" w:rsidRPr="00624785" w:rsidRDefault="0085328F" w:rsidP="0085328F">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Portfolio review identified $3B in divestiture candidates</w:t>
      </w:r>
    </w:p>
    <w:p w14:paraId="61931E8C" w14:textId="77777777" w:rsidR="0085328F" w:rsidRPr="00624785" w:rsidRDefault="0085328F" w:rsidP="0085328F">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Core business investment needs quantified at $1.5B over 3 years</w:t>
      </w:r>
    </w:p>
    <w:p w14:paraId="6407DDD6" w14:textId="77777777" w:rsidR="0085328F" w:rsidRPr="00624785" w:rsidRDefault="0085328F" w:rsidP="0085328F">
      <w:pPr>
        <w:numPr>
          <w:ilvl w:val="0"/>
          <w:numId w:val="2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Target capital structure: &lt;3.0x debt/EBITDA</w:t>
      </w:r>
    </w:p>
    <w:p w14:paraId="1CD65A0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2-6: Execution Phase</w:t>
      </w:r>
    </w:p>
    <w:p w14:paraId="66494923" w14:textId="77777777" w:rsidR="0085328F" w:rsidRPr="00624785" w:rsidRDefault="0085328F" w:rsidP="0085328F">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Initiated divestiture processes for 3 non-core businesses</w:t>
      </w:r>
    </w:p>
    <w:p w14:paraId="2487A832" w14:textId="77777777" w:rsidR="0085328F" w:rsidRPr="00624785" w:rsidRDefault="0085328F" w:rsidP="0085328F">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Negotiated $2B committed credit facility for growth investments</w:t>
      </w:r>
    </w:p>
    <w:p w14:paraId="034C4FE6" w14:textId="77777777" w:rsidR="0085328F" w:rsidRPr="00624785" w:rsidRDefault="0085328F" w:rsidP="0085328F">
      <w:pPr>
        <w:numPr>
          <w:ilvl w:val="0"/>
          <w:numId w:val="2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Implemented shared services consolidation (targeting $150M annual savings)</w:t>
      </w:r>
    </w:p>
    <w:p w14:paraId="21A1D3D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 7-12: Value Realization</w:t>
      </w:r>
    </w:p>
    <w:p w14:paraId="5848BC2B" w14:textId="77777777" w:rsidR="0085328F" w:rsidRPr="00624785" w:rsidRDefault="0085328F" w:rsidP="0085328F">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Completed $2.8B in asset sales (93% of target)</w:t>
      </w:r>
    </w:p>
    <w:p w14:paraId="79679F06" w14:textId="77777777" w:rsidR="0085328F" w:rsidRPr="00624785" w:rsidRDefault="0085328F" w:rsidP="0085328F">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Deployed $800M in core business growth capex</w:t>
      </w:r>
    </w:p>
    <w:p w14:paraId="174CAE7B" w14:textId="77777777" w:rsidR="0085328F" w:rsidRPr="00624785" w:rsidRDefault="0085328F" w:rsidP="0085328F">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Achieved 2.6x debt/EBITDA ratio (ahead of 3.0x target)</w:t>
      </w:r>
    </w:p>
    <w:p w14:paraId="73CE5D8D" w14:textId="77777777" w:rsidR="0085328F" w:rsidRPr="00624785" w:rsidRDefault="0085328F" w:rsidP="0085328F">
      <w:pPr>
        <w:numPr>
          <w:ilvl w:val="0"/>
          <w:numId w:val="2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Maintained BBB+ credit rating with stable outlook</w:t>
      </w:r>
    </w:p>
    <w:p w14:paraId="4EE7E541"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sidRPr="00B5573F">
        <w:rPr>
          <w:rFonts w:ascii="Times New Roman" w:eastAsia="Times New Roman" w:hAnsi="Times New Roman" w:cs="Times New Roman"/>
          <w:noProof/>
          <w:kern w:val="0"/>
        </w:rPr>
        <w:pict w14:anchorId="048CC78A">
          <v:rect id="_x0000_i1031" alt="" style="width:450.85pt;height:.05pt;mso-width-percent:0;mso-height-percent:0;mso-width-percent:0;mso-height-percent:0" o:hrpct="999" o:hralign="center" o:hrstd="t" o:hr="t" fillcolor="#a0a0a0" stroked="f"/>
        </w:pict>
      </w:r>
    </w:p>
    <w:p w14:paraId="3152D232"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Template 3: Investor &amp; Board Communication Protocols</w:t>
      </w:r>
    </w:p>
    <w:p w14:paraId="51568B00"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Communication Frequency Matrix</w:t>
      </w:r>
    </w:p>
    <w:p w14:paraId="001F59B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Routine Operations (Green Zone)</w:t>
      </w:r>
    </w:p>
    <w:p w14:paraId="4DC2803A" w14:textId="77777777" w:rsidR="0085328F" w:rsidRPr="00624785" w:rsidRDefault="0085328F" w:rsidP="0085328F">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Board</w:t>
      </w:r>
      <w:r w:rsidRPr="00624785">
        <w:rPr>
          <w:rFonts w:ascii="Times New Roman" w:eastAsia="Times New Roman" w:hAnsi="Times New Roman" w:cs="Times New Roman"/>
          <w:color w:val="000000"/>
          <w:kern w:val="0"/>
          <w14:ligatures w14:val="none"/>
        </w:rPr>
        <w:t>: Quarterly meetings + monthly dashboard</w:t>
      </w:r>
    </w:p>
    <w:p w14:paraId="39BDFF5F" w14:textId="77777777" w:rsidR="0085328F" w:rsidRPr="00624785" w:rsidRDefault="0085328F" w:rsidP="0085328F">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Investors</w:t>
      </w:r>
      <w:r w:rsidRPr="00624785">
        <w:rPr>
          <w:rFonts w:ascii="Times New Roman" w:eastAsia="Times New Roman" w:hAnsi="Times New Roman" w:cs="Times New Roman"/>
          <w:color w:val="000000"/>
          <w:kern w:val="0"/>
          <w14:ligatures w14:val="none"/>
        </w:rPr>
        <w:t>: Quarterly earnings + annual investor day</w:t>
      </w:r>
    </w:p>
    <w:p w14:paraId="48FAC09E" w14:textId="77777777" w:rsidR="0085328F" w:rsidRPr="00624785" w:rsidRDefault="0085328F" w:rsidP="0085328F">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Rating Agencies</w:t>
      </w:r>
      <w:r w:rsidRPr="00624785">
        <w:rPr>
          <w:rFonts w:ascii="Times New Roman" w:eastAsia="Times New Roman" w:hAnsi="Times New Roman" w:cs="Times New Roman"/>
          <w:color w:val="000000"/>
          <w:kern w:val="0"/>
          <w14:ligatures w14:val="none"/>
        </w:rPr>
        <w:t>: Annual review + material event updates</w:t>
      </w:r>
    </w:p>
    <w:p w14:paraId="56BC56D2" w14:textId="77777777" w:rsidR="0085328F" w:rsidRPr="00624785" w:rsidRDefault="0085328F" w:rsidP="0085328F">
      <w:pPr>
        <w:numPr>
          <w:ilvl w:val="0"/>
          <w:numId w:val="2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Lenders</w:t>
      </w:r>
      <w:r w:rsidRPr="00624785">
        <w:rPr>
          <w:rFonts w:ascii="Times New Roman" w:eastAsia="Times New Roman" w:hAnsi="Times New Roman" w:cs="Times New Roman"/>
          <w:color w:val="000000"/>
          <w:kern w:val="0"/>
          <w14:ligatures w14:val="none"/>
        </w:rPr>
        <w:t>: Quarterly compliance certificates + annual reviews</w:t>
      </w:r>
    </w:p>
    <w:p w14:paraId="125BA5E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Elevated Monitoring (Yellow Zone)</w:t>
      </w:r>
    </w:p>
    <w:p w14:paraId="60F98E06" w14:textId="77777777" w:rsidR="0085328F" w:rsidRPr="00624785" w:rsidRDefault="0085328F" w:rsidP="0085328F">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Board</w:t>
      </w:r>
      <w:r w:rsidRPr="00624785">
        <w:rPr>
          <w:rFonts w:ascii="Times New Roman" w:eastAsia="Times New Roman" w:hAnsi="Times New Roman" w:cs="Times New Roman"/>
          <w:color w:val="000000"/>
          <w:kern w:val="0"/>
          <w14:ligatures w14:val="none"/>
        </w:rPr>
        <w:t>: Monthly calls + quarterly in-person meetings</w:t>
      </w:r>
    </w:p>
    <w:p w14:paraId="60CA71F7" w14:textId="77777777" w:rsidR="0085328F" w:rsidRPr="00624785" w:rsidRDefault="0085328F" w:rsidP="0085328F">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Investors</w:t>
      </w:r>
      <w:r w:rsidRPr="00624785">
        <w:rPr>
          <w:rFonts w:ascii="Times New Roman" w:eastAsia="Times New Roman" w:hAnsi="Times New Roman" w:cs="Times New Roman"/>
          <w:color w:val="000000"/>
          <w:kern w:val="0"/>
          <w14:ligatures w14:val="none"/>
        </w:rPr>
        <w:t>: Quarterly earnings + interim business updates</w:t>
      </w:r>
    </w:p>
    <w:p w14:paraId="5182FF40" w14:textId="77777777" w:rsidR="0085328F" w:rsidRPr="00624785" w:rsidRDefault="0085328F" w:rsidP="0085328F">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Rating Agencies</w:t>
      </w:r>
      <w:r w:rsidRPr="00624785">
        <w:rPr>
          <w:rFonts w:ascii="Times New Roman" w:eastAsia="Times New Roman" w:hAnsi="Times New Roman" w:cs="Times New Roman"/>
          <w:color w:val="000000"/>
          <w:kern w:val="0"/>
          <w14:ligatures w14:val="none"/>
        </w:rPr>
        <w:t>: Semi-annual check-ins + watch list discussions</w:t>
      </w:r>
    </w:p>
    <w:p w14:paraId="29871105" w14:textId="77777777" w:rsidR="0085328F" w:rsidRPr="00624785" w:rsidRDefault="0085328F" w:rsidP="0085328F">
      <w:pPr>
        <w:numPr>
          <w:ilvl w:val="0"/>
          <w:numId w:val="2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Lenders</w:t>
      </w:r>
      <w:r w:rsidRPr="00624785">
        <w:rPr>
          <w:rFonts w:ascii="Times New Roman" w:eastAsia="Times New Roman" w:hAnsi="Times New Roman" w:cs="Times New Roman"/>
          <w:color w:val="000000"/>
          <w:kern w:val="0"/>
          <w14:ligatures w14:val="none"/>
        </w:rPr>
        <w:t>: Monthly reporting + covenant discussions</w:t>
      </w:r>
    </w:p>
    <w:p w14:paraId="3DA4AD5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Management (Red Zone)</w:t>
      </w:r>
    </w:p>
    <w:p w14:paraId="719A586A" w14:textId="77777777" w:rsidR="0085328F" w:rsidRPr="00624785" w:rsidRDefault="0085328F" w:rsidP="0085328F">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Board</w:t>
      </w:r>
      <w:r w:rsidRPr="00624785">
        <w:rPr>
          <w:rFonts w:ascii="Times New Roman" w:eastAsia="Times New Roman" w:hAnsi="Times New Roman" w:cs="Times New Roman"/>
          <w:color w:val="000000"/>
          <w:kern w:val="0"/>
          <w14:ligatures w14:val="none"/>
        </w:rPr>
        <w:t>: Weekly calls + emergency meetings as needed</w:t>
      </w:r>
    </w:p>
    <w:p w14:paraId="493EBFBC" w14:textId="77777777" w:rsidR="0085328F" w:rsidRPr="00624785" w:rsidRDefault="0085328F" w:rsidP="0085328F">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Investors</w:t>
      </w:r>
      <w:r w:rsidRPr="00624785">
        <w:rPr>
          <w:rFonts w:ascii="Times New Roman" w:eastAsia="Times New Roman" w:hAnsi="Times New Roman" w:cs="Times New Roman"/>
          <w:color w:val="000000"/>
          <w:kern w:val="0"/>
          <w14:ligatures w14:val="none"/>
        </w:rPr>
        <w:t>: Real-time material updates + weekly FAQ refreshes</w:t>
      </w:r>
    </w:p>
    <w:p w14:paraId="074E786D" w14:textId="77777777" w:rsidR="0085328F" w:rsidRPr="00624785" w:rsidRDefault="0085328F" w:rsidP="0085328F">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Rating Agencies</w:t>
      </w:r>
      <w:r w:rsidRPr="00624785">
        <w:rPr>
          <w:rFonts w:ascii="Times New Roman" w:eastAsia="Times New Roman" w:hAnsi="Times New Roman" w:cs="Times New Roman"/>
          <w:color w:val="000000"/>
          <w:kern w:val="0"/>
          <w14:ligatures w14:val="none"/>
        </w:rPr>
        <w:t>: Proactive outreach + action plan presentations</w:t>
      </w:r>
    </w:p>
    <w:p w14:paraId="686E9B01" w14:textId="77777777" w:rsidR="0085328F" w:rsidRPr="00624785" w:rsidRDefault="0085328F" w:rsidP="0085328F">
      <w:pPr>
        <w:numPr>
          <w:ilvl w:val="0"/>
          <w:numId w:val="2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Lenders</w:t>
      </w:r>
      <w:r w:rsidRPr="00624785">
        <w:rPr>
          <w:rFonts w:ascii="Times New Roman" w:eastAsia="Times New Roman" w:hAnsi="Times New Roman" w:cs="Times New Roman"/>
          <w:color w:val="000000"/>
          <w:kern w:val="0"/>
          <w14:ligatures w14:val="none"/>
        </w:rPr>
        <w:t>: Daily/weekly updates + waiver negotiations</w:t>
      </w:r>
    </w:p>
    <w:p w14:paraId="763D520C"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Board Communication Template</w:t>
      </w:r>
    </w:p>
    <w:p w14:paraId="29818AA6"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Monthly Board Package Structure (Crisis Mode)</w:t>
      </w:r>
    </w:p>
    <w:p w14:paraId="69B0D88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Executive Summary (2 pages)</w:t>
      </w:r>
    </w:p>
    <w:p w14:paraId="40704F52" w14:textId="77777777" w:rsidR="0085328F" w:rsidRPr="00624785" w:rsidRDefault="0085328F" w:rsidP="0085328F">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Current situation assessment</w:t>
      </w:r>
    </w:p>
    <w:p w14:paraId="2F9FDC2D" w14:textId="77777777" w:rsidR="0085328F" w:rsidRPr="00624785" w:rsidRDefault="0085328F" w:rsidP="0085328F">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Key decisions made since last update</w:t>
      </w:r>
    </w:p>
    <w:p w14:paraId="22CE6698" w14:textId="77777777" w:rsidR="0085328F" w:rsidRPr="00624785" w:rsidRDefault="0085328F" w:rsidP="0085328F">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Critical issues requiring board input</w:t>
      </w:r>
    </w:p>
    <w:p w14:paraId="63428A31" w14:textId="77777777" w:rsidR="0085328F" w:rsidRPr="00624785" w:rsidRDefault="0085328F" w:rsidP="0085328F">
      <w:pPr>
        <w:numPr>
          <w:ilvl w:val="0"/>
          <w:numId w:val="2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Next 30-day priorities</w:t>
      </w:r>
    </w:p>
    <w:p w14:paraId="0ABC63C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Financial Performance (4-6 pages)</w:t>
      </w:r>
    </w:p>
    <w:p w14:paraId="784B9071" w14:textId="77777777" w:rsidR="0085328F" w:rsidRPr="00624785" w:rsidRDefault="0085328F" w:rsidP="0085328F">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Cash flow and liquidity position</w:t>
      </w:r>
    </w:p>
    <w:p w14:paraId="05F13B23" w14:textId="77777777" w:rsidR="0085328F" w:rsidRPr="00624785" w:rsidRDefault="0085328F" w:rsidP="0085328F">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P&amp;L performance vs. budget/forecast</w:t>
      </w:r>
    </w:p>
    <w:p w14:paraId="12765967" w14:textId="77777777" w:rsidR="0085328F" w:rsidRPr="00624785" w:rsidRDefault="0085328F" w:rsidP="0085328F">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Balance sheet changes and covenant compliance</w:t>
      </w:r>
    </w:p>
    <w:p w14:paraId="615073EC" w14:textId="77777777" w:rsidR="0085328F" w:rsidRPr="00624785" w:rsidRDefault="0085328F" w:rsidP="0085328F">
      <w:pPr>
        <w:numPr>
          <w:ilvl w:val="0"/>
          <w:numId w:val="2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Capital allocation decisions and pipeline</w:t>
      </w:r>
    </w:p>
    <w:p w14:paraId="667C04B7"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Strategic Update (3-4 pages)</w:t>
      </w:r>
    </w:p>
    <w:p w14:paraId="3ECDD478" w14:textId="77777777" w:rsidR="0085328F" w:rsidRPr="00624785" w:rsidRDefault="0085328F" w:rsidP="0085328F">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Transformation progress against milestones</w:t>
      </w:r>
    </w:p>
    <w:p w14:paraId="795CE053" w14:textId="77777777" w:rsidR="0085328F" w:rsidRPr="00624785" w:rsidRDefault="0085328F" w:rsidP="0085328F">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Market developments and competitive positioning</w:t>
      </w:r>
    </w:p>
    <w:p w14:paraId="7B16BD18" w14:textId="77777777" w:rsidR="0085328F" w:rsidRPr="00624785" w:rsidRDefault="0085328F" w:rsidP="0085328F">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Risk assessment and mitigation actions</w:t>
      </w:r>
    </w:p>
    <w:p w14:paraId="326145F8" w14:textId="77777777" w:rsidR="0085328F" w:rsidRPr="00624785" w:rsidRDefault="0085328F" w:rsidP="0085328F">
      <w:pPr>
        <w:numPr>
          <w:ilvl w:val="0"/>
          <w:numId w:val="2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Strategic option development</w:t>
      </w:r>
    </w:p>
    <w:p w14:paraId="58C6057F"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Stakeholder Management (2 pages)</w:t>
      </w:r>
    </w:p>
    <w:p w14:paraId="3FCDC123" w14:textId="77777777" w:rsidR="0085328F" w:rsidRPr="00624785" w:rsidRDefault="0085328F" w:rsidP="0085328F">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Investor sentiment and engagement</w:t>
      </w:r>
    </w:p>
    <w:p w14:paraId="53773A0C" w14:textId="77777777" w:rsidR="0085328F" w:rsidRPr="00624785" w:rsidRDefault="0085328F" w:rsidP="0085328F">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Employee communication and change management</w:t>
      </w:r>
    </w:p>
    <w:p w14:paraId="1FFAD280" w14:textId="77777777" w:rsidR="0085328F" w:rsidRPr="00624785" w:rsidRDefault="0085328F" w:rsidP="0085328F">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Customer and supplier relationship status</w:t>
      </w:r>
    </w:p>
    <w:p w14:paraId="746A40CE" w14:textId="77777777" w:rsidR="0085328F" w:rsidRPr="00624785" w:rsidRDefault="0085328F" w:rsidP="0085328F">
      <w:pPr>
        <w:numPr>
          <w:ilvl w:val="0"/>
          <w:numId w:val="2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Regulatory and compliance updates</w:t>
      </w:r>
    </w:p>
    <w:p w14:paraId="2B45038B"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Investor Communication Playbook</w:t>
      </w:r>
    </w:p>
    <w:p w14:paraId="11A5A3C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Communication Principles</w:t>
      </w:r>
    </w:p>
    <w:p w14:paraId="1A887FDB" w14:textId="77777777" w:rsidR="0085328F" w:rsidRPr="00624785" w:rsidRDefault="0085328F" w:rsidP="0085328F">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Transparency</w:t>
      </w:r>
      <w:r w:rsidRPr="00624785">
        <w:rPr>
          <w:rFonts w:ascii="Times New Roman" w:eastAsia="Times New Roman" w:hAnsi="Times New Roman" w:cs="Times New Roman"/>
          <w:color w:val="000000"/>
          <w:kern w:val="0"/>
          <w14:ligatures w14:val="none"/>
        </w:rPr>
        <w:t>: Share bad news quickly, good news with context</w:t>
      </w:r>
    </w:p>
    <w:p w14:paraId="019DAC62" w14:textId="77777777" w:rsidR="0085328F" w:rsidRPr="00624785" w:rsidRDefault="0085328F" w:rsidP="0085328F">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Consistency</w:t>
      </w:r>
      <w:r w:rsidRPr="00624785">
        <w:rPr>
          <w:rFonts w:ascii="Times New Roman" w:eastAsia="Times New Roman" w:hAnsi="Times New Roman" w:cs="Times New Roman"/>
          <w:color w:val="000000"/>
          <w:kern w:val="0"/>
          <w14:ligatures w14:val="none"/>
        </w:rPr>
        <w:t>: Align all spokespersons on key messages</w:t>
      </w:r>
    </w:p>
    <w:p w14:paraId="18EAEB71" w14:textId="77777777" w:rsidR="0085328F" w:rsidRPr="00624785" w:rsidRDefault="0085328F" w:rsidP="0085328F">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Timeliness</w:t>
      </w:r>
      <w:r w:rsidRPr="00624785">
        <w:rPr>
          <w:rFonts w:ascii="Times New Roman" w:eastAsia="Times New Roman" w:hAnsi="Times New Roman" w:cs="Times New Roman"/>
          <w:color w:val="000000"/>
          <w:kern w:val="0"/>
          <w14:ligatures w14:val="none"/>
        </w:rPr>
        <w:t>: Communicate before markets do</w:t>
      </w:r>
    </w:p>
    <w:p w14:paraId="07571E9B" w14:textId="77777777" w:rsidR="0085328F" w:rsidRPr="00624785" w:rsidRDefault="0085328F" w:rsidP="0085328F">
      <w:pPr>
        <w:numPr>
          <w:ilvl w:val="0"/>
          <w:numId w:val="2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Specificity</w:t>
      </w:r>
      <w:r w:rsidRPr="00624785">
        <w:rPr>
          <w:rFonts w:ascii="Times New Roman" w:eastAsia="Times New Roman" w:hAnsi="Times New Roman" w:cs="Times New Roman"/>
          <w:color w:val="000000"/>
          <w:kern w:val="0"/>
          <w14:ligatures w14:val="none"/>
        </w:rPr>
        <w:t>: Provide actionable information, not platitudes</w:t>
      </w:r>
    </w:p>
    <w:p w14:paraId="343DC30A"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lastRenderedPageBreak/>
        <w:t>Message Architecture Template</w:t>
      </w:r>
    </w:p>
    <w:p w14:paraId="40702499"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Opening (The Situation)</w:t>
      </w:r>
    </w:p>
    <w:p w14:paraId="2938C821" w14:textId="77777777" w:rsidR="0085328F" w:rsidRPr="00624785" w:rsidRDefault="0085328F" w:rsidP="0085328F">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"We are managing through a challenging period that requires decisive action..."</w:t>
      </w:r>
    </w:p>
    <w:p w14:paraId="02626140" w14:textId="77777777" w:rsidR="0085328F" w:rsidRPr="00624785" w:rsidRDefault="0085328F" w:rsidP="0085328F">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Acknowledge reality without creating additional alarm</w:t>
      </w:r>
    </w:p>
    <w:p w14:paraId="13397DC3" w14:textId="77777777" w:rsidR="0085328F" w:rsidRPr="00624785" w:rsidRDefault="0085328F" w:rsidP="0085328F">
      <w:pPr>
        <w:numPr>
          <w:ilvl w:val="0"/>
          <w:numId w:val="2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Position leadership as proactive and capable</w:t>
      </w:r>
    </w:p>
    <w:p w14:paraId="1F9A6D7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Middle (The Plan)</w:t>
      </w:r>
    </w:p>
    <w:p w14:paraId="02658376" w14:textId="77777777" w:rsidR="0085328F" w:rsidRPr="00624785" w:rsidRDefault="0085328F" w:rsidP="0085328F">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"Our response focuses on three priorities: liquidity, operations, and stakeholder value..."</w:t>
      </w:r>
    </w:p>
    <w:p w14:paraId="0B70FF91" w14:textId="77777777" w:rsidR="0085328F" w:rsidRPr="00624785" w:rsidRDefault="0085328F" w:rsidP="0085328F">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Present clear, measurable actions with timelines</w:t>
      </w:r>
    </w:p>
    <w:p w14:paraId="09090BEA" w14:textId="77777777" w:rsidR="0085328F" w:rsidRPr="00624785" w:rsidRDefault="0085328F" w:rsidP="0085328F">
      <w:pPr>
        <w:numPr>
          <w:ilvl w:val="0"/>
          <w:numId w:val="2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Demonstrate financial discipline and strategic focus</w:t>
      </w:r>
    </w:p>
    <w:p w14:paraId="3B1AB6E3"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i/>
          <w:iCs/>
          <w:color w:val="000000"/>
          <w:kern w:val="0"/>
          <w14:ligatures w14:val="none"/>
        </w:rPr>
        <w:t>Close (The Outlook)</w:t>
      </w:r>
    </w:p>
    <w:p w14:paraId="0AE6F777" w14:textId="77777777" w:rsidR="0085328F" w:rsidRPr="00624785" w:rsidRDefault="0085328F" w:rsidP="0085328F">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"While we expect continued near-term challenges, these actions position us for..."</w:t>
      </w:r>
    </w:p>
    <w:p w14:paraId="59B04A60" w14:textId="77777777" w:rsidR="0085328F" w:rsidRPr="00624785" w:rsidRDefault="0085328F" w:rsidP="0085328F">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Balanced view of risks and opportunities</w:t>
      </w:r>
    </w:p>
    <w:p w14:paraId="5B221CEA" w14:textId="77777777" w:rsidR="0085328F" w:rsidRPr="00624785" w:rsidRDefault="0085328F" w:rsidP="0085328F">
      <w:pPr>
        <w:numPr>
          <w:ilvl w:val="0"/>
          <w:numId w:val="2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Reinforce long-term value creation potential</w:t>
      </w:r>
    </w:p>
    <w:p w14:paraId="46BC2742"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FAQ Development Process</w:t>
      </w:r>
    </w:p>
    <w:p w14:paraId="3B3AD82F" w14:textId="77777777" w:rsidR="0085328F" w:rsidRPr="00624785" w:rsidRDefault="0085328F" w:rsidP="0085328F">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Anticipate 15-20 most likely investor questions</w:t>
      </w:r>
    </w:p>
    <w:p w14:paraId="5B84484E" w14:textId="77777777" w:rsidR="0085328F" w:rsidRPr="00624785" w:rsidRDefault="0085328F" w:rsidP="0085328F">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Prepare factual, consistent answers (2-3 sentences maximum)</w:t>
      </w:r>
    </w:p>
    <w:p w14:paraId="7CD6D23E" w14:textId="77777777" w:rsidR="0085328F" w:rsidRPr="00624785" w:rsidRDefault="0085328F" w:rsidP="0085328F">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Practice delivery with CEO/CFO until fluent</w:t>
      </w:r>
    </w:p>
    <w:p w14:paraId="584C82AB" w14:textId="77777777" w:rsidR="0085328F" w:rsidRPr="00624785" w:rsidRDefault="0085328F" w:rsidP="0085328F">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Update after each investor interaction</w:t>
      </w:r>
    </w:p>
    <w:p w14:paraId="0A3DB46A" w14:textId="77777777" w:rsidR="0085328F" w:rsidRPr="00624785" w:rsidRDefault="0085328F" w:rsidP="0085328F">
      <w:pPr>
        <w:numPr>
          <w:ilvl w:val="0"/>
          <w:numId w:val="2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Share internally to ensure consistent messaging</w:t>
      </w:r>
    </w:p>
    <w:p w14:paraId="7C3EF542"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Crisis Communication Checklist</w:t>
      </w:r>
    </w:p>
    <w:p w14:paraId="1653F25E"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Hour 1-4: Internal Alignment</w:t>
      </w:r>
    </w:p>
    <w:p w14:paraId="2D85D0B3" w14:textId="77777777" w:rsidR="0085328F" w:rsidRPr="00624785" w:rsidRDefault="0085328F" w:rsidP="0085328F">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Senior leadership crisis call completed</w:t>
      </w:r>
    </w:p>
    <w:p w14:paraId="01A4209F" w14:textId="77777777" w:rsidR="0085328F" w:rsidRPr="00624785" w:rsidRDefault="0085328F" w:rsidP="0085328F">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Key message framework agreed upon</w:t>
      </w:r>
    </w:p>
    <w:p w14:paraId="10843314" w14:textId="77777777" w:rsidR="0085328F" w:rsidRPr="00624785" w:rsidRDefault="0085328F" w:rsidP="0085328F">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Spokesperson roles and responsibilities assigned</w:t>
      </w:r>
    </w:p>
    <w:p w14:paraId="3AA84C66" w14:textId="77777777" w:rsidR="0085328F" w:rsidRPr="00624785" w:rsidRDefault="0085328F" w:rsidP="0085328F">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Legal review of all external communications</w:t>
      </w:r>
    </w:p>
    <w:p w14:paraId="6587CAFE" w14:textId="77777777" w:rsidR="0085328F" w:rsidRPr="00624785" w:rsidRDefault="0085328F" w:rsidP="0085328F">
      <w:pPr>
        <w:numPr>
          <w:ilvl w:val="0"/>
          <w:numId w:val="255"/>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Employee communication plan activated</w:t>
      </w:r>
    </w:p>
    <w:p w14:paraId="25836404"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Hour 4-8: Stakeholder Notification</w:t>
      </w:r>
    </w:p>
    <w:p w14:paraId="3CA0BCF4" w14:textId="77777777" w:rsidR="0085328F" w:rsidRPr="00624785" w:rsidRDefault="0085328F" w:rsidP="0085328F">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Board chair briefed on situation and response plan</w:t>
      </w:r>
    </w:p>
    <w:p w14:paraId="7D7DABC3" w14:textId="77777777" w:rsidR="0085328F" w:rsidRPr="00624785" w:rsidRDefault="0085328F" w:rsidP="0085328F">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Key institutional investors contacted directly</w:t>
      </w:r>
    </w:p>
    <w:p w14:paraId="593350D9" w14:textId="77777777" w:rsidR="0085328F" w:rsidRPr="00624785" w:rsidRDefault="0085328F" w:rsidP="0085328F">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Rating agencies given heads-up call</w:t>
      </w:r>
    </w:p>
    <w:p w14:paraId="20B17C29" w14:textId="77777777" w:rsidR="0085328F" w:rsidRPr="00624785" w:rsidRDefault="0085328F" w:rsidP="0085328F">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Major lenders notified of situation</w:t>
      </w:r>
    </w:p>
    <w:p w14:paraId="53F4F6E0" w14:textId="77777777" w:rsidR="0085328F" w:rsidRPr="00624785" w:rsidRDefault="0085328F" w:rsidP="0085328F">
      <w:pPr>
        <w:numPr>
          <w:ilvl w:val="0"/>
          <w:numId w:val="256"/>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Regulatory filings prepared and submitted</w:t>
      </w:r>
    </w:p>
    <w:p w14:paraId="77AFE23D"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Hour 8-24: Market Communication</w:t>
      </w:r>
    </w:p>
    <w:p w14:paraId="31872975" w14:textId="77777777" w:rsidR="0085328F" w:rsidRPr="00624785" w:rsidRDefault="0085328F" w:rsidP="0085328F">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Press release issued (if required)</w:t>
      </w:r>
    </w:p>
    <w:p w14:paraId="294E4B8A" w14:textId="77777777" w:rsidR="0085328F" w:rsidRPr="00624785" w:rsidRDefault="0085328F" w:rsidP="0085328F">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lastRenderedPageBreak/>
        <w:t>[ ] Investor call scheduled and conducted</w:t>
      </w:r>
    </w:p>
    <w:p w14:paraId="3BB4C566" w14:textId="77777777" w:rsidR="0085328F" w:rsidRPr="00624785" w:rsidRDefault="0085328F" w:rsidP="0085328F">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Website FAQ updated</w:t>
      </w:r>
    </w:p>
    <w:p w14:paraId="2105B2D9" w14:textId="77777777" w:rsidR="0085328F" w:rsidRPr="00624785" w:rsidRDefault="0085328F" w:rsidP="0085328F">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Social media monitoring activated</w:t>
      </w:r>
    </w:p>
    <w:p w14:paraId="72AAEBAC" w14:textId="77777777" w:rsidR="0085328F" w:rsidRPr="00624785" w:rsidRDefault="0085328F" w:rsidP="0085328F">
      <w:pPr>
        <w:numPr>
          <w:ilvl w:val="0"/>
          <w:numId w:val="257"/>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Media interview requests managed</w:t>
      </w:r>
    </w:p>
    <w:p w14:paraId="2220123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Day 2-7: Sustained Engagement</w:t>
      </w:r>
    </w:p>
    <w:p w14:paraId="4367444F" w14:textId="77777777" w:rsidR="0085328F" w:rsidRPr="00624785" w:rsidRDefault="0085328F" w:rsidP="0085328F">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One-on-one investor calls completed</w:t>
      </w:r>
    </w:p>
    <w:p w14:paraId="6BB4685B" w14:textId="77777777" w:rsidR="0085328F" w:rsidRPr="00624785" w:rsidRDefault="0085328F" w:rsidP="0085328F">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Analyst questions addressed</w:t>
      </w:r>
    </w:p>
    <w:p w14:paraId="03146D37" w14:textId="77777777" w:rsidR="0085328F" w:rsidRPr="00624785" w:rsidRDefault="0085328F" w:rsidP="0085328F">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Employee town halls conducted</w:t>
      </w:r>
    </w:p>
    <w:p w14:paraId="41AE77B9" w14:textId="77777777" w:rsidR="0085328F" w:rsidRPr="00624785" w:rsidRDefault="0085328F" w:rsidP="0085328F">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Customer/supplier communications sent</w:t>
      </w:r>
    </w:p>
    <w:p w14:paraId="5D33DC82" w14:textId="77777777" w:rsidR="0085328F" w:rsidRPr="00624785" w:rsidRDefault="0085328F" w:rsidP="0085328F">
      <w:pPr>
        <w:numPr>
          <w:ilvl w:val="0"/>
          <w:numId w:val="258"/>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 ] Follow-up actions scheduled</w:t>
      </w:r>
    </w:p>
    <w:p w14:paraId="299F5213" w14:textId="77777777" w:rsidR="0085328F" w:rsidRPr="00624785"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67F3E6F">
          <v:rect id="_x0000_i1030" alt="" style="width:450.4pt;height:.05pt;mso-width-percent:0;mso-height-percent:0;mso-width-percent:0;mso-height-percent:0" o:hrpct="998" o:hralign="center" o:hrstd="t" o:hr="t" fillcolor="#a0a0a0" stroked="f"/>
        </w:pict>
      </w:r>
    </w:p>
    <w:p w14:paraId="601C7D7D" w14:textId="77777777" w:rsidR="0085328F" w:rsidRPr="00624785"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624785">
        <w:rPr>
          <w:rFonts w:ascii="Times New Roman" w:eastAsia="Times New Roman" w:hAnsi="Times New Roman" w:cs="Times New Roman"/>
          <w:b/>
          <w:bCs/>
          <w:color w:val="000000"/>
          <w:kern w:val="0"/>
          <w:sz w:val="36"/>
          <w:szCs w:val="36"/>
          <w14:ligatures w14:val="none"/>
        </w:rPr>
        <w:t>Implementation Guidelines</w:t>
      </w:r>
    </w:p>
    <w:p w14:paraId="40071567" w14:textId="77777777" w:rsidR="0085328F" w:rsidRPr="00624785"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624785">
        <w:rPr>
          <w:rFonts w:ascii="Times New Roman" w:eastAsia="Times New Roman" w:hAnsi="Times New Roman" w:cs="Times New Roman"/>
          <w:b/>
          <w:bCs/>
          <w:color w:val="000000"/>
          <w:kern w:val="0"/>
          <w:sz w:val="27"/>
          <w:szCs w:val="27"/>
          <w14:ligatures w14:val="none"/>
        </w:rPr>
        <w:t>Template Customization Factors</w:t>
      </w:r>
    </w:p>
    <w:p w14:paraId="6ACCE6F5"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Company Size Adjustments</w:t>
      </w:r>
    </w:p>
    <w:p w14:paraId="51C53D57" w14:textId="77777777" w:rsidR="0085328F" w:rsidRPr="00624785" w:rsidRDefault="0085328F" w:rsidP="0085328F">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Small Cap (&lt;$1B)</w:t>
      </w:r>
      <w:r w:rsidRPr="00624785">
        <w:rPr>
          <w:rFonts w:ascii="Times New Roman" w:eastAsia="Times New Roman" w:hAnsi="Times New Roman" w:cs="Times New Roman"/>
          <w:color w:val="000000"/>
          <w:kern w:val="0"/>
          <w14:ligatures w14:val="none"/>
        </w:rPr>
        <w:t>: Reduce team size by 30-40%, combine roles</w:t>
      </w:r>
    </w:p>
    <w:p w14:paraId="16CF0182" w14:textId="77777777" w:rsidR="0085328F" w:rsidRPr="00624785" w:rsidRDefault="0085328F" w:rsidP="0085328F">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Mid Cap ($1-10B)</w:t>
      </w:r>
      <w:r w:rsidRPr="00624785">
        <w:rPr>
          <w:rFonts w:ascii="Times New Roman" w:eastAsia="Times New Roman" w:hAnsi="Times New Roman" w:cs="Times New Roman"/>
          <w:color w:val="000000"/>
          <w:kern w:val="0"/>
          <w14:ligatures w14:val="none"/>
        </w:rPr>
        <w:t>: Use templates as designed</w:t>
      </w:r>
    </w:p>
    <w:p w14:paraId="1E7995F8" w14:textId="77777777" w:rsidR="0085328F" w:rsidRPr="00624785" w:rsidRDefault="0085328F" w:rsidP="0085328F">
      <w:pPr>
        <w:numPr>
          <w:ilvl w:val="0"/>
          <w:numId w:val="259"/>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Large Cap (&gt;$10B)</w:t>
      </w:r>
      <w:r w:rsidRPr="00624785">
        <w:rPr>
          <w:rFonts w:ascii="Times New Roman" w:eastAsia="Times New Roman" w:hAnsi="Times New Roman" w:cs="Times New Roman"/>
          <w:color w:val="000000"/>
          <w:kern w:val="0"/>
          <w14:ligatures w14:val="none"/>
        </w:rPr>
        <w:t>: Add regional/divisional war rooms, expand communication protocols</w:t>
      </w:r>
    </w:p>
    <w:p w14:paraId="397B1858"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Industry Considerations</w:t>
      </w:r>
    </w:p>
    <w:p w14:paraId="4261CC39" w14:textId="77777777" w:rsidR="0085328F" w:rsidRPr="00624785" w:rsidRDefault="0085328F" w:rsidP="0085328F">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Technology</w:t>
      </w:r>
      <w:r w:rsidRPr="00624785">
        <w:rPr>
          <w:rFonts w:ascii="Times New Roman" w:eastAsia="Times New Roman" w:hAnsi="Times New Roman" w:cs="Times New Roman"/>
          <w:color w:val="000000"/>
          <w:kern w:val="0"/>
          <w14:ligatures w14:val="none"/>
        </w:rPr>
        <w:t>: Emphasize customer retention and intellectual property protection</w:t>
      </w:r>
    </w:p>
    <w:p w14:paraId="3CE481E5" w14:textId="77777777" w:rsidR="0085328F" w:rsidRPr="00624785" w:rsidRDefault="0085328F" w:rsidP="0085328F">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Manufacturing</w:t>
      </w:r>
      <w:r w:rsidRPr="00624785">
        <w:rPr>
          <w:rFonts w:ascii="Times New Roman" w:eastAsia="Times New Roman" w:hAnsi="Times New Roman" w:cs="Times New Roman"/>
          <w:color w:val="000000"/>
          <w:kern w:val="0"/>
          <w14:ligatures w14:val="none"/>
        </w:rPr>
        <w:t>: Focus on supply chain resilience and working capital optimization</w:t>
      </w:r>
    </w:p>
    <w:p w14:paraId="25580A35" w14:textId="77777777" w:rsidR="0085328F" w:rsidRPr="00624785" w:rsidRDefault="0085328F" w:rsidP="0085328F">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Financial Services</w:t>
      </w:r>
      <w:r w:rsidRPr="00624785">
        <w:rPr>
          <w:rFonts w:ascii="Times New Roman" w:eastAsia="Times New Roman" w:hAnsi="Times New Roman" w:cs="Times New Roman"/>
          <w:color w:val="000000"/>
          <w:kern w:val="0"/>
          <w14:ligatures w14:val="none"/>
        </w:rPr>
        <w:t>: Prioritize regulatory compliance and credit quality</w:t>
      </w:r>
    </w:p>
    <w:p w14:paraId="3D8C48D4" w14:textId="77777777" w:rsidR="0085328F" w:rsidRPr="00624785" w:rsidRDefault="0085328F" w:rsidP="0085328F">
      <w:pPr>
        <w:numPr>
          <w:ilvl w:val="0"/>
          <w:numId w:val="260"/>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Healthcare</w:t>
      </w:r>
      <w:r w:rsidRPr="00624785">
        <w:rPr>
          <w:rFonts w:ascii="Times New Roman" w:eastAsia="Times New Roman" w:hAnsi="Times New Roman" w:cs="Times New Roman"/>
          <w:color w:val="000000"/>
          <w:kern w:val="0"/>
          <w14:ligatures w14:val="none"/>
        </w:rPr>
        <w:t>: Balance innovation investment with cost management</w:t>
      </w:r>
    </w:p>
    <w:p w14:paraId="49D2C1FC"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Crisis Type Variations</w:t>
      </w:r>
    </w:p>
    <w:p w14:paraId="3568B9A3" w14:textId="77777777" w:rsidR="0085328F" w:rsidRPr="00624785" w:rsidRDefault="0085328F" w:rsidP="0085328F">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Liquidity Crisis</w:t>
      </w:r>
      <w:r w:rsidRPr="00624785">
        <w:rPr>
          <w:rFonts w:ascii="Times New Roman" w:eastAsia="Times New Roman" w:hAnsi="Times New Roman" w:cs="Times New Roman"/>
          <w:color w:val="000000"/>
          <w:kern w:val="0"/>
          <w14:ligatures w14:val="none"/>
        </w:rPr>
        <w:t>: Deploy Template 1 with accelerated timeline</w:t>
      </w:r>
    </w:p>
    <w:p w14:paraId="0DA67AEF" w14:textId="77777777" w:rsidR="0085328F" w:rsidRPr="00624785" w:rsidRDefault="0085328F" w:rsidP="0085328F">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Strategic Transformation</w:t>
      </w:r>
      <w:r w:rsidRPr="00624785">
        <w:rPr>
          <w:rFonts w:ascii="Times New Roman" w:eastAsia="Times New Roman" w:hAnsi="Times New Roman" w:cs="Times New Roman"/>
          <w:color w:val="000000"/>
          <w:kern w:val="0"/>
          <w14:ligatures w14:val="none"/>
        </w:rPr>
        <w:t>: Use Template 2 with extended planning horizon</w:t>
      </w:r>
    </w:p>
    <w:p w14:paraId="46C6D8B3" w14:textId="77777777" w:rsidR="0085328F" w:rsidRPr="00624785" w:rsidRDefault="0085328F" w:rsidP="0085328F">
      <w:pPr>
        <w:numPr>
          <w:ilvl w:val="0"/>
          <w:numId w:val="261"/>
        </w:num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b/>
          <w:bCs/>
          <w:color w:val="000000"/>
          <w:kern w:val="0"/>
          <w14:ligatures w14:val="none"/>
        </w:rPr>
        <w:t>Market Disruption</w:t>
      </w:r>
      <w:r w:rsidRPr="00624785">
        <w:rPr>
          <w:rFonts w:ascii="Times New Roman" w:eastAsia="Times New Roman" w:hAnsi="Times New Roman" w:cs="Times New Roman"/>
          <w:color w:val="000000"/>
          <w:kern w:val="0"/>
          <w14:ligatures w14:val="none"/>
        </w:rPr>
        <w:t>: Combine elements of both templates with enhanced communication protocols</w:t>
      </w:r>
    </w:p>
    <w:p w14:paraId="55741581" w14:textId="77777777" w:rsidR="0085328F" w:rsidRPr="00624785"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624785">
        <w:rPr>
          <w:rFonts w:ascii="Times New Roman" w:eastAsia="Times New Roman" w:hAnsi="Times New Roman" w:cs="Times New Roman"/>
          <w:color w:val="000000"/>
          <w:kern w:val="0"/>
          <w14:ligatures w14:val="none"/>
        </w:rPr>
        <w:t>The CFO's mastery of these templates and tools can mean the difference between crisis survival and value destruction. In the next section, we explore how technology and data analytics are revolutionizing crisis management capabilities for the modern finance organization.</w:t>
      </w:r>
    </w:p>
    <w:p w14:paraId="6169E4D5" w14:textId="77777777" w:rsidR="0085328F" w:rsidRDefault="0085328F" w:rsidP="0085328F"/>
    <w:p w14:paraId="72CD13D1" w14:textId="77777777" w:rsidR="0085328F" w:rsidRPr="00354FAE"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54FAE">
        <w:rPr>
          <w:rFonts w:ascii="Times New Roman" w:eastAsia="Times New Roman" w:hAnsi="Times New Roman" w:cs="Times New Roman"/>
          <w:b/>
          <w:bCs/>
          <w:color w:val="000000"/>
          <w:kern w:val="36"/>
          <w:sz w:val="48"/>
          <w:szCs w:val="48"/>
          <w14:ligatures w14:val="none"/>
        </w:rPr>
        <w:lastRenderedPageBreak/>
        <w:t>Chapter 7, Section 7.1: Marketing Crisis Leadership</w:t>
      </w:r>
    </w:p>
    <w:p w14:paraId="407E3F7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When marketing campaigns go catastrophically wrong, the C-suite faces a unique form of crisis—one that strikes at the heart of brand identity and customer trust. Unlike operational failures or financial scandals, marketing crises unfold in real-time across social platforms, amplified by millions of voices and shaped by cultural narratives beyond any executive's control. The CMO suddenly becomes the organization's most visible crisis leader, tasked with protecting decades of brand equity while navigating the treacherous waters of public sentiment.</w:t>
      </w:r>
    </w:p>
    <w:p w14:paraId="4656CDA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modern marketing crisis demands surgical precision in messaging, lightning-fast decision-making, and an intimate understanding of how brand values intersect with cultural moments. Two landmark cases—Pepsi's tone-deaf Kendall Jenner campaign and United Airlines' passenger dragging incident—illuminate the high-stakes nature of marketing crisis leadership and the organizational systems required to navigate these digital firestorms.</w:t>
      </w:r>
    </w:p>
    <w:p w14:paraId="0B1CED7E"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Case Study: Pepsi's Kendall Jenner Campaign - When Brand Purpose Goes Wrong</w:t>
      </w:r>
    </w:p>
    <w:p w14:paraId="6FCFC27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 April 2017, Pepsi released a 2.5-minute advertisement featuring Kendall Jenner leaving a photoshoot to join a street protest, ultimately offering a can of Pepsi to a police officer as a gesture of peace. The campaign, titled "Live for Now," was intended to capture the spirit of resistance and unity that characterized contemporary social movements. Instead, it ignited a firestorm of criticism for trivializing serious social justice issues and reducing complex racial tensions to a soft drink marketing opportunity.</w:t>
      </w:r>
    </w:p>
    <w:p w14:paraId="1064BC02"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Crisis Unfolds</w:t>
      </w:r>
    </w:p>
    <w:p w14:paraId="038D4B9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Within hours of the ad's release, social media erupted with outrage. Critics accused Pepsi of appropriating Black Lives Matter imagery while offering a privileged white celebrity as the solution to systemic racism. The backlash was swift, brutal, and unrelenting:</w:t>
      </w:r>
    </w:p>
    <w:p w14:paraId="5E9A3998" w14:textId="77777777" w:rsidR="0085328F" w:rsidRPr="00354FAE" w:rsidRDefault="0085328F" w:rsidP="0085328F">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1-6</w:t>
      </w:r>
      <w:r w:rsidRPr="00354FAE">
        <w:rPr>
          <w:rFonts w:ascii="Times New Roman" w:eastAsia="Times New Roman" w:hAnsi="Times New Roman" w:cs="Times New Roman"/>
          <w:color w:val="000000"/>
          <w:kern w:val="0"/>
          <w14:ligatures w14:val="none"/>
        </w:rPr>
        <w:t>: Twitter users began sharing the ad with increasingly harsh commentary</w:t>
      </w:r>
    </w:p>
    <w:p w14:paraId="5DA07693" w14:textId="77777777" w:rsidR="0085328F" w:rsidRPr="00354FAE" w:rsidRDefault="0085328F" w:rsidP="0085328F">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6-12</w:t>
      </w:r>
      <w:r w:rsidRPr="00354FAE">
        <w:rPr>
          <w:rFonts w:ascii="Times New Roman" w:eastAsia="Times New Roman" w:hAnsi="Times New Roman" w:cs="Times New Roman"/>
          <w:color w:val="000000"/>
          <w:kern w:val="0"/>
          <w14:ligatures w14:val="none"/>
        </w:rPr>
        <w:t>: Major media outlets picked up the story, with CNN, The New York Times, and The Washington Post running critical pieces</w:t>
      </w:r>
    </w:p>
    <w:p w14:paraId="6FF1D6FE" w14:textId="77777777" w:rsidR="0085328F" w:rsidRPr="00354FAE" w:rsidRDefault="0085328F" w:rsidP="0085328F">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12-24</w:t>
      </w:r>
      <w:r w:rsidRPr="00354FAE">
        <w:rPr>
          <w:rFonts w:ascii="Times New Roman" w:eastAsia="Times New Roman" w:hAnsi="Times New Roman" w:cs="Times New Roman"/>
          <w:color w:val="000000"/>
          <w:kern w:val="0"/>
          <w14:ligatures w14:val="none"/>
        </w:rPr>
        <w:t>: Celebrity voices joined the criticism, with Saturday Night Live preparing a parody sketch</w:t>
      </w:r>
    </w:p>
    <w:p w14:paraId="2BD1B633" w14:textId="77777777" w:rsidR="0085328F" w:rsidRPr="00354FAE" w:rsidRDefault="0085328F" w:rsidP="0085328F">
      <w:pPr>
        <w:numPr>
          <w:ilvl w:val="0"/>
          <w:numId w:val="26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24-36</w:t>
      </w:r>
      <w:r w:rsidRPr="00354FAE">
        <w:rPr>
          <w:rFonts w:ascii="Times New Roman" w:eastAsia="Times New Roman" w:hAnsi="Times New Roman" w:cs="Times New Roman"/>
          <w:color w:val="000000"/>
          <w:kern w:val="0"/>
          <w14:ligatures w14:val="none"/>
        </w:rPr>
        <w:t>: Pepsi's stock price began declining as investors recognized the severity of the brand damage</w:t>
      </w:r>
    </w:p>
    <w:p w14:paraId="274799F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"Pepsi's attempt to capitalize on social justice movements revealed a fundamental misunderstanding of their audience and the cultural moment—a mistake that cost them far more than the production budget."</w:t>
      </w:r>
    </w:p>
    <w:p w14:paraId="00EA97F6"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Response: Speed vs. Authenticity</w:t>
      </w:r>
    </w:p>
    <w:p w14:paraId="42D47C2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Pepsi's crisis response demonstrated both the importance of rapid action and the challenges of authentic messaging under pressure:</w:t>
      </w:r>
    </w:p>
    <w:p w14:paraId="6CACB2F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Immediate Actions (First 24 Hours):</w:t>
      </w:r>
    </w:p>
    <w:p w14:paraId="3859E919" w14:textId="77777777" w:rsidR="0085328F" w:rsidRPr="00354FAE" w:rsidRDefault="0085328F" w:rsidP="0085328F">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Pulled the ad from all platforms within 24 hours</w:t>
      </w:r>
    </w:p>
    <w:p w14:paraId="6C502F3C" w14:textId="77777777" w:rsidR="0085328F" w:rsidRPr="00354FAE" w:rsidRDefault="0085328F" w:rsidP="0085328F">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Issued an initial statement acknowledging the controversy</w:t>
      </w:r>
    </w:p>
    <w:p w14:paraId="5B30F1C1" w14:textId="77777777" w:rsidR="0085328F" w:rsidRPr="00354FAE" w:rsidRDefault="0085328F" w:rsidP="0085328F">
      <w:pPr>
        <w:numPr>
          <w:ilvl w:val="0"/>
          <w:numId w:val="26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Ceased all paid media placements featuring the campaign</w:t>
      </w:r>
    </w:p>
    <w:p w14:paraId="7FB7549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Secondary Response (48-72 Hours):</w:t>
      </w:r>
    </w:p>
    <w:p w14:paraId="37356978" w14:textId="77777777" w:rsidR="0085328F" w:rsidRPr="00354FAE" w:rsidRDefault="0085328F" w:rsidP="0085328F">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Released a formal apology taking "full responsibility"</w:t>
      </w:r>
    </w:p>
    <w:p w14:paraId="171BEC0D" w14:textId="77777777" w:rsidR="0085328F" w:rsidRPr="00354FAE" w:rsidRDefault="0085328F" w:rsidP="0085328F">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Apologized specifically to Kendall Jenner for putting her in an "unfortunate" position</w:t>
      </w:r>
    </w:p>
    <w:p w14:paraId="253B5ED4" w14:textId="77777777" w:rsidR="0085328F" w:rsidRPr="00354FAE" w:rsidRDefault="0085328F" w:rsidP="0085328F">
      <w:pPr>
        <w:numPr>
          <w:ilvl w:val="0"/>
          <w:numId w:val="26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Committed to "doing better" in future campaigns</w:t>
      </w:r>
    </w:p>
    <w:p w14:paraId="71B1B60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Long-term Adjustments:</w:t>
      </w:r>
    </w:p>
    <w:p w14:paraId="49A0B0D6" w14:textId="77777777" w:rsidR="0085328F" w:rsidRPr="00354FAE" w:rsidRDefault="0085328F" w:rsidP="0085328F">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Restructured creative approval processes to include diverse cultural advisors</w:t>
      </w:r>
    </w:p>
    <w:p w14:paraId="34ACE579" w14:textId="77777777" w:rsidR="0085328F" w:rsidRPr="00354FAE" w:rsidRDefault="0085328F" w:rsidP="0085328F">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Implemented mandatory cultural sensitivity reviews for all major campaigns</w:t>
      </w:r>
    </w:p>
    <w:p w14:paraId="67EC23BA" w14:textId="77777777" w:rsidR="0085328F" w:rsidRPr="00354FAE" w:rsidRDefault="0085328F" w:rsidP="0085328F">
      <w:pPr>
        <w:numPr>
          <w:ilvl w:val="0"/>
          <w:numId w:val="26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Increased investment in authentic community partnerships</w:t>
      </w:r>
    </w:p>
    <w:p w14:paraId="69238F6D"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Lessons from the Pepsi Crisis</w:t>
      </w:r>
    </w:p>
    <w:p w14:paraId="1442484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Pepsi debacle offers crucial insights for marketing crisis leadership:</w:t>
      </w:r>
    </w:p>
    <w:p w14:paraId="4DDB930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Real-Time Listening Infrastructure</w:t>
      </w:r>
      <w:r w:rsidRPr="00354FAE">
        <w:rPr>
          <w:rFonts w:ascii="Times New Roman" w:eastAsia="Times New Roman" w:hAnsi="Times New Roman" w:cs="Times New Roman"/>
          <w:color w:val="000000"/>
          <w:kern w:val="0"/>
          <w14:ligatures w14:val="none"/>
        </w:rPr>
        <w:t>: Pepsi's crisis revealed gaps in their social listening capabilities. The company should have detected early negative sentiment and cultural pushback during pre-launch testing phases. Advanced sentiment analysis and cultural monitoring tools are non-negotiable for major brand campaigns.</w:t>
      </w:r>
    </w:p>
    <w:p w14:paraId="7BA5299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Retraction Speed as Damage Control</w:t>
      </w:r>
      <w:r w:rsidRPr="00354FAE">
        <w:rPr>
          <w:rFonts w:ascii="Times New Roman" w:eastAsia="Times New Roman" w:hAnsi="Times New Roman" w:cs="Times New Roman"/>
          <w:color w:val="000000"/>
          <w:kern w:val="0"/>
          <w14:ligatures w14:val="none"/>
        </w:rPr>
        <w:t>: Pepsi's 24-hour withdrawal timeline, while seeming rapid, felt sluggish in the digital age. Modern marketing crises require sub-12-hour response capabilities, with pre-approved decision trees that enable immediate action without lengthy executive approval cycles.</w:t>
      </w:r>
    </w:p>
    <w:p w14:paraId="0A399E3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Apology Protocol</w:t>
      </w:r>
      <w:r w:rsidRPr="00354FAE">
        <w:rPr>
          <w:rFonts w:ascii="Times New Roman" w:eastAsia="Times New Roman" w:hAnsi="Times New Roman" w:cs="Times New Roman"/>
          <w:color w:val="000000"/>
          <w:kern w:val="0"/>
          <w14:ligatures w14:val="none"/>
        </w:rPr>
        <w:t>: Pepsi's dual apology—to the public and to Jenner—muddied their message. Effective crisis apologies require singular focus on affected communities, specific acknowledgment of harm caused, and concrete commitments to behavioral change.</w:t>
      </w:r>
    </w:p>
    <w:p w14:paraId="5F76558D"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Case Study: United Airlines - When Operations Meet Marketing Crisis</w:t>
      </w:r>
    </w:p>
    <w:p w14:paraId="59BCF25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On April 9, 2017, United Airlines forcibly removed Dr. David Dao from Flight 3411 after he refused to give up his seat for crew members. Passenger videos of the bloodied and disoriented doctor being dragged down the aircraft aisle went viral within hours, creating a global public relations catastrophe that extended far beyond operational logistics into brand reputation and customer trust.</w:t>
      </w:r>
    </w:p>
    <w:p w14:paraId="40A8DD13"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Crisis Cascade</w:t>
      </w:r>
    </w:p>
    <w:p w14:paraId="2935FEF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United's crisis demonstrated how operational failures can rapidly evolve into marketing and reputation disasters:</w:t>
      </w:r>
    </w:p>
    <w:p w14:paraId="1783142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Initial Incident (Day 1):</w:t>
      </w:r>
    </w:p>
    <w:p w14:paraId="1AA8445B" w14:textId="77777777" w:rsidR="0085328F" w:rsidRPr="00354FAE" w:rsidRDefault="0085328F" w:rsidP="0085328F">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Passenger videos uploaded to social media platforms</w:t>
      </w:r>
    </w:p>
    <w:p w14:paraId="44530F08" w14:textId="77777777" w:rsidR="0085328F" w:rsidRPr="00354FAE" w:rsidRDefault="0085328F" w:rsidP="0085328F">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#BoycottUnited begins trending globally</w:t>
      </w:r>
    </w:p>
    <w:p w14:paraId="417473AF" w14:textId="77777777" w:rsidR="0085328F" w:rsidRPr="00354FAE" w:rsidRDefault="0085328F" w:rsidP="0085328F">
      <w:pPr>
        <w:numPr>
          <w:ilvl w:val="0"/>
          <w:numId w:val="26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Stock price drops 4% in after-hours trading</w:t>
      </w:r>
    </w:p>
    <w:p w14:paraId="2B86C8E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Response Failures (Day 1-3):</w:t>
      </w:r>
    </w:p>
    <w:p w14:paraId="6CD54471" w14:textId="77777777" w:rsidR="0085328F" w:rsidRPr="00354FAE" w:rsidRDefault="0085328F" w:rsidP="0085328F">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CEO Oscar Munoz's initial statement defended employees and blamed passenger</w:t>
      </w:r>
    </w:p>
    <w:p w14:paraId="4CAF81AF" w14:textId="77777777" w:rsidR="0085328F" w:rsidRPr="00354FAE" w:rsidRDefault="0085328F" w:rsidP="0085328F">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Internal email to staff described passenger as "disruptive and belligerent"</w:t>
      </w:r>
    </w:p>
    <w:p w14:paraId="040F004D" w14:textId="77777777" w:rsidR="0085328F" w:rsidRPr="00354FAE" w:rsidRDefault="0085328F" w:rsidP="0085328F">
      <w:pPr>
        <w:numPr>
          <w:ilvl w:val="0"/>
          <w:numId w:val="26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No immediate acknowledgment of excessive force or passenger rights violations</w:t>
      </w:r>
    </w:p>
    <w:p w14:paraId="4E8B48C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Reputation Collapse (Day 3-7):</w:t>
      </w:r>
    </w:p>
    <w:p w14:paraId="507342EC" w14:textId="77777777" w:rsidR="0085328F" w:rsidRPr="00354FAE" w:rsidRDefault="0085328F" w:rsidP="0085328F">
      <w:pPr>
        <w:numPr>
          <w:ilvl w:val="0"/>
          <w:numId w:val="2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International media coverage positions United as symbol of corporate callousness</w:t>
      </w:r>
    </w:p>
    <w:p w14:paraId="70DB28A7" w14:textId="77777777" w:rsidR="0085328F" w:rsidRPr="00354FAE" w:rsidRDefault="0085328F" w:rsidP="0085328F">
      <w:pPr>
        <w:numPr>
          <w:ilvl w:val="0"/>
          <w:numId w:val="2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Competitor airlines launch promotional campaigns targeting United customers</w:t>
      </w:r>
    </w:p>
    <w:p w14:paraId="22B39577" w14:textId="77777777" w:rsidR="0085328F" w:rsidRPr="00354FAE" w:rsidRDefault="0085328F" w:rsidP="0085328F">
      <w:pPr>
        <w:numPr>
          <w:ilvl w:val="0"/>
          <w:numId w:val="26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Congressional hearings announced to investigate airline passenger treatment</w:t>
      </w:r>
    </w:p>
    <w:p w14:paraId="5E79C76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"United's initial response revealed a fundamental disconnect between operational thinking and brand stewardship—treating a human dignity crisis as a logistics problem."</w:t>
      </w:r>
    </w:p>
    <w:p w14:paraId="00E2A33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Marketing Crisis Response</w:t>
      </w:r>
    </w:p>
    <w:p w14:paraId="119C39B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United's eventual response showcased both the challenges and necessities of integrated crisis communication:</w:t>
      </w:r>
    </w:p>
    <w:p w14:paraId="315E046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CEO-CMO Alignment</w:t>
      </w:r>
      <w:r w:rsidRPr="00354FAE">
        <w:rPr>
          <w:rFonts w:ascii="Times New Roman" w:eastAsia="Times New Roman" w:hAnsi="Times New Roman" w:cs="Times New Roman"/>
          <w:color w:val="000000"/>
          <w:kern w:val="0"/>
          <w14:ligatures w14:val="none"/>
        </w:rPr>
        <w:t>: After initial missteps, CEO Oscar Munoz and Chief Marketing Officer Mark Krolick aligned on a comprehensive response strategy that combined operational changes with brand rehabilitation efforts.</w:t>
      </w:r>
    </w:p>
    <w:p w14:paraId="7EDCE01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Message Evolution</w:t>
      </w:r>
      <w:r w:rsidRPr="00354FAE">
        <w:rPr>
          <w:rFonts w:ascii="Times New Roman" w:eastAsia="Times New Roman" w:hAnsi="Times New Roman" w:cs="Times New Roman"/>
          <w:color w:val="000000"/>
          <w:kern w:val="0"/>
          <w14:ligatures w14:val="none"/>
        </w:rPr>
        <w:t>: United's messaging evolved from defensive ("re-accommodate") to empathetic ("horrific event") to action-oriented (policy changes and passenger rights commitments).</w:t>
      </w:r>
    </w:p>
    <w:p w14:paraId="7A8DB8A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Joint Visibility</w:t>
      </w:r>
      <w:r w:rsidRPr="00354FAE">
        <w:rPr>
          <w:rFonts w:ascii="Times New Roman" w:eastAsia="Times New Roman" w:hAnsi="Times New Roman" w:cs="Times New Roman"/>
          <w:color w:val="000000"/>
          <w:kern w:val="0"/>
          <w14:ligatures w14:val="none"/>
        </w:rPr>
        <w:t>: Both CEO and CMO appeared in coordinated media appearances, demonstrating organizational alignment and shared accountability for both operations and brand reputation.</w:t>
      </w:r>
    </w:p>
    <w:p w14:paraId="29F2665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Lessons from the United Crisis</w:t>
      </w:r>
    </w:p>
    <w:p w14:paraId="534CF8F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United's crisis offers critical insights for integrated marketing crisis leadership:</w:t>
      </w:r>
    </w:p>
    <w:p w14:paraId="4AF6E72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Tone Alignment with Values</w:t>
      </w:r>
      <w:r w:rsidRPr="00354FAE">
        <w:rPr>
          <w:rFonts w:ascii="Times New Roman" w:eastAsia="Times New Roman" w:hAnsi="Times New Roman" w:cs="Times New Roman"/>
          <w:color w:val="000000"/>
          <w:kern w:val="0"/>
          <w14:ligatures w14:val="none"/>
        </w:rPr>
        <w:t>: United's initial legalistic and operational tone contradicted their brand values of customer care and human dignity. Marketing crisis leaders must ensure that crisis messaging authentically reflects stated organizational values, regardless of legal or operational considerations.</w:t>
      </w:r>
    </w:p>
    <w:p w14:paraId="7D0EA67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Cross-Functional Integration</w:t>
      </w:r>
      <w:r w:rsidRPr="00354FAE">
        <w:rPr>
          <w:rFonts w:ascii="Times New Roman" w:eastAsia="Times New Roman" w:hAnsi="Times New Roman" w:cs="Times New Roman"/>
          <w:color w:val="000000"/>
          <w:kern w:val="0"/>
          <w14:ligatures w14:val="none"/>
        </w:rPr>
        <w:t>: The crisis demanded seamless coordination between operations, legal, communications, and marketing teams. Marketing leaders cannot address reputation crises without deep integration with operational realities and legal constraints.</w:t>
      </w:r>
    </w:p>
    <w:p w14:paraId="3614571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Long-term Brand Recovery</w:t>
      </w:r>
      <w:r w:rsidRPr="00354FAE">
        <w:rPr>
          <w:rFonts w:ascii="Times New Roman" w:eastAsia="Times New Roman" w:hAnsi="Times New Roman" w:cs="Times New Roman"/>
          <w:color w:val="000000"/>
          <w:kern w:val="0"/>
          <w14:ligatures w14:val="none"/>
        </w:rPr>
        <w:t>: United's recovery required sustained investment in customer experience improvements, policy changes, and reputation rehabilitation—demonstrating that marketing crisis leadership extends far beyond immediate messaging into operational transformation.</w:t>
      </w:r>
    </w:p>
    <w:p w14:paraId="455E6BAB"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The CMO's Role in Marketing Crisis Leadership</w:t>
      </w:r>
    </w:p>
    <w:p w14:paraId="5255563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Modern marketing crises require CMOs to evolve beyond traditional brand management into comprehensive reputation defense and organizational crisis leadership.</w:t>
      </w:r>
    </w:p>
    <w:p w14:paraId="2ED84BD3"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Reputation Defense Architecture</w:t>
      </w:r>
    </w:p>
    <w:p w14:paraId="3AE1B61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Real-Time Monitoring Systems</w:t>
      </w:r>
      <w:r w:rsidRPr="00354FAE">
        <w:rPr>
          <w:rFonts w:ascii="Times New Roman" w:eastAsia="Times New Roman" w:hAnsi="Times New Roman" w:cs="Times New Roman"/>
          <w:color w:val="000000"/>
          <w:kern w:val="0"/>
          <w14:ligatures w14:val="none"/>
        </w:rPr>
        <w:t>: CMOs must establish 24/7 social listening and sentiment analysis capabilities that can detect emerging crises before they reach mainstream media. This includes:</w:t>
      </w:r>
    </w:p>
    <w:p w14:paraId="001290E8" w14:textId="77777777" w:rsidR="0085328F" w:rsidRPr="00354FAE" w:rsidRDefault="0085328F" w:rsidP="0085328F">
      <w:pPr>
        <w:numPr>
          <w:ilvl w:val="0"/>
          <w:numId w:val="2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Multi-platform monitoring across social media, news, and review sites</w:t>
      </w:r>
    </w:p>
    <w:p w14:paraId="634DC8E1" w14:textId="77777777" w:rsidR="0085328F" w:rsidRPr="00354FAE" w:rsidRDefault="0085328F" w:rsidP="0085328F">
      <w:pPr>
        <w:numPr>
          <w:ilvl w:val="0"/>
          <w:numId w:val="2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Cultural trend analysis to identify potential brand-culture misalignments</w:t>
      </w:r>
    </w:p>
    <w:p w14:paraId="3A204D36" w14:textId="77777777" w:rsidR="0085328F" w:rsidRPr="00354FAE" w:rsidRDefault="0085328F" w:rsidP="0085328F">
      <w:pPr>
        <w:numPr>
          <w:ilvl w:val="0"/>
          <w:numId w:val="2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monitoring to understand industry reputation dynamics</w:t>
      </w:r>
    </w:p>
    <w:p w14:paraId="043EE032" w14:textId="77777777" w:rsidR="0085328F" w:rsidRPr="00354FAE" w:rsidRDefault="0085328F" w:rsidP="0085328F">
      <w:pPr>
        <w:numPr>
          <w:ilvl w:val="0"/>
          <w:numId w:val="26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Stakeholder-specific listening for employees, customers, investors, and partners</w:t>
      </w:r>
    </w:p>
    <w:p w14:paraId="7B2B8DE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Crisis Communication Infrastructure</w:t>
      </w:r>
      <w:r w:rsidRPr="00354FAE">
        <w:rPr>
          <w:rFonts w:ascii="Times New Roman" w:eastAsia="Times New Roman" w:hAnsi="Times New Roman" w:cs="Times New Roman"/>
          <w:color w:val="000000"/>
          <w:kern w:val="0"/>
          <w14:ligatures w14:val="none"/>
        </w:rPr>
        <w:t>: Effective marketing crisis response requires pre-built communication systems:</w:t>
      </w:r>
    </w:p>
    <w:p w14:paraId="50EF58B7" w14:textId="77777777" w:rsidR="0085328F" w:rsidRPr="00354FAE" w:rsidRDefault="0085328F" w:rsidP="0085328F">
      <w:pPr>
        <w:numPr>
          <w:ilvl w:val="0"/>
          <w:numId w:val="2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Pre-approved message templates for common crisis scenarios</w:t>
      </w:r>
    </w:p>
    <w:p w14:paraId="092B4C1C" w14:textId="77777777" w:rsidR="0085328F" w:rsidRPr="00354FAE" w:rsidRDefault="0085328F" w:rsidP="0085328F">
      <w:pPr>
        <w:numPr>
          <w:ilvl w:val="0"/>
          <w:numId w:val="2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Rapid content creation and approval workflows</w:t>
      </w:r>
    </w:p>
    <w:p w14:paraId="5D1389AA" w14:textId="77777777" w:rsidR="0085328F" w:rsidRPr="00354FAE" w:rsidRDefault="0085328F" w:rsidP="0085328F">
      <w:pPr>
        <w:numPr>
          <w:ilvl w:val="0"/>
          <w:numId w:val="2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Multi-channel distribution capabilities across owned, earned, and paid media</w:t>
      </w:r>
    </w:p>
    <w:p w14:paraId="51952123" w14:textId="77777777" w:rsidR="0085328F" w:rsidRPr="00354FAE" w:rsidRDefault="0085328F" w:rsidP="0085328F">
      <w:pPr>
        <w:numPr>
          <w:ilvl w:val="0"/>
          <w:numId w:val="27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Influencer and partner communication protocols</w:t>
      </w:r>
    </w:p>
    <w:p w14:paraId="61252882"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Customer Trust Preservation</w:t>
      </w:r>
    </w:p>
    <w:p w14:paraId="698FF98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Marketing crises threaten the fundamental relationship between brand and customer. CMOs must prioritize trust preservation through:</w:t>
      </w:r>
    </w:p>
    <w:p w14:paraId="5364F5B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Authentic Accountability</w:t>
      </w:r>
      <w:r w:rsidRPr="00354FAE">
        <w:rPr>
          <w:rFonts w:ascii="Times New Roman" w:eastAsia="Times New Roman" w:hAnsi="Times New Roman" w:cs="Times New Roman"/>
          <w:color w:val="000000"/>
          <w:kern w:val="0"/>
          <w14:ligatures w14:val="none"/>
        </w:rPr>
        <w:t>: Taking genuine responsibility for brand failures while demonstrating understanding of customer impact and community harm.</w:t>
      </w:r>
    </w:p>
    <w:p w14:paraId="6332DAA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Transparent Action</w:t>
      </w:r>
      <w:r w:rsidRPr="00354FAE">
        <w:rPr>
          <w:rFonts w:ascii="Times New Roman" w:eastAsia="Times New Roman" w:hAnsi="Times New Roman" w:cs="Times New Roman"/>
          <w:color w:val="000000"/>
          <w:kern w:val="0"/>
          <w14:ligatures w14:val="none"/>
        </w:rPr>
        <w:t>: Moving beyond messaging to demonstrate concrete behavioral changes that address root causes of crisis.</w:t>
      </w:r>
    </w:p>
    <w:p w14:paraId="30FBE1F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Community Engagement</w:t>
      </w:r>
      <w:r w:rsidRPr="00354FAE">
        <w:rPr>
          <w:rFonts w:ascii="Times New Roman" w:eastAsia="Times New Roman" w:hAnsi="Times New Roman" w:cs="Times New Roman"/>
          <w:color w:val="000000"/>
          <w:kern w:val="0"/>
          <w14:ligatures w14:val="none"/>
        </w:rPr>
        <w:t>: Engaging directly with affected communities rather than relying solely on broad public statements.</w:t>
      </w:r>
    </w:p>
    <w:p w14:paraId="4A1950CB"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Message Control in Uncontrollable Environments</w:t>
      </w:r>
    </w:p>
    <w:p w14:paraId="483D6A3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Marketing crises unfold in environments where traditional message control is impossible. CMOs must adapt their approach:</w:t>
      </w:r>
    </w:p>
    <w:p w14:paraId="771FA99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Narrative Leadership</w:t>
      </w:r>
      <w:r w:rsidRPr="00354FAE">
        <w:rPr>
          <w:rFonts w:ascii="Times New Roman" w:eastAsia="Times New Roman" w:hAnsi="Times New Roman" w:cs="Times New Roman"/>
          <w:color w:val="000000"/>
          <w:kern w:val="0"/>
          <w14:ligatures w14:val="none"/>
        </w:rPr>
        <w:t>: Rather than controlling messages, CMOs must lead narrative development that allows authentic voices to emerge while maintaining brand integrity.</w:t>
      </w:r>
    </w:p>
    <w:p w14:paraId="14BA3D9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Speed vs. Accuracy Balance</w:t>
      </w:r>
      <w:r w:rsidRPr="00354FAE">
        <w:rPr>
          <w:rFonts w:ascii="Times New Roman" w:eastAsia="Times New Roman" w:hAnsi="Times New Roman" w:cs="Times New Roman"/>
          <w:color w:val="000000"/>
          <w:kern w:val="0"/>
          <w14:ligatures w14:val="none"/>
        </w:rPr>
        <w:t>: Rapid response capabilities must be balanced with message accuracy and cultural sensitivity.</w:t>
      </w:r>
    </w:p>
    <w:p w14:paraId="47D93F4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Multi-Stakeholder Messaging</w:t>
      </w:r>
      <w:r w:rsidRPr="00354FAE">
        <w:rPr>
          <w:rFonts w:ascii="Times New Roman" w:eastAsia="Times New Roman" w:hAnsi="Times New Roman" w:cs="Times New Roman"/>
          <w:color w:val="000000"/>
          <w:kern w:val="0"/>
          <w14:ligatures w14:val="none"/>
        </w:rPr>
        <w:t>: Different stakeholders require different messages, but all must maintain consistency with core brand values and crisis response strategy.</w:t>
      </w:r>
    </w:p>
    <w:p w14:paraId="745DE2A1"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Marketing Crisis War Room Template</w:t>
      </w:r>
    </w:p>
    <w:p w14:paraId="50CC3824"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Activation Protocol</w:t>
      </w:r>
    </w:p>
    <w:p w14:paraId="4592AE7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Crisis Level Assessment</w:t>
      </w:r>
    </w:p>
    <w:p w14:paraId="273B1E70" w14:textId="77777777" w:rsidR="0085328F" w:rsidRPr="00354FAE" w:rsidRDefault="0085328F" w:rsidP="0085328F">
      <w:pPr>
        <w:numPr>
          <w:ilvl w:val="0"/>
          <w:numId w:val="2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Level 1</w:t>
      </w:r>
      <w:r w:rsidRPr="00354FAE">
        <w:rPr>
          <w:rFonts w:ascii="Times New Roman" w:eastAsia="Times New Roman" w:hAnsi="Times New Roman" w:cs="Times New Roman"/>
          <w:color w:val="000000"/>
          <w:kern w:val="0"/>
          <w14:ligatures w14:val="none"/>
        </w:rPr>
        <w:t>: Localized negative sentiment, manageable through standard community management</w:t>
      </w:r>
    </w:p>
    <w:p w14:paraId="220B6C0E" w14:textId="77777777" w:rsidR="0085328F" w:rsidRPr="00354FAE" w:rsidRDefault="0085328F" w:rsidP="0085328F">
      <w:pPr>
        <w:numPr>
          <w:ilvl w:val="0"/>
          <w:numId w:val="2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Level 2</w:t>
      </w:r>
      <w:r w:rsidRPr="00354FAE">
        <w:rPr>
          <w:rFonts w:ascii="Times New Roman" w:eastAsia="Times New Roman" w:hAnsi="Times New Roman" w:cs="Times New Roman"/>
          <w:color w:val="000000"/>
          <w:kern w:val="0"/>
          <w14:ligatures w14:val="none"/>
        </w:rPr>
        <w:t>: Regional criticism requiring senior marketing leadership engagement</w:t>
      </w:r>
    </w:p>
    <w:p w14:paraId="2B3D25DC" w14:textId="77777777" w:rsidR="0085328F" w:rsidRPr="00354FAE" w:rsidRDefault="0085328F" w:rsidP="0085328F">
      <w:pPr>
        <w:numPr>
          <w:ilvl w:val="0"/>
          <w:numId w:val="27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Level 3</w:t>
      </w:r>
      <w:r w:rsidRPr="00354FAE">
        <w:rPr>
          <w:rFonts w:ascii="Times New Roman" w:eastAsia="Times New Roman" w:hAnsi="Times New Roman" w:cs="Times New Roman"/>
          <w:color w:val="000000"/>
          <w:kern w:val="0"/>
          <w14:ligatures w14:val="none"/>
        </w:rPr>
        <w:t>: National/international crisis requiring full C-suite involvement and external resources</w:t>
      </w:r>
    </w:p>
    <w:p w14:paraId="63E23B6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Immediate Activation (0-2 Hours)</w:t>
      </w:r>
    </w:p>
    <w:p w14:paraId="790E512F" w14:textId="77777777" w:rsidR="0085328F" w:rsidRPr="00354FAE" w:rsidRDefault="0085328F" w:rsidP="0085328F">
      <w:pPr>
        <w:numPr>
          <w:ilvl w:val="0"/>
          <w:numId w:val="2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Assemble core crisis team (CMO, Communications Director, Social Media Manager, Legal Counsel)</w:t>
      </w:r>
    </w:p>
    <w:p w14:paraId="354D65B2" w14:textId="77777777" w:rsidR="0085328F" w:rsidRPr="00354FAE" w:rsidRDefault="0085328F" w:rsidP="0085328F">
      <w:pPr>
        <w:numPr>
          <w:ilvl w:val="0"/>
          <w:numId w:val="2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secure communication channels for real-time coordination</w:t>
      </w:r>
    </w:p>
    <w:p w14:paraId="75432D9C" w14:textId="77777777" w:rsidR="0085328F" w:rsidRPr="00354FAE" w:rsidRDefault="0085328F" w:rsidP="0085328F">
      <w:pPr>
        <w:numPr>
          <w:ilvl w:val="0"/>
          <w:numId w:val="2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Initiate comprehensive situation assessment and impact analysis</w:t>
      </w:r>
    </w:p>
    <w:p w14:paraId="2D39B29C" w14:textId="77777777" w:rsidR="0085328F" w:rsidRPr="00354FAE" w:rsidRDefault="0085328F" w:rsidP="0085328F">
      <w:pPr>
        <w:numPr>
          <w:ilvl w:val="0"/>
          <w:numId w:val="27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 social media monitoring and sentiment tracking</w:t>
      </w:r>
    </w:p>
    <w:p w14:paraId="1985C49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Crisis Team Roles and Responsibilities</w:t>
      </w:r>
    </w:p>
    <w:p w14:paraId="3BD3BE5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Crisis Commander (CMO)</w:t>
      </w:r>
      <w:r w:rsidRPr="00354FAE">
        <w:rPr>
          <w:rFonts w:ascii="Times New Roman" w:eastAsia="Times New Roman" w:hAnsi="Times New Roman" w:cs="Times New Roman"/>
          <w:color w:val="000000"/>
          <w:kern w:val="0"/>
          <w14:ligatures w14:val="none"/>
        </w:rPr>
        <w:t>: Overall strategy, stakeholder communication, external representation </w:t>
      </w:r>
      <w:r w:rsidRPr="00354FAE">
        <w:rPr>
          <w:rFonts w:ascii="Times New Roman" w:eastAsia="Times New Roman" w:hAnsi="Times New Roman" w:cs="Times New Roman"/>
          <w:b/>
          <w:bCs/>
          <w:color w:val="000000"/>
          <w:kern w:val="0"/>
          <w14:ligatures w14:val="none"/>
        </w:rPr>
        <w:t>Communications Lead</w:t>
      </w:r>
      <w:r w:rsidRPr="00354FAE">
        <w:rPr>
          <w:rFonts w:ascii="Times New Roman" w:eastAsia="Times New Roman" w:hAnsi="Times New Roman" w:cs="Times New Roman"/>
          <w:color w:val="000000"/>
          <w:kern w:val="0"/>
          <w14:ligatures w14:val="none"/>
        </w:rPr>
        <w:t>: Message development, media relations, spokesperson coordination</w:t>
      </w:r>
      <w:r w:rsidRPr="00354FAE">
        <w:rPr>
          <w:rFonts w:ascii="Times New Roman" w:eastAsia="Times New Roman" w:hAnsi="Times New Roman" w:cs="Times New Roman"/>
          <w:color w:val="000000"/>
          <w:kern w:val="0"/>
          <w14:ligatures w14:val="none"/>
        </w:rPr>
        <w:br/>
      </w:r>
      <w:r w:rsidRPr="00354FAE">
        <w:rPr>
          <w:rFonts w:ascii="Times New Roman" w:eastAsia="Times New Roman" w:hAnsi="Times New Roman" w:cs="Times New Roman"/>
          <w:b/>
          <w:bCs/>
          <w:color w:val="000000"/>
          <w:kern w:val="0"/>
          <w14:ligatures w14:val="none"/>
        </w:rPr>
        <w:t>Social Media Manager</w:t>
      </w:r>
      <w:r w:rsidRPr="00354FAE">
        <w:rPr>
          <w:rFonts w:ascii="Times New Roman" w:eastAsia="Times New Roman" w:hAnsi="Times New Roman" w:cs="Times New Roman"/>
          <w:color w:val="000000"/>
          <w:kern w:val="0"/>
          <w14:ligatures w14:val="none"/>
        </w:rPr>
        <w:t>: Platform monitoring, community engagement, real-time response </w:t>
      </w:r>
      <w:r w:rsidRPr="00354FAE">
        <w:rPr>
          <w:rFonts w:ascii="Times New Roman" w:eastAsia="Times New Roman" w:hAnsi="Times New Roman" w:cs="Times New Roman"/>
          <w:b/>
          <w:bCs/>
          <w:color w:val="000000"/>
          <w:kern w:val="0"/>
          <w14:ligatures w14:val="none"/>
        </w:rPr>
        <w:t>Legal Advisor</w:t>
      </w:r>
      <w:r w:rsidRPr="00354FAE">
        <w:rPr>
          <w:rFonts w:ascii="Times New Roman" w:eastAsia="Times New Roman" w:hAnsi="Times New Roman" w:cs="Times New Roman"/>
          <w:color w:val="000000"/>
          <w:kern w:val="0"/>
          <w14:ligatures w14:val="none"/>
        </w:rPr>
        <w:t>: Risk assessment, regulatory compliance, approval protocols </w:t>
      </w:r>
      <w:r w:rsidRPr="00354FAE">
        <w:rPr>
          <w:rFonts w:ascii="Times New Roman" w:eastAsia="Times New Roman" w:hAnsi="Times New Roman" w:cs="Times New Roman"/>
          <w:b/>
          <w:bCs/>
          <w:color w:val="000000"/>
          <w:kern w:val="0"/>
          <w14:ligatures w14:val="none"/>
        </w:rPr>
        <w:t>Operations Liaison</w:t>
      </w:r>
      <w:r w:rsidRPr="00354FAE">
        <w:rPr>
          <w:rFonts w:ascii="Times New Roman" w:eastAsia="Times New Roman" w:hAnsi="Times New Roman" w:cs="Times New Roman"/>
          <w:color w:val="000000"/>
          <w:kern w:val="0"/>
          <w14:ligatures w14:val="none"/>
        </w:rPr>
        <w:t>: Internal coordination, employee communication, operational adjustments </w:t>
      </w:r>
      <w:r w:rsidRPr="00354FAE">
        <w:rPr>
          <w:rFonts w:ascii="Times New Roman" w:eastAsia="Times New Roman" w:hAnsi="Times New Roman" w:cs="Times New Roman"/>
          <w:b/>
          <w:bCs/>
          <w:color w:val="000000"/>
          <w:kern w:val="0"/>
          <w14:ligatures w14:val="none"/>
        </w:rPr>
        <w:t>Data Analyst</w:t>
      </w:r>
      <w:r w:rsidRPr="00354FAE">
        <w:rPr>
          <w:rFonts w:ascii="Times New Roman" w:eastAsia="Times New Roman" w:hAnsi="Times New Roman" w:cs="Times New Roman"/>
          <w:color w:val="000000"/>
          <w:kern w:val="0"/>
          <w14:ligatures w14:val="none"/>
        </w:rPr>
        <w:t>: Sentiment tracking, impact measurement, competitive monitoring</w:t>
      </w:r>
    </w:p>
    <w:p w14:paraId="453A794F"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Decision Cadence and Meeting Rhythm</w:t>
      </w:r>
    </w:p>
    <w:p w14:paraId="6F4C93C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First 6 Hours</w:t>
      </w:r>
      <w:r w:rsidRPr="00354FAE">
        <w:rPr>
          <w:rFonts w:ascii="Times New Roman" w:eastAsia="Times New Roman" w:hAnsi="Times New Roman" w:cs="Times New Roman"/>
          <w:color w:val="000000"/>
          <w:kern w:val="0"/>
          <w14:ligatures w14:val="none"/>
        </w:rPr>
        <w:t>: Hourly check-ins for situation assessment and immediate response decisions </w:t>
      </w:r>
      <w:r w:rsidRPr="00354FAE">
        <w:rPr>
          <w:rFonts w:ascii="Times New Roman" w:eastAsia="Times New Roman" w:hAnsi="Times New Roman" w:cs="Times New Roman"/>
          <w:b/>
          <w:bCs/>
          <w:color w:val="000000"/>
          <w:kern w:val="0"/>
          <w14:ligatures w14:val="none"/>
        </w:rPr>
        <w:t>6-24 Hours</w:t>
      </w:r>
      <w:r w:rsidRPr="00354FAE">
        <w:rPr>
          <w:rFonts w:ascii="Times New Roman" w:eastAsia="Times New Roman" w:hAnsi="Times New Roman" w:cs="Times New Roman"/>
          <w:color w:val="000000"/>
          <w:kern w:val="0"/>
          <w14:ligatures w14:val="none"/>
        </w:rPr>
        <w:t>: 4-hour cycles for strategy refinement and tactical execution </w:t>
      </w:r>
      <w:r w:rsidRPr="00354FAE">
        <w:rPr>
          <w:rFonts w:ascii="Times New Roman" w:eastAsia="Times New Roman" w:hAnsi="Times New Roman" w:cs="Times New Roman"/>
          <w:b/>
          <w:bCs/>
          <w:color w:val="000000"/>
          <w:kern w:val="0"/>
          <w14:ligatures w14:val="none"/>
        </w:rPr>
        <w:t>24-72 Hours</w:t>
      </w:r>
      <w:r w:rsidRPr="00354FAE">
        <w:rPr>
          <w:rFonts w:ascii="Times New Roman" w:eastAsia="Times New Roman" w:hAnsi="Times New Roman" w:cs="Times New Roman"/>
          <w:color w:val="000000"/>
          <w:kern w:val="0"/>
          <w14:ligatures w14:val="none"/>
        </w:rPr>
        <w:t>: 8-hour cycles for sustained response and recovery planning</w:t>
      </w:r>
      <w:r w:rsidRPr="00354FAE">
        <w:rPr>
          <w:rFonts w:ascii="Times New Roman" w:eastAsia="Times New Roman" w:hAnsi="Times New Roman" w:cs="Times New Roman"/>
          <w:b/>
          <w:bCs/>
          <w:color w:val="000000"/>
          <w:kern w:val="0"/>
          <w14:ligatures w14:val="none"/>
        </w:rPr>
        <w:t>Week 1+</w:t>
      </w:r>
      <w:r w:rsidRPr="00354FAE">
        <w:rPr>
          <w:rFonts w:ascii="Times New Roman" w:eastAsia="Times New Roman" w:hAnsi="Times New Roman" w:cs="Times New Roman"/>
          <w:color w:val="000000"/>
          <w:kern w:val="0"/>
          <w14:ligatures w14:val="none"/>
        </w:rPr>
        <w:t>: Daily planning sessions transitioning to recovery and prevention focus</w:t>
      </w:r>
    </w:p>
    <w:p w14:paraId="67CE2F74"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lastRenderedPageBreak/>
        <w:t>Essential Tools and Resources</w:t>
      </w:r>
    </w:p>
    <w:p w14:paraId="6BFF603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Monitoring and Analysis</w:t>
      </w:r>
      <w:r w:rsidRPr="00354FAE">
        <w:rPr>
          <w:rFonts w:ascii="Times New Roman" w:eastAsia="Times New Roman" w:hAnsi="Times New Roman" w:cs="Times New Roman"/>
          <w:color w:val="000000"/>
          <w:kern w:val="0"/>
          <w14:ligatures w14:val="none"/>
        </w:rPr>
        <w:t>:</w:t>
      </w:r>
    </w:p>
    <w:p w14:paraId="3F1AE71C" w14:textId="77777777" w:rsidR="0085328F" w:rsidRPr="00354FAE" w:rsidRDefault="0085328F" w:rsidP="0085328F">
      <w:pPr>
        <w:numPr>
          <w:ilvl w:val="0"/>
          <w:numId w:val="2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Social listening platforms (Brandwatch, Sprout Social, Hootsuite Insights)</w:t>
      </w:r>
    </w:p>
    <w:p w14:paraId="062101CE" w14:textId="77777777" w:rsidR="0085328F" w:rsidRPr="00354FAE" w:rsidRDefault="0085328F" w:rsidP="0085328F">
      <w:pPr>
        <w:numPr>
          <w:ilvl w:val="0"/>
          <w:numId w:val="2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Sentiment analysis tools with real-time alerting capabilities</w:t>
      </w:r>
    </w:p>
    <w:p w14:paraId="3B4EED24" w14:textId="77777777" w:rsidR="0085328F" w:rsidRPr="00354FAE" w:rsidRDefault="0085328F" w:rsidP="0085328F">
      <w:pPr>
        <w:numPr>
          <w:ilvl w:val="0"/>
          <w:numId w:val="2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Media monitoring services for traditional and digital news coverage</w:t>
      </w:r>
    </w:p>
    <w:p w14:paraId="5DEC457C" w14:textId="77777777" w:rsidR="0085328F" w:rsidRPr="00354FAE" w:rsidRDefault="0085328F" w:rsidP="0085328F">
      <w:pPr>
        <w:numPr>
          <w:ilvl w:val="0"/>
          <w:numId w:val="27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tracking for industry impact assessment</w:t>
      </w:r>
    </w:p>
    <w:p w14:paraId="4C3283D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Communication and Response</w:t>
      </w:r>
      <w:r w:rsidRPr="00354FAE">
        <w:rPr>
          <w:rFonts w:ascii="Times New Roman" w:eastAsia="Times New Roman" w:hAnsi="Times New Roman" w:cs="Times New Roman"/>
          <w:color w:val="000000"/>
          <w:kern w:val="0"/>
          <w14:ligatures w14:val="none"/>
        </w:rPr>
        <w:t>:</w:t>
      </w:r>
    </w:p>
    <w:p w14:paraId="48F95248" w14:textId="77777777" w:rsidR="0085328F" w:rsidRPr="00354FAE" w:rsidRDefault="0085328F" w:rsidP="0085328F">
      <w:pPr>
        <w:numPr>
          <w:ilvl w:val="0"/>
          <w:numId w:val="2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Crisis communication platform for team coordination</w:t>
      </w:r>
    </w:p>
    <w:p w14:paraId="1FD67950" w14:textId="77777777" w:rsidR="0085328F" w:rsidRPr="00354FAE" w:rsidRDefault="0085328F" w:rsidP="0085328F">
      <w:pPr>
        <w:numPr>
          <w:ilvl w:val="0"/>
          <w:numId w:val="2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Pre-approved message templates and response frameworks</w:t>
      </w:r>
    </w:p>
    <w:p w14:paraId="01F8ADC9" w14:textId="77777777" w:rsidR="0085328F" w:rsidRPr="00354FAE" w:rsidRDefault="0085328F" w:rsidP="0085328F">
      <w:pPr>
        <w:numPr>
          <w:ilvl w:val="0"/>
          <w:numId w:val="2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Rapid content creation tools for visual and video responses</w:t>
      </w:r>
    </w:p>
    <w:p w14:paraId="3C2FA294" w14:textId="77777777" w:rsidR="0085328F" w:rsidRPr="00354FAE" w:rsidRDefault="0085328F" w:rsidP="0085328F">
      <w:pPr>
        <w:numPr>
          <w:ilvl w:val="0"/>
          <w:numId w:val="27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Multi-channel distribution systems for coordinated messaging</w:t>
      </w:r>
    </w:p>
    <w:p w14:paraId="0A7CE83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Documentation and Learning</w:t>
      </w:r>
      <w:r w:rsidRPr="00354FAE">
        <w:rPr>
          <w:rFonts w:ascii="Times New Roman" w:eastAsia="Times New Roman" w:hAnsi="Times New Roman" w:cs="Times New Roman"/>
          <w:color w:val="000000"/>
          <w:kern w:val="0"/>
          <w14:ligatures w14:val="none"/>
        </w:rPr>
        <w:t>:</w:t>
      </w:r>
    </w:p>
    <w:p w14:paraId="74E4D49A" w14:textId="77777777" w:rsidR="0085328F" w:rsidRPr="00354FAE" w:rsidRDefault="0085328F" w:rsidP="0085328F">
      <w:pPr>
        <w:numPr>
          <w:ilvl w:val="0"/>
          <w:numId w:val="2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Real-time crisis log for decision tracking and post-crisis analysis</w:t>
      </w:r>
    </w:p>
    <w:p w14:paraId="09BCFD41" w14:textId="77777777" w:rsidR="0085328F" w:rsidRPr="00354FAE" w:rsidRDefault="0085328F" w:rsidP="0085328F">
      <w:pPr>
        <w:numPr>
          <w:ilvl w:val="0"/>
          <w:numId w:val="2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 impact assessment tools for relationship management</w:t>
      </w:r>
    </w:p>
    <w:p w14:paraId="324C49E8" w14:textId="77777777" w:rsidR="0085328F" w:rsidRPr="00354FAE" w:rsidRDefault="0085328F" w:rsidP="0085328F">
      <w:pPr>
        <w:numPr>
          <w:ilvl w:val="0"/>
          <w:numId w:val="27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Post-crisis review frameworks for organizational learning and improvement</w:t>
      </w:r>
    </w:p>
    <w:p w14:paraId="33BC11F6"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Building Marketing Crisis Resilience</w:t>
      </w:r>
    </w:p>
    <w:p w14:paraId="5109EB8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most effective marketing crisis leaders don't just respond to crises—they build organizational resilience that prevents crises and accelerates recovery when they occur. This requires systematic investment in cultural intelligence, stakeholder relationships, and crisis preparedness that extends far beyond traditional marketing capabilities.</w:t>
      </w:r>
    </w:p>
    <w:p w14:paraId="049E4A4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Modern CMOs must recognize that marketing crisis leadership is no longer an occasional requirement but a core competency for brand stewardship in an interconnected, always-on digital environment. The organizations that master this discipline don't just survive marketing crises—they emerge stronger, more trusted, and more authentic than before the crisis began.</w:t>
      </w:r>
    </w:p>
    <w:p w14:paraId="479364C6" w14:textId="77777777" w:rsidR="0085328F" w:rsidRDefault="0085328F" w:rsidP="0085328F"/>
    <w:p w14:paraId="7C8DCC81" w14:textId="77777777" w:rsidR="0085328F" w:rsidRDefault="0085328F" w:rsidP="0085328F"/>
    <w:p w14:paraId="66EB6320" w14:textId="77777777" w:rsidR="0085328F" w:rsidRPr="00354FAE"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54FAE">
        <w:rPr>
          <w:rFonts w:ascii="Times New Roman" w:eastAsia="Times New Roman" w:hAnsi="Times New Roman" w:cs="Times New Roman"/>
          <w:b/>
          <w:bCs/>
          <w:color w:val="000000"/>
          <w:kern w:val="36"/>
          <w:sz w:val="48"/>
          <w:szCs w:val="48"/>
          <w14:ligatures w14:val="none"/>
        </w:rPr>
        <w:t>Chapter 7, Section 7.2: Growth &amp; Market Transformation War Rooms</w:t>
      </w:r>
    </w:p>
    <w:p w14:paraId="6F46C2F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i/>
          <w:iCs/>
          <w:color w:val="000000"/>
          <w:kern w:val="0"/>
          <w14:ligatures w14:val="none"/>
        </w:rPr>
        <w:t>"In transformation, speed kills—but so does moving fast in the wrong direction. The war room becomes your navigation system when the market shifts beneath your feet."</w:t>
      </w:r>
      <w:r w:rsidRPr="00354FAE">
        <w:rPr>
          <w:rFonts w:ascii="Times New Roman" w:eastAsia="Times New Roman" w:hAnsi="Times New Roman" w:cs="Times New Roman"/>
          <w:color w:val="000000"/>
          <w:kern w:val="0"/>
          <w14:ligatures w14:val="none"/>
        </w:rPr>
        <w:br/>
        <w:t>— </w:t>
      </w:r>
      <w:r w:rsidRPr="00354FAE">
        <w:rPr>
          <w:rFonts w:ascii="Times New Roman" w:eastAsia="Times New Roman" w:hAnsi="Times New Roman" w:cs="Times New Roman"/>
          <w:b/>
          <w:bCs/>
          <w:color w:val="000000"/>
          <w:kern w:val="0"/>
          <w14:ligatures w14:val="none"/>
        </w:rPr>
        <w:t>Former Nike Chief Digital Officer</w:t>
      </w:r>
    </w:p>
    <w:p w14:paraId="08B2D06F"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The Growth Imperative</w:t>
      </w:r>
    </w:p>
    <w:p w14:paraId="4EF2DD1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When market dynamics fundamentally shift, traditional planning cycles become death sentences. Consumer behavior evolves in months, not years. Technology platforms rise and fall with quarterly earnings calls. Distribution channels that took decades to build can become obsolete overnight.</w:t>
      </w:r>
    </w:p>
    <w:p w14:paraId="56194A2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This is where growth and market transformation war rooms separate the survivors from the casualties. Unlike crisis war rooms that respond to immediate threats, transformation war rooms proactively orchestrate fundamental shifts in how companies reach, engage, and monetize their customers.</w:t>
      </w:r>
    </w:p>
    <w:p w14:paraId="233E588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stakes couldn't be higher. Companies that fail to transform their growth engines don't just miss opportunities—they become case studies in business school textbooks about disruption.</w:t>
      </w:r>
    </w:p>
    <w:p w14:paraId="29D68916" w14:textId="77777777" w:rsidR="0085328F" w:rsidRPr="00354FAE"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592F5BA3">
          <v:rect id="_x0000_i1029" alt="" style="width:450.4pt;height:.05pt;mso-width-percent:0;mso-height-percent:0;mso-width-percent:0;mso-height-percent:0" o:hrpct="998" o:hralign="center" o:hrstd="t" o:hr="t" fillcolor="#a0a0a0" stroked="f"/>
        </w:pict>
      </w:r>
    </w:p>
    <w:p w14:paraId="2655CF42"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Case Study: Procter &amp; Gamble's Digital Marketing Revolution</w:t>
      </w:r>
    </w:p>
    <w:p w14:paraId="44FCEEA5"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Catalyst Moment</w:t>
      </w:r>
    </w:p>
    <w:p w14:paraId="365BF75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 2017, Procter &amp; Gamble faced a brutal reality check. Despite spending $7.2 billion annually on advertising, the company's organic growth had stagnated for years. Worse, Chief Brand Officer Marc Pritchard discovered that up to 40% of their digital ad spend was going to fraud, non-viewable impressions, or misattributed conversions.</w:t>
      </w:r>
    </w:p>
    <w:p w14:paraId="012CEF2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wake-up call came during a routine quarterly review when Pritchard realized they couldn't definitively prove ROI on $2.8 billion in digital spending. Traditional agencies provided beautiful campaign reports, but connecting those impressions to actual sales remained frustratingly elusive.</w:t>
      </w:r>
    </w:p>
    <w:p w14:paraId="33DF21CE"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"We were flying blind in a $7 billion airplane," Pritchard later reflected. "Every dollar we couldn't measure was a dollar potentially wasted."</w:t>
      </w:r>
    </w:p>
    <w:p w14:paraId="12209AA1"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War Room Assembly and Architecture</w:t>
      </w:r>
    </w:p>
    <w:p w14:paraId="07D8D9B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Within two weeks of Pritchard's revelation, P&amp;G activated what they internally called the "Media Transformation War Room"—a cross-functional team that would fundamentally redesign how the world's largest advertiser approached digital marketing.</w:t>
      </w:r>
    </w:p>
    <w:p w14:paraId="2524D45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War Room Composition:</w:t>
      </w:r>
    </w:p>
    <w:p w14:paraId="10F25500" w14:textId="77777777" w:rsidR="0085328F" w:rsidRPr="00354FAE" w:rsidRDefault="0085328F" w:rsidP="0085328F">
      <w:pPr>
        <w:numPr>
          <w:ilvl w:val="0"/>
          <w:numId w:val="2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Executive Sponsor</w:t>
      </w:r>
      <w:r w:rsidRPr="00354FAE">
        <w:rPr>
          <w:rFonts w:ascii="Times New Roman" w:eastAsia="Times New Roman" w:hAnsi="Times New Roman" w:cs="Times New Roman"/>
          <w:color w:val="000000"/>
          <w:kern w:val="0"/>
          <w14:ligatures w14:val="none"/>
        </w:rPr>
        <w:t>: Marc Pritchard (Chief Brand Officer)</w:t>
      </w:r>
    </w:p>
    <w:p w14:paraId="3BB39EDB" w14:textId="77777777" w:rsidR="0085328F" w:rsidRPr="00354FAE" w:rsidRDefault="0085328F" w:rsidP="0085328F">
      <w:pPr>
        <w:numPr>
          <w:ilvl w:val="0"/>
          <w:numId w:val="2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War Room General</w:t>
      </w:r>
      <w:r w:rsidRPr="00354FAE">
        <w:rPr>
          <w:rFonts w:ascii="Times New Roman" w:eastAsia="Times New Roman" w:hAnsi="Times New Roman" w:cs="Times New Roman"/>
          <w:color w:val="000000"/>
          <w:kern w:val="0"/>
          <w14:ligatures w14:val="none"/>
        </w:rPr>
        <w:t>: Head of Global Media</w:t>
      </w:r>
    </w:p>
    <w:p w14:paraId="74E1FC14" w14:textId="77777777" w:rsidR="0085328F" w:rsidRPr="00354FAE" w:rsidRDefault="0085328F" w:rsidP="0085328F">
      <w:pPr>
        <w:numPr>
          <w:ilvl w:val="0"/>
          <w:numId w:val="2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Core Team</w:t>
      </w:r>
      <w:r w:rsidRPr="00354FAE">
        <w:rPr>
          <w:rFonts w:ascii="Times New Roman" w:eastAsia="Times New Roman" w:hAnsi="Times New Roman" w:cs="Times New Roman"/>
          <w:color w:val="000000"/>
          <w:kern w:val="0"/>
          <w14:ligatures w14:val="none"/>
        </w:rPr>
        <w:t>: Data scientists, brand managers, agency partners, procurement specialists</w:t>
      </w:r>
    </w:p>
    <w:p w14:paraId="1C907C8F" w14:textId="77777777" w:rsidR="0085328F" w:rsidRPr="00354FAE" w:rsidRDefault="0085328F" w:rsidP="0085328F">
      <w:pPr>
        <w:numPr>
          <w:ilvl w:val="0"/>
          <w:numId w:val="27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Extended Network</w:t>
      </w:r>
      <w:r w:rsidRPr="00354FAE">
        <w:rPr>
          <w:rFonts w:ascii="Times New Roman" w:eastAsia="Times New Roman" w:hAnsi="Times New Roman" w:cs="Times New Roman"/>
          <w:color w:val="000000"/>
          <w:kern w:val="0"/>
          <w14:ligatures w14:val="none"/>
        </w:rPr>
        <w:t>: Regional marketing leads, finance controllers, technology partners</w:t>
      </w:r>
    </w:p>
    <w:p w14:paraId="6E07460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Physical Setup</w:t>
      </w:r>
      <w:r w:rsidRPr="00354FAE">
        <w:rPr>
          <w:rFonts w:ascii="Times New Roman" w:eastAsia="Times New Roman" w:hAnsi="Times New Roman" w:cs="Times New Roman"/>
          <w:color w:val="000000"/>
          <w:kern w:val="0"/>
          <w14:ligatures w14:val="none"/>
        </w:rPr>
        <w:t>: Unlike traditional conference rooms, P&amp;G's war room featured:</w:t>
      </w:r>
    </w:p>
    <w:p w14:paraId="281555DA" w14:textId="77777777" w:rsidR="0085328F" w:rsidRPr="00354FAE" w:rsidRDefault="0085328F" w:rsidP="0085328F">
      <w:pPr>
        <w:numPr>
          <w:ilvl w:val="0"/>
          <w:numId w:val="2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Real-time ROI dashboards on wall-mounted displays</w:t>
      </w:r>
    </w:p>
    <w:p w14:paraId="558B5C98" w14:textId="77777777" w:rsidR="0085328F" w:rsidRPr="00354FAE" w:rsidRDefault="0085328F" w:rsidP="0085328F">
      <w:pPr>
        <w:numPr>
          <w:ilvl w:val="0"/>
          <w:numId w:val="2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Dedicated workstations for data analysis</w:t>
      </w:r>
    </w:p>
    <w:p w14:paraId="5E6C093C" w14:textId="77777777" w:rsidR="0085328F" w:rsidRPr="00354FAE" w:rsidRDefault="0085328F" w:rsidP="0085328F">
      <w:pPr>
        <w:numPr>
          <w:ilvl w:val="0"/>
          <w:numId w:val="2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Direct video links to key agency partners</w:t>
      </w:r>
    </w:p>
    <w:p w14:paraId="71AB30B7" w14:textId="77777777" w:rsidR="0085328F" w:rsidRPr="00354FAE" w:rsidRDefault="0085328F" w:rsidP="0085328F">
      <w:pPr>
        <w:numPr>
          <w:ilvl w:val="0"/>
          <w:numId w:val="27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Mobile-friendly collaboration tools for remote brand teams</w:t>
      </w:r>
    </w:p>
    <w:p w14:paraId="4F78C83A"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90-Day Sprint Framework</w:t>
      </w:r>
    </w:p>
    <w:p w14:paraId="67A63A8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P&amp;G structured their transformation around three interconnected 30-day sprints, each building on the previous phase's learnings.</w:t>
      </w:r>
    </w:p>
    <w:p w14:paraId="6F21191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Sprint 1: Measurement Foundation (Days 1-30)</w:t>
      </w:r>
      <w:r w:rsidRPr="00354FAE">
        <w:rPr>
          <w:rFonts w:ascii="Times New Roman" w:eastAsia="Times New Roman" w:hAnsi="Times New Roman" w:cs="Times New Roman"/>
          <w:color w:val="000000"/>
          <w:kern w:val="0"/>
          <w14:ligatures w14:val="none"/>
        </w:rPr>
        <w:t> The first sprint focused entirely on establishing measurement baselines. The team discovered they were tracking over 400 different metrics across campaigns but couldn't connect most of them to actual business outcomes.</w:t>
      </w:r>
    </w:p>
    <w:p w14:paraId="63CDBBA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Key activities included:</w:t>
      </w:r>
    </w:p>
    <w:p w14:paraId="66A536E8" w14:textId="77777777" w:rsidR="0085328F" w:rsidRPr="00354FAE" w:rsidRDefault="0085328F" w:rsidP="0085328F">
      <w:pPr>
        <w:numPr>
          <w:ilvl w:val="0"/>
          <w:numId w:val="2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Consolidating measurement frameworks across all brands</w:t>
      </w:r>
    </w:p>
    <w:p w14:paraId="6B384D6D" w14:textId="77777777" w:rsidR="0085328F" w:rsidRPr="00354FAE" w:rsidRDefault="0085328F" w:rsidP="0085328F">
      <w:pPr>
        <w:numPr>
          <w:ilvl w:val="0"/>
          <w:numId w:val="2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Implementing unified attribution modeling</w:t>
      </w:r>
    </w:p>
    <w:p w14:paraId="69FF450F" w14:textId="77777777" w:rsidR="0085328F" w:rsidRPr="00354FAE" w:rsidRDefault="0085328F" w:rsidP="0085328F">
      <w:pPr>
        <w:numPr>
          <w:ilvl w:val="0"/>
          <w:numId w:val="2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Establishing direct connections between media spend and retail sales data</w:t>
      </w:r>
    </w:p>
    <w:p w14:paraId="01093109" w14:textId="77777777" w:rsidR="0085328F" w:rsidRPr="00354FAE" w:rsidRDefault="0085328F" w:rsidP="0085328F">
      <w:pPr>
        <w:numPr>
          <w:ilvl w:val="0"/>
          <w:numId w:val="27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Creating cross-functional ROI dashboards accessible to all stakeholders</w:t>
      </w:r>
    </w:p>
    <w:p w14:paraId="58AADEE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Sprint 2: Channel Optimization (Days 31-60)</w:t>
      </w:r>
      <w:r w:rsidRPr="00354FAE">
        <w:rPr>
          <w:rFonts w:ascii="Times New Roman" w:eastAsia="Times New Roman" w:hAnsi="Times New Roman" w:cs="Times New Roman"/>
          <w:color w:val="000000"/>
          <w:kern w:val="0"/>
          <w14:ligatures w14:val="none"/>
        </w:rPr>
        <w:t> With measurement infrastructure in place, the war room shifted focus to channel performance analysis. They discovered that Facebook and Google, despite representing 80% of their digital spend, generated only 60% of attributable sales lift.</w:t>
      </w:r>
    </w:p>
    <w:p w14:paraId="2E369D2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team systematically tested emerging platforms, reallocated budget based on true ROI metrics, and developed channel-specific creative strategies. Most importantly, they established feedback loops that adjusted spend allocation in real-time based on performance data.</w:t>
      </w:r>
    </w:p>
    <w:p w14:paraId="00371CC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Sprint 3: Ecosystem Integration (Days 61-90)</w:t>
      </w:r>
      <w:r w:rsidRPr="00354FAE">
        <w:rPr>
          <w:rFonts w:ascii="Times New Roman" w:eastAsia="Times New Roman" w:hAnsi="Times New Roman" w:cs="Times New Roman"/>
          <w:color w:val="000000"/>
          <w:kern w:val="0"/>
          <w14:ligatures w14:val="none"/>
        </w:rPr>
        <w:t> The final sprint concentrated on scaling successful experiments across P&amp;G's entire brand portfolio. This involved training regional teams, establishing governance protocols, and creating sustainable processes for continuous optimization.</w:t>
      </w:r>
    </w:p>
    <w:p w14:paraId="5D571E8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Results and Market Impact</w:t>
      </w:r>
    </w:p>
    <w:p w14:paraId="723B425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war room's transformation delivered results that exceeded even optimistic projections:</w:t>
      </w:r>
    </w:p>
    <w:p w14:paraId="666DD4C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Quantitative Outcomes:</w:t>
      </w:r>
    </w:p>
    <w:p w14:paraId="1E88E52F" w14:textId="77777777" w:rsidR="0085328F" w:rsidRPr="00354FAE" w:rsidRDefault="0085328F" w:rsidP="0085328F">
      <w:pPr>
        <w:numPr>
          <w:ilvl w:val="0"/>
          <w:numId w:val="2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40% improvement</w:t>
      </w:r>
      <w:r w:rsidRPr="00354FAE">
        <w:rPr>
          <w:rFonts w:ascii="Times New Roman" w:eastAsia="Times New Roman" w:hAnsi="Times New Roman" w:cs="Times New Roman"/>
          <w:color w:val="000000"/>
          <w:kern w:val="0"/>
          <w14:ligatures w14:val="none"/>
        </w:rPr>
        <w:t> in digital marketing ROI within six months</w:t>
      </w:r>
    </w:p>
    <w:p w14:paraId="04CCFE77" w14:textId="77777777" w:rsidR="0085328F" w:rsidRPr="00354FAE" w:rsidRDefault="0085328F" w:rsidP="0085328F">
      <w:pPr>
        <w:numPr>
          <w:ilvl w:val="0"/>
          <w:numId w:val="2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$200 million reduction</w:t>
      </w:r>
      <w:r w:rsidRPr="00354FAE">
        <w:rPr>
          <w:rFonts w:ascii="Times New Roman" w:eastAsia="Times New Roman" w:hAnsi="Times New Roman" w:cs="Times New Roman"/>
          <w:color w:val="000000"/>
          <w:kern w:val="0"/>
          <w14:ligatures w14:val="none"/>
        </w:rPr>
        <w:t> in wasted ad spend annually</w:t>
      </w:r>
    </w:p>
    <w:p w14:paraId="474ACC29" w14:textId="77777777" w:rsidR="0085328F" w:rsidRPr="00354FAE" w:rsidRDefault="0085328F" w:rsidP="0085328F">
      <w:pPr>
        <w:numPr>
          <w:ilvl w:val="0"/>
          <w:numId w:val="2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25% faster</w:t>
      </w:r>
      <w:r w:rsidRPr="00354FAE">
        <w:rPr>
          <w:rFonts w:ascii="Times New Roman" w:eastAsia="Times New Roman" w:hAnsi="Times New Roman" w:cs="Times New Roman"/>
          <w:color w:val="000000"/>
          <w:kern w:val="0"/>
          <w14:ligatures w14:val="none"/>
        </w:rPr>
        <w:t> time-to-market for new campaign launches</w:t>
      </w:r>
    </w:p>
    <w:p w14:paraId="1B870BD3" w14:textId="77777777" w:rsidR="0085328F" w:rsidRPr="00354FAE" w:rsidRDefault="0085328F" w:rsidP="0085328F">
      <w:pPr>
        <w:numPr>
          <w:ilvl w:val="0"/>
          <w:numId w:val="27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60% improvement</w:t>
      </w:r>
      <w:r w:rsidRPr="00354FAE">
        <w:rPr>
          <w:rFonts w:ascii="Times New Roman" w:eastAsia="Times New Roman" w:hAnsi="Times New Roman" w:cs="Times New Roman"/>
          <w:color w:val="000000"/>
          <w:kern w:val="0"/>
          <w14:ligatures w14:val="none"/>
        </w:rPr>
        <w:t> in cross-channel attribution accuracy</w:t>
      </w:r>
    </w:p>
    <w:p w14:paraId="26DD69B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Qualitative Transformation:</w:t>
      </w:r>
    </w:p>
    <w:p w14:paraId="172D063E" w14:textId="77777777" w:rsidR="0085328F" w:rsidRPr="00354FAE" w:rsidRDefault="0085328F" w:rsidP="0085328F">
      <w:pPr>
        <w:numPr>
          <w:ilvl w:val="0"/>
          <w:numId w:val="2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Shifted from campaign-centric to customer-journey focused measurement</w:t>
      </w:r>
    </w:p>
    <w:p w14:paraId="355548EC" w14:textId="77777777" w:rsidR="0085328F" w:rsidRPr="00354FAE" w:rsidRDefault="0085328F" w:rsidP="0085328F">
      <w:pPr>
        <w:numPr>
          <w:ilvl w:val="0"/>
          <w:numId w:val="2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Established real-time optimization capabilities across all digital channels</w:t>
      </w:r>
    </w:p>
    <w:p w14:paraId="23DB5BC1" w14:textId="77777777" w:rsidR="0085328F" w:rsidRPr="00354FAE" w:rsidRDefault="0085328F" w:rsidP="0085328F">
      <w:pPr>
        <w:numPr>
          <w:ilvl w:val="0"/>
          <w:numId w:val="2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Created scalable processes that worked across 180+ countries</w:t>
      </w:r>
    </w:p>
    <w:p w14:paraId="315BC2AC" w14:textId="77777777" w:rsidR="0085328F" w:rsidRPr="00354FAE" w:rsidRDefault="0085328F" w:rsidP="0085328F">
      <w:pPr>
        <w:numPr>
          <w:ilvl w:val="0"/>
          <w:numId w:val="28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Built internal capabilities that reduced agency dependencies</w:t>
      </w:r>
    </w:p>
    <w:p w14:paraId="284805DF"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Strategic Lessons for CMOs</w:t>
      </w:r>
    </w:p>
    <w:p w14:paraId="6E15F72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P&amp;G's digital transformation war room offers several critical lessons for marketing executives facing similar disruptions:</w:t>
      </w:r>
    </w:p>
    <w:p w14:paraId="5BB692E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1: Start with Measurement, Not Creative</w:t>
      </w:r>
      <w:r w:rsidRPr="00354FAE">
        <w:rPr>
          <w:rFonts w:ascii="Times New Roman" w:eastAsia="Times New Roman" w:hAnsi="Times New Roman" w:cs="Times New Roman"/>
          <w:color w:val="000000"/>
          <w:kern w:val="0"/>
          <w14:ligatures w14:val="none"/>
        </w:rPr>
        <w:t> Most marketing transformations fail because companies begin with channel strategies or creative approaches. P&amp;G succeeded because they first built the measurement infrastructure needed to make data-driven decisions.</w:t>
      </w:r>
    </w:p>
    <w:p w14:paraId="062E0FD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2: Cross-Functional Teams Beat Siloed Excellence</w:t>
      </w:r>
      <w:r w:rsidRPr="00354FAE">
        <w:rPr>
          <w:rFonts w:ascii="Times New Roman" w:eastAsia="Times New Roman" w:hAnsi="Times New Roman" w:cs="Times New Roman"/>
          <w:color w:val="000000"/>
          <w:kern w:val="0"/>
          <w14:ligatures w14:val="none"/>
        </w:rPr>
        <w:t> The war room's power came from breaking down traditional boundaries between brand management, media planning, data science, and procurement. Each function brought essential perspectives that no single department possessed.</w:t>
      </w:r>
    </w:p>
    <w:p w14:paraId="302385B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3: Speed Requires Structure</w:t>
      </w:r>
      <w:r w:rsidRPr="00354FAE">
        <w:rPr>
          <w:rFonts w:ascii="Times New Roman" w:eastAsia="Times New Roman" w:hAnsi="Times New Roman" w:cs="Times New Roman"/>
          <w:color w:val="000000"/>
          <w:kern w:val="0"/>
          <w14:ligatures w14:val="none"/>
        </w:rPr>
        <w:t> P&amp;G's 90-day sprint framework provided enough structure to maintain momentum without becoming bureaucratic. Each sprint had clear objectives, defined deliverables, and built-in learning cycles.</w:t>
      </w:r>
    </w:p>
    <w:p w14:paraId="5DCDEE6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4: Scale Through Systems, Not Heroes</w:t>
      </w:r>
      <w:r w:rsidRPr="00354FAE">
        <w:rPr>
          <w:rFonts w:ascii="Times New Roman" w:eastAsia="Times New Roman" w:hAnsi="Times New Roman" w:cs="Times New Roman"/>
          <w:color w:val="000000"/>
          <w:kern w:val="0"/>
          <w14:ligatures w14:val="none"/>
        </w:rPr>
        <w:t> The war room focused on creating repeatable processes and systems rather than depending on individual expertise. This enabled the transformation to scale across P&amp;G's entire global operation.</w:t>
      </w:r>
    </w:p>
    <w:p w14:paraId="403F202F" w14:textId="77777777" w:rsidR="0085328F" w:rsidRPr="00354FAE"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1E2E45C">
          <v:rect id="_x0000_i1028" alt="" style="width:450.4pt;height:.05pt;mso-width-percent:0;mso-height-percent:0;mso-width-percent:0;mso-height-percent:0" o:hrpct="998" o:hralign="center" o:hrstd="t" o:hr="t" fillcolor="#a0a0a0" stroked="f"/>
        </w:pict>
      </w:r>
    </w:p>
    <w:p w14:paraId="50C28B35"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Case Study: Nike's Direct-to-Consumer Transformation</w:t>
      </w:r>
    </w:p>
    <w:p w14:paraId="52634BD1"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Strategic Inflection Point</w:t>
      </w:r>
    </w:p>
    <w:p w14:paraId="4660696B"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 2017, Nike CEO Mark Parker made a declaration that sent shockwaves through the retail industry: Nike would transform from a wholesale-dependent business to a direct-to-consumer powerhouse. The catalyst wasn't crisis—it was opportunity.</w:t>
      </w:r>
    </w:p>
    <w:p w14:paraId="7BB8F53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Digital natives increasingly expected personalized experiences, immediate access to products, and direct relationships with brands. Traditional retail partners, while still important, couldn't deliver the level of customer intimacy that Nike's brand strategy demanded.</w:t>
      </w:r>
    </w:p>
    <w:p w14:paraId="01A3A2B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But the numbers told a complex story. Nike's wholesale business generated $22 billion in annual revenue through established retail partners. Their direct-to-consumer channels represented only $8 billion—profitable, but not yet scalable enough to replace wholesale relationships.</w:t>
      </w:r>
    </w:p>
    <w:p w14:paraId="7DA6CDD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transformation war room's mission was clear but daunting: grow DTC revenue by 150% while maintaining wholesale partnerships and ensuring zero disruption to customer experience.</w:t>
      </w:r>
    </w:p>
    <w:p w14:paraId="03340FF3"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lastRenderedPageBreak/>
        <w:t>War Room Structure and Governance</w:t>
      </w:r>
    </w:p>
    <w:p w14:paraId="7F547D9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Nike's approach differed significantly from P&amp;G's centralized model. Instead of one large war room, they created a network of interconnected transformation teams, each focused on specific aspects of the DTC evolution.</w:t>
      </w:r>
    </w:p>
    <w:p w14:paraId="67622EE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Command Structure:</w:t>
      </w:r>
    </w:p>
    <w:p w14:paraId="3CADE454" w14:textId="77777777" w:rsidR="0085328F" w:rsidRPr="00354FAE" w:rsidRDefault="0085328F" w:rsidP="0085328F">
      <w:pPr>
        <w:numPr>
          <w:ilvl w:val="0"/>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Executive Oversight</w:t>
      </w:r>
      <w:r w:rsidRPr="00354FAE">
        <w:rPr>
          <w:rFonts w:ascii="Times New Roman" w:eastAsia="Times New Roman" w:hAnsi="Times New Roman" w:cs="Times New Roman"/>
          <w:color w:val="000000"/>
          <w:kern w:val="0"/>
          <w14:ligatures w14:val="none"/>
        </w:rPr>
        <w:t>: CEO Mark Parker and President of Consumer and Marketplace Heidi O'Neill</w:t>
      </w:r>
    </w:p>
    <w:p w14:paraId="761D3BE3" w14:textId="77777777" w:rsidR="0085328F" w:rsidRPr="00354FAE" w:rsidRDefault="0085328F" w:rsidP="0085328F">
      <w:pPr>
        <w:numPr>
          <w:ilvl w:val="0"/>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War Room Network</w:t>
      </w:r>
      <w:r w:rsidRPr="00354FAE">
        <w:rPr>
          <w:rFonts w:ascii="Times New Roman" w:eastAsia="Times New Roman" w:hAnsi="Times New Roman" w:cs="Times New Roman"/>
          <w:color w:val="000000"/>
          <w:kern w:val="0"/>
          <w14:ligatures w14:val="none"/>
        </w:rPr>
        <w:t>:</w:t>
      </w:r>
    </w:p>
    <w:p w14:paraId="5A8F5758" w14:textId="77777777" w:rsidR="0085328F" w:rsidRPr="00354FAE" w:rsidRDefault="0085328F" w:rsidP="0085328F">
      <w:pPr>
        <w:numPr>
          <w:ilvl w:val="1"/>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DTC Growth War Room</w:t>
      </w:r>
      <w:r w:rsidRPr="00354FAE">
        <w:rPr>
          <w:rFonts w:ascii="Times New Roman" w:eastAsia="Times New Roman" w:hAnsi="Times New Roman" w:cs="Times New Roman"/>
          <w:color w:val="000000"/>
          <w:kern w:val="0"/>
          <w14:ligatures w14:val="none"/>
        </w:rPr>
        <w:t>: Revenue expansion and channel optimization</w:t>
      </w:r>
    </w:p>
    <w:p w14:paraId="4816A9C1" w14:textId="77777777" w:rsidR="0085328F" w:rsidRPr="00354FAE" w:rsidRDefault="0085328F" w:rsidP="0085328F">
      <w:pPr>
        <w:numPr>
          <w:ilvl w:val="1"/>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Experience War Room</w:t>
      </w:r>
      <w:r w:rsidRPr="00354FAE">
        <w:rPr>
          <w:rFonts w:ascii="Times New Roman" w:eastAsia="Times New Roman" w:hAnsi="Times New Roman" w:cs="Times New Roman"/>
          <w:color w:val="000000"/>
          <w:kern w:val="0"/>
          <w14:ligatures w14:val="none"/>
        </w:rPr>
        <w:t>: Customer journey and digital experience</w:t>
      </w:r>
    </w:p>
    <w:p w14:paraId="287B2256" w14:textId="77777777" w:rsidR="0085328F" w:rsidRPr="00354FAE" w:rsidRDefault="0085328F" w:rsidP="0085328F">
      <w:pPr>
        <w:numPr>
          <w:ilvl w:val="1"/>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Operations War Room</w:t>
      </w:r>
      <w:r w:rsidRPr="00354FAE">
        <w:rPr>
          <w:rFonts w:ascii="Times New Roman" w:eastAsia="Times New Roman" w:hAnsi="Times New Roman" w:cs="Times New Roman"/>
          <w:color w:val="000000"/>
          <w:kern w:val="0"/>
          <w14:ligatures w14:val="none"/>
        </w:rPr>
        <w:t>: Supply chain and fulfillment transformation</w:t>
      </w:r>
    </w:p>
    <w:p w14:paraId="16E11330" w14:textId="77777777" w:rsidR="0085328F" w:rsidRPr="00354FAE" w:rsidRDefault="0085328F" w:rsidP="0085328F">
      <w:pPr>
        <w:numPr>
          <w:ilvl w:val="1"/>
          <w:numId w:val="28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Technology War Room</w:t>
      </w:r>
      <w:r w:rsidRPr="00354FAE">
        <w:rPr>
          <w:rFonts w:ascii="Times New Roman" w:eastAsia="Times New Roman" w:hAnsi="Times New Roman" w:cs="Times New Roman"/>
          <w:color w:val="000000"/>
          <w:kern w:val="0"/>
          <w14:ligatures w14:val="none"/>
        </w:rPr>
        <w:t>: Platform development and integration</w:t>
      </w:r>
    </w:p>
    <w:p w14:paraId="53A9D90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Integration Mechanisms:</w:t>
      </w:r>
    </w:p>
    <w:p w14:paraId="35F7AB0C" w14:textId="77777777" w:rsidR="0085328F" w:rsidRPr="00354FAE" w:rsidRDefault="0085328F" w:rsidP="0085328F">
      <w:pPr>
        <w:numPr>
          <w:ilvl w:val="0"/>
          <w:numId w:val="2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Weekly cross-war room synchronization meetings</w:t>
      </w:r>
    </w:p>
    <w:p w14:paraId="7969CC77" w14:textId="77777777" w:rsidR="0085328F" w:rsidRPr="00354FAE" w:rsidRDefault="0085328F" w:rsidP="0085328F">
      <w:pPr>
        <w:numPr>
          <w:ilvl w:val="0"/>
          <w:numId w:val="2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Shared KPI dashboards visible to all teams</w:t>
      </w:r>
    </w:p>
    <w:p w14:paraId="6AD5DAA7" w14:textId="77777777" w:rsidR="0085328F" w:rsidRPr="00354FAE" w:rsidRDefault="0085328F" w:rsidP="0085328F">
      <w:pPr>
        <w:numPr>
          <w:ilvl w:val="0"/>
          <w:numId w:val="2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Quarterly strategic alignment sessions</w:t>
      </w:r>
    </w:p>
    <w:p w14:paraId="29322863" w14:textId="77777777" w:rsidR="0085328F" w:rsidRPr="00354FAE" w:rsidRDefault="0085328F" w:rsidP="0085328F">
      <w:pPr>
        <w:numPr>
          <w:ilvl w:val="0"/>
          <w:numId w:val="28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Monthly customer feedback integration sessions</w:t>
      </w:r>
    </w:p>
    <w:p w14:paraId="04443137"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The Channel Shift Challenge</w:t>
      </w:r>
    </w:p>
    <w:p w14:paraId="4720B6E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Nike's transformation required navigating a complex three-way relationship between wholesale partners, direct channels, and customer expectations. The war room structure reflected this complexity through specialized focus areas.</w:t>
      </w:r>
    </w:p>
    <w:p w14:paraId="4D150D3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DTC Growth War Room Focus Areas:</w:t>
      </w:r>
    </w:p>
    <w:p w14:paraId="3BA9B0C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Digital Platform Expansion</w:t>
      </w:r>
      <w:r w:rsidRPr="00354FAE">
        <w:rPr>
          <w:rFonts w:ascii="Times New Roman" w:eastAsia="Times New Roman" w:hAnsi="Times New Roman" w:cs="Times New Roman"/>
          <w:color w:val="000000"/>
          <w:kern w:val="0"/>
          <w14:ligatures w14:val="none"/>
        </w:rPr>
        <w:t> The team systematically evaluated Nike's digital touchpoints, from mobile apps to e-commerce platforms. They discovered that customers increasingly expected seamless experiences across all channels—something that required fundamental changes to technology architecture.</w:t>
      </w:r>
    </w:p>
    <w:p w14:paraId="77EFB76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Key initiatives included:</w:t>
      </w:r>
    </w:p>
    <w:p w14:paraId="425BE6F3" w14:textId="77777777" w:rsidR="0085328F" w:rsidRPr="00354FAE" w:rsidRDefault="0085328F" w:rsidP="0085328F">
      <w:pPr>
        <w:numPr>
          <w:ilvl w:val="0"/>
          <w:numId w:val="2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Redesigning nike.com for mobile-first experiences</w:t>
      </w:r>
    </w:p>
    <w:p w14:paraId="5AB7CDC5" w14:textId="77777777" w:rsidR="0085328F" w:rsidRPr="00354FAE" w:rsidRDefault="0085328F" w:rsidP="0085328F">
      <w:pPr>
        <w:numPr>
          <w:ilvl w:val="0"/>
          <w:numId w:val="2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Launching Nike App with exclusive product access and personalization</w:t>
      </w:r>
    </w:p>
    <w:p w14:paraId="585DE212" w14:textId="77777777" w:rsidR="0085328F" w:rsidRPr="00354FAE" w:rsidRDefault="0085328F" w:rsidP="0085328F">
      <w:pPr>
        <w:numPr>
          <w:ilvl w:val="0"/>
          <w:numId w:val="2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Implementing unified inventory visibility across all channels</w:t>
      </w:r>
    </w:p>
    <w:p w14:paraId="24B6AEC6" w14:textId="77777777" w:rsidR="0085328F" w:rsidRPr="00354FAE" w:rsidRDefault="0085328F" w:rsidP="0085328F">
      <w:pPr>
        <w:numPr>
          <w:ilvl w:val="0"/>
          <w:numId w:val="28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Creating member-exclusive experiences and early product access</w:t>
      </w:r>
    </w:p>
    <w:p w14:paraId="0F5B9A6E"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Retail Experience Transformation</w:t>
      </w:r>
      <w:r w:rsidRPr="00354FAE">
        <w:rPr>
          <w:rFonts w:ascii="Times New Roman" w:eastAsia="Times New Roman" w:hAnsi="Times New Roman" w:cs="Times New Roman"/>
          <w:color w:val="000000"/>
          <w:kern w:val="0"/>
          <w14:ligatures w14:val="none"/>
        </w:rPr>
        <w:t> Simultaneously, Nike reimagined their physical retail presence. Rather than competing with wholesale partners, they positioned Nike stores as experiential destinations that couldn't be replicated elsewhere.</w:t>
      </w:r>
    </w:p>
    <w:p w14:paraId="48401FC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Innovation highlights:</w:t>
      </w:r>
    </w:p>
    <w:p w14:paraId="5F105A34" w14:textId="77777777" w:rsidR="0085328F" w:rsidRPr="00354FAE" w:rsidRDefault="0085328F" w:rsidP="0085328F">
      <w:pPr>
        <w:numPr>
          <w:ilvl w:val="0"/>
          <w:numId w:val="2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 Live stores with hyper-local product selection based on community preferences</w:t>
      </w:r>
    </w:p>
    <w:p w14:paraId="11616438" w14:textId="77777777" w:rsidR="0085328F" w:rsidRPr="00354FAE" w:rsidRDefault="0085328F" w:rsidP="0085328F">
      <w:pPr>
        <w:numPr>
          <w:ilvl w:val="0"/>
          <w:numId w:val="2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Nike House of Innovation flagship locations with interactive technology integration</w:t>
      </w:r>
    </w:p>
    <w:p w14:paraId="604E7E53" w14:textId="77777777" w:rsidR="0085328F" w:rsidRPr="00354FAE" w:rsidRDefault="0085328F" w:rsidP="0085328F">
      <w:pPr>
        <w:numPr>
          <w:ilvl w:val="0"/>
          <w:numId w:val="2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SNKRS app integration for exclusive sneaker releases</w:t>
      </w:r>
    </w:p>
    <w:p w14:paraId="3E512905" w14:textId="77777777" w:rsidR="0085328F" w:rsidRPr="00354FAE" w:rsidRDefault="0085328F" w:rsidP="0085328F">
      <w:pPr>
        <w:numPr>
          <w:ilvl w:val="0"/>
          <w:numId w:val="28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Personal styling services and customization experiences</w:t>
      </w:r>
    </w:p>
    <w:p w14:paraId="4A9F69C0"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Customer Experience War Room Innovation</w:t>
      </w:r>
    </w:p>
    <w:p w14:paraId="60A8C8C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Perhaps Nike's most sophisticated war room focused entirely on customer experience optimization. This team operated with a mandate to increase customer lifetime value through personalized engagement rather than just transactional relationships.</w:t>
      </w:r>
    </w:p>
    <w:p w14:paraId="462B9F4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CX KPI Framework:</w:t>
      </w:r>
    </w:p>
    <w:p w14:paraId="128A8C50" w14:textId="77777777" w:rsidR="0085328F" w:rsidRPr="00354FAE" w:rsidRDefault="0085328F" w:rsidP="0085328F">
      <w:pPr>
        <w:numPr>
          <w:ilvl w:val="0"/>
          <w:numId w:val="2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Engagement Metrics</w:t>
      </w:r>
      <w:r w:rsidRPr="00354FAE">
        <w:rPr>
          <w:rFonts w:ascii="Times New Roman" w:eastAsia="Times New Roman" w:hAnsi="Times New Roman" w:cs="Times New Roman"/>
          <w:color w:val="000000"/>
          <w:kern w:val="0"/>
          <w14:ligatures w14:val="none"/>
        </w:rPr>
        <w:t>: App usage frequency, session duration, feature adoption</w:t>
      </w:r>
    </w:p>
    <w:p w14:paraId="683595E7" w14:textId="77777777" w:rsidR="0085328F" w:rsidRPr="00354FAE" w:rsidRDefault="0085328F" w:rsidP="0085328F">
      <w:pPr>
        <w:numPr>
          <w:ilvl w:val="0"/>
          <w:numId w:val="2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Personalization Effectiveness</w:t>
      </w:r>
      <w:r w:rsidRPr="00354FAE">
        <w:rPr>
          <w:rFonts w:ascii="Times New Roman" w:eastAsia="Times New Roman" w:hAnsi="Times New Roman" w:cs="Times New Roman"/>
          <w:color w:val="000000"/>
          <w:kern w:val="0"/>
          <w14:ligatures w14:val="none"/>
        </w:rPr>
        <w:t>: Recommendation click-through rates, purchase conversion from personalized content</w:t>
      </w:r>
    </w:p>
    <w:p w14:paraId="6AC4ABA3" w14:textId="77777777" w:rsidR="0085328F" w:rsidRPr="00354FAE" w:rsidRDefault="0085328F" w:rsidP="0085328F">
      <w:pPr>
        <w:numPr>
          <w:ilvl w:val="0"/>
          <w:numId w:val="2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Member Value Creation</w:t>
      </w:r>
      <w:r w:rsidRPr="00354FAE">
        <w:rPr>
          <w:rFonts w:ascii="Times New Roman" w:eastAsia="Times New Roman" w:hAnsi="Times New Roman" w:cs="Times New Roman"/>
          <w:color w:val="000000"/>
          <w:kern w:val="0"/>
          <w14:ligatures w14:val="none"/>
        </w:rPr>
        <w:t>: Average order value for Nike members vs. non-members</w:t>
      </w:r>
    </w:p>
    <w:p w14:paraId="15F97B90" w14:textId="77777777" w:rsidR="0085328F" w:rsidRPr="00354FAE" w:rsidRDefault="0085328F" w:rsidP="0085328F">
      <w:pPr>
        <w:numPr>
          <w:ilvl w:val="0"/>
          <w:numId w:val="28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Cross-Channel Consistency</w:t>
      </w:r>
      <w:r w:rsidRPr="00354FAE">
        <w:rPr>
          <w:rFonts w:ascii="Times New Roman" w:eastAsia="Times New Roman" w:hAnsi="Times New Roman" w:cs="Times New Roman"/>
          <w:color w:val="000000"/>
          <w:kern w:val="0"/>
          <w14:ligatures w14:val="none"/>
        </w:rPr>
        <w:t>: Experience rating consistency across digital and physical touchpoints</w:t>
      </w:r>
    </w:p>
    <w:p w14:paraId="1F05F3A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Rapid Testing and Iteration Process:</w:t>
      </w:r>
      <w:r w:rsidRPr="00354FAE">
        <w:rPr>
          <w:rFonts w:ascii="Times New Roman" w:eastAsia="Times New Roman" w:hAnsi="Times New Roman" w:cs="Times New Roman"/>
          <w:color w:val="000000"/>
          <w:kern w:val="0"/>
          <w14:ligatures w14:val="none"/>
        </w:rPr>
        <w:t> The CX war room implemented a continuous experimentation framework:</w:t>
      </w:r>
    </w:p>
    <w:p w14:paraId="4260BA7D" w14:textId="77777777" w:rsidR="0085328F" w:rsidRPr="00354FAE" w:rsidRDefault="0085328F" w:rsidP="0085328F">
      <w:pPr>
        <w:numPr>
          <w:ilvl w:val="0"/>
          <w:numId w:val="2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Weekly Hypothesis Development</w:t>
      </w:r>
      <w:r w:rsidRPr="00354FAE">
        <w:rPr>
          <w:rFonts w:ascii="Times New Roman" w:eastAsia="Times New Roman" w:hAnsi="Times New Roman" w:cs="Times New Roman"/>
          <w:color w:val="000000"/>
          <w:kern w:val="0"/>
          <w14:ligatures w14:val="none"/>
        </w:rPr>
        <w:t>: Based on customer behavior data and feedback</w:t>
      </w:r>
    </w:p>
    <w:p w14:paraId="13DF1412" w14:textId="77777777" w:rsidR="0085328F" w:rsidRPr="00354FAE" w:rsidRDefault="0085328F" w:rsidP="0085328F">
      <w:pPr>
        <w:numPr>
          <w:ilvl w:val="0"/>
          <w:numId w:val="2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Bi-weekly A/B Test Launches</w:t>
      </w:r>
      <w:r w:rsidRPr="00354FAE">
        <w:rPr>
          <w:rFonts w:ascii="Times New Roman" w:eastAsia="Times New Roman" w:hAnsi="Times New Roman" w:cs="Times New Roman"/>
          <w:color w:val="000000"/>
          <w:kern w:val="0"/>
          <w14:ligatures w14:val="none"/>
        </w:rPr>
        <w:t>: Testing everything from app interfaces to email personalization</w:t>
      </w:r>
    </w:p>
    <w:p w14:paraId="7011B507" w14:textId="77777777" w:rsidR="0085328F" w:rsidRPr="00354FAE" w:rsidRDefault="0085328F" w:rsidP="0085328F">
      <w:pPr>
        <w:numPr>
          <w:ilvl w:val="0"/>
          <w:numId w:val="2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Monthly Performance Reviews</w:t>
      </w:r>
      <w:r w:rsidRPr="00354FAE">
        <w:rPr>
          <w:rFonts w:ascii="Times New Roman" w:eastAsia="Times New Roman" w:hAnsi="Times New Roman" w:cs="Times New Roman"/>
          <w:color w:val="000000"/>
          <w:kern w:val="0"/>
          <w14:ligatures w14:val="none"/>
        </w:rPr>
        <w:t>: Scaling successful experiments, killing unsuccessful ones</w:t>
      </w:r>
    </w:p>
    <w:p w14:paraId="725ABA1C" w14:textId="77777777" w:rsidR="0085328F" w:rsidRPr="00354FAE" w:rsidRDefault="0085328F" w:rsidP="0085328F">
      <w:pPr>
        <w:numPr>
          <w:ilvl w:val="0"/>
          <w:numId w:val="28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Quarterly Strategic Pivots</w:t>
      </w:r>
      <w:r w:rsidRPr="00354FAE">
        <w:rPr>
          <w:rFonts w:ascii="Times New Roman" w:eastAsia="Times New Roman" w:hAnsi="Times New Roman" w:cs="Times New Roman"/>
          <w:color w:val="000000"/>
          <w:kern w:val="0"/>
          <w14:ligatures w14:val="none"/>
        </w:rPr>
        <w:t>: Major platform or strategy adjustments based on cumulative learnings</w:t>
      </w:r>
    </w:p>
    <w:p w14:paraId="1DA2CC05"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Technology Integration and Operations</w:t>
      </w:r>
    </w:p>
    <w:p w14:paraId="09799B6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Nike's transformation required massive technology infrastructure changes. The Operations and Technology War Rooms worked in parallel to ensure that customer-facing innovations were supported by robust backend systems.</w:t>
      </w:r>
    </w:p>
    <w:p w14:paraId="194CACF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Critical Technology Enablers:</w:t>
      </w:r>
    </w:p>
    <w:p w14:paraId="2D94700D" w14:textId="77777777" w:rsidR="0085328F" w:rsidRPr="00354FAE" w:rsidRDefault="0085328F" w:rsidP="0085328F">
      <w:pPr>
        <w:numPr>
          <w:ilvl w:val="0"/>
          <w:numId w:val="2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Unified Customer Data Platform</w:t>
      </w:r>
      <w:r w:rsidRPr="00354FAE">
        <w:rPr>
          <w:rFonts w:ascii="Times New Roman" w:eastAsia="Times New Roman" w:hAnsi="Times New Roman" w:cs="Times New Roman"/>
          <w:color w:val="000000"/>
          <w:kern w:val="0"/>
          <w14:ligatures w14:val="none"/>
        </w:rPr>
        <w:t>: Single view of customer across all touchpoints</w:t>
      </w:r>
    </w:p>
    <w:p w14:paraId="329B60EA" w14:textId="77777777" w:rsidR="0085328F" w:rsidRPr="00354FAE" w:rsidRDefault="0085328F" w:rsidP="0085328F">
      <w:pPr>
        <w:numPr>
          <w:ilvl w:val="0"/>
          <w:numId w:val="2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Real-Time Inventory Management</w:t>
      </w:r>
      <w:r w:rsidRPr="00354FAE">
        <w:rPr>
          <w:rFonts w:ascii="Times New Roman" w:eastAsia="Times New Roman" w:hAnsi="Times New Roman" w:cs="Times New Roman"/>
          <w:color w:val="000000"/>
          <w:kern w:val="0"/>
          <w14:ligatures w14:val="none"/>
        </w:rPr>
        <w:t>: Visibility and allocation across all channels</w:t>
      </w:r>
    </w:p>
    <w:p w14:paraId="0DE1C1B5" w14:textId="77777777" w:rsidR="0085328F" w:rsidRPr="00354FAE" w:rsidRDefault="0085328F" w:rsidP="0085328F">
      <w:pPr>
        <w:numPr>
          <w:ilvl w:val="0"/>
          <w:numId w:val="2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Personalization Engine</w:t>
      </w:r>
      <w:r w:rsidRPr="00354FAE">
        <w:rPr>
          <w:rFonts w:ascii="Times New Roman" w:eastAsia="Times New Roman" w:hAnsi="Times New Roman" w:cs="Times New Roman"/>
          <w:color w:val="000000"/>
          <w:kern w:val="0"/>
          <w14:ligatures w14:val="none"/>
        </w:rPr>
        <w:t>: AI-driven product recommendations and content customization</w:t>
      </w:r>
    </w:p>
    <w:p w14:paraId="28D10849" w14:textId="77777777" w:rsidR="0085328F" w:rsidRPr="00354FAE" w:rsidRDefault="0085328F" w:rsidP="0085328F">
      <w:pPr>
        <w:numPr>
          <w:ilvl w:val="0"/>
          <w:numId w:val="28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Mobile-First Architecture</w:t>
      </w:r>
      <w:r w:rsidRPr="00354FAE">
        <w:rPr>
          <w:rFonts w:ascii="Times New Roman" w:eastAsia="Times New Roman" w:hAnsi="Times New Roman" w:cs="Times New Roman"/>
          <w:color w:val="000000"/>
          <w:kern w:val="0"/>
          <w14:ligatures w14:val="none"/>
        </w:rPr>
        <w:t>: Seamless experiences across devices and platforms</w:t>
      </w:r>
    </w:p>
    <w:p w14:paraId="76378F9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Operations Transformation:</w:t>
      </w:r>
    </w:p>
    <w:p w14:paraId="4C8C811A" w14:textId="77777777" w:rsidR="0085328F" w:rsidRPr="00354FAE" w:rsidRDefault="0085328F" w:rsidP="0085328F">
      <w:pPr>
        <w:numPr>
          <w:ilvl w:val="0"/>
          <w:numId w:val="2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Direct Fulfillment Capabilities</w:t>
      </w:r>
      <w:r w:rsidRPr="00354FAE">
        <w:rPr>
          <w:rFonts w:ascii="Times New Roman" w:eastAsia="Times New Roman" w:hAnsi="Times New Roman" w:cs="Times New Roman"/>
          <w:color w:val="000000"/>
          <w:kern w:val="0"/>
          <w14:ligatures w14:val="none"/>
        </w:rPr>
        <w:t>: Warehouse and logistics infrastructure for DTC orders</w:t>
      </w:r>
    </w:p>
    <w:p w14:paraId="454195D7" w14:textId="77777777" w:rsidR="0085328F" w:rsidRPr="00354FAE" w:rsidRDefault="0085328F" w:rsidP="0085328F">
      <w:pPr>
        <w:numPr>
          <w:ilvl w:val="0"/>
          <w:numId w:val="2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Service Integration</w:t>
      </w:r>
      <w:r w:rsidRPr="00354FAE">
        <w:rPr>
          <w:rFonts w:ascii="Times New Roman" w:eastAsia="Times New Roman" w:hAnsi="Times New Roman" w:cs="Times New Roman"/>
          <w:color w:val="000000"/>
          <w:kern w:val="0"/>
          <w14:ligatures w14:val="none"/>
        </w:rPr>
        <w:t>: Support across all channels with complete context</w:t>
      </w:r>
    </w:p>
    <w:p w14:paraId="001E3951" w14:textId="77777777" w:rsidR="0085328F" w:rsidRPr="00354FAE" w:rsidRDefault="0085328F" w:rsidP="0085328F">
      <w:pPr>
        <w:numPr>
          <w:ilvl w:val="0"/>
          <w:numId w:val="28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Returns and Exchange Optimization</w:t>
      </w:r>
      <w:r w:rsidRPr="00354FAE">
        <w:rPr>
          <w:rFonts w:ascii="Times New Roman" w:eastAsia="Times New Roman" w:hAnsi="Times New Roman" w:cs="Times New Roman"/>
          <w:color w:val="000000"/>
          <w:kern w:val="0"/>
          <w14:ligatures w14:val="none"/>
        </w:rPr>
        <w:t>: Streamlined processes that enhanced rather than hindered customer experience</w:t>
      </w:r>
    </w:p>
    <w:p w14:paraId="2289949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Measurable Transformation Results</w:t>
      </w:r>
    </w:p>
    <w:p w14:paraId="13165F9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Nike's war room network delivered transformation results that exceeded initial projections and fundamentally altered the company's strategic position:</w:t>
      </w:r>
    </w:p>
    <w:p w14:paraId="5C5DF9F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Financial Performance:</w:t>
      </w:r>
    </w:p>
    <w:p w14:paraId="1C4AADCE" w14:textId="77777777" w:rsidR="0085328F" w:rsidRPr="00354FAE" w:rsidRDefault="0085328F" w:rsidP="0085328F">
      <w:pPr>
        <w:numPr>
          <w:ilvl w:val="0"/>
          <w:numId w:val="2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DTC revenue growth</w:t>
      </w:r>
      <w:r w:rsidRPr="00354FAE">
        <w:rPr>
          <w:rFonts w:ascii="Times New Roman" w:eastAsia="Times New Roman" w:hAnsi="Times New Roman" w:cs="Times New Roman"/>
          <w:color w:val="000000"/>
          <w:kern w:val="0"/>
          <w14:ligatures w14:val="none"/>
        </w:rPr>
        <w:t>: From $8 billion to $18.7 billion over four years (134% increase)</w:t>
      </w:r>
    </w:p>
    <w:p w14:paraId="77FA7918" w14:textId="77777777" w:rsidR="0085328F" w:rsidRPr="00354FAE" w:rsidRDefault="0085328F" w:rsidP="0085328F">
      <w:pPr>
        <w:numPr>
          <w:ilvl w:val="0"/>
          <w:numId w:val="2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Digital revenue expansion</w:t>
      </w:r>
      <w:r w:rsidRPr="00354FAE">
        <w:rPr>
          <w:rFonts w:ascii="Times New Roman" w:eastAsia="Times New Roman" w:hAnsi="Times New Roman" w:cs="Times New Roman"/>
          <w:color w:val="000000"/>
          <w:kern w:val="0"/>
          <w14:ligatures w14:val="none"/>
        </w:rPr>
        <w:t>: 300% growth in digital sales during the transformation period</w:t>
      </w:r>
    </w:p>
    <w:p w14:paraId="5F0495F0" w14:textId="77777777" w:rsidR="0085328F" w:rsidRPr="00354FAE" w:rsidRDefault="0085328F" w:rsidP="0085328F">
      <w:pPr>
        <w:numPr>
          <w:ilvl w:val="0"/>
          <w:numId w:val="2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lifetime value increase</w:t>
      </w:r>
      <w:r w:rsidRPr="00354FAE">
        <w:rPr>
          <w:rFonts w:ascii="Times New Roman" w:eastAsia="Times New Roman" w:hAnsi="Times New Roman" w:cs="Times New Roman"/>
          <w:color w:val="000000"/>
          <w:kern w:val="0"/>
          <w14:ligatures w14:val="none"/>
        </w:rPr>
        <w:t>: 40% higher average spending from Nike members</w:t>
      </w:r>
    </w:p>
    <w:p w14:paraId="4DF8FA91" w14:textId="77777777" w:rsidR="0085328F" w:rsidRPr="00354FAE" w:rsidRDefault="0085328F" w:rsidP="0085328F">
      <w:pPr>
        <w:numPr>
          <w:ilvl w:val="0"/>
          <w:numId w:val="28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Profit margin improvement</w:t>
      </w:r>
      <w:r w:rsidRPr="00354FAE">
        <w:rPr>
          <w:rFonts w:ascii="Times New Roman" w:eastAsia="Times New Roman" w:hAnsi="Times New Roman" w:cs="Times New Roman"/>
          <w:color w:val="000000"/>
          <w:kern w:val="0"/>
          <w14:ligatures w14:val="none"/>
        </w:rPr>
        <w:t>: DTC margins averaged 65% vs. 45% for wholesale</w:t>
      </w:r>
    </w:p>
    <w:p w14:paraId="63B1797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Engagement Transformation:</w:t>
      </w:r>
    </w:p>
    <w:p w14:paraId="2A8DE6E8" w14:textId="77777777" w:rsidR="0085328F" w:rsidRPr="00354FAE" w:rsidRDefault="0085328F" w:rsidP="0085328F">
      <w:pPr>
        <w:numPr>
          <w:ilvl w:val="0"/>
          <w:numId w:val="2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Nike membership growth</w:t>
      </w:r>
      <w:r w:rsidRPr="00354FAE">
        <w:rPr>
          <w:rFonts w:ascii="Times New Roman" w:eastAsia="Times New Roman" w:hAnsi="Times New Roman" w:cs="Times New Roman"/>
          <w:color w:val="000000"/>
          <w:kern w:val="0"/>
          <w14:ligatures w14:val="none"/>
        </w:rPr>
        <w:t>: From 15 million to over 300 million active members</w:t>
      </w:r>
    </w:p>
    <w:p w14:paraId="20E024DB" w14:textId="77777777" w:rsidR="0085328F" w:rsidRPr="00354FAE" w:rsidRDefault="0085328F" w:rsidP="0085328F">
      <w:pPr>
        <w:numPr>
          <w:ilvl w:val="0"/>
          <w:numId w:val="2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App engagement</w:t>
      </w:r>
      <w:r w:rsidRPr="00354FAE">
        <w:rPr>
          <w:rFonts w:ascii="Times New Roman" w:eastAsia="Times New Roman" w:hAnsi="Times New Roman" w:cs="Times New Roman"/>
          <w:color w:val="000000"/>
          <w:kern w:val="0"/>
          <w14:ligatures w14:val="none"/>
        </w:rPr>
        <w:t>: 70% of DTC revenue generated through Nike apps</w:t>
      </w:r>
    </w:p>
    <w:p w14:paraId="51F29F7A" w14:textId="77777777" w:rsidR="0085328F" w:rsidRPr="00354FAE" w:rsidRDefault="0085328F" w:rsidP="0085328F">
      <w:pPr>
        <w:numPr>
          <w:ilvl w:val="0"/>
          <w:numId w:val="2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Personalization effectiveness</w:t>
      </w:r>
      <w:r w:rsidRPr="00354FAE">
        <w:rPr>
          <w:rFonts w:ascii="Times New Roman" w:eastAsia="Times New Roman" w:hAnsi="Times New Roman" w:cs="Times New Roman"/>
          <w:color w:val="000000"/>
          <w:kern w:val="0"/>
          <w14:ligatures w14:val="none"/>
        </w:rPr>
        <w:t>: 35% of purchases influenced by personalized recommendations</w:t>
      </w:r>
    </w:p>
    <w:p w14:paraId="63DCF4D1" w14:textId="77777777" w:rsidR="0085328F" w:rsidRPr="00354FAE" w:rsidRDefault="0085328F" w:rsidP="0085328F">
      <w:pPr>
        <w:numPr>
          <w:ilvl w:val="0"/>
          <w:numId w:val="29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satisfaction scores</w:t>
      </w:r>
      <w:r w:rsidRPr="00354FAE">
        <w:rPr>
          <w:rFonts w:ascii="Times New Roman" w:eastAsia="Times New Roman" w:hAnsi="Times New Roman" w:cs="Times New Roman"/>
          <w:color w:val="000000"/>
          <w:kern w:val="0"/>
          <w14:ligatures w14:val="none"/>
        </w:rPr>
        <w:t>: 25% improvement in Net Promoter Score across all channels</w:t>
      </w:r>
    </w:p>
    <w:p w14:paraId="2EA8EC8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Strategic Market Position:</w:t>
      </w:r>
    </w:p>
    <w:p w14:paraId="21873237" w14:textId="77777777" w:rsidR="0085328F" w:rsidRPr="00354FAE" w:rsidRDefault="0085328F" w:rsidP="0085328F">
      <w:pPr>
        <w:numPr>
          <w:ilvl w:val="0"/>
          <w:numId w:val="2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Reduced wholesale dependency</w:t>
      </w:r>
      <w:r w:rsidRPr="00354FAE">
        <w:rPr>
          <w:rFonts w:ascii="Times New Roman" w:eastAsia="Times New Roman" w:hAnsi="Times New Roman" w:cs="Times New Roman"/>
          <w:color w:val="000000"/>
          <w:kern w:val="0"/>
          <w14:ligatures w14:val="none"/>
        </w:rPr>
        <w:t>: DTC represented 55% of total revenue by 2021</w:t>
      </w:r>
    </w:p>
    <w:p w14:paraId="5A9E37C7" w14:textId="77777777" w:rsidR="0085328F" w:rsidRPr="00354FAE" w:rsidRDefault="0085328F" w:rsidP="0085328F">
      <w:pPr>
        <w:numPr>
          <w:ilvl w:val="0"/>
          <w:numId w:val="2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Enhanced brand control</w:t>
      </w:r>
      <w:r w:rsidRPr="00354FAE">
        <w:rPr>
          <w:rFonts w:ascii="Times New Roman" w:eastAsia="Times New Roman" w:hAnsi="Times New Roman" w:cs="Times New Roman"/>
          <w:color w:val="000000"/>
          <w:kern w:val="0"/>
          <w14:ligatures w14:val="none"/>
        </w:rPr>
        <w:t>: Direct customer relationships enabled better brand storytelling</w:t>
      </w:r>
    </w:p>
    <w:p w14:paraId="02CEB84B" w14:textId="77777777" w:rsidR="0085328F" w:rsidRPr="00354FAE" w:rsidRDefault="0085328F" w:rsidP="0085328F">
      <w:pPr>
        <w:numPr>
          <w:ilvl w:val="0"/>
          <w:numId w:val="2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Innovation velocity</w:t>
      </w:r>
      <w:r w:rsidRPr="00354FAE">
        <w:rPr>
          <w:rFonts w:ascii="Times New Roman" w:eastAsia="Times New Roman" w:hAnsi="Times New Roman" w:cs="Times New Roman"/>
          <w:color w:val="000000"/>
          <w:kern w:val="0"/>
          <w14:ligatures w14:val="none"/>
        </w:rPr>
        <w:t>: Faster product launches and customer feedback integration</w:t>
      </w:r>
    </w:p>
    <w:p w14:paraId="4F80D768" w14:textId="77777777" w:rsidR="0085328F" w:rsidRPr="00354FAE" w:rsidRDefault="0085328F" w:rsidP="0085328F">
      <w:pPr>
        <w:numPr>
          <w:ilvl w:val="0"/>
          <w:numId w:val="29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Competitive differentiation</w:t>
      </w:r>
      <w:r w:rsidRPr="00354FAE">
        <w:rPr>
          <w:rFonts w:ascii="Times New Roman" w:eastAsia="Times New Roman" w:hAnsi="Times New Roman" w:cs="Times New Roman"/>
          <w:color w:val="000000"/>
          <w:kern w:val="0"/>
          <w14:ligatures w14:val="none"/>
        </w:rPr>
        <w:t>: Created experiences that wholesale partners couldn't replicate</w:t>
      </w:r>
    </w:p>
    <w:p w14:paraId="1CD49989"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Strategic Lessons for Commercial Leaders</w:t>
      </w:r>
    </w:p>
    <w:p w14:paraId="2312E4B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Nike's DTC transformation offers crucial insights for executives leading major channel and customer experience transformations:</w:t>
      </w:r>
    </w:p>
    <w:p w14:paraId="26DC8F4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1: Network Effect War Rooms</w:t>
      </w:r>
      <w:r w:rsidRPr="00354FAE">
        <w:rPr>
          <w:rFonts w:ascii="Times New Roman" w:eastAsia="Times New Roman" w:hAnsi="Times New Roman" w:cs="Times New Roman"/>
          <w:color w:val="000000"/>
          <w:kern w:val="0"/>
          <w14:ligatures w14:val="none"/>
        </w:rPr>
        <w:t> Complex transformations require multiple specialized war rooms working in coordination rather than one centralized team. Nike's network approach allowed for deep expertise in each functional area while maintaining strategic alignment.</w:t>
      </w:r>
    </w:p>
    <w:p w14:paraId="76707D7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2: Customer Experience as Competitive Moat</w:t>
      </w:r>
      <w:r w:rsidRPr="00354FAE">
        <w:rPr>
          <w:rFonts w:ascii="Times New Roman" w:eastAsia="Times New Roman" w:hAnsi="Times New Roman" w:cs="Times New Roman"/>
          <w:color w:val="000000"/>
          <w:kern w:val="0"/>
          <w14:ligatures w14:val="none"/>
        </w:rPr>
        <w:t> Nike succeeded because they focused on creating experiences that couldn't be replicated by competitors or wholesale partners. The war room's customer-centric approach generated sustainable competitive advantages.</w:t>
      </w:r>
    </w:p>
    <w:p w14:paraId="548B0C2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Lesson 3: Technology as Transformation Enabler</w:t>
      </w:r>
      <w:r w:rsidRPr="00354FAE">
        <w:rPr>
          <w:rFonts w:ascii="Times New Roman" w:eastAsia="Times New Roman" w:hAnsi="Times New Roman" w:cs="Times New Roman"/>
          <w:color w:val="000000"/>
          <w:kern w:val="0"/>
          <w14:ligatures w14:val="none"/>
        </w:rPr>
        <w:t> The Operations and Technology War Rooms weren't support functions—they were strategic enablers that made customer-facing innovations possible. Technology capabilities determined the pace and scope of transformation.</w:t>
      </w:r>
    </w:p>
    <w:p w14:paraId="755F56F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Lesson 4: Metrics Drive Behavior</w:t>
      </w:r>
      <w:r w:rsidRPr="00354FAE">
        <w:rPr>
          <w:rFonts w:ascii="Times New Roman" w:eastAsia="Times New Roman" w:hAnsi="Times New Roman" w:cs="Times New Roman"/>
          <w:color w:val="000000"/>
          <w:kern w:val="0"/>
          <w14:ligatures w14:val="none"/>
        </w:rPr>
        <w:t> Nike's success came from establishing clear, measurable KPIs that aligned all war rooms around customer value creation rather than traditional channel metrics.</w:t>
      </w:r>
    </w:p>
    <w:p w14:paraId="65973CA8" w14:textId="77777777" w:rsidR="0085328F" w:rsidRPr="00354FAE"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635D80C4">
          <v:rect id="_x0000_i1027" alt="" style="width:450.4pt;height:.05pt;mso-width-percent:0;mso-height-percent:0;mso-width-percent:0;mso-height-percent:0" o:hrpct="998" o:hralign="center" o:hrstd="t" o:hr="t" fillcolor="#a0a0a0" stroked="f"/>
        </w:pict>
      </w:r>
    </w:p>
    <w:p w14:paraId="75FEE274"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Growth &amp; Commercial War Room Framework</w:t>
      </w:r>
    </w:p>
    <w:p w14:paraId="4E426BC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Based on the P&amp;G and Nike transformation experiences, successful growth war rooms require specific structural elements, governance models, and operational rhythms. The following framework synthesizes lessons learned from multiple successful transformations.</w:t>
      </w:r>
    </w:p>
    <w:p w14:paraId="652DCA3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War Room Objectives and Scope Definition</w:t>
      </w:r>
    </w:p>
    <w:p w14:paraId="28B3BC2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Primary Objective Categories:</w:t>
      </w:r>
    </w:p>
    <w:p w14:paraId="12452C8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Revenue Growth Acceleration</w:t>
      </w:r>
    </w:p>
    <w:p w14:paraId="02C94DFF" w14:textId="77777777" w:rsidR="0085328F" w:rsidRPr="00354FAE" w:rsidRDefault="0085328F" w:rsidP="0085328F">
      <w:pPr>
        <w:numPr>
          <w:ilvl w:val="0"/>
          <w:numId w:val="2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Expanding into new customer segments or geographic markets</w:t>
      </w:r>
    </w:p>
    <w:p w14:paraId="7FC1F025" w14:textId="77777777" w:rsidR="0085328F" w:rsidRPr="00354FAE" w:rsidRDefault="0085328F" w:rsidP="0085328F">
      <w:pPr>
        <w:numPr>
          <w:ilvl w:val="0"/>
          <w:numId w:val="2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Launching new products or services with aggressive growth targets</w:t>
      </w:r>
    </w:p>
    <w:p w14:paraId="4E26CAB5" w14:textId="77777777" w:rsidR="0085328F" w:rsidRPr="00354FAE" w:rsidRDefault="0085328F" w:rsidP="0085328F">
      <w:pPr>
        <w:numPr>
          <w:ilvl w:val="0"/>
          <w:numId w:val="2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Optimizing pricing strategies and revenue recognition models</w:t>
      </w:r>
    </w:p>
    <w:p w14:paraId="413B578C" w14:textId="77777777" w:rsidR="0085328F" w:rsidRPr="00354FAE" w:rsidRDefault="0085328F" w:rsidP="0085328F">
      <w:pPr>
        <w:numPr>
          <w:ilvl w:val="0"/>
          <w:numId w:val="29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Improving sales conversion rates and customer acquisition efficiency</w:t>
      </w:r>
    </w:p>
    <w:p w14:paraId="1C9A6EE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Channel Transformation</w:t>
      </w:r>
    </w:p>
    <w:p w14:paraId="6B9C591F" w14:textId="77777777" w:rsidR="0085328F" w:rsidRPr="00354FAE" w:rsidRDefault="0085328F" w:rsidP="0085328F">
      <w:pPr>
        <w:numPr>
          <w:ilvl w:val="0"/>
          <w:numId w:val="2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Shifting from indirect to direct customer relationships</w:t>
      </w:r>
    </w:p>
    <w:p w14:paraId="6813DA9E" w14:textId="77777777" w:rsidR="0085328F" w:rsidRPr="00354FAE" w:rsidRDefault="0085328F" w:rsidP="0085328F">
      <w:pPr>
        <w:numPr>
          <w:ilvl w:val="0"/>
          <w:numId w:val="2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Integrating online and offline customer experiences</w:t>
      </w:r>
    </w:p>
    <w:p w14:paraId="5CB6CFDD" w14:textId="77777777" w:rsidR="0085328F" w:rsidRPr="00354FAE" w:rsidRDefault="0085328F" w:rsidP="0085328F">
      <w:pPr>
        <w:numPr>
          <w:ilvl w:val="0"/>
          <w:numId w:val="2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Optimizing multi-channel inventory and fulfillment</w:t>
      </w:r>
    </w:p>
    <w:p w14:paraId="6C5143C6" w14:textId="77777777" w:rsidR="0085328F" w:rsidRPr="00354FAE" w:rsidRDefault="0085328F" w:rsidP="0085328F">
      <w:pPr>
        <w:numPr>
          <w:ilvl w:val="0"/>
          <w:numId w:val="29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Redesigning partner and distributor relationships</w:t>
      </w:r>
    </w:p>
    <w:p w14:paraId="04A1F1C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Experience Innovation</w:t>
      </w:r>
    </w:p>
    <w:p w14:paraId="53C41F1A" w14:textId="77777777" w:rsidR="0085328F" w:rsidRPr="00354FAE" w:rsidRDefault="0085328F" w:rsidP="0085328F">
      <w:pPr>
        <w:numPr>
          <w:ilvl w:val="0"/>
          <w:numId w:val="2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Implementing personalization at scale across all touchpoints</w:t>
      </w:r>
    </w:p>
    <w:p w14:paraId="25EA05CF" w14:textId="77777777" w:rsidR="0085328F" w:rsidRPr="00354FAE" w:rsidRDefault="0085328F" w:rsidP="0085328F">
      <w:pPr>
        <w:numPr>
          <w:ilvl w:val="0"/>
          <w:numId w:val="2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Reducing customer effort and friction in purchase processes</w:t>
      </w:r>
    </w:p>
    <w:p w14:paraId="1DED961E" w14:textId="77777777" w:rsidR="0085328F" w:rsidRPr="00354FAE" w:rsidRDefault="0085328F" w:rsidP="0085328F">
      <w:pPr>
        <w:numPr>
          <w:ilvl w:val="0"/>
          <w:numId w:val="2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Creating loyalty programs and membership experiences</w:t>
      </w:r>
    </w:p>
    <w:p w14:paraId="3EA4AE0D" w14:textId="77777777" w:rsidR="0085328F" w:rsidRPr="00354FAE" w:rsidRDefault="0085328F" w:rsidP="0085328F">
      <w:pPr>
        <w:numPr>
          <w:ilvl w:val="0"/>
          <w:numId w:val="29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Integrating customer feedback into product development cycles</w:t>
      </w:r>
    </w:p>
    <w:p w14:paraId="4EB6088E"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War Room Team Structure and Governance</w:t>
      </w:r>
    </w:p>
    <w:p w14:paraId="387315A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Executive Leadership Model</w:t>
      </w:r>
      <w:r w:rsidRPr="00354FAE">
        <w:rPr>
          <w:rFonts w:ascii="Times New Roman" w:eastAsia="Times New Roman" w:hAnsi="Times New Roman" w:cs="Times New Roman"/>
          <w:color w:val="000000"/>
          <w:kern w:val="0"/>
          <w14:ligatures w14:val="none"/>
        </w:rPr>
        <w:t> Every growth war room requires an executive sponsor with both authority and accountability for transformation outcomes. This leader must have budget control, cross-functional influence, and direct CEO access for rapid decision-making.</w:t>
      </w:r>
    </w:p>
    <w:p w14:paraId="3211F73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Core Team Composition (8-12 people maximum)</w:t>
      </w:r>
    </w:p>
    <w:p w14:paraId="7644D8A2"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War Room General</w:t>
      </w:r>
      <w:r w:rsidRPr="00354FAE">
        <w:rPr>
          <w:rFonts w:ascii="Times New Roman" w:eastAsia="Times New Roman" w:hAnsi="Times New Roman" w:cs="Times New Roman"/>
          <w:color w:val="000000"/>
          <w:kern w:val="0"/>
          <w14:ligatures w14:val="none"/>
        </w:rPr>
        <w:t>: Day-to-day leadership and coordination</w:t>
      </w:r>
    </w:p>
    <w:p w14:paraId="4A37A3C8"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Data and Analytics Leader</w:t>
      </w:r>
      <w:r w:rsidRPr="00354FAE">
        <w:rPr>
          <w:rFonts w:ascii="Times New Roman" w:eastAsia="Times New Roman" w:hAnsi="Times New Roman" w:cs="Times New Roman"/>
          <w:color w:val="000000"/>
          <w:kern w:val="0"/>
          <w14:ligatures w14:val="none"/>
        </w:rPr>
        <w:t>: Performance measurement and optimization</w:t>
      </w:r>
    </w:p>
    <w:p w14:paraId="5392FCE8"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Experience Representative</w:t>
      </w:r>
      <w:r w:rsidRPr="00354FAE">
        <w:rPr>
          <w:rFonts w:ascii="Times New Roman" w:eastAsia="Times New Roman" w:hAnsi="Times New Roman" w:cs="Times New Roman"/>
          <w:color w:val="000000"/>
          <w:kern w:val="0"/>
          <w14:ligatures w14:val="none"/>
        </w:rPr>
        <w:t>: Voice of customer advocacy</w:t>
      </w:r>
    </w:p>
    <w:p w14:paraId="48FD3489"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Technology Integration Specialist</w:t>
      </w:r>
      <w:r w:rsidRPr="00354FAE">
        <w:rPr>
          <w:rFonts w:ascii="Times New Roman" w:eastAsia="Times New Roman" w:hAnsi="Times New Roman" w:cs="Times New Roman"/>
          <w:color w:val="000000"/>
          <w:kern w:val="0"/>
          <w14:ligatures w14:val="none"/>
        </w:rPr>
        <w:t>: Platform and systems coordination</w:t>
      </w:r>
    </w:p>
    <w:p w14:paraId="34D546F5"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Financial Controller</w:t>
      </w:r>
      <w:r w:rsidRPr="00354FAE">
        <w:rPr>
          <w:rFonts w:ascii="Times New Roman" w:eastAsia="Times New Roman" w:hAnsi="Times New Roman" w:cs="Times New Roman"/>
          <w:color w:val="000000"/>
          <w:kern w:val="0"/>
          <w14:ligatures w14:val="none"/>
        </w:rPr>
        <w:t>: Budget management and ROI measurement</w:t>
      </w:r>
    </w:p>
    <w:p w14:paraId="75100103" w14:textId="77777777" w:rsidR="0085328F" w:rsidRPr="00354FAE" w:rsidRDefault="0085328F" w:rsidP="0085328F">
      <w:pPr>
        <w:numPr>
          <w:ilvl w:val="0"/>
          <w:numId w:val="29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Change Management Coordinator</w:t>
      </w:r>
      <w:r w:rsidRPr="00354FAE">
        <w:rPr>
          <w:rFonts w:ascii="Times New Roman" w:eastAsia="Times New Roman" w:hAnsi="Times New Roman" w:cs="Times New Roman"/>
          <w:color w:val="000000"/>
          <w:kern w:val="0"/>
          <w14:ligatures w14:val="none"/>
        </w:rPr>
        <w:t>: Organizational adoption and training</w:t>
      </w:r>
    </w:p>
    <w:p w14:paraId="0203D26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Extended Team Network (20-40 people)</w:t>
      </w:r>
    </w:p>
    <w:p w14:paraId="67AB1B5F" w14:textId="77777777" w:rsidR="0085328F" w:rsidRPr="00354FAE" w:rsidRDefault="0085328F" w:rsidP="0085328F">
      <w:pPr>
        <w:numPr>
          <w:ilvl w:val="0"/>
          <w:numId w:val="2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Regional and functional subject matter experts</w:t>
      </w:r>
    </w:p>
    <w:p w14:paraId="2A45EB93" w14:textId="77777777" w:rsidR="0085328F" w:rsidRPr="00354FAE" w:rsidRDefault="0085328F" w:rsidP="0085328F">
      <w:pPr>
        <w:numPr>
          <w:ilvl w:val="0"/>
          <w:numId w:val="2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Key customer representatives or advisory board members</w:t>
      </w:r>
    </w:p>
    <w:p w14:paraId="576B2BA3" w14:textId="77777777" w:rsidR="0085328F" w:rsidRPr="00354FAE" w:rsidRDefault="0085328F" w:rsidP="0085328F">
      <w:pPr>
        <w:numPr>
          <w:ilvl w:val="0"/>
          <w:numId w:val="2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Technology and agency partners</w:t>
      </w:r>
    </w:p>
    <w:p w14:paraId="4575DFC3" w14:textId="77777777" w:rsidR="0085328F" w:rsidRPr="00354FAE" w:rsidRDefault="0085328F" w:rsidP="0085328F">
      <w:pPr>
        <w:numPr>
          <w:ilvl w:val="0"/>
          <w:numId w:val="29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Frontline employee representatives</w:t>
      </w:r>
    </w:p>
    <w:p w14:paraId="5616039F"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War Room Cadence and Meeting Architecture</w:t>
      </w:r>
    </w:p>
    <w:p w14:paraId="2595C50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Daily Pulse Meetings (15 minutes)</w:t>
      </w:r>
    </w:p>
    <w:p w14:paraId="7DB558D6" w14:textId="77777777" w:rsidR="0085328F" w:rsidRPr="00354FAE" w:rsidRDefault="0085328F" w:rsidP="0085328F">
      <w:pPr>
        <w:numPr>
          <w:ilvl w:val="0"/>
          <w:numId w:val="2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Performance metrics review</w:t>
      </w:r>
    </w:p>
    <w:p w14:paraId="311E1722" w14:textId="77777777" w:rsidR="0085328F" w:rsidRPr="00354FAE" w:rsidRDefault="0085328F" w:rsidP="0085328F">
      <w:pPr>
        <w:numPr>
          <w:ilvl w:val="0"/>
          <w:numId w:val="2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Obstacle identification and resource needs</w:t>
      </w:r>
    </w:p>
    <w:p w14:paraId="6A6A43E6" w14:textId="77777777" w:rsidR="0085328F" w:rsidRPr="00354FAE" w:rsidRDefault="0085328F" w:rsidP="0085328F">
      <w:pPr>
        <w:numPr>
          <w:ilvl w:val="0"/>
          <w:numId w:val="29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Priority alignment and task coordination</w:t>
      </w:r>
    </w:p>
    <w:p w14:paraId="09BBB28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Weekly Deep Dive Sessions (90 minutes)</w:t>
      </w:r>
    </w:p>
    <w:p w14:paraId="00BC0AE9" w14:textId="77777777" w:rsidR="0085328F" w:rsidRPr="00354FAE" w:rsidRDefault="0085328F" w:rsidP="0085328F">
      <w:pPr>
        <w:numPr>
          <w:ilvl w:val="0"/>
          <w:numId w:val="2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feedback integration and analysis</w:t>
      </w:r>
    </w:p>
    <w:p w14:paraId="48FB2C6A" w14:textId="77777777" w:rsidR="0085328F" w:rsidRPr="00354FAE" w:rsidRDefault="0085328F" w:rsidP="0085328F">
      <w:pPr>
        <w:numPr>
          <w:ilvl w:val="0"/>
          <w:numId w:val="2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Experiment results review and scaling decisions</w:t>
      </w:r>
    </w:p>
    <w:p w14:paraId="66E3B8F2" w14:textId="77777777" w:rsidR="0085328F" w:rsidRPr="00354FAE" w:rsidRDefault="0085328F" w:rsidP="0085328F">
      <w:pPr>
        <w:numPr>
          <w:ilvl w:val="0"/>
          <w:numId w:val="2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Cross-functional coordination and dependency resolution</w:t>
      </w:r>
    </w:p>
    <w:p w14:paraId="493B0A6F" w14:textId="77777777" w:rsidR="0085328F" w:rsidRPr="00354FAE" w:rsidRDefault="0085328F" w:rsidP="0085328F">
      <w:pPr>
        <w:numPr>
          <w:ilvl w:val="0"/>
          <w:numId w:val="29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Strategic pivot discussions based on market feedback</w:t>
      </w:r>
    </w:p>
    <w:p w14:paraId="790C1B1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Monthly Strategic Reviews (Half-day sessions)</w:t>
      </w:r>
    </w:p>
    <w:p w14:paraId="6078283B" w14:textId="77777777" w:rsidR="0085328F" w:rsidRPr="00354FAE" w:rsidRDefault="0085328F" w:rsidP="0085328F">
      <w:pPr>
        <w:numPr>
          <w:ilvl w:val="0"/>
          <w:numId w:val="2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Comprehensive performance assessment against objectives</w:t>
      </w:r>
    </w:p>
    <w:p w14:paraId="7CAC4868" w14:textId="77777777" w:rsidR="0085328F" w:rsidRPr="00354FAE" w:rsidRDefault="0085328F" w:rsidP="0085328F">
      <w:pPr>
        <w:numPr>
          <w:ilvl w:val="0"/>
          <w:numId w:val="2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Market intelligence integration and competitive response</w:t>
      </w:r>
    </w:p>
    <w:p w14:paraId="7862A9F9" w14:textId="77777777" w:rsidR="0085328F" w:rsidRPr="00354FAE" w:rsidRDefault="0085328F" w:rsidP="0085328F">
      <w:pPr>
        <w:numPr>
          <w:ilvl w:val="0"/>
          <w:numId w:val="2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Resource reallocation and budget adjustment decisions</w:t>
      </w:r>
    </w:p>
    <w:p w14:paraId="7C1FC0BF" w14:textId="77777777" w:rsidR="0085328F" w:rsidRPr="00354FAE" w:rsidRDefault="0085328F" w:rsidP="0085328F">
      <w:pPr>
        <w:numPr>
          <w:ilvl w:val="0"/>
          <w:numId w:val="29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 communication and organizational updates</w:t>
      </w:r>
    </w:p>
    <w:p w14:paraId="6932530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Quarterly Transformation Summits (Full-day off-sites)</w:t>
      </w:r>
    </w:p>
    <w:p w14:paraId="4AA70B54" w14:textId="77777777" w:rsidR="0085328F" w:rsidRPr="00354FAE" w:rsidRDefault="0085328F" w:rsidP="0085328F">
      <w:pPr>
        <w:numPr>
          <w:ilvl w:val="0"/>
          <w:numId w:val="3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Comprehensive strategy review and adjustment</w:t>
      </w:r>
    </w:p>
    <w:p w14:paraId="056A77AD" w14:textId="77777777" w:rsidR="0085328F" w:rsidRPr="00354FAE" w:rsidRDefault="0085328F" w:rsidP="0085328F">
      <w:pPr>
        <w:numPr>
          <w:ilvl w:val="0"/>
          <w:numId w:val="3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Organizational learning integration</w:t>
      </w:r>
    </w:p>
    <w:p w14:paraId="607DD960" w14:textId="77777777" w:rsidR="0085328F" w:rsidRPr="00354FAE" w:rsidRDefault="0085328F" w:rsidP="0085328F">
      <w:pPr>
        <w:numPr>
          <w:ilvl w:val="0"/>
          <w:numId w:val="3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Success celebration and team building</w:t>
      </w:r>
    </w:p>
    <w:p w14:paraId="57091430" w14:textId="77777777" w:rsidR="0085328F" w:rsidRPr="00354FAE" w:rsidRDefault="0085328F" w:rsidP="0085328F">
      <w:pPr>
        <w:numPr>
          <w:ilvl w:val="0"/>
          <w:numId w:val="30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Next quarter objective setting and resource planning</w:t>
      </w:r>
    </w:p>
    <w:p w14:paraId="125846E3"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Integration with Existing Business Operations</w:t>
      </w:r>
    </w:p>
    <w:p w14:paraId="5FA436F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Communication and Reporting Structure</w:t>
      </w:r>
    </w:p>
    <w:p w14:paraId="39DCE2DE" w14:textId="77777777" w:rsidR="0085328F" w:rsidRPr="00354FAE" w:rsidRDefault="0085328F" w:rsidP="0085328F">
      <w:pPr>
        <w:numPr>
          <w:ilvl w:val="0"/>
          <w:numId w:val="3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Executive Dashboard</w:t>
      </w:r>
      <w:r w:rsidRPr="00354FAE">
        <w:rPr>
          <w:rFonts w:ascii="Times New Roman" w:eastAsia="Times New Roman" w:hAnsi="Times New Roman" w:cs="Times New Roman"/>
          <w:color w:val="000000"/>
          <w:kern w:val="0"/>
          <w14:ligatures w14:val="none"/>
        </w:rPr>
        <w:t>: Real-time metrics visible to C-suite</w:t>
      </w:r>
    </w:p>
    <w:p w14:paraId="69F82946" w14:textId="77777777" w:rsidR="0085328F" w:rsidRPr="00354FAE" w:rsidRDefault="0085328F" w:rsidP="0085328F">
      <w:pPr>
        <w:numPr>
          <w:ilvl w:val="0"/>
          <w:numId w:val="3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Functional Integration Reports</w:t>
      </w:r>
      <w:r w:rsidRPr="00354FAE">
        <w:rPr>
          <w:rFonts w:ascii="Times New Roman" w:eastAsia="Times New Roman" w:hAnsi="Times New Roman" w:cs="Times New Roman"/>
          <w:color w:val="000000"/>
          <w:kern w:val="0"/>
          <w14:ligatures w14:val="none"/>
        </w:rPr>
        <w:t>: Regular updates to all affected departments</w:t>
      </w:r>
    </w:p>
    <w:p w14:paraId="70545F55" w14:textId="77777777" w:rsidR="0085328F" w:rsidRPr="00354FAE" w:rsidRDefault="0085328F" w:rsidP="0085328F">
      <w:pPr>
        <w:numPr>
          <w:ilvl w:val="0"/>
          <w:numId w:val="3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Board Reporting</w:t>
      </w:r>
      <w:r w:rsidRPr="00354FAE">
        <w:rPr>
          <w:rFonts w:ascii="Times New Roman" w:eastAsia="Times New Roman" w:hAnsi="Times New Roman" w:cs="Times New Roman"/>
          <w:color w:val="000000"/>
          <w:kern w:val="0"/>
          <w14:ligatures w14:val="none"/>
        </w:rPr>
        <w:t>: Quarterly transformation progress and strategic implications</w:t>
      </w:r>
    </w:p>
    <w:p w14:paraId="6FDA3836" w14:textId="77777777" w:rsidR="0085328F" w:rsidRPr="00354FAE" w:rsidRDefault="0085328F" w:rsidP="0085328F">
      <w:pPr>
        <w:numPr>
          <w:ilvl w:val="0"/>
          <w:numId w:val="30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Organization-Wide Communications</w:t>
      </w:r>
      <w:r w:rsidRPr="00354FAE">
        <w:rPr>
          <w:rFonts w:ascii="Times New Roman" w:eastAsia="Times New Roman" w:hAnsi="Times New Roman" w:cs="Times New Roman"/>
          <w:color w:val="000000"/>
          <w:kern w:val="0"/>
          <w14:ligatures w14:val="none"/>
        </w:rPr>
        <w:t>: Monthly updates on progress and wins</w:t>
      </w:r>
    </w:p>
    <w:p w14:paraId="21AB64E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Decision-Making Protocols</w:t>
      </w:r>
    </w:p>
    <w:p w14:paraId="4749EFEB" w14:textId="77777777" w:rsidR="0085328F" w:rsidRPr="00354FAE" w:rsidRDefault="0085328F" w:rsidP="0085328F">
      <w:pPr>
        <w:numPr>
          <w:ilvl w:val="0"/>
          <w:numId w:val="3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War Room Authority</w:t>
      </w:r>
      <w:r w:rsidRPr="00354FAE">
        <w:rPr>
          <w:rFonts w:ascii="Times New Roman" w:eastAsia="Times New Roman" w:hAnsi="Times New Roman" w:cs="Times New Roman"/>
          <w:color w:val="000000"/>
          <w:kern w:val="0"/>
          <w14:ligatures w14:val="none"/>
        </w:rPr>
        <w:t>: Defined spending and operational decisions within scope</w:t>
      </w:r>
    </w:p>
    <w:p w14:paraId="7A85DE96" w14:textId="77777777" w:rsidR="0085328F" w:rsidRPr="00354FAE" w:rsidRDefault="0085328F" w:rsidP="0085328F">
      <w:pPr>
        <w:numPr>
          <w:ilvl w:val="0"/>
          <w:numId w:val="3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Executive Escalation</w:t>
      </w:r>
      <w:r w:rsidRPr="00354FAE">
        <w:rPr>
          <w:rFonts w:ascii="Times New Roman" w:eastAsia="Times New Roman" w:hAnsi="Times New Roman" w:cs="Times New Roman"/>
          <w:color w:val="000000"/>
          <w:kern w:val="0"/>
          <w14:ligatures w14:val="none"/>
        </w:rPr>
        <w:t>: Clear criteria for when decisions require C-suite input</w:t>
      </w:r>
    </w:p>
    <w:p w14:paraId="7CB926FC" w14:textId="77777777" w:rsidR="0085328F" w:rsidRPr="00354FAE" w:rsidRDefault="0085328F" w:rsidP="0085328F">
      <w:pPr>
        <w:numPr>
          <w:ilvl w:val="0"/>
          <w:numId w:val="3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Cross-Functional Coordination</w:t>
      </w:r>
      <w:r w:rsidRPr="00354FAE">
        <w:rPr>
          <w:rFonts w:ascii="Times New Roman" w:eastAsia="Times New Roman" w:hAnsi="Times New Roman" w:cs="Times New Roman"/>
          <w:color w:val="000000"/>
          <w:kern w:val="0"/>
          <w14:ligatures w14:val="none"/>
        </w:rPr>
        <w:t>: Protocols for decisions affecting multiple departments</w:t>
      </w:r>
    </w:p>
    <w:p w14:paraId="6619938C" w14:textId="77777777" w:rsidR="0085328F" w:rsidRPr="00354FAE" w:rsidRDefault="0085328F" w:rsidP="0085328F">
      <w:pPr>
        <w:numPr>
          <w:ilvl w:val="0"/>
          <w:numId w:val="30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External Partner Management</w:t>
      </w:r>
      <w:r w:rsidRPr="00354FAE">
        <w:rPr>
          <w:rFonts w:ascii="Times New Roman" w:eastAsia="Times New Roman" w:hAnsi="Times New Roman" w:cs="Times New Roman"/>
          <w:color w:val="000000"/>
          <w:kern w:val="0"/>
          <w14:ligatures w14:val="none"/>
        </w:rPr>
        <w:t>: Authority levels for vendor and partner decisions</w:t>
      </w:r>
    </w:p>
    <w:p w14:paraId="7E3E4164"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Success Metrics and Performance Management</w:t>
      </w:r>
    </w:p>
    <w:p w14:paraId="355F89D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Financial Performance Indicators</w:t>
      </w:r>
    </w:p>
    <w:p w14:paraId="2D39031C" w14:textId="77777777" w:rsidR="0085328F" w:rsidRPr="00354FAE" w:rsidRDefault="0085328F" w:rsidP="0085328F">
      <w:pPr>
        <w:numPr>
          <w:ilvl w:val="0"/>
          <w:numId w:val="3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Revenue growth rates and trajectory analysis</w:t>
      </w:r>
    </w:p>
    <w:p w14:paraId="7F390D81" w14:textId="77777777" w:rsidR="0085328F" w:rsidRPr="00354FAE" w:rsidRDefault="0085328F" w:rsidP="0085328F">
      <w:pPr>
        <w:numPr>
          <w:ilvl w:val="0"/>
          <w:numId w:val="3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acquisition cost and lifetime value optimization</w:t>
      </w:r>
    </w:p>
    <w:p w14:paraId="4AC800E1" w14:textId="77777777" w:rsidR="0085328F" w:rsidRPr="00354FAE" w:rsidRDefault="0085328F" w:rsidP="0085328F">
      <w:pPr>
        <w:numPr>
          <w:ilvl w:val="0"/>
          <w:numId w:val="3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Profit margin improvement and cost structure transformation</w:t>
      </w:r>
    </w:p>
    <w:p w14:paraId="75D68AAE" w14:textId="77777777" w:rsidR="0085328F" w:rsidRPr="00354FAE" w:rsidRDefault="0085328F" w:rsidP="0085328F">
      <w:pPr>
        <w:numPr>
          <w:ilvl w:val="0"/>
          <w:numId w:val="30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Return on transformation investment and payback periods</w:t>
      </w:r>
    </w:p>
    <w:p w14:paraId="4293385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Experience Metrics</w:t>
      </w:r>
    </w:p>
    <w:p w14:paraId="24E51023" w14:textId="77777777" w:rsidR="0085328F" w:rsidRPr="00354FAE" w:rsidRDefault="0085328F" w:rsidP="0085328F">
      <w:pPr>
        <w:numPr>
          <w:ilvl w:val="0"/>
          <w:numId w:val="3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Net Promoter Score and customer satisfaction tracking</w:t>
      </w:r>
    </w:p>
    <w:p w14:paraId="02A8E0D7" w14:textId="77777777" w:rsidR="0085328F" w:rsidRPr="00354FAE" w:rsidRDefault="0085328F" w:rsidP="0085328F">
      <w:pPr>
        <w:numPr>
          <w:ilvl w:val="0"/>
          <w:numId w:val="3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effort scores and friction point identification</w:t>
      </w:r>
    </w:p>
    <w:p w14:paraId="23C64E95" w14:textId="77777777" w:rsidR="0085328F" w:rsidRPr="00354FAE" w:rsidRDefault="0085328F" w:rsidP="0085328F">
      <w:pPr>
        <w:numPr>
          <w:ilvl w:val="0"/>
          <w:numId w:val="3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Retention rates and churn analysis by segment</w:t>
      </w:r>
    </w:p>
    <w:p w14:paraId="09C15FA2" w14:textId="77777777" w:rsidR="0085328F" w:rsidRPr="00354FAE" w:rsidRDefault="0085328F" w:rsidP="0085328F">
      <w:pPr>
        <w:numPr>
          <w:ilvl w:val="0"/>
          <w:numId w:val="30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Engagement metrics across all customer touchpoints</w:t>
      </w:r>
    </w:p>
    <w:p w14:paraId="5A7E887E"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Operational Excellence Measures</w:t>
      </w:r>
    </w:p>
    <w:p w14:paraId="43471DEB" w14:textId="77777777" w:rsidR="0085328F" w:rsidRPr="00354FAE" w:rsidRDefault="0085328F" w:rsidP="0085328F">
      <w:pPr>
        <w:numPr>
          <w:ilvl w:val="0"/>
          <w:numId w:val="3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Time-to-market for new initiatives and product launches</w:t>
      </w:r>
    </w:p>
    <w:p w14:paraId="1A53998A" w14:textId="77777777" w:rsidR="0085328F" w:rsidRPr="00354FAE" w:rsidRDefault="0085328F" w:rsidP="0085328F">
      <w:pPr>
        <w:numPr>
          <w:ilvl w:val="0"/>
          <w:numId w:val="3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Cross-functional collaboration effectiveness scores</w:t>
      </w:r>
    </w:p>
    <w:p w14:paraId="1435FC75" w14:textId="77777777" w:rsidR="0085328F" w:rsidRPr="00354FAE" w:rsidRDefault="0085328F" w:rsidP="0085328F">
      <w:pPr>
        <w:numPr>
          <w:ilvl w:val="0"/>
          <w:numId w:val="3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Decision-making speed and implementation velocity</w:t>
      </w:r>
    </w:p>
    <w:p w14:paraId="7622C641" w14:textId="77777777" w:rsidR="0085328F" w:rsidRPr="00354FAE" w:rsidRDefault="0085328F" w:rsidP="0085328F">
      <w:pPr>
        <w:numPr>
          <w:ilvl w:val="0"/>
          <w:numId w:val="30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Organizational change adoption rates</w:t>
      </w:r>
    </w:p>
    <w:p w14:paraId="2F1C9CD5"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Technology and Data Infrastructure Requirements</w:t>
      </w:r>
    </w:p>
    <w:p w14:paraId="77B95C8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Real-Time Performance Dashboards</w:t>
      </w:r>
    </w:p>
    <w:p w14:paraId="1D1FE6B6" w14:textId="77777777" w:rsidR="0085328F" w:rsidRPr="00354FAE" w:rsidRDefault="0085328F" w:rsidP="0085328F">
      <w:pPr>
        <w:numPr>
          <w:ilvl w:val="0"/>
          <w:numId w:val="3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behavior and engagement tracking</w:t>
      </w:r>
    </w:p>
    <w:p w14:paraId="6BE2A004" w14:textId="77777777" w:rsidR="0085328F" w:rsidRPr="00354FAE" w:rsidRDefault="0085328F" w:rsidP="0085328F">
      <w:pPr>
        <w:numPr>
          <w:ilvl w:val="0"/>
          <w:numId w:val="3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Financial performance and ROI measurement</w:t>
      </w:r>
    </w:p>
    <w:p w14:paraId="7021B9BA" w14:textId="77777777" w:rsidR="0085328F" w:rsidRPr="00354FAE" w:rsidRDefault="0085328F" w:rsidP="0085328F">
      <w:pPr>
        <w:numPr>
          <w:ilvl w:val="0"/>
          <w:numId w:val="3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Operational metrics and process efficiency</w:t>
      </w:r>
    </w:p>
    <w:p w14:paraId="58DF1393" w14:textId="77777777" w:rsidR="0085328F" w:rsidRPr="00354FAE" w:rsidRDefault="0085328F" w:rsidP="0085328F">
      <w:pPr>
        <w:numPr>
          <w:ilvl w:val="0"/>
          <w:numId w:val="30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intelligence and market analysis</w:t>
      </w:r>
    </w:p>
    <w:p w14:paraId="00FEC3C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Collaboration and Communication Platforms</w:t>
      </w:r>
    </w:p>
    <w:p w14:paraId="48A84BF4" w14:textId="77777777" w:rsidR="0085328F" w:rsidRPr="00354FAE" w:rsidRDefault="0085328F" w:rsidP="0085328F">
      <w:pPr>
        <w:numPr>
          <w:ilvl w:val="0"/>
          <w:numId w:val="3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Virtual war room capabilities for distributed teams</w:t>
      </w:r>
    </w:p>
    <w:p w14:paraId="7B76BA1D" w14:textId="77777777" w:rsidR="0085328F" w:rsidRPr="00354FAE" w:rsidRDefault="0085328F" w:rsidP="0085328F">
      <w:pPr>
        <w:numPr>
          <w:ilvl w:val="0"/>
          <w:numId w:val="3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Document sharing and version control systems</w:t>
      </w:r>
    </w:p>
    <w:p w14:paraId="14CED41D" w14:textId="77777777" w:rsidR="0085328F" w:rsidRPr="00354FAE" w:rsidRDefault="0085328F" w:rsidP="0085328F">
      <w:pPr>
        <w:numPr>
          <w:ilvl w:val="0"/>
          <w:numId w:val="3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Video conferencing and screen sharing tools</w:t>
      </w:r>
    </w:p>
    <w:p w14:paraId="5DAC0D76" w14:textId="77777777" w:rsidR="0085328F" w:rsidRPr="00354FAE" w:rsidRDefault="0085328F" w:rsidP="0085328F">
      <w:pPr>
        <w:numPr>
          <w:ilvl w:val="0"/>
          <w:numId w:val="30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Mobile-accessible platforms for real-time updates</w:t>
      </w:r>
    </w:p>
    <w:p w14:paraId="2C8D5929"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Integration and Analytics Capabilities</w:t>
      </w:r>
    </w:p>
    <w:p w14:paraId="45A245F2" w14:textId="77777777" w:rsidR="0085328F" w:rsidRPr="00354FAE" w:rsidRDefault="0085328F" w:rsidP="0085328F">
      <w:pPr>
        <w:numPr>
          <w:ilvl w:val="0"/>
          <w:numId w:val="3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Customer data platform for unified view across touchpoints</w:t>
      </w:r>
    </w:p>
    <w:p w14:paraId="7D623CC3" w14:textId="77777777" w:rsidR="0085328F" w:rsidRPr="00354FAE" w:rsidRDefault="0085328F" w:rsidP="0085328F">
      <w:pPr>
        <w:numPr>
          <w:ilvl w:val="0"/>
          <w:numId w:val="3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Advanced analytics for predictive modeling and optimization</w:t>
      </w:r>
    </w:p>
    <w:p w14:paraId="3CC1FB9A" w14:textId="77777777" w:rsidR="0085328F" w:rsidRPr="00354FAE" w:rsidRDefault="0085328F" w:rsidP="0085328F">
      <w:pPr>
        <w:numPr>
          <w:ilvl w:val="0"/>
          <w:numId w:val="3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A/B testing infrastructure for rapid experimentation</w:t>
      </w:r>
    </w:p>
    <w:p w14:paraId="78DE1909" w14:textId="77777777" w:rsidR="0085328F" w:rsidRPr="00354FAE" w:rsidRDefault="0085328F" w:rsidP="0085328F">
      <w:pPr>
        <w:numPr>
          <w:ilvl w:val="0"/>
          <w:numId w:val="30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APIs for connecting disparate systems and data sources</w:t>
      </w:r>
    </w:p>
    <w:p w14:paraId="7B736328" w14:textId="77777777" w:rsidR="0085328F" w:rsidRPr="00354FAE"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4CB5CAC9">
          <v:rect id="_x0000_i1026" alt="" style="width:450.4pt;height:.05pt;mso-width-percent:0;mso-height-percent:0;mso-width-percent:0;mso-height-percent:0" o:hrpct="998" o:hralign="center" o:hrstd="t" o:hr="t" fillcolor="#a0a0a0" stroked="f"/>
        </w:pict>
      </w:r>
    </w:p>
    <w:p w14:paraId="14AFDD29"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Implementation Playbook for Growth War Rooms</w:t>
      </w:r>
    </w:p>
    <w:p w14:paraId="39C42977"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Phase 1: Foundation Setting (Weeks 1-2)</w:t>
      </w:r>
    </w:p>
    <w:p w14:paraId="35777D3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 1: Leadership Alignment and Scope Definition</w:t>
      </w:r>
    </w:p>
    <w:p w14:paraId="440B8FA8" w14:textId="77777777" w:rsidR="0085328F" w:rsidRPr="00354FAE" w:rsidRDefault="0085328F" w:rsidP="0085328F">
      <w:pPr>
        <w:numPr>
          <w:ilvl w:val="0"/>
          <w:numId w:val="3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Secure executive sponsorship and budget approval</w:t>
      </w:r>
    </w:p>
    <w:p w14:paraId="0A92F05C" w14:textId="77777777" w:rsidR="0085328F" w:rsidRPr="00354FAE" w:rsidRDefault="0085328F" w:rsidP="0085328F">
      <w:pPr>
        <w:numPr>
          <w:ilvl w:val="0"/>
          <w:numId w:val="3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Define transformation objectives and success metrics</w:t>
      </w:r>
    </w:p>
    <w:p w14:paraId="421BA21C" w14:textId="77777777" w:rsidR="0085328F" w:rsidRPr="00354FAE" w:rsidRDefault="0085328F" w:rsidP="0085328F">
      <w:pPr>
        <w:numPr>
          <w:ilvl w:val="0"/>
          <w:numId w:val="3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Identify core team members and confirm availability</w:t>
      </w:r>
    </w:p>
    <w:p w14:paraId="3926D7DA" w14:textId="77777777" w:rsidR="0085328F" w:rsidRPr="00354FAE" w:rsidRDefault="0085328F" w:rsidP="0085328F">
      <w:pPr>
        <w:numPr>
          <w:ilvl w:val="0"/>
          <w:numId w:val="30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war room physical or virtual infrastructure</w:t>
      </w:r>
    </w:p>
    <w:p w14:paraId="22338B3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 2: Team Assembly and Initial Planning</w:t>
      </w:r>
    </w:p>
    <w:p w14:paraId="2E702EE5" w14:textId="77777777" w:rsidR="0085328F" w:rsidRPr="00354FAE" w:rsidRDefault="0085328F" w:rsidP="0085328F">
      <w:pPr>
        <w:numPr>
          <w:ilvl w:val="0"/>
          <w:numId w:val="3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Conduct team orientation and role clarification</w:t>
      </w:r>
    </w:p>
    <w:p w14:paraId="20C3DB57" w14:textId="77777777" w:rsidR="0085328F" w:rsidRPr="00354FAE" w:rsidRDefault="0085328F" w:rsidP="0085328F">
      <w:pPr>
        <w:numPr>
          <w:ilvl w:val="0"/>
          <w:numId w:val="3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Complete current state assessment and baseline measurement</w:t>
      </w:r>
    </w:p>
    <w:p w14:paraId="14C24B69" w14:textId="77777777" w:rsidR="0085328F" w:rsidRPr="00354FAE" w:rsidRDefault="0085328F" w:rsidP="0085328F">
      <w:pPr>
        <w:numPr>
          <w:ilvl w:val="0"/>
          <w:numId w:val="3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Develop 90-day roadmap with specific milestones</w:t>
      </w:r>
    </w:p>
    <w:p w14:paraId="7CD3B476" w14:textId="77777777" w:rsidR="0085328F" w:rsidRPr="00354FAE" w:rsidRDefault="0085328F" w:rsidP="0085328F">
      <w:pPr>
        <w:numPr>
          <w:ilvl w:val="0"/>
          <w:numId w:val="31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communication protocols and meeting rhythms</w:t>
      </w:r>
    </w:p>
    <w:p w14:paraId="60BF115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Phase 2: Rapid Learning and Iteration (Weeks 3-8)</w:t>
      </w:r>
    </w:p>
    <w:p w14:paraId="1D094E3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Weeks 3-4: Customer Intelligence Gathering</w:t>
      </w:r>
    </w:p>
    <w:p w14:paraId="09094C86" w14:textId="77777777" w:rsidR="0085328F" w:rsidRPr="00354FAE" w:rsidRDefault="0085328F" w:rsidP="0085328F">
      <w:pPr>
        <w:numPr>
          <w:ilvl w:val="0"/>
          <w:numId w:val="3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Conduct customer interviews and feedback sessions</w:t>
      </w:r>
    </w:p>
    <w:p w14:paraId="44C9764A" w14:textId="77777777" w:rsidR="0085328F" w:rsidRPr="00354FAE" w:rsidRDefault="0085328F" w:rsidP="0085328F">
      <w:pPr>
        <w:numPr>
          <w:ilvl w:val="0"/>
          <w:numId w:val="3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Analyze existing data for insights and opportunity identification</w:t>
      </w:r>
    </w:p>
    <w:p w14:paraId="7FCBC4E7" w14:textId="77777777" w:rsidR="0085328F" w:rsidRPr="00354FAE" w:rsidRDefault="0085328F" w:rsidP="0085328F">
      <w:pPr>
        <w:numPr>
          <w:ilvl w:val="0"/>
          <w:numId w:val="3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Benchmark against competitive and industry best practices</w:t>
      </w:r>
    </w:p>
    <w:p w14:paraId="474DD1D2" w14:textId="77777777" w:rsidR="0085328F" w:rsidRPr="00354FAE" w:rsidRDefault="0085328F" w:rsidP="0085328F">
      <w:pPr>
        <w:numPr>
          <w:ilvl w:val="0"/>
          <w:numId w:val="31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Validate transformation hypotheses through market research</w:t>
      </w:r>
    </w:p>
    <w:p w14:paraId="0F77418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Weeks 5-6: Pilot Program Development and Launch</w:t>
      </w:r>
    </w:p>
    <w:p w14:paraId="6D19A285" w14:textId="77777777" w:rsidR="0085328F" w:rsidRPr="00354FAE" w:rsidRDefault="0085328F" w:rsidP="0085328F">
      <w:pPr>
        <w:numPr>
          <w:ilvl w:val="0"/>
          <w:numId w:val="3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Design and launch limited-scope pilot initiatives</w:t>
      </w:r>
    </w:p>
    <w:p w14:paraId="0B7CB74A" w14:textId="77777777" w:rsidR="0085328F" w:rsidRPr="00354FAE" w:rsidRDefault="0085328F" w:rsidP="0085328F">
      <w:pPr>
        <w:numPr>
          <w:ilvl w:val="0"/>
          <w:numId w:val="3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Implement measurement infrastructure and feedback loops</w:t>
      </w:r>
    </w:p>
    <w:p w14:paraId="4A9045CF" w14:textId="77777777" w:rsidR="0085328F" w:rsidRPr="00354FAE" w:rsidRDefault="0085328F" w:rsidP="0085328F">
      <w:pPr>
        <w:numPr>
          <w:ilvl w:val="0"/>
          <w:numId w:val="3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Begin regular war room meeting cadence and reporting</w:t>
      </w:r>
    </w:p>
    <w:p w14:paraId="1BD2EB52" w14:textId="77777777" w:rsidR="0085328F" w:rsidRPr="00354FAE" w:rsidRDefault="0085328F" w:rsidP="0085328F">
      <w:pPr>
        <w:numPr>
          <w:ilvl w:val="0"/>
          <w:numId w:val="31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cross-functional coordination mechanisms</w:t>
      </w:r>
    </w:p>
    <w:p w14:paraId="059A697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Weeks 7-8: Performance Assessment and Optimization</w:t>
      </w:r>
    </w:p>
    <w:p w14:paraId="0FCC579E" w14:textId="77777777" w:rsidR="0085328F" w:rsidRPr="00354FAE" w:rsidRDefault="0085328F" w:rsidP="0085328F">
      <w:pPr>
        <w:numPr>
          <w:ilvl w:val="0"/>
          <w:numId w:val="3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Analyze pilot program results and customer feedback</w:t>
      </w:r>
    </w:p>
    <w:p w14:paraId="2D49FF06" w14:textId="77777777" w:rsidR="0085328F" w:rsidRPr="00354FAE" w:rsidRDefault="0085328F" w:rsidP="0085328F">
      <w:pPr>
        <w:numPr>
          <w:ilvl w:val="0"/>
          <w:numId w:val="3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Identify successful approaches for scaling consideration</w:t>
      </w:r>
    </w:p>
    <w:p w14:paraId="0AC94C9E" w14:textId="77777777" w:rsidR="0085328F" w:rsidRPr="00354FAE" w:rsidRDefault="0085328F" w:rsidP="0085328F">
      <w:pPr>
        <w:numPr>
          <w:ilvl w:val="0"/>
          <w:numId w:val="3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Adjust strategies based on early learnings and market response</w:t>
      </w:r>
    </w:p>
    <w:p w14:paraId="678D0F28" w14:textId="77777777" w:rsidR="0085328F" w:rsidRPr="00354FAE" w:rsidRDefault="0085328F" w:rsidP="0085328F">
      <w:pPr>
        <w:numPr>
          <w:ilvl w:val="0"/>
          <w:numId w:val="31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Prepare scaling plans for successful initiatives</w:t>
      </w:r>
    </w:p>
    <w:p w14:paraId="298B4F7E"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Phase 3: Scaling and Integration (Weeks 9-12)</w:t>
      </w:r>
    </w:p>
    <w:p w14:paraId="6075661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Weeks 9-10: Successful Initiative Expansion</w:t>
      </w:r>
    </w:p>
    <w:p w14:paraId="12D99D74" w14:textId="77777777" w:rsidR="0085328F" w:rsidRPr="00354FAE" w:rsidRDefault="0085328F" w:rsidP="0085328F">
      <w:pPr>
        <w:numPr>
          <w:ilvl w:val="0"/>
          <w:numId w:val="3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Scale proven approaches across broader customer segments</w:t>
      </w:r>
    </w:p>
    <w:p w14:paraId="417A279C" w14:textId="77777777" w:rsidR="0085328F" w:rsidRPr="00354FAE" w:rsidRDefault="0085328F" w:rsidP="0085328F">
      <w:pPr>
        <w:numPr>
          <w:ilvl w:val="0"/>
          <w:numId w:val="3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Integrate successful processes into standard operating procedures</w:t>
      </w:r>
    </w:p>
    <w:p w14:paraId="064E558E" w14:textId="77777777" w:rsidR="0085328F" w:rsidRPr="00354FAE" w:rsidRDefault="0085328F" w:rsidP="0085328F">
      <w:pPr>
        <w:numPr>
          <w:ilvl w:val="0"/>
          <w:numId w:val="3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Train extended teams and organizational stakeholders</w:t>
      </w:r>
    </w:p>
    <w:p w14:paraId="0634DFD0" w14:textId="77777777" w:rsidR="0085328F" w:rsidRPr="00354FAE" w:rsidRDefault="0085328F" w:rsidP="0085328F">
      <w:pPr>
        <w:numPr>
          <w:ilvl w:val="0"/>
          <w:numId w:val="31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long-term governance and oversight mechanisms</w:t>
      </w:r>
    </w:p>
    <w:p w14:paraId="357ADD0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Weeks 11-12: Transformation Institutionalization</w:t>
      </w:r>
    </w:p>
    <w:p w14:paraId="457DD3F8" w14:textId="77777777" w:rsidR="0085328F" w:rsidRPr="00354FAE" w:rsidRDefault="0085328F" w:rsidP="0085328F">
      <w:pPr>
        <w:numPr>
          <w:ilvl w:val="0"/>
          <w:numId w:val="3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Document lessons learned and best practices</w:t>
      </w:r>
    </w:p>
    <w:p w14:paraId="0739B20E" w14:textId="77777777" w:rsidR="0085328F" w:rsidRPr="00354FAE" w:rsidRDefault="0085328F" w:rsidP="0085328F">
      <w:pPr>
        <w:numPr>
          <w:ilvl w:val="0"/>
          <w:numId w:val="3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ongoing measurement and optimization processes</w:t>
      </w:r>
    </w:p>
    <w:p w14:paraId="4B707836" w14:textId="77777777" w:rsidR="0085328F" w:rsidRPr="00354FAE" w:rsidRDefault="0085328F" w:rsidP="0085328F">
      <w:pPr>
        <w:numPr>
          <w:ilvl w:val="0"/>
          <w:numId w:val="3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Plan transition from war room to business-as-usual operations</w:t>
      </w:r>
    </w:p>
    <w:p w14:paraId="34C08124" w14:textId="77777777" w:rsidR="0085328F" w:rsidRPr="00354FAE" w:rsidRDefault="0085328F" w:rsidP="0085328F">
      <w:pPr>
        <w:numPr>
          <w:ilvl w:val="0"/>
          <w:numId w:val="31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Conduct comprehensive transformation assessment and communication</w:t>
      </w:r>
    </w:p>
    <w:p w14:paraId="58270D88" w14:textId="77777777" w:rsidR="0085328F" w:rsidRPr="00354FAE" w:rsidRDefault="00B5573F" w:rsidP="0085328F">
      <w:pPr>
        <w:spacing w:after="0" w:line="240" w:lineRule="auto"/>
        <w:rPr>
          <w:rFonts w:ascii="Times New Roman" w:eastAsia="Times New Roman" w:hAnsi="Times New Roman" w:cs="Times New Roman"/>
          <w:kern w:val="0"/>
          <w14:ligatures w14:val="none"/>
        </w:rPr>
      </w:pPr>
      <w:r>
        <w:rPr>
          <w:rFonts w:ascii="Times New Roman" w:eastAsia="Times New Roman" w:hAnsi="Times New Roman" w:cs="Times New Roman"/>
          <w:noProof/>
          <w:kern w:val="0"/>
        </w:rPr>
        <w:pict w14:anchorId="009185F2">
          <v:rect id="_x0000_i1025" alt="" style="width:450.4pt;height:.05pt;mso-width-percent:0;mso-height-percent:0;mso-width-percent:0;mso-height-percent:0" o:hrpct="998" o:hralign="center" o:hrstd="t" o:hr="t" fillcolor="#a0a0a0" stroked="f"/>
        </w:pict>
      </w:r>
    </w:p>
    <w:p w14:paraId="6D3EF0DF"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Conclusion: The Growth War Room Advantage</w:t>
      </w:r>
    </w:p>
    <w:p w14:paraId="22AB8C6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companies that will dominate the next decade aren't necessarily those with the best products or the deepest pockets. They're the organizations that can transform fastest when markets shift and customer expectations evolve.</w:t>
      </w:r>
    </w:p>
    <w:p w14:paraId="2A35385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Growth and transformation war rooms provide the structural advantage that enables this speed. They combine the urgency of crisis management with the strategic thinking of long-term planning. They break down silos that slow decision-making while maintaining the accountability that ensures execution.</w:t>
      </w:r>
    </w:p>
    <w:p w14:paraId="56BEFF9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Most importantly, they recognize that transformation isn't a project with a defined end date—it's a new way of operating in markets that never stop evolving. The war room becomes the engine of continuous adaptation, ensuring that today's transformation capabilities become tomorrow's competitive advantages.</w:t>
      </w:r>
    </w:p>
    <w:p w14:paraId="785F9D6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i/>
          <w:iCs/>
          <w:color w:val="000000"/>
          <w:kern w:val="0"/>
          <w14:ligatures w14:val="none"/>
        </w:rPr>
        <w:t>"We didn't just change how we marketed products—we changed how we think about change itself. The war room taught us that transformation is a capability, not an event."</w:t>
      </w:r>
      <w:r w:rsidRPr="00354FAE">
        <w:rPr>
          <w:rFonts w:ascii="Times New Roman" w:eastAsia="Times New Roman" w:hAnsi="Times New Roman" w:cs="Times New Roman"/>
          <w:color w:val="000000"/>
          <w:kern w:val="0"/>
          <w14:ligatures w14:val="none"/>
        </w:rPr>
        <w:br/>
        <w:t>— </w:t>
      </w:r>
      <w:r w:rsidRPr="00354FAE">
        <w:rPr>
          <w:rFonts w:ascii="Times New Roman" w:eastAsia="Times New Roman" w:hAnsi="Times New Roman" w:cs="Times New Roman"/>
          <w:b/>
          <w:bCs/>
          <w:color w:val="000000"/>
          <w:kern w:val="0"/>
          <w14:ligatures w14:val="none"/>
        </w:rPr>
        <w:t>P&amp;G Global Marketing Director</w:t>
      </w:r>
    </w:p>
    <w:p w14:paraId="0726E4B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For CMOs and commercial leaders, the question isn't whether market transformation will be necessary. The question is whether your organization will lead that transformation or be disrupted by competitors who move faster and think more systematically about change.</w:t>
      </w:r>
    </w:p>
    <w:p w14:paraId="7A2222D0"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war room framework provides the answer: structured urgency, cross-functional collaboration, customer-centric decision-making, and relentless execution. In a world where the only constant is change, these capabilities separate the leaders from the followers.</w:t>
      </w:r>
    </w:p>
    <w:p w14:paraId="0A9E84F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transformation war room isn't just a management technique—it's your organization's evolutionary advantage in markets that reward adaptation above all else.</w:t>
      </w:r>
    </w:p>
    <w:p w14:paraId="7E5EE34B" w14:textId="77777777" w:rsidR="0085328F" w:rsidRDefault="0085328F" w:rsidP="0085328F"/>
    <w:p w14:paraId="1942BAF8" w14:textId="77777777" w:rsidR="0085328F" w:rsidRPr="00354FAE"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54FAE">
        <w:rPr>
          <w:rFonts w:ascii="Times New Roman" w:eastAsia="Times New Roman" w:hAnsi="Times New Roman" w:cs="Times New Roman"/>
          <w:b/>
          <w:bCs/>
          <w:color w:val="000000"/>
          <w:kern w:val="36"/>
          <w:sz w:val="48"/>
          <w:szCs w:val="48"/>
          <w14:ligatures w14:val="none"/>
        </w:rPr>
        <w:lastRenderedPageBreak/>
        <w:t>Chapter 7, Section 7.3: CMO Templates and Tools</w:t>
      </w:r>
    </w:p>
    <w:p w14:paraId="300B863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 difference between marketing leaders who thrive during crisis and those who merely survive lies in their preparation. This section provides three battle-tested frameworks that CMOs and commercial leaders can deploy immediately when facing marketing crises, growth pivots, or communications emergencies.</w:t>
      </w:r>
    </w:p>
    <w:p w14:paraId="45281EA8"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Marketing Crisis War Room Template</w:t>
      </w:r>
    </w:p>
    <w:p w14:paraId="2F2CDB7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When product recalls hit, brand scandals emerge, or competitive threats materialize overnight, marketing leaders need a structured response system that can activate within hours, not days.</w:t>
      </w:r>
    </w:p>
    <w:p w14:paraId="66ED16AF"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Activation Triggers and Timeline</w:t>
      </w:r>
    </w:p>
    <w:p w14:paraId="308C345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1-2: Crisis Recognition and Assembly</w:t>
      </w:r>
    </w:p>
    <w:p w14:paraId="0DC064EB" w14:textId="77777777" w:rsidR="0085328F" w:rsidRPr="00354FAE" w:rsidRDefault="0085328F" w:rsidP="0085328F">
      <w:pPr>
        <w:numPr>
          <w:ilvl w:val="0"/>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Trigger Assessment</w:t>
      </w:r>
      <w:r w:rsidRPr="00354FAE">
        <w:rPr>
          <w:rFonts w:ascii="Times New Roman" w:eastAsia="Times New Roman" w:hAnsi="Times New Roman" w:cs="Times New Roman"/>
          <w:color w:val="000000"/>
          <w:kern w:val="0"/>
          <w14:ligatures w14:val="none"/>
        </w:rPr>
        <w:t>: Any event that could impact brand reputation, customer trust, or revenue within 48 hours</w:t>
      </w:r>
    </w:p>
    <w:p w14:paraId="28EC3C27"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Social media sentiment dropping &gt;20% in 6 hours</w:t>
      </w:r>
    </w:p>
    <w:p w14:paraId="09CC612A"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Media coverage with negative tone reaching &gt;100,000 impressions</w:t>
      </w:r>
    </w:p>
    <w:p w14:paraId="00B83631"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service complaints increasing &gt;300% in 24 hours</w:t>
      </w:r>
    </w:p>
    <w:p w14:paraId="3603B68A"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action requiring immediate market response</w:t>
      </w:r>
    </w:p>
    <w:p w14:paraId="477EA393" w14:textId="77777777" w:rsidR="0085328F" w:rsidRPr="00354FAE" w:rsidRDefault="0085328F" w:rsidP="0085328F">
      <w:pPr>
        <w:numPr>
          <w:ilvl w:val="0"/>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Core Team Activation</w:t>
      </w:r>
      <w:r w:rsidRPr="00354FAE">
        <w:rPr>
          <w:rFonts w:ascii="Times New Roman" w:eastAsia="Times New Roman" w:hAnsi="Times New Roman" w:cs="Times New Roman"/>
          <w:color w:val="000000"/>
          <w:kern w:val="0"/>
          <w14:ligatures w14:val="none"/>
        </w:rPr>
        <w:t>:</w:t>
      </w:r>
    </w:p>
    <w:p w14:paraId="605622BB"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CMO (War Room Commander)</w:t>
      </w:r>
    </w:p>
    <w:p w14:paraId="637F4216"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Communications Director</w:t>
      </w:r>
    </w:p>
    <w:p w14:paraId="24174440"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Digital Marketing Director</w:t>
      </w:r>
    </w:p>
    <w:p w14:paraId="2BA20133"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Experience Lead</w:t>
      </w:r>
    </w:p>
    <w:p w14:paraId="0114D2FB"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Legal Counsel (advisory)</w:t>
      </w:r>
    </w:p>
    <w:p w14:paraId="16EE854F" w14:textId="77777777" w:rsidR="0085328F" w:rsidRPr="00354FAE" w:rsidRDefault="0085328F" w:rsidP="0085328F">
      <w:pPr>
        <w:numPr>
          <w:ilvl w:val="1"/>
          <w:numId w:val="31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CEO representative</w:t>
      </w:r>
    </w:p>
    <w:p w14:paraId="577CDBE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2-6: Immediate Response Protocol</w:t>
      </w:r>
    </w:p>
    <w:p w14:paraId="6C0DE93A" w14:textId="77777777" w:rsidR="0085328F" w:rsidRPr="00354FAE" w:rsidRDefault="0085328F" w:rsidP="0085328F">
      <w:pPr>
        <w:numPr>
          <w:ilvl w:val="0"/>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Situation Assessment</w:t>
      </w:r>
      <w:r w:rsidRPr="00354FAE">
        <w:rPr>
          <w:rFonts w:ascii="Times New Roman" w:eastAsia="Times New Roman" w:hAnsi="Times New Roman" w:cs="Times New Roman"/>
          <w:color w:val="000000"/>
          <w:kern w:val="0"/>
          <w14:ligatures w14:val="none"/>
        </w:rPr>
        <w:t> (30 minutes)</w:t>
      </w:r>
    </w:p>
    <w:p w14:paraId="6CB93B4C"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Gather all available facts</w:t>
      </w:r>
    </w:p>
    <w:p w14:paraId="1924BBBD"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Assess potential impact scope (local, regional, global)</w:t>
      </w:r>
    </w:p>
    <w:p w14:paraId="3142EF25"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Document timeline of events</w:t>
      </w:r>
    </w:p>
    <w:p w14:paraId="6FDD1BBB"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Identify key stakeholders affected</w:t>
      </w:r>
    </w:p>
    <w:p w14:paraId="107DC51B" w14:textId="77777777" w:rsidR="0085328F" w:rsidRPr="00354FAE" w:rsidRDefault="0085328F" w:rsidP="0085328F">
      <w:pPr>
        <w:numPr>
          <w:ilvl w:val="0"/>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Response Strategy Development</w:t>
      </w:r>
      <w:r w:rsidRPr="00354FAE">
        <w:rPr>
          <w:rFonts w:ascii="Times New Roman" w:eastAsia="Times New Roman" w:hAnsi="Times New Roman" w:cs="Times New Roman"/>
          <w:color w:val="000000"/>
          <w:kern w:val="0"/>
          <w14:ligatures w14:val="none"/>
        </w:rPr>
        <w:t> (90 minutes)</w:t>
      </w:r>
    </w:p>
    <w:p w14:paraId="43FF4D23"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Define core message and positioning</w:t>
      </w:r>
    </w:p>
    <w:p w14:paraId="343F17A0"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Identify target audiences for communication</w:t>
      </w:r>
    </w:p>
    <w:p w14:paraId="737A1BC8"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Select primary and secondary communication channels</w:t>
      </w:r>
    </w:p>
    <w:p w14:paraId="2E88AC83" w14:textId="77777777" w:rsidR="0085328F" w:rsidRPr="00354FAE" w:rsidRDefault="0085328F" w:rsidP="0085328F">
      <w:pPr>
        <w:numPr>
          <w:ilvl w:val="1"/>
          <w:numId w:val="31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Establish approval hierarchy for messaging</w:t>
      </w:r>
    </w:p>
    <w:p w14:paraId="4C4EE3CC"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Daily War Room Cadence</w:t>
      </w:r>
    </w:p>
    <w:p w14:paraId="0985EA8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Morning Stand-up (8:00 AM - 30 minutes)</w:t>
      </w:r>
    </w:p>
    <w:p w14:paraId="7182A8E2" w14:textId="77777777" w:rsidR="0085328F" w:rsidRPr="00354FAE" w:rsidRDefault="0085328F" w:rsidP="0085328F">
      <w:pPr>
        <w:numPr>
          <w:ilvl w:val="0"/>
          <w:numId w:val="3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Overnight developments review</w:t>
      </w:r>
    </w:p>
    <w:p w14:paraId="3C95EBA0" w14:textId="77777777" w:rsidR="0085328F" w:rsidRPr="00354FAE" w:rsidRDefault="0085328F" w:rsidP="0085328F">
      <w:pPr>
        <w:numPr>
          <w:ilvl w:val="0"/>
          <w:numId w:val="3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Media and social sentiment updates</w:t>
      </w:r>
    </w:p>
    <w:p w14:paraId="5E7D26D3" w14:textId="77777777" w:rsidR="0085328F" w:rsidRPr="00354FAE" w:rsidRDefault="0085328F" w:rsidP="0085328F">
      <w:pPr>
        <w:numPr>
          <w:ilvl w:val="0"/>
          <w:numId w:val="3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feedback analysis</w:t>
      </w:r>
    </w:p>
    <w:p w14:paraId="0247545B" w14:textId="77777777" w:rsidR="0085328F" w:rsidRPr="00354FAE" w:rsidRDefault="0085328F" w:rsidP="0085328F">
      <w:pPr>
        <w:numPr>
          <w:ilvl w:val="0"/>
          <w:numId w:val="3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Action items from previous 24 hours</w:t>
      </w:r>
    </w:p>
    <w:p w14:paraId="057BE986" w14:textId="77777777" w:rsidR="0085328F" w:rsidRPr="00354FAE" w:rsidRDefault="0085328F" w:rsidP="0085328F">
      <w:pPr>
        <w:numPr>
          <w:ilvl w:val="0"/>
          <w:numId w:val="31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Priority setting for the day</w:t>
      </w:r>
    </w:p>
    <w:p w14:paraId="7DBA719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Midday Pulse Check (1:00 PM - 15 minutes)</w:t>
      </w:r>
    </w:p>
    <w:p w14:paraId="74A41891" w14:textId="77777777" w:rsidR="0085328F" w:rsidRPr="00354FAE" w:rsidRDefault="0085328F" w:rsidP="0085328F">
      <w:pPr>
        <w:numPr>
          <w:ilvl w:val="0"/>
          <w:numId w:val="3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Campaign performance metrics</w:t>
      </w:r>
    </w:p>
    <w:p w14:paraId="564F7B1F" w14:textId="77777777" w:rsidR="0085328F" w:rsidRPr="00354FAE" w:rsidRDefault="0085328F" w:rsidP="0085328F">
      <w:pPr>
        <w:numPr>
          <w:ilvl w:val="0"/>
          <w:numId w:val="3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Emerging issues or escalations</w:t>
      </w:r>
    </w:p>
    <w:p w14:paraId="42332542" w14:textId="77777777" w:rsidR="0085328F" w:rsidRPr="00354FAE" w:rsidRDefault="0085328F" w:rsidP="0085328F">
      <w:pPr>
        <w:numPr>
          <w:ilvl w:val="0"/>
          <w:numId w:val="3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Resource needs assessment</w:t>
      </w:r>
    </w:p>
    <w:p w14:paraId="3F293C61" w14:textId="77777777" w:rsidR="0085328F" w:rsidRPr="00354FAE" w:rsidRDefault="0085328F" w:rsidP="0085328F">
      <w:pPr>
        <w:numPr>
          <w:ilvl w:val="0"/>
          <w:numId w:val="31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Quick tactical adjustments</w:t>
      </w:r>
    </w:p>
    <w:p w14:paraId="2BFE223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Evening Debrief (6:00 PM - 45 minutes)</w:t>
      </w:r>
    </w:p>
    <w:p w14:paraId="4F727A2E" w14:textId="77777777" w:rsidR="0085328F" w:rsidRPr="00354FAE" w:rsidRDefault="0085328F" w:rsidP="0085328F">
      <w:pPr>
        <w:numPr>
          <w:ilvl w:val="0"/>
          <w:numId w:val="3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Daily outcome assessment</w:t>
      </w:r>
    </w:p>
    <w:p w14:paraId="75C62261" w14:textId="77777777" w:rsidR="0085328F" w:rsidRPr="00354FAE" w:rsidRDefault="0085328F" w:rsidP="0085328F">
      <w:pPr>
        <w:numPr>
          <w:ilvl w:val="0"/>
          <w:numId w:val="3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 feedback review</w:t>
      </w:r>
    </w:p>
    <w:p w14:paraId="4D21E41D" w14:textId="77777777" w:rsidR="0085328F" w:rsidRPr="00354FAE" w:rsidRDefault="0085328F" w:rsidP="0085328F">
      <w:pPr>
        <w:numPr>
          <w:ilvl w:val="0"/>
          <w:numId w:val="3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Next-day planning and resource allocation</w:t>
      </w:r>
    </w:p>
    <w:p w14:paraId="2839168F" w14:textId="77777777" w:rsidR="0085328F" w:rsidRPr="00354FAE" w:rsidRDefault="0085328F" w:rsidP="0085328F">
      <w:pPr>
        <w:numPr>
          <w:ilvl w:val="0"/>
          <w:numId w:val="32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Escalation decision points</w:t>
      </w:r>
    </w:p>
    <w:p w14:paraId="3123469D"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Crisis Response Tools and Metrics</w:t>
      </w:r>
    </w:p>
    <w:p w14:paraId="3158C6A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Real-time Monitoring Dashboard</w:t>
      </w:r>
      <w:r w:rsidRPr="00354FAE">
        <w:rPr>
          <w:rFonts w:ascii="Times New Roman" w:eastAsia="Times New Roman" w:hAnsi="Times New Roman" w:cs="Times New Roman"/>
          <w:color w:val="000000"/>
          <w:kern w:val="0"/>
          <w14:ligatures w14:val="none"/>
        </w:rPr>
        <w:t>:</w:t>
      </w:r>
    </w:p>
    <w:p w14:paraId="35C90746" w14:textId="77777777" w:rsidR="0085328F" w:rsidRPr="00354FAE" w:rsidRDefault="0085328F" w:rsidP="0085328F">
      <w:pPr>
        <w:numPr>
          <w:ilvl w:val="0"/>
          <w:numId w:val="3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Social media sentiment tracking (Brandwatch, Sprout Social)</w:t>
      </w:r>
    </w:p>
    <w:p w14:paraId="7C28DAC6" w14:textId="77777777" w:rsidR="0085328F" w:rsidRPr="00354FAE" w:rsidRDefault="0085328F" w:rsidP="0085328F">
      <w:pPr>
        <w:numPr>
          <w:ilvl w:val="0"/>
          <w:numId w:val="3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Media coverage analysis (Meltwater, Google Alerts)</w:t>
      </w:r>
    </w:p>
    <w:p w14:paraId="465DCFAC" w14:textId="77777777" w:rsidR="0085328F" w:rsidRPr="00354FAE" w:rsidRDefault="0085328F" w:rsidP="0085328F">
      <w:pPr>
        <w:numPr>
          <w:ilvl w:val="0"/>
          <w:numId w:val="3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Website traffic and conversion impact (Google Analytics)</w:t>
      </w:r>
    </w:p>
    <w:p w14:paraId="17F4C8FC" w14:textId="77777777" w:rsidR="0085328F" w:rsidRPr="00354FAE" w:rsidRDefault="0085328F" w:rsidP="0085328F">
      <w:pPr>
        <w:numPr>
          <w:ilvl w:val="0"/>
          <w:numId w:val="3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service ticket volume and sentiment</w:t>
      </w:r>
    </w:p>
    <w:p w14:paraId="24CF3AAC" w14:textId="77777777" w:rsidR="0085328F" w:rsidRPr="00354FAE" w:rsidRDefault="0085328F" w:rsidP="0085328F">
      <w:pPr>
        <w:numPr>
          <w:ilvl w:val="0"/>
          <w:numId w:val="32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response monitoring</w:t>
      </w:r>
    </w:p>
    <w:p w14:paraId="3D0AAB2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Communication Asset Library</w:t>
      </w:r>
      <w:r w:rsidRPr="00354FAE">
        <w:rPr>
          <w:rFonts w:ascii="Times New Roman" w:eastAsia="Times New Roman" w:hAnsi="Times New Roman" w:cs="Times New Roman"/>
          <w:color w:val="000000"/>
          <w:kern w:val="0"/>
          <w14:ligatures w14:val="none"/>
        </w:rPr>
        <w:t>:</w:t>
      </w:r>
    </w:p>
    <w:p w14:paraId="5D53F83D" w14:textId="77777777" w:rsidR="0085328F" w:rsidRPr="00354FAE" w:rsidRDefault="0085328F" w:rsidP="0085328F">
      <w:pPr>
        <w:numPr>
          <w:ilvl w:val="0"/>
          <w:numId w:val="3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Pre-approved statement templates by crisis type</w:t>
      </w:r>
    </w:p>
    <w:p w14:paraId="79672189" w14:textId="77777777" w:rsidR="0085328F" w:rsidRPr="00354FAE" w:rsidRDefault="0085328F" w:rsidP="0085328F">
      <w:pPr>
        <w:numPr>
          <w:ilvl w:val="0"/>
          <w:numId w:val="3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Visual asset bank for rapid deployment</w:t>
      </w:r>
    </w:p>
    <w:p w14:paraId="047E7BC2" w14:textId="77777777" w:rsidR="0085328F" w:rsidRPr="00354FAE" w:rsidRDefault="0085328F" w:rsidP="0085328F">
      <w:pPr>
        <w:numPr>
          <w:ilvl w:val="0"/>
          <w:numId w:val="3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 contact lists with preferred channels</w:t>
      </w:r>
    </w:p>
    <w:p w14:paraId="035E860A" w14:textId="77777777" w:rsidR="0085328F" w:rsidRPr="00354FAE" w:rsidRDefault="0085328F" w:rsidP="0085328F">
      <w:pPr>
        <w:numPr>
          <w:ilvl w:val="0"/>
          <w:numId w:val="3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Legal-approved language for common scenarios</w:t>
      </w:r>
    </w:p>
    <w:p w14:paraId="5C48E8D3" w14:textId="77777777" w:rsidR="0085328F" w:rsidRPr="00354FAE" w:rsidRDefault="0085328F" w:rsidP="0085328F">
      <w:pPr>
        <w:numPr>
          <w:ilvl w:val="0"/>
          <w:numId w:val="32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Multi-language versions for global brands</w:t>
      </w:r>
    </w:p>
    <w:p w14:paraId="7418D38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Success Metrics</w:t>
      </w:r>
      <w:r w:rsidRPr="00354FAE">
        <w:rPr>
          <w:rFonts w:ascii="Times New Roman" w:eastAsia="Times New Roman" w:hAnsi="Times New Roman" w:cs="Times New Roman"/>
          <w:color w:val="000000"/>
          <w:kern w:val="0"/>
          <w14:ligatures w14:val="none"/>
        </w:rPr>
        <w:t>:</w:t>
      </w:r>
    </w:p>
    <w:p w14:paraId="77779298" w14:textId="77777777" w:rsidR="0085328F" w:rsidRPr="00354FAE" w:rsidRDefault="0085328F" w:rsidP="0085328F">
      <w:pPr>
        <w:numPr>
          <w:ilvl w:val="0"/>
          <w:numId w:val="3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Time to first response (target: &lt;2 hours)</w:t>
      </w:r>
    </w:p>
    <w:p w14:paraId="413FC608" w14:textId="77777777" w:rsidR="0085328F" w:rsidRPr="00354FAE" w:rsidRDefault="0085328F" w:rsidP="0085328F">
      <w:pPr>
        <w:numPr>
          <w:ilvl w:val="0"/>
          <w:numId w:val="3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Sentiment recovery rate (target: return to baseline within 72 hours)</w:t>
      </w:r>
    </w:p>
    <w:p w14:paraId="469D01A3" w14:textId="77777777" w:rsidR="0085328F" w:rsidRPr="00354FAE" w:rsidRDefault="0085328F" w:rsidP="0085328F">
      <w:pPr>
        <w:numPr>
          <w:ilvl w:val="0"/>
          <w:numId w:val="3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retention during crisis period</w:t>
      </w:r>
    </w:p>
    <w:p w14:paraId="1054B72A" w14:textId="77777777" w:rsidR="0085328F" w:rsidRPr="00354FAE" w:rsidRDefault="0085328F" w:rsidP="0085328F">
      <w:pPr>
        <w:numPr>
          <w:ilvl w:val="0"/>
          <w:numId w:val="3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Media coverage tone shift (negative to neutral/positive)</w:t>
      </w:r>
    </w:p>
    <w:p w14:paraId="1D037DC8" w14:textId="77777777" w:rsidR="0085328F" w:rsidRPr="00354FAE" w:rsidRDefault="0085328F" w:rsidP="0085328F">
      <w:pPr>
        <w:numPr>
          <w:ilvl w:val="0"/>
          <w:numId w:val="32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Employee confidence and engagement scores</w:t>
      </w:r>
    </w:p>
    <w:p w14:paraId="29FD2BFD"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Real-World Application: Product Safety Crisis</w:t>
      </w:r>
    </w:p>
    <w:p w14:paraId="708D439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A consumer electronics company discovered a potential overheating issue in their flagship smartphone model. Using the Marketing Crisis War Room Template:</w:t>
      </w:r>
    </w:p>
    <w:p w14:paraId="7666673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Hour 1</w:t>
      </w:r>
      <w:r w:rsidRPr="00354FAE">
        <w:rPr>
          <w:rFonts w:ascii="Times New Roman" w:eastAsia="Times New Roman" w:hAnsi="Times New Roman" w:cs="Times New Roman"/>
          <w:color w:val="000000"/>
          <w:kern w:val="0"/>
          <w14:ligatures w14:val="none"/>
        </w:rPr>
        <w:t>: Crisis team assembled after customer service reported 15 overheating complaints in 4 hours </w:t>
      </w:r>
      <w:r w:rsidRPr="00354FAE">
        <w:rPr>
          <w:rFonts w:ascii="Times New Roman" w:eastAsia="Times New Roman" w:hAnsi="Times New Roman" w:cs="Times New Roman"/>
          <w:b/>
          <w:bCs/>
          <w:color w:val="000000"/>
          <w:kern w:val="0"/>
          <w14:ligatures w14:val="none"/>
        </w:rPr>
        <w:t>Hour 2</w:t>
      </w:r>
      <w:r w:rsidRPr="00354FAE">
        <w:rPr>
          <w:rFonts w:ascii="Times New Roman" w:eastAsia="Times New Roman" w:hAnsi="Times New Roman" w:cs="Times New Roman"/>
          <w:color w:val="000000"/>
          <w:kern w:val="0"/>
          <w14:ligatures w14:val="none"/>
        </w:rPr>
        <w:t>: Initial assessment revealed potential for widespread issue affecting 50,000+ units </w:t>
      </w:r>
      <w:r w:rsidRPr="00354FAE">
        <w:rPr>
          <w:rFonts w:ascii="Times New Roman" w:eastAsia="Times New Roman" w:hAnsi="Times New Roman" w:cs="Times New Roman"/>
          <w:b/>
          <w:bCs/>
          <w:color w:val="000000"/>
          <w:kern w:val="0"/>
          <w14:ligatures w14:val="none"/>
        </w:rPr>
        <w:t>Hour 4</w:t>
      </w:r>
      <w:r w:rsidRPr="00354FAE">
        <w:rPr>
          <w:rFonts w:ascii="Times New Roman" w:eastAsia="Times New Roman" w:hAnsi="Times New Roman" w:cs="Times New Roman"/>
          <w:color w:val="000000"/>
          <w:kern w:val="0"/>
          <w14:ligatures w14:val="none"/>
        </w:rPr>
        <w:t>: Core messaging developed emphasizing customer safety priority and proactive response </w:t>
      </w:r>
      <w:r w:rsidRPr="00354FAE">
        <w:rPr>
          <w:rFonts w:ascii="Times New Roman" w:eastAsia="Times New Roman" w:hAnsi="Times New Roman" w:cs="Times New Roman"/>
          <w:b/>
          <w:bCs/>
          <w:color w:val="000000"/>
          <w:kern w:val="0"/>
          <w14:ligatures w14:val="none"/>
        </w:rPr>
        <w:t>Hour 6</w:t>
      </w:r>
      <w:r w:rsidRPr="00354FAE">
        <w:rPr>
          <w:rFonts w:ascii="Times New Roman" w:eastAsia="Times New Roman" w:hAnsi="Times New Roman" w:cs="Times New Roman"/>
          <w:color w:val="000000"/>
          <w:kern w:val="0"/>
          <w14:ligatures w14:val="none"/>
        </w:rPr>
        <w:t>: Multi-channel communication launched including social media, website banner, email campaign, and media statement </w:t>
      </w:r>
      <w:r w:rsidRPr="00354FAE">
        <w:rPr>
          <w:rFonts w:ascii="Times New Roman" w:eastAsia="Times New Roman" w:hAnsi="Times New Roman" w:cs="Times New Roman"/>
          <w:b/>
          <w:bCs/>
          <w:color w:val="000000"/>
          <w:kern w:val="0"/>
          <w14:ligatures w14:val="none"/>
        </w:rPr>
        <w:t>Day 2</w:t>
      </w:r>
      <w:r w:rsidRPr="00354FAE">
        <w:rPr>
          <w:rFonts w:ascii="Times New Roman" w:eastAsia="Times New Roman" w:hAnsi="Times New Roman" w:cs="Times New Roman"/>
          <w:color w:val="000000"/>
          <w:kern w:val="0"/>
          <w14:ligatures w14:val="none"/>
        </w:rPr>
        <w:t>: Voluntary recall announced with clear replacement process </w:t>
      </w:r>
      <w:r w:rsidRPr="00354FAE">
        <w:rPr>
          <w:rFonts w:ascii="Times New Roman" w:eastAsia="Times New Roman" w:hAnsi="Times New Roman" w:cs="Times New Roman"/>
          <w:b/>
          <w:bCs/>
          <w:color w:val="000000"/>
          <w:kern w:val="0"/>
          <w14:ligatures w14:val="none"/>
        </w:rPr>
        <w:t>Week 1</w:t>
      </w:r>
      <w:r w:rsidRPr="00354FAE">
        <w:rPr>
          <w:rFonts w:ascii="Times New Roman" w:eastAsia="Times New Roman" w:hAnsi="Times New Roman" w:cs="Times New Roman"/>
          <w:color w:val="000000"/>
          <w:kern w:val="0"/>
          <w14:ligatures w14:val="none"/>
        </w:rPr>
        <w:t>: Sentiment recovered to 85% of pre-crisis levels through transparent communication and swift action</w:t>
      </w:r>
    </w:p>
    <w:p w14:paraId="5192C31B"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Growth &amp; Commercial War Room Template</w:t>
      </w:r>
    </w:p>
    <w:p w14:paraId="0653D514"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When revenue growth stalls, market conditions shift dramatically, or new opportunities emerge requiring rapid scaling, commercial leaders need a structured approach to navigate these pivotal moments.</w:t>
      </w:r>
    </w:p>
    <w:p w14:paraId="592213D1"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War Room Objectives and Success Criteria</w:t>
      </w:r>
    </w:p>
    <w:p w14:paraId="0B5F119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Primary Objectives</w:t>
      </w:r>
      <w:r w:rsidRPr="00354FAE">
        <w:rPr>
          <w:rFonts w:ascii="Times New Roman" w:eastAsia="Times New Roman" w:hAnsi="Times New Roman" w:cs="Times New Roman"/>
          <w:color w:val="000000"/>
          <w:kern w:val="0"/>
          <w14:ligatures w14:val="none"/>
        </w:rPr>
        <w:t>:</w:t>
      </w:r>
    </w:p>
    <w:p w14:paraId="5931BCF1" w14:textId="77777777" w:rsidR="0085328F" w:rsidRPr="00354FAE" w:rsidRDefault="0085328F" w:rsidP="0085328F">
      <w:pPr>
        <w:numPr>
          <w:ilvl w:val="0"/>
          <w:numId w:val="3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Revenue Recovery/Acceleration</w:t>
      </w:r>
      <w:r w:rsidRPr="00354FAE">
        <w:rPr>
          <w:rFonts w:ascii="Times New Roman" w:eastAsia="Times New Roman" w:hAnsi="Times New Roman" w:cs="Times New Roman"/>
          <w:color w:val="000000"/>
          <w:kern w:val="0"/>
          <w14:ligatures w14:val="none"/>
        </w:rPr>
        <w:t>: Specific targets with defined timelines</w:t>
      </w:r>
    </w:p>
    <w:p w14:paraId="642A5E83" w14:textId="77777777" w:rsidR="0085328F" w:rsidRPr="00354FAE" w:rsidRDefault="0085328F" w:rsidP="0085328F">
      <w:pPr>
        <w:numPr>
          <w:ilvl w:val="0"/>
          <w:numId w:val="3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Market Share Defense/Expansion</w:t>
      </w:r>
      <w:r w:rsidRPr="00354FAE">
        <w:rPr>
          <w:rFonts w:ascii="Times New Roman" w:eastAsia="Times New Roman" w:hAnsi="Times New Roman" w:cs="Times New Roman"/>
          <w:color w:val="000000"/>
          <w:kern w:val="0"/>
          <w14:ligatures w14:val="none"/>
        </w:rPr>
        <w:t>: Competitive positioning goals</w:t>
      </w:r>
    </w:p>
    <w:p w14:paraId="4878B62F" w14:textId="77777777" w:rsidR="0085328F" w:rsidRPr="00354FAE" w:rsidRDefault="0085328F" w:rsidP="0085328F">
      <w:pPr>
        <w:numPr>
          <w:ilvl w:val="0"/>
          <w:numId w:val="3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 Acquisition/Retention</w:t>
      </w:r>
      <w:r w:rsidRPr="00354FAE">
        <w:rPr>
          <w:rFonts w:ascii="Times New Roman" w:eastAsia="Times New Roman" w:hAnsi="Times New Roman" w:cs="Times New Roman"/>
          <w:color w:val="000000"/>
          <w:kern w:val="0"/>
          <w14:ligatures w14:val="none"/>
        </w:rPr>
        <w:t>: Qualified pipeline and churn metrics</w:t>
      </w:r>
    </w:p>
    <w:p w14:paraId="59F206CF" w14:textId="77777777" w:rsidR="0085328F" w:rsidRPr="00354FAE" w:rsidRDefault="0085328F" w:rsidP="0085328F">
      <w:pPr>
        <w:numPr>
          <w:ilvl w:val="0"/>
          <w:numId w:val="32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Commercial Process Optimization</w:t>
      </w:r>
      <w:r w:rsidRPr="00354FAE">
        <w:rPr>
          <w:rFonts w:ascii="Times New Roman" w:eastAsia="Times New Roman" w:hAnsi="Times New Roman" w:cs="Times New Roman"/>
          <w:color w:val="000000"/>
          <w:kern w:val="0"/>
          <w14:ligatures w14:val="none"/>
        </w:rPr>
        <w:t>: Sales cycle, conversion improvements</w:t>
      </w:r>
    </w:p>
    <w:p w14:paraId="34FC15F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Success Criteria Framework</w:t>
      </w:r>
      <w:r w:rsidRPr="00354FAE">
        <w:rPr>
          <w:rFonts w:ascii="Times New Roman" w:eastAsia="Times New Roman" w:hAnsi="Times New Roman" w:cs="Times New Roman"/>
          <w:color w:val="000000"/>
          <w:kern w:val="0"/>
          <w14:ligatures w14:val="none"/>
        </w:rPr>
        <w:t>:</w:t>
      </w:r>
    </w:p>
    <w:p w14:paraId="45E31AEA" w14:textId="77777777" w:rsidR="0085328F" w:rsidRPr="00354FAE" w:rsidRDefault="0085328F" w:rsidP="0085328F">
      <w:pPr>
        <w:numPr>
          <w:ilvl w:val="0"/>
          <w:numId w:val="3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30-day metrics</w:t>
      </w:r>
      <w:r w:rsidRPr="00354FAE">
        <w:rPr>
          <w:rFonts w:ascii="Times New Roman" w:eastAsia="Times New Roman" w:hAnsi="Times New Roman" w:cs="Times New Roman"/>
          <w:color w:val="000000"/>
          <w:kern w:val="0"/>
          <w14:ligatures w14:val="none"/>
        </w:rPr>
        <w:t>: Leading indicators (pipeline, traffic, engagement)</w:t>
      </w:r>
    </w:p>
    <w:p w14:paraId="348C64B7" w14:textId="77777777" w:rsidR="0085328F" w:rsidRPr="00354FAE" w:rsidRDefault="0085328F" w:rsidP="0085328F">
      <w:pPr>
        <w:numPr>
          <w:ilvl w:val="0"/>
          <w:numId w:val="3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90-day metrics</w:t>
      </w:r>
      <w:r w:rsidRPr="00354FAE">
        <w:rPr>
          <w:rFonts w:ascii="Times New Roman" w:eastAsia="Times New Roman" w:hAnsi="Times New Roman" w:cs="Times New Roman"/>
          <w:color w:val="000000"/>
          <w:kern w:val="0"/>
          <w14:ligatures w14:val="none"/>
        </w:rPr>
        <w:t>: Revenue impact, market share movement</w:t>
      </w:r>
    </w:p>
    <w:p w14:paraId="090094EE" w14:textId="77777777" w:rsidR="0085328F" w:rsidRPr="00354FAE" w:rsidRDefault="0085328F" w:rsidP="0085328F">
      <w:pPr>
        <w:numPr>
          <w:ilvl w:val="0"/>
          <w:numId w:val="32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180-day metrics</w:t>
      </w:r>
      <w:r w:rsidRPr="00354FAE">
        <w:rPr>
          <w:rFonts w:ascii="Times New Roman" w:eastAsia="Times New Roman" w:hAnsi="Times New Roman" w:cs="Times New Roman"/>
          <w:color w:val="000000"/>
          <w:kern w:val="0"/>
          <w14:ligatures w14:val="none"/>
        </w:rPr>
        <w:t>: Sustainable growth rate establishment, competitive advantage</w:t>
      </w:r>
    </w:p>
    <w:p w14:paraId="765E16C5"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Weekly War Room Cadence</w:t>
      </w:r>
    </w:p>
    <w:p w14:paraId="129C792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Monday Strategy Session (2 hours)</w:t>
      </w:r>
    </w:p>
    <w:p w14:paraId="17DFC0AE" w14:textId="77777777" w:rsidR="0085328F" w:rsidRPr="00354FAE" w:rsidRDefault="0085328F" w:rsidP="0085328F">
      <w:pPr>
        <w:numPr>
          <w:ilvl w:val="0"/>
          <w:numId w:val="3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Market intelligence and competitive analysis review</w:t>
      </w:r>
    </w:p>
    <w:p w14:paraId="7DEF96F1" w14:textId="77777777" w:rsidR="0085328F" w:rsidRPr="00354FAE" w:rsidRDefault="0085328F" w:rsidP="0085328F">
      <w:pPr>
        <w:numPr>
          <w:ilvl w:val="0"/>
          <w:numId w:val="3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Revenue performance against targets</w:t>
      </w:r>
    </w:p>
    <w:p w14:paraId="6B7EA38B" w14:textId="77777777" w:rsidR="0085328F" w:rsidRPr="00354FAE" w:rsidRDefault="0085328F" w:rsidP="0085328F">
      <w:pPr>
        <w:numPr>
          <w:ilvl w:val="0"/>
          <w:numId w:val="3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feedback and market signal analysis</w:t>
      </w:r>
    </w:p>
    <w:p w14:paraId="7454FF68" w14:textId="77777777" w:rsidR="0085328F" w:rsidRPr="00354FAE" w:rsidRDefault="0085328F" w:rsidP="0085328F">
      <w:pPr>
        <w:numPr>
          <w:ilvl w:val="0"/>
          <w:numId w:val="3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Resource allocation and priority setting</w:t>
      </w:r>
    </w:p>
    <w:p w14:paraId="7BD738FB" w14:textId="77777777" w:rsidR="0085328F" w:rsidRPr="00354FAE" w:rsidRDefault="0085328F" w:rsidP="0085328F">
      <w:pPr>
        <w:numPr>
          <w:ilvl w:val="0"/>
          <w:numId w:val="32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Weekly goal establishment and accountability assignment</w:t>
      </w:r>
    </w:p>
    <w:p w14:paraId="0AB1ED4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Wednesday Tactical Review (1 hour)</w:t>
      </w:r>
    </w:p>
    <w:p w14:paraId="66E936AD" w14:textId="77777777" w:rsidR="0085328F" w:rsidRPr="00354FAE" w:rsidRDefault="0085328F" w:rsidP="0085328F">
      <w:pPr>
        <w:numPr>
          <w:ilvl w:val="0"/>
          <w:numId w:val="3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Campaign performance and optimization opportunities</w:t>
      </w:r>
    </w:p>
    <w:p w14:paraId="1BE38249" w14:textId="77777777" w:rsidR="0085328F" w:rsidRPr="00354FAE" w:rsidRDefault="0085328F" w:rsidP="0085328F">
      <w:pPr>
        <w:numPr>
          <w:ilvl w:val="0"/>
          <w:numId w:val="3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Sales pipeline health and conversion analysis</w:t>
      </w:r>
    </w:p>
    <w:p w14:paraId="0209F288" w14:textId="77777777" w:rsidR="0085328F" w:rsidRPr="00354FAE" w:rsidRDefault="0085328F" w:rsidP="0085328F">
      <w:pPr>
        <w:numPr>
          <w:ilvl w:val="0"/>
          <w:numId w:val="3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success and retention initiatives update</w:t>
      </w:r>
    </w:p>
    <w:p w14:paraId="52A9EDDF" w14:textId="77777777" w:rsidR="0085328F" w:rsidRPr="00354FAE" w:rsidRDefault="0085328F" w:rsidP="0085328F">
      <w:pPr>
        <w:numPr>
          <w:ilvl w:val="0"/>
          <w:numId w:val="32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Cross-functional alignment check and obstacle removal</w:t>
      </w:r>
    </w:p>
    <w:p w14:paraId="5C17732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Friday Results and Planning (1.5 hours)</w:t>
      </w:r>
    </w:p>
    <w:p w14:paraId="0AA8B825" w14:textId="77777777" w:rsidR="0085328F" w:rsidRPr="00354FAE" w:rsidRDefault="0085328F" w:rsidP="0085328F">
      <w:pPr>
        <w:numPr>
          <w:ilvl w:val="0"/>
          <w:numId w:val="3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Weekly results assessment against objectives</w:t>
      </w:r>
    </w:p>
    <w:p w14:paraId="05AD2049" w14:textId="77777777" w:rsidR="0085328F" w:rsidRPr="00354FAE" w:rsidRDefault="0085328F" w:rsidP="0085328F">
      <w:pPr>
        <w:numPr>
          <w:ilvl w:val="0"/>
          <w:numId w:val="3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Win/loss analysis and learning extraction</w:t>
      </w:r>
    </w:p>
    <w:p w14:paraId="5DBC56E0" w14:textId="77777777" w:rsidR="0085328F" w:rsidRPr="00354FAE" w:rsidRDefault="0085328F" w:rsidP="0085328F">
      <w:pPr>
        <w:numPr>
          <w:ilvl w:val="0"/>
          <w:numId w:val="3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Next week planning and resource adjustments</w:t>
      </w:r>
    </w:p>
    <w:p w14:paraId="1D5DBEB9" w14:textId="77777777" w:rsidR="0085328F" w:rsidRPr="00354FAE" w:rsidRDefault="0085328F" w:rsidP="0085328F">
      <w:pPr>
        <w:numPr>
          <w:ilvl w:val="0"/>
          <w:numId w:val="32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Stakeholder communication preparation</w:t>
      </w:r>
    </w:p>
    <w:p w14:paraId="306A6F89"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Standard Agenda Structure</w:t>
      </w:r>
    </w:p>
    <w:p w14:paraId="7E45BAA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Opening (10 minutes)</w:t>
      </w:r>
    </w:p>
    <w:p w14:paraId="54176BDE" w14:textId="77777777" w:rsidR="0085328F" w:rsidRPr="00354FAE" w:rsidRDefault="0085328F" w:rsidP="0085328F">
      <w:pPr>
        <w:numPr>
          <w:ilvl w:val="0"/>
          <w:numId w:val="3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Key metrics dashboard review</w:t>
      </w:r>
    </w:p>
    <w:p w14:paraId="21920894" w14:textId="77777777" w:rsidR="0085328F" w:rsidRPr="00354FAE" w:rsidRDefault="0085328F" w:rsidP="0085328F">
      <w:pPr>
        <w:numPr>
          <w:ilvl w:val="0"/>
          <w:numId w:val="3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Market condition updates</w:t>
      </w:r>
    </w:p>
    <w:p w14:paraId="7A5FE2F0" w14:textId="77777777" w:rsidR="0085328F" w:rsidRPr="00354FAE" w:rsidRDefault="0085328F" w:rsidP="0085328F">
      <w:pPr>
        <w:numPr>
          <w:ilvl w:val="0"/>
          <w:numId w:val="32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Urgent issues identification</w:t>
      </w:r>
    </w:p>
    <w:p w14:paraId="4B9214D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Core Analysis (60 minutes)</w:t>
      </w:r>
    </w:p>
    <w:p w14:paraId="3E363520" w14:textId="77777777" w:rsidR="0085328F" w:rsidRPr="00354FAE" w:rsidRDefault="0085328F" w:rsidP="0085328F">
      <w:pPr>
        <w:numPr>
          <w:ilvl w:val="0"/>
          <w:numId w:val="3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Revenue performance deep dive</w:t>
      </w:r>
    </w:p>
    <w:p w14:paraId="40A0EF3B" w14:textId="77777777" w:rsidR="0085328F" w:rsidRPr="00354FAE" w:rsidRDefault="0085328F" w:rsidP="0085328F">
      <w:pPr>
        <w:numPr>
          <w:ilvl w:val="0"/>
          <w:numId w:val="3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Customer acquisition cost and lifetime value trends</w:t>
      </w:r>
    </w:p>
    <w:p w14:paraId="790685C5" w14:textId="77777777" w:rsidR="0085328F" w:rsidRPr="00354FAE" w:rsidRDefault="0085328F" w:rsidP="0085328F">
      <w:pPr>
        <w:numPr>
          <w:ilvl w:val="0"/>
          <w:numId w:val="3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Competitive landscape assessment</w:t>
      </w:r>
    </w:p>
    <w:p w14:paraId="0A46C085" w14:textId="77777777" w:rsidR="0085328F" w:rsidRPr="00354FAE" w:rsidRDefault="0085328F" w:rsidP="0085328F">
      <w:pPr>
        <w:numPr>
          <w:ilvl w:val="0"/>
          <w:numId w:val="3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Marketing channel effectiveness analysis</w:t>
      </w:r>
    </w:p>
    <w:p w14:paraId="57545BA6" w14:textId="77777777" w:rsidR="0085328F" w:rsidRPr="00354FAE" w:rsidRDefault="0085328F" w:rsidP="0085328F">
      <w:pPr>
        <w:numPr>
          <w:ilvl w:val="0"/>
          <w:numId w:val="33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Sales team performance and obstacles</w:t>
      </w:r>
    </w:p>
    <w:p w14:paraId="5A4CC50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Decision Making (20 minutes)</w:t>
      </w:r>
    </w:p>
    <w:p w14:paraId="4E2F493A" w14:textId="77777777" w:rsidR="0085328F" w:rsidRPr="00354FAE" w:rsidRDefault="0085328F" w:rsidP="0085328F">
      <w:pPr>
        <w:numPr>
          <w:ilvl w:val="0"/>
          <w:numId w:val="3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Resource reallocation decisions</w:t>
      </w:r>
    </w:p>
    <w:p w14:paraId="07190BF1" w14:textId="77777777" w:rsidR="0085328F" w:rsidRPr="00354FAE" w:rsidRDefault="0085328F" w:rsidP="0085328F">
      <w:pPr>
        <w:numPr>
          <w:ilvl w:val="0"/>
          <w:numId w:val="3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Campaign adjustments and new initiatives</w:t>
      </w:r>
    </w:p>
    <w:p w14:paraId="66EBD62B" w14:textId="77777777" w:rsidR="0085328F" w:rsidRPr="00354FAE" w:rsidRDefault="0085328F" w:rsidP="0085328F">
      <w:pPr>
        <w:numPr>
          <w:ilvl w:val="0"/>
          <w:numId w:val="3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Escalation item resolution</w:t>
      </w:r>
    </w:p>
    <w:p w14:paraId="0084239D" w14:textId="77777777" w:rsidR="0085328F" w:rsidRPr="00354FAE" w:rsidRDefault="0085328F" w:rsidP="0085328F">
      <w:pPr>
        <w:numPr>
          <w:ilvl w:val="0"/>
          <w:numId w:val="33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Next action assignments with owners and deadlines</w:t>
      </w:r>
    </w:p>
    <w:p w14:paraId="6856F86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Closing (10 minutes)</w:t>
      </w:r>
    </w:p>
    <w:p w14:paraId="6B84745D" w14:textId="77777777" w:rsidR="0085328F" w:rsidRPr="00354FAE" w:rsidRDefault="0085328F" w:rsidP="0085328F">
      <w:pPr>
        <w:numPr>
          <w:ilvl w:val="0"/>
          <w:numId w:val="3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Key decisions summary</w:t>
      </w:r>
    </w:p>
    <w:p w14:paraId="5370FD22" w14:textId="77777777" w:rsidR="0085328F" w:rsidRPr="00354FAE" w:rsidRDefault="0085328F" w:rsidP="0085328F">
      <w:pPr>
        <w:numPr>
          <w:ilvl w:val="0"/>
          <w:numId w:val="3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Communication plan for broader organization</w:t>
      </w:r>
    </w:p>
    <w:p w14:paraId="30ABEA07" w14:textId="77777777" w:rsidR="0085328F" w:rsidRPr="00354FAE" w:rsidRDefault="0085328F" w:rsidP="0085328F">
      <w:pPr>
        <w:numPr>
          <w:ilvl w:val="0"/>
          <w:numId w:val="33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Next session priorities preview</w:t>
      </w:r>
    </w:p>
    <w:p w14:paraId="4E3DDEDE"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Integration with Broader Business Functions</w:t>
      </w:r>
    </w:p>
    <w:p w14:paraId="369BB9B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Sales Alignment</w:t>
      </w:r>
      <w:r w:rsidRPr="00354FAE">
        <w:rPr>
          <w:rFonts w:ascii="Times New Roman" w:eastAsia="Times New Roman" w:hAnsi="Times New Roman" w:cs="Times New Roman"/>
          <w:color w:val="000000"/>
          <w:kern w:val="0"/>
          <w14:ligatures w14:val="none"/>
        </w:rPr>
        <w:t>:</w:t>
      </w:r>
    </w:p>
    <w:p w14:paraId="0F2FD3B5" w14:textId="77777777" w:rsidR="0085328F" w:rsidRPr="00354FAE" w:rsidRDefault="0085328F" w:rsidP="0085328F">
      <w:pPr>
        <w:numPr>
          <w:ilvl w:val="0"/>
          <w:numId w:val="3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Daily pipeline reviews with sales leadership</w:t>
      </w:r>
    </w:p>
    <w:p w14:paraId="38D98BC3" w14:textId="77777777" w:rsidR="0085328F" w:rsidRPr="00354FAE" w:rsidRDefault="0085328F" w:rsidP="0085328F">
      <w:pPr>
        <w:numPr>
          <w:ilvl w:val="0"/>
          <w:numId w:val="3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Joint account planning for strategic opportunities</w:t>
      </w:r>
    </w:p>
    <w:p w14:paraId="0CD39CD9" w14:textId="77777777" w:rsidR="0085328F" w:rsidRPr="00354FAE" w:rsidRDefault="0085328F" w:rsidP="0085328F">
      <w:pPr>
        <w:numPr>
          <w:ilvl w:val="0"/>
          <w:numId w:val="3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Lead quality and conversion optimization initiatives</w:t>
      </w:r>
    </w:p>
    <w:p w14:paraId="2D34DE9D" w14:textId="77777777" w:rsidR="0085328F" w:rsidRPr="00354FAE" w:rsidRDefault="0085328F" w:rsidP="0085328F">
      <w:pPr>
        <w:numPr>
          <w:ilvl w:val="0"/>
          <w:numId w:val="33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Sales enablement and training coordination</w:t>
      </w:r>
    </w:p>
    <w:p w14:paraId="604D063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Product Integration</w:t>
      </w:r>
      <w:r w:rsidRPr="00354FAE">
        <w:rPr>
          <w:rFonts w:ascii="Times New Roman" w:eastAsia="Times New Roman" w:hAnsi="Times New Roman" w:cs="Times New Roman"/>
          <w:color w:val="000000"/>
          <w:kern w:val="0"/>
          <w14:ligatures w14:val="none"/>
        </w:rPr>
        <w:t>:</w:t>
      </w:r>
    </w:p>
    <w:p w14:paraId="05F3B237" w14:textId="77777777" w:rsidR="0085328F" w:rsidRPr="00354FAE" w:rsidRDefault="0085328F" w:rsidP="0085328F">
      <w:pPr>
        <w:numPr>
          <w:ilvl w:val="0"/>
          <w:numId w:val="3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Feature prioritization based on market feedback</w:t>
      </w:r>
    </w:p>
    <w:p w14:paraId="710899BB" w14:textId="77777777" w:rsidR="0085328F" w:rsidRPr="00354FAE" w:rsidRDefault="0085328F" w:rsidP="0085328F">
      <w:pPr>
        <w:numPr>
          <w:ilvl w:val="0"/>
          <w:numId w:val="3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Go-to-market strategy for new product launches</w:t>
      </w:r>
    </w:p>
    <w:p w14:paraId="71FE8C26" w14:textId="77777777" w:rsidR="0085328F" w:rsidRPr="00354FAE" w:rsidRDefault="0085328F" w:rsidP="0085328F">
      <w:pPr>
        <w:numPr>
          <w:ilvl w:val="0"/>
          <w:numId w:val="3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Product-market fit assessment and adjustments</w:t>
      </w:r>
    </w:p>
    <w:p w14:paraId="4D537954" w14:textId="77777777" w:rsidR="0085328F" w:rsidRPr="00354FAE" w:rsidRDefault="0085328F" w:rsidP="0085328F">
      <w:pPr>
        <w:numPr>
          <w:ilvl w:val="0"/>
          <w:numId w:val="33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lastRenderedPageBreak/>
        <w:t>Customer success story development and promotion</w:t>
      </w:r>
    </w:p>
    <w:p w14:paraId="1662582C"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Finance Collaboration</w:t>
      </w:r>
      <w:r w:rsidRPr="00354FAE">
        <w:rPr>
          <w:rFonts w:ascii="Times New Roman" w:eastAsia="Times New Roman" w:hAnsi="Times New Roman" w:cs="Times New Roman"/>
          <w:color w:val="000000"/>
          <w:kern w:val="0"/>
          <w14:ligatures w14:val="none"/>
        </w:rPr>
        <w:t>:</w:t>
      </w:r>
    </w:p>
    <w:p w14:paraId="55DD3C7E" w14:textId="77777777" w:rsidR="0085328F" w:rsidRPr="00354FAE" w:rsidRDefault="0085328F" w:rsidP="0085328F">
      <w:pPr>
        <w:numPr>
          <w:ilvl w:val="0"/>
          <w:numId w:val="3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Budget reallocation discussions and approvals</w:t>
      </w:r>
    </w:p>
    <w:p w14:paraId="23668392" w14:textId="77777777" w:rsidR="0085328F" w:rsidRPr="00354FAE" w:rsidRDefault="0085328F" w:rsidP="0085328F">
      <w:pPr>
        <w:numPr>
          <w:ilvl w:val="0"/>
          <w:numId w:val="3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ROI analysis for marketing investments</w:t>
      </w:r>
    </w:p>
    <w:p w14:paraId="2ED22AB1" w14:textId="77777777" w:rsidR="0085328F" w:rsidRPr="00354FAE" w:rsidRDefault="0085328F" w:rsidP="0085328F">
      <w:pPr>
        <w:numPr>
          <w:ilvl w:val="0"/>
          <w:numId w:val="3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Pricing strategy optimization initiatives</w:t>
      </w:r>
    </w:p>
    <w:p w14:paraId="4FBC9A0C" w14:textId="77777777" w:rsidR="0085328F" w:rsidRPr="00354FAE" w:rsidRDefault="0085328F" w:rsidP="0085328F">
      <w:pPr>
        <w:numPr>
          <w:ilvl w:val="0"/>
          <w:numId w:val="33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Revenue forecasting and scenario planning</w:t>
      </w:r>
    </w:p>
    <w:p w14:paraId="116E9EB8"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Growth War Room Case Study: SaaS Platform Pivot</w:t>
      </w:r>
    </w:p>
    <w:p w14:paraId="5BCBC2F2"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A B2B software company faced 40% revenue decline due to economic downturn affecting their primary market. The Growth War Room Template guided their response:</w:t>
      </w:r>
    </w:p>
    <w:p w14:paraId="3302B06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Week 1</w:t>
      </w:r>
      <w:r w:rsidRPr="00354FAE">
        <w:rPr>
          <w:rFonts w:ascii="Times New Roman" w:eastAsia="Times New Roman" w:hAnsi="Times New Roman" w:cs="Times New Roman"/>
          <w:color w:val="000000"/>
          <w:kern w:val="0"/>
          <w14:ligatures w14:val="none"/>
        </w:rPr>
        <w:t>: Identified new market segment with 3x larger addressable market but different buying behavior </w:t>
      </w:r>
      <w:r w:rsidRPr="00354FAE">
        <w:rPr>
          <w:rFonts w:ascii="Times New Roman" w:eastAsia="Times New Roman" w:hAnsi="Times New Roman" w:cs="Times New Roman"/>
          <w:b/>
          <w:bCs/>
          <w:color w:val="000000"/>
          <w:kern w:val="0"/>
          <w14:ligatures w14:val="none"/>
        </w:rPr>
        <w:t>Week 2-3</w:t>
      </w:r>
      <w:r w:rsidRPr="00354FAE">
        <w:rPr>
          <w:rFonts w:ascii="Times New Roman" w:eastAsia="Times New Roman" w:hAnsi="Times New Roman" w:cs="Times New Roman"/>
          <w:color w:val="000000"/>
          <w:kern w:val="0"/>
          <w14:ligatures w14:val="none"/>
        </w:rPr>
        <w:t>: Rapid messaging and positioning pivot with new value proposition development </w:t>
      </w:r>
      <w:r w:rsidRPr="00354FAE">
        <w:rPr>
          <w:rFonts w:ascii="Times New Roman" w:eastAsia="Times New Roman" w:hAnsi="Times New Roman" w:cs="Times New Roman"/>
          <w:b/>
          <w:bCs/>
          <w:color w:val="000000"/>
          <w:kern w:val="0"/>
          <w14:ligatures w14:val="none"/>
        </w:rPr>
        <w:t>Week 4-6</w:t>
      </w:r>
      <w:r w:rsidRPr="00354FAE">
        <w:rPr>
          <w:rFonts w:ascii="Times New Roman" w:eastAsia="Times New Roman" w:hAnsi="Times New Roman" w:cs="Times New Roman"/>
          <w:color w:val="000000"/>
          <w:kern w:val="0"/>
          <w14:ligatures w14:val="none"/>
        </w:rPr>
        <w:t>: Campaign launches targeting new segment with adjusted pricing and packaging </w:t>
      </w:r>
      <w:r w:rsidRPr="00354FAE">
        <w:rPr>
          <w:rFonts w:ascii="Times New Roman" w:eastAsia="Times New Roman" w:hAnsi="Times New Roman" w:cs="Times New Roman"/>
          <w:b/>
          <w:bCs/>
          <w:color w:val="000000"/>
          <w:kern w:val="0"/>
          <w14:ligatures w14:val="none"/>
        </w:rPr>
        <w:t>Week 8</w:t>
      </w:r>
      <w:r w:rsidRPr="00354FAE">
        <w:rPr>
          <w:rFonts w:ascii="Times New Roman" w:eastAsia="Times New Roman" w:hAnsi="Times New Roman" w:cs="Times New Roman"/>
          <w:color w:val="000000"/>
          <w:kern w:val="0"/>
          <w14:ligatures w14:val="none"/>
        </w:rPr>
        <w:t>: First qualified opportunities from new market segment </w:t>
      </w:r>
      <w:r w:rsidRPr="00354FAE">
        <w:rPr>
          <w:rFonts w:ascii="Times New Roman" w:eastAsia="Times New Roman" w:hAnsi="Times New Roman" w:cs="Times New Roman"/>
          <w:b/>
          <w:bCs/>
          <w:color w:val="000000"/>
          <w:kern w:val="0"/>
          <w14:ligatures w14:val="none"/>
        </w:rPr>
        <w:t>Week 12</w:t>
      </w:r>
      <w:r w:rsidRPr="00354FAE">
        <w:rPr>
          <w:rFonts w:ascii="Times New Roman" w:eastAsia="Times New Roman" w:hAnsi="Times New Roman" w:cs="Times New Roman"/>
          <w:color w:val="000000"/>
          <w:kern w:val="0"/>
          <w14:ligatures w14:val="none"/>
        </w:rPr>
        <w:t>: New segment representing 25% of total pipeline </w:t>
      </w:r>
      <w:r w:rsidRPr="00354FAE">
        <w:rPr>
          <w:rFonts w:ascii="Times New Roman" w:eastAsia="Times New Roman" w:hAnsi="Times New Roman" w:cs="Times New Roman"/>
          <w:b/>
          <w:bCs/>
          <w:color w:val="000000"/>
          <w:kern w:val="0"/>
          <w14:ligatures w14:val="none"/>
        </w:rPr>
        <w:t>Month 6</w:t>
      </w:r>
      <w:r w:rsidRPr="00354FAE">
        <w:rPr>
          <w:rFonts w:ascii="Times New Roman" w:eastAsia="Times New Roman" w:hAnsi="Times New Roman" w:cs="Times New Roman"/>
          <w:color w:val="000000"/>
          <w:kern w:val="0"/>
          <w14:ligatures w14:val="none"/>
        </w:rPr>
        <w:t>: Revenue recovery to 110% of pre-crisis levels with more diversified customer base</w:t>
      </w:r>
    </w:p>
    <w:p w14:paraId="09364E3E" w14:textId="77777777" w:rsidR="0085328F" w:rsidRPr="00354FAE"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54FAE">
        <w:rPr>
          <w:rFonts w:ascii="Times New Roman" w:eastAsia="Times New Roman" w:hAnsi="Times New Roman" w:cs="Times New Roman"/>
          <w:b/>
          <w:bCs/>
          <w:color w:val="000000"/>
          <w:kern w:val="0"/>
          <w:sz w:val="36"/>
          <w:szCs w:val="36"/>
          <w14:ligatures w14:val="none"/>
        </w:rPr>
        <w:t>Customer &amp; Media Communication Protocols</w:t>
      </w:r>
    </w:p>
    <w:p w14:paraId="03644671"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During high-stakes situations, how you communicate often matters more than what you communicate. These protocols ensure consistent, timely, and effective stakeholder engagement across all channels and scenarios.</w:t>
      </w:r>
    </w:p>
    <w:p w14:paraId="38EF0D15"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Customer Communication Framework</w:t>
      </w:r>
    </w:p>
    <w:p w14:paraId="45D5A2A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Tiered Communication Approach</w:t>
      </w:r>
      <w:r w:rsidRPr="00354FAE">
        <w:rPr>
          <w:rFonts w:ascii="Times New Roman" w:eastAsia="Times New Roman" w:hAnsi="Times New Roman" w:cs="Times New Roman"/>
          <w:color w:val="000000"/>
          <w:kern w:val="0"/>
          <w14:ligatures w14:val="none"/>
        </w:rPr>
        <w:t>:</w:t>
      </w:r>
    </w:p>
    <w:p w14:paraId="2FCE2AE7"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 1: Critical Customers (Enterprise/Strategic Accounts)</w:t>
      </w:r>
    </w:p>
    <w:p w14:paraId="13509CEA" w14:textId="77777777" w:rsidR="0085328F" w:rsidRPr="00354FAE" w:rsidRDefault="0085328F" w:rsidP="0085328F">
      <w:pPr>
        <w:numPr>
          <w:ilvl w:val="0"/>
          <w:numId w:val="3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Channel</w:t>
      </w:r>
      <w:r w:rsidRPr="00354FAE">
        <w:rPr>
          <w:rFonts w:ascii="Times New Roman" w:eastAsia="Times New Roman" w:hAnsi="Times New Roman" w:cs="Times New Roman"/>
          <w:color w:val="000000"/>
          <w:kern w:val="0"/>
          <w14:ligatures w14:val="none"/>
        </w:rPr>
        <w:t>: Direct phone call from account manager + personalized email from CMO</w:t>
      </w:r>
    </w:p>
    <w:p w14:paraId="16A06AF1" w14:textId="77777777" w:rsidR="0085328F" w:rsidRPr="00354FAE" w:rsidRDefault="0085328F" w:rsidP="0085328F">
      <w:pPr>
        <w:numPr>
          <w:ilvl w:val="0"/>
          <w:numId w:val="3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Timing</w:t>
      </w:r>
      <w:r w:rsidRPr="00354FAE">
        <w:rPr>
          <w:rFonts w:ascii="Times New Roman" w:eastAsia="Times New Roman" w:hAnsi="Times New Roman" w:cs="Times New Roman"/>
          <w:color w:val="000000"/>
          <w:kern w:val="0"/>
          <w14:ligatures w14:val="none"/>
        </w:rPr>
        <w:t>: Within 2 hours of crisis identification</w:t>
      </w:r>
    </w:p>
    <w:p w14:paraId="2333604A" w14:textId="77777777" w:rsidR="0085328F" w:rsidRPr="00354FAE" w:rsidRDefault="0085328F" w:rsidP="0085328F">
      <w:pPr>
        <w:numPr>
          <w:ilvl w:val="0"/>
          <w:numId w:val="3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Content</w:t>
      </w:r>
      <w:r w:rsidRPr="00354FAE">
        <w:rPr>
          <w:rFonts w:ascii="Times New Roman" w:eastAsia="Times New Roman" w:hAnsi="Times New Roman" w:cs="Times New Roman"/>
          <w:color w:val="000000"/>
          <w:kern w:val="0"/>
          <w14:ligatures w14:val="none"/>
        </w:rPr>
        <w:t>: Personalized impact assessment, immediate action plan, direct contact information</w:t>
      </w:r>
    </w:p>
    <w:p w14:paraId="0501CE54" w14:textId="77777777" w:rsidR="0085328F" w:rsidRPr="00354FAE" w:rsidRDefault="0085328F" w:rsidP="0085328F">
      <w:pPr>
        <w:numPr>
          <w:ilvl w:val="0"/>
          <w:numId w:val="336"/>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Follow-up</w:t>
      </w:r>
      <w:r w:rsidRPr="00354FAE">
        <w:rPr>
          <w:rFonts w:ascii="Times New Roman" w:eastAsia="Times New Roman" w:hAnsi="Times New Roman" w:cs="Times New Roman"/>
          <w:color w:val="000000"/>
          <w:kern w:val="0"/>
          <w14:ligatures w14:val="none"/>
        </w:rPr>
        <w:t>: Daily updates until resolution, weekly check-ins for 30 days post-resolution</w:t>
      </w:r>
    </w:p>
    <w:p w14:paraId="31551F0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 2: High-Value Customers (Premium/Professional)</w:t>
      </w:r>
    </w:p>
    <w:p w14:paraId="2993C6A1" w14:textId="77777777" w:rsidR="0085328F" w:rsidRPr="00354FAE" w:rsidRDefault="0085328F" w:rsidP="0085328F">
      <w:pPr>
        <w:numPr>
          <w:ilvl w:val="0"/>
          <w:numId w:val="3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Channel</w:t>
      </w:r>
      <w:r w:rsidRPr="00354FAE">
        <w:rPr>
          <w:rFonts w:ascii="Times New Roman" w:eastAsia="Times New Roman" w:hAnsi="Times New Roman" w:cs="Times New Roman"/>
          <w:color w:val="000000"/>
          <w:kern w:val="0"/>
          <w14:ligatures w14:val="none"/>
        </w:rPr>
        <w:t>: Personalized email from customer success team + priority customer portal updates</w:t>
      </w:r>
    </w:p>
    <w:p w14:paraId="2537D0BA" w14:textId="77777777" w:rsidR="0085328F" w:rsidRPr="00354FAE" w:rsidRDefault="0085328F" w:rsidP="0085328F">
      <w:pPr>
        <w:numPr>
          <w:ilvl w:val="0"/>
          <w:numId w:val="3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Timing</w:t>
      </w:r>
      <w:r w:rsidRPr="00354FAE">
        <w:rPr>
          <w:rFonts w:ascii="Times New Roman" w:eastAsia="Times New Roman" w:hAnsi="Times New Roman" w:cs="Times New Roman"/>
          <w:color w:val="000000"/>
          <w:kern w:val="0"/>
          <w14:ligatures w14:val="none"/>
        </w:rPr>
        <w:t>: Within 6 hours of crisis identification</w:t>
      </w:r>
    </w:p>
    <w:p w14:paraId="694F38EC" w14:textId="77777777" w:rsidR="0085328F" w:rsidRPr="00354FAE" w:rsidRDefault="0085328F" w:rsidP="0085328F">
      <w:pPr>
        <w:numPr>
          <w:ilvl w:val="0"/>
          <w:numId w:val="3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Content</w:t>
      </w:r>
      <w:r w:rsidRPr="00354FAE">
        <w:rPr>
          <w:rFonts w:ascii="Times New Roman" w:eastAsia="Times New Roman" w:hAnsi="Times New Roman" w:cs="Times New Roman"/>
          <w:color w:val="000000"/>
          <w:kern w:val="0"/>
          <w14:ligatures w14:val="none"/>
        </w:rPr>
        <w:t>: Clear impact explanation, resolution timeline, support escalation options</w:t>
      </w:r>
    </w:p>
    <w:p w14:paraId="1F47AF45" w14:textId="77777777" w:rsidR="0085328F" w:rsidRPr="00354FAE" w:rsidRDefault="0085328F" w:rsidP="0085328F">
      <w:pPr>
        <w:numPr>
          <w:ilvl w:val="0"/>
          <w:numId w:val="337"/>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Follow-up</w:t>
      </w:r>
      <w:r w:rsidRPr="00354FAE">
        <w:rPr>
          <w:rFonts w:ascii="Times New Roman" w:eastAsia="Times New Roman" w:hAnsi="Times New Roman" w:cs="Times New Roman"/>
          <w:color w:val="000000"/>
          <w:kern w:val="0"/>
          <w14:ligatures w14:val="none"/>
        </w:rPr>
        <w:t>: Every 48 hours during active crisis, weekly follow-up for 2 weeks post-resolution</w:t>
      </w:r>
    </w:p>
    <w:p w14:paraId="1C1BB55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lastRenderedPageBreak/>
        <w:t>Tier 3: General Customer Base</w:t>
      </w:r>
    </w:p>
    <w:p w14:paraId="6E09C60A" w14:textId="77777777" w:rsidR="0085328F" w:rsidRPr="00354FAE" w:rsidRDefault="0085328F" w:rsidP="0085328F">
      <w:pPr>
        <w:numPr>
          <w:ilvl w:val="0"/>
          <w:numId w:val="3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Channel</w:t>
      </w:r>
      <w:r w:rsidRPr="00354FAE">
        <w:rPr>
          <w:rFonts w:ascii="Times New Roman" w:eastAsia="Times New Roman" w:hAnsi="Times New Roman" w:cs="Times New Roman"/>
          <w:color w:val="000000"/>
          <w:kern w:val="0"/>
          <w14:ligatures w14:val="none"/>
        </w:rPr>
        <w:t>: Email campaign + website announcement + social media updates</w:t>
      </w:r>
    </w:p>
    <w:p w14:paraId="07FF673F" w14:textId="77777777" w:rsidR="0085328F" w:rsidRPr="00354FAE" w:rsidRDefault="0085328F" w:rsidP="0085328F">
      <w:pPr>
        <w:numPr>
          <w:ilvl w:val="0"/>
          <w:numId w:val="3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Timing</w:t>
      </w:r>
      <w:r w:rsidRPr="00354FAE">
        <w:rPr>
          <w:rFonts w:ascii="Times New Roman" w:eastAsia="Times New Roman" w:hAnsi="Times New Roman" w:cs="Times New Roman"/>
          <w:color w:val="000000"/>
          <w:kern w:val="0"/>
          <w14:ligatures w14:val="none"/>
        </w:rPr>
        <w:t>: Within 12 hours of crisis identification</w:t>
      </w:r>
    </w:p>
    <w:p w14:paraId="6C2887DE" w14:textId="77777777" w:rsidR="0085328F" w:rsidRPr="00354FAE" w:rsidRDefault="0085328F" w:rsidP="0085328F">
      <w:pPr>
        <w:numPr>
          <w:ilvl w:val="0"/>
          <w:numId w:val="3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Content</w:t>
      </w:r>
      <w:r w:rsidRPr="00354FAE">
        <w:rPr>
          <w:rFonts w:ascii="Times New Roman" w:eastAsia="Times New Roman" w:hAnsi="Times New Roman" w:cs="Times New Roman"/>
          <w:color w:val="000000"/>
          <w:kern w:val="0"/>
          <w14:ligatures w14:val="none"/>
        </w:rPr>
        <w:t>: General explanation, FAQ resources, self-service support options</w:t>
      </w:r>
    </w:p>
    <w:p w14:paraId="69F14163" w14:textId="77777777" w:rsidR="0085328F" w:rsidRPr="00354FAE" w:rsidRDefault="0085328F" w:rsidP="0085328F">
      <w:pPr>
        <w:numPr>
          <w:ilvl w:val="0"/>
          <w:numId w:val="338"/>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Follow-up</w:t>
      </w:r>
      <w:r w:rsidRPr="00354FAE">
        <w:rPr>
          <w:rFonts w:ascii="Times New Roman" w:eastAsia="Times New Roman" w:hAnsi="Times New Roman" w:cs="Times New Roman"/>
          <w:color w:val="000000"/>
          <w:kern w:val="0"/>
          <w14:ligatures w14:val="none"/>
        </w:rPr>
        <w:t>: Significant milestone updates, resolution announcement</w:t>
      </w:r>
    </w:p>
    <w:p w14:paraId="676668D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Message Architecture for Customer Communications</w:t>
      </w:r>
      <w:r w:rsidRPr="00354FAE">
        <w:rPr>
          <w:rFonts w:ascii="Times New Roman" w:eastAsia="Times New Roman" w:hAnsi="Times New Roman" w:cs="Times New Roman"/>
          <w:color w:val="000000"/>
          <w:kern w:val="0"/>
          <w14:ligatures w14:val="none"/>
        </w:rPr>
        <w:t>:</w:t>
      </w:r>
    </w:p>
    <w:p w14:paraId="5ED05C23" w14:textId="77777777" w:rsidR="0085328F" w:rsidRPr="00354FAE" w:rsidRDefault="0085328F" w:rsidP="0085328F">
      <w:pPr>
        <w:numPr>
          <w:ilvl w:val="0"/>
          <w:numId w:val="3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Acknowledgment</w:t>
      </w:r>
      <w:r w:rsidRPr="00354FAE">
        <w:rPr>
          <w:rFonts w:ascii="Times New Roman" w:eastAsia="Times New Roman" w:hAnsi="Times New Roman" w:cs="Times New Roman"/>
          <w:color w:val="000000"/>
          <w:kern w:val="0"/>
          <w14:ligatures w14:val="none"/>
        </w:rPr>
        <w:t>: Clear recognition of the issue and customer impact</w:t>
      </w:r>
    </w:p>
    <w:p w14:paraId="7A6BA3B9" w14:textId="77777777" w:rsidR="0085328F" w:rsidRPr="00354FAE" w:rsidRDefault="0085328F" w:rsidP="0085328F">
      <w:pPr>
        <w:numPr>
          <w:ilvl w:val="0"/>
          <w:numId w:val="3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Accountability</w:t>
      </w:r>
      <w:r w:rsidRPr="00354FAE">
        <w:rPr>
          <w:rFonts w:ascii="Times New Roman" w:eastAsia="Times New Roman" w:hAnsi="Times New Roman" w:cs="Times New Roman"/>
          <w:color w:val="000000"/>
          <w:kern w:val="0"/>
          <w14:ligatures w14:val="none"/>
        </w:rPr>
        <w:t>: Ownership statement without deflection or excuse-making</w:t>
      </w:r>
    </w:p>
    <w:p w14:paraId="0E74D776" w14:textId="77777777" w:rsidR="0085328F" w:rsidRPr="00354FAE" w:rsidRDefault="0085328F" w:rsidP="0085328F">
      <w:pPr>
        <w:numPr>
          <w:ilvl w:val="0"/>
          <w:numId w:val="3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Action</w:t>
      </w:r>
      <w:r w:rsidRPr="00354FAE">
        <w:rPr>
          <w:rFonts w:ascii="Times New Roman" w:eastAsia="Times New Roman" w:hAnsi="Times New Roman" w:cs="Times New Roman"/>
          <w:color w:val="000000"/>
          <w:kern w:val="0"/>
          <w14:ligatures w14:val="none"/>
        </w:rPr>
        <w:t>: Specific steps being taken with timelines when possible</w:t>
      </w:r>
    </w:p>
    <w:p w14:paraId="337A88E2" w14:textId="77777777" w:rsidR="0085328F" w:rsidRPr="00354FAE" w:rsidRDefault="0085328F" w:rsidP="0085328F">
      <w:pPr>
        <w:numPr>
          <w:ilvl w:val="0"/>
          <w:numId w:val="3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Access</w:t>
      </w:r>
      <w:r w:rsidRPr="00354FAE">
        <w:rPr>
          <w:rFonts w:ascii="Times New Roman" w:eastAsia="Times New Roman" w:hAnsi="Times New Roman" w:cs="Times New Roman"/>
          <w:color w:val="000000"/>
          <w:kern w:val="0"/>
          <w14:ligatures w14:val="none"/>
        </w:rPr>
        <w:t>: How customers can get support, updates, or additional information</w:t>
      </w:r>
    </w:p>
    <w:p w14:paraId="7EE216B9" w14:textId="77777777" w:rsidR="0085328F" w:rsidRPr="00354FAE" w:rsidRDefault="0085328F" w:rsidP="0085328F">
      <w:pPr>
        <w:numPr>
          <w:ilvl w:val="0"/>
          <w:numId w:val="339"/>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Appreciation</w:t>
      </w:r>
      <w:r w:rsidRPr="00354FAE">
        <w:rPr>
          <w:rFonts w:ascii="Times New Roman" w:eastAsia="Times New Roman" w:hAnsi="Times New Roman" w:cs="Times New Roman"/>
          <w:color w:val="000000"/>
          <w:kern w:val="0"/>
          <w14:ligatures w14:val="none"/>
        </w:rPr>
        <w:t>: Genuine thank you for patience and continued partnership</w:t>
      </w:r>
    </w:p>
    <w:p w14:paraId="428EA221"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t>Media Communication Protocols</w:t>
      </w:r>
    </w:p>
    <w:p w14:paraId="74EEAD9E"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Media Engagement Strategy</w:t>
      </w:r>
      <w:r w:rsidRPr="00354FAE">
        <w:rPr>
          <w:rFonts w:ascii="Times New Roman" w:eastAsia="Times New Roman" w:hAnsi="Times New Roman" w:cs="Times New Roman"/>
          <w:color w:val="000000"/>
          <w:kern w:val="0"/>
          <w14:ligatures w14:val="none"/>
        </w:rPr>
        <w:t>:</w:t>
      </w:r>
    </w:p>
    <w:p w14:paraId="03877A3E"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Proactive Media Approach</w:t>
      </w:r>
      <w:r w:rsidRPr="00354FAE">
        <w:rPr>
          <w:rFonts w:ascii="Times New Roman" w:eastAsia="Times New Roman" w:hAnsi="Times New Roman" w:cs="Times New Roman"/>
          <w:color w:val="000000"/>
          <w:kern w:val="0"/>
          <w14:ligatures w14:val="none"/>
        </w:rPr>
        <w:t>:</w:t>
      </w:r>
    </w:p>
    <w:p w14:paraId="7F6948F4" w14:textId="77777777" w:rsidR="0085328F" w:rsidRPr="00354FAE" w:rsidRDefault="0085328F" w:rsidP="0085328F">
      <w:pPr>
        <w:numPr>
          <w:ilvl w:val="0"/>
          <w:numId w:val="3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 1 Media</w:t>
      </w:r>
      <w:r w:rsidRPr="00354FAE">
        <w:rPr>
          <w:rFonts w:ascii="Times New Roman" w:eastAsia="Times New Roman" w:hAnsi="Times New Roman" w:cs="Times New Roman"/>
          <w:color w:val="000000"/>
          <w:kern w:val="0"/>
          <w14:ligatures w14:val="none"/>
        </w:rPr>
        <w:t> (Major national outlets): Executive-level spokesperson, in-person or video interviews</w:t>
      </w:r>
    </w:p>
    <w:p w14:paraId="0520ADD5" w14:textId="77777777" w:rsidR="0085328F" w:rsidRPr="00354FAE" w:rsidRDefault="0085328F" w:rsidP="0085328F">
      <w:pPr>
        <w:numPr>
          <w:ilvl w:val="0"/>
          <w:numId w:val="3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 2 Media</w:t>
      </w:r>
      <w:r w:rsidRPr="00354FAE">
        <w:rPr>
          <w:rFonts w:ascii="Times New Roman" w:eastAsia="Times New Roman" w:hAnsi="Times New Roman" w:cs="Times New Roman"/>
          <w:color w:val="000000"/>
          <w:kern w:val="0"/>
          <w14:ligatures w14:val="none"/>
        </w:rPr>
        <w:t> (Industry and regional): PR team managed with executive availability</w:t>
      </w:r>
    </w:p>
    <w:p w14:paraId="51B97B27" w14:textId="77777777" w:rsidR="0085328F" w:rsidRPr="00354FAE" w:rsidRDefault="0085328F" w:rsidP="0085328F">
      <w:pPr>
        <w:numPr>
          <w:ilvl w:val="0"/>
          <w:numId w:val="340"/>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Tier 3 Media</w:t>
      </w:r>
      <w:r w:rsidRPr="00354FAE">
        <w:rPr>
          <w:rFonts w:ascii="Times New Roman" w:eastAsia="Times New Roman" w:hAnsi="Times New Roman" w:cs="Times New Roman"/>
          <w:color w:val="000000"/>
          <w:kern w:val="0"/>
          <w14:ligatures w14:val="none"/>
        </w:rPr>
        <w:t> (Local and trade): Standardized statements with selective engagement</w:t>
      </w:r>
    </w:p>
    <w:p w14:paraId="53B6588A"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Reactive Media Response</w:t>
      </w:r>
      <w:r w:rsidRPr="00354FAE">
        <w:rPr>
          <w:rFonts w:ascii="Times New Roman" w:eastAsia="Times New Roman" w:hAnsi="Times New Roman" w:cs="Times New Roman"/>
          <w:color w:val="000000"/>
          <w:kern w:val="0"/>
          <w14:ligatures w14:val="none"/>
        </w:rPr>
        <w:t>:</w:t>
      </w:r>
    </w:p>
    <w:p w14:paraId="156F8A04" w14:textId="77777777" w:rsidR="0085328F" w:rsidRPr="00354FAE" w:rsidRDefault="0085328F" w:rsidP="0085328F">
      <w:pPr>
        <w:numPr>
          <w:ilvl w:val="0"/>
          <w:numId w:val="3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Immediate Response</w:t>
      </w:r>
      <w:r w:rsidRPr="00354FAE">
        <w:rPr>
          <w:rFonts w:ascii="Times New Roman" w:eastAsia="Times New Roman" w:hAnsi="Times New Roman" w:cs="Times New Roman"/>
          <w:color w:val="000000"/>
          <w:kern w:val="0"/>
          <w14:ligatures w14:val="none"/>
        </w:rPr>
        <w:t> (&lt;2 hours): Acknowledge inquiry receipt, provide timeline for detailed response</w:t>
      </w:r>
    </w:p>
    <w:p w14:paraId="730E73CC" w14:textId="77777777" w:rsidR="0085328F" w:rsidRPr="00354FAE" w:rsidRDefault="0085328F" w:rsidP="0085328F">
      <w:pPr>
        <w:numPr>
          <w:ilvl w:val="0"/>
          <w:numId w:val="3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Detailed Response</w:t>
      </w:r>
      <w:r w:rsidRPr="00354FAE">
        <w:rPr>
          <w:rFonts w:ascii="Times New Roman" w:eastAsia="Times New Roman" w:hAnsi="Times New Roman" w:cs="Times New Roman"/>
          <w:color w:val="000000"/>
          <w:kern w:val="0"/>
          <w14:ligatures w14:val="none"/>
        </w:rPr>
        <w:t> (&lt;24 hours): Comprehensive statement addressing key questions</w:t>
      </w:r>
    </w:p>
    <w:p w14:paraId="0C7D49BB" w14:textId="77777777" w:rsidR="0085328F" w:rsidRPr="00354FAE" w:rsidRDefault="0085328F" w:rsidP="0085328F">
      <w:pPr>
        <w:numPr>
          <w:ilvl w:val="0"/>
          <w:numId w:val="341"/>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Follow-up Engagement</w:t>
      </w:r>
      <w:r w:rsidRPr="00354FAE">
        <w:rPr>
          <w:rFonts w:ascii="Times New Roman" w:eastAsia="Times New Roman" w:hAnsi="Times New Roman" w:cs="Times New Roman"/>
          <w:color w:val="000000"/>
          <w:kern w:val="0"/>
          <w14:ligatures w14:val="none"/>
        </w:rPr>
        <w:t> (Ongoing): Background briefings, data/expert access as appropriate</w:t>
      </w:r>
    </w:p>
    <w:p w14:paraId="3D823EB6"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Message Consistency and Tone Guidelines</w:t>
      </w:r>
      <w:r w:rsidRPr="00354FAE">
        <w:rPr>
          <w:rFonts w:ascii="Times New Roman" w:eastAsia="Times New Roman" w:hAnsi="Times New Roman" w:cs="Times New Roman"/>
          <w:color w:val="000000"/>
          <w:kern w:val="0"/>
          <w14:ligatures w14:val="none"/>
        </w:rPr>
        <w:t>:</w:t>
      </w:r>
    </w:p>
    <w:p w14:paraId="48AC934D"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Core Messaging Principles</w:t>
      </w:r>
      <w:r w:rsidRPr="00354FAE">
        <w:rPr>
          <w:rFonts w:ascii="Times New Roman" w:eastAsia="Times New Roman" w:hAnsi="Times New Roman" w:cs="Times New Roman"/>
          <w:color w:val="000000"/>
          <w:kern w:val="0"/>
          <w14:ligatures w14:val="none"/>
        </w:rPr>
        <w:t>:</w:t>
      </w:r>
    </w:p>
    <w:p w14:paraId="1F9BB9E1" w14:textId="77777777" w:rsidR="0085328F" w:rsidRPr="00354FAE" w:rsidRDefault="0085328F" w:rsidP="0085328F">
      <w:pPr>
        <w:numPr>
          <w:ilvl w:val="0"/>
          <w:numId w:val="3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Transparency</w:t>
      </w:r>
      <w:r w:rsidRPr="00354FAE">
        <w:rPr>
          <w:rFonts w:ascii="Times New Roman" w:eastAsia="Times New Roman" w:hAnsi="Times New Roman" w:cs="Times New Roman"/>
          <w:color w:val="000000"/>
          <w:kern w:val="0"/>
          <w14:ligatures w14:val="none"/>
        </w:rPr>
        <w:t>: Share what you know, acknowledge what you don't know, commit to updates</w:t>
      </w:r>
    </w:p>
    <w:p w14:paraId="3436BC77" w14:textId="77777777" w:rsidR="0085328F" w:rsidRPr="00354FAE" w:rsidRDefault="0085328F" w:rsidP="0085328F">
      <w:pPr>
        <w:numPr>
          <w:ilvl w:val="0"/>
          <w:numId w:val="3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Empathy</w:t>
      </w:r>
      <w:r w:rsidRPr="00354FAE">
        <w:rPr>
          <w:rFonts w:ascii="Times New Roman" w:eastAsia="Times New Roman" w:hAnsi="Times New Roman" w:cs="Times New Roman"/>
          <w:color w:val="000000"/>
          <w:kern w:val="0"/>
          <w14:ligatures w14:val="none"/>
        </w:rPr>
        <w:t>: Recognize stakeholder concerns and impacts without minimizing</w:t>
      </w:r>
    </w:p>
    <w:p w14:paraId="32E8DEE6" w14:textId="77777777" w:rsidR="0085328F" w:rsidRPr="00354FAE" w:rsidRDefault="0085328F" w:rsidP="0085328F">
      <w:pPr>
        <w:numPr>
          <w:ilvl w:val="0"/>
          <w:numId w:val="3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Action-Oriented</w:t>
      </w:r>
      <w:r w:rsidRPr="00354FAE">
        <w:rPr>
          <w:rFonts w:ascii="Times New Roman" w:eastAsia="Times New Roman" w:hAnsi="Times New Roman" w:cs="Times New Roman"/>
          <w:color w:val="000000"/>
          <w:kern w:val="0"/>
          <w14:ligatures w14:val="none"/>
        </w:rPr>
        <w:t>: Focus on solutions and improvements, not just problems</w:t>
      </w:r>
    </w:p>
    <w:p w14:paraId="2ABBE3D7" w14:textId="77777777" w:rsidR="0085328F" w:rsidRPr="00354FAE" w:rsidRDefault="0085328F" w:rsidP="0085328F">
      <w:pPr>
        <w:numPr>
          <w:ilvl w:val="0"/>
          <w:numId w:val="342"/>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Forward-Looking</w:t>
      </w:r>
      <w:r w:rsidRPr="00354FAE">
        <w:rPr>
          <w:rFonts w:ascii="Times New Roman" w:eastAsia="Times New Roman" w:hAnsi="Times New Roman" w:cs="Times New Roman"/>
          <w:color w:val="000000"/>
          <w:kern w:val="0"/>
          <w14:ligatures w14:val="none"/>
        </w:rPr>
        <w:t>: Balance crisis response with vision for resolution and prevention</w:t>
      </w:r>
    </w:p>
    <w:p w14:paraId="0520711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Tone Calibration by Audience</w:t>
      </w:r>
      <w:r w:rsidRPr="00354FAE">
        <w:rPr>
          <w:rFonts w:ascii="Times New Roman" w:eastAsia="Times New Roman" w:hAnsi="Times New Roman" w:cs="Times New Roman"/>
          <w:color w:val="000000"/>
          <w:kern w:val="0"/>
          <w14:ligatures w14:val="none"/>
        </w:rPr>
        <w:t>:</w:t>
      </w:r>
    </w:p>
    <w:p w14:paraId="48A066B6" w14:textId="77777777" w:rsidR="0085328F" w:rsidRPr="00354FAE" w:rsidRDefault="0085328F" w:rsidP="0085328F">
      <w:pPr>
        <w:numPr>
          <w:ilvl w:val="0"/>
          <w:numId w:val="3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Customers</w:t>
      </w:r>
      <w:r w:rsidRPr="00354FAE">
        <w:rPr>
          <w:rFonts w:ascii="Times New Roman" w:eastAsia="Times New Roman" w:hAnsi="Times New Roman" w:cs="Times New Roman"/>
          <w:color w:val="000000"/>
          <w:kern w:val="0"/>
          <w14:ligatures w14:val="none"/>
        </w:rPr>
        <w:t>: Reassuring but honest, solution-focused, relationship-preserving</w:t>
      </w:r>
    </w:p>
    <w:p w14:paraId="4C9133A6" w14:textId="77777777" w:rsidR="0085328F" w:rsidRPr="00354FAE" w:rsidRDefault="0085328F" w:rsidP="0085328F">
      <w:pPr>
        <w:numPr>
          <w:ilvl w:val="0"/>
          <w:numId w:val="3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Media</w:t>
      </w:r>
      <w:r w:rsidRPr="00354FAE">
        <w:rPr>
          <w:rFonts w:ascii="Times New Roman" w:eastAsia="Times New Roman" w:hAnsi="Times New Roman" w:cs="Times New Roman"/>
          <w:color w:val="000000"/>
          <w:kern w:val="0"/>
          <w14:ligatures w14:val="none"/>
        </w:rPr>
        <w:t>: Professional, factual, accessible for public understanding</w:t>
      </w:r>
    </w:p>
    <w:p w14:paraId="797757D8" w14:textId="77777777" w:rsidR="0085328F" w:rsidRPr="00354FAE" w:rsidRDefault="0085328F" w:rsidP="0085328F">
      <w:pPr>
        <w:numPr>
          <w:ilvl w:val="0"/>
          <w:numId w:val="3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Employees</w:t>
      </w:r>
      <w:r w:rsidRPr="00354FAE">
        <w:rPr>
          <w:rFonts w:ascii="Times New Roman" w:eastAsia="Times New Roman" w:hAnsi="Times New Roman" w:cs="Times New Roman"/>
          <w:color w:val="000000"/>
          <w:kern w:val="0"/>
          <w14:ligatures w14:val="none"/>
        </w:rPr>
        <w:t>: Motivating, clear about roles and expectations, supportive</w:t>
      </w:r>
    </w:p>
    <w:p w14:paraId="7271F2ED" w14:textId="77777777" w:rsidR="0085328F" w:rsidRPr="00354FAE" w:rsidRDefault="0085328F" w:rsidP="0085328F">
      <w:pPr>
        <w:numPr>
          <w:ilvl w:val="0"/>
          <w:numId w:val="343"/>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Investors</w:t>
      </w:r>
      <w:r w:rsidRPr="00354FAE">
        <w:rPr>
          <w:rFonts w:ascii="Times New Roman" w:eastAsia="Times New Roman" w:hAnsi="Times New Roman" w:cs="Times New Roman"/>
          <w:color w:val="000000"/>
          <w:kern w:val="0"/>
          <w14:ligatures w14:val="none"/>
        </w:rPr>
        <w:t>: Data-driven, strategic context, confidence in leadership capability</w:t>
      </w:r>
    </w:p>
    <w:p w14:paraId="188158E0" w14:textId="77777777" w:rsidR="0085328F" w:rsidRPr="00354FAE"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54FAE">
        <w:rPr>
          <w:rFonts w:ascii="Times New Roman" w:eastAsia="Times New Roman" w:hAnsi="Times New Roman" w:cs="Times New Roman"/>
          <w:b/>
          <w:bCs/>
          <w:color w:val="000000"/>
          <w:kern w:val="0"/>
          <w:sz w:val="27"/>
          <w:szCs w:val="27"/>
          <w14:ligatures w14:val="none"/>
        </w:rPr>
        <w:lastRenderedPageBreak/>
        <w:t>Cross-Functional Alignment Mechanisms</w:t>
      </w:r>
    </w:p>
    <w:p w14:paraId="353B36B5"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Communication Approval Hierarchy</w:t>
      </w:r>
      <w:r w:rsidRPr="00354FAE">
        <w:rPr>
          <w:rFonts w:ascii="Times New Roman" w:eastAsia="Times New Roman" w:hAnsi="Times New Roman" w:cs="Times New Roman"/>
          <w:color w:val="000000"/>
          <w:kern w:val="0"/>
          <w14:ligatures w14:val="none"/>
        </w:rPr>
        <w:t>:</w:t>
      </w:r>
    </w:p>
    <w:p w14:paraId="3BAE9379" w14:textId="77777777" w:rsidR="0085328F" w:rsidRPr="00354FAE" w:rsidRDefault="0085328F" w:rsidP="0085328F">
      <w:pPr>
        <w:numPr>
          <w:ilvl w:val="0"/>
          <w:numId w:val="3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Standard Updates</w:t>
      </w:r>
      <w:r w:rsidRPr="00354FAE">
        <w:rPr>
          <w:rFonts w:ascii="Times New Roman" w:eastAsia="Times New Roman" w:hAnsi="Times New Roman" w:cs="Times New Roman"/>
          <w:color w:val="000000"/>
          <w:kern w:val="0"/>
          <w14:ligatures w14:val="none"/>
        </w:rPr>
        <w:t>: Marketing communications team approval</w:t>
      </w:r>
    </w:p>
    <w:p w14:paraId="335C5B01" w14:textId="77777777" w:rsidR="0085328F" w:rsidRPr="00354FAE" w:rsidRDefault="0085328F" w:rsidP="0085328F">
      <w:pPr>
        <w:numPr>
          <w:ilvl w:val="0"/>
          <w:numId w:val="3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Sensitive Content</w:t>
      </w:r>
      <w:r w:rsidRPr="00354FAE">
        <w:rPr>
          <w:rFonts w:ascii="Times New Roman" w:eastAsia="Times New Roman" w:hAnsi="Times New Roman" w:cs="Times New Roman"/>
          <w:color w:val="000000"/>
          <w:kern w:val="0"/>
          <w14:ligatures w14:val="none"/>
        </w:rPr>
        <w:t>: CMO + Legal review required</w:t>
      </w:r>
    </w:p>
    <w:p w14:paraId="791C0B3A" w14:textId="77777777" w:rsidR="0085328F" w:rsidRPr="00354FAE" w:rsidRDefault="0085328F" w:rsidP="0085328F">
      <w:pPr>
        <w:numPr>
          <w:ilvl w:val="0"/>
          <w:numId w:val="3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Crisis Communications</w:t>
      </w:r>
      <w:r w:rsidRPr="00354FAE">
        <w:rPr>
          <w:rFonts w:ascii="Times New Roman" w:eastAsia="Times New Roman" w:hAnsi="Times New Roman" w:cs="Times New Roman"/>
          <w:color w:val="000000"/>
          <w:kern w:val="0"/>
          <w14:ligatures w14:val="none"/>
        </w:rPr>
        <w:t>: CMO + CEO + Legal approval before release</w:t>
      </w:r>
    </w:p>
    <w:p w14:paraId="43E7B66B" w14:textId="77777777" w:rsidR="0085328F" w:rsidRPr="00354FAE" w:rsidRDefault="0085328F" w:rsidP="0085328F">
      <w:pPr>
        <w:numPr>
          <w:ilvl w:val="0"/>
          <w:numId w:val="344"/>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Public Company Considerations</w:t>
      </w:r>
      <w:r w:rsidRPr="00354FAE">
        <w:rPr>
          <w:rFonts w:ascii="Times New Roman" w:eastAsia="Times New Roman" w:hAnsi="Times New Roman" w:cs="Times New Roman"/>
          <w:color w:val="000000"/>
          <w:kern w:val="0"/>
          <w14:ligatures w14:val="none"/>
        </w:rPr>
        <w:t>: Additional CFO + Investor Relations review</w:t>
      </w:r>
    </w:p>
    <w:p w14:paraId="2B4DF493"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Consistency Checkpoints</w:t>
      </w:r>
      <w:r w:rsidRPr="00354FAE">
        <w:rPr>
          <w:rFonts w:ascii="Times New Roman" w:eastAsia="Times New Roman" w:hAnsi="Times New Roman" w:cs="Times New Roman"/>
          <w:color w:val="000000"/>
          <w:kern w:val="0"/>
          <w14:ligatures w14:val="none"/>
        </w:rPr>
        <w:t>:</w:t>
      </w:r>
    </w:p>
    <w:p w14:paraId="68AC6CBD" w14:textId="77777777" w:rsidR="0085328F" w:rsidRPr="00354FAE" w:rsidRDefault="0085328F" w:rsidP="0085328F">
      <w:pPr>
        <w:numPr>
          <w:ilvl w:val="0"/>
          <w:numId w:val="3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Daily message alignment review</w:t>
      </w:r>
      <w:r w:rsidRPr="00354FAE">
        <w:rPr>
          <w:rFonts w:ascii="Times New Roman" w:eastAsia="Times New Roman" w:hAnsi="Times New Roman" w:cs="Times New Roman"/>
          <w:color w:val="000000"/>
          <w:kern w:val="0"/>
          <w14:ligatures w14:val="none"/>
        </w:rPr>
        <w:t> during active crisis periods</w:t>
      </w:r>
    </w:p>
    <w:p w14:paraId="39D4777C" w14:textId="77777777" w:rsidR="0085328F" w:rsidRPr="00354FAE" w:rsidRDefault="0085328F" w:rsidP="0085328F">
      <w:pPr>
        <w:numPr>
          <w:ilvl w:val="0"/>
          <w:numId w:val="3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Cross-channel consistency audits</w:t>
      </w:r>
      <w:r w:rsidRPr="00354FAE">
        <w:rPr>
          <w:rFonts w:ascii="Times New Roman" w:eastAsia="Times New Roman" w:hAnsi="Times New Roman" w:cs="Times New Roman"/>
          <w:color w:val="000000"/>
          <w:kern w:val="0"/>
          <w14:ligatures w14:val="none"/>
        </w:rPr>
        <w:t> before major communication releases</w:t>
      </w:r>
    </w:p>
    <w:p w14:paraId="26F8AE4F" w14:textId="77777777" w:rsidR="0085328F" w:rsidRPr="00354FAE" w:rsidRDefault="0085328F" w:rsidP="0085328F">
      <w:pPr>
        <w:numPr>
          <w:ilvl w:val="0"/>
          <w:numId w:val="3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Stakeholder feedback integration</w:t>
      </w:r>
      <w:r w:rsidRPr="00354FAE">
        <w:rPr>
          <w:rFonts w:ascii="Times New Roman" w:eastAsia="Times New Roman" w:hAnsi="Times New Roman" w:cs="Times New Roman"/>
          <w:color w:val="000000"/>
          <w:kern w:val="0"/>
          <w14:ligatures w14:val="none"/>
        </w:rPr>
        <w:t> from customer service, sales, and leadership teams</w:t>
      </w:r>
    </w:p>
    <w:p w14:paraId="2D43D382" w14:textId="77777777" w:rsidR="0085328F" w:rsidRPr="00354FAE" w:rsidRDefault="0085328F" w:rsidP="0085328F">
      <w:pPr>
        <w:numPr>
          <w:ilvl w:val="0"/>
          <w:numId w:val="345"/>
        </w:num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Post-crisis communication effectiveness assessment</w:t>
      </w:r>
      <w:r w:rsidRPr="00354FAE">
        <w:rPr>
          <w:rFonts w:ascii="Times New Roman" w:eastAsia="Times New Roman" w:hAnsi="Times New Roman" w:cs="Times New Roman"/>
          <w:color w:val="000000"/>
          <w:kern w:val="0"/>
          <w14:ligatures w14:val="none"/>
        </w:rPr>
        <w:t> for continuous improvement</w:t>
      </w:r>
    </w:p>
    <w:p w14:paraId="1E15EEA8"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b/>
          <w:bCs/>
          <w:color w:val="000000"/>
          <w:kern w:val="0"/>
          <w14:ligatures w14:val="none"/>
        </w:rPr>
        <w:t>Integration Success Example</w:t>
      </w:r>
      <w:r w:rsidRPr="00354FAE">
        <w:rPr>
          <w:rFonts w:ascii="Times New Roman" w:eastAsia="Times New Roman" w:hAnsi="Times New Roman" w:cs="Times New Roman"/>
          <w:color w:val="000000"/>
          <w:kern w:val="0"/>
          <w14:ligatures w14:val="none"/>
        </w:rPr>
        <w:t>: During a major data security incident, a financial services firm used these protocols to maintain customer trust. They achieved 95% customer retention, received positive media coverage for transparency, and actually increased new customer acquisition by 15% within six months due to their handling of the crisis demonstrating trustworthiness.</w:t>
      </w:r>
    </w:p>
    <w:p w14:paraId="4A7160FF" w14:textId="77777777" w:rsidR="0085328F" w:rsidRPr="00354FAE"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54FAE">
        <w:rPr>
          <w:rFonts w:ascii="Times New Roman" w:eastAsia="Times New Roman" w:hAnsi="Times New Roman" w:cs="Times New Roman"/>
          <w:color w:val="000000"/>
          <w:kern w:val="0"/>
          <w14:ligatures w14:val="none"/>
        </w:rPr>
        <w:t>These templates and protocols provide the structural foundation for effective crisis management and growth initiatives. The key to success lies not just in having these frameworks available, but in regularly training teams on their implementation and continuously refining based on real-world application and results.</w:t>
      </w:r>
    </w:p>
    <w:p w14:paraId="7AA2F8CA" w14:textId="77777777" w:rsidR="0085328F" w:rsidRDefault="0085328F" w:rsidP="0085328F"/>
    <w:p w14:paraId="46F6F115" w14:textId="77777777" w:rsidR="0085328F" w:rsidRPr="003D4379"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3D4379">
        <w:rPr>
          <w:rFonts w:ascii="Times New Roman" w:eastAsia="Times New Roman" w:hAnsi="Times New Roman" w:cs="Times New Roman"/>
          <w:b/>
          <w:bCs/>
          <w:color w:val="000000"/>
          <w:kern w:val="36"/>
          <w:sz w:val="48"/>
          <w:szCs w:val="48"/>
          <w14:ligatures w14:val="none"/>
        </w:rPr>
        <w:t>Chapter 8: Industry-Specific War Rooms</w:t>
      </w:r>
    </w:p>
    <w:p w14:paraId="0A8B9922"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8.1 Introduction: Why Industry Context Matters</w:t>
      </w:r>
    </w:p>
    <w:p w14:paraId="287E736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war room concept has become ubiquitous in modern crisis management—and for good reason. When executives face their most challenging moments, the structured environment of a war room provides the clarity, speed, and coordination needed to navigate uncertainty. Yet one of the most dangerous mistakes leadership teams make is assuming that war rooms are interchangeable across industries.</w:t>
      </w:r>
    </w:p>
    <w:p w14:paraId="161E569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While every effective war room shares common DNA—clear command structures, real-time information flows, rapid decision-making protocols—the specific anatomy of crisis varies dramatically by sector. The liquidity crisis that threatens a major bank unfolds with entirely different dynamics than the supply chain disruption that cripples a manufacturing giant. The regulatory scrutiny facing a pharmaceutical company operates under different timelines and stakeholder pressures than the reputational firestorm confronting a social media platform.</w:t>
      </w:r>
    </w:p>
    <w:p w14:paraId="24EDAC3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This industry specificity isn't merely academic—it's operationally critical. When JPMorgan Chase activated its crisis management protocols during the 2023 debt ceiling standoff, the war room's focus on liquidity preservation, regulatory communication, and market stabilization reflected banking-specific priorities that would have been irrelevant to a technology company facing a cybersecurity breach. Similarly, when Meta navigated the Cambridge Analytica scandal, their war room's emphasis on platform integrity, user trust, and regulatory compliance represented concerns unique to digital platforms.</w:t>
      </w:r>
    </w:p>
    <w:p w14:paraId="4CF4720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danger of "copy-paste" war rooms across industries manifests in three critical ways. First, misaligned priorities: a manufacturing crisis command center optimized for production recovery may entirely miss the stakeholder communication imperatives that define a consumer brand crisis. Second, inappropriate metrics: the key performance indicators that drive decision-making in an energy sector emergency—environmental impact assessments, regulatory compliance status, community safety measures—bear little resemblance to the financial stability metrics that guide banking crisis response. Third, cultural mismatch: the collaborative, consensus-building approach that works effectively in government crisis management can prove fatal when applied to the rapid-fire decision environment of financial markets.</w:t>
      </w:r>
    </w:p>
    <w:p w14:paraId="58C74B4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This chapter dissects the industry-specific elements that differentiate effective war rooms across eight critical sectors: Banking &amp; Financial Services, Energy &amp; Natural Resources, Technology &amp; Digital Platforms, Healthcare &amp; Pharmaceuticals, Manufacturing &amp; Supply Chain, Consumer &amp; Retail, Government &amp; Public Sector, and concludes with synthesis lessons that apply universally.</w:t>
      </w:r>
    </w:p>
    <w:p w14:paraId="70A01A1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Each industry analysis follows a consistent framework: understanding the unique crisis dynamics that define sectoral challenges, examining real-world case studies that illuminate best practices and failure modes, and providing actionable templates that translate theory into operational reality. The goal is not to create rigid formulas—crises are inherently unpredictable—but to provide frameworks that enable rapid adaptation when the unexpected occurs.</w:t>
      </w:r>
    </w:p>
    <w:p w14:paraId="4914E341"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8.2 Banking &amp; Financial Services</w:t>
      </w:r>
    </w:p>
    <w:p w14:paraId="415F0FC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financial services sector operates in a unique crisis environment where confidence is everything and time moves at the speed of global markets. Unlike manufacturing or retail crises that may unfold over days or weeks, financial crises can destroy institutional value in hours or even minutes. This temporal compression, combined with the sector's fundamental dependence on trust and the complexities of regulatory oversight, creates crisis dynamics unlike any other industry.</w:t>
      </w:r>
    </w:p>
    <w:p w14:paraId="76EE077B"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Financial Services</w:t>
      </w:r>
    </w:p>
    <w:p w14:paraId="24A1FBF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Banking crises manifest through three primary vectors: liquidity shocks, regulatory enforcement actions, and confidence erosion. Each presents distinct challenges for war room operations.</w:t>
      </w:r>
    </w:p>
    <w:p w14:paraId="754CC79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Liquidity crises represent the most existential threat to financial institutions. Unlike operational disruptions that affect service delivery, liquidity events threaten the fundamental </w:t>
      </w:r>
      <w:r w:rsidRPr="003D4379">
        <w:rPr>
          <w:rFonts w:ascii="Times New Roman" w:eastAsia="Times New Roman" w:hAnsi="Times New Roman" w:cs="Times New Roman"/>
          <w:color w:val="000000"/>
          <w:kern w:val="0"/>
          <w14:ligatures w14:val="none"/>
        </w:rPr>
        <w:lastRenderedPageBreak/>
        <w:t>viability of the institution. When Silicon Valley Bank collapsed in March 2023, the crisis progressed from customer concerns to bank failure in less than 24 hours—a timeline that provides virtually no margin for error in crisis response. The war room in such scenarios must simultaneously manage immediate cash flow requirements, coordinate with regulatory authorities, maintain customer confidence, and prepare for potential resolution scenarios.</w:t>
      </w:r>
    </w:p>
    <w:p w14:paraId="1D91CBE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crisis dynamics in banking differ fundamentally from other industries because financial institutions operate under continuous supervisory oversight. Regulators aren't external stakeholders who become involved during crises—they're embedded partners in ongoing operations. This means banking war rooms must integrate regulatory communication as a primary function rather than a secondary consideration. The relationship between crisis management and regulatory affairs becomes symbiotic rather than sequential.</w:t>
      </w:r>
    </w:p>
    <w:p w14:paraId="7D48A49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Confidence erosion presents perhaps the most complex challenge for banking war rooms because it operates simultaneously across multiple stakeholder groups—depositors, investors, counterparties, regulators, and rating agencies—each with different information needs and decision-making timeframes. A single negative news story can trigger deposit withdrawals that create the very liquidity problems the institution was trying to avoid, creating a self-fulfilling prophecy that war rooms must actively manage.</w:t>
      </w:r>
    </w:p>
    <w:p w14:paraId="66DF848E"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Study: JPMorgan During the 2023 Debt Ceiling Crisis</w:t>
      </w:r>
    </w:p>
    <w:p w14:paraId="27ED28E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When the U.S. approached its debt ceiling in early 2023, JPMorgan Chase activated a sophisticated war room operation that exemplified banking sector crisis management. The situation presented unique challenges: while not a JPMorgan-specific crisis, the potential for U.S. government default created systemic risks that could fundamentally reshape global financial markets.</w:t>
      </w:r>
    </w:p>
    <w:p w14:paraId="504726A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JPMorgan's war room, led by CEO Jamie Dimon and Chief Risk Officer Ashley Bacon, operated on three parallel tracks. The first focused on scenario planning and stress testing. The war room developed multiple contingency plans based on different debt ceiling resolution scenarios—from last-minute political agreement to various forms of technical default. Each scenario included specific triggers for action, resource allocation requirements, and stakeholder communication protocols.</w:t>
      </w:r>
    </w:p>
    <w:p w14:paraId="54A2640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track centered on client relationship management. JPMorgan's war room recognized that institutional clients would face their own liquidity and operational challenges in a debt ceiling crisis. The bank proactively reached out to key clients, offering scenario-specific financial solutions and maintaining open communication channels. This approach not only helped clients navigate uncertainty but also positioned JPMorgan as a trusted partner during market stress.</w:t>
      </w:r>
    </w:p>
    <w:p w14:paraId="74E4437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third track addressed regulatory coordination. JPMorgan's war room maintained continuous communication with Federal Reserve officials, Treasury Department representatives, and other regulatory bodies. This wasn't merely compliance reporting—it was strategic intelligence gathering about potential government responses and policy interventions.</w:t>
      </w:r>
    </w:p>
    <w:p w14:paraId="73FC639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The war room's physical setup reflected these priorities. The primary command center featured three large displays: real-time treasury markets data, client exposure dashboards, and </w:t>
      </w:r>
      <w:r w:rsidRPr="003D4379">
        <w:rPr>
          <w:rFonts w:ascii="Times New Roman" w:eastAsia="Times New Roman" w:hAnsi="Times New Roman" w:cs="Times New Roman"/>
          <w:color w:val="000000"/>
          <w:kern w:val="0"/>
          <w14:ligatures w14:val="none"/>
        </w:rPr>
        <w:lastRenderedPageBreak/>
        <w:t>regulatory communication status. Decision-making authority was clearly defined—Dimon retained final authority on major strategic decisions, while operational leaders had clear escalation protocols and decision rights within their domains.</w:t>
      </w:r>
    </w:p>
    <w:p w14:paraId="3486CAA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What made JPMorgan's approach particularly effective was its emphasis on proactive communication. Rather than waiting for stakeholder inquiries, the war room initiated regular updates to key constituencies. This approach helped maintain confidence and prevented the information vacuum that often amplifies crisis impact.</w:t>
      </w:r>
    </w:p>
    <w:p w14:paraId="3219B7F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crisis ultimately resolved without default, but JPMorgan's war room approach demonstrated several banking-specific best practices: integrated regulatory coordination, scenario-based contingency planning, proactive client communication, and the importance of maintaining market confidence through transparent leadership communication.</w:t>
      </w:r>
    </w:p>
    <w:p w14:paraId="1FB47C1E"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Banking War Room Template Framework</w:t>
      </w:r>
    </w:p>
    <w:p w14:paraId="6A0A538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banking war rooms require specialized organizational structures that reflect the sector's unique stakeholder relationships and regulatory environment. The command structure typically features a three-tier hierarchy: strategic command (C-suite and board liaison), operational command (business line leaders and risk management), and tactical execution (trading, credit, operations, and communications teams).</w:t>
      </w:r>
    </w:p>
    <w:p w14:paraId="2932561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strategic command tier focuses on institution-level decisions: capital allocation, major risk positions, regulatory strategy, and stakeholder communication. This group typically includes the CEO, CFO, Chief Risk Officer, General Counsel, and Head of Government Relations. Their decision-making authority extends to fundamental business strategy changes, major regulatory communications, and crisis resolution approaches that could affect the institution's long-term viability.</w:t>
      </w:r>
    </w:p>
    <w:p w14:paraId="0B1D0B6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Operational command translates strategic decisions into business-line specific actions. This tier includes heads of major business units (investment banking, commercial banking, wealth management), regional leaders for geographically dispersed institutions, and key support function leaders (treasury, compliance, human resources). Their authority centers on resource allocation within their domains, client-specific decisions, and operational adjustments to maintain business continuity.</w:t>
      </w:r>
    </w:p>
    <w:p w14:paraId="744BCCA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Tactical execution manages the minute-to-minute operations that keep the institution functioning during crisis. This includes trading desk leaders managing market positions, credit officers approving or declining transactions, operations managers maintaining payment systems, and communications specialists implementing stakeholder outreach programs.</w:t>
      </w:r>
    </w:p>
    <w:p w14:paraId="1AF7192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Information flow architecture in banking war rooms must accommodate the sector's real-time decision requirements. Primary dashboards typically display four categories of information: market conditions (interest rates, currency movements, credit spreads, equity indices), institutional metrics (capital ratios, liquidity positions, credit exposures, operational status), regulatory status (examination findings, consent order compliance, regulatory communications log), and stakeholder communications (media coverage, client inquiries, investor relations updates).</w:t>
      </w:r>
    </w:p>
    <w:p w14:paraId="148BE79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liquidity stress testing dashboard represents a critical banking-specific tool. This display provides real-time updates on cash positions, funding sources, collateral availability, and regulatory capital ratios. Unlike other industries where financial metrics may update daily or weekly, banking war rooms require minute-by-minute visibility into these fundamental stability indicators.</w:t>
      </w:r>
    </w:p>
    <w:p w14:paraId="563FAB0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integration protocols establish clear communication channels and decision rights regarding regulatory interactions. This includes predetermined escalation procedures for different types of regulatory inquiries, template communications for various crisis scenarios, and clear authority designations for regulatory negotiations. The goal is to ensure that regulatory communication supports rather than undermines crisis resolution efforts.</w:t>
      </w:r>
    </w:p>
    <w:p w14:paraId="6391D17C"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Leadership Lessons for Banking War Rooms</w:t>
      </w:r>
    </w:p>
    <w:p w14:paraId="6C1E71F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Banking crisis leadership requires a unique combination of speed and precision that distinguishes it from other sectors. The most critical lesson centers on the paramount importance of maintaining stakeholder confidence. Unlike manufacturing or technology crises where operational recovery can rebuild reputation over time, banking crises can create irreversible trust damage that undermines future viability regardless of operational performance.</w:t>
      </w:r>
    </w:p>
    <w:p w14:paraId="6707DEF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banking crisis leaders understand that communication strategy is inseparable from business strategy. Every operational decision—from capital allocation to business line adjustments—must be evaluated not only for its direct impact but also for its stakeholder perception implications. This requires crisis leaders to develop sophisticated stakeholder mapping capabilities that track how different groups (regulators, depositors, investors, rating agencies, counterparties) interpret and respond to various crisis management actions.</w:t>
      </w:r>
    </w:p>
    <w:p w14:paraId="34024EE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integration of regulatory relationships into crisis strategy rather than treating compliance as a separate workstream. Banking leaders must view regulators as crisis management partners whose interests largely align with institutional stability. This partnership approach enables more effective resource coordination and often provides access to regulatory tools (emergency lending facilities, regulatory forbearance, coordinated industry responses) that can materially improve crisis outcomes.</w:t>
      </w:r>
    </w:p>
    <w:p w14:paraId="579AAAB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banking crisis leaders must master the balance between transparency and market stability. While stakeholder communication is critical, premature or incomplete disclosure can accelerate crisis dynamics rather than resolving them. Successful banking crisis leaders develop sophisticated communication strategies that provide sufficient information to maintain confidence while avoiding disclosures that could trigger adverse market reactions.</w:t>
      </w:r>
    </w:p>
    <w:p w14:paraId="63943FC4"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8.3 Energy &amp; Natural Resources</w:t>
      </w:r>
    </w:p>
    <w:p w14:paraId="495F23C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energy and natural resources sector confronts crisis dynamics that combine immediate operational hazards, long-term environmental consequences, and complex community stakeholder relationships. Unlike financial services where crises primarily affect economic interests, energy sector emergencies often present direct threats to human safety and environmental integrity. This fundamental difference shapes every aspect of war room design and operation.</w:t>
      </w:r>
    </w:p>
    <w:p w14:paraId="61EBB658"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lastRenderedPageBreak/>
        <w:t>Crisis Dynamics Unique to Energy &amp; Natural Resources</w:t>
      </w:r>
    </w:p>
    <w:p w14:paraId="2ABF4B4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Energy sector crises typically originate from three sources: catastrophic operational accidents (explosions, spills, infrastructure failures), natural disasters affecting critical infrastructure, and supply chain disruptions that threaten energy security. Each presents unique command and control challenges that distinguish energy war rooms from other industries.</w:t>
      </w:r>
    </w:p>
    <w:p w14:paraId="07B6A4B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Catastrophic accidents in the energy sector create immediate life safety imperatives that must take precedence over all other considerations, including financial impact and business continuity. This hierarchy of priorities—safety first, environmental protection second, business continuity third—fundamentally shapes war room decision-making processes. Unlike other industries where multiple objectives may be balanced simultaneously, energy crisis management operates under clear priority sequencing that affects resource allocation, communication strategy, and stakeholder management.</w:t>
      </w:r>
    </w:p>
    <w:p w14:paraId="04D947B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Environmental consequences in energy crises often extend far beyond the immediate operational impact, creating long-term liability and reputation challenges that can persist for decades. The Exxon Valdez oil spill in 1989 continues to influence ExxonMobil's reputation and operations more than thirty years later. This temporal extension means energy war rooms must simultaneously manage immediate response requirements and long-term consequence mitigation—a dual timeframe that requires sophisticated resource allocation and strategic planning.</w:t>
      </w:r>
    </w:p>
    <w:p w14:paraId="1E9FEA8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Community stakeholder dynamics in energy crises differ from other sectors because energy infrastructure is often located in rural or remote areas where the company may be the largest employer and most significant economic presence. Crisis response must therefore balance operational requirements with community relationship preservation. A refinery shutdown that solves an immediate safety problem may create long-term economic hardship for surrounding communities, requiring war rooms to integrate economic impact assessment into crisis decision-making.</w:t>
      </w:r>
    </w:p>
    <w:p w14:paraId="77F6053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complexity in energy crises spans multiple jurisdictions and agencies with different priorities and authorities. Environmental protection agencies focus on environmental remediation, occupational safety regulators concentrate on worker protection, energy regulators prioritize supply stability, and local authorities emphasize community safety. Coordinating across these multiple regulatory frameworks requires specialized expertise and dedicated communication channels that are unique to the energy sector.</w:t>
      </w:r>
    </w:p>
    <w:p w14:paraId="34337264"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Study: BP Deepwater Horizon Crisis Management</w:t>
      </w:r>
    </w:p>
    <w:p w14:paraId="34B8249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BP Deepwater Horizon disaster in 2010 represents one of the most complex industrial crisis management challenges in modern history, providing crucial insights into both effective practices and critical failures in energy sector war room operations.</w:t>
      </w:r>
    </w:p>
    <w:p w14:paraId="1760B2E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BP's initial war room response reflected many standard crisis management practices but failed to adequately address the unique dynamics of offshore oil drilling emergencies. The company activated its standard crisis management protocols within hours of the explosion, establishing command centers in Houston, London, and the Gulf Coast. However, the war room's initial focus on business continuity and reputation management inadequately </w:t>
      </w:r>
      <w:r w:rsidRPr="003D4379">
        <w:rPr>
          <w:rFonts w:ascii="Times New Roman" w:eastAsia="Times New Roman" w:hAnsi="Times New Roman" w:cs="Times New Roman"/>
          <w:color w:val="000000"/>
          <w:kern w:val="0"/>
          <w14:ligatures w14:val="none"/>
        </w:rPr>
        <w:lastRenderedPageBreak/>
        <w:t>addressed the technical complexities of deepwater drilling and the scale of environmental consequences.</w:t>
      </w:r>
    </w:p>
    <w:p w14:paraId="73BB75D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war room's most significant early failure involved inadequate technical expertise integration. While BP had extensive crisis management protocols, the war room initially lacked sufficient representation from deepwater drilling specialists, marine engineering experts, and environmental remediation professionals. This expertise gap led to systematic underestimation of both the spill's magnitude and the technical challenges involved in stopping the flow.</w:t>
      </w:r>
    </w:p>
    <w:p w14:paraId="79A5C9D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BP's war room structure evolved significantly as the crisis progressed, ultimately incorporating external technical experts, government agency representatives, and independent scientific advisors. The final structure included five primary components: incident command (focused on immediate response operations), technical response (developing solutions to stop the spill), environmental response (managing cleanup and remediation), stakeholder communication (managing government, media, and community relations), and business continuity (maintaining other operations and managing financial impact).</w:t>
      </w:r>
    </w:p>
    <w:p w14:paraId="683C670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incident command center operated under established emergency response protocols common in the oil and gas industry. This structure provided clear authority lines and decision-making processes for immediate response activities. However, the integration between incident command and corporate crisis management created coordination challenges that persisted throughout the response.</w:t>
      </w:r>
    </w:p>
    <w:p w14:paraId="7048C35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BP's technical response war room ultimately became the crisis's most critical element, bringing together experts from across the industry, academia, and government to develop solutions for stopping the well flow. This collaborative approach—while initially resisted due to competitive concerns—proved essential for accessing the specialized knowledge required for such an unprecedented technical challenge.</w:t>
      </w:r>
    </w:p>
    <w:p w14:paraId="3279E37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environmental response component managed the massive cleanup operation involving thousands of vessels, tens of thousands of personnel, and coordination across multiple states and federal agencies. This operation required its own command structure that interfaced with but operated independently from the corporate crisis management war room.</w:t>
      </w:r>
    </w:p>
    <w:p w14:paraId="09188C2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BP's stakeholder communication efforts, managed through a dedicated war room component, faced unprecedented challenges due to the crisis's scale, environmental impact, and intense media scrutiny. The communication war room's initial focus on corporate reputation management proved inadequate for the crisis's broader stakeholder implications, leading to multiple strategy revisions and leadership changes.</w:t>
      </w:r>
    </w:p>
    <w:p w14:paraId="0DC4621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Key lessons from BP's war room evolution include the critical importance of technical expertise integration from the crisis onset, the need for external stakeholder integration in complex industrial emergencies, and the challenges of managing multiple parallel response operations through coordinated but separate command structures.</w:t>
      </w:r>
    </w:p>
    <w:p w14:paraId="41F31A17"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Energy Sector War Room Template Framework</w:t>
      </w:r>
    </w:p>
    <w:p w14:paraId="263CBE1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Energy sector war rooms require specialized structures that reflect the industry's safety-first culture, technical complexity, and regulatory environment. The command architecture </w:t>
      </w:r>
      <w:r w:rsidRPr="003D4379">
        <w:rPr>
          <w:rFonts w:ascii="Times New Roman" w:eastAsia="Times New Roman" w:hAnsi="Times New Roman" w:cs="Times New Roman"/>
          <w:color w:val="000000"/>
          <w:kern w:val="0"/>
          <w14:ligatures w14:val="none"/>
        </w:rPr>
        <w:lastRenderedPageBreak/>
        <w:t>typically operates through four integrated centers: Incident Command, Technical Response, Environmental Management, and Stakeholder Coordination.</w:t>
      </w:r>
    </w:p>
    <w:p w14:paraId="035675F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Incident Command Center follows established emergency response protocols common across the energy industry, based on the Incident Command System (ICS) developed for emergency services. This structure provides clear authority lines, defined roles, and standardized communication procedures. The Incident Commander maintains overall authority for immediate response decisions, with specialized section chiefs responsible for operations, planning, logistics, and finance/administration.</w:t>
      </w:r>
    </w:p>
    <w:p w14:paraId="26F8623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Incident Command operates under strict safety protocols that take precedence over all other considerations. This creates a clear decision-making hierarchy: immediate life safety threats receive first priority, environmental protection measures second priority, and business continuity considerations third priority. This prioritization framework must be clearly understood and accepted by all war room participants, including senior executives who may be accustomed to different priority structures in other business contexts.</w:t>
      </w:r>
    </w:p>
    <w:p w14:paraId="21DDB26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Technical Response Center brings together internal and external expertise to address the technical aspects of crisis resolution. For complex emergencies like well blowouts, pipeline ruptures, or refinery explosions, this center may include specialists from other companies, academic institutions, government agencies, and technical service providers. The technical response center operates with significant autonomy in developing solutions, but maintains clear communication channels with incident command for implementation authorization.</w:t>
      </w:r>
    </w:p>
    <w:p w14:paraId="5110DC2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Technical response teams require access to specialized information systems including engineering databases, real-time monitoring systems, geological and environmental models, and historical incident analysis. These systems often contain proprietary information, requiring careful management of information sharing protocols when external experts are involved.</w:t>
      </w:r>
    </w:p>
    <w:p w14:paraId="0EDA7E6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Environmental Management Center coordinates immediate environmental protection measures and long-term remediation planning. This center maintains continuous interface with environmental regulatory agencies and coordinates with specialized environmental response contractors. Environmental management operates under different timeframes than incident response—while incident command focuses on immediate containment, environmental management plans for impacts that may persist for years or decades.</w:t>
      </w:r>
    </w:p>
    <w:p w14:paraId="6F2F7AF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Stakeholder Coordination Center manages communication and relationship management across the complex stakeholder ecosystem typical of energy crises. This includes local communities, environmental groups, regulatory agencies at multiple levels, elected officials, media, investors, and industry partners. Each stakeholder group requires different communication approaches, information needs, and engagement protocols.</w:t>
      </w:r>
    </w:p>
    <w:p w14:paraId="0B8D889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Government liaison protocols in energy war rooms require special attention due to the sector's extensive regulatory oversight and the frequent involvement of government agencies in major incidents. These protocols establish clear communication channels, define information sharing authorities, and coordinate resource requests. In major incidents, government agencies may establish their own command structures that parallel industry war rooms, requiring careful coordination to avoid conflicting directions or resource competition.</w:t>
      </w:r>
    </w:p>
    <w:p w14:paraId="4FBDAC25"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lastRenderedPageBreak/>
        <w:t>Leadership Lessons for Energy War Rooms</w:t>
      </w:r>
    </w:p>
    <w:p w14:paraId="3A81F67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Energy sector crisis leadership requires a fundamental commitment to safety-first decision-making that may conflict with traditional business optimization approaches. The most critical lesson for energy executives involves accepting that safety and environmental considerations must take precedence over financial concerns, even when this creates significant business impact. This principle, while widely accepted in theory, becomes challenging in practice when crisis decisions involve shutting down major facilities, evacuating communities, or incurring massive cleanup costs.</w:t>
      </w:r>
    </w:p>
    <w:p w14:paraId="26D9D43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energy crisis leaders understand that technical expertise must drive strategic decision-making in ways that are uncommon in other industries. Unlike financial or marketing crises where executive judgment and stakeholder management skills are primary success factors, energy emergencies often require deep technical knowledge to evaluate options and make informed decisions. This means energy executives must either possess sufficient technical background to evaluate expert recommendations or develop trusted advisory relationships that enable rapid technical consultation.</w:t>
      </w:r>
    </w:p>
    <w:p w14:paraId="0DAFA57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integration of external expertise and stakeholder perspectives into crisis decision-making. Energy crises often require knowledge and resources that exceed any single company's capabilities, necessitating collaboration with competitors, government agencies, academic institutions, and specialized service providers. Successful energy crisis leaders develop collaborative approaches that balance competitive concerns with crisis resolution requirements.</w:t>
      </w:r>
    </w:p>
    <w:p w14:paraId="266B8B6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energy crisis leaders must master the balance between immediate response requirements and long-term consequence management. Energy emergencies often create impacts that persist for years or decades, requiring simultaneous management of immediate containment efforts and long-term remediation planning. This dual timeframe requires sophisticated resource allocation and strategic planning capabilities that extend well beyond typical crisis management horizons.</w:t>
      </w:r>
    </w:p>
    <w:p w14:paraId="06CF47E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Community relationship management represents a fourth critical competency for energy crisis leaders. Unlike other industries where community impact may be secondary, energy infrastructure failures often directly affect local communities through safety threats, environmental damage, or economic disruption. Effective energy crisis leaders integrate community perspectives into crisis decision-making and develop communication strategies that acknowledge community concerns while maintaining focus on crisis resolution.</w:t>
      </w:r>
    </w:p>
    <w:p w14:paraId="59065B2F"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8.4 Technology &amp; Digital Platforms</w:t>
      </w:r>
    </w:p>
    <w:p w14:paraId="63E4F3F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technology sector operates in a crisis environment characterized by rapid scaling, interconnected dependencies, and real-time stakeholder feedback that can amplify or mitigate crisis impact within minutes. Unlike traditional industries where crisis communication may occur through established media channels, technology crises often unfold directly on the platforms themselves, creating immediate feedback loops that can accelerate crisis dynamics exponentially.</w:t>
      </w:r>
    </w:p>
    <w:p w14:paraId="6171098C"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Technology &amp; Digital Platforms</w:t>
      </w:r>
    </w:p>
    <w:p w14:paraId="48883B7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Technology sector crises manifest through four primary vectors: system outages that disrupt service delivery, cybersecurity breaches that compromise user data or platform integrity, content moderation failures that enable harmful information spread, and regulatory enforcement actions targeting platform practices or market behavior.</w:t>
      </w:r>
    </w:p>
    <w:p w14:paraId="2D5F1F6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System outages in technology represent existential threats to business model viability because they directly impair the core service that defines customer relationships. When Amazon Web Services experiences downtime, the impact cascades across thousands of dependent businesses, creating liability and reputation implications that extend far beyond direct customer relationships. Technology war rooms must therefore manage not only immediate service restoration but also the broader ecosystem impacts that can multiply financial and reputational consequences.</w:t>
      </w:r>
    </w:p>
    <w:p w14:paraId="35436E1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Cybersecurity crises in technology companies combine operational disruption with fundamental trust erosion. Unlike other industries where security breaches may affect internal operations, technology companies face security threats that directly compromise customer data and platform integrity. The 2017 Equifax breach, while technically affecting a financial services company, illustrated how cybersecurity failures can destroy stakeholder confidence in ways that persist long after operational recovery.</w:t>
      </w:r>
    </w:p>
    <w:p w14:paraId="76E3DF8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Content moderation crises represent challenges unique to digital platforms, requiring real-time decisions about information accuracy, free speech boundaries, and community safety that have immediate global implications. These crises often involve political or social controversies where any decision—action or inaction—generates significant stakeholder criticism. War rooms must simultaneously manage technical response requirements, legal compliance obligations, and public policy implications.</w:t>
      </w:r>
    </w:p>
    <w:p w14:paraId="1F03BA4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scrutiny in technology has evolved from traditional compliance oversight to fundamental questions about market structure, competition, and social responsibility. Technology war rooms must navigate regulatory environments that are rapidly evolving and often extend across multiple jurisdictions with different legal frameworks and enforcement approaches.</w:t>
      </w:r>
    </w:p>
    <w:p w14:paraId="6D0D1286"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Studies: AWS Outage, Twitter Misinformation, Meta Privacy Breaches</w:t>
      </w:r>
    </w:p>
    <w:p w14:paraId="298C806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Amazon Web Services' December 2021 outage demonstrated both the strengths and challenges of technology sector crisis management. The outage affected AWS's US-East-1 region, disrupting services for thousands of businesses including Netflix, Ring, Disney+, and multiple news organizations. AWS's war room response illustrated several technology-specific best practices while revealing areas where traditional crisis management approaches required adaptation.</w:t>
      </w:r>
    </w:p>
    <w:p w14:paraId="0E262A6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AWS activated its war room within minutes of detecting service disruptions, following well-established incident response protocols. The war room's initial structure reflected technology sector priorities: immediate technical response took precedence over stakeholder communication, with engineering teams granted wide authority to implement recovery measures without traditional approval processes. This approach enabled rapid response but created communication challenges as external stakeholders lacked visibility into recovery efforts and timelines.</w:t>
      </w:r>
    </w:p>
    <w:p w14:paraId="6935CCD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AWS war room operated through three parallel workstreams: technical response (identifying root causes and implementing fixes), customer communication (providing status updates and guidance), and business impact assessment (evaluating financial and reputation implications). The technical response team maintained complete authority over system recovery decisions, while communication teams focused on transparency and customer guidance.</w:t>
      </w:r>
    </w:p>
    <w:p w14:paraId="4FFF637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AWS's communication strategy during the outage demonstrated technology sector approaches to stakeholder management. The company provided regular technical updates through its service health dashboard, offering detailed information about affected services, recovery progress, and workaround options. This transparent, technically focused communication contrasted with other industries' approaches that might emphasize reassurance over technical detail.</w:t>
      </w:r>
    </w:p>
    <w:p w14:paraId="13988C0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Twitter misinformation crisis surrounding the 2020 election presented different challenges that illustrated content moderation complexities unique to social media platforms. Twitter's war room approach combined technical content analysis, legal review, and policy enforcement in real-time decision-making processes that had immediate global political implications.</w:t>
      </w:r>
    </w:p>
    <w:p w14:paraId="5E40A54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Twitter's crisis management structure included content policy specialists, legal experts, government relations professionals, and engineering teams capable of implementing platform-wide content restrictions. The war room's decision-making process required rapid evaluation of content accuracy, legal compliance across multiple jurisdictions, and potential policy precedent implications.</w:t>
      </w:r>
    </w:p>
    <w:p w14:paraId="7112AD7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most significant challenge involved balancing free speech principles with platform integrity protection. Twitter's war room developed graduated response protocols ranging from content labeling to account restrictions to platform-wide policy changes. Each escalation level required different approval authorities and stakeholder communication approaches.</w:t>
      </w:r>
    </w:p>
    <w:p w14:paraId="7495083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Meta's handling of the Cambridge Analytica privacy breach illustrated the complexities of managing technology crises that combine technical, legal, and political dimensions. Meta's war room approach evolved throughout the crisis as the company recognized that traditional technical response protocols were inadequate for addressing broader stakeholder concerns about data privacy and platform governance.</w:t>
      </w:r>
    </w:p>
    <w:p w14:paraId="146A08E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Meta's initial war room focused primarily on technical remediation—identifying affected user accounts, implementing additional privacy controls, and conducting forensic analysis of data access patterns. However, the crisis's broader implications required expansion into regulatory affairs, government relations, and public policy domains that extended well beyond traditional technology crisis management.</w:t>
      </w:r>
    </w:p>
    <w:p w14:paraId="42E4E37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war room's evolution included integration of external advisors including privacy lawyers, policy experts, and regulatory specialists. This expansion reflected recognition that technology platform crises often transcend traditional business crisis boundaries and require expertise in areas outside typical corporate competencies.</w:t>
      </w:r>
    </w:p>
    <w:p w14:paraId="61F7C3CB"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Technology War Room Template Framework</w:t>
      </w:r>
    </w:p>
    <w:p w14:paraId="791F21F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Technology sector war rooms require structures that accommodate rapid scaling, real-time decision-making, and complex stakeholder ecosystems that can include millions of individual users alongside traditional corporate stakeholders. The command architecture typically operates through four integrated centers: Technical Response, Trust &amp; Safety, Business Continuity, and External Affairs.</w:t>
      </w:r>
    </w:p>
    <w:p w14:paraId="3A676ED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Technical Response Center maintains primary authority for system recovery and security remediation efforts. This center operates under protocols that prioritize speed and technical effectiveness over traditional approval processes. Technical response teams typically receive broad authorization to implement necessary fixes, with post-incident review processes rather than pre-approval requirements for most recovery actions.</w:t>
      </w:r>
    </w:p>
    <w:p w14:paraId="2D1484C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Technical response centers require access to comprehensive system monitoring capabilities including real-time performance metrics, security threat detection systems, user behavior analytics, and infrastructure status dashboards. These systems must provide visibility across complex distributed architectures that may span multiple geographic regions and involve numerous third-party service dependencies.</w:t>
      </w:r>
    </w:p>
    <w:p w14:paraId="0736892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Trust &amp; Safety Center addresses content moderation, user behavior management, and platform integrity protection. This center combines automated detection systems with human review processes to identify and respond to policy violations, harmful content, and platform abuse. Trust and safety operations require specialized expertise in areas including content policy development, legal compliance, and cultural sensitivity across global user bases.</w:t>
      </w:r>
    </w:p>
    <w:p w14:paraId="523791B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Trust and safety decision-making often occurs under extreme time pressure with limited information, requiring clear escalation protocols and pre-established policy frameworks. The center must balance user safety protection with free expression principles, often making decisions with global policy implications based on individual content examples.</w:t>
      </w:r>
    </w:p>
    <w:p w14:paraId="38DE652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Business Continuity Center manages operational functions that must continue during crisis response including customer support, sales operations, and partner relationships. Technology crises can affect these functions directly through system outages or indirectly through reputation impact, requiring careful coordination between crisis response and ongoing business operations.</w:t>
      </w:r>
    </w:p>
    <w:p w14:paraId="46DABE0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Business continuity in technology crises often involves managing cascade effects across customer ecosystems. When core platforms experience disruptions, dependent businesses may face their own operational challenges, creating customer support and relationship management complexities that extend beyond direct platform users.</w:t>
      </w:r>
    </w:p>
    <w:p w14:paraId="50B8722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External Affairs Center coordinates stakeholder communication and regulatory relationships. Technology crises often involve multiple stakeholder groups with different information needs: individual users seeking service restoration, business customers requiring detailed technical information, regulators focused on compliance verification, and media seeking explanatory context.</w:t>
      </w:r>
    </w:p>
    <w:p w14:paraId="4F00F03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Digital communication protocols in technology war rooms must accommodate real-time stakeholder feedback and rapid information dissemination. This includes social media monitoring and response capabilities, real-time website and mobile app updates, and direct communication channels for high-priority stakeholders. Communication strategies must also </w:t>
      </w:r>
      <w:r w:rsidRPr="003D4379">
        <w:rPr>
          <w:rFonts w:ascii="Times New Roman" w:eastAsia="Times New Roman" w:hAnsi="Times New Roman" w:cs="Times New Roman"/>
          <w:color w:val="000000"/>
          <w:kern w:val="0"/>
          <w14:ligatures w14:val="none"/>
        </w:rPr>
        <w:lastRenderedPageBreak/>
        <w:t>address platform-specific considerations—companies may need to communicate about platform problems using alternative channels when their own platforms are compromised.</w:t>
      </w:r>
    </w:p>
    <w:p w14:paraId="720BDC25"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Leadership Lessons for Technology War Rooms</w:t>
      </w:r>
    </w:p>
    <w:p w14:paraId="4C096EC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Technology crisis leadership requires comfort with decision-making under extreme uncertainty and time pressure that exceeds most other industries. The most critical lesson centers on the importance of empowering technical teams with broad decision-making authority while maintaining strategic oversight of crisis implications. Unlike other sectors where executive approval may be required for significant operational changes, technology crises often require immediate technical interventions that cannot wait for traditional authorization processes.</w:t>
      </w:r>
    </w:p>
    <w:p w14:paraId="20EC95F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technology crisis leaders develop sophisticated understanding of their platforms' societal implications and stakeholder ecosystems. Technology platforms often serve as critical infrastructure for other businesses and social functions, meaning that platform failures can have consequences that extend far beyond direct customer relationships. Leaders must therefore evaluate crisis decisions not only for their immediate business impact but also for their broader ecosystem and social implications.</w:t>
      </w:r>
    </w:p>
    <w:p w14:paraId="2F415F3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integrating policy and legal considerations into technical decision-making processes. Technology platforms operate under complex regulatory frameworks that vary across jurisdictions and continue evolving rapidly. Crisis decisions that appear optimal from technical or business perspectives may create significant legal or policy risks that can compound crisis impact over time.</w:t>
      </w:r>
    </w:p>
    <w:p w14:paraId="79EDEBC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technology crisis leaders must master transparent communication approaches that provide detailed information without creating additional uncertainty or confusion. Technology stakeholders—particularly business customers and developers—often require detailed technical information to manage their own operations and plan recovery actions. This creates communication challenges that balance transparency with the need to avoid premature or incomplete information that might mislead stakeholders.</w:t>
      </w:r>
    </w:p>
    <w:p w14:paraId="377B6A1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Community management represents a fourth critical competency for technology crisis leaders. Digital platforms create direct relationships with millions of users who can communicate immediately about their experiences and concerns. Effective crisis leaders develop community engagement strategies that acknowledge user concerns, provide helpful information, and maintain platform trust even during service disruptions.</w:t>
      </w:r>
    </w:p>
    <w:p w14:paraId="14A0E52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Finally, technology crisis leaders must develop capabilities for managing crises that span multiple domains simultaneously. A single incident may combine technical failures, security vulnerabilities, content moderation challenges, and regulatory scrutiny, requiring integrated response strategies that address each domain while maintaining overall crisis resolution focus.</w:t>
      </w:r>
    </w:p>
    <w:p w14:paraId="7B847809"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8.5 Healthcare &amp; Pharmaceuticals</w:t>
      </w:r>
    </w:p>
    <w:p w14:paraId="23FDF42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The healthcare and pharmaceutical sector operates in a crisis environment where patient safety considerations create non-negotiable constraints that fundamentally shape every aspect </w:t>
      </w:r>
      <w:r w:rsidRPr="003D4379">
        <w:rPr>
          <w:rFonts w:ascii="Times New Roman" w:eastAsia="Times New Roman" w:hAnsi="Times New Roman" w:cs="Times New Roman"/>
          <w:color w:val="000000"/>
          <w:kern w:val="0"/>
          <w14:ligatures w14:val="none"/>
        </w:rPr>
        <w:lastRenderedPageBreak/>
        <w:t>of crisis management. Unlike other industries where risk-benefit tradeoffs may involve financial or operational considerations, healthcare crises involve direct threats to human health and life that require absolute prioritization regardless of business impact.</w:t>
      </w:r>
    </w:p>
    <w:p w14:paraId="608CFC0C"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Healthcare &amp; Pharmaceuticals</w:t>
      </w:r>
    </w:p>
    <w:p w14:paraId="1BAE3DD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sector crises typically emerge from four primary sources: patient safety events resulting from product defects or adverse reactions, supply chain disruptions affecting critical medications or medical devices, regulatory enforcement actions challenging product safety or efficacy claims, and public health emergencies requiring rapid response capabilities.</w:t>
      </w:r>
    </w:p>
    <w:p w14:paraId="06862C2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Patient safety crises in healthcare represent the most complex stakeholder management challenges because they simultaneously affect individual patients, healthcare providers, regulatory agencies, and public health authorities. A single adverse event report can trigger cascading investigations across multiple regulatory jurisdictions, require immediate clinical guidance updates for healthcare providers, and necessitate direct patient communication about potential health risks.</w:t>
      </w:r>
    </w:p>
    <w:p w14:paraId="6458BAF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temporal dynamics of healthcare crises differ significantly from other industries because health consequences may manifest over extended timeframes while requiring immediate response decisions. A pharmaceutical company discovering potential long-term side effects from a medication must simultaneously manage immediate patient safety through product recalls or usage restrictions while conducting long-term epidemiological studies to understand the full scope of potential health impacts.</w:t>
      </w:r>
    </w:p>
    <w:p w14:paraId="3B099E0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complexity in healthcare exceeds most other industries because product approval, manufacturing, and distribution occur under continuous oversight from multiple agencies with overlapping authorities. The FDA, DEA, CDC, and state health departments may all have jurisdiction over different aspects of the same crisis, requiring sophisticated coordination capabilities and deep understanding of regulatory frameworks.</w:t>
      </w:r>
    </w:p>
    <w:p w14:paraId="7B00358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Supply chain vulnerabilities in healthcare create unique crisis dynamics because product shortages can directly threaten patient care. Unlike other industries where supply disruptions may affect business operations or customer satisfaction, healthcare supply chain failures can prevent life-saving treatments or force healthcare providers to use suboptimal alternatives.</w:t>
      </w:r>
    </w:p>
    <w:p w14:paraId="521264B8"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Studies: Johnson &amp; Johnson Tylenol, Moderna Vaccine Rollout</w:t>
      </w:r>
    </w:p>
    <w:p w14:paraId="26AEB73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Johnson &amp; Johnson Tylenol cyanide crisis of 1982 remains the gold standard for healthcare crisis management, demonstrating principles that continue to guide pharmaceutical crisis response four decades later. While the crisis preceded modern war room concepts, J&amp;J's response illustrated the healthcare-specific approaches that effective war rooms must incorporate.</w:t>
      </w:r>
    </w:p>
    <w:p w14:paraId="17B89B8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J&amp;J's crisis response began with immediate patient safety prioritization that set the template for healthcare crisis management. Within hours of learning about cyanide-related deaths potentially linked to Tylenol capsules, the company initiated a nationwide product recall without waiting for definitive proof of product contamination. This decision, while costly, established patient safety as the absolute priority and demonstrated the healthcare industry's unique responsibility for public welfare.</w:t>
      </w:r>
    </w:p>
    <w:p w14:paraId="2033EB0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company's crisis management structure combined medical expertise, regulatory affairs, manufacturing quality control, and corporate communications in ways that reflected healthcare industry requirements. Medical professionals led the assessment of potential health risks and provided clinical guidance for healthcare providers and patients. Regulatory affairs specialists managed communication with FDA officials and coordinated investigation efforts. Quality control experts focused on manufacturing process analysis and product integrity verification.</w:t>
      </w:r>
    </w:p>
    <w:p w14:paraId="02CD3D7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J&amp;J's stakeholder communication strategy demonstrated healthcare-specific approaches that balanced transparency with responsible information sharing. The company provided regular updates about investigation progress while avoiding speculation that might cause unnecessary panic or inappropriate self-medication decisions. Healthcare provider communication received special attention, with detailed clinical guidance and recommendations for patient care.</w:t>
      </w:r>
    </w:p>
    <w:p w14:paraId="16BC061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crisis resolution through tamper-evident packaging innovation illustrated how healthcare crises often require industry-wide solutions that extend beyond individual company responses. J&amp;J's packaging improvements became industry standards that enhanced safety across all pharmaceutical manufacturers.</w:t>
      </w:r>
    </w:p>
    <w:p w14:paraId="4641ECC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Moderna's COVID-19 vaccine development and rollout presented different healthcare crisis management challenges that illustrated pharmaceutical industry capabilities under extreme time pressure and global scrutiny. Moderna's approach demonstrated how healthcare war rooms must integrate scientific research, regulatory compliance, manufacturing scale-up, and global distribution planning simultaneously.</w:t>
      </w:r>
    </w:p>
    <w:p w14:paraId="6A268CE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Moderna's crisis management structure during vaccine development operated through parallel workstreams: scientific research (vaccine development and clinical trials), regulatory affairs (FDA interaction and approval processes), manufacturing (production scale-up and quality control), and global coordination (international regulatory approvals and distribution planning).</w:t>
      </w:r>
    </w:p>
    <w:p w14:paraId="63F758B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scientific research workstream maintained primary authority for vaccine development decisions while providing regular updates to other war room components about trial progress, safety data, and efficacy results. This structure enabled rapid decision-making about trial modifications while ensuring that safety considerations received appropriate attention.</w:t>
      </w:r>
    </w:p>
    <w:p w14:paraId="23147C6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affairs coordination became critical as Moderna navigated expedited approval processes across multiple countries simultaneously. The war room maintained continuous communication with FDA officials and international regulatory agencies, coordinating data submissions and addressing regulatory questions in real-time.</w:t>
      </w:r>
    </w:p>
    <w:p w14:paraId="63F4DC7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Manufacturing scale-up presented unprecedented challenges as Moderna expanded from research-scale production to billions of vaccine doses. The war room coordinated with contract manufacturers, raw material suppliers, and distribution partners while maintaining quality control standards under extreme time pressure.</w:t>
      </w:r>
    </w:p>
    <w:p w14:paraId="43BAE71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Global coordination involved working with governments, international organizations, and healthcare systems to plan vaccine distribution strategies. This required sophisticated </w:t>
      </w:r>
      <w:r w:rsidRPr="003D4379">
        <w:rPr>
          <w:rFonts w:ascii="Times New Roman" w:eastAsia="Times New Roman" w:hAnsi="Times New Roman" w:cs="Times New Roman"/>
          <w:color w:val="000000"/>
          <w:kern w:val="0"/>
          <w14:ligatures w14:val="none"/>
        </w:rPr>
        <w:lastRenderedPageBreak/>
        <w:t>stakeholder management across different healthcare systems, regulatory frameworks, and political environments.</w:t>
      </w:r>
    </w:p>
    <w:p w14:paraId="74416FF1"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Healthcare War Room Template Framework</w:t>
      </w:r>
    </w:p>
    <w:p w14:paraId="0D706F0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sector war rooms require structures that integrate medical expertise, regulatory compliance, and patient safety considerations into every aspect of crisis decision-making. The command architecture typically operates through five integrated centers: Medical Affairs, Regulatory Compliance, Quality Assurance, Supply Chain Management, and Stakeholder Communication.</w:t>
      </w:r>
    </w:p>
    <w:p w14:paraId="2D6050C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Medical Affairs Center maintains primary authority for clinical assessment and patient safety decisions. This center includes medical professionals with expertise relevant to the specific crisis—clinical pharmacologists for medication-related issues, infectious disease specialists for pandemic response, or medical device experts for equipment failures. Medical affairs provides clinical guidance for healthcare providers, evaluates patient safety data, and coordinates with medical experts at regulatory agencies.</w:t>
      </w:r>
    </w:p>
    <w:p w14:paraId="63070DE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Medical affairs decision-making operates under principles that prioritize patient safety above all other considerations, including business impact. This center has authority to recommend product recalls, usage restrictions, or clinical guidance changes based solely on safety considerations. Other war room components must accommodate these decisions rather than seeking to balance them against business objectives.</w:t>
      </w:r>
    </w:p>
    <w:p w14:paraId="20AE02B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Regulatory Compliance Center manages interaction with regulatory agencies and ensures that crisis response activities comply with applicable legal requirements. Healthcare regulation is complex and varies significantly across jurisdictions, requiring specialized expertise to navigate approval processes, reporting requirements, and enforcement actions.</w:t>
      </w:r>
    </w:p>
    <w:p w14:paraId="4EAAA9C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compliance in healthcare crises often involves simultaneous coordination with multiple agencies that may have different priorities and requirements. The FDA focuses on product safety and efficacy, the DEA regulates controlled substances, the CDC addresses public health implications, and state agencies may have additional requirements. The regulatory center must coordinate across these different frameworks while maintaining clear communication about compliance status.</w:t>
      </w:r>
    </w:p>
    <w:p w14:paraId="044010D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Quality Assurance Center addresses manufacturing and distribution quality control issues that may contribute to or result from crisis situations. Healthcare products operate under strict quality standards that require continuous monitoring and documentation. Quality assurance maintains responsibility for investigating potential quality failures, implementing corrective actions, and coordinating with manufacturing partners.</w:t>
      </w:r>
    </w:p>
    <w:p w14:paraId="28D2978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Quality assurance protocols in healthcare crises require extensive documentation and traceability capabilities that can support regulatory investigations and potential litigation. This includes batch records, distribution tracking, adverse event reporting, and corrective action documentation that meets regulatory standards for completeness and accuracy.</w:t>
      </w:r>
    </w:p>
    <w:p w14:paraId="320C730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The Supply Chain Management Center coordinates with suppliers, distributors, and healthcare providers to maintain product availability and implement any necessary supply chain modifications. Healthcare supply chains often involve critical products where shortages </w:t>
      </w:r>
      <w:r w:rsidRPr="003D4379">
        <w:rPr>
          <w:rFonts w:ascii="Times New Roman" w:eastAsia="Times New Roman" w:hAnsi="Times New Roman" w:cs="Times New Roman"/>
          <w:color w:val="000000"/>
          <w:kern w:val="0"/>
          <w14:ligatures w14:val="none"/>
        </w:rPr>
        <w:lastRenderedPageBreak/>
        <w:t>can directly threaten patient care, requiring sophisticated contingency planning and alternative sourcing capabilities.</w:t>
      </w:r>
    </w:p>
    <w:p w14:paraId="22A4E07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Supply chain management in healthcare crises must balance immediate availability requirements with quality assurance standards that cannot be compromised for expedience. This may involve qualifying alternative suppliers under expedited processes, coordinating with competitors for supply sharing arrangements, or working with regulatory agencies to approve temporary importation of products from different markets.</w:t>
      </w:r>
    </w:p>
    <w:p w14:paraId="2A439BF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Stakeholder Communication Center manages the complex communication requirements across healthcare stakeholder ecosystems. Healthcare crises involve multiple audiences with different information needs: patients requiring safety guidance, healthcare providers needing clinical recommendations, regulatory agencies expecting compliance reporting, and media seeking accurate information to inform public understanding.</w:t>
      </w:r>
    </w:p>
    <w:p w14:paraId="7EC3BDD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communication protocols must balance transparency with responsible information sharing that avoids causing unnecessary alarm or inappropriate behavioral changes. Patient communication requires particular attention to health literacy considerations, ensuring that safety information is accessible and actionable across different educational and cultural backgrounds.</w:t>
      </w:r>
    </w:p>
    <w:p w14:paraId="365753F3"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Leadership Lessons for Healthcare War Rooms</w:t>
      </w:r>
    </w:p>
    <w:p w14:paraId="4F3C5F9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crisis leadership requires absolute commitment to patient safety prioritization that may conflict with traditional business optimization approaches. The most critical lesson for healthcare executives involves accepting that patient safety considerations must override all other concerns, including financial impact, competitive positioning, and business continuity. This principle, while universally acknowledged in theory, becomes challenging when crisis decisions involve product recalls worth hundreds of millions of dollars or admission of errors that may result in significant legal liability.</w:t>
      </w:r>
    </w:p>
    <w:p w14:paraId="5A2B837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healthcare crisis leaders understand that medical expertise must drive strategic decision-making in ways that require genuine deference to clinical judgment. Unlike other industries where executives may evaluate expert recommendations through business lens filters, healthcare crises often require acceptance of medical conclusions that may not align with preferred business outcomes. This means healthcare executives must either possess sufficient medical background to evaluate clinical recommendations or develop trusted advisory relationships with medical professionals whose judgment they accept without reservation.</w:t>
      </w:r>
    </w:p>
    <w:p w14:paraId="52601A4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integration of regulatory relationships as strategic partnerships rather than compliance obligations. Healthcare regulation is designed to protect public health, creating natural alignment between regulatory objectives and responsible crisis management. Successful healthcare crisis leaders view regulatory agencies as collaborative partners in crisis resolution rather than external oversight bodies to be managed or circumvented.</w:t>
      </w:r>
    </w:p>
    <w:p w14:paraId="4BDC83F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Third, healthcare crisis leaders must master communication strategies that serve public health interests while protecting organizational viability. Healthcare stakeholders include individual patients who may make personal health decisions based on crisis communications, healthcare </w:t>
      </w:r>
      <w:r w:rsidRPr="003D4379">
        <w:rPr>
          <w:rFonts w:ascii="Times New Roman" w:eastAsia="Times New Roman" w:hAnsi="Times New Roman" w:cs="Times New Roman"/>
          <w:color w:val="000000"/>
          <w:kern w:val="0"/>
          <w14:ligatures w14:val="none"/>
        </w:rPr>
        <w:lastRenderedPageBreak/>
        <w:t>providers who need clinical guidance for patient care, and public health officials who may implement policy responses based on crisis information. Communication strategies must therefore balance organizational protection with public health responsibility.</w:t>
      </w:r>
    </w:p>
    <w:p w14:paraId="65BF455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Quality and safety culture integration represents a fourth critical competency for healthcare crisis leaders. Healthcare organizations operate under quality management systems that emphasize continuous improvement, error reporting, and systematic root cause analysis. Crisis leadership must reinforce rather than undermine these cultural elements, ensuring that crisis response supports long-term quality improvement rather than creating defensive behaviors that could compromise future patient safety.</w:t>
      </w:r>
    </w:p>
    <w:p w14:paraId="75D4E82F"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8.6 Manufacturing &amp; Supply Chain</w:t>
      </w:r>
    </w:p>
    <w:p w14:paraId="03DC466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manufacturing sector operates in a crisis environment characterized by complex interdependencies, significant capital investments, and extended recovery timeframes that distinguish it from service-based industries. Manufacturing crises typically involve physical assets, production processes, and supply chain relationships that cannot be rapidly reconfigured, requiring crisis management approaches that balance immediate response with long-term operational viability.</w:t>
      </w:r>
    </w:p>
    <w:p w14:paraId="348532C9"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Manufacturing &amp; Supply Chain</w:t>
      </w:r>
    </w:p>
    <w:p w14:paraId="74FA154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Manufacturing sector crises manifest through four primary vectors: production disruptions caused by equipment failures, natural disasters, or labor disputes; supply chain interruptions affecting raw materials, components, or finished goods distribution; quality failures requiring product recalls or production halts; and safety incidents involving worker injury or environmental releases.</w:t>
      </w:r>
    </w:p>
    <w:p w14:paraId="390FDB0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Production disruption crises create cascading effects throughout manufacturing ecosystems because modern production operates through integrated supply chains where individual facility failures can affect multiple downstream businesses. When a semiconductor fabrication facility experiences contamination that requires production shutdown, the impact extends to electronics manufacturers, automotive companies, and consumer device producers who depend on those semiconductors for their own production schedules.</w:t>
      </w:r>
    </w:p>
    <w:p w14:paraId="3051797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capital-intensive nature of manufacturing creates unique crisis dynamics because production assets cannot be quickly replaced or substituted. Unlike service businesses that may redirect operations to alternative locations or outsource functions during crises, manufacturing companies must work within the constraints of existing facilities, equipment, and production capabilities. This limitation requires crisis management strategies that emphasize asset protection and systematic recovery planning rather than rapid operational pivoting.</w:t>
      </w:r>
    </w:p>
    <w:p w14:paraId="40ADF51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Supply chain complexity in manufacturing has increased exponentially with globalization and just-in-time production strategies. Modern manufacturing companies often depend on suppliers located across multiple countries and continents, creating vulnerability to disruptions that may be entirely outside their direct control. The COVID-19 pandemic illustrated how rapidly global supply chain disruptions can cascade through manufacturing </w:t>
      </w:r>
      <w:r w:rsidRPr="003D4379">
        <w:rPr>
          <w:rFonts w:ascii="Times New Roman" w:eastAsia="Times New Roman" w:hAnsi="Times New Roman" w:cs="Times New Roman"/>
          <w:color w:val="000000"/>
          <w:kern w:val="0"/>
          <w14:ligatures w14:val="none"/>
        </w:rPr>
        <w:lastRenderedPageBreak/>
        <w:t>sectors, requiring crisis management capabilities that extend far beyond individual company operations.</w:t>
      </w:r>
    </w:p>
    <w:p w14:paraId="6C9F6C6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Quality control crises in manufacturing combine immediate operational challenges with long-term reputation and liability implications. Unlike service quality issues that may affect customer satisfaction, manufacturing quality failures can create safety hazards that persist in the marketplace for years or decades through installed products. This temporal extension requires crisis management approaches that simultaneously address immediate containment and long-term consequence management.</w:t>
      </w:r>
    </w:p>
    <w:p w14:paraId="3B0ECCD0"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Studies: Toyota's Earthquake Recovery, COVID-19 Supply Chain Disruptions</w:t>
      </w:r>
    </w:p>
    <w:p w14:paraId="41D42B2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Toyota's response to the March 2011 earthquake and tsunami in Japan demonstrated sophisticated manufacturing crisis management that has become a model for the industry. The disaster affected Toyota's operations through multiple pathways: direct damage to production facilities, supplier disruptions throughout the supply chain, infrastructure damage affecting transportation and utilities, and workforce displacement affecting available labor.</w:t>
      </w:r>
    </w:p>
    <w:p w14:paraId="0387ED4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Toyota's crisis management approach reflected the company's production philosophy adapted for emergency response. The company activated war rooms at multiple levels: corporate headquarters in Toyota City, regional centers for affected geographic areas, and facility-specific command centers for damaged locations. This multi-tiered approach enabled coordination across different organizational levels while maintaining local autonomy for facility-specific recovery decisions.</w:t>
      </w:r>
    </w:p>
    <w:p w14:paraId="10A6978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corporate war room focused on strategic resource allocation, supplier coordination, and stakeholder communication. Senior executives including President Akio Toyoda maintained direct involvement in crisis response while delegating operational recovery authority to regional and facility leaders. This approach balanced strategic oversight with operational flexibility that proved critical for managing complex, rapidly evolving recovery requirements.</w:t>
      </w:r>
    </w:p>
    <w:p w14:paraId="621014F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Toyota's supplier coordination efforts demonstrated the sophisticated stakeholder management required for manufacturing crisis response. The company's war room maintained direct communication with hundreds of suppliers across multiple tiers of the supply chain, coordinating recovery priorities and resource allocation. Toyota provided financial and technical assistance to key suppliers, recognizing that supplier recovery was essential for Toyota's own operational restoration.</w:t>
      </w:r>
    </w:p>
    <w:p w14:paraId="1E0162C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company's recovery strategy emphasized systematic assessment and prioritized restoration rather than attempting simultaneous recovery across all affected operations. Toyota developed detailed recovery timelines for each facility based on damage assessment, supplier availability, and workforce capacity. This approach enabled efficient resource allocation and realistic stakeholder communication about recovery expectations.</w:t>
      </w:r>
    </w:p>
    <w:p w14:paraId="36367F3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Toyota's communication strategy during the crisis demonstrated manufacturing-specific approaches to stakeholder management. The company provided regular updates to customers about production schedules and delivery expectations, enabling downstream businesses to </w:t>
      </w:r>
      <w:r w:rsidRPr="003D4379">
        <w:rPr>
          <w:rFonts w:ascii="Times New Roman" w:eastAsia="Times New Roman" w:hAnsi="Times New Roman" w:cs="Times New Roman"/>
          <w:color w:val="000000"/>
          <w:kern w:val="0"/>
          <w14:ligatures w14:val="none"/>
        </w:rPr>
        <w:lastRenderedPageBreak/>
        <w:t>adjust their own operations accordingly. This transparency helped maintain customer relationships despite significant delivery disruptions.</w:t>
      </w:r>
    </w:p>
    <w:p w14:paraId="63BA8F6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COVID-19 pandemic created different manufacturing crisis dynamics that affected virtually every manufacturing company simultaneously. Unlike localized disasters that affect specific companies or regions, the pandemic created global supply chain disruptions combined with demand volatility that required fundamentally different crisis management approaches.</w:t>
      </w:r>
    </w:p>
    <w:p w14:paraId="071B83D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Manufacturing companies across industries experienced similar crisis patterns: initial supply chain disruptions as international shipping and transportation systems slowed, workforce reduction due to illness and safety protocols, demand volatility as consumer and business purchasing patterns shifted rapidly, and extended uncertainty about recovery timelines and post-pandemic operational requirements.</w:t>
      </w:r>
    </w:p>
    <w:p w14:paraId="459E5FE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Successful manufacturing crisis response during COVID-19 required capabilities that extended beyond traditional crisis management: rapid scenario planning to address multiple possible pandemic progression scenarios, supply chain diversification to reduce dependence on single-source suppliers or geographic regions, workforce flexibility to accommodate changing safety requirements and demand patterns, and financial management to navigate extended periods of operational uncertainty.</w:t>
      </w:r>
    </w:p>
    <w:p w14:paraId="67D2A1C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Companies that managed COVID-19 manufacturing disruptions most effectively demonstrated several common approaches: early activation of crisis management protocols before disruptions became severe, aggressive scenario planning that prepared for multiple possible outcomes, proactive supplier communication and relationship management, flexible workforce policies that balanced safety with operational requirements, and transparent customer communication about changing capabilities and limitations.</w:t>
      </w:r>
    </w:p>
    <w:p w14:paraId="1694F5E2"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Manufacturing War Room Template Framework</w:t>
      </w:r>
    </w:p>
    <w:p w14:paraId="6BA9A77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Manufacturing sector war rooms require structures that accommodate complex asset management, extended supply chain coordination, and systematic recovery planning. The command architecture typically operates through four integrated centers: Operations Management, Supply Chain Coordination, Quality Assurance, and Stakeholder Relations.</w:t>
      </w:r>
    </w:p>
    <w:p w14:paraId="668B055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Operations Management Center maintains primary authority for production facility operations, equipment maintenance, and workforce coordination. This center includes plant managers for affected facilities, maintenance supervisors with expertise in critical equipment systems, and safety professionals responsible for ensuring that recovery activities comply with worker protection requirements.</w:t>
      </w:r>
    </w:p>
    <w:p w14:paraId="7E594EA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Operations management in manufacturing crises requires detailed understanding of production interdependencies and technical constraints that may not be immediately apparent to non-technical crisis managers. Equipment systems often have complex startup requirements, quality control checkpoints, and safety interlocks that must be systematically addressed during recovery. The operations center maintains responsibility for ensuring that production restart activities follow proper technical procedures while meeting crisis timeline requirements.</w:t>
      </w:r>
    </w:p>
    <w:p w14:paraId="432B00E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Facility damage assessment represents a critical operations management function that requires specialized expertise in industrial systems and equipment. Manufacturing facilities contain complex machinery, utility systems, and infrastructure that require technical evaluation to determine repair requirements and recovery timelines. This assessment must balance thoroughness with speed, providing accurate information for crisis decision-making without delaying recovery activities.</w:t>
      </w:r>
    </w:p>
    <w:p w14:paraId="63CFA75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Supply Chain Coordination Center manages relationships with suppliers, logistics providers, and distribution partners. Manufacturing supply chains often involve hundreds or thousands of suppliers across multiple tiers, requiring sophisticated coordination capabilities and communication systems. Supply chain coordination maintains responsibility for supplier assessment, alternative sourcing, inventory management, and logistics planning.</w:t>
      </w:r>
    </w:p>
    <w:p w14:paraId="3054931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Supplier relationship management during manufacturing crises requires careful balance between collaboration and commercial interests. Companies may need to share sensitive information about production requirements, provide financial assistance to struggling suppliers, or coordinate with competitors for supply sharing arrangements. These activities require legal review and senior management approval while maintaining the rapid decision-making required for effective crisis response.</w:t>
      </w:r>
    </w:p>
    <w:p w14:paraId="379CDB2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Alternative sourcing capabilities represent critical supply chain coordination functions that require extensive preparation before crises occur. Manufacturing companies must maintain updated information about potential alternative suppliers, qualification requirements for new suppliers, and regulatory approvals that may be required for source changes. Crisis activation of alternative sources often requires expedited processes that balance supply security with quality assurance requirements.</w:t>
      </w:r>
    </w:p>
    <w:p w14:paraId="1790980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Quality Assurance Center addresses product quality and safety considerations that may be affected by crisis conditions. Manufacturing crises often involve compromised production conditions, alternative suppliers, or expedited processes that could affect product quality. Quality assurance maintains responsibility for ensuring that crisis response activities do not compromise product safety or regulatory compliance.</w:t>
      </w:r>
    </w:p>
    <w:p w14:paraId="2124054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Quality control protocols during manufacturing crises require careful documentation that supports regulatory compliance and potential liability defense. This includes batch records, supplier qualification documentation, testing results, and corrective action records that meet industry standards for completeness and accuracy. Quality assurance must balance expedited recovery requirements with documentation standards that cannot be compromised.</w:t>
      </w:r>
    </w:p>
    <w:p w14:paraId="7DEA4C8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Stakeholder Relations Center coordinates communication with customers, regulatory agencies, labor organizations, and community stakeholders. Manufacturing crises often affect multiple stakeholder groups simultaneously, requiring coordinated communication strategies that address different information needs and decision-making timeframes.</w:t>
      </w:r>
    </w:p>
    <w:p w14:paraId="2085CC0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Customer communication in manufacturing crises requires particular attention to supply chain implications and delivery commitments. Manufacturing customers often plan their own operations based on delivery schedules, requiring detailed information about production capabilities, recovery timelines, and alternative sourcing options. Communication strategies must balance transparency with competitive sensitivity, providing helpful information without revealing proprietary operational details.</w:t>
      </w:r>
    </w:p>
    <w:p w14:paraId="47F1EACF"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lastRenderedPageBreak/>
        <w:t>Leadership Lessons for Manufacturing War Rooms</w:t>
      </w:r>
    </w:p>
    <w:p w14:paraId="26C9EA1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Manufacturing crisis leadership requires deep understanding of operational interdependencies and technical constraints that fundamentally shape crisis response options. The most critical lesson for manufacturing executives involves accepting that production systems impose physical and technical limitations that cannot be overcome through management directives or financial resources alone. Unlike service businesses where operational flexibility may enable rapid response modifications, manufacturing crises must work within the constraints of existing assets, technical capabilities, and supply chain relationships.</w:t>
      </w:r>
    </w:p>
    <w:p w14:paraId="2B26DEA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Effective manufacturing crisis leaders develop sophisticated appreciation for supply chain complexity and interdependency management. Modern manufacturing operates through supply chains that extend across multiple companies, countries, and industries. Crisis leaders must understand how disruptions propagate through these networks and develop response strategies that account for second- and third-order effects that may not be immediately apparent.</w:t>
      </w:r>
    </w:p>
    <w:p w14:paraId="0D38AC8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integration of technical expertise into strategic decision-making processes. Manufacturing facilities contain complex systems that require specialized knowledge to evaluate damage, plan recovery, and ensure safe restart procedures. Crisis leaders must either possess sufficient technical background to evaluate engineering recommendations or develop trusted relationships with technical experts whose judgment they accept without reservation.</w:t>
      </w:r>
    </w:p>
    <w:p w14:paraId="523E595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manufacturing crisis leaders must master extended timeline planning that balances immediate response requirements with long-term operational viability. Manufacturing recovery often involves months or years rather than days or weeks, requiring crisis management approaches that maintain organizational focus and stakeholder confidence over extended periods. This includes realistic timeline communication, milestone-based progress reporting, and resource allocation strategies that sustain recovery efforts over extended periods.</w:t>
      </w:r>
    </w:p>
    <w:p w14:paraId="3CF5D98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Stakeholder ecosystem management represents a fourth critical competency for manufacturing crisis leaders. Manufacturing companies typically operate within complex stakeholder networks including suppliers, customers, labor organizations, regulatory agencies, and local communities. Crisis response strategies must account for the interdependent interests of these stakeholders while maintaining focus on operational recovery priorities.</w:t>
      </w:r>
    </w:p>
    <w:p w14:paraId="3EA642F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Finally, manufacturing crisis leaders must develop capabilities for managing uncertainty and planning under incomplete information. Manufacturing crises often involve damage assessment that requires extended technical evaluation, supply chain impacts that may not be immediately apparent, and recovery requirements that become clear only as restoration progresses. Leaders must make resource allocation and strategic decisions based on incomplete information while maintaining flexibility to adjust approaches as additional information becomes available.</w:t>
      </w:r>
    </w:p>
    <w:p w14:paraId="0B62F4EA"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8.7 Consumer &amp; Retail</w:t>
      </w:r>
    </w:p>
    <w:p w14:paraId="6E5A74E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consumer and retail sector operates in a crisis environment characterized by immediate customer feedback, viral information spread, and brand reputation vulnerability that can transform minor incidents into major crises within hours. Unlike business-to-business industries where stakeholder relationships may buffer crisis impact, consumer brands face direct public scrutiny that can rapidly escalate through social media and traditional news coverage.</w:t>
      </w:r>
    </w:p>
    <w:p w14:paraId="1F445941"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Consumer &amp; Retail</w:t>
      </w:r>
    </w:p>
    <w:p w14:paraId="1C20CC1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Consumer sector crises typically emerge from four primary sources: product safety or quality issues affecting consumer health or satisfaction, supply chain disruptions creating product shortages or delivery failures, social media controversies involving brand messaging or business practices, and competitive or market dynamics that threaten brand positioning or customer loyalty.</w:t>
      </w:r>
    </w:p>
    <w:p w14:paraId="314227A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Product recall crises in consumer retail combine immediate safety imperatives with complex logistics challenges because recalled products may be distributed across thousands of retail locations and already in consumer possession. Unlike business-to-business recalls that involve limited distribution channels and professional customers, consumer recalls require coordination with retail partners, consumer education campaigns, and often door-to-door recovery efforts for products that pose safety hazards.</w:t>
      </w:r>
    </w:p>
    <w:p w14:paraId="51F9272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Social media crisis dynamics in consumer retail differ fundamentally from other industries because consumer brands maintain direct relationships with millions of individual customers who can instantly share their experiences and opinions across global communication networks. A single customer service failure or product defect can generate viral negative publicity that reaches millions of potential customers within hours, requiring crisis response capabilities that operate at social media speed.</w:t>
      </w:r>
    </w:p>
    <w:p w14:paraId="5E61224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Brand reputation vulnerability in consumer retail exceeds most other industries because purchasing decisions often involve emotional and aspirational elements that extend beyond functional product evaluation. Consumer brands represent lifestyle choices, value alignments, and identity expressions that create deep emotional connections but also expose brands to criticism on issues that may be only tangentially related to their core business operations.</w:t>
      </w:r>
    </w:p>
    <w:p w14:paraId="4F6C95F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Omnichannel complexity in modern retail creates crisis management challenges that span multiple customer touchpoints simultaneously. Consumer crises may affect online ordering systems, mobile applications, physical retail locations, customer service centers, and social media channels concurrently, requiring coordinated response strategies that maintain consistent messaging and service levels across all customer interaction points.</w:t>
      </w:r>
    </w:p>
    <w:p w14:paraId="13C324D1"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Studies: Nike Product Recall, Fashion Supply Chain Crisis</w:t>
      </w:r>
    </w:p>
    <w:p w14:paraId="40681CD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Nike's 2019 Zion Williamson shoe failure during a nationally televised Duke University basketball game illustrated the unique crisis dynamics facing consumer brands. The incident—where Williamson's Nike shoe split during play, causing a knee injury to one of college basketball's most prominent players—created immediate global visibility and raised questions about product quality and athlete safety.</w:t>
      </w:r>
    </w:p>
    <w:p w14:paraId="7527902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Nike's crisis response demonstrated consumer brand approaches to reputation management under intense public scrutiny. The company activated its crisis management protocols within hours of the incident, recognizing that the high-profile nature of the event required immediate response to prevent narrative formation that could damage brand reputation among key consumer segments.</w:t>
      </w:r>
    </w:p>
    <w:p w14:paraId="09D190B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crisis management structure included product engineering teams to investigate the technical failure, legal experts to address potential liability issues, marketing professionals to develop brand protection strategies, and athlete relations specialists to manage relationships with sponsored athletes who might have concerns about product safety.</w:t>
      </w:r>
    </w:p>
    <w:p w14:paraId="47A99C0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Nike's communication strategy balanced technical investigation requirements with public relations imperatives. The company needed sufficient time to conduct thorough product testing to understand the failure mechanism, but also required rapid public communication to address immediate concerns about product safety and company responsiveness. This timing tension—between investigation thoroughness and communication speed—represents a fundamental challenge in consumer brand crisis management.</w:t>
      </w:r>
    </w:p>
    <w:p w14:paraId="50D30FA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company's response included immediate outreach to Williamson and Duke University, comprehensive testing of the specific shoe model involved in the incident, and proactive communication with other sponsored athletes about product safety. Nike also implemented enhanced quality control measures and communicated these improvements to demonstrate ongoing commitment to athlete safety.</w:t>
      </w:r>
    </w:p>
    <w:p w14:paraId="4C0B8CF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crisis resolution demonstrated how consumer brand crises often require industry-wide solutions that extend beyond individual company responses. Nike's quality improvements became talking points for the entire athletic footwear industry, influencing competitor practices and consumer expectations about product safety standards.</w:t>
      </w:r>
    </w:p>
    <w:p w14:paraId="722B0A9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2013 Rana Plaza factory collapse in Bangladesh created different consumer retail crisis dynamics that affected multiple fashion brands simultaneously and illustrated the complex stakeholder relationships that characterize global retail supply chains. The building collapse killed over 1,100 garment workers and injured thousands more, creating immediate questions about working conditions, safety standards, and corporate responsibility throughout the fashion industry.</w:t>
      </w:r>
    </w:p>
    <w:p w14:paraId="7842F5A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Consumer brands sourcing from Bangladeshi manufacturers faced crisis management challenges that combined immediate humanitarian response with long-term supply chain reform requirements. The crisis affected dozens of major brands including Walmart, H&amp;M, Zara, and others, requiring coordinated industry response while maintaining individual brand crisis management strategies.</w:t>
      </w:r>
    </w:p>
    <w:p w14:paraId="3BD833E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crisis management challenges included immediate humanitarian assistance for victims and families, investigation of supply chain relationships and oversight practices, coordination with local authorities and international organizations, comprehensive review of supplier safety standards across entire supply chains, and long-term commitment to industry reform initiatives.</w:t>
      </w:r>
    </w:p>
    <w:p w14:paraId="704B41E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Consumer brand responses varied significantly in approach and effectiveness. Some companies focused primarily on legal compliance and liability limitation, while others </w:t>
      </w:r>
      <w:r w:rsidRPr="003D4379">
        <w:rPr>
          <w:rFonts w:ascii="Times New Roman" w:eastAsia="Times New Roman" w:hAnsi="Times New Roman" w:cs="Times New Roman"/>
          <w:color w:val="000000"/>
          <w:kern w:val="0"/>
          <w14:ligatures w14:val="none"/>
        </w:rPr>
        <w:lastRenderedPageBreak/>
        <w:t>embraced broader corporate responsibility initiatives that extended well beyond their direct legal obligations. These different approaches illustrated how consumer brand crises often require strategic decisions about corporate values and stakeholder relationships that extend far beyond immediate crisis resolution.</w:t>
      </w:r>
    </w:p>
    <w:p w14:paraId="122D700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most effective responses combined immediate humanitarian action with long-term systemic reform commitments. Companies that provided immediate financial assistance to victims while also committing to industry-wide safety improvement initiatives generally received more positive stakeholder reception than those that focused solely on distancing themselves from the incident.</w:t>
      </w:r>
    </w:p>
    <w:p w14:paraId="743070B8"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Consumer Retail War Room Template Framework</w:t>
      </w:r>
    </w:p>
    <w:p w14:paraId="0161466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Consumer retail war rooms require structures that accommodate rapid response requirements, multichannel coordination, and sophisticated stakeholder communication capabilities. The command architecture typically operates through four integrated centers: Brand Protection, Operations Coordination, Customer Experience, and Stakeholder Communication.</w:t>
      </w:r>
    </w:p>
    <w:p w14:paraId="0BD74F3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Brand Protection Center focuses on reputation management, crisis narrative development, and strategic communication planning. Consumer brands face unique vulnerability to reputation damage because purchasing decisions often involve emotional and aspirational elements that extend beyond functional product evaluation. Brand protection maintains primary responsibility for monitoring public perception, developing messaging strategies, and coordinating communication across all customer touchpoints.</w:t>
      </w:r>
    </w:p>
    <w:p w14:paraId="5E06AA6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Brand protection activities include real-time social media monitoring to track conversation volume, sentiment, and narrative development; competitive intelligence to understand how competitors and industry observers are responding to the crisis; influencer and media relations to shape coverage and commentary; and legal coordination to ensure that brand protection activities comply with regulatory requirements and do not create additional legal risks.</w:t>
      </w:r>
    </w:p>
    <w:p w14:paraId="40C30F7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Operations Coordination Center manages the complex logistics requirements that characterize consumer retail crisis response. This includes coordination with retail partners, distribution centers, and logistics providers; inventory management and allocation decisions; supply chain alternative sourcing and expedited procurement; and coordination between online and physical retail channels.</w:t>
      </w:r>
    </w:p>
    <w:p w14:paraId="1634F74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Operations coordination in consumer retail often involves managing relationships with independent retail partners who may have different priorities and capabilities during crisis response. Department stores, specialty retailers, and online marketplaces may require different support and coordination approaches while maintaining consistent customer experience standards across all channels.</w:t>
      </w:r>
    </w:p>
    <w:p w14:paraId="08FF880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Product recall logistics represent a specialized operations coordination function that requires extensive preparation and rapid execution capabilities. Consumer product recalls may involve millions of individual items distributed across thousands of retail locations, requiring sophisticated tracking systems, retailer coordination protocols, and consumer communication strategies.</w:t>
      </w:r>
    </w:p>
    <w:p w14:paraId="4E13677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Customer Experience Center maintains responsibility for all customer-facing interactions during crisis response, including customer service operations, website and mobile application management, retail store coordination, and returns and refund processing. Consumer crises often generate significant increases in customer inquiries, complaints, and service requests that require additional staffing and enhanced response capabilities.</w:t>
      </w:r>
    </w:p>
    <w:p w14:paraId="5974122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Customer service protocols during consumer crises require careful script development and staff training to ensure consistent, accurate, and empathetic responses across all interaction channels. Customer service representatives often serve as the primary interface between the company and affected customers, requiring comprehensive information about crisis response efforts, product safety measures, and resolution timelines.</w:t>
      </w:r>
    </w:p>
    <w:p w14:paraId="54E9FDB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Omnichannel coordination ensures that customers receive consistent information and service levels regardless of how they choose to interact with the brand. This includes website updates, mobile application notifications, retail store communications, social media responses, and traditional advertising messaging that must all align with overall crisis communication strategies.</w:t>
      </w:r>
    </w:p>
    <w:p w14:paraId="2FB67C1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Stakeholder Communication Center manages the complex communication requirements across consumer brand stakeholder ecosystems. Consumer brands typically maintain relationships with retail partners, suppliers, regulatory agencies, media outlets, consumer advocacy groups, and millions of individual customers, each requiring different communication approaches and information needs.</w:t>
      </w:r>
    </w:p>
    <w:p w14:paraId="06C363D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Media relations in consumer brand crises require particular sophistication because consumer stories often attract significant news coverage that can shape public perception and influence regulatory or legal responses. Communication strategies must balance transparency with message discipline, providing sufficient information to maintain credibility while avoiding statements that could exacerbate crisis impact or create legal liability.</w:t>
      </w:r>
    </w:p>
    <w:p w14:paraId="10D8D3C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Social media management during consumer crises requires real-time monitoring and response capabilities that can address individual customer concerns while maintaining consistent messaging across all communication channels. Social media responses often receive significant public attention and can influence overall crisis narrative development.</w:t>
      </w:r>
    </w:p>
    <w:p w14:paraId="6941D32F"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Leadership Lessons for Consumer Retail War Rooms</w:t>
      </w:r>
    </w:p>
    <w:p w14:paraId="1D4F940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Consumer retail crisis leadership requires exceptional communication skills and sophisticated understanding of brand psychology that distinguishes it from other industries. The most critical lesson centers on the recognition that consumer brand crises are fundamentally about trust and emotional connection rather than just operational or financial impact. Consumer purchasing decisions often involve aspirational and identity elements that create deeper stakeholder relationships but also expose brands to criticism and disappointment that extends beyond product functionality.</w:t>
      </w:r>
    </w:p>
    <w:p w14:paraId="10EDD3B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Effective consumer brand crisis leaders understand that speed and authenticity in communication often matter more than perfect information or comprehensive solutions. Consumer audiences expect immediate acknowledgment and regular updates about crisis response efforts, requiring communication strategies that balance transparency with message </w:t>
      </w:r>
      <w:r w:rsidRPr="003D4379">
        <w:rPr>
          <w:rFonts w:ascii="Times New Roman" w:eastAsia="Times New Roman" w:hAnsi="Times New Roman" w:cs="Times New Roman"/>
          <w:color w:val="000000"/>
          <w:kern w:val="0"/>
          <w14:ligatures w14:val="none"/>
        </w:rPr>
        <w:lastRenderedPageBreak/>
        <w:t>discipline. This creates tension between the need for rapid response and the desire for complete information that characterizes many consumer brand crisis situations.</w:t>
      </w:r>
    </w:p>
    <w:p w14:paraId="0EDFD5C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integration of social media and traditional media into comprehensive communication strategies. Consumer brand crises often unfold simultaneously across multiple communication channels with different dynamics and audience expectations. Social media requires immediate, authentic, and interactive communication, while traditional media focuses on authoritative information and expert analysis. Crisis leaders must coordinate across these different communication environments while maintaining consistent messaging and brand representation.</w:t>
      </w:r>
    </w:p>
    <w:p w14:paraId="3C199D1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consumer brand crisis leaders must master stakeholder ecosystem management that extends far beyond direct customer relationships. Consumer brands typically operate through complex retail partnerships, supplier relationships, and regulatory environments that can all influence crisis impact and resolution options. Effective crisis leaders develop collaborative approaches that align stakeholder interests while maintaining focus on consumer safety and satisfaction.</w:t>
      </w:r>
    </w:p>
    <w:p w14:paraId="3DAB8A9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Customer-centricity represents a fourth critical competency for consumer brand crisis leaders. Consumer crises ultimately resolve through customer forgiveness and continued loyalty rather than regulatory approval or technical fixes alone. This requires crisis management approaches that prioritize customer needs and perspectives throughout response planning and implementation. Leaders must evaluate all crisis decisions through customer impact lens while balancing other stakeholder requirements.</w:t>
      </w:r>
    </w:p>
    <w:p w14:paraId="78F08E8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Finally, consumer brand crisis leaders must develop capabilities for managing viral information dynamics that can accelerate crisis impact exponentially. Consumer brand information spreads through social networks that can reach global audiences within hours, requiring crisis response capabilities that operate at digital speed. This includes real-time monitoring systems, rapid response protocols, and flexible communication strategies that can adapt quickly to changing information environments and stakeholder reactions.</w:t>
      </w:r>
    </w:p>
    <w:p w14:paraId="3F98E2C7"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8.8 Government &amp; Public Sector</w:t>
      </w:r>
    </w:p>
    <w:p w14:paraId="6740D15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government and public sector operates in a crisis environment fundamentally different from private industry, characterized by public accountability, political oversight, and service delivery obligations that cannot be suspended during emergencies. Government crisis management must balance operational effectiveness with democratic transparency, legal compliance, and political legitimacy in ways that create unique challenges for war room design and operation.</w:t>
      </w:r>
    </w:p>
    <w:p w14:paraId="3CAD04A0"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Crisis Dynamics Unique to Government &amp; Public Sector</w:t>
      </w:r>
    </w:p>
    <w:p w14:paraId="5497432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Government sector crises typically emerge from four primary sources: natural disasters requiring large-scale emergency response and recovery operations, public health emergencies affecting entire populations, national security threats involving foreign adversaries or domestic extremism, and governance failures involving corruption, policy mistakes, or service delivery breakdowns.</w:t>
      </w:r>
    </w:p>
    <w:p w14:paraId="49F8A8A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Emergency response crises in government involve coordination across multiple agencies, jurisdictions, and levels of government that may have different authorities, capabilities, and political priorities. Hurricane response, for example, requires coordination between federal emergency management agencies, state emergency services, local governments, military forces, and numerous private sector contractors and nonprofit organizations, each operating under different command structures and legal authorities.</w:t>
      </w:r>
    </w:p>
    <w:p w14:paraId="636BEFC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Public accountability requirements in government crisis management differ fundamentally from private sector approaches because government officials must maintain transparency and democratic oversight even during emergency conditions. Government war rooms cannot operate with the secrecy or centralized authority that may characterize private sector crisis response, requiring information sharing and decision-making processes that accommodate legislative oversight, media scrutiny, and public disclosure requirements.</w:t>
      </w:r>
    </w:p>
    <w:p w14:paraId="3EDB8E7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Political dynamics in government crises add complexity that is largely absent from private sector crisis management. Government crisis decisions often have political implications that affect electoral outcomes, partisan relationships, and policy agendas that extend well beyond immediate crisis resolution. Crisis leaders must therefore balance operational effectiveness with political viability, ensuring that crisis response supports rather than undermines broader governance objectives.</w:t>
      </w:r>
    </w:p>
    <w:p w14:paraId="07F498B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Interagency coordination in government crises requires sophisticated management of organizational relationships that may involve competing priorities, jurisdictional disputes, and resource competition. Different government agencies often have different missions, cultures, and operational approaches that must be harmonized during crisis response while maintaining their distinct capabilities and authorities.</w:t>
      </w:r>
    </w:p>
    <w:p w14:paraId="4D943EA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Legal and regulatory constraints in government crisis management exceed those facing private sector organizations because government actions must comply with constitutional requirements, statutory authorities, and administrative procedures that cannot be suspended even during emergencies. Government war rooms must therefore incorporate legal review and compliance verification into all crisis decision-making processes.</w:t>
      </w:r>
    </w:p>
    <w:p w14:paraId="4B34B57B"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Case Studies: Singapore COVID-19 Task Force, FEMA Hurricane Response</w:t>
      </w:r>
    </w:p>
    <w:p w14:paraId="4023129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Singapore's COVID-19 response demonstrated sophisticated government crisis management that integrated multiple agencies under unified command while maintaining democratic accountability and public transparency. The Multi-Ministry Task Force (MTF) established by the Singapore government in January 2020 provided a model for government war room operations that balanced centralized authority with specialized expertise.</w:t>
      </w:r>
    </w:p>
    <w:p w14:paraId="1C8CFBB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MTF structure reflected government-specific requirements for crisis coordination across multiple ministries and agencies. The task force was co-chaired by the Ministers for Health and National Development, with participation from ministers responsible for trade, transport, education, manpower, and other relevant portfolios. This structure ensured that crisis decisions incorporated perspectives from all affected government functions while maintaining clear authority lines for decision-making.</w:t>
      </w:r>
    </w:p>
    <w:p w14:paraId="67A101D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Singapore's approach demonstrated the importance of pre-established crisis management frameworks that could be rapidly activated when emergencies occurred. The MTF built upon </w:t>
      </w:r>
      <w:r w:rsidRPr="003D4379">
        <w:rPr>
          <w:rFonts w:ascii="Times New Roman" w:eastAsia="Times New Roman" w:hAnsi="Times New Roman" w:cs="Times New Roman"/>
          <w:color w:val="000000"/>
          <w:kern w:val="0"/>
          <w14:ligatures w14:val="none"/>
        </w:rPr>
        <w:lastRenderedPageBreak/>
        <w:t>existing whole-of-government coordination mechanisms and emergency response protocols that had been developed through previous crisis experiences, including SARS in 2003 and various terrorism threats.</w:t>
      </w:r>
    </w:p>
    <w:p w14:paraId="26D103C1"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task force's communication strategy illustrated government-specific approaches to public information management during crises. Regular press conferences, detailed website updates, and direct communication with various stakeholder groups provided transparency while maintaining message discipline that supported public health objectives. The communication approach balanced democratic accountability requirements with the need for clear, consistent messaging that promoted appropriate public behavior.</w:t>
      </w:r>
    </w:p>
    <w:p w14:paraId="3B89CAB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Inter-agency coordination within the MTF required sophisticated management of different organizational cultures, capabilities, and priorities. Health ministry officials focused on epidemiological considerations and medical capacity, while economic development officials emphasized business continuity and economic impact. The task force structure enabled integration of these different perspectives into comprehensive policy decisions.</w:t>
      </w:r>
    </w:p>
    <w:p w14:paraId="3033CDB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Singapore's approach also demonstrated the importance of international coordination in government crisis management. The MTF maintained regular communication with international health organizations, other national governments, and regional coordination bodies, recognizing that pandemic response required coordination beyond national boundaries.</w:t>
      </w:r>
    </w:p>
    <w:p w14:paraId="4E68A90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FEMA's response to Hurricane Katrina in 2005 illustrated both the challenges and lessons learned in large-scale government emergency management. While the initial response was widely criticized for coordination failures and inadequate preparation, the subsequent analysis and reform efforts provided important insights into effective government war room operations.</w:t>
      </w:r>
    </w:p>
    <w:p w14:paraId="20290B1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Katrina response challenges included coordination failures between federal, state, and local governments; communication breakdowns that prevented effective information sharing; resource allocation problems that left critical needs unmet; and leadership confusion that undermined public confidence in government response capabilities.</w:t>
      </w:r>
    </w:p>
    <w:p w14:paraId="619B6F3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FEMA's war room structure during Katrina reflected traditional emergency management approaches that proved inadequate for the scale and complexity of the disaster. The agency's command structure was designed for more limited emergency response operations and lacked the capacity for sustained, large-scale operations involving multiple states and millions of affected people.</w:t>
      </w:r>
    </w:p>
    <w:p w14:paraId="230730A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Communication systems during the Katrina response suffered from technical failures and interoperability problems that prevented effective coordination between different agencies and levels of government. Emergency responders from different organizations often could not communicate directly, requiring time-consuming workarounds that delayed critical response activities.</w:t>
      </w:r>
    </w:p>
    <w:p w14:paraId="65E1768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Post-Katrina reforms implemented by FEMA included significant improvements to crisis management capabilities and war room operations. The National Response Framework established clearer roles and responsibilities for different levels of government, while the </w:t>
      </w:r>
      <w:r w:rsidRPr="003D4379">
        <w:rPr>
          <w:rFonts w:ascii="Times New Roman" w:eastAsia="Times New Roman" w:hAnsi="Times New Roman" w:cs="Times New Roman"/>
          <w:color w:val="000000"/>
          <w:kern w:val="0"/>
          <w14:ligatures w14:val="none"/>
        </w:rPr>
        <w:lastRenderedPageBreak/>
        <w:t>National Incident Management System provided standardized coordination procedures that could be scaled up for major disasters.</w:t>
      </w:r>
    </w:p>
    <w:p w14:paraId="158D751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FEMA's current approach to major disaster response incorporates lessons learned from Katrina and subsequent emergencies. Regional response teams maintain pre-positioned equipment and personnel, while enhanced communication systems enable better coordination across agencies and jurisdictions. The agency's current war room operations emphasize early deployment, proactive resource positioning, and sustained operations capability for extended emergency response efforts.</w:t>
      </w:r>
    </w:p>
    <w:p w14:paraId="6ED27901"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Government War Room Template Framework</w:t>
      </w:r>
    </w:p>
    <w:p w14:paraId="1B79004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Government sector war rooms require structures that accommodate democratic accountability, interagency coordination, and legal compliance requirements while maintaining operational effectiveness during crisis response. The command architecture typically operates through four integrated centers: Executive Coordination, Operational Response, Information Management, and Public Affairs.</w:t>
      </w:r>
    </w:p>
    <w:p w14:paraId="0C0D0A8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Executive Coordination Center maintains overall strategic authority and ensures that crisis response supports broader governance objectives while maintaining democratic accountability. This center typically includes senior political appointees, career executives from affected agencies, and liaison representatives from legislative oversight bodies. Executive coordination ensures that crisis decisions align with political priorities while maintaining focus on operational effectiveness.</w:t>
      </w:r>
    </w:p>
    <w:p w14:paraId="6B588E6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Executive coordination in government differs from private sector approaches because government officials must balance operational requirements with political considerations that may not align perfectly with crisis resolution priorities. Political leaders must consider electoral implications, partisan relationships, and policy precedents that could affect long-term governance effectiveness even while managing immediate crisis requirements.</w:t>
      </w:r>
    </w:p>
    <w:p w14:paraId="3F5B6D8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Legal review represents a critical executive coordination function that ensures government crisis actions comply with constitutional requirements, statutory authorities, and administrative procedures. Government war rooms must incorporate legal counsel into decision-making processes to verify that emergency actions fall within appropriate legal authorities and do not create constitutional or administrative law problems that could undermine crisis response effectiveness.</w:t>
      </w:r>
    </w:p>
    <w:p w14:paraId="31853D0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Operational Response Center coordinates actual emergency response activities across multiple agencies and jurisdictions. This center includes operational leaders from relevant government agencies, military commanders if defense resources are involved, and liaison representatives from state and local governments that may be affected by crisis response activities.</w:t>
      </w:r>
    </w:p>
    <w:p w14:paraId="5F838B8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Interagency coordination protocols establish clear communication channels and decision-making authorities across different government organizations that may have overlapping or conflicting responsibilities during crisis response. These protocols must balance agency autonomy with unified command requirements, ensuring that specialized expertise is utilized effectively while maintaining overall coordination.</w:t>
      </w:r>
    </w:p>
    <w:p w14:paraId="548CFDF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Resource allocation and logistics coordination represent critical operational response functions that require sophisticated planning and execution capabilities. Government crisis response often involves massive resource requirements that exceed any single agency's capacity, requiring coordination across military forces, civilian agencies, contractor organizations, and international partners.</w:t>
      </w:r>
    </w:p>
    <w:p w14:paraId="3FF85FA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Information Management Center coordinates intelligence gathering, situational assessment, and information sharing across the government crisis response organization. Government crises often involve classified information, sensitive law enforcement data, and personal privacy considerations that require specialized handling procedures and security protocols.</w:t>
      </w:r>
    </w:p>
    <w:p w14:paraId="367A388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Intelligence integration in government war rooms must accommodate different classification levels, source protection requirements, and need-to-know restrictions while providing decision-makers with comprehensive situational awareness. This requires sophisticated information systems and security procedures that may not be necessary in private sector crisis management.</w:t>
      </w:r>
    </w:p>
    <w:p w14:paraId="09D64E2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Situational awareness capabilities in government war rooms must integrate information from multiple sources including intelligence agencies, law enforcement organizations, military commands, civilian agencies, and international partners. This information must be synthesized into actionable intelligence that supports decision-making while protecting sensitive sources and methods.</w:t>
      </w:r>
    </w:p>
    <w:p w14:paraId="7D803AB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Public Affairs Center manages communication with media, legislative oversight bodies, and the general public while maintaining transparency and democratic accountability. Government communication during crises must balance operational security requirements with public disclosure obligations that may not apply to private sector organizations.</w:t>
      </w:r>
    </w:p>
    <w:p w14:paraId="3B58E8C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Media relations in government crisis management require particular attention to accuracy and completeness because government information often becomes the authoritative source for public understanding of crisis situations. Government spokespeople must provide sufficient information to maintain public confidence while avoiding premature disclosure that could compromise ongoing response operations.</w:t>
      </w:r>
    </w:p>
    <w:p w14:paraId="5CE5F40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Legislative liaison represents a specialized government communication function that ensures appropriate congressional or parliamentary oversight during crisis response. Elected representatives require regular briefings about crisis response activities, resource requirements, and policy implications that may affect their oversight responsibilities and constituent services.</w:t>
      </w:r>
    </w:p>
    <w:p w14:paraId="7CCF880E"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Leadership Lessons for Government War Rooms</w:t>
      </w:r>
    </w:p>
    <w:p w14:paraId="40A3874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Government crisis leadership requires unique skills in democratic accountability, interagency coordination, and public service delivery that distinguish it from private sector crisis management. The most critical lesson centers on the recognition that government crisis management must serve public interest rather than organizational interest, requiring decision-making approaches that prioritize citizen welfare over agency or political considerations.</w:t>
      </w:r>
    </w:p>
    <w:p w14:paraId="5C89BB4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Effective government crisis leaders understand that democratic accountability cannot be suspended during emergencies, requiring transparency and oversight mechanisms that may complicate operational efficiency but preserve public trust and constitutional governance. This creates tension between operational effectiveness and democratic process that must be carefully managed to maintain both crisis response capability and governmental legitimacy.</w:t>
      </w:r>
    </w:p>
    <w:p w14:paraId="2AE2A91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second critical lesson involves the mastery of interagency coordination across organizations that may have different missions, cultures, authorities, and political oversight. Government crisis response often requires collaboration between agencies that rarely work together during normal operations, requiring leadership skills that can rapidly build working relationships and resolve jurisdictional conflicts.</w:t>
      </w:r>
    </w:p>
    <w:p w14:paraId="547E0C2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Third, government crisis leaders must develop sophisticated understanding of legal and constitutional constraints that govern emergency response actions. Government crisis authority derives from specific legal frameworks that define what actions are permitted, required, or prohibited during different types of emergencies. Leaders must work within these constraints while maximizing response effectiveness.</w:t>
      </w:r>
    </w:p>
    <w:p w14:paraId="02A53FD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Public communication represents a fourth critical competency for government crisis leaders. Government crisis communication must serve public information needs rather than organizational reputation protection, requiring transparent, accurate, and timely information sharing that helps citizens make informed decisions about their safety and welfare. This approach may conflict with traditional crisis communication approaches that emphasize message control and reputation management.</w:t>
      </w:r>
    </w:p>
    <w:p w14:paraId="188EBE6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Finally, government crisis leaders must balance immediate response requirements with long-term governance implications. Government crisis decisions often create policy precedents, resource commitments, and political relationships that persist long after immediate crisis resolution. Effective leaders evaluate crisis actions not only for their immediate effectiveness but also for their contribution to long-term governance capacity and democratic accountability.</w:t>
      </w:r>
    </w:p>
    <w:p w14:paraId="372B17BD" w14:textId="77777777" w:rsidR="0085328F" w:rsidRPr="003D4379"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3D4379">
        <w:rPr>
          <w:rFonts w:ascii="Times New Roman" w:eastAsia="Times New Roman" w:hAnsi="Times New Roman" w:cs="Times New Roman"/>
          <w:b/>
          <w:bCs/>
          <w:color w:val="000000"/>
          <w:kern w:val="0"/>
          <w:sz w:val="36"/>
          <w:szCs w:val="36"/>
          <w14:ligatures w14:val="none"/>
        </w:rPr>
        <w:t>8.9 Synthesis: The Industry-Agnostic Lessons</w:t>
      </w:r>
    </w:p>
    <w:p w14:paraId="0B3A7F7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After examining war room applications across eight distinct industry sectors, clear patterns emerge that illuminate both the universal principles of effective crisis management and the critical importance of industry-specific adaptation. The evidence suggests that successful war rooms operate according to an 80/20 rule: approximately 80% of effective war room design reflects universal crisis management principles, while 20% requires industry-specific customization that can mean the difference between crisis resolution and catastrophic failure.</w:t>
      </w:r>
    </w:p>
    <w:p w14:paraId="5E397902"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Universal War Room DNA</w:t>
      </w:r>
    </w:p>
    <w:p w14:paraId="5DE42E1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universal elements that characterize effective war rooms across all industries center on five fundamental capabilities: clear command authority, real-time information integration, rapid decision-making processes, coordinated stakeholder communication, and systematic resource allocation.</w:t>
      </w:r>
    </w:p>
    <w:p w14:paraId="15C85B6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Clear command authority manifests differently across industries but always requires unambiguous decision-making hierarchy that eliminates confusion about who has authority to make what types of decisions under what circumstances. In banking, this authority focuses on liquidity and regulatory decisions; in healthcare, on patient safety determinations; in government, on resource allocation and policy implementation. The specific decisions vary, but the clarity of authority remains constant.</w:t>
      </w:r>
    </w:p>
    <w:p w14:paraId="426769B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Real-time information integration appears in every effective war room but draws from industry-specific data sources and analytical frameworks. Energy sector war rooms require immediate access to safety monitoring systems and environmental impact data. Technology war rooms need real-time system performance metrics and security threat intelligence. Manufacturing war rooms depend on production status updates and supply chain visibility. The information sources differ dramatically, but the requirement for immediate access to decision-relevant data remains universal.</w:t>
      </w:r>
    </w:p>
    <w:p w14:paraId="144F6F8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Rapid decision-making processes characterize all effective war rooms but operate under different time constraints and approval requirements across industries. Financial services decisions may require approval within minutes due to market dynamics, while healthcare decisions may allow hours for clinical consultation, and government decisions may require legislative coordination over days. The timeframes vary, but the emphasis on accelerated decision-making relative to normal operations remains consistent.</w:t>
      </w:r>
    </w:p>
    <w:p w14:paraId="4675F33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Coordinated stakeholder communication appears in every effective war room but addresses fundamentally different stakeholder ecosystems and communication requirements across industries. Consumer brands must manage millions of individual customers through social media and traditional channels, while government agencies coordinate with other agencies, legislative bodies, and the general public through formal communication protocols. The stakeholder groups and communication mechanisms vary dramatically, but the requirement for systematic, coordinated outreach remains universal.</w:t>
      </w:r>
    </w:p>
    <w:p w14:paraId="3600842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Systematic resource allocation represents the fifth universal element, appearing in different forms across all industries. Banking war rooms allocate financial capital and regulatory attention, energy war rooms coordinate technical expertise and emergency response equipment, healthcare war rooms manage medical personnel and pharmaceutical supplies, and government war rooms deploy personnel and funding across multiple agencies. The resources differ, but the requirement for systematic allocation based on priority assessment and available capacity remains constant.</w:t>
      </w:r>
    </w:p>
    <w:p w14:paraId="4CD9EF8E"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The Critical 20%: Industry-Specific Adaptations</w:t>
      </w:r>
    </w:p>
    <w:p w14:paraId="5FC8074E"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20% of war room design that requires industry-specific adaptation typically involves three critical areas: stakeholder priority hierarchies, decision-making timeframes, and specialized expertise integration. These adaptations often determine whether war rooms succeed or fail in achieving crisis resolution objectives.</w:t>
      </w:r>
    </w:p>
    <w:p w14:paraId="17CD2AA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Stakeholder priority hierarchies vary dramatically across industries and fundamentally shape resource allocation and communication strategies. Healthcare war rooms must prioritize patient safety above all other considerations, including financial impact, regulatory compliance, and business continuity. Energy sector war rooms operate under safety-first principles that require immediate life safety protection followed by environmental protection </w:t>
      </w:r>
      <w:r w:rsidRPr="003D4379">
        <w:rPr>
          <w:rFonts w:ascii="Times New Roman" w:eastAsia="Times New Roman" w:hAnsi="Times New Roman" w:cs="Times New Roman"/>
          <w:color w:val="000000"/>
          <w:kern w:val="0"/>
          <w14:ligatures w14:val="none"/>
        </w:rPr>
        <w:lastRenderedPageBreak/>
        <w:t>and business continuity. Financial services war rooms balance regulatory compliance, market stability, and institutional viability in complex ways that may shift based on crisis type and severity.</w:t>
      </w:r>
    </w:p>
    <w:p w14:paraId="34EB2BE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These priority hierarchies cannot be modified during crisis situations—they reflect fundamental industry obligations and regulatory requirements that define responsible crisis management. War rooms that attempt to balance these priorities equally or apply generic priority frameworks typically fail because they violate sector-specific stakeholder expectations and legal requirements.</w:t>
      </w:r>
    </w:p>
    <w:p w14:paraId="3D001CD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Decision-making timeframes represent another critical adaptation area where industry requirements fundamentally shape war room processes. Financial markets operate in minutes, requiring decision-making processes that can authorize major resource commitments or strategic changes within extremely compressed timeframes. Healthcare emergencies may allow hours for clinical consultation and peer review, but require different types of expertise integration and approval processes. Government crises often involve consultation requirements and oversight obligations that extend decision-making over days or weeks, but operate under legal frameworks that cannot be circumvented for speed.</w:t>
      </w:r>
    </w:p>
    <w:p w14:paraId="485EB7AC"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These temporal requirements cannot be adjusted based on generic crisis management preferences—they reflect the fundamental dynamics of different crisis types and the stakeholder systems that support crisis resolution. War rooms that attempt to impose inappropriate timeframes typically create additional problems rather than accelerating crisis resolution.</w:t>
      </w:r>
    </w:p>
    <w:p w14:paraId="74B9265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Specialized expertise integration represents the third critical adaptation area, involving the types of knowledge required for effective crisis decision-making and the processes for incorporating that expertise into war room operations. Technology war rooms require immediate access to engineering expertise and cybersecurity knowledge that may not exist within traditional business leadership ranks. Energy sector emergencies demand geological, environmental, and technical engineering knowledge that requires integration of external experts and specialized service providers. Healthcare crises need medical expertise and regulatory knowledge that requires careful coordination between clinical and business decision-making processes.</w:t>
      </w:r>
    </w:p>
    <w:p w14:paraId="7E009DC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integration processes for specialized expertise vary significantly across industries based on regulatory requirements, professional licensing obligations, and technical complexity. Healthcare expertise integration must accommodate medical licensing requirements and clinical decision-making protocols. Energy sector expertise integration often involves proprietary technical knowledge and competitive considerations that require careful management of information sharing. Technology expertise integration may require security clearances and technical access controls that affect who can participate in decision-making processes.</w:t>
      </w:r>
    </w:p>
    <w:p w14:paraId="78B3160B"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Framework for Industry-Specific Customization</w:t>
      </w:r>
    </w:p>
    <w:p w14:paraId="096189FA"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Organizations seeking to develop industry-appropriate war rooms can follow a systematic customization framework that preserves universal crisis management principles while incorporating necessary industry-specific adaptations. This framework involves five </w:t>
      </w:r>
      <w:r w:rsidRPr="003D4379">
        <w:rPr>
          <w:rFonts w:ascii="Times New Roman" w:eastAsia="Times New Roman" w:hAnsi="Times New Roman" w:cs="Times New Roman"/>
          <w:color w:val="000000"/>
          <w:kern w:val="0"/>
          <w14:ligatures w14:val="none"/>
        </w:rPr>
        <w:lastRenderedPageBreak/>
        <w:t>sequential steps: stakeholder mapping, priority hierarchy definition, expertise requirement analysis, regulatory constraint assessment, and communication protocol development.</w:t>
      </w:r>
    </w:p>
    <w:p w14:paraId="7DF6F78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Stakeholder mapping begins with comprehensive identification of all parties who may be affected by or involved in crisis response, followed by analysis of their decision-making timeframes, information needs, and authority relationships. This mapping must reflect industry-specific stakeholder ecosystems rather than generic business relationships. Financial services stakeholder maps must include regulatory agencies as primary stakeholders rather than external oversight bodies. Healthcare stakeholder maps must recognize patients and healthcare providers as direct stakeholders whose needs take precedence over business considerations.</w:t>
      </w:r>
    </w:p>
    <w:p w14:paraId="06833A0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Priority hierarchy definition establishes clear decision-making frameworks that reflect industry-specific obligations and regulatory requirements. This hierarchy cannot be developed through generic risk assessment approaches—it must incorporate sector-specific legal requirements, professional obligations, and stakeholder expectations that define responsible crisis management within particular industries.</w:t>
      </w:r>
    </w:p>
    <w:p w14:paraId="73570B8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priority hierarchies must place patient safety as the absolute first priority, followed by regulatory compliance and business continuity. Energy sector hierarchies prioritize life safety, environmental protection, and operational continuity in that specific order. Financial services hierarchies balance regulatory compliance, market stability, and institutional viability in ways that may shift based on crisis type but must always acknowledge regulatory oversight as a primary consideration.</w:t>
      </w:r>
    </w:p>
    <w:p w14:paraId="6D61BE6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Expertise requirement analysis identifies the specialized knowledge necessary for effective crisis decision-making within specific industry contexts. This analysis must go beyond general business expertise to include technical, regulatory, and professional knowledge that may be critical for understanding crisis dynamics and evaluating response options.</w:t>
      </w:r>
    </w:p>
    <w:p w14:paraId="59D1CA5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analysis should identify both internal expertise that must be represented in war room operations and external expertise that may need to be accessed during crisis response. Healthcare war rooms require medical professionals with relevant clinical expertise, regulatory affairs specialists familiar with FDA requirements, and quality assurance experts who understand pharmaceutical manufacturing standards. Energy sector war rooms need geological and environmental experts, safety professionals familiar with industrial operations, and regulatory specialists who understand environmental protection requirements.</w:t>
      </w:r>
    </w:p>
    <w:p w14:paraId="604C0E2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constraint assessment examines the legal and regulatory frameworks that govern crisis response within specific industries. This assessment must identify mandatory reporting requirements, approval processes, stakeholder consultation obligations, and legal limitations that may affect crisis response options.</w:t>
      </w:r>
    </w:p>
    <w:p w14:paraId="60C79787"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Regulatory constraints often define what crisis actions are permitted, required, or prohibited under different circumstances. Healthcare regulations may require specific notification processes for adverse events, mandated consultation with medical experts, or predetermined approval procedures for product recalls. Financial services regulations may establish specific capital requirements, regulatory notification obligations, or market stability considerations that must be maintained during crisis response.</w:t>
      </w:r>
    </w:p>
    <w:p w14:paraId="640CFA1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Communication protocol development establishes industry-appropriate stakeholder communication processes that balance transparency requirements with operational effectiveness. These protocols must reflect industry-specific stakeholder expectations, regulatory requirements, and professional standards that govern crisis communication.</w:t>
      </w:r>
    </w:p>
    <w:p w14:paraId="60E2712F"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communication protocols must balance patient privacy protection with public health information needs, requiring careful attention to HIPAA requirements and medical ethics standards. Financial services communication must consider market sensitivity and regulatory disclosure requirements that may affect timing and content of stakeholder updates. Government communication must accommodate democratic accountability requirements and public disclosure obligations that may not apply to private sector organizations.</w:t>
      </w:r>
    </w:p>
    <w:p w14:paraId="6A1D0072"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Implementation Guidelines for Cross-Industry Application</w:t>
      </w:r>
    </w:p>
    <w:p w14:paraId="75A71696"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Organizations operating across multiple industry sectors face particular challenges in developing war room capabilities that can be appropriately adapted for different crisis contexts while maintaining operational efficiency and management consistency. These organizations benefit from modular war room designs that incorporate universal crisis management capabilities with industry-specific adaptation modules that can be activated based on crisis type and affected business segments.</w:t>
      </w:r>
    </w:p>
    <w:p w14:paraId="261A7E64"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modular approach begins with establishment of core war room capabilities that address universal crisis management requirements: command authority structure, information integration systems, decision-making processes, stakeholder communication frameworks, and resource allocation mechanisms. These core capabilities provide the foundation for all crisis response while enabling industry-specific adaptations through specialized modules.</w:t>
      </w:r>
    </w:p>
    <w:p w14:paraId="616F8C95"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Industry-specific modules address the specialized requirements identified through the customization framework: stakeholder priority hierarchies, expertise integration processes, regulatory compliance protocols, and communication adaptations. These modules can be rapidly deployed based on crisis characteristics while maintaining integration with core war room capabilities.</w:t>
      </w:r>
    </w:p>
    <w:p w14:paraId="0F710A3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Cross-industry organizations must also develop management systems that ensure appropriate industry expertise is available for crisis response regardless of which business segment initially triggers war room activation. A diversified corporation might face energy sector crises that require immediate access to environmental expertise, healthcare crises that need medical consultation, or financial services crises that demand regulatory affairs support.</w:t>
      </w:r>
    </w:p>
    <w:p w14:paraId="7EA0E06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Training and preparation programs for cross-industry war rooms must address both universal crisis management competencies and industry-specific knowledge requirements. War room leaders must understand how different industries approach stakeholder management, regulatory compliance, and crisis resolution while maintaining the ability to coordinate across business segments during complex crises that may affect multiple industries simultaneously.</w:t>
      </w:r>
    </w:p>
    <w:p w14:paraId="7CCCB643"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 xml:space="preserve">The evidence from successful war rooms across all examined industries supports a fundamental conclusion: effective crisis management requires deep understanding of industry-specific dynamics combined with rigorous application of universal crisis management principles. Organizations that attempt to apply generic crisis management approaches without industry adaptation typically fail to achieve effective crisis resolution, </w:t>
      </w:r>
      <w:r w:rsidRPr="003D4379">
        <w:rPr>
          <w:rFonts w:ascii="Times New Roman" w:eastAsia="Times New Roman" w:hAnsi="Times New Roman" w:cs="Times New Roman"/>
          <w:color w:val="000000"/>
          <w:kern w:val="0"/>
          <w14:ligatures w14:val="none"/>
        </w:rPr>
        <w:lastRenderedPageBreak/>
        <w:t>while organizations that focus solely on industry-specific considerations without incorporating proven crisis management frameworks often struggle with coordination, communication, and systematic response planning.</w:t>
      </w:r>
    </w:p>
    <w:p w14:paraId="54791E0D"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most successful war rooms demonstrate sophisticated integration of universal and industry-specific elements, creating crisis management capabilities that reflect both proven crisis management principles and the unique requirements of their particular industry sector. This integration requires careful analysis, systematic preparation, and ongoing refinement based on crisis experience and industry evolution, but provides the foundation for effective crisis leadership when organizations face their most challenging moments.</w:t>
      </w:r>
    </w:p>
    <w:p w14:paraId="4582C059" w14:textId="77777777" w:rsidR="0085328F" w:rsidRPr="003D4379"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3D4379">
        <w:rPr>
          <w:rFonts w:ascii="Times New Roman" w:eastAsia="Times New Roman" w:hAnsi="Times New Roman" w:cs="Times New Roman"/>
          <w:b/>
          <w:bCs/>
          <w:color w:val="000000"/>
          <w:kern w:val="0"/>
          <w:sz w:val="27"/>
          <w:szCs w:val="27"/>
          <w14:ligatures w14:val="none"/>
        </w:rPr>
        <w:t>Conclusion: Building Industry-Intelligent War Rooms</w:t>
      </w:r>
    </w:p>
    <w:p w14:paraId="4419F830"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journey through eight distinct industry sectors reveals a fundamental truth about modern crisis management: while the tools and techniques of war room operations may appear similar across industries, their application and adaptation require deep understanding of sector-specific dynamics that can mean the difference between crisis resolution and organizational failure.</w:t>
      </w:r>
    </w:p>
    <w:p w14:paraId="33532BD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banking sector's emphasis on regulatory partnership and stakeholder confidence management reflects the fundamental trust relationships that underpin financial systems. Energy sector approaches to safety prioritization and environmental stewardship acknowledge the physical realities and community responsibilities that characterize industrial operations. Technology sector frameworks for rapid scaling and real-time stakeholder feedback recognize the digital dynamics that shape modern platform businesses.</w:t>
      </w:r>
    </w:p>
    <w:p w14:paraId="18C4DDB9"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Healthcare and pharmaceutical approaches to patient safety prioritization and regulatory compliance reflect the life-and-death consequences that define medical product responsibility. Manufacturing sector emphasis on asset protection and supply chain coordination acknowledges the physical constraints and interdependencies that characterize production operations. Consumer retail approaches to brand protection and omnichannel coordination reflect the emotional relationships and viral dynamics that define modern consumer markets.</w:t>
      </w:r>
    </w:p>
    <w:p w14:paraId="537AD228"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Government sector frameworks for democratic accountability and interagency coordination recognize the political legitimacy and public service obligations that distinguish governmental crisis management from private sector approaches.</w:t>
      </w:r>
    </w:p>
    <w:p w14:paraId="29DD1B1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Each sector's approach to war room design and operation reflects not arbitrary industry preferences but fundamental differences in stakeholder relationships, regulatory environments, operational dynamics, and crisis consequences that require tailored response capabilities.</w:t>
      </w:r>
    </w:p>
    <w:p w14:paraId="226594BB"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t>The synthesis of these industry-specific approaches provides a framework for developing war rooms that combine universal crisis management excellence with industry-intelligent adaptation. Organizations that master this combination create crisis management capabilities that can navigate the most challenging circumstances while maintaining the stakeholder relationships, regulatory compliance, and operational effectiveness that define long-term organizational success.</w:t>
      </w:r>
    </w:p>
    <w:p w14:paraId="2E078D12" w14:textId="77777777" w:rsidR="0085328F" w:rsidRPr="003D4379"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3D4379">
        <w:rPr>
          <w:rFonts w:ascii="Times New Roman" w:eastAsia="Times New Roman" w:hAnsi="Times New Roman" w:cs="Times New Roman"/>
          <w:color w:val="000000"/>
          <w:kern w:val="0"/>
          <w14:ligatures w14:val="none"/>
        </w:rPr>
        <w:lastRenderedPageBreak/>
        <w:t>The investment in industry-specific war room development pays dividends not only during crisis response but also in the organizational learning, stakeholder relationship building, and operational preparedness that characterize effective crisis prevention and management. In an era of increasing complexity and interconnection, the organizations that survive and thrive will be those that combine rigorous crisis management discipline with sophisticated understanding of their industry's unique requirements and responsibilities.</w:t>
      </w:r>
    </w:p>
    <w:p w14:paraId="72BBBBC9" w14:textId="77777777" w:rsidR="0085328F" w:rsidRDefault="0085328F" w:rsidP="0085328F"/>
    <w:p w14:paraId="763CD863" w14:textId="77777777" w:rsidR="0085328F" w:rsidRPr="00B376C4"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B376C4">
        <w:rPr>
          <w:rFonts w:ascii="Times New Roman" w:eastAsia="Times New Roman" w:hAnsi="Times New Roman" w:cs="Times New Roman"/>
          <w:b/>
          <w:bCs/>
          <w:color w:val="000000"/>
          <w:kern w:val="36"/>
          <w:sz w:val="48"/>
          <w:szCs w:val="48"/>
          <w14:ligatures w14:val="none"/>
        </w:rPr>
        <w:t>Chapter 9: War Room Implementation and Execution</w:t>
      </w:r>
    </w:p>
    <w:p w14:paraId="17463944"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9.1 Introduction: From Blueprint to Reality</w:t>
      </w:r>
    </w:p>
    <w:p w14:paraId="7C0F9D5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graveyard of corporate strategy is littered with brilliant war room designs that never achieved their potential. McKinsey studies consistently show that 70% of transformation initiatives fail not in conception, but in execution. War rooms are no exception. The difference between a war room that becomes a corporate legend and one that becomes a cautionary tale lies not in its theoretical framework, but in its disciplined implementation and relentless execution.</w:t>
      </w:r>
    </w:p>
    <w:p w14:paraId="7E15442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As CEO, you've approved the war room concept, allocated resources, and assembled your team. Now comes the moment of truth: translating blueprint into reality. This is where leadership discipline, operational excellence, and organizational culture converge to determine success or failure.</w:t>
      </w:r>
    </w:p>
    <w:p w14:paraId="10E3F1D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brutal reality is that execution is harder than strategy. It requires sustained attention, daily discipline, and the ability to course-correct without losing momentum. It demands that you, as the chief executive, balance your natural inclination to delegate with the need for direct command and control. Most critically, it requires understanding that a war room is not a meeting room with better technology—it's a fundamental shift in how your organization processes information, makes decisions, and executes under pressure.</w:t>
      </w:r>
    </w:p>
    <w:p w14:paraId="13C2B4E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Consider the contrast between two Fortune 500 companies facing similar supply chain crises in 2021. Company A spent six months designing an elaborate war room with sophisticated dashboards, detailed process maps, and comprehensive stakeholder matrices. Company B launched their war room in three weeks with basic infrastructure and clear execution protocols. Company A's war room became a monument to planning perfection but struggled to make timely decisions. Company B's war room, despite its initial rough edges, guided the company through the crisis with minimal market share loss and emerged stronger.</w:t>
      </w:r>
    </w:p>
    <w:p w14:paraId="2FA3DBC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difference wasn't in design sophistication—it was in execution discipline. Company B understood a fundamental truth: war rooms are not built, they are operated. They evolve through action, not analysis.</w:t>
      </w:r>
    </w:p>
    <w:p w14:paraId="3C33993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 xml:space="preserve">This chapter will guide you through the critical transition from war room design to war room execution. We'll explore the implementation roadmap that transforms concepts into </w:t>
      </w:r>
      <w:r w:rsidRPr="00B376C4">
        <w:rPr>
          <w:rFonts w:ascii="Times New Roman" w:eastAsia="Times New Roman" w:hAnsi="Times New Roman" w:cs="Times New Roman"/>
          <w:color w:val="000000"/>
          <w:kern w:val="0"/>
          <w14:ligatures w14:val="none"/>
        </w:rPr>
        <w:lastRenderedPageBreak/>
        <w:t>capabilities, examine the infrastructure requirements that enable rapid decision-making, and provide the execution protocols that maintain momentum under pressure. Most importantly, we'll address the leadership challenges that determine whether your war room becomes an asset or an albatross.</w:t>
      </w:r>
    </w:p>
    <w:p w14:paraId="228AB69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Remember: your competitors can copy your strategy, but they cannot copy your execution. War room implementation is where competitive advantage is forged.</w:t>
      </w:r>
    </w:p>
    <w:p w14:paraId="3E8B9B3E"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9.2 Implementation Roadmap</w:t>
      </w:r>
    </w:p>
    <w:p w14:paraId="0CCF71F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Successful war room implementation follows a disciplined five-stage progression: Preparation, Activation, Operation, Recovery, and Retrospective. Each stage has distinct objectives, success metrics, and leadership requirements. Rushing through these stages or skipping elements invariably leads to execution failures that can take months to correct.</w:t>
      </w:r>
    </w:p>
    <w:p w14:paraId="0D52EAEB"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Stage 1: Preparation (Timeline: 2-4 weeks)</w:t>
      </w:r>
    </w:p>
    <w:p w14:paraId="410AEDF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preparation stage transforms your war room design into operational readiness. This is not about perfection—it's about achieving minimum viable capability for activation.</w:t>
      </w:r>
    </w:p>
    <w:p w14:paraId="5B58309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Week 1: Infrastructure Assembly</w:t>
      </w:r>
      <w:r w:rsidRPr="00B376C4">
        <w:rPr>
          <w:rFonts w:ascii="Times New Roman" w:eastAsia="Times New Roman" w:hAnsi="Times New Roman" w:cs="Times New Roman"/>
          <w:color w:val="000000"/>
          <w:kern w:val="0"/>
          <w14:ligatures w14:val="none"/>
        </w:rPr>
        <w:t> Your first priority is establishing the physical and technological foundation. If you're implementing a physical war room, focus on basic functionality over aesthetic perfection. The room needs reliable technology, clear sight lines, and the ability to display real-time information. For virtual war rooms, prioritize platform stability and user accessibility over feature richness.</w:t>
      </w:r>
    </w:p>
    <w:p w14:paraId="614BEC9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Technology integration begins with your core data feeds. Identify the 5-7 most critical information sources that will drive your decisions. This might include financial dashboards, operational metrics, customer sentiment data, regulatory feeds, and competitive intelligence. Resist the temptation to integrate everything—too much information is worse than too little in crisis situations.</w:t>
      </w:r>
    </w:p>
    <w:p w14:paraId="38C116E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Week 2: Process Documentation and Testing</w:t>
      </w:r>
      <w:r w:rsidRPr="00B376C4">
        <w:rPr>
          <w:rFonts w:ascii="Times New Roman" w:eastAsia="Times New Roman" w:hAnsi="Times New Roman" w:cs="Times New Roman"/>
          <w:color w:val="000000"/>
          <w:kern w:val="0"/>
          <w14:ligatures w14:val="none"/>
        </w:rPr>
        <w:t> Document your core processes in simple, executable formats. Your processes should fit on single pages and be actionable under stress. Key processes include:</w:t>
      </w:r>
    </w:p>
    <w:p w14:paraId="62979964" w14:textId="77777777" w:rsidR="0085328F" w:rsidRPr="00B376C4" w:rsidRDefault="0085328F" w:rsidP="0085328F">
      <w:pPr>
        <w:numPr>
          <w:ilvl w:val="0"/>
          <w:numId w:val="3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Information flow protocols (who reports what, when, and to whom)</w:t>
      </w:r>
    </w:p>
    <w:p w14:paraId="6CE4817E" w14:textId="77777777" w:rsidR="0085328F" w:rsidRPr="00B376C4" w:rsidRDefault="0085328F" w:rsidP="0085328F">
      <w:pPr>
        <w:numPr>
          <w:ilvl w:val="0"/>
          <w:numId w:val="3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Decision-making procedures (who decides, what information is required, how decisions are documented)</w:t>
      </w:r>
    </w:p>
    <w:p w14:paraId="1548BBC2" w14:textId="77777777" w:rsidR="0085328F" w:rsidRPr="00B376C4" w:rsidRDefault="0085328F" w:rsidP="0085328F">
      <w:pPr>
        <w:numPr>
          <w:ilvl w:val="0"/>
          <w:numId w:val="3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Communication cascades (internal and external notification sequences)</w:t>
      </w:r>
    </w:p>
    <w:p w14:paraId="2257B40E" w14:textId="77777777" w:rsidR="0085328F" w:rsidRPr="00B376C4" w:rsidRDefault="0085328F" w:rsidP="0085328F">
      <w:pPr>
        <w:numPr>
          <w:ilvl w:val="0"/>
          <w:numId w:val="346"/>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Escalation procedures (when issues move up the chain and how quickly)</w:t>
      </w:r>
    </w:p>
    <w:p w14:paraId="19A347D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Test these processes with simulated scenarios. Use your actual team members and realistic time pressures. Identify bottlenecks, communication gaps, and decision delays. Refine processes based on testing results, not theoretical perfection.</w:t>
      </w:r>
    </w:p>
    <w:p w14:paraId="2808CDC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Week 3: Team Preparation and Role Clarification</w:t>
      </w:r>
      <w:r w:rsidRPr="00B376C4">
        <w:rPr>
          <w:rFonts w:ascii="Times New Roman" w:eastAsia="Times New Roman" w:hAnsi="Times New Roman" w:cs="Times New Roman"/>
          <w:color w:val="000000"/>
          <w:kern w:val="0"/>
          <w14:ligatures w14:val="none"/>
        </w:rPr>
        <w:t xml:space="preserve"> Conduct intensive role clarification sessions with your core team. Every team member should understand their specific </w:t>
      </w:r>
      <w:r w:rsidRPr="00B376C4">
        <w:rPr>
          <w:rFonts w:ascii="Times New Roman" w:eastAsia="Times New Roman" w:hAnsi="Times New Roman" w:cs="Times New Roman"/>
          <w:color w:val="000000"/>
          <w:kern w:val="0"/>
          <w14:ligatures w14:val="none"/>
        </w:rPr>
        <w:lastRenderedPageBreak/>
        <w:t>responsibilities, decision-making authority, and communication requirements. Create role cards that team members can reference during high-pressure situations.</w:t>
      </w:r>
    </w:p>
    <w:p w14:paraId="74CAA1E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Establish your command structure clearly. Who has authority to make different types of decisions? What information must be escalated to you personally? How do team members escalate concerns or request additional resources? These questions must be answered before activation, not during crisis.</w:t>
      </w:r>
    </w:p>
    <w:p w14:paraId="1CB31D7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Week 4: Dry Run and Final Calibration</w:t>
      </w:r>
      <w:r w:rsidRPr="00B376C4">
        <w:rPr>
          <w:rFonts w:ascii="Times New Roman" w:eastAsia="Times New Roman" w:hAnsi="Times New Roman" w:cs="Times New Roman"/>
          <w:color w:val="000000"/>
          <w:kern w:val="0"/>
          <w14:ligatures w14:val="none"/>
        </w:rPr>
        <w:t> Execute a comprehensive dry run using a realistic scenario. Run this exercise as if it were an actual crisis, complete with time pressure, incomplete information, and competing priorities. Your goal is not to test your crisis response—it's to test your war room operations.</w:t>
      </w:r>
    </w:p>
    <w:p w14:paraId="1E7E881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Evaluate information flow speed and accuracy. Are critical updates reaching decision-makers within your target timeframes? Are decisions being documented and communicated effectively? Is the technology performing reliably under load?</w:t>
      </w:r>
    </w:p>
    <w:p w14:paraId="7737D21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Make final adjustments based on dry run results. Focus on operational efficiency over comprehensive coverage. A war room that executes five functions excellently is superior to one that executes twenty functions poorly.</w:t>
      </w:r>
    </w:p>
    <w:p w14:paraId="3383A03C"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Stage 2: Activation (Timeline: 24-48 hours)</w:t>
      </w:r>
    </w:p>
    <w:p w14:paraId="5BA6FC9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Activation transforms your prepared war room into operational status. This stage requires decisive leadership and clear communication to all stakeholders.</w:t>
      </w:r>
    </w:p>
    <w:p w14:paraId="3034B15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Hour 0-6: Command Establishment</w:t>
      </w:r>
      <w:r w:rsidRPr="00B376C4">
        <w:rPr>
          <w:rFonts w:ascii="Times New Roman" w:eastAsia="Times New Roman" w:hAnsi="Times New Roman" w:cs="Times New Roman"/>
          <w:color w:val="000000"/>
          <w:kern w:val="0"/>
          <w14:ligatures w14:val="none"/>
        </w:rPr>
        <w:t> The activation decision must come from the CEO level. This is not a decision that can be delegated to operating committees or management teams. Your personal involvement in activation sends a clear signal about priority and urgency.</w:t>
      </w:r>
    </w:p>
    <w:p w14:paraId="70849FA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Issue a formal activation notice to all war room participants and key stakeholders. This notice should include:</w:t>
      </w:r>
    </w:p>
    <w:p w14:paraId="2AED172B" w14:textId="77777777" w:rsidR="0085328F" w:rsidRPr="00B376C4" w:rsidRDefault="0085328F" w:rsidP="0085328F">
      <w:pPr>
        <w:numPr>
          <w:ilvl w:val="0"/>
          <w:numId w:val="3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Clear statement of the situation requiring war room activation</w:t>
      </w:r>
    </w:p>
    <w:p w14:paraId="649E9620" w14:textId="77777777" w:rsidR="0085328F" w:rsidRPr="00B376C4" w:rsidRDefault="0085328F" w:rsidP="0085328F">
      <w:pPr>
        <w:numPr>
          <w:ilvl w:val="0"/>
          <w:numId w:val="3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Expected duration of war room operations</w:t>
      </w:r>
    </w:p>
    <w:p w14:paraId="32F22ABC" w14:textId="77777777" w:rsidR="0085328F" w:rsidRPr="00B376C4" w:rsidRDefault="0085328F" w:rsidP="0085328F">
      <w:pPr>
        <w:numPr>
          <w:ilvl w:val="0"/>
          <w:numId w:val="3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Reporting requirements and communication protocols</w:t>
      </w:r>
    </w:p>
    <w:p w14:paraId="0F5E315C" w14:textId="77777777" w:rsidR="0085328F" w:rsidRPr="00B376C4" w:rsidRDefault="0085328F" w:rsidP="0085328F">
      <w:pPr>
        <w:numPr>
          <w:ilvl w:val="0"/>
          <w:numId w:val="347"/>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Authority levels and decision-making procedures</w:t>
      </w:r>
    </w:p>
    <w:p w14:paraId="2B985FB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Establish your command presence immediately. If you're not physically present in the war room, ensure you have reliable, real-time connection to operations. Your visible engagement in the first hours sets the tone for sustained execution.</w:t>
      </w:r>
    </w:p>
    <w:p w14:paraId="0F9C489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Hour 6-24: Information Consolidation</w:t>
      </w:r>
      <w:r w:rsidRPr="00B376C4">
        <w:rPr>
          <w:rFonts w:ascii="Times New Roman" w:eastAsia="Times New Roman" w:hAnsi="Times New Roman" w:cs="Times New Roman"/>
          <w:color w:val="000000"/>
          <w:kern w:val="0"/>
          <w14:ligatures w14:val="none"/>
        </w:rPr>
        <w:t> Focus on establishing reliable information flows rather than comprehensive situation analysis. Your priority is ensuring that critical information reaches the war room quickly and accurately.</w:t>
      </w:r>
    </w:p>
    <w:p w14:paraId="7999BEA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Activate all monitoring systems and confirm data feed reliability. Test communication channels with key internal and external stakeholders. Establish regular reporting rhythms with operational teams.</w:t>
      </w:r>
    </w:p>
    <w:p w14:paraId="1A33881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Begin preliminary situation assessment, but avoid analysis paralysis. You need sufficient information to make initial decisions, not complete information to make perfect decisions. Set clear deadlines for initial assessments and stick to them.</w:t>
      </w:r>
    </w:p>
    <w:p w14:paraId="45F8FDE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Hour 24-48: Operational Rhythm Establishment</w:t>
      </w:r>
      <w:r w:rsidRPr="00B376C4">
        <w:rPr>
          <w:rFonts w:ascii="Times New Roman" w:eastAsia="Times New Roman" w:hAnsi="Times New Roman" w:cs="Times New Roman"/>
          <w:color w:val="000000"/>
          <w:kern w:val="0"/>
          <w14:ligatures w14:val="none"/>
        </w:rPr>
        <w:t> Establish your operating rhythm during this period. Most effective war rooms operate on predictable schedules that allow team members to prepare and stakeholders to anticipate updates.</w:t>
      </w:r>
    </w:p>
    <w:p w14:paraId="7C32349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Implement your daily briefing schedule, typically including:</w:t>
      </w:r>
    </w:p>
    <w:p w14:paraId="2D17F68C" w14:textId="77777777" w:rsidR="0085328F" w:rsidRPr="00B376C4" w:rsidRDefault="0085328F" w:rsidP="0085328F">
      <w:pPr>
        <w:numPr>
          <w:ilvl w:val="0"/>
          <w:numId w:val="3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Morning situation update (comprehensive review of overnight developments)</w:t>
      </w:r>
    </w:p>
    <w:p w14:paraId="0B5A182D" w14:textId="77777777" w:rsidR="0085328F" w:rsidRPr="00B376C4" w:rsidRDefault="0085328F" w:rsidP="0085328F">
      <w:pPr>
        <w:numPr>
          <w:ilvl w:val="0"/>
          <w:numId w:val="3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Midday decision session (review of pending decisions and resource requirements)</w:t>
      </w:r>
    </w:p>
    <w:p w14:paraId="1A5E3C7C" w14:textId="77777777" w:rsidR="0085328F" w:rsidRPr="00B376C4" w:rsidRDefault="0085328F" w:rsidP="0085328F">
      <w:pPr>
        <w:numPr>
          <w:ilvl w:val="0"/>
          <w:numId w:val="348"/>
        </w:num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Evening status report (summary of actions taken and next-day priorities)</w:t>
      </w:r>
    </w:p>
    <w:p w14:paraId="2C43152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Begin external stakeholder communication. Issue initial statements to key audiences, confirming that you're actively managing the situation and providing appropriate updates.</w:t>
      </w:r>
    </w:p>
    <w:p w14:paraId="248E2952"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Stage 3: Operation (Timeline: Variable, situation-dependent)</w:t>
      </w:r>
    </w:p>
    <w:p w14:paraId="7CD3E73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operational stage is where war room value is created or destroyed. This stage tests every aspect of your preparation and reveals the true effectiveness of your implementation.</w:t>
      </w:r>
    </w:p>
    <w:p w14:paraId="6859D3D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Daily Operations Management</w:t>
      </w:r>
      <w:r w:rsidRPr="00B376C4">
        <w:rPr>
          <w:rFonts w:ascii="Times New Roman" w:eastAsia="Times New Roman" w:hAnsi="Times New Roman" w:cs="Times New Roman"/>
          <w:color w:val="000000"/>
          <w:kern w:val="0"/>
          <w14:ligatures w14:val="none"/>
        </w:rPr>
        <w:t> Effective war room operations follow disciplined daily rhythms that maintain momentum while preventing burnout. Your role as CEO during this stage is to provide strategic direction while enabling tactical execution.</w:t>
      </w:r>
    </w:p>
    <w:p w14:paraId="5920B50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Morning briefings should last no more than 30 minutes and focus on three elements: overnight developments, immediate decisions required, and resource needs. Avoid comprehensive reviews or detailed analysis—these can be conducted offline by specialized teams.</w:t>
      </w:r>
    </w:p>
    <w:p w14:paraId="56CE744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 sessions should be tightly managed with clear agendas and defined outcomes. Every decision should be documented with rationale, implementation assignments, and success metrics. Establish decision logs that track implementation progress and results.</w:t>
      </w:r>
    </w:p>
    <w:p w14:paraId="4950EA9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Evening status reports provide accountability and planning foundation for the following day. These reports should summarize actions taken, results achieved, and priorities for the next day.</w:t>
      </w:r>
    </w:p>
    <w:p w14:paraId="40439DC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Information Management</w:t>
      </w:r>
      <w:r w:rsidRPr="00B376C4">
        <w:rPr>
          <w:rFonts w:ascii="Times New Roman" w:eastAsia="Times New Roman" w:hAnsi="Times New Roman" w:cs="Times New Roman"/>
          <w:color w:val="000000"/>
          <w:kern w:val="0"/>
          <w14:ligatures w14:val="none"/>
        </w:rPr>
        <w:t> Information overload is the enemy of effective decision-making. Implement strict information filtering protocols that ensure decision-makers receive relevant, timely, and actionable intelligence.</w:t>
      </w:r>
    </w:p>
    <w:p w14:paraId="7D08EB1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Designate information managers who filter and synthesize raw data into decision-ready briefings. These individuals must understand your decision-making style and priorities to provide relevant information without overwhelming detail.</w:t>
      </w:r>
    </w:p>
    <w:p w14:paraId="5A2F4DE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Establish information quality standards. All reports should include confidence levels, source reliability assessments, and time sensitivity indicators. This allows you to make appropriately calibrated decisions based on available information quality.</w:t>
      </w:r>
    </w:p>
    <w:p w14:paraId="63CCAFD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lastRenderedPageBreak/>
        <w:t>Stakeholder Communication</w:t>
      </w:r>
      <w:r w:rsidRPr="00B376C4">
        <w:rPr>
          <w:rFonts w:ascii="Times New Roman" w:eastAsia="Times New Roman" w:hAnsi="Times New Roman" w:cs="Times New Roman"/>
          <w:color w:val="000000"/>
          <w:kern w:val="0"/>
          <w14:ligatures w14:val="none"/>
        </w:rPr>
        <w:t> Consistent, credible communication builds stakeholder confidence and maintains organizational alignment. Establish communication schedules that provide regular updates without overwhelming recipients.</w:t>
      </w:r>
    </w:p>
    <w:p w14:paraId="3E82E74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Internal communications should emphasize transparency and include both positive developments and ongoing challenges. Your team needs accurate information to execute effectively, and credible communication builds trust during difficult periods.</w:t>
      </w:r>
    </w:p>
    <w:p w14:paraId="3EEE972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communications require careful coordination to ensure consistency and accuracy. Designate specific spokespersons for different stakeholder groups and ensure all communications align with your overall messaging strategy.</w:t>
      </w:r>
    </w:p>
    <w:p w14:paraId="6228CA1E"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Stage 4: Recovery (Timeline: 1-2 weeks)</w:t>
      </w:r>
    </w:p>
    <w:p w14:paraId="51DEC7C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Recovery begins when immediate crisis pressures subside but war room operations continue. This stage focuses on transitioning from crisis response to sustainable operations.</w:t>
      </w:r>
    </w:p>
    <w:p w14:paraId="6AA2DFD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Operational Tempo Adjustment</w:t>
      </w:r>
      <w:r w:rsidRPr="00B376C4">
        <w:rPr>
          <w:rFonts w:ascii="Times New Roman" w:eastAsia="Times New Roman" w:hAnsi="Times New Roman" w:cs="Times New Roman"/>
          <w:color w:val="000000"/>
          <w:kern w:val="0"/>
          <w14:ligatures w14:val="none"/>
        </w:rPr>
        <w:t> Reduce operational intensity gradually rather than abruptly. Immediate cessation of war room operations can create information gaps and decision delays that undermine recovery progress.</w:t>
      </w:r>
    </w:p>
    <w:p w14:paraId="0571AD3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Adjust meeting schedules and reporting requirements to reflect reduced urgency while maintaining visibility into critical developments. This might mean moving from three daily briefings to one daily briefing, or from hourly updates to daily updates.</w:t>
      </w:r>
    </w:p>
    <w:p w14:paraId="75100C9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Begin delegating routine decisions back to normal organizational channels. Maintain war room oversight of strategic decisions and critical issues while enabling standard operations to resume normal decision-making authority.</w:t>
      </w:r>
    </w:p>
    <w:p w14:paraId="03BF303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Capability Transfer</w:t>
      </w:r>
      <w:r w:rsidRPr="00B376C4">
        <w:rPr>
          <w:rFonts w:ascii="Times New Roman" w:eastAsia="Times New Roman" w:hAnsi="Times New Roman" w:cs="Times New Roman"/>
          <w:color w:val="000000"/>
          <w:kern w:val="0"/>
          <w14:ligatures w14:val="none"/>
        </w:rPr>
        <w:t> Document lessons learned and effective practices while they're fresh in team memory. Focus on operational insights rather than strategic analysis—what worked in execution, what created delays, and what would improve future performance.</w:t>
      </w:r>
    </w:p>
    <w:p w14:paraId="58A91BC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Transfer specialized capabilities developed during war room operations to appropriate organizational units. This might include enhanced monitoring systems, improved communication protocols, or accelerated decision-making processes.</w:t>
      </w:r>
    </w:p>
    <w:p w14:paraId="6A9B4F7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Begin planning for normal operations resumption while maintaining ability to quickly re-activate war room capabilities if conditions deteriorate.</w:t>
      </w:r>
    </w:p>
    <w:p w14:paraId="6343C46B"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Stage 5: Retrospective (Timeline: 2-4 weeks post-deactivation)</w:t>
      </w:r>
    </w:p>
    <w:p w14:paraId="39D32E5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retrospective stage captures learning and builds organizational capability for future war room implementation.</w:t>
      </w:r>
    </w:p>
    <w:p w14:paraId="75A48D0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Performance Analysis</w:t>
      </w:r>
      <w:r w:rsidRPr="00B376C4">
        <w:rPr>
          <w:rFonts w:ascii="Times New Roman" w:eastAsia="Times New Roman" w:hAnsi="Times New Roman" w:cs="Times New Roman"/>
          <w:color w:val="000000"/>
          <w:kern w:val="0"/>
          <w14:ligatures w14:val="none"/>
        </w:rPr>
        <w:t> Conduct comprehensive analysis of war room performance against established objectives. Focus on measurable outcomes rather than subjective assessments of effort or intention.</w:t>
      </w:r>
    </w:p>
    <w:p w14:paraId="44C40B5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Evaluate decision-making speed and quality. How quickly were critical decisions made? What was the accuracy rate of major decisions? Where did information gaps or process bottlenecks create delays?</w:t>
      </w:r>
    </w:p>
    <w:p w14:paraId="2FF38D0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Assess communication effectiveness with internal and external stakeholders. Survey key participants to understand their experience and identify improvement opportunities.</w:t>
      </w:r>
    </w:p>
    <w:p w14:paraId="2D76148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Process Improvement</w:t>
      </w:r>
      <w:r w:rsidRPr="00B376C4">
        <w:rPr>
          <w:rFonts w:ascii="Times New Roman" w:eastAsia="Times New Roman" w:hAnsi="Times New Roman" w:cs="Times New Roman"/>
          <w:color w:val="000000"/>
          <w:kern w:val="0"/>
          <w14:ligatures w14:val="none"/>
        </w:rPr>
        <w:t> Update war room implementation protocols based on operational experience. Focus on changes that would improve speed, accuracy, or stakeholder confidence in future implementations.</w:t>
      </w:r>
    </w:p>
    <w:p w14:paraId="25FDF70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Revise role definitions, process documentation, and technology requirements based on actual operational requirements rather than theoretical needs.</w:t>
      </w:r>
    </w:p>
    <w:p w14:paraId="1AFA90A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Create implementation playbooks that future war room leaders can use to accelerate their own preparation and activation phases.</w:t>
      </w:r>
    </w:p>
    <w:p w14:paraId="198CFB1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Capability Development</w:t>
      </w:r>
      <w:r w:rsidRPr="00B376C4">
        <w:rPr>
          <w:rFonts w:ascii="Times New Roman" w:eastAsia="Times New Roman" w:hAnsi="Times New Roman" w:cs="Times New Roman"/>
          <w:color w:val="000000"/>
          <w:kern w:val="0"/>
          <w14:ligatures w14:val="none"/>
        </w:rPr>
        <w:t> Identify team members who demonstrated exceptional war room capabilities and consider them for future war room leadership roles. War room execution is a specialized skill set that benefits from experience and training.</w:t>
      </w:r>
    </w:p>
    <w:p w14:paraId="508A5F3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Invest in ongoing capability development through simulations, training programs, and cross-functional assignments that build war room competencies across your organization.</w:t>
      </w:r>
    </w:p>
    <w:p w14:paraId="6773154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Consider establishing permanent war room capabilities for routine monitoring and rapid activation when circumstances require enhanced decision-making and coordination.</w:t>
      </w:r>
    </w:p>
    <w:p w14:paraId="4504E26B"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9.3 Building the War Room Infrastructure</w:t>
      </w:r>
    </w:p>
    <w:p w14:paraId="676F0C9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Infrastructure is the foundation that enables or constrains war room effectiveness. The most brilliant strategies fail when implemented on inadequate infrastructure, while adequate strategies succeed when supported by robust, well-designed systems and processes.</w:t>
      </w:r>
    </w:p>
    <w:p w14:paraId="2A430860"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Physical vs. Virtual War Room Design</w:t>
      </w:r>
    </w:p>
    <w:p w14:paraId="68A5069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choice between physical and virtual war rooms depends on your organizational culture, crisis type, and stakeholder distribution. Both approaches can be highly effective when properly implemented, and many organizations benefit from hybrid models that combine physical and virtual elements.</w:t>
      </w:r>
    </w:p>
    <w:p w14:paraId="1DFAC62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Physical War Room Advantages</w:t>
      </w:r>
      <w:r w:rsidRPr="00B376C4">
        <w:rPr>
          <w:rFonts w:ascii="Times New Roman" w:eastAsia="Times New Roman" w:hAnsi="Times New Roman" w:cs="Times New Roman"/>
          <w:color w:val="000000"/>
          <w:kern w:val="0"/>
          <w14:ligatures w14:val="none"/>
        </w:rPr>
        <w:t> Physical war rooms create psychological focus and urgency that can be difficult to replicate in virtual environments. When team members gather in a dedicated space, they signal commitment and create shared accountability for outcomes.</w:t>
      </w:r>
    </w:p>
    <w:p w14:paraId="3890338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Physical proximity enables rapid informal communication and collaborative problem-solving. Side conversations, impromptu huddles, and visual collaboration happen naturally in physical spaces. Non-verbal communication provides additional information about team confidence, stress levels, and commitment that can be lost in virtual interactions.</w:t>
      </w:r>
    </w:p>
    <w:p w14:paraId="0F14F9A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Physical war rooms also provide better control over information security and stakeholder access. Sensitive discussions and confidential information can be more easily protected in controlled physical environments.</w:t>
      </w:r>
    </w:p>
    <w:p w14:paraId="32BAB6C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However, physical war rooms require significant infrastructure investment and limit participation to individuals who can be physically present. They also create logistical challenges for 24/7 operations and global stakeholder involvement.</w:t>
      </w:r>
    </w:p>
    <w:p w14:paraId="4002460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Virtual War Room Advantages</w:t>
      </w:r>
      <w:r w:rsidRPr="00B376C4">
        <w:rPr>
          <w:rFonts w:ascii="Times New Roman" w:eastAsia="Times New Roman" w:hAnsi="Times New Roman" w:cs="Times New Roman"/>
          <w:color w:val="000000"/>
          <w:kern w:val="0"/>
          <w14:ligatures w14:val="none"/>
        </w:rPr>
        <w:t> Virtual war rooms enable participation from geographically distributed teams and stakeholders. They provide flexibility for team members to balance war room responsibilities with ongoing operational duties.</w:t>
      </w:r>
    </w:p>
    <w:p w14:paraId="3245900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Virtual infrastructure can be more cost-effective and scalable than physical alternatives. Technology platforms can support larger teams, provide better information integration, and enable more sophisticated data analysis and visualization.</w:t>
      </w:r>
    </w:p>
    <w:p w14:paraId="31B31E5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Virtual war rooms also provide better documentation and record-keeping capabilities. Digital interactions can be automatically recorded, searched, and archived for future reference and analysis.</w:t>
      </w:r>
    </w:p>
    <w:p w14:paraId="3F9F68C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The primary virtual war room challenges include technology reliability, information security, and maintaining engagement and focus in distributed teams.</w:t>
      </w:r>
    </w:p>
    <w:p w14:paraId="6183D2E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Hybrid Model Implementation</w:t>
      </w:r>
      <w:r w:rsidRPr="00B376C4">
        <w:rPr>
          <w:rFonts w:ascii="Times New Roman" w:eastAsia="Times New Roman" w:hAnsi="Times New Roman" w:cs="Times New Roman"/>
          <w:color w:val="000000"/>
          <w:kern w:val="0"/>
          <w14:ligatures w14:val="none"/>
        </w:rPr>
        <w:t> Most successful war room implementations combine physical and virtual elements to maximize advantages while minimizing limitations.</w:t>
      </w:r>
    </w:p>
    <w:p w14:paraId="193F4A6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 typical hybrid model includes a core physical war room with key decision-makers and essential support staff, supported by virtual participation from extended team members, subject matter experts, and external stakeholders.</w:t>
      </w:r>
    </w:p>
    <w:p w14:paraId="2C17154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Physical war room participants handle immediate decision-making and high-stakes communication, while virtual participants provide specialized expertise, broader stakeholder representation, and extended operational coverage.</w:t>
      </w:r>
    </w:p>
    <w:p w14:paraId="0C9760C4"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Technology Stack Requirements</w:t>
      </w:r>
    </w:p>
    <w:p w14:paraId="2668063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War room technology must be simple, reliable, and focused on enabling rapid decision-making rather than comprehensive analysis. Technology failures during critical moments can undermine confidence and delay essential decisions.</w:t>
      </w:r>
    </w:p>
    <w:p w14:paraId="7FC40D2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Core Technology Components</w:t>
      </w:r>
      <w:r w:rsidRPr="00B376C4">
        <w:rPr>
          <w:rFonts w:ascii="Times New Roman" w:eastAsia="Times New Roman" w:hAnsi="Times New Roman" w:cs="Times New Roman"/>
          <w:color w:val="000000"/>
          <w:kern w:val="0"/>
          <w14:ligatures w14:val="none"/>
        </w:rPr>
        <w:t> Information display systems form the foundation of war room technology. These systems must provide real-time visibility into critical metrics, status updates, and key performance indicators. Displays should be visible to all participants and updated automatically without manual intervention.</w:t>
      </w:r>
    </w:p>
    <w:p w14:paraId="1F3882F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Communication systems must support both internal war room coordination and external stakeholder engagement. This includes secure voice communication, video conferencing, instant messaging, and email integration. Communication systems must have built-in redundancy to prevent single points of failure.</w:t>
      </w:r>
    </w:p>
    <w:p w14:paraId="5604ADE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Data integration platforms connect your various information sources into coherent, actionable intelligence. These platforms must aggregate data from multiple sources while maintaining accuracy and timeliness. Focus on automated data feeds rather than manual updates to reduce errors and delays.</w:t>
      </w:r>
    </w:p>
    <w:p w14:paraId="0C91041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Documentation systems capture decisions, rationale, and implementation assignments in formats that enable follow-up and accountability. Documentation systems should integrate with your normal business systems to enable seamless transition back to standard operations.</w:t>
      </w:r>
    </w:p>
    <w:p w14:paraId="32559EA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Dashboard Design Principles</w:t>
      </w:r>
      <w:r w:rsidRPr="00B376C4">
        <w:rPr>
          <w:rFonts w:ascii="Times New Roman" w:eastAsia="Times New Roman" w:hAnsi="Times New Roman" w:cs="Times New Roman"/>
          <w:color w:val="000000"/>
          <w:kern w:val="0"/>
          <w14:ligatures w14:val="none"/>
        </w:rPr>
        <w:t> Effective war room dashboards follow the "5-second rule"—critical information should be identifiable within five seconds of viewing the display. This requires careful information hierarchy and visual design that prioritizes the most important information.</w:t>
      </w:r>
    </w:p>
    <w:p w14:paraId="19B5038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Use color coding consistently to indicate status, urgency, and required actions. Establish color conventions that are intuitive and culturally appropriate for your team members and stakeholders.</w:t>
      </w:r>
    </w:p>
    <w:p w14:paraId="5056149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Display trend information rather than just current status. Decision-makers need to understand trajectory and momentum, not just current position. Include short-term historical context that enables pattern recognition and trend analysis.</w:t>
      </w:r>
    </w:p>
    <w:p w14:paraId="11617D1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Minimize text and maximize visual information presentation. Use charts, graphs, and visual indicators rather than detailed written reports. Save detailed analysis for separate briefing materials rather than dashboard displays.</w:t>
      </w:r>
    </w:p>
    <w:p w14:paraId="64089BB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Security and Reliability Requirements</w:t>
      </w:r>
      <w:r w:rsidRPr="00B376C4">
        <w:rPr>
          <w:rFonts w:ascii="Times New Roman" w:eastAsia="Times New Roman" w:hAnsi="Times New Roman" w:cs="Times New Roman"/>
          <w:color w:val="000000"/>
          <w:kern w:val="0"/>
          <w14:ligatures w14:val="none"/>
        </w:rPr>
        <w:t> War room technology must operate reliably under stress and protect sensitive information from unauthorized access. Security failures or technology outages during critical periods can have severe consequences for organizational credibility and competitive position.</w:t>
      </w:r>
    </w:p>
    <w:p w14:paraId="394ABCC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Implement multi-level security protocols that protect both data and communications. This includes access controls, encryption, and audit trails that track all system usage and information access.</w:t>
      </w:r>
    </w:p>
    <w:p w14:paraId="033A184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Build redundancy into all critical systems. Every essential technology component should have backup alternatives that can be activated quickly if primary systems fail. Test backup systems regularly to ensure they function correctly when needed.</w:t>
      </w:r>
    </w:p>
    <w:p w14:paraId="66C350A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Establish clear protocols for technology troubleshooting and escalation. Team members should know exactly what to do when technology problems occur and how to maintain operations while technical issues are resolved.</w:t>
      </w:r>
    </w:p>
    <w:p w14:paraId="6DF9510F"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War Room Readiness Assessment</w:t>
      </w:r>
    </w:p>
    <w:p w14:paraId="10A7A71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Before activating your war room, conduct a comprehensive readiness assessment that validates all infrastructure components and operational procedures. This assessment should test real-world functionality rather than theoretical capability.</w:t>
      </w:r>
    </w:p>
    <w:p w14:paraId="0AC29DF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lastRenderedPageBreak/>
        <w:t>Infrastructure Readiness Checklist</w:t>
      </w:r>
      <w:r w:rsidRPr="00B376C4">
        <w:rPr>
          <w:rFonts w:ascii="Times New Roman" w:eastAsia="Times New Roman" w:hAnsi="Times New Roman" w:cs="Times New Roman"/>
          <w:color w:val="000000"/>
          <w:kern w:val="0"/>
          <w14:ligatures w14:val="none"/>
        </w:rPr>
        <w:t> Physical space requirements include adequate room for all core participants, reliable climate control, appropriate lighting, and secure access control. Space should enable both collaborative work and private conversations when needed.</w:t>
      </w:r>
    </w:p>
    <w:p w14:paraId="6733AAF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Technology systems must be tested under realistic load conditions with actual users performing typical tasks. Test all communication channels, data feeds, and display systems under simulated stress conditions.</w:t>
      </w:r>
    </w:p>
    <w:p w14:paraId="44324DB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Information feeds should be validated for accuracy, timeliness, and reliability. Confirm that all critical data sources are connected and providing current information. Test backup data sources and alternative information channels.</w:t>
      </w:r>
    </w:p>
    <w:p w14:paraId="58DD82E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Security systems must be fully operational and tested. Verify that access controls work correctly and that sensitive information is properly protected. Test incident response procedures for security breaches or technology failures.</w:t>
      </w:r>
    </w:p>
    <w:p w14:paraId="44F4EFE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Operational Readiness Validation</w:t>
      </w:r>
      <w:r w:rsidRPr="00B376C4">
        <w:rPr>
          <w:rFonts w:ascii="Times New Roman" w:eastAsia="Times New Roman" w:hAnsi="Times New Roman" w:cs="Times New Roman"/>
          <w:color w:val="000000"/>
          <w:kern w:val="0"/>
          <w14:ligatures w14:val="none"/>
        </w:rPr>
        <w:t> Team member availability and role clarity should be confirmed before activation. Every core team member should understand their responsibilities and have necessary system access and authority levels.</w:t>
      </w:r>
    </w:p>
    <w:p w14:paraId="03A44C0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Process documentation should be complete, tested, and accessible to all team members. Avoid complex procedures that require extensive training or reference materials during operation.</w:t>
      </w:r>
    </w:p>
    <w:p w14:paraId="5105A3F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Stakeholder communication channels should be tested and confirmed. Verify that you can reach all critical internal and external stakeholders quickly and reliably.</w:t>
      </w:r>
    </w:p>
    <w:p w14:paraId="606F815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Decision-making authority and escalation procedures should be clearly documented and understood by all participants. Test escalation procedures with realistic scenarios to identify potential delays or confusion.</w:t>
      </w:r>
    </w:p>
    <w:p w14:paraId="30C194D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Continuous Readiness Maintenance</w:t>
      </w:r>
      <w:r w:rsidRPr="00B376C4">
        <w:rPr>
          <w:rFonts w:ascii="Times New Roman" w:eastAsia="Times New Roman" w:hAnsi="Times New Roman" w:cs="Times New Roman"/>
          <w:color w:val="000000"/>
          <w:kern w:val="0"/>
          <w14:ligatures w14:val="none"/>
        </w:rPr>
        <w:t> War room readiness requires ongoing maintenance rather than one-time preparation. Technology evolves, team members change, and organizational priorities shift, all of which can impact war room effectiveness.</w:t>
      </w:r>
    </w:p>
    <w:p w14:paraId="0D77B25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Conduct quarterly readiness assessments that test all infrastructure components and validate operational procedures. Use realistic scenarios that reflect current organizational priorities and external environment.</w:t>
      </w:r>
    </w:p>
    <w:p w14:paraId="4402140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Update technology systems and security protocols regularly to maintain reliability and protect against emerging threats. Schedule updates during low-risk periods and test thoroughly before implementation.</w:t>
      </w:r>
    </w:p>
    <w:p w14:paraId="1EC6B7D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Train new team members and refresh existing team capabilities through regular exercises and simulations. War room skills deteriorate without practice, and team effectiveness depends on individual competency and coordination.</w:t>
      </w:r>
    </w:p>
    <w:p w14:paraId="4886A903"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9.4 Execution Protocols</w:t>
      </w:r>
    </w:p>
    <w:p w14:paraId="710EBAF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Execution protocols are the detailed procedures that transform war room infrastructure into decisive action. These protocols must be simple enough to execute under pressure while comprehensive enough to ensure consistent, high-quality outcomes.</w:t>
      </w:r>
    </w:p>
    <w:p w14:paraId="5D28997C"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Daily Operating Rhythms</w:t>
      </w:r>
    </w:p>
    <w:p w14:paraId="7995039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Successful war rooms operate on predictable rhythms that create accountability, maintain momentum, and enable stakeholder coordination. These rhythms must balance the need for rapid response with the requirement for thoughtful decision-making.</w:t>
      </w:r>
    </w:p>
    <w:p w14:paraId="64B76DA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Morning Situation Assessment (0700-0800)</w:t>
      </w:r>
      <w:r w:rsidRPr="00B376C4">
        <w:rPr>
          <w:rFonts w:ascii="Times New Roman" w:eastAsia="Times New Roman" w:hAnsi="Times New Roman" w:cs="Times New Roman"/>
          <w:color w:val="000000"/>
          <w:kern w:val="0"/>
          <w14:ligatures w14:val="none"/>
        </w:rPr>
        <w:t> The morning briefing establishes situational awareness and sets priorities for the day. This briefing should be fact-based, concise, and focused on actionable intelligence rather than comprehensive analysis.</w:t>
      </w:r>
    </w:p>
    <w:p w14:paraId="6BF6898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Begin with overnight developments that require immediate attention or decision. Focus on changes since the previous evening that affect your strategic priorities or operational plans.</w:t>
      </w:r>
    </w:p>
    <w:p w14:paraId="6C07663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Review the status of previous day's decisions and actions. Identify implementation progress, emerging issues, and resource requirements. Address any delays or obstacles that require leadership intervention.</w:t>
      </w:r>
    </w:p>
    <w:p w14:paraId="72E9728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Present the day's priority issues and required decisions. Limit daily priorities to 3-5 critical items that can be realistically addressed within the day. Avoid comprehensive to-do lists that overwhelm participants and dilute focus.</w:t>
      </w:r>
    </w:p>
    <w:p w14:paraId="00DC369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Conclude with resource allocation and team assignments. Ensure every priority has assigned ownership and required resources. Confirm availability of key personnel and escalation procedures if problems arise.</w:t>
      </w:r>
    </w:p>
    <w:p w14:paraId="1B27B8B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Midday Decision Session (1200-1300)</w:t>
      </w:r>
      <w:r w:rsidRPr="00B376C4">
        <w:rPr>
          <w:rFonts w:ascii="Times New Roman" w:eastAsia="Times New Roman" w:hAnsi="Times New Roman" w:cs="Times New Roman"/>
          <w:color w:val="000000"/>
          <w:kern w:val="0"/>
          <w14:ligatures w14:val="none"/>
        </w:rPr>
        <w:t> The midday session focuses on decision-making and course correction based on morning developments. This session should be highly structured to ensure efficient use of senior leadership time.</w:t>
      </w:r>
    </w:p>
    <w:p w14:paraId="5DE7221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Review pending decisions that require senior leadership input. Present each decision with clear options, recommendations, and implementation requirements. Avoid reopening decisions that have already been made unless new information significantly changes the situation.</w:t>
      </w:r>
    </w:p>
    <w:p w14:paraId="0713EC9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Address resource conflicts and priority changes that have emerged during the morning. Make necessary adjustments to daily priorities based on new developments or implementation challenges.</w:t>
      </w:r>
    </w:p>
    <w:p w14:paraId="22683460"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Coordinate with external stakeholders who require updates or input. Schedule necessary communications and confirm messaging consistency across all channels.</w:t>
      </w:r>
    </w:p>
    <w:p w14:paraId="12AE005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Plan evening communications and next-day preparation requirements. Ensure all team members understand their responsibilities and reporting requirements.</w:t>
      </w:r>
    </w:p>
    <w:p w14:paraId="3850160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Evening Status Report (1800-1900)</w:t>
      </w:r>
      <w:r w:rsidRPr="00B376C4">
        <w:rPr>
          <w:rFonts w:ascii="Times New Roman" w:eastAsia="Times New Roman" w:hAnsi="Times New Roman" w:cs="Times New Roman"/>
          <w:color w:val="000000"/>
          <w:kern w:val="0"/>
          <w14:ligatures w14:val="none"/>
        </w:rPr>
        <w:t> The evening session provides accountability for daily accomplishments and sets expectations for overnight monitoring and next-day priorities.</w:t>
      </w:r>
    </w:p>
    <w:p w14:paraId="7369A6C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Review the day's decisions and actions against morning priorities. Document outcomes, implementation status, and any adjustments needed for ongoing initiatives.</w:t>
      </w:r>
    </w:p>
    <w:p w14:paraId="37307F9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Address emerging issues that require overnight monitoring or early morning attention. Establish clear criteria for overnight escalation and decision-making authority.</w:t>
      </w:r>
    </w:p>
    <w:p w14:paraId="5A9B35B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Update stakeholder communications and coordinate next-day messaging. Ensure consistent information across all channels and prepare responses to likely stakeholder questions.</w:t>
      </w:r>
    </w:p>
    <w:p w14:paraId="0F67BAD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Plan next morning's priorities based on expected overnight developments and pending decisions. Brief overnight staff on monitoring requirements and escalation procedures.</w:t>
      </w:r>
    </w:p>
    <w:p w14:paraId="1977A765"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Crisis vs. Transformation Execution Differences</w:t>
      </w:r>
    </w:p>
    <w:p w14:paraId="1E5D86A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War room execution requirements differ significantly between crisis response and strategic transformation. Understanding these differences enables appropriate protocol selection and resource allocation.</w:t>
      </w:r>
    </w:p>
    <w:p w14:paraId="0502F6D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Crisis Execution Characteristics</w:t>
      </w:r>
      <w:r w:rsidRPr="00B376C4">
        <w:rPr>
          <w:rFonts w:ascii="Times New Roman" w:eastAsia="Times New Roman" w:hAnsi="Times New Roman" w:cs="Times New Roman"/>
          <w:color w:val="000000"/>
          <w:kern w:val="0"/>
          <w14:ligatures w14:val="none"/>
        </w:rPr>
        <w:t> Crisis situations require rapid decision-making with incomplete information and high stakes. Execution protocols must prioritize speed and stakeholder confidence while maintaining adequate decision quality.</w:t>
      </w:r>
    </w:p>
    <w:p w14:paraId="5DC4E8A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Decision-making authority should be elevated to senior levels to enable rapid response and stakeholder confidence. Lower-level decision-makers may lack authority or credibility to address crisis situations effectively.</w:t>
      </w:r>
    </w:p>
    <w:p w14:paraId="661E383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Information requirements focus on immediate threats, stakeholder concerns, and available response options. Historical analysis and comprehensive research are less relevant than current situation assessment and immediate action alternatives.</w:t>
      </w:r>
    </w:p>
    <w:p w14:paraId="306079B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Communication protocols emphasize frequency, consistency, and credibility. Stakeholders need regular updates that demonstrate active management and progress toward resolution.</w:t>
      </w:r>
    </w:p>
    <w:p w14:paraId="002B31F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Success metrics focus on immediate stabilization, stakeholder confidence, and operational continuity. Long-term optimization is secondary to short-term survival and credibility maintenance.</w:t>
      </w:r>
    </w:p>
    <w:p w14:paraId="142960B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Transformation Execution Characteristics</w:t>
      </w:r>
      <w:r w:rsidRPr="00B376C4">
        <w:rPr>
          <w:rFonts w:ascii="Times New Roman" w:eastAsia="Times New Roman" w:hAnsi="Times New Roman" w:cs="Times New Roman"/>
          <w:color w:val="000000"/>
          <w:kern w:val="0"/>
          <w14:ligatures w14:val="none"/>
        </w:rPr>
        <w:t> Transformation initiatives allow more deliberate decision-making and comprehensive analysis. Execution protocols can emphasize thoroughness and stakeholder buy-in while maintaining appropriate urgency.</w:t>
      </w:r>
    </w:p>
    <w:p w14:paraId="12705A5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Decision-making can be more distributed to build organizational capability and stakeholder ownership. Transformation success often depends on broad organizational engagement and commitment.</w:t>
      </w:r>
    </w:p>
    <w:p w14:paraId="7B45DE1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Information requirements include comprehensive analysis, stakeholder feedback, and long-term impact assessment. Historical context and future implications are more relevant than immediate tactical considerations.</w:t>
      </w:r>
    </w:p>
    <w:p w14:paraId="42656C9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Communication protocols emphasize vision, progress, and organizational development. Stakeholders need to understand long-term direction and their role in achieving transformation objectives.</w:t>
      </w:r>
    </w:p>
    <w:p w14:paraId="4803486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Success metrics focus on sustainable change, organizational capability development, and long-term competitive advantage. Short-term disruption may be acceptable to achieve long-term benefits.</w:t>
      </w:r>
    </w:p>
    <w:p w14:paraId="40FD5AB4"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Decision Documentation and Tracking</w:t>
      </w:r>
    </w:p>
    <w:p w14:paraId="528D899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Effective decision documentation enables implementation accountability, stakeholder communication, and organizational learning. Documentation systems must capture essential information without creating administrative burden that slows decision-making.</w:t>
      </w:r>
    </w:p>
    <w:p w14:paraId="1AE3B29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Decision Log Format</w:t>
      </w:r>
      <w:r w:rsidRPr="00B376C4">
        <w:rPr>
          <w:rFonts w:ascii="Times New Roman" w:eastAsia="Times New Roman" w:hAnsi="Times New Roman" w:cs="Times New Roman"/>
          <w:color w:val="000000"/>
          <w:kern w:val="0"/>
          <w14:ligatures w14:val="none"/>
        </w:rPr>
        <w:t> Every significant decision should be documented using a standard format that captures essential information for implementation and follow-up.</w:t>
      </w:r>
    </w:p>
    <w:p w14:paraId="2C47B4D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Decision statement should clearly describe what was decided, including specific actions, resource commitments, and success criteria. Avoid vague language that enables multiple interpretations.</w:t>
      </w:r>
    </w:p>
    <w:p w14:paraId="55F2198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Rationale should explain the key factors that influenced the decision, including risks considered, alternatives evaluated, and stakeholder input received. This information enables future decision-makers to understand context and assumptions.</w:t>
      </w:r>
    </w:p>
    <w:p w14:paraId="43C99C4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Implementation assignments should specify who is responsible for execution, required resources, and completion timelines. Include escalation procedures if implementation encounters obstacles or delays.</w:t>
      </w:r>
    </w:p>
    <w:p w14:paraId="287CC93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Success metrics should define how decision effectiveness will be measured and when results will be evaluated. Include both short-term milestones and long-term outcome measures.</w:t>
      </w:r>
    </w:p>
    <w:p w14:paraId="563F83F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Implementation Tracking</w:t>
      </w:r>
      <w:r w:rsidRPr="00B376C4">
        <w:rPr>
          <w:rFonts w:ascii="Times New Roman" w:eastAsia="Times New Roman" w:hAnsi="Times New Roman" w:cs="Times New Roman"/>
          <w:color w:val="000000"/>
          <w:kern w:val="0"/>
          <w14:ligatures w14:val="none"/>
        </w:rPr>
        <w:t> Decision implementation must be tracked systematically to ensure follow-through and identify implementation obstacles before they become critical problems.</w:t>
      </w:r>
    </w:p>
    <w:p w14:paraId="5DB67DC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Daily status updates should report progress against implementation milestones, resource usage, and emerging obstacles. Focus on objective measures rather than subjective assessments of effort or progress.</w:t>
      </w:r>
    </w:p>
    <w:p w14:paraId="3D0466C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Weekly implementation reviews should evaluate overall progress, identify systemic obstacles, and make necessary adjustments to implementation plans or resource allocation.</w:t>
      </w:r>
    </w:p>
    <w:p w14:paraId="6CE8BE0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Completion reporting should document final outcomes, actual resource usage, and lessons learned for future decision-making. Include both successful approaches and improvement opportunities.</w:t>
      </w:r>
    </w:p>
    <w:p w14:paraId="37D01B6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Stakeholder Communication Integration</w:t>
      </w:r>
      <w:r w:rsidRPr="00B376C4">
        <w:rPr>
          <w:rFonts w:ascii="Times New Roman" w:eastAsia="Times New Roman" w:hAnsi="Times New Roman" w:cs="Times New Roman"/>
          <w:color w:val="000000"/>
          <w:kern w:val="0"/>
          <w14:ligatures w14:val="none"/>
        </w:rPr>
        <w:t> Decision documentation should support stakeholder communication requirements without requiring separate reporting systems or duplicate information management.</w:t>
      </w:r>
    </w:p>
    <w:p w14:paraId="45B7B25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Communication summaries should extract key information from decision logs in formats appropriate for different stakeholder audiences. Avoid creating separate communication tracking systems that require duplicate data entry.</w:t>
      </w:r>
    </w:p>
    <w:p w14:paraId="33421D8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Stakeholder feedback should be integrated into decision documentation to inform future decisions and demonstrate responsive leadership. Include both positive feedback and concerns raised by key stakeholders.</w:t>
      </w:r>
    </w:p>
    <w:p w14:paraId="0A73C76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Follow-up commitments should be tracked and reported to maintain stakeholder confidence and demonstrate accountability. Include commitments made to internal teams, external partners, and regulatory bodies.</w:t>
      </w:r>
    </w:p>
    <w:p w14:paraId="16B53121"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9.5 Leadership and Team Dynamics</w:t>
      </w:r>
    </w:p>
    <w:p w14:paraId="402A84B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War room success depends heavily on leadership effectiveness and team dynamics under pressure. Technical competence and strategic thinking are necessary but insufficient for war room success—leadership must also manage human performance, psychological pressure, and team cohesion.</w:t>
      </w:r>
    </w:p>
    <w:p w14:paraId="3A337159"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The CEO's Command Role vs. Delegation Balance</w:t>
      </w:r>
    </w:p>
    <w:p w14:paraId="629034A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As CEO, your war room role requires careful balance between direct command and effective delegation. Too much direct control creates bottlenecks and undermines team capability; too little involvement signals lack of commitment and reduces organizational urgency.</w:t>
      </w:r>
    </w:p>
    <w:p w14:paraId="513FE16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Strategic Command Responsibilities</w:t>
      </w:r>
      <w:r w:rsidRPr="00B376C4">
        <w:rPr>
          <w:rFonts w:ascii="Times New Roman" w:eastAsia="Times New Roman" w:hAnsi="Times New Roman" w:cs="Times New Roman"/>
          <w:color w:val="000000"/>
          <w:kern w:val="0"/>
          <w14:ligatures w14:val="none"/>
        </w:rPr>
        <w:t> Your personal involvement should focus on decisions and communications that require CEO-level authority and credibility. This includes major strategic directions, significant resource commitments, and high-stakes stakeholder communications.</w:t>
      </w:r>
    </w:p>
    <w:p w14:paraId="1AB6E8E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stakeholder management typically requires your direct involvement, particularly with investors, regulators, and major customers or partners. Your personal engagement signals organizational commitment and provides stakeholder confidence during difficult periods.</w:t>
      </w:r>
    </w:p>
    <w:p w14:paraId="7611165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Major resource allocation decisions should involve your direct participation to ensure alignment with organizational priorities and capability. This includes both financial resources and critical personnel assignments that affect organizational capability.</w:t>
      </w:r>
    </w:p>
    <w:p w14:paraId="08930B8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Crisis escalation and major strategic pivots require your direct decision-making to provide organizational clarity and commitment. Team members need to understand that senior leadership is directly engaged and committed to successful outcomes.</w:t>
      </w:r>
    </w:p>
    <w:p w14:paraId="0C2F1B7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Effective Delegation Principles</w:t>
      </w:r>
      <w:r w:rsidRPr="00B376C4">
        <w:rPr>
          <w:rFonts w:ascii="Times New Roman" w:eastAsia="Times New Roman" w:hAnsi="Times New Roman" w:cs="Times New Roman"/>
          <w:color w:val="000000"/>
          <w:kern w:val="0"/>
          <w14:ligatures w14:val="none"/>
        </w:rPr>
        <w:t> Operational execution should be delegated to team members with appropriate expertise and authority. Your role is to provide clear direction and support rather than detailed operational oversight.</w:t>
      </w:r>
    </w:p>
    <w:p w14:paraId="063E0FC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Information analysis and synthesis can be effectively delegated to team members with relevant expertise. Your role is to ensure that analysis addresses the right questions and provides actionable recommendations.</w:t>
      </w:r>
    </w:p>
    <w:p w14:paraId="15F12EA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Routine stakeholder communication should be delegated to team members with appropriate relationships and communication skills. Your involvement should focus on key messages and strategic communications rather than routine updates.</w:t>
      </w:r>
    </w:p>
    <w:p w14:paraId="6098585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Implementation oversight should be distributed among team members with relevant operational responsibility. Your role is to ensure accountability and remove obstacles rather than direct implementation activities.</w:t>
      </w:r>
    </w:p>
    <w:p w14:paraId="4F821C5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Command Presence Without Micromanagement</w:t>
      </w:r>
      <w:r w:rsidRPr="00B376C4">
        <w:rPr>
          <w:rFonts w:ascii="Times New Roman" w:eastAsia="Times New Roman" w:hAnsi="Times New Roman" w:cs="Times New Roman"/>
          <w:color w:val="000000"/>
          <w:kern w:val="0"/>
          <w14:ligatures w14:val="none"/>
        </w:rPr>
        <w:t> Establish clear decision-making authority levels that enable rapid execution while maintaining appropriate oversight. Team members should understand what decisions they can make independently and what requires escalation.</w:t>
      </w:r>
    </w:p>
    <w:p w14:paraId="4D85C61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Provide regular availability for consultation and escalation without requiring prior approval for routine decisions. This might include scheduled office hours, regular check-ins, or clear protocols for urgent consultation.</w:t>
      </w:r>
    </w:p>
    <w:p w14:paraId="200D38B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Focus your attention on exception management and strategic guidance rather than routine operational oversight. This enables team members to execute effectively while ensuring you remain engaged in critical decisions.</w:t>
      </w:r>
    </w:p>
    <w:p w14:paraId="3644E46C"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Psychological Safety Under Pressure</w:t>
      </w:r>
    </w:p>
    <w:p w14:paraId="0BFBE25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War room environments create psychological pressure that can undermine team effectiveness and decision-making quality. Creating psychological safety enables team members to contribute effectively and raise concerns that might prevent serious mistakes.</w:t>
      </w:r>
    </w:p>
    <w:p w14:paraId="59262A8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Pressure Management Strategies</w:t>
      </w:r>
      <w:r w:rsidRPr="00B376C4">
        <w:rPr>
          <w:rFonts w:ascii="Times New Roman" w:eastAsia="Times New Roman" w:hAnsi="Times New Roman" w:cs="Times New Roman"/>
          <w:color w:val="000000"/>
          <w:kern w:val="0"/>
          <w14:ligatures w14:val="none"/>
        </w:rPr>
        <w:t> Acknowledge the high-stakes nature of war room operations while emphasizing learning and improvement rather than blame and punishment. Team members must feel safe to report problems, admit mistakes, and suggest improvements.</w:t>
      </w:r>
    </w:p>
    <w:p w14:paraId="283A1C2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Establish clear performance expectations that focus on effort and decision quality rather than perfect outcomes. Team members should understand that good decisions with poor outcomes are preferable to poor decisions with lucky outcomes.</w:t>
      </w:r>
    </w:p>
    <w:p w14:paraId="5856532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Provide regular positive feedback and recognition for effective contributions. High-pressure environments naturally focus on problems and failures—deliberate positive recognition helps maintain team morale and engagement.</w:t>
      </w:r>
    </w:p>
    <w:p w14:paraId="02C1540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Address team stress and burnout proactively through workload management, role rotation, and adequate rest periods. Exhausted team members make poor decisions and create additional risks for war room operations.</w:t>
      </w:r>
    </w:p>
    <w:p w14:paraId="4DC1DF0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Error Management and Learning</w:t>
      </w:r>
      <w:r w:rsidRPr="00B376C4">
        <w:rPr>
          <w:rFonts w:ascii="Times New Roman" w:eastAsia="Times New Roman" w:hAnsi="Times New Roman" w:cs="Times New Roman"/>
          <w:color w:val="000000"/>
          <w:kern w:val="0"/>
          <w14:ligatures w14:val="none"/>
        </w:rPr>
        <w:t> Create systems that encourage early error identification and rapid correction rather than error concealment. Team members should feel rewarded for identifying problems quickly rather than punished for making mistakes.</w:t>
      </w:r>
    </w:p>
    <w:p w14:paraId="219699E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Implement after-action reviews that focus on process improvement rather than individual blame. These reviews should identify systemic issues and improvement opportunities rather than assigning fault for specific incidents.</w:t>
      </w:r>
    </w:p>
    <w:p w14:paraId="299B8C9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Document lessons learned in formats that benefit future war room operations and team members. Focus on actionable insights that improve future performance rather than comprehensive analysis of past events.</w:t>
      </w:r>
    </w:p>
    <w:p w14:paraId="4F6D238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Team Communication Norms</w:t>
      </w:r>
      <w:r w:rsidRPr="00B376C4">
        <w:rPr>
          <w:rFonts w:ascii="Times New Roman" w:eastAsia="Times New Roman" w:hAnsi="Times New Roman" w:cs="Times New Roman"/>
          <w:color w:val="000000"/>
          <w:kern w:val="0"/>
          <w14:ligatures w14:val="none"/>
        </w:rPr>
        <w:t> Establish communication norms that encourage open discussion and constructive dissent. Team members should feel comfortable raising concerns, suggesting alternatives, and questioning assumptions.</w:t>
      </w:r>
    </w:p>
    <w:p w14:paraId="28F874A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Create structured opportunities for team input and feedback on war room operations. This might include regular team surveys, feedback sessions, or suggestion systems that provide anonymous input opportunities.</w:t>
      </w:r>
    </w:p>
    <w:p w14:paraId="5EA0854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Address interpersonal conflicts quickly and directly before they undermine team effectiveness. High-pressure environments can exacerbate personality conflicts and communication problems that might be manageable under normal circumstances.</w:t>
      </w:r>
    </w:p>
    <w:p w14:paraId="4F270296"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Training and Simulation Programs</w:t>
      </w:r>
    </w:p>
    <w:p w14:paraId="269B1AF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War room effectiveness requires specialized skills that differ from normal business operations. Training and simulation programs build these capabilities before they're needed in high-stakes situations.</w:t>
      </w:r>
    </w:p>
    <w:p w14:paraId="27676EB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Core Competency Development</w:t>
      </w:r>
      <w:r w:rsidRPr="00B376C4">
        <w:rPr>
          <w:rFonts w:ascii="Times New Roman" w:eastAsia="Times New Roman" w:hAnsi="Times New Roman" w:cs="Times New Roman"/>
          <w:color w:val="000000"/>
          <w:kern w:val="0"/>
          <w14:ligatures w14:val="none"/>
        </w:rPr>
        <w:t> Decision-making under pressure requires specific skills and experience that can be developed through training and simulation. Focus on decision frameworks, information analysis, and stakeholder communication under time pressure.</w:t>
      </w:r>
    </w:p>
    <w:p w14:paraId="460E762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Crisis communication skills differ significantly from normal business communication. Team members need training in clear, concise communication that builds confidence and provides actionable information to diverse stakeholders.</w:t>
      </w:r>
    </w:p>
    <w:p w14:paraId="33D6DD8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Information management and analysis capabilities are critical for war room effectiveness. Team members should understand how to quickly assess information quality, identify key insights, and present recommendations in decision-ready formats.</w:t>
      </w:r>
    </w:p>
    <w:p w14:paraId="54FD627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Stakeholder management under pressure requires specialized skills in relationship management, expectation setting, and conflict resolution. These skills are particularly important when dealing with external stakeholders who may be highly concerned or adversarial.</w:t>
      </w:r>
    </w:p>
    <w:p w14:paraId="17B6D0E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Simulation Exercise Design</w:t>
      </w:r>
      <w:r w:rsidRPr="00B376C4">
        <w:rPr>
          <w:rFonts w:ascii="Times New Roman" w:eastAsia="Times New Roman" w:hAnsi="Times New Roman" w:cs="Times New Roman"/>
          <w:color w:val="000000"/>
          <w:kern w:val="0"/>
          <w14:ligatures w14:val="none"/>
        </w:rPr>
        <w:t> Realistic scenarios should reflect actual organizational risks and challenges rather than generic crisis situations. Use scenarios based on your industry, competitive environment, and organizational vulnerabilities.</w:t>
      </w:r>
    </w:p>
    <w:p w14:paraId="5B7858A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Time pressure and incomplete information should be built into simulation exercises to replicate actual war room conditions. Team members need experience making decisions with imperfect information under realistic time constraints.</w:t>
      </w:r>
    </w:p>
    <w:p w14:paraId="32EDBD6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Multi-stakeholder interactions should be included in simulation exercises to practice communication coordination and message consistency across different audiences.</w:t>
      </w:r>
    </w:p>
    <w:p w14:paraId="658733B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Unexpected developments and scenario changes should be introduced during exercises to test team adaptability and decision-making flexibility.</w:t>
      </w:r>
    </w:p>
    <w:p w14:paraId="0ED7C88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Ongoing Capability Development</w:t>
      </w:r>
      <w:r w:rsidRPr="00B376C4">
        <w:rPr>
          <w:rFonts w:ascii="Times New Roman" w:eastAsia="Times New Roman" w:hAnsi="Times New Roman" w:cs="Times New Roman"/>
          <w:color w:val="000000"/>
          <w:kern w:val="0"/>
          <w14:ligatures w14:val="none"/>
        </w:rPr>
        <w:t> Regular skills refreshing is necessary to maintain war room capabilities over time. Skills deteriorate without practice, and team composition changes require ongoing capability development.</w:t>
      </w:r>
    </w:p>
    <w:p w14:paraId="07349CBE"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Cross-functional assignments can build war room capabilities while supporting normal business operations. Consider rotating high-potential employees through war room training and simulation exercises.</w:t>
      </w:r>
    </w:p>
    <w:p w14:paraId="086DD34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training and development opportunities can supplement internal capability development. Industry associations, academic programs, and consulting firms offer specialized training in crisis management and strategic decision-making.</w:t>
      </w:r>
    </w:p>
    <w:p w14:paraId="784E413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Mentoring and coaching relationships can transfer war room experience from seasoned leaders to developing managers. This is particularly valuable for developing the judgment and intuition that are critical for war room success.</w:t>
      </w:r>
    </w:p>
    <w:p w14:paraId="6D291506" w14:textId="77777777" w:rsidR="0085328F" w:rsidRPr="00B376C4"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B376C4">
        <w:rPr>
          <w:rFonts w:ascii="Times New Roman" w:eastAsia="Times New Roman" w:hAnsi="Times New Roman" w:cs="Times New Roman"/>
          <w:b/>
          <w:bCs/>
          <w:color w:val="000000"/>
          <w:kern w:val="0"/>
          <w:sz w:val="36"/>
          <w:szCs w:val="36"/>
          <w14:ligatures w14:val="none"/>
        </w:rPr>
        <w:t>9.6 Integrating External Stakeholders</w:t>
      </w:r>
    </w:p>
    <w:p w14:paraId="5C1887F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stakeholder integration is often the difference between war room success and failure. Internal coordination is challenging but controllable; external stakeholder management requires different skills, approaches, and expectations.</w:t>
      </w:r>
    </w:p>
    <w:p w14:paraId="34258B51"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Regulatory, Investor, and Partner Coordination</w:t>
      </w:r>
    </w:p>
    <w:p w14:paraId="1F5E61D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stakeholders have different information needs, decision-making processes, and risk tolerances than internal team members. Effective integration requires understanding these differences and adapting war room operations accordingly.</w:t>
      </w:r>
    </w:p>
    <w:p w14:paraId="02DB5C0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Regulatory Stakeholder Management</w:t>
      </w:r>
      <w:r w:rsidRPr="00B376C4">
        <w:rPr>
          <w:rFonts w:ascii="Times New Roman" w:eastAsia="Times New Roman" w:hAnsi="Times New Roman" w:cs="Times New Roman"/>
          <w:color w:val="000000"/>
          <w:kern w:val="0"/>
          <w14:ligatures w14:val="none"/>
        </w:rPr>
        <w:t> Regulatory bodies require specific information formats, communication protocols, and compliance procedures that may differ from your internal war room operations. Understanding these requirements prevents regulatory complications that can exacerbate crisis situations.</w:t>
      </w:r>
    </w:p>
    <w:p w14:paraId="34664EDD"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Proactive regulatory communication typically produces better outcomes than reactive compliance. Establish regular communication with relevant regulatory bodies to provide updates and receive guidance before problems escalate.</w:t>
      </w:r>
    </w:p>
    <w:p w14:paraId="53EC315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Documentation requirements for regulatory stakeholders often exceed internal war room needs. Ensure that your decision documentation and communication records meet regulatory standards for completeness and retention.</w:t>
      </w:r>
    </w:p>
    <w:p w14:paraId="272E3BF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Legal counsel should be integrated into regulatory stakeholder management to ensure compliance and protect organizational interests. Regulatory communications may have legal implications that require specialized expertise.</w:t>
      </w:r>
    </w:p>
    <w:p w14:paraId="33BF264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Investor Relations Management</w:t>
      </w:r>
      <w:r w:rsidRPr="00B376C4">
        <w:rPr>
          <w:rFonts w:ascii="Times New Roman" w:eastAsia="Times New Roman" w:hAnsi="Times New Roman" w:cs="Times New Roman"/>
          <w:color w:val="000000"/>
          <w:kern w:val="0"/>
          <w14:ligatures w14:val="none"/>
        </w:rPr>
        <w:t> Investors require clear, consistent information about situation status, management actions, and expected outcomes. Investor communication must balance transparency with competitive sensitivity and legal requirements.</w:t>
      </w:r>
    </w:p>
    <w:p w14:paraId="472C70C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Communication timing and frequency should be carefully managed to meet legal requirements while maintaining investor confidence. Too little communication creates uncertainty and speculation; too much communication can overwhelm investors and create compliance risks.</w:t>
      </w:r>
    </w:p>
    <w:p w14:paraId="0EF01762"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Message consistency across all investor communications is critical for maintaining credibility and avoiding legal complications. Ensure that all investor communications are coordinated and approved through appropriate channels.</w:t>
      </w:r>
    </w:p>
    <w:p w14:paraId="2BBDB2D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Financial impact assessment and projections are typically required for investor communications. Ensure that your war room has access to appropriate financial expertise and analysis capabilities.</w:t>
      </w:r>
    </w:p>
    <w:p w14:paraId="2782AA5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Strategic Partner Integration</w:t>
      </w:r>
      <w:r w:rsidRPr="00B376C4">
        <w:rPr>
          <w:rFonts w:ascii="Times New Roman" w:eastAsia="Times New Roman" w:hAnsi="Times New Roman" w:cs="Times New Roman"/>
          <w:color w:val="000000"/>
          <w:kern w:val="0"/>
          <w14:ligatures w14:val="none"/>
        </w:rPr>
        <w:t> Partners may need to be included in war room operations to ensure coordinated response and maintained relationships. However, partner integration must balance collaboration benefits with information security risks.</w:t>
      </w:r>
    </w:p>
    <w:p w14:paraId="5ACD82F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Joint communication protocols should be established with key partners to ensure message consistency and avoid conflicting public statements. This is particularly important in crisis situations that affect multiple organizations.</w:t>
      </w:r>
    </w:p>
    <w:p w14:paraId="1926939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Resource sharing and mutual support arrangements may need to be activated during war room operations. Ensure that partnership agreements and escalation procedures are readily available and understood by war room team members.</w:t>
      </w:r>
    </w:p>
    <w:p w14:paraId="77F857AC"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Competitive sensitivity must be carefully managed when integrating partners into war room operations. Establish clear boundaries around information sharing and decision-making involvement.</w:t>
      </w:r>
    </w:p>
    <w:p w14:paraId="0D48698F" w14:textId="77777777" w:rsidR="0085328F" w:rsidRPr="00B376C4"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B376C4">
        <w:rPr>
          <w:rFonts w:ascii="Times New Roman" w:eastAsia="Times New Roman" w:hAnsi="Times New Roman" w:cs="Times New Roman"/>
          <w:b/>
          <w:bCs/>
          <w:color w:val="000000"/>
          <w:kern w:val="0"/>
          <w:sz w:val="27"/>
          <w:szCs w:val="27"/>
          <w14:ligatures w14:val="none"/>
        </w:rPr>
        <w:t>Synchronized Communication Strategies</w:t>
      </w:r>
    </w:p>
    <w:p w14:paraId="2E064108"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External stakeholder communication requires careful coordination to ensure message consistency, appropriate timing, and stakeholder-specific customization. Communication failures can undermine even successful operational responses.</w:t>
      </w:r>
    </w:p>
    <w:p w14:paraId="40F99E95"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Message Development and Approval</w:t>
      </w:r>
      <w:r w:rsidRPr="00B376C4">
        <w:rPr>
          <w:rFonts w:ascii="Times New Roman" w:eastAsia="Times New Roman" w:hAnsi="Times New Roman" w:cs="Times New Roman"/>
          <w:color w:val="000000"/>
          <w:kern w:val="0"/>
          <w14:ligatures w14:val="none"/>
        </w:rPr>
        <w:t> Core messages should be developed centrally to ensure consistency across all stakeholder communications. These messages should address key stakeholder concerns while supporting organizational objectives.</w:t>
      </w:r>
    </w:p>
    <w:p w14:paraId="43458954"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Stakeholder-specific customization should adapt core messages to different audience needs, communication preferences, and relationship contexts. However, customization should not change fundamental facts or commitments.</w:t>
      </w:r>
    </w:p>
    <w:p w14:paraId="5DB23521"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lastRenderedPageBreak/>
        <w:t>Approval processes must balance message quality with communication timeliness. Establish clear approval authority and expedited procedures for urgent communications.</w:t>
      </w:r>
    </w:p>
    <w:p w14:paraId="18AD161F"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Legal and regulatory review should be integrated into message development for communications that may have compliance implications. However, legal review should not delay urgent communications that are critical for stakeholder relationships.</w:t>
      </w:r>
    </w:p>
    <w:p w14:paraId="433662A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Communication Timing and Coordination</w:t>
      </w:r>
      <w:r w:rsidRPr="00B376C4">
        <w:rPr>
          <w:rFonts w:ascii="Times New Roman" w:eastAsia="Times New Roman" w:hAnsi="Times New Roman" w:cs="Times New Roman"/>
          <w:color w:val="000000"/>
          <w:kern w:val="0"/>
          <w14:ligatures w14:val="none"/>
        </w:rPr>
        <w:t> Communication sequencing should consider stakeholder importance, legal requirements, and potential information leakage. Some stakeholders may need advance notice while others can receive simultaneous communication.</w:t>
      </w:r>
    </w:p>
    <w:p w14:paraId="18736DC6"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Market-sensitive information requires careful timing to comply with disclosure regulations and maintain fairness across stakeholder groups. Coordinate with legal and investor relations teams to ensure appropriate timing.</w:t>
      </w:r>
    </w:p>
    <w:p w14:paraId="1F46F4E3"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Global stakeholder coordination may require communication at multiple times to accommodate different time zones and business schedules. Plan communication timing to maximize stakeholder availability and attention.</w:t>
      </w:r>
    </w:p>
    <w:p w14:paraId="002D6589"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Crisis situations may require immediate communication that cannot wait for perfect message development or comprehensive stakeholder coordination. Establish protocols for urgent communications that can be refined and followed up as situations develop.</w:t>
      </w:r>
    </w:p>
    <w:p w14:paraId="689CEDAB"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b/>
          <w:bCs/>
          <w:color w:val="000000"/>
          <w:kern w:val="0"/>
          <w14:ligatures w14:val="none"/>
        </w:rPr>
        <w:t>Feedback Integration and Response</w:t>
      </w:r>
      <w:r w:rsidRPr="00B376C4">
        <w:rPr>
          <w:rFonts w:ascii="Times New Roman" w:eastAsia="Times New Roman" w:hAnsi="Times New Roman" w:cs="Times New Roman"/>
          <w:color w:val="000000"/>
          <w:kern w:val="0"/>
          <w14:ligatures w14:val="none"/>
        </w:rPr>
        <w:t> Stakeholder feedback should be systematically collected and integrated into war room decision-making. External stakeholders may have valuable information or perspectives that improve war room effectiveness.</w:t>
      </w:r>
    </w:p>
    <w:p w14:paraId="67569C1A"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Response protocols should be established for different types of stakeholder feedback, including routine questions, concerns, and complaints. Consistent response quality maintains stakeholder confidence and relationships.</w:t>
      </w:r>
    </w:p>
    <w:p w14:paraId="00AF77A7" w14:textId="77777777" w:rsidR="0085328F" w:rsidRPr="00B376C4"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B376C4">
        <w:rPr>
          <w:rFonts w:ascii="Times New Roman" w:eastAsia="Times New Roman" w:hAnsi="Times New Roman" w:cs="Times New Roman"/>
          <w:color w:val="000000"/>
          <w:kern w:val="0"/>
          <w14:ligatures w14:val="none"/>
        </w:rPr>
        <w:t>Escalation procedures should be clear for stakeholder concerns that require senior leadership attention or changes to war room operations. Some stakeholder issues may require immediate war room response or</w:t>
      </w:r>
    </w:p>
    <w:p w14:paraId="668DEBDA" w14:textId="77777777" w:rsidR="0085328F" w:rsidRDefault="0085328F" w:rsidP="0085328F"/>
    <w:p w14:paraId="70047A43" w14:textId="77777777" w:rsidR="0085328F" w:rsidRPr="000D75E3"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0D75E3">
        <w:rPr>
          <w:rFonts w:ascii="Times New Roman" w:eastAsia="Times New Roman" w:hAnsi="Times New Roman" w:cs="Times New Roman"/>
          <w:b/>
          <w:bCs/>
          <w:color w:val="000000"/>
          <w:kern w:val="36"/>
          <w:sz w:val="48"/>
          <w:szCs w:val="48"/>
          <w14:ligatures w14:val="none"/>
        </w:rPr>
        <w:t>Chapter 10: War Room Failures – When Leadership Breaks Down</w:t>
      </w:r>
    </w:p>
    <w:p w14:paraId="76D35D83"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10.1 Introduction – Why Studying Failures Matters</w:t>
      </w:r>
    </w:p>
    <w:p w14:paraId="25B7707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In the sterile conference rooms where corporate crises unfold, success stories are abundant. Every major consulting firm has built practices around crisis management victories, every business school teaches case studies of companies that navigated turbulent waters with grace. But these narratives, while inspiring, offer incomplete wisdom. It is in the wreckage of failed crisis responses—in the moments when war rooms became echo chambers, when leadership </w:t>
      </w:r>
      <w:r w:rsidRPr="000D75E3">
        <w:rPr>
          <w:rFonts w:ascii="Times New Roman" w:eastAsia="Times New Roman" w:hAnsi="Times New Roman" w:cs="Times New Roman"/>
          <w:color w:val="000000"/>
          <w:kern w:val="0"/>
          <w14:ligatures w14:val="none"/>
        </w:rPr>
        <w:lastRenderedPageBreak/>
        <w:t>abdicated responsibility, when command structures collapsed under pressure—that the most valuable lessons emerge.</w:t>
      </w:r>
    </w:p>
    <w:p w14:paraId="096335A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executives who master crisis management understand a fundamental truth: failure analysis is not an academic exercise, but a survival imperative. When a crisis strikes your organization, the stakes are not merely financial—they are existential. A poorly managed crisis response can destroy decades of brand building in weeks, evaporate billions in market capitalization in days, and end careers in hours. The war room, that crucible where information flows and decisions crystallize, becomes the single point where corporate destiny is determined.</w:t>
      </w:r>
    </w:p>
    <w:p w14:paraId="3E0E94D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chapter examines five catastrophic failures of corporate crisis management, each representing a different failure mode of executive leadership under extreme pressure. These are not stories of companies that faced insurmountable challenges—they are stories of organizations that possessed the resources, talent, and infrastructure to succeed, but whose leadership structures, decision-making processes, and command protocols failed when tested by crisis.</w:t>
      </w:r>
    </w:p>
    <w:p w14:paraId="507022D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cost of these failures extends far beyond the immediate financial impact. Meta's mishandling of Cambridge Analytica fundamentally altered how technology companies are regulated. Equifax's bungled breach response created lasting consumer skepticism about data security across entire industries. Boeing's 737 MAX crisis destroyed a century of engineering credibility. PG&amp;E's wildfire responses contributed to the bankruptcy of California's largest utility. Target's breach response triggered a wave of cybersecurity investments that reshaped retail operations permanently.</w:t>
      </w:r>
    </w:p>
    <w:p w14:paraId="78F66BA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These failures share common characteristics: absent or ineffective CEO leadership during critical early hours, over-reliance on legal and public relations counsel at the expense of operational decision-making, poor information flow between crisis teams and senior leadership, inadequate coordination with external stakeholders, and most critically, the failure to establish and maintain what we call "war room rhythm"—the disciplined cadence of information gathering, decision-making, and execution that separates effective crisis management from reactive chaos.</w:t>
      </w:r>
    </w:p>
    <w:p w14:paraId="208D9B3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As you read these case studies, remember that every failure represents decisions made by intelligent, experienced executives who believed they were acting in their company's best interests. The tragedy of crisis mismanagement is not that it stems from incompetence, but that it emerges from the systematic breakdown of the very structures and processes that enable success in normal operations. Understanding these breakdowns is not merely instructive—it is essential for any executive who may one day find themselves commanding a war room when everything is at stake.</w:t>
      </w:r>
    </w:p>
    <w:p w14:paraId="7387B4C9"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10.2 Case Study: Meta (Facebook) &amp; Cambridge Analytica (2018)</w:t>
      </w:r>
    </w:p>
    <w:p w14:paraId="382F8B3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Cambridge Analytica scandal represents one of the most consequential failures of crisis leadership in the digital age, not because of the scale of the data breach itself, but because of how Meta's leadership structure collapsed when faced with a crisis that demanded immediate, authentic, and comprehensive response. The failure began not with the discovery of data </w:t>
      </w:r>
      <w:r w:rsidRPr="000D75E3">
        <w:rPr>
          <w:rFonts w:ascii="Times New Roman" w:eastAsia="Times New Roman" w:hAnsi="Times New Roman" w:cs="Times New Roman"/>
          <w:color w:val="000000"/>
          <w:kern w:val="0"/>
          <w14:ligatures w14:val="none"/>
        </w:rPr>
        <w:lastRenderedPageBreak/>
        <w:t>misuse, but with the systematic abdication of leadership responsibility during the critical first 72 hours when public perception and regulatory response crystallized.</w:t>
      </w:r>
    </w:p>
    <w:p w14:paraId="12FD858B"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Unfolding Crisis</w:t>
      </w:r>
    </w:p>
    <w:p w14:paraId="22F8EBE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On March 17, 2018, The Guardian and The New York Times published explosive reports revealing that Cambridge Analytica, a British political consulting firm, had harvested personal information from over 87 million Facebook users without their consent. The data had been used to build psychological profiles for political advertising, including during the 2016 U.S. presidential election. The revelations were not entirely new to Facebook's senior leadership—the company had known about Cambridge Analytica's data harvesting since 2015 and had demanded the firm delete the improperly obtained data. However, Facebook had never verified this deletion, never informed affected users, and never disclosed the breach to regulators.</w:t>
      </w:r>
    </w:p>
    <w:p w14:paraId="427FD969"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timing of the public disclosure could not have been worse for Facebook. The company was already facing intense scrutiny over Russian election interference, fake news proliferation, and growing concerns about social media's impact on democratic processes. The Cambridge Analytica revelations struck at the heart of Facebook's business model—the collection and utilization of user data for targeted advertising—and raised fundamental questions about whether the company could be trusted with the personal information of billions of users.</w:t>
      </w:r>
    </w:p>
    <w:p w14:paraId="3DC463B7"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Leadership Vacuum in the War Room</w:t>
      </w:r>
    </w:p>
    <w:p w14:paraId="323243C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Mark Zuckerberg's response to the crisis revealed the dangers of CEO absence during critical early phases of crisis management. Rather than immediately establishing a visible command presence and taking personal ownership of the response, Zuckerberg remained largely silent for four days while his crisis teams struggled to contain the growing firestorm. This absence was not merely symbolic—it created a leadership vacuum that prevented the crisis team from making decisive strategic choices about disclosure, accountability, and remedial action.</w:t>
      </w:r>
    </w:p>
    <w:p w14:paraId="4D5E795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war room that Facebook established was technically sophisticated but strategically rudderless. The company's crisis response was managed by a combination of communications professionals, policy experts, and legal counsel, but without clear executive authority to make binding decisions about the company's posture toward regulators, users, and the media. This distributed leadership structure meant that Facebook's initial responses were defensive, legalistic, and focused on minimizing immediate legal exposure rather than addressing the fundamental trust breach with users and stakeholders.</w:t>
      </w:r>
    </w:p>
    <w:p w14:paraId="3C61CED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Facebook's first public statement, released on March 16, was a masterclass in how not to communicate during a crisis. The statement, buried in a blog post, focused on technical explanations of Cambridge Analytica's data harvesting methods and emphasized that the incident was not technically a "breach" because users had voluntarily installed the app that collected their data. This legalistic framing completely missed the emotional and ethical dimensions of user concerns about privacy violations and reflected a crisis response driven by lawyers rather than leadership.</w:t>
      </w:r>
    </w:p>
    <w:p w14:paraId="0F496FA5"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Cascade of Strategic Errors</w:t>
      </w:r>
    </w:p>
    <w:p w14:paraId="0F4CB66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The absence of clear executive command in Facebook's war room led to a cascade of strategic errors that amplified rather than contained the crisis. Without Zuckerberg providing clear strategic direction, different parts of the organization pursued conflicting objectives. The communications team focused on damage control and narrative management, the policy team engaged with regulators and policymakers, and the legal team worked to minimize potential liability exposure. These efforts, while individually rational, created inconsistent messaging and conflicting strategic positions that confused external stakeholders and undermined the company's credibility.</w:t>
      </w:r>
    </w:p>
    <w:p w14:paraId="0CFD6BE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visible manifestation of this strategic confusion was Facebook's evolving estimates of how many users were affected by Cambridge Analytica's data harvesting. Initial estimates suggested that 50 million users had been impacted, but this number was revised upward to 87 million as the company's investigation proceeded. These revisions, while reflecting more complete information gathering, appeared to external observers as evidence that Facebook either didn't understand the scope of the breach or was deliberately minimizing its magnitude. The inability to provide accurate initial assessments reflected poor information flow within the crisis response structure and inadequate preparation for comprehensive data forensics during a crisis.</w:t>
      </w:r>
    </w:p>
    <w:p w14:paraId="71203289"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Facebook's handling of external stakeholder relationships during the crisis revealed another critical failure of war room command structure. The company failed to establish proactive communication channels with key regulatory bodies, allowing lawmakers and regulators to learn about developments through media reports rather than direct briefings. This reactive approach to stakeholder management meant that Facebook was constantly responding to external pressure rather than shaping the conversation through transparent disclosure and collaborative problem-solving.</w:t>
      </w:r>
    </w:p>
    <w:p w14:paraId="7B3F9A84"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Zuckerberg Testimony Debacle</w:t>
      </w:r>
    </w:p>
    <w:p w14:paraId="5217B79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When Zuckerberg finally emerged to testify before Congress in April 2018, his performance revealed the consequences of inadequate war room preparation and strategic planning. Despite weeks of preparation, Zuckerberg's testimony was widely criticized as evasive, technically focused, and lacking in accountability for the systemic failures that enabled Cambridge Analytica's data harvesting. The testimony became a defining moment in the crisis, cementing public perception of Facebook as an organization that prioritized technical explanations over ethical responsibility.</w:t>
      </w:r>
    </w:p>
    <w:p w14:paraId="72EBA6A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preparation for Zuckerberg's testimony illustrated fundamental flaws in Facebook's crisis decision-making process. Rather than using the Congressional hearing as an opportunity to demonstrate comprehensive understanding of the privacy violations and announce concrete remedial measures, Facebook's war room treated the testimony as a damage control exercise. The result was a performance that satisfied neither lawmakers seeking accountability nor users seeking assurance that their data would be protected in the future.</w:t>
      </w:r>
    </w:p>
    <w:p w14:paraId="55660DDE"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Long-term Consequences of Leadership Failure</w:t>
      </w:r>
    </w:p>
    <w:p w14:paraId="472EE16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Cambridge Analytica crisis permanently altered Facebook's relationship with regulators, users, and advertisers, largely because the company's crisis response failed to address the fundamental trust violations that the scandal represented. The crisis response's focus on legal </w:t>
      </w:r>
      <w:r w:rsidRPr="000D75E3">
        <w:rPr>
          <w:rFonts w:ascii="Times New Roman" w:eastAsia="Times New Roman" w:hAnsi="Times New Roman" w:cs="Times New Roman"/>
          <w:color w:val="000000"/>
          <w:kern w:val="0"/>
          <w14:ligatures w14:val="none"/>
        </w:rPr>
        <w:lastRenderedPageBreak/>
        <w:t>compliance rather than ethical leadership meant that Facebook never fully acknowledged the breach of user trust or demonstrated meaningful changes to prevent similar incidents.</w:t>
      </w:r>
    </w:p>
    <w:p w14:paraId="6C89170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financial consequences of the failed crisis response were staggering. Facebook faced multiple investigations by regulatory agencies in the United States, Europe, and other jurisdictions. The Federal Trade Commission ultimately imposed a $5 billion fine—the largest privacy-related penalty in history at the time. More significantly, the crisis accelerated regulatory initiatives that fundamentally constrained Facebook's business model, including the European Union's General Data Protection Regulation enforcement and ongoing antitrust investigations.</w:t>
      </w:r>
    </w:p>
    <w:p w14:paraId="6244A09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reputational damage from the Cambridge Analytica response continues to influence Facebook's relationships with stakeholders. The company's credibility on privacy issues was so severely damaged that subsequent privacy initiatives and policy changes are met with skepticism rather than trust. This credibility deficit has made it more difficult for Facebook to navigate subsequent crises and has contributed to ongoing regulatory pressure that threatens the company's core business model.</w:t>
      </w:r>
    </w:p>
    <w:p w14:paraId="7DD173E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Cambridge Analytica crisis demonstrates that modern technology companies cannot rely solely on technical expertise and legal compliance during crisis management. Users, regulators, and other stakeholders expect authentic leadership, transparent communication, and ethical accountability. Facebook's war room failed because it was structured around damage control rather than trust rebuilding, and because its leadership was absent during the critical moments when authentic accountability could have changed the trajectory of the crisis response.</w:t>
      </w:r>
    </w:p>
    <w:p w14:paraId="67577353"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10.3 Case Study: Equifax Data Breach (2017)</w:t>
      </w:r>
    </w:p>
    <w:p w14:paraId="20F0294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Equifax data breach crisis of 2017 represents perhaps the most comprehensive failure of crisis war room management in corporate history, encompassing every dimension of leadership breakdown: delayed recognition, absent executive command, catastrophic communication failures, and complete misunderstanding of stakeholder priorities. The breach itself, while massive in scale, was not unprecedented in corporate cybersecurity. What made Equifax's crisis response legendary in its failure was the systematic collapse of decision-making processes that turned a serious but manageable cybersecurity incident into an existential threat to the company's survival.</w:t>
      </w:r>
    </w:p>
    <w:p w14:paraId="386C080B"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Breach Discovery and Initial Paralysis</w:t>
      </w:r>
    </w:p>
    <w:p w14:paraId="237D6EE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On July 29, 2017, Equifax's cybersecurity team discovered suspicious network traffic that indicated a potential data breach. The investigation quickly revealed that hackers had exploited a known vulnerability in Apache Struts web application software to access the company's systems. The vulnerability had been publicly disclosed in March 2017, and a patch had been available for months, but Equifax had failed to implement the security update across all systems. This basic cybersecurity failure—failing to patch known vulnerabilities—was the technical foundation of the crisis, but the management failures that followed transformed a serious incident into a corporate catastrophe.</w:t>
      </w:r>
    </w:p>
    <w:p w14:paraId="1E13824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The initial response to the breach discovery revealed fundamental flaws in Equifax's crisis preparedness and command structure. Rather than immediately establishing a war room with clear executive leadership and comprehensive stakeholder communication protocols, the company's initial response was characterized by compartmentalized investigation teams working in isolation. The cybersecurity team focused on technical forensics, the legal team assessed liability exposure, and the communications team began developing messaging strategies—but there was no integrated command structure ensuring that these efforts supported coherent strategic objectives.</w:t>
      </w:r>
    </w:p>
    <w:p w14:paraId="6D78F39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CEO Richard Smith was briefed on the breach on August 1, 2017, but his response reflected a fundamental misunderstanding of the crisis leadership requirements. Rather than establishing visible command presence and taking personal ownership of the response, Smith delegated crisis management to subordinates while maintaining focus on other business priorities. This delegation of crisis authority during the critical early phases meant that Equifax's response lacked the strategic coherence and stakeholder focus that effective crisis management requires.</w:t>
      </w:r>
    </w:p>
    <w:p w14:paraId="5426E5D7"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Six-Week Information Gathering Disaster</w:t>
      </w:r>
    </w:p>
    <w:p w14:paraId="734C431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consequential failure of Equifax's war room was the decision to delay public disclosure while conducting internal investigation. From July 29 to September 7, 2017—a period of six weeks—Equifax knew that personal information of approximately 147 million Americans had been compromised, but chose not to inform affected consumers, regulators, or other stakeholders. This delay was justified internally as necessary for comprehensive forensic investigation, but it reflected a fundamental misunderstanding of stakeholder priorities during data breach crises.</w:t>
      </w:r>
    </w:p>
    <w:p w14:paraId="4FB6CF5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six-week delay demonstrated the absence of effective crisis rhythm and information flow processes within Equifax's war room. Rather than establishing daily briefings that would have surfaced the tension between thorough investigation and stakeholder notification requirements, the crisis team operated without clear decision-making timelines or communication protocols. The result was a response that prioritized perfect information over timely stakeholder service, fundamentally misaligning company priorities with consumer and regulatory expectations.</w:t>
      </w:r>
    </w:p>
    <w:p w14:paraId="333C9AA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During this six-week period, Equifax executives engaged in stock transactions that would later trigger insider trading investigations. Chief Financial Officer John Gamble, U.S. Information Solutions President Joseph Loughran, and Workforce Solutions President Rodolfo Ploder sold company stock worth nearly $1.8 million before the breach was publicly disclosed. While these executives claimed they were unaware of the breach at the time of their stock sales, the transactions created additional credibility challenges for the company's crisis response and raised questions about information flow within the executive team.</w:t>
      </w:r>
    </w:p>
    <w:p w14:paraId="37063ABC"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September 7 Disclosure Catastrophe</w:t>
      </w:r>
    </w:p>
    <w:p w14:paraId="0508030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When Equifax finally disclosed the breach on September 7, 2017, the announcement revealed the accumulated consequences of six weeks of failed crisis management. The disclosure was timed for late afternoon on a Thursday, suggesting an attempt to minimize media attention—a tactical approach that backfired spectacularly by creating the impression that the company was trying to hide the magnitude of the breach. The disclosure itself was communicated </w:t>
      </w:r>
      <w:r w:rsidRPr="000D75E3">
        <w:rPr>
          <w:rFonts w:ascii="Times New Roman" w:eastAsia="Times New Roman" w:hAnsi="Times New Roman" w:cs="Times New Roman"/>
          <w:color w:val="000000"/>
          <w:kern w:val="0"/>
          <w14:ligatures w14:val="none"/>
        </w:rPr>
        <w:lastRenderedPageBreak/>
        <w:t>through a combination of SEC filing, press release, and website posting, but these channels were not coordinated to provide consistent information or clear guidance for affected consumers.</w:t>
      </w:r>
    </w:p>
    <w:p w14:paraId="1F682CD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consumer response infrastructure that Equifax established for breach notification was perhaps the most visible manifestation of war room failure. The company created a dedicated website, equifaxsecurity2017.com, to allow consumers to determine whether their information had been compromised and to provide credit monitoring services. However, the website was poorly designed, frequently crashed under traffic load, and required consumers to provide additional personal information that many viewed as a further privacy risk. The website's terms of service initially included language that could have been interpreted as requiring consumers to waive their right to join class-action lawsuits—language that was later modified but that reinforced perception of Equifax prioritizing legal protection over consumer service.</w:t>
      </w:r>
    </w:p>
    <w:p w14:paraId="7A8DB22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executives who appeared before media and congressional hearings in the weeks following the disclosure demonstrated the consequences of inadequate war room preparation and strategic planning. Rather than presenting comprehensive understanding of the breach's causes, impact, and remedial measures, Equifax's leadership offered technical explanations that failed to address the fundamental trust violations that the breach represented. CEO Richard Smith's testimony before Congress was widely criticized as evasive and inadequately prepared, contributing to the impression that the company's leadership did not understand the severity of the crisis or their responsibilities to affected consumers.</w:t>
      </w:r>
    </w:p>
    <w:p w14:paraId="28F9B31B"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Regulatory and Legal Cascade</w:t>
      </w:r>
    </w:p>
    <w:p w14:paraId="0E58DA3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failed crisis response triggered an unprecedented regulatory and legal response that ultimately threatened Equifax's survival as an independent company. The Consumer Financial Protection Bureau, Federal Trade Commission, Securities and Exchange Commission, and Attorneys General from all 50 states launched investigations into the breach and the company's response. Congressional hearings exposed not only the technical failures that enabled the breach but also the management failures that characterized the crisis response. The combination of multiple regulatory investigations created a complex stakeholder management challenge that Equifax's war room was unprepared to handle.</w:t>
      </w:r>
    </w:p>
    <w:p w14:paraId="01B84DC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legal consequences of the failed crisis response were equally severe. Hundreds of class-action lawsuits were filed against Equifax, alleging both negligence in cybersecurity practices and inadequate disclosure of breach impact. The company faced potential liability that threatened its financial stability and forced consideration of bankruptcy protection. The legal exposure was amplified by the crisis response failures, particularly the delayed disclosure and poor consumer communication, which provided additional grounds for damage claims beyond the technical cybersecurity failures.</w:t>
      </w:r>
    </w:p>
    <w:p w14:paraId="168D281C"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Leadership Exodus and Organizational Collapse</w:t>
      </w:r>
    </w:p>
    <w:p w14:paraId="404878F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crisis response failures led to a complete transformation of Equifax's senior leadership team. CEO Richard Smith retired in September 2017, less than three weeks after the breach disclosure. Chief Information Officer Susan Mauldin and Chief Security Officer David Webb also departed the company. The rapid leadership exodus reflected not only accountability for </w:t>
      </w:r>
      <w:r w:rsidRPr="000D75E3">
        <w:rPr>
          <w:rFonts w:ascii="Times New Roman" w:eastAsia="Times New Roman" w:hAnsi="Times New Roman" w:cs="Times New Roman"/>
          <w:color w:val="000000"/>
          <w:kern w:val="0"/>
          <w14:ligatures w14:val="none"/>
        </w:rPr>
        <w:lastRenderedPageBreak/>
        <w:t>the cybersecurity failures but also recognition that the crisis response had been so inadequate that executive credibility could not be restored.</w:t>
      </w:r>
    </w:p>
    <w:p w14:paraId="37556E7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departure of senior leadership during an ongoing crisis created additional stakeholder management challenges. New CEO Paulino do Rego Barros Jr. had to simultaneously manage ongoing regulatory investigations, legal proceedings, and operational recovery while establishing credibility with stakeholders who had lost confidence in the company's leadership. This transition occurred while the crisis was still unfolding, making it difficult to establish the consistent communication and strategic direction that effective crisis management requires.</w:t>
      </w:r>
    </w:p>
    <w:p w14:paraId="637B1FFF"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$700 Million Settlement and Lasting Impact</w:t>
      </w:r>
    </w:p>
    <w:p w14:paraId="05875AE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ultimate financial cost of Equifax's crisis response failures was staggering. In July 2019, the company agreed to pay at least $700 million to settle federal and state investigations into the data breach—one of the largest cybersecurity settlements in corporate history. The settlement included payments to consumers for credit monitoring services, cash compensation for documented losses, and civil penalties to regulatory agencies. However, the financial cost was only part of the impact on Equifax's business.</w:t>
      </w:r>
    </w:p>
    <w:p w14:paraId="34B6D43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reputational damage from the breach and crisis response fundamentally altered Equifax's relationships with consumers, business customers, and regulators. The company's credibility as a steward of sensitive personal information was so severely damaged that it faced ongoing skepticism about its cybersecurity practices and data handling procedures. This credibility deficit made it more difficult for Equifax to compete for new business and contributed to ongoing regulatory oversight that increased operational costs and strategic constraints.</w:t>
      </w:r>
    </w:p>
    <w:p w14:paraId="64F71CD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Equifax crisis response failure demonstrates that effective war room management requires immediate executive leadership, transparent stakeholder communication, and decision-making processes that prioritize external stakeholder needs over internal legal and technical considerations. The company's crisis response was structured around investigation and liability minimization rather than consumer service and trust rebuilding, creating a response that satisfied neither technical requirements nor stakeholder expectations. The result was a crisis that transformed a serious cybersecurity incident into an existential threat to the company's survival.</w:t>
      </w:r>
    </w:p>
    <w:p w14:paraId="771A310E"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10.4 Case Study: Boeing 737 Max (2018–2020)</w:t>
      </w:r>
    </w:p>
    <w:p w14:paraId="42D8D4D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Boeing 737 MAX crisis represents the most catastrophic failure of crisis war room leadership in modern aviation history, demonstrating how technical expertise without authentic executive accountability can destroy decades of engineering credibility and corporate reputation. The crisis began with two tragic accidents but became a comprehensive indictment of Boeing's crisis management when the company's leadership chose defensive technical explanations over transparent acknowledgment of design flaws and their human consequences.</w:t>
      </w:r>
    </w:p>
    <w:p w14:paraId="1369B4B1"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Lion Air and Ethiopian Airlines Tragedies</w:t>
      </w:r>
    </w:p>
    <w:p w14:paraId="59459E7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On October 29, 2018, Lion Air Flight 610, a Boeing 737 MAX 8, crashed into the Java Sea thirteen minutes after takeoff from Jakarta, killing all 189 people aboard. The preliminary investigation suggested that the aircraft's Maneuvering Characteristics Augmentation System (MCAS)—an automated flight control feature designed to prevent stalls—had malfunctioned, repeatedly pushing the aircraft's nose down as pilots struggled to maintain control. The crash raised immediate questions about the MCAS system, pilot training requirements, and Boeing's communication with airlines and regulators about the new technology.</w:t>
      </w:r>
    </w:p>
    <w:p w14:paraId="5EDC8BC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Boeing's initial response to the Lion Air crash revealed the first signs of crisis leadership failure. Rather than establishing immediate transparency about MCAS functionality and potential risks, Boeing's crisis team focused on technical explanations that emphasized pilot error and training deficiencies. The company issued statements suggesting that proper adherence to emergency procedures would have prevented the crash, implicitly shifting responsibility from aircraft design to crew performance. This defensive posture, while perhaps legally prudent, demonstrated fundamental misunderstanding of stakeholder expectations during aviation safety crises.</w:t>
      </w:r>
    </w:p>
    <w:p w14:paraId="4DEC122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CEO Dennis Muilenburg's response to the Lion Air crash was notably absent from public view during the critical first weeks. Rather than establishing visible leadership presence and taking personal ownership of the investigation and response, Muilenburg delegated crisis communication to technical teams and communications professionals. This absence of CEO leadership created a perception that Boeing's senior leadership was not fully engaged with the safety implications of the crash or the concerns of airlines, pilots, and passengers about the 737 MAX's design.</w:t>
      </w:r>
    </w:p>
    <w:p w14:paraId="74809A4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crisis escalated catastrophically on March 10, 2019, when Ethiopian Airlines Flight 302, also a 737 MAX 8, crashed six minutes after takeoff from Addis Ababa, killing all 157 people aboard. The similarities between the two crashes—both involving loss of control shortly after takeoff—immediately focused attention on the MCAS system and Boeing's design decisions. The second crash transformed what might have been managed as an isolated incident into a systematic safety crisis that threatened the entire 737 MAX program.</w:t>
      </w:r>
    </w:p>
    <w:p w14:paraId="04ACC17D"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War Room Paralysis and Defensive Strategy</w:t>
      </w:r>
    </w:p>
    <w:p w14:paraId="7287846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Boeing's war room response to the Ethiopian Airlines crash revealed the consequences of leadership structure that prioritized technical defense over safety acknowledgment. Rather than immediately grounding the 737 MAX fleet and conducting comprehensive safety review, Boeing's crisis team focused on defending the aircraft's airworthiness and resisting regulatory pressure for fleet grounding. This defensive strategy reflected war room decision-making that was driven by commercial considerations rather than safety leadership.</w:t>
      </w:r>
    </w:p>
    <w:p w14:paraId="53EEE21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company's initial statements following the Ethiopian crash emphasized confidence in the 737 MAX's design and suggested that the aircraft remained safe for continued operation. Boeing issued a bulletin to airlines providing additional information about MCAS operation and emergency procedures, but stopped short of acknowledging design flaws or recommending fleet grounding. This measured response might have been appropriate for a minor technical issue, but it was completely inadequate for a crisis involving multiple fatal crashes with similar characteristics.</w:t>
      </w:r>
    </w:p>
    <w:p w14:paraId="0E639C0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Dennis Muilenburg's public statements during this period demonstrated the consequences of absent crisis leadership during critical decision-making phases. Rather than acknowledging the gravity of two fatal crashes and taking personal responsibility for comprehensive safety review, Muilenburg offered technical explanations that appeared to minimize Boeing's accountability. His statement that Boeing was "confident in the safety of the 737 MAX" just days after the Ethiopian crash created the impression that the company's leadership was either uninformed about the risks or unwilling to prioritize safety over commercial interests.</w:t>
      </w:r>
    </w:p>
    <w:p w14:paraId="1E65FAC2"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Global Grounding Humiliation</w:t>
      </w:r>
    </w:p>
    <w:p w14:paraId="4951B71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visible manifestation of Boeing's crisis leadership failure was the company's response to growing international pressure for 737 MAX fleet grounding. Beginning immediately after the Ethiopian crash, aviation authorities around the world began grounding 737 MAX aircraft in their jurisdictions. China was the first to ground its 737 MAX fleet on March 11, followed quickly by the European Union, United Kingdom, Australia, and dozens of other countries. The progressive global grounding created enormous pressure on Boeing and the FAA to follow suit, but both organizations initially resisted.</w:t>
      </w:r>
    </w:p>
    <w:p w14:paraId="5EEB078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Boeing's war room response to the international groundings revealed fundamental failures in stakeholder relationship management and strategic communication. Rather than working proactively with international regulators to coordinate a global response, Boeing found itself reacting to decisions made by foreign aviation authorities without consultation or advance notice. The company's crisis team appeared surprised by the speed and scope of international grounding decisions, suggesting inadequate preparation for global regulatory coordination during safety crises.</w:t>
      </w:r>
    </w:p>
    <w:p w14:paraId="798C11F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final humiliation came on March 13, 2019, when the FAA grounded the 737 MAX fleet in the United States after holding out for days against international pressure. The FAA's decision was announced by President Trump via Twitter rather than through Boeing's crisis management process, demonstrating the complete collapse of the company's stakeholder relationship management. The grounding meant that Boeing's crisis response had failed to maintain the confidence of its most important regulatory partner and had lost control of the narrative around 737 MAX safety.</w:t>
      </w:r>
    </w:p>
    <w:p w14:paraId="0D9A27B8"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Technical Explanation Strategy Backfires</w:t>
      </w:r>
    </w:p>
    <w:p w14:paraId="6DF2826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Following the global grounding, Boeing's war room doubled down on technical explanations and engineering solutions rather than acknowledging the human impact of the two crashes or taking comprehensive accountability for design decisions. The company's communications focused on MCAS software updates, pilot training enhancements, and system redundancy improvements—all technically appropriate responses but lacking the authentic leadership and accountability that stakeholders expected after 346 fatalities.</w:t>
      </w:r>
    </w:p>
    <w:p w14:paraId="0B818AF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Muilenburg's appearances before Congress in October 2019 represented the culmination of Boeing's failed technical explanation strategy. Despite months of preparation, his testimony was widely criticized as inadequate, evasive, and lacking in genuine accountability for the company's role in the two crashes. Rather than demonstrating comprehensive understanding of the design decisions that contributed to the accidents, Muilenburg offered narrow technical responses that failed to address the broader questions about corporate culture, regulatory capture, and commercial pressure on safety decisions.</w:t>
      </w:r>
    </w:p>
    <w:p w14:paraId="03BD5F5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The congressional hearings revealed internal Boeing communications that contradicted the company's public position about 737 MAX safety and MCAS disclosure. Text messages and emails showed that Boeing employees had concerns about MCAS design and pilot training requirements that were not reflected in the company's external communications. These revelations destroyed the credibility of Boeing's technical explanation strategy and demonstrated that the crisis response had been built on incomplete or misleading information sharing with stakeholders.</w:t>
      </w:r>
    </w:p>
    <w:p w14:paraId="12FEF06F"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Cascade of Consequences</w:t>
      </w:r>
    </w:p>
    <w:p w14:paraId="595AA0C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failure of Boeing's crisis management had devastating consequences across multiple dimensions of the company's operations and relationships. The 737 MAX program, which had been the foundation of Boeing's commercial aviation strategy, was effectively suspended for nearly two years while the company worked to address regulatory concerns and rebuild stakeholder confidence. The financial cost of the crisis exceeded $20 billion in direct costs, including compensation to airlines, production suspension costs, and regulatory penalties.</w:t>
      </w:r>
    </w:p>
    <w:p w14:paraId="04D6AC9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reputational damage to Boeing's engineering credibility was even more significant than the immediate financial impact. The company that had defined aviation safety and technological excellence for decades became synonymous with regulatory capture, corner-cutting, and prioritizing commercial success over engineering integrity. This reputational damage affected Boeing's ability to compete for new orders and made it more difficult to launch new aircraft programs that required stakeholder confidence in the company's engineering processes.</w:t>
      </w:r>
    </w:p>
    <w:p w14:paraId="3AA7DC7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crisis also triggered fundamental changes in aviation regulation and aircraft certification processes. The FAA's relationship with Boeing, which had involved extensive delegation of certification authority to the manufacturer, came under intense scrutiny and was significantly reformed. These regulatory changes increased costs and complexity for all aircraft manufacturers but had particular impact on Boeing given the company's size and role in commercial aviation.</w:t>
      </w:r>
    </w:p>
    <w:p w14:paraId="54C1C999"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Leadership Exodus and Cultural Reckoning</w:t>
      </w:r>
    </w:p>
    <w:p w14:paraId="295FE2E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Dennis Muilenburg was removed as CEO in December 2019, after the crisis response failures had made it impossible for him to maintain relationships with key stakeholders including airlines, regulators, and Boeing's own board of directors. His departure was followed by broader leadership changes throughout Boeing's commercial aviation division and corporate leadership structure. The leadership changes reflected recognition that the crisis response failures were symptomatic of broader cultural problems within the organization.</w:t>
      </w:r>
    </w:p>
    <w:p w14:paraId="5E90761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David Calhoun, who succeeded Muilenburg as CEO, inherited a crisis that had been fundamentally mismanaged from its inception. Calhoun's early statements acknowledged that Boeing needed to rebuild relationships with stakeholders and demonstrate renewed commitment to safety culture—implicit acknowledgment that the previous crisis response had failed to address stakeholder concerns or restore confidence in the company's priorities.</w:t>
      </w:r>
    </w:p>
    <w:p w14:paraId="670FE0D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Boeing 737 MAX crisis demonstrates that technical expertise without authentic leadership accountability is insufficient for crisis management in industries where safety is paramount. Boeing's war room was staffed with qualified engineers and communications </w:t>
      </w:r>
      <w:r w:rsidRPr="000D75E3">
        <w:rPr>
          <w:rFonts w:ascii="Times New Roman" w:eastAsia="Times New Roman" w:hAnsi="Times New Roman" w:cs="Times New Roman"/>
          <w:color w:val="000000"/>
          <w:kern w:val="0"/>
          <w14:ligatures w14:val="none"/>
        </w:rPr>
        <w:lastRenderedPageBreak/>
        <w:t>professionals, but it lacked leadership willing to prioritize transparency and accountability over legal defense and commercial interests. The result was a crisis response that satisfied neither technical requirements nor stakeholder expectations, transforming two tragic accidents into an existential threat to one of America's most iconic manufacturing companies.</w:t>
      </w:r>
    </w:p>
    <w:p w14:paraId="6732968A"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10.5 Case Study: PG&amp;E &amp; California Wildfires (2017–2019)</w:t>
      </w:r>
    </w:p>
    <w:p w14:paraId="1AC6099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Pacific Gas &amp; Electric Company's response to a series of catastrophic California wildfires represents one of the most sustained failures of crisis war room management in corporate history. Unlike single-incident crises that test leadership over days or weeks, PG&amp;E faced a recurring crisis scenario spanning multiple fire seasons, affecting dozens of communities, and ultimately threatening the utility's survival as an independent entity. The company's crisis management failures were not the result of a single poor decision, but rather the systematic breakdown of stakeholder relationship management, community engagement, and strategic decision-making over multiple years.</w:t>
      </w:r>
    </w:p>
    <w:p w14:paraId="3A69ECEC"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2017 Northern California Firestorm</w:t>
      </w:r>
    </w:p>
    <w:p w14:paraId="0CB2ED2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crisis began in October 2017 when a series of wildfires swept through Northern California's wine country, destroying thousands of homes and killing 44 people. California Department of Forestry and Fire Protection (CAL FIRE) investigations would later determine that PG&amp;E equipment was responsible for igniting 12 of the major fires, including the Tubbs Fire, which was the most destructive wildfire in California history at the time. The fires were caused by various equipment failures including broken power lines, faulty equipment, and vegetation contact with electrical infrastructure.</w:t>
      </w:r>
    </w:p>
    <w:p w14:paraId="473FEB3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PG&amp;E's initial response to the 2017 fires revealed fundamental flaws in the company's crisis management structure and stakeholder engagement strategy. Rather than immediately establishing comprehensive war room coordination with emergency response agencies, affected communities, and regulatory authorities, PG&amp;E's crisis response was fragmented across multiple departments and regional operations centers. The utility focused primarily on power restoration and infrastructure repair while failing to establish the integrated crisis command structure needed to address the broader implications of widespread fire causation.</w:t>
      </w:r>
    </w:p>
    <w:p w14:paraId="7A2EBFB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CEO Geisha Williams' response to the 2017 fires demonstrated the absence of visible leadership during the critical early phases of the crisis. While Williams issued statements expressing sympathy for fire victims and committing to cooperation with investigations, she did not establish the personal command presence necessary to coordinate comprehensive stakeholder engagement. The utility's crisis response was managed primarily by regional operations managers and legal counsel, creating a decentralized structure that was inadequate for addressing the scope and complexity of the wildfire crisis.</w:t>
      </w:r>
    </w:p>
    <w:p w14:paraId="6E7CE40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company's approach to community engagement during the 2017 fires reflected a fundamental misunderstanding of stakeholder expectations during disaster recovery. Rather than establishing proactive communication channels with affected communities and taking leadership roles in recovery planning, PG&amp;E's crisis teams focused on legal liability management and regulatory compliance. This approach satisfied technical requirements but </w:t>
      </w:r>
      <w:r w:rsidRPr="000D75E3">
        <w:rPr>
          <w:rFonts w:ascii="Times New Roman" w:eastAsia="Times New Roman" w:hAnsi="Times New Roman" w:cs="Times New Roman"/>
          <w:color w:val="000000"/>
          <w:kern w:val="0"/>
          <w14:ligatures w14:val="none"/>
        </w:rPr>
        <w:lastRenderedPageBreak/>
        <w:t>failed to address the emotional and practical needs of communities that had lost homes, businesses, and family members due to utility-caused fires.</w:t>
      </w:r>
    </w:p>
    <w:p w14:paraId="4844F4FA"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Camp Fire Catastrophe</w:t>
      </w:r>
    </w:p>
    <w:p w14:paraId="1876EE3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crisis escalated dramatically on November 8, 2018, when the Camp Fire ignited in Butte County, California. The fire, later determined to be caused by PG&amp;E transmission equipment failure, became the deadliest and most destructive wildfire in California history, killing 85 people and destroying nearly 19,000 structures, including most of the town of Paradise. The Camp Fire represented not just another wildfire incident but a humanitarian catastrophe that demanded comprehensive crisis leadership and community-centered response.</w:t>
      </w:r>
    </w:p>
    <w:p w14:paraId="259D943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PG&amp;E's war room response to the Camp Fire revealed the accumulated consequences of failed crisis management over multiple fire seasons. The company's crisis structure remained reactive and legally focused rather than proactive and community-centered. While PG&amp;E cooperated with emergency response efforts and provided resources for firefighting and evacuation, the utility failed to establish the integrated command presence needed to coordinate comprehensive disaster response with community leaders, emergency agencies, and state authorities.</w:t>
      </w:r>
    </w:p>
    <w:p w14:paraId="294AD7F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visible failure of PG&amp;E's crisis management was the absence of authentic leadership accountability in the immediate aftermath of the Camp Fire. Rather than immediately acknowledging the utility's role in causing the fire and taking personal responsibility for comprehensive victim assistance, CEO Geisha Williams and other senior leaders maintained legal distance from the disaster while their crisis teams focused on liability management. This approach created the perception that PG&amp;E prioritized legal protection over human suffering, fundamentally undermining stakeholder relationships.</w:t>
      </w:r>
    </w:p>
    <w:p w14:paraId="374C1977"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Legal-First Crisis Strategy</w:t>
      </w:r>
    </w:p>
    <w:p w14:paraId="7D79B1E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PG&amp;E's crisis management approach across multiple fire seasons was characterized by what can only be described as a "legal-first" strategy that prioritized liability minimization over stakeholder service and community relationship management. The utility's war rooms were structured around legal counsel and regulatory compliance teams rather than community engagement and victim assistance professionals. This structure reflected senior leadership's belief that the primary crisis management objective was limiting legal exposure rather than rebuilding community trust and demonstrating accountability.</w:t>
      </w:r>
    </w:p>
    <w:p w14:paraId="40AC178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legal-first approach manifested in PG&amp;E's communication strategies during wildfire crises. Rather than providing transparent information about equipment failures and accepting responsibility for fire causation, the utility's statements emphasized ongoing investigations and regulatory cooperation while avoiding direct acknowledgment of fault. This legalistic communication satisfied technical disclosure requirements but failed to address the emotional and practical needs of fire victims who needed immediate assistance and long-term recovery support.</w:t>
      </w:r>
    </w:p>
    <w:p w14:paraId="250EAF7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PG&amp;E's approach to victim compensation during the wildfire crisis demonstrated the consequences of legal-first crisis management. Rather than establishing comprehensive victim assistance programs immediately following fire causation determinations, the utility's crisis response focused on managing legal claims through established insurance and litigation </w:t>
      </w:r>
      <w:r w:rsidRPr="000D75E3">
        <w:rPr>
          <w:rFonts w:ascii="Times New Roman" w:eastAsia="Times New Roman" w:hAnsi="Times New Roman" w:cs="Times New Roman"/>
          <w:color w:val="000000"/>
          <w:kern w:val="0"/>
          <w14:ligatures w14:val="none"/>
        </w:rPr>
        <w:lastRenderedPageBreak/>
        <w:t>processes. This approach meant that fire victims faced months or years of legal proceedings to obtain compensation for losses, creating additional trauma and reinforcing perception that PG&amp;E prioritized legal process over human welfare.</w:t>
      </w:r>
    </w:p>
    <w:p w14:paraId="3F6E4EE2"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Regulatory Relationship Breakdown</w:t>
      </w:r>
    </w:p>
    <w:p w14:paraId="05D5081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wildfire crisis exposed fundamental failures in PG&amp;E's regulatory relationship management that had developed over many years of crisis mismanagement. The California Public Utilities Commission (CPUC), which regulates investor-owned utilities in California, became increasingly critical of PG&amp;E's safety performance and crisis response as the pattern of utility-caused wildfires became clear. However, PG&amp;E's war room approach to regulatory relationships remained reactive and compliance-focused rather than proactive and partnership-oriented.</w:t>
      </w:r>
    </w:p>
    <w:p w14:paraId="58A4724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PG&amp;E's crisis teams failed to establish effective working relationships with state and local emergency management agencies during wildfire response operations. Rather than integrating utility operations with broader emergency response coordination, PG&amp;E maintained separate command structures that created information gaps and coordination challenges during critical response phases. This separation reduced the effectiveness of emergency response efforts and reinforced perceptions that the utility prioritized internal interests over public safety.</w:t>
      </w:r>
    </w:p>
    <w:p w14:paraId="37C228A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breakdown in regulatory relationships culminated in unprecedented enforcement actions against PG&amp;E including criminal charges for fire causation, regulatory penalties exceeding $2 billion, and ultimately regulatory threats to revoke the utility's operating licenses. These enforcement actions reflected not only the severity of PG&amp;E's safety failures but also the accumulated impact of years of inadequate crisis management that had destroyed regulatory confidence in the utility's leadership and operational integrity.</w:t>
      </w:r>
    </w:p>
    <w:p w14:paraId="2E9D597E"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Bankruptcy Decision</w:t>
      </w:r>
    </w:p>
    <w:p w14:paraId="657F08A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On January 29, 2019, PG&amp;E filed for Chapter 11 bankruptcy protection, citing potential liabilities from wildfire litigation that could exceed $30 billion. The bankruptcy filing represented the ultimate failure of the utility's crisis management strategy over multiple fire seasons. Rather than establishing comprehensive stakeholder engagement and victim assistance programs that could have limited legal exposure while demonstrating accountability, PG&amp;E's legal-first approach had created adversarial relationships with fire victims, communities, and regulators that made bankruptcy the only viable option for managing liabilities.</w:t>
      </w:r>
    </w:p>
    <w:p w14:paraId="557C766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bankruptcy filing created additional crisis management challenges that PG&amp;E's war room structure was unprepared to handle. The utility faced simultaneous management of ongoing wildfire risks, bankruptcy court proceedings, regulatory oversight, and community relationship rebuilding—all while maintaining essential electric and gas service for millions of customers. The complexity of these overlapping challenges demanded integrated crisis leadership that the utility had failed to develop during previous fire seasons.</w:t>
      </w:r>
    </w:p>
    <w:p w14:paraId="22D7A8B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CEO Geisha Williams resigned on January 13, 2019, just weeks before the bankruptcy filing, acknowledging that the utility needed different leadership to manage the crisis and bankruptcy process. Her departure reflected recognition that the crisis management failures </w:t>
      </w:r>
      <w:r w:rsidRPr="000D75E3">
        <w:rPr>
          <w:rFonts w:ascii="Times New Roman" w:eastAsia="Times New Roman" w:hAnsi="Times New Roman" w:cs="Times New Roman"/>
          <w:color w:val="000000"/>
          <w:kern w:val="0"/>
          <w14:ligatures w14:val="none"/>
        </w:rPr>
        <w:lastRenderedPageBreak/>
        <w:t>had made it impossible to maintain stakeholder relationships necessary for the utility's survival. Williams was succeeded by interim CEO John Simon and later by Bill Johnson, both of whom inherited a crisis that had been fundamentally mismanaged from its inception.</w:t>
      </w:r>
    </w:p>
    <w:p w14:paraId="4671012C"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Community Trust Collapse</w:t>
      </w:r>
    </w:p>
    <w:p w14:paraId="7846DCC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lasting consequence of PG&amp;E's crisis management failures was the complete collapse of community trust in the utility's commitment to public safety and customer service. Across Northern California, communities that had depended on PG&amp;E for essential services came to view the utility as an existential threat to their safety and economic security. This trust collapse had practical implications including reduced cooperation with utility operations, increased regulatory oversight, and ongoing political pressure for utility restructuring or public ownership.</w:t>
      </w:r>
    </w:p>
    <w:p w14:paraId="518FEE4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trust collapse was exacerbated by PG&amp;E's crisis communication approach during multiple fire seasons. Rather than acknowledging the human impact of utility-caused fires and demonstrating authentic commitment to safety improvement, the utility's communications focused on technical explanations and legal compliance. This approach satisfied regulatory requirements but failed to address the emotional and practical needs of communities that had suffered devastating losses due to utility equipment failures.</w:t>
      </w:r>
    </w:p>
    <w:p w14:paraId="19B4A73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PG&amp;E's crisis management failures during the wildfire period demonstrate that sustained crisis leadership requires integration of community engagement, regulatory relationship management, and operational safety improvement rather than reactive legal defense. The utility's war room structure prioritized liability management over stakeholder service, creating adversarial relationships that ultimately threatened the company's survival and required extraordinary intervention through bankruptcy and regulatory oversight.</w:t>
      </w:r>
    </w:p>
    <w:p w14:paraId="427F6370"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10.6 Case Study: Target Data Breach (2013)</w:t>
      </w:r>
    </w:p>
    <w:p w14:paraId="2C16889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Target data breach of 2013 represents a watershed moment in corporate cybersecurity crisis management, not because of the technical sophistication of the attack, but because of how Target's leadership response revealed fundamental flaws in crisis detection, war room activation, and executive accountability during the critical early phases of a security incident. The breach ultimately compromised payment information for 40 million customers and personal information for an additional 70 million individuals, making it one of the largest retail data breaches in history. However, the most significant failure was not the breach itself, but Target's delayed recognition of the crisis and the absence of effective executive leadership during the critical first weeks when the company's response trajectory was established.</w:t>
      </w:r>
    </w:p>
    <w:p w14:paraId="7782FEF0"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Attack and Delayed Recognition</w:t>
      </w:r>
    </w:p>
    <w:p w14:paraId="777B479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Target breach began on November 27, 2013—Black Friday—when hackers used stolen credentials from a third-party HVAC contractor to access Target's network. The attackers then moved laterally through Target's systems, ultimately installing malware on the company's point-of-sale terminals that captured payment card information during customer transactions. The timing of the attack, beginning during the peak holiday shopping season, </w:t>
      </w:r>
      <w:r w:rsidRPr="000D75E3">
        <w:rPr>
          <w:rFonts w:ascii="Times New Roman" w:eastAsia="Times New Roman" w:hAnsi="Times New Roman" w:cs="Times New Roman"/>
          <w:color w:val="000000"/>
          <w:kern w:val="0"/>
          <w14:ligatures w14:val="none"/>
        </w:rPr>
        <w:lastRenderedPageBreak/>
        <w:t>created maximum impact on both the number of affected customers and the company's most critical revenue period.</w:t>
      </w:r>
    </w:p>
    <w:p w14:paraId="4F75E57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consequential failure in Target's crisis response was the delayed recognition that a security incident was occurring. Target's cybersecurity systems detected the intrusion and generated alerts, but these alerts were not properly escalated to senior leadership or integrated into crisis response protocols. The FireEye security system that Target had installed specifically to detect advanced threats identified the malware and attempted to automatically remove it, but manual intervention by Target's security team prevented the automatic remediation. This intervention, intended to preserve forensic evidence, inadvertently allowed the attack to continue for weeks.</w:t>
      </w:r>
    </w:p>
    <w:p w14:paraId="78F1B57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gap between attack detection and crisis recognition reflected fundamental flaws in Target's information flow and escalation procedures. The company's cybersecurity team was aware of suspicious network activity but did not have clear protocols for escalating potential security incidents to executive leadership or activating crisis response procedures. This meant that while technical security professionals were investigating the intrusion, senior leadership remained unaware that a major security incident was developing during the company's most critical business period.</w:t>
      </w:r>
    </w:p>
    <w:p w14:paraId="6BCB73E3"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Executive Absence During Critical Phases</w:t>
      </w:r>
    </w:p>
    <w:p w14:paraId="7729CD9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CEO Gregg Steinhafel's response to the developing crisis demonstrated the dangers of absent executive leadership during the critical early phases of security incident management. Despite evidence of network compromise and ongoing data theft, Steinhafel was not directly engaged in crisis response until December 15, 2013, when Target finally discovered the full scope of the breach and realized that customer payment information had been compromised. This delay in executive engagement meant that nearly three weeks passed between attack initiation and senior leadership involvement in crisis response.</w:t>
      </w:r>
    </w:p>
    <w:p w14:paraId="19C1ED8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absence of CEO leadership during the critical early phases had cascading effects on Target's crisis management capability. Without clear executive authority, different parts of the organization pursued conflicting objectives during the early incident response. The cybersecurity team focused on technical investigation and evidence preservation, the legal team assessed liability exposure and disclosure requirements, and the operations team worked to maintain business continuity during the holiday season. These efforts, while individually appropriate, lacked strategic coordination and unified direction.</w:t>
      </w:r>
    </w:p>
    <w:p w14:paraId="3FC1563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Target's war room, when finally activated, reflected the consequences of delayed executive engagement and poor crisis preparation. Rather than operating with clear strategic objectives and integrated stakeholder communication protocols, the crisis team was forced to simultaneously manage ongoing technical investigation, regulatory disclosure requirements, customer communication, and business continuity challenges. This reactive approach meant that Target was constantly responding to external pressure rather than proactively managing stakeholder relationships and public perception.</w:t>
      </w:r>
    </w:p>
    <w:p w14:paraId="77163CF8"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December 19 Disclosure Disaster</w:t>
      </w:r>
    </w:p>
    <w:p w14:paraId="2B2DFBF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Target's public disclosure of the breach on December 19, 2013, revealed the accumulated consequences of weeks of inadequate crisis management. The announcement, made just six </w:t>
      </w:r>
      <w:r w:rsidRPr="000D75E3">
        <w:rPr>
          <w:rFonts w:ascii="Times New Roman" w:eastAsia="Times New Roman" w:hAnsi="Times New Roman" w:cs="Times New Roman"/>
          <w:color w:val="000000"/>
          <w:kern w:val="0"/>
          <w14:ligatures w14:val="none"/>
        </w:rPr>
        <w:lastRenderedPageBreak/>
        <w:t>days before Christmas, informed customers that payment card information had been compromised during the period from November 27 to December 15. However, the disclosure provided limited information about the scope of the breach, the specific data that had been compromised, or the steps that customers should take to protect themselves. This incomplete disclosure created confusion and anxiety among customers while failing to demonstrate comprehensive understanding of the incident.</w:t>
      </w:r>
    </w:p>
    <w:p w14:paraId="1E29098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timing and content of Target's disclosure reflected crisis decision-making that prioritized legal compliance over customer service and stakeholder relationship management. The December 19 announcement satisfied regulatory disclosure requirements but occurred during a period when customers were focused on holiday shopping and gift returns rather than cybersecurity concerns. The timing suggested that Target was attempting to minimize the immediate impact of the disclosure rather than prioritizing transparent customer communication.</w:t>
      </w:r>
    </w:p>
    <w:p w14:paraId="275F5A1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Target's customer communication strategy during the immediate aftermath of the disclosure demonstrated fundamental failures in crisis messaging and stakeholder engagement. The company's initial statements emphasized that payment processors and card issuing banks would monitor for fraudulent activity, effectively delegating customer protection responsibilities to third parties. This approach failed to demonstrate Target's direct accountability for customer protection and created the impression that the company was minimizing its responsibility for breach consequences.</w:t>
      </w:r>
    </w:p>
    <w:p w14:paraId="1010A464"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Communication Breakdown and Customer Confusion</w:t>
      </w:r>
    </w:p>
    <w:p w14:paraId="697F36F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visible manifestation of Target's crisis management failure was the company's inability to provide clear, consistent information to affected customers about the breach impact and protective measures. In the days following the December 19 disclosure, Target provided contradictory information about which specific data elements had been compromised, how customers could determine if their information was affected, and what steps customers should take to protect themselves from fraud.</w:t>
      </w:r>
    </w:p>
    <w:p w14:paraId="506D7D9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Target's customer service infrastructure was completely overwhelmed by the volume of inquiries following the breach disclosure. Customers attempting to contact Target for information about the breach faced long wait times, inconsistent information from customer service representatives, and frequently busy phone lines. The customer service breakdown reinforced perception that Target was unprepared for the breach disclosure and lacked adequate resources for managing customer concerns during the crisis.</w:t>
      </w:r>
    </w:p>
    <w:p w14:paraId="1379245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company's website and digital communication channels were similarly inadequate for managing customer inquiries and information sharing during the crisis. Target's website provided basic information about the breach but lacked comprehensive resources for helping customers understand their exposure or take protective action. The absence of robust digital communication tools meant that customers relied primarily on media reports and third-party sources for information about the breach, reducing Target's ability to control the narrative or provide authoritative guidance.</w:t>
      </w:r>
    </w:p>
    <w:p w14:paraId="2972EBF4"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The Expanding Scope Revelation</w:t>
      </w:r>
    </w:p>
    <w:p w14:paraId="38D2AFC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Target's crisis management challenges were compounded when the company disclosed on January 10, 2014, that the breach had affected significantly more customers than initially reported. While the December 19 disclosure had focused on payment card information for 40 million customers, the January disclosure revealed that personal information including names, addresses, phone numbers, and email addresses had been stolen for up to 70 million individuals. This expansion of the reported breach scope created additional credibility challenges for Target's crisis response and raised questions about the company's initial investigation and disclosure processes.</w:t>
      </w:r>
    </w:p>
    <w:p w14:paraId="05AE51B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delayed disclosure of the full breach scope reflected fundamental flaws in Target's crisis investigation and communication protocols. Rather than conducting comprehensive forensic analysis before the initial disclosure, Target had focused on the payment card compromise while failing to identify the broader data theft. This incomplete initial assessment meant that Target's crisis communications were based on partial information, undermining the company's credibility when additional breach details were revealed.</w:t>
      </w:r>
    </w:p>
    <w:p w14:paraId="0B81ACF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expansion of the breach scope also created additional regulatory and legal challenges that Target's crisis team was unprepared to manage. State attorneys general who had initially focused on payment card fraud expanded their investigations to include privacy violations related to personal information theft. Class-action lawsuits were amended to include claims related to the broader data compromise. These expanding legal and regulatory challenges required different expertise and stakeholder management approaches than Target's original crisis response had anticipated.</w:t>
      </w:r>
    </w:p>
    <w:p w14:paraId="08D4CD75"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Leadership Exodus and Long-term Consequences</w:t>
      </w:r>
    </w:p>
    <w:p w14:paraId="66DAB98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crisis response failures ultimately led to comprehensive changes in Target's senior leadership team. CEO Gregg Steinhafel resigned in May 2014, five months after the breach disclosure, acknowledging that the company needed different leadership to rebuild customer trust and improve cybersecurity capabilities. Chief Information Officer Beth Jacob had resigned in March 2014, reflecting accountability for the cybersecurity failures that enabled the breach. The leadership changes demonstrated recognition that the crisis response had been inadequate and that stakeholder confidence could not be restored without executive accountability.</w:t>
      </w:r>
    </w:p>
    <w:p w14:paraId="700D2AF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financial consequences of Target's crisis response failure extended far beyond the immediate costs of breach remediation and customer notification. The company faced hundreds of millions of dollars in costs related to investigation, customer protection services, legal settlements, and regulatory penalties. More significantly, the breach and crisis response failure caused lasting damage to Target's brand reputation and customer relationships, contributing to reduced sales and market share in the highly competitive retail sector.</w:t>
      </w:r>
    </w:p>
    <w:p w14:paraId="4436304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Target's data breach crisis demonstrates that effective cybersecurity incident response requires immediate executive engagement, comprehensive investigation capabilities, and robust customer communication infrastructure. The company's crisis response failed because it was structured around technical investigation and legal compliance rather than customer service and stakeholder relationship management. The delayed executive engagement meant that critical strategic decisions about disclosure timing, customer communication, and stakeholder coordination were made without adequate senior leadership involvement, </w:t>
      </w:r>
      <w:r w:rsidRPr="000D75E3">
        <w:rPr>
          <w:rFonts w:ascii="Times New Roman" w:eastAsia="Times New Roman" w:hAnsi="Times New Roman" w:cs="Times New Roman"/>
          <w:color w:val="000000"/>
          <w:kern w:val="0"/>
          <w14:ligatures w14:val="none"/>
        </w:rPr>
        <w:lastRenderedPageBreak/>
        <w:t>creating a crisis response that satisfied neither technical requirements nor customer expectations.</w:t>
      </w:r>
    </w:p>
    <w:p w14:paraId="6DE6F8DE"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10.7 Comparative Analysis – Common Failure Modes</w:t>
      </w:r>
    </w:p>
    <w:p w14:paraId="50E65E2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five crisis management failures examined in this chapter—Meta's Cambridge Analytica response, Equifax's data breach handling, Boeing's 737 MAX crisis, PG&amp;E's wildfire management, and Target's breach response—represent different industries, crisis types, and organizational structures. However, these failures share remarkably consistent patterns that reveal fundamental flaws in how modern corporations structure and execute crisis management. Understanding these common failure modes is essential for executives who must design crisis response capabilities that can withstand the pressure of high-stakes decision-making under extreme time constraints.</w:t>
      </w:r>
    </w:p>
    <w:p w14:paraId="30B5C6AB"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Absent Executive Presence During Crisis Activation</w:t>
      </w:r>
    </w:p>
    <w:p w14:paraId="48936E2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consistent failure mode across all five cases was the absence of immediate, visible CEO leadership during the critical first 24-72 hours when crisis trajectory and stakeholder perception crystallize. Mark Zuckerberg's four-day silence following Cambridge Analytica disclosure, Richard Smith's delegation of Equifax breach response to subordinates, Dennis Muilenburg's invisible presence during the early days of 737 MAX investigations, Geisha Williams' limited engagement during PG&amp;E wildfire response, and Gregg Steinhafel's delayed recognition of Target's breach all demonstrate the same fundamental error: treating crisis response as a technical management challenge rather than a leadership imperative.</w:t>
      </w:r>
    </w:p>
    <w:p w14:paraId="5AF6AF4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pattern reveals a critical misunderstanding of modern crisis dynamics. In an era of 24-hour news cycles, social media amplification, and instant stakeholder reaction, the first hours of crisis response establish the narrative framework that will define public perception throughout the crisis lifecycle. When CEOs are absent during these critical hours, crisis teams lack the authority to make strategic decisions about disclosure, accountability, and stakeholder engagement. The result is defensive, reactive response strategies that prioritize damage control over authentic leadership.</w:t>
      </w:r>
    </w:p>
    <w:p w14:paraId="44B01FF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absence of executive presence also creates cascading authority problems within crisis response teams. Without clear CEO engagement, different functional areas—legal, communications, operations, regulatory affairs—pursue conflicting objectives based on their individual priorities rather than integrated strategic direction. Legal teams focus on liability minimization, communications teams manage media relations, and operational teams maintain business continuity, but these efforts remain uncoordinated and often work at cross-purposes without executive integration.</w:t>
      </w:r>
    </w:p>
    <w:p w14:paraId="33C6743C"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Legal Defense Overwhelming Stakeholder Service</w:t>
      </w:r>
    </w:p>
    <w:p w14:paraId="5F65FC29"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second common failure mode was the systematic prioritization of legal defense and liability minimization over stakeholder service and relationship management. In each case, crisis response was structured around legal counsel and compliance requirements rather than customer needs, community concerns, or public safety considerations. This legal-first approach satisfied technical disclosure requirements and potentially limited immediate </w:t>
      </w:r>
      <w:r w:rsidRPr="000D75E3">
        <w:rPr>
          <w:rFonts w:ascii="Times New Roman" w:eastAsia="Times New Roman" w:hAnsi="Times New Roman" w:cs="Times New Roman"/>
          <w:color w:val="000000"/>
          <w:kern w:val="0"/>
          <w14:ligatures w14:val="none"/>
        </w:rPr>
        <w:lastRenderedPageBreak/>
        <w:t>liability exposure, but created adversarial relationships with stakeholders who expected accountability, transparency, and service-oriented response.</w:t>
      </w:r>
    </w:p>
    <w:p w14:paraId="66878CF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Meta's Cambridge Analytica response focused on technical explanations of data collection rather than user privacy concerns. Equifax's breach response prioritized investigation and liability assessment over immediate customer protection. Boeing's 737 MAX response emphasized technical aircraft explanations rather than acknowledgment of design accountability. PG&amp;E's wildfire response managed legal claims rather than community recovery. Target's breach response focused on regulatory compliance rather than customer communication and protection.</w:t>
      </w:r>
    </w:p>
    <w:p w14:paraId="79385C1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pattern reflects fundamental misunderstanding of stakeholder expectations during crisis situations. While legal protection is a legitimate business concern, stakeholders experiencing crisis impact expect authentic accountability, comprehensive assistance, and transparent communication about remedial actions. When crisis response is structured primarily around legal defense, these stakeholder expectations remain unmet, creating lasting reputational damage that often exceeds the financial impact of potential legal exposure.</w:t>
      </w:r>
    </w:p>
    <w:p w14:paraId="0231AF3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legal-first approach also creates communication challenges that compound crisis impact. Legal counsel naturally advises against statements that could increase liability exposure, but this caution often prevents the authentic acknowledgment of responsibility and accountability that stakeholders expect during crisis situations. The result is communication that appears evasive, defensive, and lacking in genuine concern for crisis impact on affected parties.</w:t>
      </w:r>
    </w:p>
    <w:p w14:paraId="471B376E"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Delayed Crisis Recognition and Activation</w:t>
      </w:r>
    </w:p>
    <w:p w14:paraId="7A2A531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third common failure mode was delayed recognition that crisis response activation was necessary, resulting in lost opportunities for proactive stakeholder engagement and narrative management. In each case, organizations possessed information indicating serious problems but failed to activate comprehensive crisis response until external pressure forced acknowledgment of crisis status. This delayed activation meant that crisis teams were constantly reactive rather than proactive in managing stakeholder relationships and public perception.</w:t>
      </w:r>
    </w:p>
    <w:p w14:paraId="44C3CD2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Meta knew about Cambridge Analytica's data collection for years before public disclosure forced crisis response. Equifax delayed breach disclosure for six weeks while conducting internal investigation. Boeing resisted acknowledgment of systemic 737 MAX problems despite two fatal crashes with similar characteristics. PG&amp;E approached each wildfire as an isolated incident rather than recognizing the pattern of utility-caused fires as a sustained crisis. Target failed to escalate cybersecurity alerts to crisis status until the full scope of data theft was discovered.</w:t>
      </w:r>
    </w:p>
    <w:p w14:paraId="26A1A1B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pattern reveals organizational bias toward treating serious problems as technical issues that can be managed through normal business processes rather than strategic crises requiring executive leadership and comprehensive stakeholder engagement. The tendency to minimize problem scope and delay crisis activation creates false economies—organizations believe they are avoiding crisis costs and disruption, but delayed activation actually increases both financial and reputational impact by allowing problems to escalate without adequate response.</w:t>
      </w:r>
    </w:p>
    <w:p w14:paraId="21C6AA5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Delayed crisis activation also creates information and coordination challenges that compound response effectiveness problems. When crisis response is activated weeks or months after problem identification, crisis teams must simultaneously manage ongoing incident response, historical investigation, stakeholder communication, and remedial planning. This reactive approach prevents the proactive stakeholder engagement and narrative management that effective crisis response requires.</w:t>
      </w:r>
    </w:p>
    <w:p w14:paraId="5D8103BF"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Siloed Response Teams and Poor Integration</w:t>
      </w:r>
    </w:p>
    <w:p w14:paraId="3979AF2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fourth common failure mode was the fragmentation of crisis response across multiple teams and functional areas without adequate integration or unified command authority. Each organization established technically competent response capabilities within individual departments—cybersecurity, legal, communications, operations—but failed to create integrated command structures that could coordinate these capabilities toward unified strategic objectives.</w:t>
      </w:r>
    </w:p>
    <w:p w14:paraId="0C41FD5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fragmentation created several specific problems across all five cases. Information sharing between functional teams was inadequate, creating knowledge gaps and inconsistent understanding of crisis scope and impact. Decision-making authority was unclear, with different teams making independent choices that created conflicting organizational positions. Resource allocation was inefficient, with teams duplicating efforts or working at cross-purposes. Most critically, external stakeholder communication was inconsistent because different teams provided different information and messaging to their respective stakeholder communities.</w:t>
      </w:r>
    </w:p>
    <w:p w14:paraId="5AA07141"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siloed response pattern reflects broader organizational tendencies toward functional specialization that becomes counterproductive during crisis situations. Normal business operations benefit from specialized expertise within defined functional areas, but crisis response requires integration across functions to address complex, rapidly evolving challenges that span multiple organizational boundaries. When crisis response maintains normal functional boundaries, organizations lose the integrated perspective and unified authority necessary for effective stakeholder management.</w:t>
      </w:r>
    </w:p>
    <w:p w14:paraId="5825C079"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Absence of Crisis Rhythm and Information Flow</w:t>
      </w:r>
    </w:p>
    <w:p w14:paraId="3B55D77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fifth common failure mode was the absence of established "crisis rhythm"—the disciplined cadence of information gathering, analysis, decision-making, and communication that enables effective crisis management over extended periods. None of the five organizations established consistent daily briefing schedules, decision-making timelines, or information refresh cycles that would have enabled adaptive response to changing crisis conditions and stakeholder requirements.</w:t>
      </w:r>
    </w:p>
    <w:p w14:paraId="6737030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Without established crisis rhythm, response teams operated reactively, responding to external events and stakeholder pressure rather than proactively managing information flow and decision-making processes. This reactive approach meant that crisis teams were constantly behind the pace of external developments, unable to anticipate stakeholder needs or shape public perception through timely, well-informed communication.</w:t>
      </w:r>
    </w:p>
    <w:p w14:paraId="447D3DB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The absence of crisis rhythm also created decision-making delays and information gaps that compounded response effectiveness problems. Without regular briefing schedules, senior </w:t>
      </w:r>
      <w:r w:rsidRPr="000D75E3">
        <w:rPr>
          <w:rFonts w:ascii="Times New Roman" w:eastAsia="Times New Roman" w:hAnsi="Times New Roman" w:cs="Times New Roman"/>
          <w:color w:val="000000"/>
          <w:kern w:val="0"/>
          <w14:ligatures w14:val="none"/>
        </w:rPr>
        <w:lastRenderedPageBreak/>
        <w:t>leadership operated with outdated or incomplete information about crisis developments. Without established decision-making timelines, strategic choices were delayed until external pressure forced reactive decisions. Without systematic information refresh cycles, crisis teams failed to identify changing stakeholder priorities or emerging response opportunities.</w:t>
      </w:r>
    </w:p>
    <w:p w14:paraId="13B4E169"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Regulatory and External Coordination Failures</w:t>
      </w:r>
    </w:p>
    <w:p w14:paraId="1D38236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sixth common failure mode was inadequate coordination with regulatory agencies, emergency response organizations, and other external stakeholders whose cooperation was essential for effective crisis management. Each organization treated external stakeholder relationships as secondary considerations rather than integral components of crisis response strategy, creating coordination gaps that amplified crisis impact and limited response effectiveness.</w:t>
      </w:r>
    </w:p>
    <w:p w14:paraId="0DB3115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Meta failed to establish proactive communication with regulatory agencies during Cambridge Analytica response, allowing lawmakers and regulators to learn about developments through media reports. Equifax's delayed disclosure prevented coordination with law enforcement and regulatory agencies during the critical early phases of breach response. Boeing's resistance to international aviation authority concerns created global regulatory conflict that culminated in uncoordinated fleet grounding. PG&amp;E's wildfire response remained separate from broader emergency management coordination, reducing response effectiveness. Target's breach response failed to coordinate with payment processors and financial institutions that were essential for customer protection.</w:t>
      </w:r>
    </w:p>
    <w:p w14:paraId="29AD182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This pattern reflects organizational tendency to view crisis response as internal management challenge rather than multi-stakeholder coordination requirement. Modern crises typically involve regulatory oversight, emergency response coordination, industry-wide implications, and community impact that cannot be managed through internal organizational capabilities alone. When crisis response fails to integrate external stakeholder coordination, organizations lose access to resources, expertise, and credibility that are essential for comprehensive crisis management.</w:t>
      </w:r>
    </w:p>
    <w:p w14:paraId="7084C9C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regulatory coordination failures also created longer-term consequences that extended beyond immediate crisis management. Poor regulatory relationships during crisis response contributed to increased oversight, penalties, and compliance requirements that affected organizational operations for years after crisis resolution. In several cases, regulatory relationship damage became more costly than the original crisis impact, demonstrating the strategic importance of stakeholder coordination during crisis response.</w:t>
      </w:r>
    </w:p>
    <w:p w14:paraId="313D3B1F"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10.8 Framework for Learning From Failure</w:t>
      </w:r>
    </w:p>
    <w:p w14:paraId="1511E2B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systematic analysis of crisis management failures reveals that most organizational breakdowns follow predictable patterns that can be anticipated and prevented through disciplined preparation and executive leadership structure. The five failure cases examined demonstrate that crisis management success requires more than technical expertise and adequate resources—it demands integrated leadership frameworks that can maintain strategic coherence under extreme pressure while adapting to rapidly changing stakeholder requirements and external conditions.</w:t>
      </w:r>
    </w:p>
    <w:p w14:paraId="6A3340C6"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lastRenderedPageBreak/>
        <w:t>Immediate CEO Presence Protocol</w:t>
      </w:r>
    </w:p>
    <w:p w14:paraId="4B48D1E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most critical element of effective crisis response is establishing immediate, visible CEO leadership during the first hours when crisis recognition occurs. This leadership presence must be authentic, sustained, and operationally integrated rather than merely symbolic or communications-focused. The failure cases demonstrate that CEO delegation of crisis authority during early phases creates cascading problems that cannot be resolved through subsequent engagement or resource allocation.</w:t>
      </w:r>
    </w:p>
    <w:p w14:paraId="43A9934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Effective CEO presence during crisis activation requires several specific protocols. First, the CEO must personally attend initial crisis briefings and maintain direct involvement in strategic decision-making throughout the crisis lifecycle. This involvement cannot be delegated to crisis management professionals or functional specialists, regardless of their expertise or experience. Second, the CEO must establish personal communication channels with key external stakeholders including regulatory agencies, major customers, and community leaders rather than delegating these relationships to subordinates. Third, the CEO must take visible public accountability for crisis response decisions and outcomes rather than positioning themselves as distant from operational details.</w:t>
      </w:r>
    </w:p>
    <w:p w14:paraId="5B8447D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CEO presence protocol also requires specific preparation and infrastructure support. Organizations must establish CEO notification procedures that ensure immediate briefing when potential crisis conditions are identified, regardless of timing or competing priorities. Crisis facilities must be equipped to support sustained CEO engagement including secure communication capabilities, decision support resources, and staff coordination tools. Most importantly, organizations must prepare CEOs through scenario-based exercises that build familiarity with crisis decision-making requirements and stakeholder management challenges before actual crisis conditions develop.</w:t>
      </w:r>
    </w:p>
    <w:p w14:paraId="7CC4C14B"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War Room Rhythm and Information Cadence</w:t>
      </w:r>
    </w:p>
    <w:p w14:paraId="2338514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second critical element is establishing disciplined "war room rhythm"—structured information gathering, analysis, decision-making, and communication cycles that maintain strategic coherence while enabling adaptive response to changing conditions. The failure cases demonstrate that crisis response without established rhythm becomes reactive and fragmented, unable to maintain stakeholder relationships or anticipate emerging challenges.</w:t>
      </w:r>
    </w:p>
    <w:p w14:paraId="42940F4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Effective war room rhythm requires daily briefing schedules that bring together all crisis response functions for integrated information sharing and decision coordination. These briefings must occur at consistent times with standardized agendas that ensure comprehensive coverage of operational status, stakeholder concerns, external developments, and strategic decisions. The briefings must include direct CEO participation and result in specific action assignments with clear accountability and completion timelines.</w:t>
      </w:r>
    </w:p>
    <w:p w14:paraId="451BE16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Information cadence protocols must ensure that crisis teams operate with current, comprehensive information about crisis impact, stakeholder reactions, and external developments. This requires systematic monitoring of media coverage, social media discussion, regulatory communications, and stakeholder feedback rather than relying on periodic reports or reactive information gathering. Information refresh cycles must be frequent enough to identify changing conditions before they require reactive response, typically requiring updates every 4-6 hours during active crisis phases.</w:t>
      </w:r>
    </w:p>
    <w:p w14:paraId="59A2090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Decision-making cadence must balance the need for thorough analysis with the urgency of crisis response requirements. Organizations must establish clear timelines for different types of decisions, ranging from immediate operational choices that can be made within hours to strategic position decisions that may require 24-48 hours of analysis and stakeholder consultation. The key is ensuring that decision-making timelines are explicit and integrated with information gathering and stakeholder communication schedules.</w:t>
      </w:r>
    </w:p>
    <w:p w14:paraId="384018C5"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Integrated Stakeholder Coordination</w:t>
      </w:r>
    </w:p>
    <w:p w14:paraId="0E031A4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third critical element is establishing integrated coordination with regulatory agencies, emergency response organizations, industry partners, and community stakeholders whose cooperation is essential for effective crisis management. The failure cases demonstrate that crisis response cannot be managed as internal organizational challenge—external stakeholder coordination must be integral to response strategy from initial activation.</w:t>
      </w:r>
    </w:p>
    <w:p w14:paraId="2812FD8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Regulatory coordination requires proactive communication with relevant agencies beginning immediately upon crisis recognition rather than waiting for formal investigation or disclosure requirements. This coordination should provide comprehensive briefings about crisis scope, organizational response actions, and anticipated stakeholder impact rather than limiting communication to minimum legal requirements. Organizations must assign senior executives to maintain direct relationships with key regulatory contacts throughout crisis response rather than delegating these relationships to legal counsel or compliance professionals.</w:t>
      </w:r>
    </w:p>
    <w:p w14:paraId="7B956D5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Community and customer coordination requires establishing direct communication channels that provide timely, accurate information about crisis impact and organizational response actions. These communication channels must be adequately resourced to handle high-volume inquiries and must be staffed by personnel with authority to provide substantive information rather than limiting responses to prepared statements. Organizations must also establish feedback mechanisms that enable real-time understanding of stakeholder concerns and requirements rather than relying on periodic surveys or focus groups.</w:t>
      </w:r>
    </w:p>
    <w:p w14:paraId="2E91D857"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Industry coordination becomes critical when crisis impact extends beyond individual organizational boundaries or when industry-wide response is necessary for effective stakeholder management. Organizations must maintain relationships with industry associations, competitors, and supply chain partners that enable coordinated response when individual organizational capabilities are insufficient for comprehensive crisis management.</w:t>
      </w:r>
    </w:p>
    <w:p w14:paraId="2C253AA1"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Scenario-Based Playbook Development</w:t>
      </w:r>
    </w:p>
    <w:p w14:paraId="2B46EEB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fourth critical element is developing scenario-based crisis response playbooks that enable rapid activation of comprehensive response capabilities without requiring extensive planning during crisis conditions. The failure cases demonstrate that crisis response effectiveness depends on preparation quality rather than organizational improvisation under pressure.</w:t>
      </w:r>
    </w:p>
    <w:p w14:paraId="5B41574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Effective playbooks must address specific crisis scenarios rather than generic emergency response procedures. Each playbook should identify likely stakeholder concerns, regulatory requirements, communication challenges, and operational disruptions for specific crisis types. The playbooks must include pre-approved communication templates, stakeholder contact lists, resource allocation authorities, and decision-making protocols that enable immediate response activation without requiring extensive approval processes.</w:t>
      </w:r>
    </w:p>
    <w:p w14:paraId="74BDDC0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lastRenderedPageBreak/>
        <w:t>Playbook development must involve scenario-based exercises that test response procedures under realistic time pressure and information constraints. These exercises should identify gaps in preparation, coordination challenges, and decision-making bottlenecks before actual crisis conditions develop. The exercises must include external stakeholder participation to ensure that coordination procedures are realistic and effective rather than based on organizational assumptions about external cooperation.</w:t>
      </w:r>
    </w:p>
    <w:p w14:paraId="32AE5926"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Playbooks must be updated regularly based on changing organizational structure, stakeholder relationships, regulatory requirements, and external conditions. The playbooks must also be updated based on lessons learned from actual crisis response experiences and industry best practices rather than remaining static planning documents. Most importantly, playbooks must be integrated with regular training programs that ensure all crisis response personnel understand their roles and responsibilities before crisis activation occurs.</w:t>
      </w:r>
    </w:p>
    <w:p w14:paraId="659EDC98"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Stakeholder Trust as Strategic Priority</w:t>
      </w:r>
    </w:p>
    <w:p w14:paraId="1A81B299"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fifth critical element is positioning stakeholder trust restoration as the primary strategic objective of crisis response rather than treating reputation management as secondary to legal defense or operational recovery. The failure cases demonstrate that organizations that prioritize legal protection over stakeholder service create lasting relationship damage that often exceeds the financial impact of potential legal exposure.</w:t>
      </w:r>
    </w:p>
    <w:p w14:paraId="7CAD695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Trust restoration requires authentic acknowledgment of organizational responsibility for crisis impact rather than technical explanations that minimize accountability. This acknowledgment must come from senior leadership and must be supported by concrete actions that demonstrate commitment to preventing similar problems in the future. Organizations must resist legal counsel advice that prevents authentic accountability when such advice conflicts with stakeholder trust restoration requirements.</w:t>
      </w:r>
    </w:p>
    <w:p w14:paraId="23AE9BE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Stakeholder service during crisis response must prioritize affected party needs rather than organizational convenience or cost considerations. This requires establishing comprehensive assistance programs for affected customers, communities, or other stakeholders rather than limiting response to minimum legal requirements. Service programs must be adequately resourced and staffed by personnel with authority to resolve individual concerns rather than requiring extensive approval processes.</w:t>
      </w:r>
    </w:p>
    <w:p w14:paraId="7C9EAA7A"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Communication strategies must prioritize transparency and accuracy rather than message control or damage limitation. Organizations must provide comprehensive information about crisis causes, impact assessment, and remedial actions even when such information may increase short-term criticism or legal exposure. The long-term relationship benefits of transparent communication typically outweigh the immediate costs of comprehensive disclosure.</w:t>
      </w:r>
    </w:p>
    <w:p w14:paraId="6DFEFCCF" w14:textId="77777777" w:rsidR="0085328F" w:rsidRPr="000D75E3" w:rsidRDefault="0085328F" w:rsidP="0085328F">
      <w:pPr>
        <w:spacing w:before="100" w:beforeAutospacing="1" w:after="100" w:afterAutospacing="1" w:line="240" w:lineRule="auto"/>
        <w:outlineLvl w:val="2"/>
        <w:rPr>
          <w:rFonts w:ascii="Times New Roman" w:eastAsia="Times New Roman" w:hAnsi="Times New Roman" w:cs="Times New Roman"/>
          <w:b/>
          <w:bCs/>
          <w:color w:val="000000"/>
          <w:kern w:val="0"/>
          <w:sz w:val="27"/>
          <w:szCs w:val="27"/>
          <w14:ligatures w14:val="none"/>
        </w:rPr>
      </w:pPr>
      <w:r w:rsidRPr="000D75E3">
        <w:rPr>
          <w:rFonts w:ascii="Times New Roman" w:eastAsia="Times New Roman" w:hAnsi="Times New Roman" w:cs="Times New Roman"/>
          <w:b/>
          <w:bCs/>
          <w:color w:val="000000"/>
          <w:kern w:val="0"/>
          <w:sz w:val="27"/>
          <w:szCs w:val="27"/>
          <w14:ligatures w14:val="none"/>
        </w:rPr>
        <w:t>Integration and Implementation</w:t>
      </w:r>
    </w:p>
    <w:p w14:paraId="6A358004"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 xml:space="preserve">Implementing these framework elements requires comprehensive organizational preparation that extends beyond traditional crisis management planning. Organizations must invest in crisis infrastructure, personnel training, stakeholder relationship development, and executive preparation that enables effective response when crisis conditions develop. This preparation </w:t>
      </w:r>
      <w:r w:rsidRPr="000D75E3">
        <w:rPr>
          <w:rFonts w:ascii="Times New Roman" w:eastAsia="Times New Roman" w:hAnsi="Times New Roman" w:cs="Times New Roman"/>
          <w:color w:val="000000"/>
          <w:kern w:val="0"/>
          <w14:ligatures w14:val="none"/>
        </w:rPr>
        <w:lastRenderedPageBreak/>
        <w:t>cannot be accomplished through periodic planning exercises or consultant-led workshops—it requires sustained organizational commitment and resource allocation.</w:t>
      </w:r>
    </w:p>
    <w:p w14:paraId="217D0C2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framework elements must be integrated with broader organizational risk management and strategic planning processes rather than treated as separate emergency response capabilities. Crisis response effectiveness depends on organizational culture, leadership development, stakeholder relationship quality, and operational excellence rather than specialized crisis management resources alone. Organizations that treat crisis preparation as isolated functional capability typically fail to develop the integrated capabilities that effective crisis response requires.</w:t>
      </w:r>
    </w:p>
    <w:p w14:paraId="5548AAFB"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Most importantly, the framework must be tested and refined through realistic scenario-based exercises that challenge organizational assumptions and identify preparation gaps before actual crisis conditions develop. The failure cases demonstrate that crisis response failure typically results from preparation inadequacies rather than unprecedented crisis conditions or inadequate resources. Organizations that invest in comprehensive preparation based on systematic failure analysis typically develop crisis response capabilities that can withstand extreme pressure and maintain stakeholder relationships during the most challenging conditions.</w:t>
      </w:r>
    </w:p>
    <w:p w14:paraId="5FD44576" w14:textId="77777777" w:rsidR="0085328F" w:rsidRPr="000D75E3"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0D75E3">
        <w:rPr>
          <w:rFonts w:ascii="Times New Roman" w:eastAsia="Times New Roman" w:hAnsi="Times New Roman" w:cs="Times New Roman"/>
          <w:b/>
          <w:bCs/>
          <w:color w:val="000000"/>
          <w:kern w:val="0"/>
          <w:sz w:val="36"/>
          <w:szCs w:val="36"/>
          <w14:ligatures w14:val="none"/>
        </w:rPr>
        <w:t>10.9 Conclusion – The Cost of Failed Crisis Leadership</w:t>
      </w:r>
    </w:p>
    <w:p w14:paraId="6D799762"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five crisis management failures examined in this chapter represent more than individual organizational setbacks—they demonstrate how executive leadership breakdown during critical moments can transform manageable challenges into existential threats. Meta, Equifax, Boeing, PG&amp;E, and Target each possessed the technical expertise, financial resources, and stakeholder relationships necessary for effective crisis response. Their failures resulted not from insurmountable external circumstances, but from systematic breakdown of leadership structures, decision-making processes, and stakeholder engagement capabilities when these organizations faced their greatest tests.</w:t>
      </w:r>
    </w:p>
    <w:p w14:paraId="6CB16A6F"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financial costs of these failures—measured in billions of dollars across settlements, penalties, lost revenue, and market capitalization decline—represent only the quantifiable portion of crisis mismanagement impact. The more significant costs lie in the permanent alteration of stakeholder relationships, regulatory environments, and competitive positions that extend far beyond immediate crisis resolution. Meta's mishandling of Cambridge Analytica fundamentally changed technology industry regulation and consumer privacy expectations. Equifax's breach response failure created lasting consumer skepticism about data security across financial services. Boeing's 737 MAX crisis destroyed a century of engineering credibility and altered global aviation safety standards. PG&amp;E's wildfire mismanagement contributed to utility industry restructuring and regulatory transformation. Target's breach response triggered retail industry cybersecurity investments that reshaped competitive dynamics permanently.</w:t>
      </w:r>
    </w:p>
    <w:p w14:paraId="6D4D0A73"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These lasting consequences demonstrate that crisis response failures define organizational legacy more durably than operational successes or strategic achievements during normal business conditions. Stakeholders forgive honest mistakes and operational challenges, but they do not forget leadership abdication during moments when authentic accountability and comprehensive action were required. The organizations that recovered from these crises—</w:t>
      </w:r>
      <w:r w:rsidRPr="000D75E3">
        <w:rPr>
          <w:rFonts w:ascii="Times New Roman" w:eastAsia="Times New Roman" w:hAnsi="Times New Roman" w:cs="Times New Roman"/>
          <w:color w:val="000000"/>
          <w:kern w:val="0"/>
          <w14:ligatures w14:val="none"/>
        </w:rPr>
        <w:lastRenderedPageBreak/>
        <w:t>those that eventually rebuilt stakeholder trust and restored operational effectiveness—did so only after acknowledging the fundamental inadequacy of their initial crisis response and implementing comprehensive changes to leadership structure, decision-making processes, and stakeholder engagement capabilities.</w:t>
      </w:r>
    </w:p>
    <w:p w14:paraId="3F96CDCC"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common failure patterns identified across these cases—absent CEO leadership, legal-first strategy prioritization, delayed crisis activation, siloed response teams, inadequate crisis rhythm, and poor external coordination—reveal that crisis management breakdown follows predictable patterns that can be anticipated and prevented through disciplined preparation. Organizations fail not because crisis conditions are unprecedented or unmanageable, but because their leadership structures and decision-making processes are inadequate for the unique demands of crisis management.</w:t>
      </w:r>
    </w:p>
    <w:p w14:paraId="1761D3DE"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war room, as the central nervous system of crisis response, becomes the single point where organizational character is revealed and corporate destiny is determined. When war rooms function effectively—with immediate CEO presence, integrated information flow, stakeholder-focused decision-making, and disciplined execution rhythm—organizations can navigate even severe crises while maintaining stakeholder trust and competitive position. When war rooms fail—through absent leadership, defensive positioning, delayed activation, or poor coordination—even manageable challenges become existential threats that require years to resolve and may never be fully overcome.</w:t>
      </w:r>
    </w:p>
    <w:p w14:paraId="1F09AD7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framework for learning from failure presented in this chapter—immediate CEO presence, war room rhythm, integrated stakeholder coordination, scenario-based playbooks, and trust restoration prioritization—provides a comprehensive approach to crisis preparation that addresses the systematic breakdown patterns revealed by these failure cases. However, implementing this framework requires more than procedural changes or resource allocation—it requires fundamental commitment to leadership accountability, stakeholder service, and authentic transparency that must be developed and maintained long before crisis conditions arise.</w:t>
      </w:r>
    </w:p>
    <w:p w14:paraId="514F6798"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Modern executives operate in an environment where crisis potential is ubiquitous and stakeholder expectations for leadership accountability are higher than ever before. Technology vulnerabilities, supply chain dependencies, regulatory complexity, environmental challenges, and social media amplification create conditions where organizational crises are not merely possible but inevitable. The question is not whether your organization will face crisis conditions, but whether your leadership structure and war room capabilities will enable effective response when crisis arrives.</w:t>
      </w:r>
    </w:p>
    <w:p w14:paraId="6E461E1D"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executives who master crisis leadership understand that war room effectiveness is not determined by the resources available or the expertise assembled, but by the quality of leadership presence, decision-making discipline, and stakeholder engagement that guide response actions. Crisis response is ultimately a leadership challenge that reveals organizational character under extreme pressure. Organizations that develop authentic leadership capabilities, integrated decision-making processes, and stakeholder-focused response frameworks can navigate even severe challenges while strengthening rather than damaging their fundamental relationships and competitive position.</w:t>
      </w:r>
    </w:p>
    <w:p w14:paraId="12FE2DF5"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i/>
          <w:iCs/>
          <w:color w:val="000000"/>
          <w:kern w:val="0"/>
          <w14:ligatures w14:val="none"/>
        </w:rPr>
        <w:t>A crisis may not define your company's life cycle, but a failed war room can define your legacy forever.</w:t>
      </w:r>
      <w:r w:rsidRPr="000D75E3">
        <w:rPr>
          <w:rFonts w:ascii="Times New Roman" w:eastAsia="Times New Roman" w:hAnsi="Times New Roman" w:cs="Times New Roman"/>
          <w:color w:val="000000"/>
          <w:kern w:val="0"/>
          <w14:ligatures w14:val="none"/>
        </w:rPr>
        <w:t xml:space="preserve"> The choice between crisis management success and failure is made not in the </w:t>
      </w:r>
      <w:r w:rsidRPr="000D75E3">
        <w:rPr>
          <w:rFonts w:ascii="Times New Roman" w:eastAsia="Times New Roman" w:hAnsi="Times New Roman" w:cs="Times New Roman"/>
          <w:color w:val="000000"/>
          <w:kern w:val="0"/>
          <w14:ligatures w14:val="none"/>
        </w:rPr>
        <w:lastRenderedPageBreak/>
        <w:t>heat of crisis response, but in the months and years of preparation that develop the leadership capabilities, organizational structures, and stakeholder relationships that enable effective response when everything is at stake. The organizations that invest in comprehensive crisis preparation based on systematic failure analysis typically develop response capabilities that transform potential threats into opportunities for demonstrating authentic leadership and strengthening stakeholder trust. Those that delegate crisis preparation to specialized functions or assume that normal business capabilities will suffice during crisis conditions typically discover their inadequacy only when failure consequences are irreversible.</w:t>
      </w:r>
    </w:p>
    <w:p w14:paraId="3C35C760" w14:textId="77777777" w:rsidR="0085328F" w:rsidRPr="000D75E3"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0D75E3">
        <w:rPr>
          <w:rFonts w:ascii="Times New Roman" w:eastAsia="Times New Roman" w:hAnsi="Times New Roman" w:cs="Times New Roman"/>
          <w:color w:val="000000"/>
          <w:kern w:val="0"/>
          <w14:ligatures w14:val="none"/>
        </w:rPr>
        <w:t>The cost of failed crisis leadership extends beyond any individual organization to affect entire industries, stakeholder communities, and economic systems. When major corporations fail during crisis conditions, the consequences ripple through supply chains, financial markets, regulatory systems, and public confidence in business leadership generally. Understanding and preventing crisis leadership failure is not merely a corporate responsibility but a broader obligation to the stakeholders and communities that depend on business leadership for economic stability, employment security, and social progress. The investment required for comprehensive crisis preparation is significant, but it is trivial compared to the systemic costs of crisis leadership failure when major organizations break down during moments when effective leadership is most desperately needed.</w:t>
      </w:r>
    </w:p>
    <w:p w14:paraId="762E90A1" w14:textId="77777777" w:rsidR="0085328F" w:rsidRDefault="0085328F" w:rsidP="0085328F"/>
    <w:p w14:paraId="72DD5434" w14:textId="77777777" w:rsidR="0085328F" w:rsidRPr="005E5C6C"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5E5C6C">
        <w:rPr>
          <w:rFonts w:ascii="Times New Roman" w:eastAsia="Times New Roman" w:hAnsi="Times New Roman" w:cs="Times New Roman"/>
          <w:b/>
          <w:bCs/>
          <w:color w:val="000000"/>
          <w:kern w:val="36"/>
          <w:sz w:val="48"/>
          <w:szCs w:val="48"/>
          <w14:ligatures w14:val="none"/>
        </w:rPr>
        <w:t>Chapter 11: War Rooms in the Age of AI &amp; Data</w:t>
      </w:r>
    </w:p>
    <w:p w14:paraId="2FF4383E"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Introduction: The Speed of Crisis in the Digital Age</w:t>
      </w:r>
    </w:p>
    <w:p w14:paraId="471E64D6"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modern CEO faces a paradox: we have more data than ever before, yet less time to make sense of it. When Russia invaded Ukraine in February 2022, energy markets convulsed within hours. Supply chains that had taken decades to build unraveled in days. Companies with sophisticated risk management frameworks found themselves blindsided not by the lack of information, but by the velocity and volume of it.</w:t>
      </w:r>
    </w:p>
    <w:p w14:paraId="740F361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is the new reality of crisis management: exponential information flow, compressed decision cycles, and cascading impacts that ripple across interconnected systems faster than human cognition can process. The traditional war room—with its whiteboards, conference calls, and linear decision trees—is insufficient for this environment.</w:t>
      </w:r>
    </w:p>
    <w:p w14:paraId="0699F93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Today's crisis commanders need something more powerful: war rooms augmented by artificial intelligence, powered by real-time data streams, and designed for the speed of digital disruption. The question isn't whether AI will transform crisis management; it's whether your organization will master this transformation before the next crisis hits.</w:t>
      </w:r>
    </w:p>
    <w:p w14:paraId="5BFAF1D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executives who succeed in this new environment won't be those who resist technological augmentation, but those who understand how to harness machine intelligence while preserving the irreplaceable elements of human leadership: judgment, accountability, and the ability to inspire action under extreme uncertainty.</w:t>
      </w:r>
    </w:p>
    <w:p w14:paraId="451BF7A1"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lastRenderedPageBreak/>
        <w:t>The Digital Command Center: Architecture of the AI-Powered War Room</w:t>
      </w:r>
    </w:p>
    <w:p w14:paraId="5CF7BC5E"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Walk into a modern war room at a Fortune 500 company during a crisis, and you'll see a fundamentally different environment than existed even five years ago. Instead of static PowerPoint slides, executives are surrounded by dynamic data visualizations that update in real-time. Rather than waiting hours for analysts to compile reports, decision-makers have AI copilots surfacing insights and scenario projections within minutes.</w:t>
      </w:r>
    </w:p>
    <w:p w14:paraId="27025D08"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physical architecture reflects this digital transformation. Multiple large displays show live dashboards tracking key performance indicators, market movements, social media sentiment, and operational metrics. But the real power lies in the integrated technology stack that feeds these displays.</w:t>
      </w:r>
    </w:p>
    <w:p w14:paraId="20B7D18D"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At the foundation sits a unified data platform that ingests information from dozens of sources: ERP systems, market feeds, news aggregators, social media monitoring tools, weather services, and geopolitical intelligence platforms. Advanced analytics engines continuously process this data, identifying patterns, detecting anomalies, and generating predictive models.</w:t>
      </w:r>
    </w:p>
    <w:p w14:paraId="46EED94D"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Layer two consists of AI-powered decision support tools. Natural language processing systems scan thousands of news articles and analyst reports, extracting key insights and summarizing implications for the business. Machine learning algorithms analyze historical crisis responses, identifying which interventions were most effective under similar circumstances. Scenario planning tools run Monte Carlo simulations, showing executives the probable outcomes of different strategic choices.</w:t>
      </w:r>
    </w:p>
    <w:p w14:paraId="541338F6"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third layer is human-AI collaboration interfaces. Rather than replacing executive judgment, these tools amplify it. An AI copilot might flag that customer sentiment on social media has dropped 15% in the last hour, but the CEO decides whether this trend warrants immediate public response. Predictive models might suggest three potential supply chain disruption scenarios, but the chief operating officer chooses which contingencies to activate.</w:t>
      </w:r>
    </w:p>
    <w:p w14:paraId="007D14F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isn't science fiction. Companies like Maersk use AI-powered command centers to manage global shipping disruptions. JPMorgan Chase employs machine learning algorithms to detect and respond to market volatility in real-time. Johnson &amp; Johnson used data-driven war rooms to coordinate COVID-19 vaccine distribution across multiple countries simultaneously.</w:t>
      </w:r>
    </w:p>
    <w:p w14:paraId="599A8BF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key insight: modern war rooms are not just rooms with technology; they are technology-enabled decision architectures designed for speed, scale, and sophistication that human-only processes cannot match.</w:t>
      </w:r>
    </w:p>
    <w:p w14:paraId="18F87812"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AI as Decision Augmentation, Not Replacement</w:t>
      </w:r>
    </w:p>
    <w:p w14:paraId="0F231AB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xml:space="preserve">The greatest misconception about AI in crisis management is that it's meant to replace executive decision-making. This fundamentally misunderstands both the nature of leadership and the capabilities of current AI systems. Artificial intelligence excels at pattern recognition, </w:t>
      </w:r>
      <w:r w:rsidRPr="005E5C6C">
        <w:rPr>
          <w:rFonts w:ascii="Times New Roman" w:eastAsia="Times New Roman" w:hAnsi="Times New Roman" w:cs="Times New Roman"/>
          <w:color w:val="000000"/>
          <w:kern w:val="0"/>
          <w14:ligatures w14:val="none"/>
        </w:rPr>
        <w:lastRenderedPageBreak/>
        <w:t>data processing, and scenario modeling. It struggles with contextual judgment, stakeholder psychology, and the kind of strategic intuition that separates great leaders from good managers.</w:t>
      </w:r>
    </w:p>
    <w:p w14:paraId="50C49F98"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most effective approach is what we call "augmented intuition"—the systematic enhancement of human judgment through machine intelligence. Consider how this works in practice during a product recall crisis. Traditional crisis management might take hours to assess the scope of the problem, analyze potential responses, and coordinate implementation. AI augmentation compresses this timeline dramatically.</w:t>
      </w:r>
    </w:p>
    <w:p w14:paraId="222B5E24"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Within minutes of detecting the issue, machine learning algorithms analyze similar historical recalls, predicting likely media response, regulatory scrutiny, and market reaction. Natural language processing tools draft multiple versions of public statements, each optimized for different stakeholder groups. Predictive models estimate the financial impact of various response strategies.</w:t>
      </w:r>
    </w:p>
    <w:p w14:paraId="74C74F56"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But the CEO still makes the crucial decisions: How quickly to go public? Whether to accept full responsibility or contest the findings? How aggressively to communicate with regulators versus customers? These choices require understanding of company values, stakeholder relationships, and competitive dynamics that no algorithm can fully capture.</w:t>
      </w:r>
    </w:p>
    <w:p w14:paraId="1D3B824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most sophisticated executives learn to dance with their AI systems—leveraging machine speed and analytical power while reserving the most critical judgments for human decision-making. They ask better questions because AI helps them see patterns they might have missed. They make faster decisions because AI eliminates much of the information gathering and basic analysis that previously consumed precious time.</w:t>
      </w:r>
    </w:p>
    <w:p w14:paraId="0F0227E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approach requires a new kind of executive skill: the ability to interpret AI-generated insights, understand their limitations, and integrate machine recommendations with human wisdom. Leaders who master this synthesis gain enormous advantages in crisis situations where speed and accuracy are both essential.</w:t>
      </w:r>
    </w:p>
    <w:p w14:paraId="60C091C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goal isn't to create AI-dependent executives, but AI-augmented leaders who can think faster, see further, and act more precisely than either humans or machines could alone.</w:t>
      </w:r>
    </w:p>
    <w:p w14:paraId="56A5F548"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Case Study: The COVID-19 Corporate Response</w:t>
      </w:r>
    </w:p>
    <w:p w14:paraId="37BFB18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When COVID-19 emerged in early 2020, it created a crisis unlike anything most executives had experienced: global, multifaceted, and evolving at unprecedented speed. Companies that had invested in data-driven war rooms gained crucial advantages in navigating this complexity.</w:t>
      </w:r>
    </w:p>
    <w:p w14:paraId="5009A6B6"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Unilever provides a compelling example. As the pandemic spread, the consumer goods giant activated a global crisis command center powered by real-time data analytics. The system integrated information from multiple sources: supply chain sensors tracking factory operations, retail partner data showing demand patterns, government websites monitoring lockdown policies, and health agencies providing infection rate updates.</w:t>
      </w:r>
    </w:p>
    <w:p w14:paraId="1D4D6FD5"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lastRenderedPageBreak/>
        <w:t>AI algorithms continuously analyzed this data stream, identifying emerging trends before they became obvious. When panic buying began in certain regions, predictive models helped Unilever anticipate which products would see demand spikes and which supply routes might face disruption. Machine learning tools analyzed social media sentiment, tracking how consumer behavior was shifting across different markets.</w:t>
      </w:r>
    </w:p>
    <w:p w14:paraId="3EC7FE7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But the real power came from scenario planning capabilities. Unilever's AI systems generated hundreds of potential pandemic progression scenarios, each with different implications for demand, supply, and operations. This allowed executives to prepare contingency plans for various outcomes rather than simply reacting to events as they unfolded.</w:t>
      </w:r>
    </w:p>
    <w:p w14:paraId="19791A8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human element remained crucial. CEO Alan Jope and his leadership team made the strategic decisions: which markets to prioritize, how aggressively to scale production, whether to shift manufacturing capacity between product lines. But they made these decisions with AI-powered insights that would have been impossible to generate manually.</w:t>
      </w:r>
    </w:p>
    <w:p w14:paraId="55FA9E74"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results were striking. While many competitors struggled with supply shortages and demand volatility, Unilever maintained relatively stable operations and market share. More importantly, the company emerged from the initial pandemic phase with enhanced crisis management capabilities that served them well as new variants and disruptions continued to emerge.</w:t>
      </w:r>
    </w:p>
    <w:p w14:paraId="0A9DAEF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Amazon's response offers another instructive example. The company's sophisticated logistics algorithms quickly identified changing delivery patterns as lockdowns began. AI systems automatically adjusted warehouse staffing, delivery routes, and inventory positioning to meet surging demand for essential items. Predictive models helped Amazon anticipate which products customers would need before many customers realized it themselves.</w:t>
      </w:r>
    </w:p>
    <w:p w14:paraId="5E4D357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However, Amazon also illustrates the importance of human oversight. When AI systems initially struggled to distinguish between legitimate demand increases and price gouging by third-party sellers, human judgment was required to implement policies that balanced market dynamics with social responsibility.</w:t>
      </w:r>
    </w:p>
    <w:p w14:paraId="53099908"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lesson: companies with AI-enabled war rooms didn't just survive COVID-19 better; they learned faster, adapted more quickly, and emerged stronger than competitors relying solely on traditional crisis management approaches.</w:t>
      </w:r>
    </w:p>
    <w:p w14:paraId="3240B095"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Case Study: Ukraine War &amp; Energy Markets</w:t>
      </w:r>
    </w:p>
    <w:p w14:paraId="76C31473"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Russian invasion of Ukraine in February 2022 created immediate chaos in global energy markets. Oil prices spiked, natural gas supplies faced unprecedented uncertainty, and governments scrambled to implement sanctions while avoiding energy security crises. For energy companies, banks with commodity exposure, and logistics firms, this wasn't just a geopolitical event—it was an existential business challenge requiring immediate, coordinated response.</w:t>
      </w:r>
    </w:p>
    <w:p w14:paraId="34F4753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xml:space="preserve">Shell's reaction demonstrates the power of AI-driven crisis management in this environment. Within hours of the invasion, the company activated a global war room that integrated real-time market data, geopolitical intelligence, supply chain monitoring, and scenario planning </w:t>
      </w:r>
      <w:r w:rsidRPr="005E5C6C">
        <w:rPr>
          <w:rFonts w:ascii="Times New Roman" w:eastAsia="Times New Roman" w:hAnsi="Times New Roman" w:cs="Times New Roman"/>
          <w:color w:val="000000"/>
          <w:kern w:val="0"/>
          <w14:ligatures w14:val="none"/>
        </w:rPr>
        <w:lastRenderedPageBreak/>
        <w:t>capabilities. AI algorithms continuously analyzed oil and gas price movements, identifying arbitrage opportunities and hedging requirements as markets became increasingly volatile.</w:t>
      </w:r>
    </w:p>
    <w:p w14:paraId="2140A48E"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Machine learning systems processed massive amounts of unstructured data: satellite imagery showing military movements, news reports from multiple languages, social media posts from key regions, and government communications across dozens of countries. Natural language processing tools extracted actionable intelligence from this information flood, highlighting developments that could impact Shell's operations or market positions.</w:t>
      </w:r>
    </w:p>
    <w:p w14:paraId="47F5A79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scenario planning capabilities proved especially valuable. AI systems generated thousands of potential conflict progression scenarios, each with different implications for energy prices, supply routes, and regulatory responses. This allowed Shell's executives to prepare for multiple contingencies simultaneously rather than betting on a single outcome.</w:t>
      </w:r>
    </w:p>
    <w:p w14:paraId="362A203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But human judgment remained central to the most critical decisions. When sanctions began targeting Russian energy exports, Shell's leadership had to decide how quickly to exit Russian operations, how to communicate these decisions to stakeholders, and how to reposition the company's global portfolio. These choices required understanding of political dynamics, stakeholder expectations, and competitive implications that went beyond algorithmic analysis.</w:t>
      </w:r>
    </w:p>
    <w:p w14:paraId="0921F2B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JPMorgan Chase's response to the energy market volatility offers another perspective. The bank's commodities trading division used AI-powered war rooms to navigate extreme market conditions that traditional risk models couldn't handle. Machine learning algorithms identified unusual trading patterns that might indicate market manipulation or emerging supply disruptions. Real-time sentiment analysis tracked how geopolitical developments were affecting trader behavior and market psychology.</w:t>
      </w:r>
    </w:p>
    <w:p w14:paraId="7667F93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integration of human expertise with machine intelligence proved crucial. When AI systems flagged unusual activity in natural gas futures markets, experienced traders provided context about seasonal patterns and infrastructure constraints that algorithms alone couldn't recognize. When predictive models suggested certain hedging strategies, senior managers applied judgment about regulatory risks and client relationships that pure quantitative analysis missed.</w:t>
      </w:r>
    </w:p>
    <w:p w14:paraId="0DD0A46D"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results validated the AI-augmented approach. Companies with sophisticated data-driven war rooms generally outperformed competitors in navigating the initial market chaos. They made faster decisions about position adjustments, identified profit opportunities that others missed, and managed risks more effectively than firms relying primarily on traditional methods.</w:t>
      </w:r>
    </w:p>
    <w:p w14:paraId="18409D3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Perhaps most importantly, these companies emerged from the crisis with enhanced capabilities. The extreme market conditions served as a stress test that revealed gaps in their AI systems and human processes, leading to improvements that strengthened their competitive position for future crises.</w:t>
      </w:r>
    </w:p>
    <w:p w14:paraId="01DC7352"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Risks &amp; Pitfalls: The Dark Side of Digital War Rooms</w:t>
      </w:r>
    </w:p>
    <w:p w14:paraId="0140BB94"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lastRenderedPageBreak/>
        <w:t>The promise of AI-powered crisis management comes with significant risks that executives must understand and mitigate. The most dangerous pitfall is treating technology as a panacea rather than recognizing its limitations and potential failure modes.</w:t>
      </w:r>
    </w:p>
    <w:p w14:paraId="2B68C56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Algorithmic bias represents perhaps the most insidious risk. AI systems trained on historical data inevitably reflect the biases embedded in that data. During crisis situations, when speed is essential and scrutiny is limited, these biases can lead to systematically flawed decisions. A hiring algorithm might discriminate against certain demographic groups during workforce reductions. A supply chain optimization system might inadvertently favor suppliers from certain regions while penalizing others. Credit risk models might exhibit bias against specific customer segments during economic uncertainty.</w:t>
      </w:r>
    </w:p>
    <w:p w14:paraId="6D68F5F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solution isn't to abandon AI, but to implement robust governance frameworks that actively monitor for bias and ensure diverse perspectives in system design and oversight. This requires diverse teams building and auditing AI systems, regular bias testing, and human review processes for high-stakes decisions.</w:t>
      </w:r>
    </w:p>
    <w:p w14:paraId="6EB0183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Data overload presents another significant challenge. Modern war rooms can generate overwhelming amounts of information, creating a false sense of comprehensiveness while actually hindering decision-making. Executives can become paralyzed by analysis, constantly seeking more data rather than acting on sufficient information. The proliferation of dashboards, reports, and alerts can create noise rather than signal, making it harder to identify truly critical developments.</w:t>
      </w:r>
    </w:p>
    <w:p w14:paraId="749E8F09"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Effective war room design requires careful curation of information flows. Not every data point needs to reach executive level. AI systems should be configured to escalate only the most significant anomalies and insights. Human judgment remains essential in determining what information is actionable versus merely interesting.</w:t>
      </w:r>
    </w:p>
    <w:p w14:paraId="01E2330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Cybersecurity risks escalate dramatically in digital war rooms. The concentration of sensitive information, real-time data streams, and critical decision-making systems creates attractive targets for adversaries. A successful cyberattack on a war room during a crisis could be catastrophic, potentially compromising not just information but the organization's ability to respond effectively to the original crisis.</w:t>
      </w:r>
    </w:p>
    <w:p w14:paraId="5DCB3BAC"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requires enterprise-grade security architecture with multiple layers of protection, regular penetration testing, and incident response plans specifically designed for war room environments. The convenience of remote access and cloud-based systems must be balanced against security requirements that may be more stringent than normal business operations.</w:t>
      </w:r>
    </w:p>
    <w:p w14:paraId="58BD29ED"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Over-reliance on technology represents perhaps the most fundamental risk. When AI systems become too central to decision-making processes, organizations lose the ability to function effectively if those systems fail, become compromised, or encounter scenarios outside their training parameters. The most sophisticated AI systems can still fail in unexpected ways, especially during crisis situations that may differ significantly from historical patterns.</w:t>
      </w:r>
    </w:p>
    <w:p w14:paraId="6BFE3DE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xml:space="preserve">The solution is maintaining "analog" backup capabilities—ensuring that human experts can still function effectively without technological augmentation if necessary. This requires regular training exercises that test both technological and human-only response capabilities, </w:t>
      </w:r>
      <w:r w:rsidRPr="005E5C6C">
        <w:rPr>
          <w:rFonts w:ascii="Times New Roman" w:eastAsia="Times New Roman" w:hAnsi="Times New Roman" w:cs="Times New Roman"/>
          <w:color w:val="000000"/>
          <w:kern w:val="0"/>
          <w14:ligatures w14:val="none"/>
        </w:rPr>
        <w:lastRenderedPageBreak/>
        <w:t>cross-training to prevent over-specialization, and decision frameworks that work with or without AI support.</w:t>
      </w:r>
    </w:p>
    <w:p w14:paraId="139A2B8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Finally, there's the risk of false confidence. AI systems can provide precise-looking predictions and recommendations that mask underlying uncertainty. During crises, when pressure is intense and time is short, executives may place too much faith in algorithmic outputs without adequately considering their limitations or alternative scenarios.</w:t>
      </w:r>
    </w:p>
    <w:p w14:paraId="1C8494B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Effective leaders maintain healthy skepticism about AI recommendations while still leveraging their benefits. They ask probing questions about model assumptions, seek multiple perspectives, and retain final accountability for decisions regardless of algorithmic support.</w:t>
      </w:r>
    </w:p>
    <w:p w14:paraId="2549EC93"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Blueprint for the AI-Enabled War Room: A Practical Framework</w:t>
      </w:r>
    </w:p>
    <w:p w14:paraId="200590CE"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Building an effective AI-enabled war room requires systematic planning across four key dimensions: technology infrastructure, information architecture, governance frameworks, and human capabilities. This isn't a technology implementation project; it's an organizational transformation that touches strategy, operations, culture, and leadership.</w:t>
      </w:r>
    </w:p>
    <w:p w14:paraId="1090FAA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technology stack must be designed for reliability, scalability, and security rather than just functionality. At the foundation, you need a unified data platform capable of ingesting structured and unstructured information from dozens of sources in real-time. This requires enterprise-grade integration capabilities, robust data quality controls, and backup systems that can maintain operations if primary systems fail.</w:t>
      </w:r>
    </w:p>
    <w:p w14:paraId="24ED1EB5"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analytics layer should combine multiple AI capabilities: machine learning for pattern recognition and prediction, natural language processing for unstructured data analysis, computer vision for satellite imagery and visual content, and optimization algorithms for resource allocation and scenario planning. These systems must be trained on relevant historical data while remaining adaptable to novel situations.</w:t>
      </w:r>
    </w:p>
    <w:p w14:paraId="37BFBC2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presentation layer—what executives actually see and interact with—requires careful design focused on usability under stress. Large, clear displays showing key metrics and trends. Intuitive interfaces that don't require technical training. Alert systems that escalate appropriately without creating noise. Mobile capabilities that allow key leaders to participate remotely when necessary.</w:t>
      </w:r>
    </w:p>
    <w:p w14:paraId="51A1F91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Information architecture determines what data flows where and how decisions get made. This requires mapping all potential crisis scenarios and identifying what information would be most valuable for different types of decisions. Which metrics matter most for supply chain disruptions versus cybersecurity incidents versus regulatory crises? How should information flow between different organizational levels and functional areas?</w:t>
      </w:r>
    </w:p>
    <w:p w14:paraId="4DDCACEF"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goal is creating information hierarchies that ensure the right data reaches the right people at the right time. Front-line managers need operational details. Senior executives need strategic summaries. Board members need high-level status updates. AI systems should be configured to automatically route information appropriately while allowing for manual overrides when situations demand different approaches.</w:t>
      </w:r>
    </w:p>
    <w:p w14:paraId="25E329A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lastRenderedPageBreak/>
        <w:t>Governance frameworks must address both technological and human elements. Who has authority to make different types of decisions? How are AI recommendations reviewed and approved? What are the escalation procedures when systems disagree or when human judgment conflicts with algorithmic advice? How do you maintain accountability when decisions involve both human and machine inputs?</w:t>
      </w:r>
    </w:p>
    <w:p w14:paraId="16C2144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Clear protocols are essential for high-stress situations where ambiguity can be paralyzing. Decision rights should be explicitly defined and regularly practiced through exercises that test both normal and edge case scenarios. There should be clear procedures for overriding AI recommendations when human judgment suggests different approaches.</w:t>
      </w:r>
    </w:p>
    <w:p w14:paraId="2E8FF5F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Human capabilities often represent the biggest challenge in AI-enabled war room implementation. Most executives lack the technical literacy to effectively interpret AI outputs or understand system limitations. Most data scientists lack the business context to design systems that truly support executive decision-making. Most crisis management professionals have limited experience with AI-augmented processes.</w:t>
      </w:r>
    </w:p>
    <w:p w14:paraId="63DC550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requires systematic capability building across multiple dimensions. Senior executives need education on AI capabilities and limitations—not technical training, but sufficient understanding to ask good questions and make informed decisions about AI recommendations. Technical teams need training on business context and crisis management principles so they can build systems that truly support decision-making rather than just processing data.</w:t>
      </w:r>
    </w:p>
    <w:p w14:paraId="16B6EC4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Perhaps most importantly, the entire organization needs practice integrating human judgment with machine intelligence. This requires regular exercises that simulate crisis conditions while testing both technological capabilities and human responses. The goal is building muscle memory for AI-augmented decision-making before crisis situations demand peak performance.</w:t>
      </w:r>
    </w:p>
    <w:p w14:paraId="02920CA6"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Physical design matters more than many organizations realize. War rooms should be configured to support both individual focus and group collaboration, with multiple display options, flexible seating arrangements, and technology that supports remote participation. The environment should feel authoritative and confident rather than chaotic or overwhelming.</w:t>
      </w:r>
    </w:p>
    <w:p w14:paraId="37FBF507"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Leadership in the Data Age: Evolving Executive Capabilities</w:t>
      </w:r>
    </w:p>
    <w:p w14:paraId="57F3D447"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rise of AI-powered war rooms demands a fundamental evolution in executive leadership capabilities. The skills that made leaders successful in previous eras—strategic thinking, relationship building, inspirational communication—remain essential but must be augmented with new competencies specific to the data age.</w:t>
      </w:r>
    </w:p>
    <w:p w14:paraId="4023844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xml:space="preserve">Digital fluency represents the most obvious new requirement. This doesn't mean CEOs need to become data scientists, but they must develop sufficient technological literacy to ask intelligent questions about AI recommendations, understand system limitations, and make informed decisions about technology investments. When an AI system suggests a particular </w:t>
      </w:r>
      <w:r w:rsidRPr="005E5C6C">
        <w:rPr>
          <w:rFonts w:ascii="Times New Roman" w:eastAsia="Times New Roman" w:hAnsi="Times New Roman" w:cs="Times New Roman"/>
          <w:color w:val="000000"/>
          <w:kern w:val="0"/>
          <w14:ligatures w14:val="none"/>
        </w:rPr>
        <w:lastRenderedPageBreak/>
        <w:t>crisis response strategy, effective leaders know how to probe the underlying assumptions, assess confidence levels, and consider scenarios the model might not have anticipated.</w:t>
      </w:r>
    </w:p>
    <w:p w14:paraId="2D95910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fluency extends to understanding different types of data and their relative reliability. Social media sentiment data provides rapid feedback but may not represent broader stakeholder views. Financial market signals offer precise measurement but may reflect speculation rather than fundamental conditions. Government communications provide authoritative policy information but may not capture implementation realities. AI-augmented leaders develop intuition about how to weight different information sources appropriately.</w:t>
      </w:r>
    </w:p>
    <w:p w14:paraId="5DE8693E"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Information orchestration becomes a core leadership skill. Modern crises generate enormous amounts of data, much of it conflicting or ambiguous. The most effective leaders learn to conduct information like symphony conductors—bringing together disparate sources, identifying harmonious patterns, and creating coherent narratives that enable decisive action.</w:t>
      </w:r>
    </w:p>
    <w:p w14:paraId="381A4ADD"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requires moving beyond traditional hierarchical information flows toward more dynamic, network-based approaches. Instead of waiting for subordinates to filter and summarize information, AI-augmented leaders actively engage with data streams, asking questions that surface relevant insights and connecting dots that might not be obvious to individual functional areas.</w:t>
      </w:r>
    </w:p>
    <w:p w14:paraId="63B6C3DE"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Speed versus accuracy trade-offs require new judgment frameworks. AI enables much faster analysis and decision-making, but this speed can become counterproductive if it sacrifices accuracy or stakeholder buy-in. Effective leaders develop intuition about when speed is essential versus when additional analysis would be valuable. They learn to make high-quality decisions with incomplete information while remaining open to course corrections as new data emerges.</w:t>
      </w:r>
    </w:p>
    <w:p w14:paraId="758515B4"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skill is particularly crucial during cascading crises where initial decisions significantly influence subsequent options. A CEO facing a product safety issue must decide how quickly to issue public statements—too slow risks appearing unresponsive, but too fast might require embarrassing corrections if initial assessments prove incomplete.</w:t>
      </w:r>
    </w:p>
    <w:p w14:paraId="0D9E967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Human-AI collaboration represents perhaps the most sophisticated new leadership capability. This goes beyond simply using AI tools to actively partnering with machine intelligence in ways that leverage the strengths of both human and artificial intelligence. The best leaders learn to think with AI systems rather than just consuming their outputs.</w:t>
      </w:r>
    </w:p>
    <w:p w14:paraId="17FF720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might involve using AI to rapidly generate multiple strategic options and then applying human judgment to evaluate their feasibility and stakeholder impact. Or leveraging machine learning to identify patterns in crisis data while using human experience to interpret their significance for competitive strategy. Or employing AI to monitor global information flows while using human networks to understand local context and cultural nuances.</w:t>
      </w:r>
    </w:p>
    <w:p w14:paraId="3DC5663B"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Stakeholder communication evolves significantly in AI-augmented environments. Modern crises unfold in real-time across multiple channels with diverse audiences that have different information needs and communication preferences. AI can help craft targeted messages for different stakeholder groups, but human leadership remains essential for authentic, trustworthy communication that builds confidence rather than creating additional uncertainty.</w:t>
      </w:r>
    </w:p>
    <w:p w14:paraId="58EFC56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lastRenderedPageBreak/>
        <w:t>The most effective crisis communicators learn to use AI as a force multiplier—generating draft communications, testing message effectiveness, and monitoring stakeholder responses—while ensuring that their personal voice and authentic leadership remain central to stakeholder interactions.</w:t>
      </w:r>
    </w:p>
    <w:p w14:paraId="0175678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Perhaps most importantly, AI-augmented leaders must master the art of maintaining human agency in technology-rich environments. The goal isn't to become dependent on AI systems but to use them as tools that amplify distinctly human leadership capabilities: strategic vision, moral courage, inspirational communication, and the ability to make difficult decisions under extreme uncertainty.</w:t>
      </w:r>
    </w:p>
    <w:p w14:paraId="101053DF"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Checklist: Building an AI-Ready War Room</w:t>
      </w:r>
    </w:p>
    <w:p w14:paraId="5D6E5898"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Technology Infrastructure</w:t>
      </w:r>
    </w:p>
    <w:p w14:paraId="6D49A89A"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Unified data platform capable of real-time ingestion from 20+ sources</w:t>
      </w:r>
    </w:p>
    <w:p w14:paraId="3DD61B53"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Enterprise-grade cybersecurity with multi-factor authentication and encryption</w:t>
      </w:r>
    </w:p>
    <w:p w14:paraId="59E310E6"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Redundant systems and backup power to maintain operations during outages</w:t>
      </w:r>
    </w:p>
    <w:p w14:paraId="770C27E9"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Cloud-based architecture with on-premises backup capabilities</w:t>
      </w:r>
    </w:p>
    <w:p w14:paraId="2864061D"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Mobile access capabilities for remote executive participation</w:t>
      </w:r>
    </w:p>
    <w:p w14:paraId="204B52BD"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Large display systems with multiple screen configurations</w:t>
      </w:r>
    </w:p>
    <w:p w14:paraId="04B1EC17"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High-quality audio/video for remote collaboration</w:t>
      </w:r>
    </w:p>
    <w:p w14:paraId="38BAD026" w14:textId="77777777" w:rsidR="0085328F" w:rsidRPr="005E5C6C" w:rsidRDefault="0085328F" w:rsidP="0085328F">
      <w:pPr>
        <w:numPr>
          <w:ilvl w:val="0"/>
          <w:numId w:val="349"/>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Dedicated high-bandwidth internet connections with backup providers</w:t>
      </w:r>
    </w:p>
    <w:p w14:paraId="71D01892"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Data and Analytics Capabilities</w:t>
      </w:r>
    </w:p>
    <w:p w14:paraId="574B7FEA"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Machine learning platforms for pattern recognition and prediction</w:t>
      </w:r>
    </w:p>
    <w:p w14:paraId="06771CFC"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Natural language processing for unstructured data analysis</w:t>
      </w:r>
    </w:p>
    <w:p w14:paraId="229FB562"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Real-time sentiment analysis and social media monitoring</w:t>
      </w:r>
    </w:p>
    <w:p w14:paraId="63FE2F2A"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Scenario planning and Monte Carlo simulation tools</w:t>
      </w:r>
    </w:p>
    <w:p w14:paraId="296451CD"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Automated alert systems with configurable thresholds</w:t>
      </w:r>
    </w:p>
    <w:p w14:paraId="08A2DC66"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Data quality monitoring and validation systems</w:t>
      </w:r>
    </w:p>
    <w:p w14:paraId="6AEDEDFF"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Historical data archives for trend analysis and model training</w:t>
      </w:r>
    </w:p>
    <w:p w14:paraId="44D051A3" w14:textId="77777777" w:rsidR="0085328F" w:rsidRPr="005E5C6C" w:rsidRDefault="0085328F" w:rsidP="0085328F">
      <w:pPr>
        <w:numPr>
          <w:ilvl w:val="0"/>
          <w:numId w:val="350"/>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Integration APIs for key business systems (ERP, CRM, supply chain)</w:t>
      </w:r>
    </w:p>
    <w:p w14:paraId="06D8B9C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Governance and Processes</w:t>
      </w:r>
    </w:p>
    <w:p w14:paraId="435AC4EE"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Clear decision-making authority matrix for different crisis types</w:t>
      </w:r>
    </w:p>
    <w:p w14:paraId="0C41B18F"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Escalation procedures for AI system conflicts or failures</w:t>
      </w:r>
    </w:p>
    <w:p w14:paraId="4F457F49"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Documentation protocols for AI-assisted decisions</w:t>
      </w:r>
    </w:p>
    <w:p w14:paraId="3830E02C"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Regular bias testing and algorithmic audit procedures</w:t>
      </w:r>
    </w:p>
    <w:p w14:paraId="4614CADB"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Information classification and access control policies</w:t>
      </w:r>
    </w:p>
    <w:p w14:paraId="26B7095A"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Crisis communication templates and approval workflows</w:t>
      </w:r>
    </w:p>
    <w:p w14:paraId="56EE9AB6"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Vendor management procedures for AI system providers</w:t>
      </w:r>
    </w:p>
    <w:p w14:paraId="1AB209DE" w14:textId="77777777" w:rsidR="0085328F" w:rsidRPr="005E5C6C" w:rsidRDefault="0085328F" w:rsidP="0085328F">
      <w:pPr>
        <w:numPr>
          <w:ilvl w:val="0"/>
          <w:numId w:val="351"/>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Incident response plans for war room system compromises</w:t>
      </w:r>
    </w:p>
    <w:p w14:paraId="3B3143A5"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Human Capabilities and Training</w:t>
      </w:r>
    </w:p>
    <w:p w14:paraId="6BFCDB0B"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Executive education program on AI capabilities and limitations</w:t>
      </w:r>
    </w:p>
    <w:p w14:paraId="5E6C277C"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lastRenderedPageBreak/>
        <w:t>[ ] Technical team training on crisis management and business context</w:t>
      </w:r>
    </w:p>
    <w:p w14:paraId="7633AEDD"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Regular crisis simulation exercises testing AI-human integration</w:t>
      </w:r>
    </w:p>
    <w:p w14:paraId="37C846ED"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Cross-functional teams with both domain expertise and technical skills</w:t>
      </w:r>
    </w:p>
    <w:p w14:paraId="1955C87E"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External advisor relationships with AI and crisis management experts</w:t>
      </w:r>
    </w:p>
    <w:p w14:paraId="0AF94DD0"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Performance metrics for AI-augmented decision-making effectiveness</w:t>
      </w:r>
    </w:p>
    <w:p w14:paraId="192AD558"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Career development paths for crisis management professionals</w:t>
      </w:r>
    </w:p>
    <w:p w14:paraId="1B474DF7" w14:textId="77777777" w:rsidR="0085328F" w:rsidRPr="005E5C6C" w:rsidRDefault="0085328F" w:rsidP="0085328F">
      <w:pPr>
        <w:numPr>
          <w:ilvl w:val="0"/>
          <w:numId w:val="352"/>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Knowledge management systems to capture lessons learned</w:t>
      </w:r>
    </w:p>
    <w:p w14:paraId="1986AAAA"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Physical Environment</w:t>
      </w:r>
    </w:p>
    <w:p w14:paraId="5E4DFC7F"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Dedicated crisis management space with 24/7 access</w:t>
      </w:r>
    </w:p>
    <w:p w14:paraId="70DC6B93"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Flexible seating arrangements for different group sizes</w:t>
      </w:r>
    </w:p>
    <w:p w14:paraId="5317E5A1"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Multiple collaboration zones for breakout discussions</w:t>
      </w:r>
    </w:p>
    <w:p w14:paraId="56D13BA9"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Secure communication facilities for sensitive discussions</w:t>
      </w:r>
    </w:p>
    <w:p w14:paraId="33EAAAFF"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Basic amenities for extended crisis management sessions</w:t>
      </w:r>
    </w:p>
    <w:p w14:paraId="4CAEC1FE"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Document security and information control measures</w:t>
      </w:r>
    </w:p>
    <w:p w14:paraId="67550071"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Visitor access controls and confidentiality procedures</w:t>
      </w:r>
    </w:p>
    <w:p w14:paraId="42FEE0B8" w14:textId="77777777" w:rsidR="0085328F" w:rsidRPr="005E5C6C" w:rsidRDefault="0085328F" w:rsidP="0085328F">
      <w:pPr>
        <w:numPr>
          <w:ilvl w:val="0"/>
          <w:numId w:val="353"/>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Emergency supplies and backup communication systems</w:t>
      </w:r>
    </w:p>
    <w:p w14:paraId="46FFBB6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b/>
          <w:bCs/>
          <w:color w:val="000000"/>
          <w:kern w:val="0"/>
          <w14:ligatures w14:val="none"/>
        </w:rPr>
        <w:t>Testing and Validation</w:t>
      </w:r>
    </w:p>
    <w:p w14:paraId="5BC4251E"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Quarterly crisis simulation exercises with AI systems active</w:t>
      </w:r>
    </w:p>
    <w:p w14:paraId="0ED0E889"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Annual third-party security assessments of war room systems</w:t>
      </w:r>
    </w:p>
    <w:p w14:paraId="7F75942D"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Regular performance benchmarking against industry peers</w:t>
      </w:r>
    </w:p>
    <w:p w14:paraId="5CC27C54"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Post-crisis analysis protocols to capture improvement opportunities</w:t>
      </w:r>
    </w:p>
    <w:p w14:paraId="2C2897A1"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Continuous monitoring of AI model performance and accuracy</w:t>
      </w:r>
    </w:p>
    <w:p w14:paraId="2C4DD1A8"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Stakeholder feedback collection on crisis communication effectiveness</w:t>
      </w:r>
    </w:p>
    <w:p w14:paraId="4070EF86"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Regular updates to crisis response procedures based on lessons learned</w:t>
      </w:r>
    </w:p>
    <w:p w14:paraId="47A1CB2F" w14:textId="77777777" w:rsidR="0085328F" w:rsidRPr="005E5C6C" w:rsidRDefault="0085328F" w:rsidP="0085328F">
      <w:pPr>
        <w:numPr>
          <w:ilvl w:val="0"/>
          <w:numId w:val="354"/>
        </w:num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 Board-level reporting on war room readiness and capabilities</w:t>
      </w:r>
    </w:p>
    <w:p w14:paraId="24FCAC4F" w14:textId="77777777" w:rsidR="0085328F" w:rsidRPr="005E5C6C"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5E5C6C">
        <w:rPr>
          <w:rFonts w:ascii="Times New Roman" w:eastAsia="Times New Roman" w:hAnsi="Times New Roman" w:cs="Times New Roman"/>
          <w:b/>
          <w:bCs/>
          <w:color w:val="000000"/>
          <w:kern w:val="0"/>
          <w:sz w:val="36"/>
          <w:szCs w:val="36"/>
          <w14:ligatures w14:val="none"/>
        </w:rPr>
        <w:t>Executive Takeaway: Command in the Age of Intelligence</w:t>
      </w:r>
    </w:p>
    <w:p w14:paraId="0C6B0B33"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transformation of corporate war rooms through artificial intelligence represents more than a technological upgrade—it's a fundamental shift in how leaders command complex organizations through uncertain environments. The executives who master this transition will gain competitive advantages that compound over time, while those who resist or poorly implement AI augmentation will find themselves increasingly disadvantaged in crisis situations.</w:t>
      </w:r>
    </w:p>
    <w:p w14:paraId="0199555C"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central insight is this: in the age of AI, the CEO's role is not to out-think the machine but to command the system that integrates human judgment with machine intelligence. This requires a new form of leadership that combines traditional executive capabilities—strategic vision, stakeholder management, decisive action—with emerging competencies around data interpretation, human-AI collaboration, and technology-augmented decision-making.</w:t>
      </w:r>
    </w:p>
    <w:p w14:paraId="726C55E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 xml:space="preserve">The most successful crisis leaders of the next decade will be those who learn to dance with artificial intelligence—leveraging machine speed and analytical power while preserving the irreplaceable elements of human leadership that no algorithm can replicate. They will make </w:t>
      </w:r>
      <w:r w:rsidRPr="005E5C6C">
        <w:rPr>
          <w:rFonts w:ascii="Times New Roman" w:eastAsia="Times New Roman" w:hAnsi="Times New Roman" w:cs="Times New Roman"/>
          <w:color w:val="000000"/>
          <w:kern w:val="0"/>
          <w14:ligatures w14:val="none"/>
        </w:rPr>
        <w:lastRenderedPageBreak/>
        <w:t>faster, more informed decisions not because they've been replaced by machines, but because they've learned to think and act in partnership with machine intelligence.</w:t>
      </w:r>
    </w:p>
    <w:p w14:paraId="41278011"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This is not a distant future scenario. The tools and capabilities described in this chapter exist today and are being deployed by leading organizations across industries. The question facing every CEO is not whether AI will transform crisis management, but whether their organization will be among the leaders or laggards in this transformation.</w:t>
      </w:r>
    </w:p>
    <w:p w14:paraId="2368DDA0" w14:textId="77777777" w:rsidR="0085328F" w:rsidRPr="005E5C6C"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5E5C6C">
        <w:rPr>
          <w:rFonts w:ascii="Times New Roman" w:eastAsia="Times New Roman" w:hAnsi="Times New Roman" w:cs="Times New Roman"/>
          <w:color w:val="000000"/>
          <w:kern w:val="0"/>
          <w14:ligatures w14:val="none"/>
        </w:rPr>
        <w:t>The companies that get this right will not just survive the next crisis—they will use AI-enabled war rooms as engines of competitive advantage, turning periods of uncertainty and disruption into opportunities for market leadership and organizational strength.</w:t>
      </w:r>
    </w:p>
    <w:p w14:paraId="090B079D" w14:textId="77777777" w:rsidR="0085328F" w:rsidRDefault="0085328F" w:rsidP="0085328F"/>
    <w:p w14:paraId="549A1945" w14:textId="77777777" w:rsidR="0085328F" w:rsidRPr="002E6AF2" w:rsidRDefault="0085328F" w:rsidP="0085328F">
      <w:pPr>
        <w:spacing w:before="100" w:beforeAutospacing="1" w:after="100" w:afterAutospacing="1" w:line="240" w:lineRule="auto"/>
        <w:outlineLvl w:val="0"/>
        <w:rPr>
          <w:rFonts w:ascii="Times New Roman" w:eastAsia="Times New Roman" w:hAnsi="Times New Roman" w:cs="Times New Roman"/>
          <w:b/>
          <w:bCs/>
          <w:color w:val="000000"/>
          <w:kern w:val="36"/>
          <w:sz w:val="48"/>
          <w:szCs w:val="48"/>
          <w14:ligatures w14:val="none"/>
        </w:rPr>
      </w:pPr>
      <w:r w:rsidRPr="002E6AF2">
        <w:rPr>
          <w:rFonts w:ascii="Times New Roman" w:eastAsia="Times New Roman" w:hAnsi="Times New Roman" w:cs="Times New Roman"/>
          <w:b/>
          <w:bCs/>
          <w:color w:val="000000"/>
          <w:kern w:val="36"/>
          <w:sz w:val="48"/>
          <w:szCs w:val="48"/>
          <w14:ligatures w14:val="none"/>
        </w:rPr>
        <w:t>Chapter 12: The Future of War Rooms</w:t>
      </w:r>
    </w:p>
    <w:p w14:paraId="36C8527F"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Introduction: From Military Command to Corporate Imperative</w:t>
      </w:r>
    </w:p>
    <w:p w14:paraId="3E11913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war room concept emerged from military necessity during World War II, when Churchill's Cabinet War Rooms became the nerve center for coordinating global strategy under existential threat. These underground bunkers represented a simple but powerful insight: during periods of extreme uncertainty and rapid change, leaders need dedicated spaces, real-time information, and streamlined decision-making processes to command complex operations effectively.</w:t>
      </w:r>
    </w:p>
    <w:p w14:paraId="42FD35A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Corporate America adopted and adapted this model over subsequent decades, initially for crisis management but increasingly for strategic transformation and competitive warfare. What began as emergency response centers have evolved into sophisticated command environments where CEOs orchestrate everything from product launches to market entries to digital transformations.</w:t>
      </w:r>
    </w:p>
    <w:p w14:paraId="07007B3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But we stand at an inflection point. The next twenty years will bring challenges that dwarf anything previous generations of business leaders have faced: cascading climate disruptions, cyber warfare conducted by nation-states, artificial intelligence that reshapes entire industries overnight, geopolitical fragmentation that fractures global supply chains, and stakeholder activism that can mobilize millions within hours.</w:t>
      </w:r>
    </w:p>
    <w:p w14:paraId="38830F1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These mega-trends share common characteristics: they unfold at unprecedented speed, create unpredictable second and third-order effects, and require coordination across multiple stakeholder groups that may have conflicting interests. Traditional corporate governance—quarterly board meetings, annual strategic planning cycles, hierarchical decision-making—is structurally inadequate for this environment.</w:t>
      </w:r>
    </w:p>
    <w:p w14:paraId="16E6F51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future belongs to organizations that can operate in continuous crisis mode, making high-stakes decisions rapidly while maintaining stakeholder confidence and competitive advantage. This requires a fundamental reimagining of corporate leadership, with war rooms evolving from crisis response tools to permanent strategic assets.</w:t>
      </w:r>
    </w:p>
    <w:p w14:paraId="355475D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The CEOs who thrive in this environment will spend more time commanding from war rooms than presiding over boardrooms. They will master the integration of human judgment with machine intelligence. Most importantly, they will understand that in an age of exponential change, the ability to make rapid, high-quality decisions under uncertainty isn't just a competitive advantage—it's a survival requirement.</w:t>
      </w:r>
    </w:p>
    <w:p w14:paraId="0439FC86"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Mega-Trends Shaping the Next 20 Years</w:t>
      </w:r>
    </w:p>
    <w:p w14:paraId="3F99495E"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Five interconnected forces will define the business environment of the next two decades, each requiring sophisticated war room capabilities to navigate successfully. Understanding these trends—and their interactions—is essential for building organizational resilience and competitive advantage.</w:t>
      </w:r>
    </w:p>
    <w:p w14:paraId="76A066D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Geopolitical Fragmentation and Economic Decoupling</w:t>
      </w:r>
    </w:p>
    <w:p w14:paraId="0295980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post-Cold War era of increasing globalization and economic integration is ending. Great power competition between the United States, China, and regional powers is driving economic decoupling, supply chain regionalization, and technological sovereignty initiatives. This fragmentation creates persistent uncertainty for multinational corporations that must navigate conflicting regulatory requirements, sanctions regimes, and political pressures.</w:t>
      </w:r>
    </w:p>
    <w:p w14:paraId="3FF6034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War rooms of the future must integrate geopolitical intelligence capabilities that go far beyond traditional business intelligence. CEOs need real-time awareness of political developments across dozens of countries, the ability to model how policy changes might impact operations, and scenario planning tools that account for various decoupling trajectories. The companies that thrive will be those that can rapidly reconfigure global operations as geopolitical winds shift.</w:t>
      </w:r>
    </w:p>
    <w:p w14:paraId="5BE7D61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Climate Crisis and Physical Risk Escalation</w:t>
      </w:r>
    </w:p>
    <w:p w14:paraId="680D1C6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Climate change is transitioning from gradual environmental shift to acute business crisis. Extreme weather events are becoming more frequent and severe, disrupting supply chains, damaging infrastructure, and forcing operational adjustments with little warning. Sea level rise, changing precipitation patterns, and temperature extremes will require fundamental reconsideration of facility locations, supply chain routes, and business model assumptions.</w:t>
      </w:r>
    </w:p>
    <w:p w14:paraId="5A07726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Future war rooms must integrate climate risk monitoring that combines weather forecasting, satellite imagery, and predictive modeling to anticipate physical disruptions before they occur. This requires capabilities that most companies don't yet possess: real-time monitoring of climate conditions across global operations, scenario planning for various warming trajectories, and rapid response protocols for weather-related disruptions.</w:t>
      </w:r>
    </w:p>
    <w:p w14:paraId="6ABCFB8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Cyber Warfare and Digital Systemic Risk</w:t>
      </w:r>
    </w:p>
    <w:p w14:paraId="6F0B9FD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Cybersecurity is evolving from technical problem to strategic imperative as nation-states, criminal organizations, and hacktivist groups develop increasingly sophisticated attack capabilities. The interconnected nature of digital infrastructure means that attacks on individual companies can cascade into broader systemic disruptions affecting entire industries or regions.</w:t>
      </w:r>
    </w:p>
    <w:p w14:paraId="2C002E3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The war rooms of tomorrow must be designed for cyber warfare, not just cybersecurity. This means real-time threat monitoring that integrates intelligence from government agencies and private security firms, incident response capabilities that can coordinate with law enforcement and industry partners, and business continuity plans that assume digital infrastructure may be compromised or unavailable for extended periods.</w:t>
      </w:r>
    </w:p>
    <w:p w14:paraId="1DF89F9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Artificial Intelligence and Algorithmic Transformation</w:t>
      </w:r>
    </w:p>
    <w:p w14:paraId="660E0CA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AI development is accelerating at exponential rates, with capabilities emerging faster than regulatory frameworks or social norms can adapt. This creates both enormous opportunities and existential risks for established companies. AI systems may rapidly obsolete entire business models while creating new competitive advantages for organizations that can deploy these technologies effectively.</w:t>
      </w:r>
    </w:p>
    <w:p w14:paraId="440895D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Future war rooms will be AI-native rather than AI-augmented, with machine intelligence integrated into every aspect of decision-making. But this integration must be designed carefully to preserve human accountability and strategic judgment. The companies that succeed will be those that master human-AI collaboration rather than simply implementing AI tools.</w:t>
      </w:r>
    </w:p>
    <w:p w14:paraId="18687EB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ESG Pressures and Stakeholder Activism</w:t>
      </w:r>
    </w:p>
    <w:p w14:paraId="7BD3169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Environmental, social, and governance considerations are becoming central to business strategy as investors, employees, customers, and regulators demand greater corporate responsibility. Social media enables stakeholder groups to organize and mobilize rapidly, creating reputation risks that can emerge and escalate within hours.</w:t>
      </w:r>
    </w:p>
    <w:p w14:paraId="6C176BD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War rooms must evolve to include stakeholder relationship management capabilities that go far beyond traditional investor relations or customer service. This requires real-time monitoring of stakeholder sentiment across multiple platforms, rapid response capabilities for reputation management, and decision-making processes that systematically consider ESG implications of strategic choices.</w:t>
      </w:r>
    </w:p>
    <w:p w14:paraId="5990D2A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These mega-trends don't operate in isolation—they interact and amplify each other in ways that create exponentially complex challenges. A cyber attack that disrupts supply chain operations during a climate-related weather event, combined with geopolitical tensions that limit response options and stakeholder activism that demands immediate transparency, represents the kind of multi-dimensional crisis that future leaders must be prepared to navigate.</w:t>
      </w:r>
    </w:p>
    <w:p w14:paraId="23EEF9E9"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The CEO as Commander of Complexity</w:t>
      </w:r>
    </w:p>
    <w:p w14:paraId="21F628E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traditional model of CEO leadership—the visionary strategist who sets direction and delegates execution—is becoming inadequate for the complexity of modern business environments. The leaders who succeed in the next two decades will be those who master a different archetype: the complexity commander who can orchestrate rapid, coordinated responses to multifaceted challenges while maintaining strategic coherence and stakeholder confidence.</w:t>
      </w:r>
    </w:p>
    <w:p w14:paraId="7B8CD84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This evolution requires fundamental changes in how CEOs spend their time, allocate attention, and make decisions. The boardroom—with its quarterly rhythm, formal presentations, and deliberative processes—remains important for governance and long-term strategic planning. But the war room becomes the primary venue for active leadership during an era when businesses face continuous disruption and uncertainty.</w:t>
      </w:r>
    </w:p>
    <w:p w14:paraId="6552D16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Complexity commanders excel at pattern recognition across disparate information streams. They develop intuition for how developments in one domain—regulatory changes in Europe, supply chain disruptions in Asia, social media campaigns in North America—might interact to create opportunities or threats that aren't obvious from within functional silos. This requires cognitive flexibility and information processing capabilities that few traditional executives have developed.</w:t>
      </w:r>
    </w:p>
    <w:p w14:paraId="3537FE3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role demands emotional resilience that goes beyond individual stress management to encompass organizational confidence during extended periods of uncertainty. When external environments are volatile and unpredictable, employees, customers, and investors look to senior leadership for stability and direction. Complexity commanders must project calm authority while privately processing enormous amounts of ambiguous information and making high-stakes decisions with incomplete data.</w:t>
      </w:r>
    </w:p>
    <w:p w14:paraId="4020346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Perhaps most challenging, these leaders must master the art of distributed command. Unlike military generals who control hierarchical organizations with clear chains of authority, corporate complexity commanders must coordinate across stakeholder groups that they don't directly control: regulatory agencies, industry partners, activist organizations, media outlets, and global supply chain participants. This requires influence and persuasion skills that extend far beyond traditional corporate diplomacy.</w:t>
      </w:r>
    </w:p>
    <w:p w14:paraId="2E867A7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shift toward permanent war room operations reflects this evolution. Rather than activating crisis response capabilities only during emergencies, leading organizations are establishing continuous strategic command centers that monitor global environments, analyze emerging trends, and coordinate responses to opportunities and threats in real-time.</w:t>
      </w:r>
    </w:p>
    <w:p w14:paraId="78158338"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doesn't mean CEOs become crisis junkies who thrive on chaos and urgency. The most effective complexity commanders work to create stability and predictability within their organizations even while navigating volatile external environments. They use war room capabilities to identify problems early, develop response options before they're needed, and communicate with stakeholders proactively rather than reactively.</w:t>
      </w:r>
    </w:p>
    <w:p w14:paraId="6C57E09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transformation also requires new organizational structures and cultural norms. Traditional corporate hierarchies move too slowly for environments where competitive advantages can emerge and disappear within months. Complexity commanders build network organizations that can reconfigure rapidly around emerging opportunities and challenges, with decision rights and resource allocation that can adapt to changing circumstances.</w:t>
      </w:r>
    </w:p>
    <w:p w14:paraId="024F2A2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represents one of the most significant leadership challenges of our time: how to maintain organizational coherence and stakeholder accountability while operating at the speed and scale required by exponential change. The leaders who solve this puzzle will define competitive advantage for the next generation of global business.</w:t>
      </w:r>
    </w:p>
    <w:p w14:paraId="3211611B"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lastRenderedPageBreak/>
        <w:t>Case Study: Cybersecurity Catastrophe Scenario - Global Bank Under AI-Driven Attack</w:t>
      </w:r>
    </w:p>
    <w:p w14:paraId="5FC7061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It's March 2027. At 3:47 AM GMT, advanced persistent threat actors launch a coordinated attack against TransGlobal Bank, one of the world's largest financial institutions. This isn't a traditional cybersecurity incident—it's a sophisticated campaign that combines AI-powered social engineering, quantum computing encryption breaking, and coordinated disinformation designed to trigger bank runs across multiple countries simultaneously.</w:t>
      </w:r>
    </w:p>
    <w:p w14:paraId="7141F44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attack begins with AI-generated deepfake videos of TransGlobal's CEO apparently admitting to massive fraud, distributed across social media platforms in seventeen languages. Simultaneously, quantum-enabled hackers penetrate the bank's transaction processing systems, making subtle alterations to account balances and trading positions. The changes are small enough to avoid immediate detection but large enough to create significant financial exposure when aggregated across millions of accounts.</w:t>
      </w:r>
    </w:p>
    <w:p w14:paraId="0A442F2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Within twelve minutes, automated trading algorithms at competing firms begin reacting to the social media content, driving TransGlobal's stock price down 15%. Retail customers in Asia—where markets opened first—start withdrawing funds based on the deepfake videos. Traditional cybersecurity systems detect the network intrusion but can't immediately distinguish between legitimate and altered transactions.</w:t>
      </w:r>
    </w:p>
    <w:p w14:paraId="74D23818"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4:15 AM GMT - War Room Activation</w:t>
      </w:r>
    </w:p>
    <w:p w14:paraId="3FBEE8C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TransGlobal's 24/7 threat monitoring center triggers the bank's advanced war room protocols. CEO Sarah Chen is awakened by secure communication systems and patched into the command center within six minutes. The war room—a state-of-the-art facility combining physical and virtual collaboration—automatically configures itself for maximum-threat response.</w:t>
      </w:r>
    </w:p>
    <w:p w14:paraId="19F40D8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Multiple AI systems immediately begin parallel analysis tracks. Machine learning algorithms trained on previous cyber incidents start pattern matching against known attack signatures. Natural language processing tools analyze the deepfake videos, identifying telltale signs of AI generation within minutes. Blockchain-based transaction integrity systems begin auditing recent database changes, flagging potentially compromised entries.</w:t>
      </w:r>
    </w:p>
    <w:p w14:paraId="42B6DC1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But the real power comes from human-AI collaboration. Security Chief David Park's team uses AI-powered forensic tools to trace the attack's digital fingerprints while applying human expertise to understand strategic motivations. Chief Communications Officer Maria Santos works with sentiment analysis systems to track how the disinformation campaign is spreading while crafting human-centered responses that AI alone couldn't generate.</w:t>
      </w:r>
    </w:p>
    <w:p w14:paraId="7C262A1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5:30 AM GMT - Counter-Offensive Coordination</w:t>
      </w:r>
    </w:p>
    <w:p w14:paraId="5F2A402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As the scope of the attack becomes clear, Chen makes the critical decision to go public immediately rather than attempting to contain the incident quietly. This counterintuitive choice—made possible by war room scenario planning that had anticipated this exact situation—proves crucial for maintaining customer confidence.</w:t>
      </w:r>
    </w:p>
    <w:p w14:paraId="72EBD2A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The war room coordinates simultaneous responses across multiple channels. Legal teams work with AI document generation systems to file emergency court orders seeking takedown of the deepfake content. Public relations specialists use AI-powered translation and localization tools to craft authentic responses in dozens of languages. Technical teams deploy AI-enhanced countermeasures that identify and reverse unauthorized transaction alterations.</w:t>
      </w:r>
    </w:p>
    <w:p w14:paraId="5BFE7E7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Chen personally appears in verified video communications broadcast across multiple platforms, using biometric authentication and blockchain verification to prove her identity. The contrast between her authentic communication and the AI-generated deepfakes becomes a powerful tool for discrediting the attack.</w:t>
      </w:r>
    </w:p>
    <w:p w14:paraId="4D46242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8:00 AM GMT - Systemic Coordination</w:t>
      </w:r>
    </w:p>
    <w:p w14:paraId="16E590E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As markets open in Europe, the incident threatens to become a systemic crisis affecting global financial stability. TransGlobal's war room expands to include coordination with central banks, regulatory agencies, and peer financial institutions. This level of multi-organizational crisis management requires capabilities that no single institution could maintain independently.</w:t>
      </w:r>
    </w:p>
    <w:p w14:paraId="7FF4081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AI systems enable real-time information sharing while preserving competitive confidentiality. Machine learning algorithms help central banks assess systemic risk exposure while regulatory agencies coordinate response measures across different jurisdictions. Peer institutions share threat intelligence through secure AI-mediated channels that prevent competitive information leakage.</w:t>
      </w:r>
    </w:p>
    <w:p w14:paraId="4FE739F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12:00 PM GMT - Resolution and Learning</w:t>
      </w:r>
    </w:p>
    <w:p w14:paraId="74A789E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Within eight hours, the immediate crisis is contained. The deepfake videos are removed from major platforms, unauthorized transactions are identified and reversed, and markets stabilize as the attack's sophistication actually increases confidence in TransGlobal's cybersecurity capabilities. But the real value comes from the learning and adaptation that follows.</w:t>
      </w:r>
    </w:p>
    <w:p w14:paraId="5A614BB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War room AI systems capture every decision, communication, and outcome from the incident, creating a comprehensive dataset for improving future response capabilities. Machine learning algorithms identify which interventions were most effective, which communication strategies resonated with different stakeholder groups, and which coordination mechanisms worked best under extreme pressure.</w:t>
      </w:r>
    </w:p>
    <w:p w14:paraId="61A2703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More importantly, the incident catalyzes industry-wide improvements in cyber-resilience. The attack techniques become case studies for improving defensive systems. The coordination mechanisms tested during the crisis become templates for future multi-institutional responses. The communication strategies prove effective models for maintaining stakeholder confidence during sophisticated disinformation campaigns.</w:t>
      </w:r>
    </w:p>
    <w:p w14:paraId="2FB6D0E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Lessons Learned</w:t>
      </w:r>
    </w:p>
    <w:p w14:paraId="137A1F18"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 xml:space="preserve">This scenario illustrates several key principles for future war room operations. First, the speed of modern threats requires automated detection and response capabilities that can operate faster than human decision-making while still preserving human accountability for strategic choices. Second, the complexity of interconnected risks demands AI systems that </w:t>
      </w:r>
      <w:r w:rsidRPr="002E6AF2">
        <w:rPr>
          <w:rFonts w:ascii="Times New Roman" w:eastAsia="Times New Roman" w:hAnsi="Times New Roman" w:cs="Times New Roman"/>
          <w:color w:val="000000"/>
          <w:kern w:val="0"/>
          <w14:ligatures w14:val="none"/>
        </w:rPr>
        <w:lastRenderedPageBreak/>
        <w:t>can process multiple information streams simultaneously while human experts provide context and judgment that algorithms alone cannot supply.</w:t>
      </w:r>
    </w:p>
    <w:p w14:paraId="4F078D0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Third, the global nature of modern crises requires coordination capabilities that extend far beyond individual organizations to include regulatory agencies, industry partners, and even competitors when systemic stability is at stake. Fourth, stakeholder communication during sophisticated attacks requires combining AI-powered content generation and distribution with authentic human leadership that builds trust and confidence.</w:t>
      </w:r>
    </w:p>
    <w:p w14:paraId="6FB9E69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Finally, the most successful responses treat crises as learning opportunities that strengthen organizational capabilities for future challenges. War rooms of the future must be designed not just for managing individual incidents but for continuous improvement and adaptation in the face of evolving threat environments.</w:t>
      </w:r>
    </w:p>
    <w:p w14:paraId="49CFE64D"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Case Study: Climate Shock &amp; Supply Chain Collapse</w:t>
      </w:r>
    </w:p>
    <w:p w14:paraId="47C301B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September 2029. Hurricane Patricia—the most powerful Atlantic storm ever recorded—makes landfall in South Carolina with sustained winds of 210 mph, then maintains Category 5 strength as it tracks inland toward the manufacturing heartland of North Carolina and Virginia. Simultaneously, unprecedented flooding in Southeast Asia disrupts semiconductor manufacturing while early winter storms in Europe affect energy supplies and transportation networks.</w:t>
      </w:r>
    </w:p>
    <w:p w14:paraId="1F24EED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For Global Manufacturing Corp (GMC), a diversified industrial company with operations across six continents, this represents a "perfect storm" scenario that stress-tests every aspect of their climate resilience and supply chain agility. The crisis unfolds across multiple time zones, affects dozens of facilities, and requires coordination with hundreds of suppliers and thousands of customers.</w:t>
      </w:r>
    </w:p>
    <w:p w14:paraId="66EAAA0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Day 1: Cascade Recognition</w:t>
      </w:r>
    </w:p>
    <w:p w14:paraId="5388DFA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GMC's climate-intelligent war room begins tracking Hurricane Patricia five days before landfall, using advanced weather modeling that combines satellite data, ocean temperature analysis, and AI-powered prediction algorithms. Unlike traditional weather forecasting, these systems specifically analyze business impact scenarios, identifying which facilities, suppliers, and transportation routes face the highest risk.</w:t>
      </w:r>
    </w:p>
    <w:p w14:paraId="44F8C3B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As the storm intensifies beyond all historical precedents, war room AI systems automatically trigger "cascade analysis" protocols. Machine learning algorithms trained on previous climate disasters begin modeling potential second and third-order effects: how power grid failures might affect supplier operations, how transportation disruptions might cascade through logistics networks, how energy price spikes might affect manufacturing costs across unrelated product lines.</w:t>
      </w:r>
    </w:p>
    <w:p w14:paraId="1679FAB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CEO Michael Rodriguez activates full war room protocols 48 hours before landfall, bringing together a diverse command team that includes operations executives, supply chain specialists, sustainability experts, customer relationship managers, and external partners from logistics companies, insurance providers, and government agencies.</w:t>
      </w:r>
    </w:p>
    <w:p w14:paraId="6094C64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lastRenderedPageBreak/>
        <w:t>Day 2: Preemptive Coordination</w:t>
      </w:r>
    </w:p>
    <w:p w14:paraId="4688672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war room's strength becomes apparent in its ability to coordinate preemptive actions across GMC's global network. While traditional crisis management would wait for actual disruptions before responding, the climate-intelligent approach enables proactive interventions that minimize downstream impacts.</w:t>
      </w:r>
    </w:p>
    <w:p w14:paraId="79EAA56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AI-powered optimization algorithms instantly analyze thousands of potential supply chain reconfigurations, identifying alternative sourcing options, transportation routes, and production adjustments that can maintain customer deliveries despite major regional disruptions. Human experts provide crucial context about supplier relationships, customer priorities, and regulatory constraints that pure algorithmic analysis might miss.</w:t>
      </w:r>
    </w:p>
    <w:p w14:paraId="39D73C0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war room coordinates simultaneous actions across multiple time zones: European facilities increase production of products normally manufactured in North America, Asian suppliers expedite shipments to arrive before transportation networks become compromised, and warehouse teams in unaffected regions prepare to serve as temporary distribution hubs.</w:t>
      </w:r>
    </w:p>
    <w:p w14:paraId="11269E74"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But the most sophisticated coordination involves customer communication. GMC's AI systems analyze customer requirements, contract terms, and relationship histories to prioritize which customers receive guaranteed supply continuity versus those who might accept temporary delays. This isn't just logistics optimization—it's strategic relationship management that considers long-term competitive implications of supply chain decisions.</w:t>
      </w:r>
    </w:p>
    <w:p w14:paraId="11998DA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Days 3-5: Real-Time Adaptation</w:t>
      </w:r>
    </w:p>
    <w:p w14:paraId="4ADCEEE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As Hurricane Patricia devastates the Carolinas and flooding worsens in Asia, the war room transitions into continuous adaptation mode. Traditional business continuity plans assume discrete, recoverable disruptions. Climate cascade scenarios require ongoing adaptation to rapidly changing conditions where the scope and duration of impacts remain uncertain.</w:t>
      </w:r>
    </w:p>
    <w:p w14:paraId="18C5F19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Real-time satellite imagery provides ground truth about facility damage and transportation infrastructure status. IoT sensors from suppliers and logistics partners stream operational data directly into the war room's analytical systems. Social media monitoring tracks workforce availability as employees deal with personal disruptions from the climate events.</w:t>
      </w:r>
    </w:p>
    <w:p w14:paraId="7CD1968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integration of human judgment with machine intelligence proves crucial during this phase. AI systems excel at processing vast amounts of real-time data and identifying optimization opportunities, but human experts understand the strategic trade-offs involved in different adaptation choices. When the algorithms suggest shifting production from a damaged North Carolina facility to Mexico, experienced operations managers provide context about quality implications, regulatory requirements, and customer acceptance that influence the final decision.</w:t>
      </w:r>
    </w:p>
    <w:p w14:paraId="0F898C9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War room teams coordinate not just with GMC's direct suppliers but with their suppliers' suppliers, recognizing that climate disruptions can propagate through multiple supply chain tiers in unexpected ways. This requires unprecedented transparency and collaboration across traditionally competitive relationships.</w:t>
      </w:r>
    </w:p>
    <w:p w14:paraId="2AE46AB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Weeks 2-4: Strategic Transformation</w:t>
      </w:r>
    </w:p>
    <w:p w14:paraId="17DF5FE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As immediate crisis management stabilizes, the war room's focus shifts toward strategic transformation. The climate cascade has revealed vulnerabilities in GMC's business model that require fundamental changes rather than just operational adjustments. This transformation phase demonstrates the evolution of war rooms from crisis response tools to strategic command centers.</w:t>
      </w:r>
    </w:p>
    <w:p w14:paraId="6F6EDDD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Climate modeling systems provide scenarios for future extreme weather patterns, helping GMC's leadership understand whether recent events represent new normal conditions or outlier incidents. Supply chain analytics identify which sourcing relationships and transportation routes face the highest long-term climate risk. Customer analysis reveals changing requirements as GMC's clients also adapt to climate realities.</w:t>
      </w:r>
    </w:p>
    <w:p w14:paraId="0B41281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war room becomes a strategic design studio where executives use AI-powered modeling tools to test different business model configurations. What if GMC shifted toward more regionalized supply chains to reduce climate exposure? How would customers respond to price increases necessary to fund climate resilience investments? Which product lines might become uneconomical if extreme weather becomes more frequent?</w:t>
      </w:r>
    </w:p>
    <w:p w14:paraId="5DAAFF6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Human creativity and machine intelligence combine to generate options that neither could develop independently. AI systems identify mathematical optimization opportunities while human experts contribute strategic insights about market dynamics, competitive positioning, and stakeholder relationships.</w:t>
      </w:r>
    </w:p>
    <w:p w14:paraId="0414C32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Long-Term Lessons and Capabilities</w:t>
      </w:r>
    </w:p>
    <w:p w14:paraId="2B8E58A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climate cascade of 2029 becomes a watershed moment for GMC and the broader industrial sector. Companies that successfully navigate the crisis emerge with enhanced capabilities and competitive advantages, while those that struggle find themselves permanently disadvantaged in increasingly volatile markets.</w:t>
      </w:r>
    </w:p>
    <w:p w14:paraId="0EEBB0B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most important lesson is that climate resilience requires continuous intelligence and adaptation capabilities rather than static risk management plans. War rooms must be designed for ongoing uncertainty rather than recoverable disruptions. This requires AI systems that can learn and adapt from each climate event, human expertise that understands the strategic implications of operational choices, and organizational cultures that can maintain performance under extended uncertainty.</w:t>
      </w:r>
    </w:p>
    <w:p w14:paraId="02E7699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crisis also demonstrates the importance of ecosystem-wide coordination. Individual companies cannot achieve climate resilience independently—it requires collaboration across supply chains, coordination with government agencies, and information sharing across traditional competitive boundaries. War rooms of the future must be designed for multi-organizational collaboration during extended disruptions.</w:t>
      </w:r>
    </w:p>
    <w:p w14:paraId="02C9E10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Finally, the incident proves that climate adaptation and competitive advantage are increasingly linked. Companies that build superior climate intelligence and response capabilities gain market share as traditional competitors struggle with disruptions. War rooms become tools for turning climate challenges into strategic opportunities.</w:t>
      </w:r>
    </w:p>
    <w:p w14:paraId="15C9AA7A"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The Rise of Permanent War Rooms</w:t>
      </w:r>
    </w:p>
    <w:p w14:paraId="749DBCE4"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The traditional model of war room activation—crisis emerges, team assembles, problem gets solved, everyone returns to normal operations—is becoming obsolete. Leading organizations are establishing permanent strategic command centers that operate continuously, treating uncertainty and rapid change as the new normal rather than exceptional circumstances requiring special response protocols.</w:t>
      </w:r>
    </w:p>
    <w:p w14:paraId="62646058"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evolution reflects a fundamental insight: in environments characterized by exponential change, continuous disruption, and interconnected risks, the ability to make rapid, high-quality decisions under uncertainty becomes a core competitive capability. Companies that maintain this capability only during officially declared crises will be consistently outmaneuvered by competitors that operate in permanent command mode.</w:t>
      </w:r>
    </w:p>
    <w:p w14:paraId="3FD0FEC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Permanent war rooms serve multiple functions that extend far beyond crisis management. They become strategic intelligence centers that continuously monitor global environments for emerging opportunities and threats. They function as innovation laboratories where cross-functional teams can rapidly prototype and test new business model configurations. They operate as stakeholder coordination hubs that maintain real-time relationships with key external partners, regulatory agencies, and ecosystem participants.</w:t>
      </w:r>
    </w:p>
    <w:p w14:paraId="4FCB57A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technology infrastructure for permanent war rooms differs significantly from temporary crisis response setups. Instead of rapidly deployed emergency systems, permanent installations require enterprise-grade architecture designed for 24/7 operations across multiple years. This includes redundant power and communication systems, advanced cybersecurity measures, and integration capabilities that connect with business systems across the entire organization.</w:t>
      </w:r>
    </w:p>
    <w:p w14:paraId="46EEC4C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More importantly, permanent war rooms require different human capital strategies. Instead of temporarily reassigning executives from their normal roles during crises, organizations must develop dedicated command center professionals who combine deep business expertise with advanced technological capabilities. These roles represent new career paths that didn't exist in traditional corporate hierarchies.</w:t>
      </w:r>
    </w:p>
    <w:p w14:paraId="51003D6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cultural implications are equally significant. Organizations with permanent war rooms develop different approaches to planning, decision-making, and risk management. Instead of annual strategic planning cycles that assume predictable environments, they adopt continuous strategy processes that can adapt rapidly to changing conditions. Instead of hierarchical decision-making that optimizes for control and consistency, they develop network structures that optimize for speed and responsiveness.</w:t>
      </w:r>
    </w:p>
    <w:p w14:paraId="11410904"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Financial services companies have led this evolution, driven by markets that operate continuously across global time zones and regulatory requirements that demand real-time risk monitoring. Major banks now maintain trading floors that function as permanent war rooms, combining traditional market-making activities with strategic command capabilities that can respond rapidly to geopolitical events, cyber threats, or systemic financial disruptions.</w:t>
      </w:r>
    </w:p>
    <w:p w14:paraId="07039B7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Technology companies have adopted similar approaches, recognizing that product development cycles, competitive dynamics, and user behavior change too rapidly for traditional governance structures. Companies like Amazon and Google operate continuous command centers that integrate product development, operational management, and strategic planning in real-time rather than sequential processes.</w:t>
      </w:r>
    </w:p>
    <w:p w14:paraId="306F38B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Manufacturing organizations are beginning to follow this pattern, driven by supply chain complexity that requires continuous monitoring and adjustment. Climate change, geopolitical tensions, and cyber threats create operational environments where conditions can change faster than traditional planning cycles can adapt.</w:t>
      </w:r>
    </w:p>
    <w:p w14:paraId="35DF5ED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most sophisticated permanent war rooms integrate strategic planning, operational management, and external intelligence into unified command environments. Instead of separating strategy from execution, they treat them as continuous, interconnected processes that must be coordinated in real-time. Instead of organizing around functional silos, they structure around outcomes and stakeholder value creation.</w:t>
      </w:r>
    </w:p>
    <w:p w14:paraId="5546CF0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represents one of the most significant organizational innovations of the early 21st century: the emergence of continuous command as a core business capability. The companies that master this capability will define competitive advantage for the next generation of global business.</w:t>
      </w:r>
    </w:p>
    <w:p w14:paraId="18800BDE"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The Human Element: Trust, Authority, and Executive Presence</w:t>
      </w:r>
    </w:p>
    <w:p w14:paraId="0354077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As artificial intelligence becomes increasingly sophisticated and war rooms become more technology-dependent, a paradox emerges: the human elements of leadership become more important, not less. In environments saturated with data, algorithmic recommendations, and automated processes, stakeholders hunger for authentic human judgment, moral leadership, and the kind of presence that inspires confidence during uncertain times.</w:t>
      </w:r>
    </w:p>
    <w:p w14:paraId="49AEFC1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most successful leaders in AI-augmented war rooms understand that technology amplifies human capabilities rather than replacing them. They use machine intelligence to process information faster and consider more options, but they rely on distinctly human qualities—intuition, empathy, moral courage—to make the decisions that define organizational character and stakeholder relationships.</w:t>
      </w:r>
    </w:p>
    <w:p w14:paraId="590A612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Trust formation in technology-rich environments requires different leadership approaches than traditional corporate settings. When decisions emerge from complex human-AI collaboration processes, stakeholders need confidence that human accountability remains central to strategic choices. This requires leaders who can explain their decision-making processes transparently, acknowledge the role of algorithmic inputs while taking full responsibility for outcomes, and maintain consistent values even when technological capabilities create new options.</w:t>
      </w:r>
    </w:p>
    <w:p w14:paraId="7E3E726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Executive presence in war room environments demands mastery of both digital and interpersonal communication. Leaders must be equally comfortable interpreting AI-generated insights and inspiring human teams, switching seamlessly between data analysis and stakeholder relationship management. They need sufficient technological literacy to ask intelligent questions about algorithmic recommendations while maintaining the authentic communication style that builds trust with diverse stakeholder groups.</w:t>
      </w:r>
    </w:p>
    <w:p w14:paraId="3CB8CE9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 xml:space="preserve">The authority dynamics in modern war rooms are fundamentally different from traditional corporate hierarchies. Instead of authority based primarily on organizational position, effective war room leaders derive influence from their ability to integrate complex </w:t>
      </w:r>
      <w:r w:rsidRPr="002E6AF2">
        <w:rPr>
          <w:rFonts w:ascii="Times New Roman" w:eastAsia="Times New Roman" w:hAnsi="Times New Roman" w:cs="Times New Roman"/>
          <w:color w:val="000000"/>
          <w:kern w:val="0"/>
          <w14:ligatures w14:val="none"/>
        </w:rPr>
        <w:lastRenderedPageBreak/>
        <w:t>information streams, make high-quality decisions under pressure, and coordinate action across stakeholder groups that they don't directly control. This requires leadership skills that go far beyond traditional executive competencies.</w:t>
      </w:r>
    </w:p>
    <w:p w14:paraId="18D933A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Perhaps most importantly, human leaders provide the moral framework that guides technological deployment and strategic choices. AI systems can optimize for efficiency, profitability, or risk minimization, but they cannot make value judgments about what constitutes appropriate stakeholder treatment, competitive behavior, or social responsibility. These determinations require human leaders who can articulate organizational values and ensure that technological capabilities serve broader strategic purposes.</w:t>
      </w:r>
    </w:p>
    <w:p w14:paraId="5F9FFA4A"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emotional dimension of leadership becomes crucial during extended crisis periods when uncertainty and pressure can degrade team performance and stakeholder confidence. AI systems don't experience stress, fear, or fatigue, but the humans who work with them do. Effective war room leaders learn to manage not just operational coordination but emotional resilience across diverse teams working under extreme pressure.</w:t>
      </w:r>
    </w:p>
    <w:p w14:paraId="1751DA8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requires emotional intelligence that extends beyond individual stress management to encompass organizational psychology during crisis periods. How do you maintain team cohesion when external environments are chaotic and unpredictable? How do you preserve innovation and creativity when operational demands are intense? How do you balance urgency with thoughtfulness when stakeholders demand immediate responses to complex problems?</w:t>
      </w:r>
    </w:p>
    <w:p w14:paraId="3A3A1BC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most sophisticated war room leaders develop what might be called "technological empathy"—the ability to understand how AI augmentation affects human team members and stakeholder relationships. They recognize that not everyone adapts to human-AI collaboration at the same pace, and they create inclusive environments where diverse working styles can contribute effectively to collective outcomes.</w:t>
      </w:r>
    </w:p>
    <w:p w14:paraId="62478E5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They also understand that stakeholder communication requires human authenticity that no AI system can replicate. During crisis situations, customers, employees, investors, and regulatory agencies need to hear from real human leaders who take personal accountability for organizational performance. The most polished AI-generated communications cannot substitute for authentic executive leadership during moments that define organizational character.</w:t>
      </w:r>
    </w:p>
    <w:p w14:paraId="6E2D31B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Finally, effective war room leaders serve as bridges between technological capabilities and human values, ensuring that AI augmentation serves strategic purposes rather than becoming an end in itself. They ask not just "what can our technology do?" but "what should our technology do?" and "how do we deploy these capabilities in ways that strengthen rather than undermine stakeholder relationships?"</w:t>
      </w:r>
    </w:p>
    <w:p w14:paraId="56D83E1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represents perhaps the most important leadership challenge of our era: how to harness exponentially advancing technological capabilities while preserving the human elements that stakeholders ultimately depend upon for trust, accountability, and moral guidance.</w:t>
      </w:r>
    </w:p>
    <w:p w14:paraId="40D23299"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Practical Roadmap for CEOs: Future-Proofing War Room Capability</w:t>
      </w:r>
    </w:p>
    <w:p w14:paraId="5AEBED4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Building future-ready war room capabilities requires systematic investment across four critical dimensions: governance evolution, talent development, technology transformation, and cultural adaptation. This isn't a project that can be delegated to IT departments or crisis management specialists—it requires CEO-level commitment and board-level oversight to succeed.</w:t>
      </w:r>
    </w:p>
    <w:p w14:paraId="27FB750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Governance Evolution: From Reactive to Proactive</w:t>
      </w:r>
    </w:p>
    <w:p w14:paraId="74C516AE"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Traditional corporate governance assumes relatively stable environments where strategic planning can occur on annual cycles and risk management can rely on historical precedents. Future-ready governance must assume continuous uncertainty and rapid change as baseline conditions rather than exceptional circumstances.</w:t>
      </w:r>
    </w:p>
    <w:p w14:paraId="4804178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requires fundamental changes to board structures and processes. Instead of quarterly meetings focused primarily on financial performance and compliance, boards need continuous intelligence about emerging risks and opportunities. This means establishing board-level war room capabilities that can convene virtually within hours when significant developments require strategic guidance.</w:t>
      </w:r>
    </w:p>
    <w:p w14:paraId="600896A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Board composition must evolve to include expertise in areas that traditional directors often lack: artificial intelligence, cybersecurity, climate science, geopolitical intelligence, and stakeholder activism. These aren't nice-to-have specializations—they're essential competencies for governance in complex, rapidly changing environments.</w:t>
      </w:r>
    </w:p>
    <w:p w14:paraId="44884601"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Decision rights and escalation procedures need explicit definition for different types of disruptions. When should war room commanders have authority to make strategic decisions without board consultation? How quickly can emergency board meetings be convened? What are the protocols for coordination with regulatory agencies, industry partners, and government entities during systemic crises?</w:t>
      </w:r>
    </w:p>
    <w:p w14:paraId="3AF27D30"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Talent Development: Building Command Capabilities</w:t>
      </w:r>
    </w:p>
    <w:p w14:paraId="03B978B4"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human capital requirements for future war rooms differ significantly from traditional corporate roles. Organizations need professionals who combine deep functional expertise with systems thinking capabilities, technological literacy with stakeholder relationship skills, analytical rigor with decisive judgment under uncertainty.</w:t>
      </w:r>
    </w:p>
    <w:p w14:paraId="7D5831D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requires new career development paths that don't exist in most corporations today. War room command roles need systematic preparation through rotational assignments, crisis simulation exercises, and external education programs that build competencies traditional MBA programs don't address.</w:t>
      </w:r>
    </w:p>
    <w:p w14:paraId="3B7CAB2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Cross-functional collaboration capabilities become essential rather than optional. Future war room professionals must be equally comfortable working with data scientists, government relations specialists, supply chain experts, and communications professionals. They need sufficient technological literacy to interpret AI recommendations while maintaining the business judgment to understand strategic implications.</w:t>
      </w:r>
    </w:p>
    <w:p w14:paraId="38BF74F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 xml:space="preserve">External partnerships become crucial for capability development. Most organizations cannot maintain all necessary expertise internally, especially for specialized areas like cyber </w:t>
      </w:r>
      <w:r w:rsidRPr="002E6AF2">
        <w:rPr>
          <w:rFonts w:ascii="Times New Roman" w:eastAsia="Times New Roman" w:hAnsi="Times New Roman" w:cs="Times New Roman"/>
          <w:color w:val="000000"/>
          <w:kern w:val="0"/>
          <w14:ligatures w14:val="none"/>
        </w:rPr>
        <w:lastRenderedPageBreak/>
        <w:t>forensics, climate modeling, or geopolitical intelligence. Building relationships with external experts before crises emerge is essential for effective war room operations.</w:t>
      </w:r>
    </w:p>
    <w:p w14:paraId="23F6706F"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Technology Transformation: Beyond Current Capabilities</w:t>
      </w:r>
    </w:p>
    <w:p w14:paraId="40442A3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technology infrastructure for future war rooms must be designed for capabilities that don't fully exist today but will be essential within the next decade. This requires investment in emerging technologies while maintaining backward compatibility with current systems.</w:t>
      </w:r>
    </w:p>
    <w:p w14:paraId="12145C4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Quantum computing capabilities will become essential for organizations facing sophisticated cyber threats or requiring advanced optimization for complex global operations. While full quantum computers may not be widely available for several years, organizations should begin developing quantum-ready architectures and algorithms.</w:t>
      </w:r>
    </w:p>
    <w:p w14:paraId="32257AB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Advanced AI systems that can reason across multiple domains and time horizons will become competitive necessities. This goes beyond current machine learning capabilities to include artificial general intelligence systems that can provide strategic insights rather than just analytical outputs.</w:t>
      </w:r>
    </w:p>
    <w:p w14:paraId="62E0C326"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Extended reality (XR) technologies will transform war room collaboration, enabling distributed teams to work together in shared virtual environments that feel as immediate as physical presence. This becomes crucial for coordinating global responses to rapidly evolving situations.</w:t>
      </w:r>
    </w:p>
    <w:p w14:paraId="63AB6364"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Blockchain and distributed ledger technologies will provide secure, transparent coordination mechanisms for multi-organizational crisis responses. When supply chain disruptions require coordination across competitors, or when cyber incidents require information sharing with government agencies, blockchain-based systems can enable collaboration while preserving competitive confidentiality.</w:t>
      </w:r>
    </w:p>
    <w:p w14:paraId="4110E45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b/>
          <w:bCs/>
          <w:color w:val="000000"/>
          <w:kern w:val="0"/>
          <w14:ligatures w14:val="none"/>
        </w:rPr>
        <w:t>Cultural Adaptation: Embracing Continuous Command</w:t>
      </w:r>
    </w:p>
    <w:p w14:paraId="4013F455"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Perhaps the most challenging aspect of war room transformation involves cultural change that enables organizations to operate effectively in continuous command mode. This requires shifting from hierarchical, process-driven cultures toward network-based, outcome-oriented approaches that can adapt rapidly to changing circumstances.</w:t>
      </w:r>
    </w:p>
    <w:p w14:paraId="589132D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Risk tolerance must evolve from risk avoidance toward intelligent risk management. Organizations cannot eliminate uncertainty in exponentially changing environments, but they can build capabilities to navigate uncertainty more effectively than competitors. This requires cultural comfort with experimental approaches, iterative learning, and course corrections based on new information.</w:t>
      </w:r>
    </w:p>
    <w:p w14:paraId="5558A418"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Communication norms must adapt to real-time, multi-stakeholder environments where traditional corporate messaging may be inadequate. War room cultures require radical transparency internally combined with sophisticated external communication that builds trust rather than creating additional uncertainty.</w:t>
      </w:r>
    </w:p>
    <w:p w14:paraId="449C10D3"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 xml:space="preserve">Performance measurement systems need fundamental redesign for environments where traditional metrics may become obsolete quickly and where strategic success requires </w:t>
      </w:r>
      <w:r w:rsidRPr="002E6AF2">
        <w:rPr>
          <w:rFonts w:ascii="Times New Roman" w:eastAsia="Times New Roman" w:hAnsi="Times New Roman" w:cs="Times New Roman"/>
          <w:color w:val="000000"/>
          <w:kern w:val="0"/>
          <w14:ligatures w14:val="none"/>
        </w:rPr>
        <w:lastRenderedPageBreak/>
        <w:t>capabilities that are difficult to quantify. How do you measure organizational resilience? What are the key performance indicators for stakeholder relationship strength during crisis periods?</w:t>
      </w:r>
    </w:p>
    <w:p w14:paraId="323E3BE8" w14:textId="77777777" w:rsidR="0085328F" w:rsidRPr="002E6AF2" w:rsidRDefault="0085328F" w:rsidP="0085328F">
      <w:pPr>
        <w:spacing w:before="100" w:beforeAutospacing="1" w:after="100" w:afterAutospacing="1" w:line="240" w:lineRule="auto"/>
        <w:outlineLvl w:val="1"/>
        <w:rPr>
          <w:rFonts w:ascii="Times New Roman" w:eastAsia="Times New Roman" w:hAnsi="Times New Roman" w:cs="Times New Roman"/>
          <w:b/>
          <w:bCs/>
          <w:color w:val="000000"/>
          <w:kern w:val="0"/>
          <w:sz w:val="36"/>
          <w:szCs w:val="36"/>
          <w14:ligatures w14:val="none"/>
        </w:rPr>
      </w:pPr>
      <w:r w:rsidRPr="002E6AF2">
        <w:rPr>
          <w:rFonts w:ascii="Times New Roman" w:eastAsia="Times New Roman" w:hAnsi="Times New Roman" w:cs="Times New Roman"/>
          <w:b/>
          <w:bCs/>
          <w:color w:val="000000"/>
          <w:kern w:val="0"/>
          <w:sz w:val="36"/>
          <w:szCs w:val="36"/>
          <w14:ligatures w14:val="none"/>
        </w:rPr>
        <w:t>Closing Manifesto: Weaponizing War Rooms for Competitive Advantage</w:t>
      </w:r>
    </w:p>
    <w:p w14:paraId="188CF12D"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We stand at a historical inflection point where the fundamental nature of business competition is changing. The companies that will dominate the next two decades won't be those with the best products, the most efficient operations, or even the smartest strategies. They will be the organizations that can make consistently superior decisions under uncertainty, adapt faster than their environments change, and turn crisis into competitive advantage.</w:t>
      </w:r>
    </w:p>
    <w:p w14:paraId="720D002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War rooms represent the command infrastructure for this new form of competition. But they must be understood not as crisis management tools, but as strategic weapons that enable organizations to thrive in environments that would paralyze traditional corporate structures. The future belongs to companies that can operate in permanent command mode, making rapid, coordinated decisions across complex stakeholder networks while maintaining the trust and confidence that enable sustained competitive advantage.</w:t>
      </w:r>
    </w:p>
    <w:p w14:paraId="77CC73FE"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This transformation requires more than technological investment or organizational restructuring. It demands a fundamental reimagining of corporate leadership for an era where change is exponential, risks are interconnected, and competitive advantages emerge and disappear faster than traditional planning cycles can adapt.</w:t>
      </w:r>
    </w:p>
    <w:p w14:paraId="798AD99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CEOs who master this transition will spend more time commanding from war rooms than presiding over boardrooms, more time integrating diverse information streams than reviewing financial reports, more time coordinating external stakeholder relationships than managing internal operations. They will become conductors of complexity rather than controllers of hierarchy, synthesizers of intelligence rather than arbiters of process.</w:t>
      </w:r>
    </w:p>
    <w:p w14:paraId="5EC9B17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But the deeper transformation is cultural and strategic. Organizations must evolve from risk-averse bureaucracies optimized for stable environments toward adaptive networks designed for continuous uncertainty. They must develop comfort with experimental approaches, iterative learning, and strategic flexibility that treats change as opportunity rather than threat.</w:t>
      </w:r>
    </w:p>
    <w:p w14:paraId="7AA9428B"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technology infrastructure matters enormously—AI capabilities, data integration platforms, collaboration systems that enable distributed decision-making across global organizations. But technology without human wisdom is merely sophisticated automation. The winning combination integrates machine intelligence with human judgment, algorithmic analysis with moral leadership, digital capabilities with stakeholder trust.</w:t>
      </w:r>
    </w:p>
    <w:p w14:paraId="4A6AD06C"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Most importantly, future-ready organizations must understand that war rooms are not just for surviving crises—they are for creating the organizational capabilities that define competitive advantage in exponential times. The companies that build superior war room capabilities will consistently out-adapt, out-decide, and out-execute competitors who cling to traditional governance structures and decision-making processes.</w:t>
      </w:r>
    </w:p>
    <w:p w14:paraId="7ECA97B9"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lastRenderedPageBreak/>
        <w:t>This isn't a prediction about a distant future. The mega-trends discussed in this chapter are already reshaping competitive dynamics across industries. Climate disruptions are already forcing supply chain reconfigurations. Cyber threats are already requiring real-time security operations. Geopolitical fragmentation is already demanding sophisticated political risk management. AI capabilities are already creating new forms of competitive advantage for organizations that can deploy them effectively.</w:t>
      </w:r>
    </w:p>
    <w:p w14:paraId="3D2B81E7"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question facing every CEO is whether their organization will be among the leaders or laggards in this transformation. Will you build war room capabilities before your competitors force you to? Will you master human-AI collaboration before it becomes a survival requirement? Will you develop stakeholder coordination systems before crises demand them?</w:t>
      </w:r>
    </w:p>
    <w:p w14:paraId="492351C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The executives who answer these questions proactively will weaponize uncertainty itself, turning the volatility that threatens traditional organizations into the fuel for sustained competitive advantage. They will not just survive the future—they will create it.</w:t>
      </w:r>
    </w:p>
    <w:p w14:paraId="6B046D52" w14:textId="77777777" w:rsidR="0085328F" w:rsidRPr="002E6AF2" w:rsidRDefault="0085328F" w:rsidP="0085328F">
      <w:pPr>
        <w:spacing w:before="100" w:beforeAutospacing="1" w:after="100" w:afterAutospacing="1" w:line="240" w:lineRule="auto"/>
        <w:rPr>
          <w:rFonts w:ascii="Times New Roman" w:eastAsia="Times New Roman" w:hAnsi="Times New Roman" w:cs="Times New Roman"/>
          <w:color w:val="000000"/>
          <w:kern w:val="0"/>
          <w14:ligatures w14:val="none"/>
        </w:rPr>
      </w:pPr>
      <w:r w:rsidRPr="002E6AF2">
        <w:rPr>
          <w:rFonts w:ascii="Times New Roman" w:eastAsia="Times New Roman" w:hAnsi="Times New Roman" w:cs="Times New Roman"/>
          <w:color w:val="000000"/>
          <w:kern w:val="0"/>
          <w14:ligatures w14:val="none"/>
        </w:rPr>
        <w:t>In the end, the future belongs to those who can command complexity, not just manage it. The war room is where this command capability is built, tested, and deployed. Master it, and you master the future of business competition itself.</w:t>
      </w:r>
    </w:p>
    <w:p w14:paraId="23E2C792" w14:textId="77777777" w:rsidR="0085328F" w:rsidRDefault="0085328F" w:rsidP="0085328F"/>
    <w:p w14:paraId="7B9DECEC" w14:textId="77777777" w:rsidR="00B80724" w:rsidRDefault="00B80724"/>
    <w:sectPr w:rsidR="00B80724" w:rsidSect="00B631BB">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Aptos">
    <w:panose1 w:val="020B0004020202020204"/>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ptos Display">
    <w:panose1 w:val="020B0004020202020204"/>
    <w:charset w:val="00"/>
    <w:family w:val="swiss"/>
    <w:pitch w:val="variable"/>
    <w:sig w:usb0="20000287" w:usb1="00000003" w:usb2="00000000" w:usb3="00000000" w:csb0="0000019F" w:csb1="00000000"/>
  </w:font>
  <w:font w:name="DengXian Light">
    <w:altName w:val="等线 Light"/>
    <w:panose1 w:val="02010600030101010101"/>
    <w:charset w:val="86"/>
    <w:family w:val="auto"/>
    <w:pitch w:val="variable"/>
    <w:sig w:usb0="A00002BF" w:usb1="38CF7CFA" w:usb2="00000016" w:usb3="00000000" w:csb0="0004000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183F98"/>
    <w:multiLevelType w:val="multilevel"/>
    <w:tmpl w:val="C66E0D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0C07A54"/>
    <w:multiLevelType w:val="multilevel"/>
    <w:tmpl w:val="7A906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13F0041"/>
    <w:multiLevelType w:val="multilevel"/>
    <w:tmpl w:val="EA848EC4"/>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1D750B0"/>
    <w:multiLevelType w:val="multilevel"/>
    <w:tmpl w:val="53B49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1DE5BB5"/>
    <w:multiLevelType w:val="multilevel"/>
    <w:tmpl w:val="D070F2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02D43BDA"/>
    <w:multiLevelType w:val="multilevel"/>
    <w:tmpl w:val="BB3222E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3337100"/>
    <w:multiLevelType w:val="multilevel"/>
    <w:tmpl w:val="D2AED9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035D4434"/>
    <w:multiLevelType w:val="multilevel"/>
    <w:tmpl w:val="7CA8A2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03796932"/>
    <w:multiLevelType w:val="multilevel"/>
    <w:tmpl w:val="023628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03AE5AC1"/>
    <w:multiLevelType w:val="multilevel"/>
    <w:tmpl w:val="B3BA705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042D6600"/>
    <w:multiLevelType w:val="multilevel"/>
    <w:tmpl w:val="B0AC59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04DC1F11"/>
    <w:multiLevelType w:val="multilevel"/>
    <w:tmpl w:val="110E9D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04F90262"/>
    <w:multiLevelType w:val="multilevel"/>
    <w:tmpl w:val="1BD894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3" w15:restartNumberingAfterBreak="0">
    <w:nsid w:val="051D615D"/>
    <w:multiLevelType w:val="multilevel"/>
    <w:tmpl w:val="F1E22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057808B7"/>
    <w:multiLevelType w:val="multilevel"/>
    <w:tmpl w:val="076404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05925D75"/>
    <w:multiLevelType w:val="multilevel"/>
    <w:tmpl w:val="2668C6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05BC31B6"/>
    <w:multiLevelType w:val="multilevel"/>
    <w:tmpl w:val="A952577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7" w15:restartNumberingAfterBreak="0">
    <w:nsid w:val="05DF5D68"/>
    <w:multiLevelType w:val="multilevel"/>
    <w:tmpl w:val="3B8E4A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061221E1"/>
    <w:multiLevelType w:val="multilevel"/>
    <w:tmpl w:val="D932DE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06AB0507"/>
    <w:multiLevelType w:val="multilevel"/>
    <w:tmpl w:val="F5CA1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06AF0C06"/>
    <w:multiLevelType w:val="multilevel"/>
    <w:tmpl w:val="05FCF46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 w15:restartNumberingAfterBreak="0">
    <w:nsid w:val="06EF1EC4"/>
    <w:multiLevelType w:val="multilevel"/>
    <w:tmpl w:val="DBBC7B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070338F6"/>
    <w:multiLevelType w:val="multilevel"/>
    <w:tmpl w:val="D3562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07224D8C"/>
    <w:multiLevelType w:val="multilevel"/>
    <w:tmpl w:val="86F01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 w15:restartNumberingAfterBreak="0">
    <w:nsid w:val="074F16D6"/>
    <w:multiLevelType w:val="multilevel"/>
    <w:tmpl w:val="84DC89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079F1CDF"/>
    <w:multiLevelType w:val="multilevel"/>
    <w:tmpl w:val="9D5AF6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084C0C42"/>
    <w:multiLevelType w:val="multilevel"/>
    <w:tmpl w:val="CF84AA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0864261B"/>
    <w:multiLevelType w:val="multilevel"/>
    <w:tmpl w:val="407656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 w15:restartNumberingAfterBreak="0">
    <w:nsid w:val="093272A9"/>
    <w:multiLevelType w:val="multilevel"/>
    <w:tmpl w:val="2FEA78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09413088"/>
    <w:multiLevelType w:val="multilevel"/>
    <w:tmpl w:val="0BDE85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 w15:restartNumberingAfterBreak="0">
    <w:nsid w:val="0992539A"/>
    <w:multiLevelType w:val="multilevel"/>
    <w:tmpl w:val="F9D4F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09A8112F"/>
    <w:multiLevelType w:val="multilevel"/>
    <w:tmpl w:val="C554B36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0A2B41C9"/>
    <w:multiLevelType w:val="multilevel"/>
    <w:tmpl w:val="1B3C3B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0A510361"/>
    <w:multiLevelType w:val="multilevel"/>
    <w:tmpl w:val="A306B0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0A5F0449"/>
    <w:multiLevelType w:val="multilevel"/>
    <w:tmpl w:val="2DF44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0A6F648E"/>
    <w:multiLevelType w:val="multilevel"/>
    <w:tmpl w:val="DEC016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0AA34D06"/>
    <w:multiLevelType w:val="multilevel"/>
    <w:tmpl w:val="5D2A9E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0B2E0FDE"/>
    <w:multiLevelType w:val="multilevel"/>
    <w:tmpl w:val="FB4889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0B7655FA"/>
    <w:multiLevelType w:val="multilevel"/>
    <w:tmpl w:val="364EC1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9" w15:restartNumberingAfterBreak="0">
    <w:nsid w:val="0B8D5B78"/>
    <w:multiLevelType w:val="multilevel"/>
    <w:tmpl w:val="A2565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0" w15:restartNumberingAfterBreak="0">
    <w:nsid w:val="0B974289"/>
    <w:multiLevelType w:val="multilevel"/>
    <w:tmpl w:val="A712D9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1" w15:restartNumberingAfterBreak="0">
    <w:nsid w:val="0C7B0606"/>
    <w:multiLevelType w:val="multilevel"/>
    <w:tmpl w:val="6CF2E2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15:restartNumberingAfterBreak="0">
    <w:nsid w:val="0D07769D"/>
    <w:multiLevelType w:val="multilevel"/>
    <w:tmpl w:val="9048A1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0D193CD4"/>
    <w:multiLevelType w:val="multilevel"/>
    <w:tmpl w:val="8EB06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0D39046C"/>
    <w:multiLevelType w:val="multilevel"/>
    <w:tmpl w:val="8B2A38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0D8F47E6"/>
    <w:multiLevelType w:val="multilevel"/>
    <w:tmpl w:val="14FEB7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0F0B5368"/>
    <w:multiLevelType w:val="multilevel"/>
    <w:tmpl w:val="1DC45F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0F154AA8"/>
    <w:multiLevelType w:val="multilevel"/>
    <w:tmpl w:val="A47252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8" w15:restartNumberingAfterBreak="0">
    <w:nsid w:val="0FD21356"/>
    <w:multiLevelType w:val="multilevel"/>
    <w:tmpl w:val="00761F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0FFC686C"/>
    <w:multiLevelType w:val="multilevel"/>
    <w:tmpl w:val="A6B868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0" w15:restartNumberingAfterBreak="0">
    <w:nsid w:val="101E712B"/>
    <w:multiLevelType w:val="multilevel"/>
    <w:tmpl w:val="973A2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1" w15:restartNumberingAfterBreak="0">
    <w:nsid w:val="10320FD9"/>
    <w:multiLevelType w:val="multilevel"/>
    <w:tmpl w:val="6102EAE6"/>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2" w15:restartNumberingAfterBreak="0">
    <w:nsid w:val="111461AB"/>
    <w:multiLevelType w:val="multilevel"/>
    <w:tmpl w:val="552A94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11186C15"/>
    <w:multiLevelType w:val="multilevel"/>
    <w:tmpl w:val="5E80C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4" w15:restartNumberingAfterBreak="0">
    <w:nsid w:val="117B56E8"/>
    <w:multiLevelType w:val="multilevel"/>
    <w:tmpl w:val="A9B04C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5" w15:restartNumberingAfterBreak="0">
    <w:nsid w:val="11C14621"/>
    <w:multiLevelType w:val="multilevel"/>
    <w:tmpl w:val="489E3D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11F21BF1"/>
    <w:multiLevelType w:val="multilevel"/>
    <w:tmpl w:val="2E0A8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7" w15:restartNumberingAfterBreak="0">
    <w:nsid w:val="1213105B"/>
    <w:multiLevelType w:val="multilevel"/>
    <w:tmpl w:val="2D8481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122302E4"/>
    <w:multiLevelType w:val="multilevel"/>
    <w:tmpl w:val="0400D3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9" w15:restartNumberingAfterBreak="0">
    <w:nsid w:val="122C4419"/>
    <w:multiLevelType w:val="multilevel"/>
    <w:tmpl w:val="6C86D9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0" w15:restartNumberingAfterBreak="0">
    <w:nsid w:val="122C60F7"/>
    <w:multiLevelType w:val="multilevel"/>
    <w:tmpl w:val="59D26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1" w15:restartNumberingAfterBreak="0">
    <w:nsid w:val="12730776"/>
    <w:multiLevelType w:val="multilevel"/>
    <w:tmpl w:val="D25232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2" w15:restartNumberingAfterBreak="0">
    <w:nsid w:val="12810C6D"/>
    <w:multiLevelType w:val="multilevel"/>
    <w:tmpl w:val="B936EE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3" w15:restartNumberingAfterBreak="0">
    <w:nsid w:val="13987563"/>
    <w:multiLevelType w:val="multilevel"/>
    <w:tmpl w:val="4712D9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4" w15:restartNumberingAfterBreak="0">
    <w:nsid w:val="14A10A8B"/>
    <w:multiLevelType w:val="multilevel"/>
    <w:tmpl w:val="5420A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5" w15:restartNumberingAfterBreak="0">
    <w:nsid w:val="156572E1"/>
    <w:multiLevelType w:val="multilevel"/>
    <w:tmpl w:val="F4DAFE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158119B5"/>
    <w:multiLevelType w:val="multilevel"/>
    <w:tmpl w:val="CAFE0B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7" w15:restartNumberingAfterBreak="0">
    <w:nsid w:val="16CA0506"/>
    <w:multiLevelType w:val="multilevel"/>
    <w:tmpl w:val="D7E06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8" w15:restartNumberingAfterBreak="0">
    <w:nsid w:val="16DD46A9"/>
    <w:multiLevelType w:val="multilevel"/>
    <w:tmpl w:val="0256DA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9" w15:restartNumberingAfterBreak="0">
    <w:nsid w:val="177808A2"/>
    <w:multiLevelType w:val="multilevel"/>
    <w:tmpl w:val="D51299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0" w15:restartNumberingAfterBreak="0">
    <w:nsid w:val="17984BA6"/>
    <w:multiLevelType w:val="multilevel"/>
    <w:tmpl w:val="C4F0A7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18411A7C"/>
    <w:multiLevelType w:val="multilevel"/>
    <w:tmpl w:val="67BAA9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2" w15:restartNumberingAfterBreak="0">
    <w:nsid w:val="18A52A27"/>
    <w:multiLevelType w:val="multilevel"/>
    <w:tmpl w:val="ADB6AE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3" w15:restartNumberingAfterBreak="0">
    <w:nsid w:val="18B051A5"/>
    <w:multiLevelType w:val="multilevel"/>
    <w:tmpl w:val="009469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4" w15:restartNumberingAfterBreak="0">
    <w:nsid w:val="190A59D8"/>
    <w:multiLevelType w:val="multilevel"/>
    <w:tmpl w:val="06ECE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5" w15:restartNumberingAfterBreak="0">
    <w:nsid w:val="192D1763"/>
    <w:multiLevelType w:val="multilevel"/>
    <w:tmpl w:val="D73247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6" w15:restartNumberingAfterBreak="0">
    <w:nsid w:val="197260BE"/>
    <w:multiLevelType w:val="multilevel"/>
    <w:tmpl w:val="3670D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7" w15:restartNumberingAfterBreak="0">
    <w:nsid w:val="19A90C8F"/>
    <w:multiLevelType w:val="multilevel"/>
    <w:tmpl w:val="0B8AFC7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8" w15:restartNumberingAfterBreak="0">
    <w:nsid w:val="19CE1E6C"/>
    <w:multiLevelType w:val="multilevel"/>
    <w:tmpl w:val="B43C10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9" w15:restartNumberingAfterBreak="0">
    <w:nsid w:val="1B09515F"/>
    <w:multiLevelType w:val="multilevel"/>
    <w:tmpl w:val="CE26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0" w15:restartNumberingAfterBreak="0">
    <w:nsid w:val="1B1770C1"/>
    <w:multiLevelType w:val="multilevel"/>
    <w:tmpl w:val="E1C83C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1" w15:restartNumberingAfterBreak="0">
    <w:nsid w:val="1B3F7B23"/>
    <w:multiLevelType w:val="multilevel"/>
    <w:tmpl w:val="8C900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2" w15:restartNumberingAfterBreak="0">
    <w:nsid w:val="1B9F6ABC"/>
    <w:multiLevelType w:val="multilevel"/>
    <w:tmpl w:val="F33277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1BA7178C"/>
    <w:multiLevelType w:val="multilevel"/>
    <w:tmpl w:val="316EB3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4" w15:restartNumberingAfterBreak="0">
    <w:nsid w:val="1BF83790"/>
    <w:multiLevelType w:val="multilevel"/>
    <w:tmpl w:val="9EB8966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5" w15:restartNumberingAfterBreak="0">
    <w:nsid w:val="1CAA56FA"/>
    <w:multiLevelType w:val="multilevel"/>
    <w:tmpl w:val="DD70A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1D6157F2"/>
    <w:multiLevelType w:val="multilevel"/>
    <w:tmpl w:val="6A28F6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1D6F5C10"/>
    <w:multiLevelType w:val="multilevel"/>
    <w:tmpl w:val="4AC26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8" w15:restartNumberingAfterBreak="0">
    <w:nsid w:val="1DA32713"/>
    <w:multiLevelType w:val="multilevel"/>
    <w:tmpl w:val="748E0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9" w15:restartNumberingAfterBreak="0">
    <w:nsid w:val="1DC83531"/>
    <w:multiLevelType w:val="multilevel"/>
    <w:tmpl w:val="93B4E9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0" w15:restartNumberingAfterBreak="0">
    <w:nsid w:val="1E265C1A"/>
    <w:multiLevelType w:val="multilevel"/>
    <w:tmpl w:val="119E27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1" w15:restartNumberingAfterBreak="0">
    <w:nsid w:val="1E914A9B"/>
    <w:multiLevelType w:val="multilevel"/>
    <w:tmpl w:val="E28490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1E9B5961"/>
    <w:multiLevelType w:val="multilevel"/>
    <w:tmpl w:val="29FAAC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3" w15:restartNumberingAfterBreak="0">
    <w:nsid w:val="1EFD13B5"/>
    <w:multiLevelType w:val="multilevel"/>
    <w:tmpl w:val="61B4BF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1F041A5B"/>
    <w:multiLevelType w:val="multilevel"/>
    <w:tmpl w:val="869EFE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1F79182D"/>
    <w:multiLevelType w:val="multilevel"/>
    <w:tmpl w:val="39DC2E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6" w15:restartNumberingAfterBreak="0">
    <w:nsid w:val="1F9831BB"/>
    <w:multiLevelType w:val="multilevel"/>
    <w:tmpl w:val="2B3AB8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7" w15:restartNumberingAfterBreak="0">
    <w:nsid w:val="20534856"/>
    <w:multiLevelType w:val="multilevel"/>
    <w:tmpl w:val="9E8E1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8" w15:restartNumberingAfterBreak="0">
    <w:nsid w:val="20604504"/>
    <w:multiLevelType w:val="multilevel"/>
    <w:tmpl w:val="E0F6E80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20E24164"/>
    <w:multiLevelType w:val="multilevel"/>
    <w:tmpl w:val="A39E88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0" w15:restartNumberingAfterBreak="0">
    <w:nsid w:val="212C46D3"/>
    <w:multiLevelType w:val="multilevel"/>
    <w:tmpl w:val="B64C31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01" w15:restartNumberingAfterBreak="0">
    <w:nsid w:val="21FB5BAD"/>
    <w:multiLevelType w:val="multilevel"/>
    <w:tmpl w:val="A03825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2" w15:restartNumberingAfterBreak="0">
    <w:nsid w:val="224C6307"/>
    <w:multiLevelType w:val="multilevel"/>
    <w:tmpl w:val="9EF6EC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3" w15:restartNumberingAfterBreak="0">
    <w:nsid w:val="228D44BE"/>
    <w:multiLevelType w:val="multilevel"/>
    <w:tmpl w:val="C99ACC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4" w15:restartNumberingAfterBreak="0">
    <w:nsid w:val="229C054D"/>
    <w:multiLevelType w:val="multilevel"/>
    <w:tmpl w:val="357C4C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5" w15:restartNumberingAfterBreak="0">
    <w:nsid w:val="22B47C97"/>
    <w:multiLevelType w:val="multilevel"/>
    <w:tmpl w:val="1FF0C2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6" w15:restartNumberingAfterBreak="0">
    <w:nsid w:val="237750BC"/>
    <w:multiLevelType w:val="multilevel"/>
    <w:tmpl w:val="1ED65A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24601DD8"/>
    <w:multiLevelType w:val="multilevel"/>
    <w:tmpl w:val="291443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8" w15:restartNumberingAfterBreak="0">
    <w:nsid w:val="249E7DD9"/>
    <w:multiLevelType w:val="multilevel"/>
    <w:tmpl w:val="71D8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9" w15:restartNumberingAfterBreak="0">
    <w:nsid w:val="24A44FC6"/>
    <w:multiLevelType w:val="multilevel"/>
    <w:tmpl w:val="5B621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0" w15:restartNumberingAfterBreak="0">
    <w:nsid w:val="25223503"/>
    <w:multiLevelType w:val="multilevel"/>
    <w:tmpl w:val="E250C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1" w15:restartNumberingAfterBreak="0">
    <w:nsid w:val="259746B0"/>
    <w:multiLevelType w:val="multilevel"/>
    <w:tmpl w:val="3AB80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2" w15:restartNumberingAfterBreak="0">
    <w:nsid w:val="25C95279"/>
    <w:multiLevelType w:val="multilevel"/>
    <w:tmpl w:val="72802D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3" w15:restartNumberingAfterBreak="0">
    <w:nsid w:val="25CB0872"/>
    <w:multiLevelType w:val="multilevel"/>
    <w:tmpl w:val="774E4E84"/>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14" w15:restartNumberingAfterBreak="0">
    <w:nsid w:val="268046DB"/>
    <w:multiLevelType w:val="multilevel"/>
    <w:tmpl w:val="05DE7B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5" w15:restartNumberingAfterBreak="0">
    <w:nsid w:val="26ED142B"/>
    <w:multiLevelType w:val="multilevel"/>
    <w:tmpl w:val="EF4CEA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6" w15:restartNumberingAfterBreak="0">
    <w:nsid w:val="27843F22"/>
    <w:multiLevelType w:val="multilevel"/>
    <w:tmpl w:val="65587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7" w15:restartNumberingAfterBreak="0">
    <w:nsid w:val="27AC392B"/>
    <w:multiLevelType w:val="multilevel"/>
    <w:tmpl w:val="D7B0F3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8" w15:restartNumberingAfterBreak="0">
    <w:nsid w:val="27FB036B"/>
    <w:multiLevelType w:val="multilevel"/>
    <w:tmpl w:val="8050E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9" w15:restartNumberingAfterBreak="0">
    <w:nsid w:val="280F7B48"/>
    <w:multiLevelType w:val="multilevel"/>
    <w:tmpl w:val="9DC4FE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0" w15:restartNumberingAfterBreak="0">
    <w:nsid w:val="28631298"/>
    <w:multiLevelType w:val="multilevel"/>
    <w:tmpl w:val="0A3A8D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1" w15:restartNumberingAfterBreak="0">
    <w:nsid w:val="28E6485C"/>
    <w:multiLevelType w:val="multilevel"/>
    <w:tmpl w:val="4DD8C4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2" w15:restartNumberingAfterBreak="0">
    <w:nsid w:val="29CE0936"/>
    <w:multiLevelType w:val="multilevel"/>
    <w:tmpl w:val="3FE21E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3" w15:restartNumberingAfterBreak="0">
    <w:nsid w:val="2A484362"/>
    <w:multiLevelType w:val="multilevel"/>
    <w:tmpl w:val="8F6462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4" w15:restartNumberingAfterBreak="0">
    <w:nsid w:val="2A8D18E8"/>
    <w:multiLevelType w:val="multilevel"/>
    <w:tmpl w:val="5C0EF5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5" w15:restartNumberingAfterBreak="0">
    <w:nsid w:val="2A96677B"/>
    <w:multiLevelType w:val="multilevel"/>
    <w:tmpl w:val="2940C4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6" w15:restartNumberingAfterBreak="0">
    <w:nsid w:val="2AC055A4"/>
    <w:multiLevelType w:val="multilevel"/>
    <w:tmpl w:val="89E6D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7" w15:restartNumberingAfterBreak="0">
    <w:nsid w:val="2C1A2F3A"/>
    <w:multiLevelType w:val="multilevel"/>
    <w:tmpl w:val="12A217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8" w15:restartNumberingAfterBreak="0">
    <w:nsid w:val="2C740894"/>
    <w:multiLevelType w:val="multilevel"/>
    <w:tmpl w:val="98B01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9" w15:restartNumberingAfterBreak="0">
    <w:nsid w:val="2C7427FA"/>
    <w:multiLevelType w:val="multilevel"/>
    <w:tmpl w:val="B96275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0" w15:restartNumberingAfterBreak="0">
    <w:nsid w:val="2C8237F6"/>
    <w:multiLevelType w:val="multilevel"/>
    <w:tmpl w:val="210046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1" w15:restartNumberingAfterBreak="0">
    <w:nsid w:val="2CF85206"/>
    <w:multiLevelType w:val="multilevel"/>
    <w:tmpl w:val="E66406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2" w15:restartNumberingAfterBreak="0">
    <w:nsid w:val="2D363AF9"/>
    <w:multiLevelType w:val="multilevel"/>
    <w:tmpl w:val="48683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3" w15:restartNumberingAfterBreak="0">
    <w:nsid w:val="2E4953D6"/>
    <w:multiLevelType w:val="multilevel"/>
    <w:tmpl w:val="DA184B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4" w15:restartNumberingAfterBreak="0">
    <w:nsid w:val="2EB0619D"/>
    <w:multiLevelType w:val="multilevel"/>
    <w:tmpl w:val="3F4254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5" w15:restartNumberingAfterBreak="0">
    <w:nsid w:val="2EDA2D00"/>
    <w:multiLevelType w:val="multilevel"/>
    <w:tmpl w:val="4BBCBC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6" w15:restartNumberingAfterBreak="0">
    <w:nsid w:val="2F8D63D5"/>
    <w:multiLevelType w:val="multilevel"/>
    <w:tmpl w:val="540EFE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7" w15:restartNumberingAfterBreak="0">
    <w:nsid w:val="30700509"/>
    <w:multiLevelType w:val="multilevel"/>
    <w:tmpl w:val="C23E4B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8" w15:restartNumberingAfterBreak="0">
    <w:nsid w:val="30864D64"/>
    <w:multiLevelType w:val="multilevel"/>
    <w:tmpl w:val="6F047E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9" w15:restartNumberingAfterBreak="0">
    <w:nsid w:val="30F56AF6"/>
    <w:multiLevelType w:val="multilevel"/>
    <w:tmpl w:val="7E4E0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0" w15:restartNumberingAfterBreak="0">
    <w:nsid w:val="312D4279"/>
    <w:multiLevelType w:val="multilevel"/>
    <w:tmpl w:val="B964DF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1" w15:restartNumberingAfterBreak="0">
    <w:nsid w:val="31804987"/>
    <w:multiLevelType w:val="multilevel"/>
    <w:tmpl w:val="1FF669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2" w15:restartNumberingAfterBreak="0">
    <w:nsid w:val="31D33BE2"/>
    <w:multiLevelType w:val="multilevel"/>
    <w:tmpl w:val="2B1633EC"/>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3" w15:restartNumberingAfterBreak="0">
    <w:nsid w:val="31EC7959"/>
    <w:multiLevelType w:val="multilevel"/>
    <w:tmpl w:val="2716CF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4" w15:restartNumberingAfterBreak="0">
    <w:nsid w:val="323133EB"/>
    <w:multiLevelType w:val="multilevel"/>
    <w:tmpl w:val="EAF8B66A"/>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5" w15:restartNumberingAfterBreak="0">
    <w:nsid w:val="32757A8A"/>
    <w:multiLevelType w:val="multilevel"/>
    <w:tmpl w:val="A10E11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6" w15:restartNumberingAfterBreak="0">
    <w:nsid w:val="328C5E21"/>
    <w:multiLevelType w:val="multilevel"/>
    <w:tmpl w:val="D75A1B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7" w15:restartNumberingAfterBreak="0">
    <w:nsid w:val="32965694"/>
    <w:multiLevelType w:val="multilevel"/>
    <w:tmpl w:val="5038FA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8" w15:restartNumberingAfterBreak="0">
    <w:nsid w:val="329F42E9"/>
    <w:multiLevelType w:val="multilevel"/>
    <w:tmpl w:val="582631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9" w15:restartNumberingAfterBreak="0">
    <w:nsid w:val="333E084B"/>
    <w:multiLevelType w:val="multilevel"/>
    <w:tmpl w:val="9E5A84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0" w15:restartNumberingAfterBreak="0">
    <w:nsid w:val="33451F87"/>
    <w:multiLevelType w:val="multilevel"/>
    <w:tmpl w:val="51EC48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1" w15:restartNumberingAfterBreak="0">
    <w:nsid w:val="33630961"/>
    <w:multiLevelType w:val="multilevel"/>
    <w:tmpl w:val="F474D0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2" w15:restartNumberingAfterBreak="0">
    <w:nsid w:val="339F1709"/>
    <w:multiLevelType w:val="multilevel"/>
    <w:tmpl w:val="B7C0F9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3" w15:restartNumberingAfterBreak="0">
    <w:nsid w:val="34043F28"/>
    <w:multiLevelType w:val="multilevel"/>
    <w:tmpl w:val="3E327A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4" w15:restartNumberingAfterBreak="0">
    <w:nsid w:val="34AB422B"/>
    <w:multiLevelType w:val="multilevel"/>
    <w:tmpl w:val="7CA2F5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5" w15:restartNumberingAfterBreak="0">
    <w:nsid w:val="34B25C14"/>
    <w:multiLevelType w:val="multilevel"/>
    <w:tmpl w:val="4EB61B5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6" w15:restartNumberingAfterBreak="0">
    <w:nsid w:val="34E62AD3"/>
    <w:multiLevelType w:val="multilevel"/>
    <w:tmpl w:val="2AB84C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7" w15:restartNumberingAfterBreak="0">
    <w:nsid w:val="354436E4"/>
    <w:multiLevelType w:val="multilevel"/>
    <w:tmpl w:val="1F3ED3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8" w15:restartNumberingAfterBreak="0">
    <w:nsid w:val="35D031E9"/>
    <w:multiLevelType w:val="multilevel"/>
    <w:tmpl w:val="DA56B2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9" w15:restartNumberingAfterBreak="0">
    <w:nsid w:val="3633715B"/>
    <w:multiLevelType w:val="multilevel"/>
    <w:tmpl w:val="102E1D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0" w15:restartNumberingAfterBreak="0">
    <w:nsid w:val="366468CF"/>
    <w:multiLevelType w:val="multilevel"/>
    <w:tmpl w:val="2182E4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1" w15:restartNumberingAfterBreak="0">
    <w:nsid w:val="367D1747"/>
    <w:multiLevelType w:val="multilevel"/>
    <w:tmpl w:val="7BFC03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2" w15:restartNumberingAfterBreak="0">
    <w:nsid w:val="371D0510"/>
    <w:multiLevelType w:val="multilevel"/>
    <w:tmpl w:val="BA467D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3" w15:restartNumberingAfterBreak="0">
    <w:nsid w:val="373D57C4"/>
    <w:multiLevelType w:val="multilevel"/>
    <w:tmpl w:val="8A16F7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4" w15:restartNumberingAfterBreak="0">
    <w:nsid w:val="37B42177"/>
    <w:multiLevelType w:val="multilevel"/>
    <w:tmpl w:val="FCECAD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5" w15:restartNumberingAfterBreak="0">
    <w:nsid w:val="37BA238F"/>
    <w:multiLevelType w:val="multilevel"/>
    <w:tmpl w:val="9B1058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6" w15:restartNumberingAfterBreak="0">
    <w:nsid w:val="37C11F7E"/>
    <w:multiLevelType w:val="multilevel"/>
    <w:tmpl w:val="A40CF7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7" w15:restartNumberingAfterBreak="0">
    <w:nsid w:val="384F7C63"/>
    <w:multiLevelType w:val="multilevel"/>
    <w:tmpl w:val="45B6E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8" w15:restartNumberingAfterBreak="0">
    <w:nsid w:val="389F7054"/>
    <w:multiLevelType w:val="multilevel"/>
    <w:tmpl w:val="096CDC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9" w15:restartNumberingAfterBreak="0">
    <w:nsid w:val="390248DC"/>
    <w:multiLevelType w:val="multilevel"/>
    <w:tmpl w:val="D4CAD5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0" w15:restartNumberingAfterBreak="0">
    <w:nsid w:val="390522FD"/>
    <w:multiLevelType w:val="multilevel"/>
    <w:tmpl w:val="E990FF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1" w15:restartNumberingAfterBreak="0">
    <w:nsid w:val="39704C77"/>
    <w:multiLevelType w:val="multilevel"/>
    <w:tmpl w:val="68305B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2" w15:restartNumberingAfterBreak="0">
    <w:nsid w:val="398A1134"/>
    <w:multiLevelType w:val="multilevel"/>
    <w:tmpl w:val="5AE810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3" w15:restartNumberingAfterBreak="0">
    <w:nsid w:val="39A41981"/>
    <w:multiLevelType w:val="multilevel"/>
    <w:tmpl w:val="2A3825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4" w15:restartNumberingAfterBreak="0">
    <w:nsid w:val="39B3387E"/>
    <w:multiLevelType w:val="multilevel"/>
    <w:tmpl w:val="056A24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5" w15:restartNumberingAfterBreak="0">
    <w:nsid w:val="3A5177EB"/>
    <w:multiLevelType w:val="multilevel"/>
    <w:tmpl w:val="748EC5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6" w15:restartNumberingAfterBreak="0">
    <w:nsid w:val="3A807C3F"/>
    <w:multiLevelType w:val="multilevel"/>
    <w:tmpl w:val="B27842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7" w15:restartNumberingAfterBreak="0">
    <w:nsid w:val="3AB573D3"/>
    <w:multiLevelType w:val="multilevel"/>
    <w:tmpl w:val="7C0E9F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8" w15:restartNumberingAfterBreak="0">
    <w:nsid w:val="3AE75E84"/>
    <w:multiLevelType w:val="multilevel"/>
    <w:tmpl w:val="827A08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9" w15:restartNumberingAfterBreak="0">
    <w:nsid w:val="3B031037"/>
    <w:multiLevelType w:val="multilevel"/>
    <w:tmpl w:val="89D2B2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0" w15:restartNumberingAfterBreak="0">
    <w:nsid w:val="3B4929A5"/>
    <w:multiLevelType w:val="multilevel"/>
    <w:tmpl w:val="D18C9D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1" w15:restartNumberingAfterBreak="0">
    <w:nsid w:val="3B7368AA"/>
    <w:multiLevelType w:val="multilevel"/>
    <w:tmpl w:val="0DC004F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2" w15:restartNumberingAfterBreak="0">
    <w:nsid w:val="3B8B1016"/>
    <w:multiLevelType w:val="multilevel"/>
    <w:tmpl w:val="C1A43F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3" w15:restartNumberingAfterBreak="0">
    <w:nsid w:val="3BE86248"/>
    <w:multiLevelType w:val="multilevel"/>
    <w:tmpl w:val="54F844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4" w15:restartNumberingAfterBreak="0">
    <w:nsid w:val="3C4A1666"/>
    <w:multiLevelType w:val="multilevel"/>
    <w:tmpl w:val="F7F40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5" w15:restartNumberingAfterBreak="0">
    <w:nsid w:val="3CAF5749"/>
    <w:multiLevelType w:val="multilevel"/>
    <w:tmpl w:val="863E6F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6" w15:restartNumberingAfterBreak="0">
    <w:nsid w:val="3CDC771A"/>
    <w:multiLevelType w:val="multilevel"/>
    <w:tmpl w:val="FBBCE0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7" w15:restartNumberingAfterBreak="0">
    <w:nsid w:val="3CFC4ADB"/>
    <w:multiLevelType w:val="multilevel"/>
    <w:tmpl w:val="034E1D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8" w15:restartNumberingAfterBreak="0">
    <w:nsid w:val="3D7151FF"/>
    <w:multiLevelType w:val="multilevel"/>
    <w:tmpl w:val="E6CA70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9" w15:restartNumberingAfterBreak="0">
    <w:nsid w:val="3DA35AE5"/>
    <w:multiLevelType w:val="multilevel"/>
    <w:tmpl w:val="BC0CB3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0" w15:restartNumberingAfterBreak="0">
    <w:nsid w:val="3DB62843"/>
    <w:multiLevelType w:val="multilevel"/>
    <w:tmpl w:val="954AA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1" w15:restartNumberingAfterBreak="0">
    <w:nsid w:val="3DDD19FF"/>
    <w:multiLevelType w:val="multilevel"/>
    <w:tmpl w:val="F8A67F8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2" w15:restartNumberingAfterBreak="0">
    <w:nsid w:val="3DFA7223"/>
    <w:multiLevelType w:val="multilevel"/>
    <w:tmpl w:val="FB44E2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3" w15:restartNumberingAfterBreak="0">
    <w:nsid w:val="3E866708"/>
    <w:multiLevelType w:val="multilevel"/>
    <w:tmpl w:val="C89488A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4" w15:restartNumberingAfterBreak="0">
    <w:nsid w:val="3ED942A1"/>
    <w:multiLevelType w:val="multilevel"/>
    <w:tmpl w:val="B6069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5" w15:restartNumberingAfterBreak="0">
    <w:nsid w:val="3EFE5270"/>
    <w:multiLevelType w:val="multilevel"/>
    <w:tmpl w:val="D81897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6" w15:restartNumberingAfterBreak="0">
    <w:nsid w:val="3F1C4F9C"/>
    <w:multiLevelType w:val="multilevel"/>
    <w:tmpl w:val="AC8C1D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7" w15:restartNumberingAfterBreak="0">
    <w:nsid w:val="3F3B7DCC"/>
    <w:multiLevelType w:val="multilevel"/>
    <w:tmpl w:val="B46C3EA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8" w15:restartNumberingAfterBreak="0">
    <w:nsid w:val="3F9F6704"/>
    <w:multiLevelType w:val="multilevel"/>
    <w:tmpl w:val="8F204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9" w15:restartNumberingAfterBreak="0">
    <w:nsid w:val="3FA97A74"/>
    <w:multiLevelType w:val="multilevel"/>
    <w:tmpl w:val="ED346D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0" w15:restartNumberingAfterBreak="0">
    <w:nsid w:val="3FC05CBE"/>
    <w:multiLevelType w:val="multilevel"/>
    <w:tmpl w:val="428AF28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1" w15:restartNumberingAfterBreak="0">
    <w:nsid w:val="4096089F"/>
    <w:multiLevelType w:val="multilevel"/>
    <w:tmpl w:val="F39AFE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2" w15:restartNumberingAfterBreak="0">
    <w:nsid w:val="42F27D6A"/>
    <w:multiLevelType w:val="multilevel"/>
    <w:tmpl w:val="634608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3" w15:restartNumberingAfterBreak="0">
    <w:nsid w:val="44176729"/>
    <w:multiLevelType w:val="multilevel"/>
    <w:tmpl w:val="BD9808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4" w15:restartNumberingAfterBreak="0">
    <w:nsid w:val="445112A1"/>
    <w:multiLevelType w:val="multilevel"/>
    <w:tmpl w:val="C73609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5" w15:restartNumberingAfterBreak="0">
    <w:nsid w:val="44716469"/>
    <w:multiLevelType w:val="multilevel"/>
    <w:tmpl w:val="D7044B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6" w15:restartNumberingAfterBreak="0">
    <w:nsid w:val="44F355D4"/>
    <w:multiLevelType w:val="multilevel"/>
    <w:tmpl w:val="F072C9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7" w15:restartNumberingAfterBreak="0">
    <w:nsid w:val="453B1B6C"/>
    <w:multiLevelType w:val="multilevel"/>
    <w:tmpl w:val="520603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8" w15:restartNumberingAfterBreak="0">
    <w:nsid w:val="45940126"/>
    <w:multiLevelType w:val="multilevel"/>
    <w:tmpl w:val="837008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9" w15:restartNumberingAfterBreak="0">
    <w:nsid w:val="45DA1056"/>
    <w:multiLevelType w:val="multilevel"/>
    <w:tmpl w:val="E72620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0" w15:restartNumberingAfterBreak="0">
    <w:nsid w:val="45EA5248"/>
    <w:multiLevelType w:val="multilevel"/>
    <w:tmpl w:val="994445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1" w15:restartNumberingAfterBreak="0">
    <w:nsid w:val="460A3260"/>
    <w:multiLevelType w:val="multilevel"/>
    <w:tmpl w:val="712C36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2" w15:restartNumberingAfterBreak="0">
    <w:nsid w:val="4674166E"/>
    <w:multiLevelType w:val="multilevel"/>
    <w:tmpl w:val="7E7CEA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3" w15:restartNumberingAfterBreak="0">
    <w:nsid w:val="486229B6"/>
    <w:multiLevelType w:val="multilevel"/>
    <w:tmpl w:val="B9766B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4" w15:restartNumberingAfterBreak="0">
    <w:nsid w:val="487162C5"/>
    <w:multiLevelType w:val="multilevel"/>
    <w:tmpl w:val="C6ECDF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5" w15:restartNumberingAfterBreak="0">
    <w:nsid w:val="49004F0C"/>
    <w:multiLevelType w:val="multilevel"/>
    <w:tmpl w:val="A1AE237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6" w15:restartNumberingAfterBreak="0">
    <w:nsid w:val="49255D88"/>
    <w:multiLevelType w:val="multilevel"/>
    <w:tmpl w:val="ED162D3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17" w15:restartNumberingAfterBreak="0">
    <w:nsid w:val="496F7AD2"/>
    <w:multiLevelType w:val="multilevel"/>
    <w:tmpl w:val="2418F3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8" w15:restartNumberingAfterBreak="0">
    <w:nsid w:val="49922E5E"/>
    <w:multiLevelType w:val="multilevel"/>
    <w:tmpl w:val="23DE5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9" w15:restartNumberingAfterBreak="0">
    <w:nsid w:val="49A91876"/>
    <w:multiLevelType w:val="multilevel"/>
    <w:tmpl w:val="282441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0" w15:restartNumberingAfterBreak="0">
    <w:nsid w:val="49CA074A"/>
    <w:multiLevelType w:val="multilevel"/>
    <w:tmpl w:val="9BAA6A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1" w15:restartNumberingAfterBreak="0">
    <w:nsid w:val="49F0333C"/>
    <w:multiLevelType w:val="multilevel"/>
    <w:tmpl w:val="8B14E1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2" w15:restartNumberingAfterBreak="0">
    <w:nsid w:val="4ACA6ACE"/>
    <w:multiLevelType w:val="multilevel"/>
    <w:tmpl w:val="45287C2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23" w15:restartNumberingAfterBreak="0">
    <w:nsid w:val="4ADF15FE"/>
    <w:multiLevelType w:val="multilevel"/>
    <w:tmpl w:val="A9CA51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4" w15:restartNumberingAfterBreak="0">
    <w:nsid w:val="4B6778C9"/>
    <w:multiLevelType w:val="multilevel"/>
    <w:tmpl w:val="2B4C66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5" w15:restartNumberingAfterBreak="0">
    <w:nsid w:val="4B7176AE"/>
    <w:multiLevelType w:val="multilevel"/>
    <w:tmpl w:val="953CBF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6" w15:restartNumberingAfterBreak="0">
    <w:nsid w:val="4B780EE8"/>
    <w:multiLevelType w:val="multilevel"/>
    <w:tmpl w:val="0D7834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7" w15:restartNumberingAfterBreak="0">
    <w:nsid w:val="4C094852"/>
    <w:multiLevelType w:val="multilevel"/>
    <w:tmpl w:val="61902DE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8" w15:restartNumberingAfterBreak="0">
    <w:nsid w:val="4C564624"/>
    <w:multiLevelType w:val="multilevel"/>
    <w:tmpl w:val="4C7CB6F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9" w15:restartNumberingAfterBreak="0">
    <w:nsid w:val="4C8A1A5C"/>
    <w:multiLevelType w:val="multilevel"/>
    <w:tmpl w:val="DA7C3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0" w15:restartNumberingAfterBreak="0">
    <w:nsid w:val="4CBE5AB1"/>
    <w:multiLevelType w:val="multilevel"/>
    <w:tmpl w:val="108E9A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1" w15:restartNumberingAfterBreak="0">
    <w:nsid w:val="4DF743C2"/>
    <w:multiLevelType w:val="multilevel"/>
    <w:tmpl w:val="6090E50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2" w15:restartNumberingAfterBreak="0">
    <w:nsid w:val="4E013C22"/>
    <w:multiLevelType w:val="multilevel"/>
    <w:tmpl w:val="6C322D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3" w15:restartNumberingAfterBreak="0">
    <w:nsid w:val="4E3E7945"/>
    <w:multiLevelType w:val="multilevel"/>
    <w:tmpl w:val="595220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4" w15:restartNumberingAfterBreak="0">
    <w:nsid w:val="4E637E87"/>
    <w:multiLevelType w:val="multilevel"/>
    <w:tmpl w:val="CCA4648E"/>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35" w15:restartNumberingAfterBreak="0">
    <w:nsid w:val="4E7102B8"/>
    <w:multiLevelType w:val="multilevel"/>
    <w:tmpl w:val="DB8E72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6" w15:restartNumberingAfterBreak="0">
    <w:nsid w:val="505B6EB4"/>
    <w:multiLevelType w:val="multilevel"/>
    <w:tmpl w:val="8AC2CA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7" w15:restartNumberingAfterBreak="0">
    <w:nsid w:val="506C0F64"/>
    <w:multiLevelType w:val="multilevel"/>
    <w:tmpl w:val="37A071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8" w15:restartNumberingAfterBreak="0">
    <w:nsid w:val="51002D29"/>
    <w:multiLevelType w:val="multilevel"/>
    <w:tmpl w:val="981E25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9" w15:restartNumberingAfterBreak="0">
    <w:nsid w:val="5109068E"/>
    <w:multiLevelType w:val="multilevel"/>
    <w:tmpl w:val="5D8649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0" w15:restartNumberingAfterBreak="0">
    <w:nsid w:val="515A290E"/>
    <w:multiLevelType w:val="multilevel"/>
    <w:tmpl w:val="6A1042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1" w15:restartNumberingAfterBreak="0">
    <w:nsid w:val="518813C7"/>
    <w:multiLevelType w:val="multilevel"/>
    <w:tmpl w:val="00F4D5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2" w15:restartNumberingAfterBreak="0">
    <w:nsid w:val="51FC01EE"/>
    <w:multiLevelType w:val="multilevel"/>
    <w:tmpl w:val="53DE04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3" w15:restartNumberingAfterBreak="0">
    <w:nsid w:val="52281AE9"/>
    <w:multiLevelType w:val="multilevel"/>
    <w:tmpl w:val="314807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4" w15:restartNumberingAfterBreak="0">
    <w:nsid w:val="52AC4E14"/>
    <w:multiLevelType w:val="multilevel"/>
    <w:tmpl w:val="13C0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5" w15:restartNumberingAfterBreak="0">
    <w:nsid w:val="52F65F90"/>
    <w:multiLevelType w:val="multilevel"/>
    <w:tmpl w:val="BB08A6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6" w15:restartNumberingAfterBreak="0">
    <w:nsid w:val="533565AF"/>
    <w:multiLevelType w:val="multilevel"/>
    <w:tmpl w:val="6D06DB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7" w15:restartNumberingAfterBreak="0">
    <w:nsid w:val="54620713"/>
    <w:multiLevelType w:val="multilevel"/>
    <w:tmpl w:val="0CEE75F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8" w15:restartNumberingAfterBreak="0">
    <w:nsid w:val="54D82646"/>
    <w:multiLevelType w:val="multilevel"/>
    <w:tmpl w:val="EDEC1E8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49" w15:restartNumberingAfterBreak="0">
    <w:nsid w:val="5571205F"/>
    <w:multiLevelType w:val="multilevel"/>
    <w:tmpl w:val="102CC2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0" w15:restartNumberingAfterBreak="0">
    <w:nsid w:val="558B0FE3"/>
    <w:multiLevelType w:val="multilevel"/>
    <w:tmpl w:val="6250FA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1" w15:restartNumberingAfterBreak="0">
    <w:nsid w:val="55CC33EA"/>
    <w:multiLevelType w:val="multilevel"/>
    <w:tmpl w:val="CD306A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2" w15:restartNumberingAfterBreak="0">
    <w:nsid w:val="560422DE"/>
    <w:multiLevelType w:val="multilevel"/>
    <w:tmpl w:val="CF30F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3" w15:restartNumberingAfterBreak="0">
    <w:nsid w:val="566C3057"/>
    <w:multiLevelType w:val="multilevel"/>
    <w:tmpl w:val="62B8C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4" w15:restartNumberingAfterBreak="0">
    <w:nsid w:val="57AD49FA"/>
    <w:multiLevelType w:val="multilevel"/>
    <w:tmpl w:val="77A21F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5" w15:restartNumberingAfterBreak="0">
    <w:nsid w:val="57BA508E"/>
    <w:multiLevelType w:val="multilevel"/>
    <w:tmpl w:val="29E8EE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6" w15:restartNumberingAfterBreak="0">
    <w:nsid w:val="57CF728E"/>
    <w:multiLevelType w:val="multilevel"/>
    <w:tmpl w:val="FF4E03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7" w15:restartNumberingAfterBreak="0">
    <w:nsid w:val="58D23857"/>
    <w:multiLevelType w:val="multilevel"/>
    <w:tmpl w:val="31F6FD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8" w15:restartNumberingAfterBreak="0">
    <w:nsid w:val="597D57D9"/>
    <w:multiLevelType w:val="multilevel"/>
    <w:tmpl w:val="B9E4E06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59" w15:restartNumberingAfterBreak="0">
    <w:nsid w:val="59E5694D"/>
    <w:multiLevelType w:val="multilevel"/>
    <w:tmpl w:val="D81C2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0" w15:restartNumberingAfterBreak="0">
    <w:nsid w:val="5A860F8A"/>
    <w:multiLevelType w:val="multilevel"/>
    <w:tmpl w:val="9642EA0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1" w15:restartNumberingAfterBreak="0">
    <w:nsid w:val="5A966D2A"/>
    <w:multiLevelType w:val="multilevel"/>
    <w:tmpl w:val="55FC1AD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2" w15:restartNumberingAfterBreak="0">
    <w:nsid w:val="5A9F4CFE"/>
    <w:multiLevelType w:val="multilevel"/>
    <w:tmpl w:val="E626CD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3" w15:restartNumberingAfterBreak="0">
    <w:nsid w:val="5ABD4D05"/>
    <w:multiLevelType w:val="multilevel"/>
    <w:tmpl w:val="D8642C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4" w15:restartNumberingAfterBreak="0">
    <w:nsid w:val="5AD01FB1"/>
    <w:multiLevelType w:val="multilevel"/>
    <w:tmpl w:val="EEFA8D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5" w15:restartNumberingAfterBreak="0">
    <w:nsid w:val="5B64618F"/>
    <w:multiLevelType w:val="multilevel"/>
    <w:tmpl w:val="C95A1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6" w15:restartNumberingAfterBreak="0">
    <w:nsid w:val="5B9A71A3"/>
    <w:multiLevelType w:val="multilevel"/>
    <w:tmpl w:val="B0983C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7" w15:restartNumberingAfterBreak="0">
    <w:nsid w:val="5D9A1BCE"/>
    <w:multiLevelType w:val="multilevel"/>
    <w:tmpl w:val="BDD41A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8" w15:restartNumberingAfterBreak="0">
    <w:nsid w:val="5DA96B22"/>
    <w:multiLevelType w:val="multilevel"/>
    <w:tmpl w:val="833AC0D0"/>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69" w15:restartNumberingAfterBreak="0">
    <w:nsid w:val="5E4F3EA5"/>
    <w:multiLevelType w:val="multilevel"/>
    <w:tmpl w:val="FF6EC6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0" w15:restartNumberingAfterBreak="0">
    <w:nsid w:val="5E746347"/>
    <w:multiLevelType w:val="multilevel"/>
    <w:tmpl w:val="BC0A4E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1" w15:restartNumberingAfterBreak="0">
    <w:nsid w:val="5F174AA8"/>
    <w:multiLevelType w:val="multilevel"/>
    <w:tmpl w:val="C2F6068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2" w15:restartNumberingAfterBreak="0">
    <w:nsid w:val="5F701775"/>
    <w:multiLevelType w:val="multilevel"/>
    <w:tmpl w:val="10E46E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3" w15:restartNumberingAfterBreak="0">
    <w:nsid w:val="5F883E50"/>
    <w:multiLevelType w:val="multilevel"/>
    <w:tmpl w:val="A4C481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4" w15:restartNumberingAfterBreak="0">
    <w:nsid w:val="60237CCC"/>
    <w:multiLevelType w:val="multilevel"/>
    <w:tmpl w:val="E14473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5" w15:restartNumberingAfterBreak="0">
    <w:nsid w:val="612B7643"/>
    <w:multiLevelType w:val="multilevel"/>
    <w:tmpl w:val="56F69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6" w15:restartNumberingAfterBreak="0">
    <w:nsid w:val="615E2F24"/>
    <w:multiLevelType w:val="multilevel"/>
    <w:tmpl w:val="82F42F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7" w15:restartNumberingAfterBreak="0">
    <w:nsid w:val="61A55186"/>
    <w:multiLevelType w:val="multilevel"/>
    <w:tmpl w:val="7B000F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8" w15:restartNumberingAfterBreak="0">
    <w:nsid w:val="61C51C9C"/>
    <w:multiLevelType w:val="multilevel"/>
    <w:tmpl w:val="76A2C1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9" w15:restartNumberingAfterBreak="0">
    <w:nsid w:val="61D27E23"/>
    <w:multiLevelType w:val="multilevel"/>
    <w:tmpl w:val="C9BA759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0" w15:restartNumberingAfterBreak="0">
    <w:nsid w:val="6241306C"/>
    <w:multiLevelType w:val="multilevel"/>
    <w:tmpl w:val="B080C9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1" w15:restartNumberingAfterBreak="0">
    <w:nsid w:val="62B0549E"/>
    <w:multiLevelType w:val="multilevel"/>
    <w:tmpl w:val="016CF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2" w15:restartNumberingAfterBreak="0">
    <w:nsid w:val="62B9310D"/>
    <w:multiLevelType w:val="multilevel"/>
    <w:tmpl w:val="FCCCD7D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3" w15:restartNumberingAfterBreak="0">
    <w:nsid w:val="62D13509"/>
    <w:multiLevelType w:val="multilevel"/>
    <w:tmpl w:val="CFE072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4" w15:restartNumberingAfterBreak="0">
    <w:nsid w:val="62DF5C9F"/>
    <w:multiLevelType w:val="multilevel"/>
    <w:tmpl w:val="1CF43A52"/>
    <w:lvl w:ilvl="0">
      <w:start w:val="1"/>
      <w:numFmt w:val="decimal"/>
      <w:lvlText w:val="%1."/>
      <w:lvlJc w:val="left"/>
      <w:pPr>
        <w:tabs>
          <w:tab w:val="num" w:pos="720"/>
        </w:tabs>
        <w:ind w:left="720" w:hanging="360"/>
      </w:p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85" w15:restartNumberingAfterBreak="0">
    <w:nsid w:val="62EA0519"/>
    <w:multiLevelType w:val="multilevel"/>
    <w:tmpl w:val="5D96B9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6" w15:restartNumberingAfterBreak="0">
    <w:nsid w:val="631D2988"/>
    <w:multiLevelType w:val="multilevel"/>
    <w:tmpl w:val="E0F2303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7" w15:restartNumberingAfterBreak="0">
    <w:nsid w:val="63224B7C"/>
    <w:multiLevelType w:val="multilevel"/>
    <w:tmpl w:val="2E7C9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8" w15:restartNumberingAfterBreak="0">
    <w:nsid w:val="63A861DD"/>
    <w:multiLevelType w:val="multilevel"/>
    <w:tmpl w:val="4B0220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89" w15:restartNumberingAfterBreak="0">
    <w:nsid w:val="64817610"/>
    <w:multiLevelType w:val="multilevel"/>
    <w:tmpl w:val="3D16CB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0" w15:restartNumberingAfterBreak="0">
    <w:nsid w:val="65053F75"/>
    <w:multiLevelType w:val="multilevel"/>
    <w:tmpl w:val="373A3D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1" w15:restartNumberingAfterBreak="0">
    <w:nsid w:val="65CF0B05"/>
    <w:multiLevelType w:val="multilevel"/>
    <w:tmpl w:val="D29641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2" w15:restartNumberingAfterBreak="0">
    <w:nsid w:val="65F521E0"/>
    <w:multiLevelType w:val="multilevel"/>
    <w:tmpl w:val="A3043C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3" w15:restartNumberingAfterBreak="0">
    <w:nsid w:val="66575CCD"/>
    <w:multiLevelType w:val="multilevel"/>
    <w:tmpl w:val="B890F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4" w15:restartNumberingAfterBreak="0">
    <w:nsid w:val="667305AB"/>
    <w:multiLevelType w:val="multilevel"/>
    <w:tmpl w:val="4E78DA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5" w15:restartNumberingAfterBreak="0">
    <w:nsid w:val="66DC5BBE"/>
    <w:multiLevelType w:val="multilevel"/>
    <w:tmpl w:val="AFB8BC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6" w15:restartNumberingAfterBreak="0">
    <w:nsid w:val="66FD3CBA"/>
    <w:multiLevelType w:val="multilevel"/>
    <w:tmpl w:val="E6C26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7" w15:restartNumberingAfterBreak="0">
    <w:nsid w:val="67241CF4"/>
    <w:multiLevelType w:val="multilevel"/>
    <w:tmpl w:val="F76694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8" w15:restartNumberingAfterBreak="0">
    <w:nsid w:val="67B37D4D"/>
    <w:multiLevelType w:val="multilevel"/>
    <w:tmpl w:val="8DC0A0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9" w15:restartNumberingAfterBreak="0">
    <w:nsid w:val="68056807"/>
    <w:multiLevelType w:val="multilevel"/>
    <w:tmpl w:val="46D0EF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0" w15:restartNumberingAfterBreak="0">
    <w:nsid w:val="68357E4E"/>
    <w:multiLevelType w:val="multilevel"/>
    <w:tmpl w:val="7EB8F0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1" w15:restartNumberingAfterBreak="0">
    <w:nsid w:val="68A07F34"/>
    <w:multiLevelType w:val="multilevel"/>
    <w:tmpl w:val="A59E3F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2" w15:restartNumberingAfterBreak="0">
    <w:nsid w:val="68F07D96"/>
    <w:multiLevelType w:val="multilevel"/>
    <w:tmpl w:val="833E42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3" w15:restartNumberingAfterBreak="0">
    <w:nsid w:val="6996709D"/>
    <w:multiLevelType w:val="multilevel"/>
    <w:tmpl w:val="2F8C9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4" w15:restartNumberingAfterBreak="0">
    <w:nsid w:val="69AA660F"/>
    <w:multiLevelType w:val="multilevel"/>
    <w:tmpl w:val="338870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5" w15:restartNumberingAfterBreak="0">
    <w:nsid w:val="69DF6B01"/>
    <w:multiLevelType w:val="multilevel"/>
    <w:tmpl w:val="8F3A4F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6" w15:restartNumberingAfterBreak="0">
    <w:nsid w:val="69E71DE2"/>
    <w:multiLevelType w:val="multilevel"/>
    <w:tmpl w:val="353A6D5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7" w15:restartNumberingAfterBreak="0">
    <w:nsid w:val="69ED08FB"/>
    <w:multiLevelType w:val="multilevel"/>
    <w:tmpl w:val="9084BB4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8" w15:restartNumberingAfterBreak="0">
    <w:nsid w:val="69F10E2F"/>
    <w:multiLevelType w:val="multilevel"/>
    <w:tmpl w:val="BE322A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09" w15:restartNumberingAfterBreak="0">
    <w:nsid w:val="6A102557"/>
    <w:multiLevelType w:val="multilevel"/>
    <w:tmpl w:val="71540B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0" w15:restartNumberingAfterBreak="0">
    <w:nsid w:val="6A1E3C64"/>
    <w:multiLevelType w:val="multilevel"/>
    <w:tmpl w:val="2E340EC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1" w15:restartNumberingAfterBreak="0">
    <w:nsid w:val="6A2D072D"/>
    <w:multiLevelType w:val="multilevel"/>
    <w:tmpl w:val="D7B6FA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2" w15:restartNumberingAfterBreak="0">
    <w:nsid w:val="6A6568C3"/>
    <w:multiLevelType w:val="multilevel"/>
    <w:tmpl w:val="A1DE62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3" w15:restartNumberingAfterBreak="0">
    <w:nsid w:val="6B2365D8"/>
    <w:multiLevelType w:val="multilevel"/>
    <w:tmpl w:val="AA7E3FD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4" w15:restartNumberingAfterBreak="0">
    <w:nsid w:val="6C5369E8"/>
    <w:multiLevelType w:val="multilevel"/>
    <w:tmpl w:val="7E38D1B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5" w15:restartNumberingAfterBreak="0">
    <w:nsid w:val="6CB06C54"/>
    <w:multiLevelType w:val="multilevel"/>
    <w:tmpl w:val="2E94382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6" w15:restartNumberingAfterBreak="0">
    <w:nsid w:val="6CE14B1D"/>
    <w:multiLevelType w:val="multilevel"/>
    <w:tmpl w:val="A08213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7" w15:restartNumberingAfterBreak="0">
    <w:nsid w:val="6D0E7AC9"/>
    <w:multiLevelType w:val="multilevel"/>
    <w:tmpl w:val="908018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8" w15:restartNumberingAfterBreak="0">
    <w:nsid w:val="6ED81D85"/>
    <w:multiLevelType w:val="multilevel"/>
    <w:tmpl w:val="78EA4A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9" w15:restartNumberingAfterBreak="0">
    <w:nsid w:val="6F3053DA"/>
    <w:multiLevelType w:val="multilevel"/>
    <w:tmpl w:val="415612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0" w15:restartNumberingAfterBreak="0">
    <w:nsid w:val="6FB36D80"/>
    <w:multiLevelType w:val="multilevel"/>
    <w:tmpl w:val="23EC77C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1" w15:restartNumberingAfterBreak="0">
    <w:nsid w:val="702B0434"/>
    <w:multiLevelType w:val="multilevel"/>
    <w:tmpl w:val="C0B221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2" w15:restartNumberingAfterBreak="0">
    <w:nsid w:val="70E84A1C"/>
    <w:multiLevelType w:val="multilevel"/>
    <w:tmpl w:val="AC3CF7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3" w15:restartNumberingAfterBreak="0">
    <w:nsid w:val="712F5F44"/>
    <w:multiLevelType w:val="multilevel"/>
    <w:tmpl w:val="03BE04B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4" w15:restartNumberingAfterBreak="0">
    <w:nsid w:val="714C2F6B"/>
    <w:multiLevelType w:val="multilevel"/>
    <w:tmpl w:val="BEFAE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5" w15:restartNumberingAfterBreak="0">
    <w:nsid w:val="71563468"/>
    <w:multiLevelType w:val="multilevel"/>
    <w:tmpl w:val="600C322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6" w15:restartNumberingAfterBreak="0">
    <w:nsid w:val="71E23B78"/>
    <w:multiLevelType w:val="multilevel"/>
    <w:tmpl w:val="7744F4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7" w15:restartNumberingAfterBreak="0">
    <w:nsid w:val="71EC2B8F"/>
    <w:multiLevelType w:val="multilevel"/>
    <w:tmpl w:val="8B0A7A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8" w15:restartNumberingAfterBreak="0">
    <w:nsid w:val="72225EA9"/>
    <w:multiLevelType w:val="multilevel"/>
    <w:tmpl w:val="6D1E727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9" w15:restartNumberingAfterBreak="0">
    <w:nsid w:val="7245179C"/>
    <w:multiLevelType w:val="multilevel"/>
    <w:tmpl w:val="04B859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0" w15:restartNumberingAfterBreak="0">
    <w:nsid w:val="72531BB8"/>
    <w:multiLevelType w:val="multilevel"/>
    <w:tmpl w:val="486856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1" w15:restartNumberingAfterBreak="0">
    <w:nsid w:val="725F04C0"/>
    <w:multiLevelType w:val="multilevel"/>
    <w:tmpl w:val="D7A467B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2" w15:restartNumberingAfterBreak="0">
    <w:nsid w:val="73D50D5F"/>
    <w:multiLevelType w:val="multilevel"/>
    <w:tmpl w:val="498283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33" w15:restartNumberingAfterBreak="0">
    <w:nsid w:val="746B7CCD"/>
    <w:multiLevelType w:val="multilevel"/>
    <w:tmpl w:val="2520AD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4" w15:restartNumberingAfterBreak="0">
    <w:nsid w:val="748603EF"/>
    <w:multiLevelType w:val="multilevel"/>
    <w:tmpl w:val="2B20B3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5" w15:restartNumberingAfterBreak="0">
    <w:nsid w:val="74E42D8D"/>
    <w:multiLevelType w:val="multilevel"/>
    <w:tmpl w:val="7E04F2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6" w15:restartNumberingAfterBreak="0">
    <w:nsid w:val="75104685"/>
    <w:multiLevelType w:val="multilevel"/>
    <w:tmpl w:val="40ECFD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7" w15:restartNumberingAfterBreak="0">
    <w:nsid w:val="751A4080"/>
    <w:multiLevelType w:val="multilevel"/>
    <w:tmpl w:val="4DBE05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8" w15:restartNumberingAfterBreak="0">
    <w:nsid w:val="76057269"/>
    <w:multiLevelType w:val="multilevel"/>
    <w:tmpl w:val="E05CDB3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9" w15:restartNumberingAfterBreak="0">
    <w:nsid w:val="7623017C"/>
    <w:multiLevelType w:val="multilevel"/>
    <w:tmpl w:val="4246E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0" w15:restartNumberingAfterBreak="0">
    <w:nsid w:val="77C05992"/>
    <w:multiLevelType w:val="multilevel"/>
    <w:tmpl w:val="D93202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1" w15:restartNumberingAfterBreak="0">
    <w:nsid w:val="78064D62"/>
    <w:multiLevelType w:val="multilevel"/>
    <w:tmpl w:val="BCFA5A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2" w15:restartNumberingAfterBreak="0">
    <w:nsid w:val="788C5866"/>
    <w:multiLevelType w:val="multilevel"/>
    <w:tmpl w:val="0D7814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3" w15:restartNumberingAfterBreak="0">
    <w:nsid w:val="796972FE"/>
    <w:multiLevelType w:val="multilevel"/>
    <w:tmpl w:val="B23C3C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4" w15:restartNumberingAfterBreak="0">
    <w:nsid w:val="79A91553"/>
    <w:multiLevelType w:val="multilevel"/>
    <w:tmpl w:val="7A8245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5" w15:restartNumberingAfterBreak="0">
    <w:nsid w:val="7B6D6244"/>
    <w:multiLevelType w:val="multilevel"/>
    <w:tmpl w:val="1ABE30F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6" w15:restartNumberingAfterBreak="0">
    <w:nsid w:val="7B8D2EB0"/>
    <w:multiLevelType w:val="multilevel"/>
    <w:tmpl w:val="A5C89B5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7" w15:restartNumberingAfterBreak="0">
    <w:nsid w:val="7C58106B"/>
    <w:multiLevelType w:val="multilevel"/>
    <w:tmpl w:val="1BAC08B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8" w15:restartNumberingAfterBreak="0">
    <w:nsid w:val="7E083D3F"/>
    <w:multiLevelType w:val="multilevel"/>
    <w:tmpl w:val="B4386B6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9" w15:restartNumberingAfterBreak="0">
    <w:nsid w:val="7E3D2D9D"/>
    <w:multiLevelType w:val="multilevel"/>
    <w:tmpl w:val="28745A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0" w15:restartNumberingAfterBreak="0">
    <w:nsid w:val="7EA710CC"/>
    <w:multiLevelType w:val="multilevel"/>
    <w:tmpl w:val="0B26F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1" w15:restartNumberingAfterBreak="0">
    <w:nsid w:val="7F036433"/>
    <w:multiLevelType w:val="multilevel"/>
    <w:tmpl w:val="69C41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2" w15:restartNumberingAfterBreak="0">
    <w:nsid w:val="7F5C48EB"/>
    <w:multiLevelType w:val="multilevel"/>
    <w:tmpl w:val="5FD6E8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3" w15:restartNumberingAfterBreak="0">
    <w:nsid w:val="7FD321D6"/>
    <w:multiLevelType w:val="multilevel"/>
    <w:tmpl w:val="933629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61112119">
    <w:abstractNumId w:val="41"/>
  </w:num>
  <w:num w:numId="2" w16cid:durableId="1328898828">
    <w:abstractNumId w:val="108"/>
  </w:num>
  <w:num w:numId="3" w16cid:durableId="1533881129">
    <w:abstractNumId w:val="46"/>
  </w:num>
  <w:num w:numId="4" w16cid:durableId="2076389344">
    <w:abstractNumId w:val="45"/>
  </w:num>
  <w:num w:numId="5" w16cid:durableId="1095369459">
    <w:abstractNumId w:val="265"/>
  </w:num>
  <w:num w:numId="6" w16cid:durableId="972293771">
    <w:abstractNumId w:val="255"/>
  </w:num>
  <w:num w:numId="7" w16cid:durableId="613556904">
    <w:abstractNumId w:val="104"/>
  </w:num>
  <w:num w:numId="8" w16cid:durableId="2008630193">
    <w:abstractNumId w:val="218"/>
  </w:num>
  <w:num w:numId="9" w16cid:durableId="71317674">
    <w:abstractNumId w:val="120"/>
  </w:num>
  <w:num w:numId="10" w16cid:durableId="1220702778">
    <w:abstractNumId w:val="40"/>
  </w:num>
  <w:num w:numId="11" w16cid:durableId="1394499385">
    <w:abstractNumId w:val="303"/>
  </w:num>
  <w:num w:numId="12" w16cid:durableId="253709426">
    <w:abstractNumId w:val="249"/>
  </w:num>
  <w:num w:numId="13" w16cid:durableId="362946309">
    <w:abstractNumId w:val="334"/>
  </w:num>
  <w:num w:numId="14" w16cid:durableId="1525050645">
    <w:abstractNumId w:val="186"/>
  </w:num>
  <w:num w:numId="15" w16cid:durableId="1810122785">
    <w:abstractNumId w:val="54"/>
  </w:num>
  <w:num w:numId="16" w16cid:durableId="373047614">
    <w:abstractNumId w:val="319"/>
  </w:num>
  <w:num w:numId="17" w16cid:durableId="703333442">
    <w:abstractNumId w:val="147"/>
  </w:num>
  <w:num w:numId="18" w16cid:durableId="643897404">
    <w:abstractNumId w:val="75"/>
  </w:num>
  <w:num w:numId="19" w16cid:durableId="2055227660">
    <w:abstractNumId w:val="336"/>
  </w:num>
  <w:num w:numId="20" w16cid:durableId="63454575">
    <w:abstractNumId w:val="49"/>
  </w:num>
  <w:num w:numId="21" w16cid:durableId="275790121">
    <w:abstractNumId w:val="50"/>
  </w:num>
  <w:num w:numId="22" w16cid:durableId="1015500857">
    <w:abstractNumId w:val="86"/>
  </w:num>
  <w:num w:numId="23" w16cid:durableId="1256599683">
    <w:abstractNumId w:val="237"/>
  </w:num>
  <w:num w:numId="24" w16cid:durableId="837774611">
    <w:abstractNumId w:val="269"/>
  </w:num>
  <w:num w:numId="25" w16cid:durableId="336081775">
    <w:abstractNumId w:val="206"/>
  </w:num>
  <w:num w:numId="26" w16cid:durableId="1345981084">
    <w:abstractNumId w:val="275"/>
  </w:num>
  <w:num w:numId="27" w16cid:durableId="139884369">
    <w:abstractNumId w:val="168"/>
  </w:num>
  <w:num w:numId="28" w16cid:durableId="1035303762">
    <w:abstractNumId w:val="90"/>
  </w:num>
  <w:num w:numId="29" w16cid:durableId="1311670195">
    <w:abstractNumId w:val="263"/>
  </w:num>
  <w:num w:numId="30" w16cid:durableId="1580675530">
    <w:abstractNumId w:val="182"/>
  </w:num>
  <w:num w:numId="31" w16cid:durableId="1676957111">
    <w:abstractNumId w:val="276"/>
  </w:num>
  <w:num w:numId="32" w16cid:durableId="469901394">
    <w:abstractNumId w:val="38"/>
  </w:num>
  <w:num w:numId="33" w16cid:durableId="1604411407">
    <w:abstractNumId w:val="92"/>
  </w:num>
  <w:num w:numId="34" w16cid:durableId="356397633">
    <w:abstractNumId w:val="262"/>
  </w:num>
  <w:num w:numId="35" w16cid:durableId="1025256094">
    <w:abstractNumId w:val="149"/>
  </w:num>
  <w:num w:numId="36" w16cid:durableId="1732146291">
    <w:abstractNumId w:val="171"/>
  </w:num>
  <w:num w:numId="37" w16cid:durableId="1148204102">
    <w:abstractNumId w:val="169"/>
  </w:num>
  <w:num w:numId="38" w16cid:durableId="1913152046">
    <w:abstractNumId w:val="116"/>
  </w:num>
  <w:num w:numId="39" w16cid:durableId="2065373506">
    <w:abstractNumId w:val="207"/>
  </w:num>
  <w:num w:numId="40" w16cid:durableId="227346077">
    <w:abstractNumId w:val="185"/>
  </w:num>
  <w:num w:numId="41" w16cid:durableId="1731877983">
    <w:abstractNumId w:val="155"/>
  </w:num>
  <w:num w:numId="42" w16cid:durableId="1590890405">
    <w:abstractNumId w:val="15"/>
  </w:num>
  <w:num w:numId="43" w16cid:durableId="1097169771">
    <w:abstractNumId w:val="328"/>
  </w:num>
  <w:num w:numId="44" w16cid:durableId="1123887691">
    <w:abstractNumId w:val="24"/>
  </w:num>
  <w:num w:numId="45" w16cid:durableId="499465654">
    <w:abstractNumId w:val="229"/>
  </w:num>
  <w:num w:numId="46" w16cid:durableId="1803578115">
    <w:abstractNumId w:val="136"/>
  </w:num>
  <w:num w:numId="47" w16cid:durableId="713967960">
    <w:abstractNumId w:val="105"/>
  </w:num>
  <w:num w:numId="48" w16cid:durableId="1546525686">
    <w:abstractNumId w:val="19"/>
  </w:num>
  <w:num w:numId="49" w16cid:durableId="894513358">
    <w:abstractNumId w:val="267"/>
  </w:num>
  <w:num w:numId="50" w16cid:durableId="779767082">
    <w:abstractNumId w:val="33"/>
  </w:num>
  <w:num w:numId="51" w16cid:durableId="828862691">
    <w:abstractNumId w:val="32"/>
  </w:num>
  <w:num w:numId="52" w16cid:durableId="1562906639">
    <w:abstractNumId w:val="326"/>
  </w:num>
  <w:num w:numId="53" w16cid:durableId="937178824">
    <w:abstractNumId w:val="201"/>
  </w:num>
  <w:num w:numId="54" w16cid:durableId="1746219739">
    <w:abstractNumId w:val="224"/>
  </w:num>
  <w:num w:numId="55" w16cid:durableId="35400391">
    <w:abstractNumId w:val="133"/>
  </w:num>
  <w:num w:numId="56" w16cid:durableId="351959554">
    <w:abstractNumId w:val="189"/>
  </w:num>
  <w:num w:numId="57" w16cid:durableId="1656186170">
    <w:abstractNumId w:val="324"/>
  </w:num>
  <w:num w:numId="58" w16cid:durableId="1689411112">
    <w:abstractNumId w:val="176"/>
  </w:num>
  <w:num w:numId="59" w16cid:durableId="1328436397">
    <w:abstractNumId w:val="350"/>
  </w:num>
  <w:num w:numId="60" w16cid:durableId="1622684493">
    <w:abstractNumId w:val="127"/>
  </w:num>
  <w:num w:numId="61" w16cid:durableId="1996370060">
    <w:abstractNumId w:val="202"/>
  </w:num>
  <w:num w:numId="62" w16cid:durableId="1782143908">
    <w:abstractNumId w:val="73"/>
  </w:num>
  <w:num w:numId="63" w16cid:durableId="991832905">
    <w:abstractNumId w:val="347"/>
  </w:num>
  <w:num w:numId="64" w16cid:durableId="1240865149">
    <w:abstractNumId w:val="231"/>
  </w:num>
  <w:num w:numId="65" w16cid:durableId="688915013">
    <w:abstractNumId w:val="70"/>
  </w:num>
  <w:num w:numId="66" w16cid:durableId="686635229">
    <w:abstractNumId w:val="178"/>
  </w:num>
  <w:num w:numId="67" w16cid:durableId="632172122">
    <w:abstractNumId w:val="135"/>
  </w:num>
  <w:num w:numId="68" w16cid:durableId="1902054144">
    <w:abstractNumId w:val="77"/>
  </w:num>
  <w:num w:numId="69" w16cid:durableId="664746659">
    <w:abstractNumId w:val="109"/>
  </w:num>
  <w:num w:numId="70" w16cid:durableId="73285441">
    <w:abstractNumId w:val="227"/>
  </w:num>
  <w:num w:numId="71" w16cid:durableId="1013536322">
    <w:abstractNumId w:val="300"/>
  </w:num>
  <w:num w:numId="72" w16cid:durableId="1797067832">
    <w:abstractNumId w:val="330"/>
  </w:num>
  <w:num w:numId="73" w16cid:durableId="1882862949">
    <w:abstractNumId w:val="317"/>
  </w:num>
  <w:num w:numId="74" w16cid:durableId="379089225">
    <w:abstractNumId w:val="91"/>
  </w:num>
  <w:num w:numId="75" w16cid:durableId="1178740214">
    <w:abstractNumId w:val="196"/>
  </w:num>
  <w:num w:numId="76" w16cid:durableId="1898784539">
    <w:abstractNumId w:val="343"/>
  </w:num>
  <w:num w:numId="77" w16cid:durableId="314336283">
    <w:abstractNumId w:val="320"/>
  </w:num>
  <w:num w:numId="78" w16cid:durableId="1228109362">
    <w:abstractNumId w:val="175"/>
  </w:num>
  <w:num w:numId="79" w16cid:durableId="968360441">
    <w:abstractNumId w:val="148"/>
  </w:num>
  <w:num w:numId="80" w16cid:durableId="2099448624">
    <w:abstractNumId w:val="312"/>
  </w:num>
  <w:num w:numId="81" w16cid:durableId="2002612566">
    <w:abstractNumId w:val="306"/>
  </w:num>
  <w:num w:numId="82" w16cid:durableId="761797190">
    <w:abstractNumId w:val="146"/>
  </w:num>
  <w:num w:numId="83" w16cid:durableId="877085937">
    <w:abstractNumId w:val="157"/>
  </w:num>
  <w:num w:numId="84" w16cid:durableId="805006334">
    <w:abstractNumId w:val="88"/>
  </w:num>
  <w:num w:numId="85" w16cid:durableId="1997494190">
    <w:abstractNumId w:val="216"/>
  </w:num>
  <w:num w:numId="86" w16cid:durableId="310212068">
    <w:abstractNumId w:val="316"/>
  </w:num>
  <w:num w:numId="87" w16cid:durableId="1265528455">
    <w:abstractNumId w:val="333"/>
  </w:num>
  <w:num w:numId="88" w16cid:durableId="1889419263">
    <w:abstractNumId w:val="3"/>
  </w:num>
  <w:num w:numId="89" w16cid:durableId="573467649">
    <w:abstractNumId w:val="214"/>
  </w:num>
  <w:num w:numId="90" w16cid:durableId="233321592">
    <w:abstractNumId w:val="193"/>
  </w:num>
  <w:num w:numId="91" w16cid:durableId="1647200267">
    <w:abstractNumId w:val="47"/>
  </w:num>
  <w:num w:numId="92" w16cid:durableId="939410047">
    <w:abstractNumId w:val="65"/>
  </w:num>
  <w:num w:numId="93" w16cid:durableId="979572125">
    <w:abstractNumId w:val="203"/>
  </w:num>
  <w:num w:numId="94" w16cid:durableId="1420443878">
    <w:abstractNumId w:val="222"/>
  </w:num>
  <w:num w:numId="95" w16cid:durableId="525488548">
    <w:abstractNumId w:val="297"/>
  </w:num>
  <w:num w:numId="96" w16cid:durableId="1188253061">
    <w:abstractNumId w:val="242"/>
  </w:num>
  <w:num w:numId="97" w16cid:durableId="1495367391">
    <w:abstractNumId w:val="117"/>
  </w:num>
  <w:num w:numId="98" w16cid:durableId="1703745498">
    <w:abstractNumId w:val="217"/>
  </w:num>
  <w:num w:numId="99" w16cid:durableId="205727863">
    <w:abstractNumId w:val="215"/>
  </w:num>
  <w:num w:numId="100" w16cid:durableId="1482425391">
    <w:abstractNumId w:val="113"/>
  </w:num>
  <w:num w:numId="101" w16cid:durableId="417410765">
    <w:abstractNumId w:val="188"/>
  </w:num>
  <w:num w:numId="102" w16cid:durableId="75442743">
    <w:abstractNumId w:val="114"/>
  </w:num>
  <w:num w:numId="103" w16cid:durableId="967510157">
    <w:abstractNumId w:val="163"/>
  </w:num>
  <w:num w:numId="104" w16cid:durableId="116876018">
    <w:abstractNumId w:val="150"/>
  </w:num>
  <w:num w:numId="105" w16cid:durableId="1296528029">
    <w:abstractNumId w:val="126"/>
  </w:num>
  <w:num w:numId="106" w16cid:durableId="1456872319">
    <w:abstractNumId w:val="246"/>
  </w:num>
  <w:num w:numId="107" w16cid:durableId="551695822">
    <w:abstractNumId w:val="63"/>
  </w:num>
  <w:num w:numId="108" w16cid:durableId="1155293416">
    <w:abstractNumId w:val="291"/>
  </w:num>
  <w:num w:numId="109" w16cid:durableId="101076221">
    <w:abstractNumId w:val="289"/>
  </w:num>
  <w:num w:numId="110" w16cid:durableId="609748957">
    <w:abstractNumId w:val="254"/>
  </w:num>
  <w:num w:numId="111" w16cid:durableId="1083261687">
    <w:abstractNumId w:val="305"/>
  </w:num>
  <w:num w:numId="112" w16cid:durableId="1932081624">
    <w:abstractNumId w:val="164"/>
  </w:num>
  <w:num w:numId="113" w16cid:durableId="1728331872">
    <w:abstractNumId w:val="238"/>
  </w:num>
  <w:num w:numId="114" w16cid:durableId="663973971">
    <w:abstractNumId w:val="335"/>
  </w:num>
  <w:num w:numId="115" w16cid:durableId="1844785696">
    <w:abstractNumId w:val="346"/>
  </w:num>
  <w:num w:numId="116" w16cid:durableId="70543163">
    <w:abstractNumId w:val="192"/>
  </w:num>
  <w:num w:numId="117" w16cid:durableId="1157645903">
    <w:abstractNumId w:val="56"/>
  </w:num>
  <w:num w:numId="118" w16cid:durableId="1877351992">
    <w:abstractNumId w:val="18"/>
  </w:num>
  <w:num w:numId="119" w16cid:durableId="597951096">
    <w:abstractNumId w:val="103"/>
  </w:num>
  <w:num w:numId="120" w16cid:durableId="1291545588">
    <w:abstractNumId w:val="266"/>
  </w:num>
  <w:num w:numId="121" w16cid:durableId="523834244">
    <w:abstractNumId w:val="184"/>
  </w:num>
  <w:num w:numId="122" w16cid:durableId="168568885">
    <w:abstractNumId w:val="287"/>
  </w:num>
  <w:num w:numId="123" w16cid:durableId="583224889">
    <w:abstractNumId w:val="174"/>
  </w:num>
  <w:num w:numId="124" w16cid:durableId="1029720657">
    <w:abstractNumId w:val="124"/>
  </w:num>
  <w:num w:numId="125" w16cid:durableId="1068770188">
    <w:abstractNumId w:val="261"/>
  </w:num>
  <w:num w:numId="126" w16cid:durableId="1033380972">
    <w:abstractNumId w:val="298"/>
  </w:num>
  <w:num w:numId="127" w16cid:durableId="201554684">
    <w:abstractNumId w:val="325"/>
  </w:num>
  <w:num w:numId="128" w16cid:durableId="831524927">
    <w:abstractNumId w:val="253"/>
  </w:num>
  <w:num w:numId="129" w16cid:durableId="1062408473">
    <w:abstractNumId w:val="282"/>
  </w:num>
  <w:num w:numId="130" w16cid:durableId="1254900763">
    <w:abstractNumId w:val="85"/>
  </w:num>
  <w:num w:numId="131" w16cid:durableId="1415470545">
    <w:abstractNumId w:val="43"/>
  </w:num>
  <w:num w:numId="132" w16cid:durableId="1612668625">
    <w:abstractNumId w:val="260"/>
  </w:num>
  <w:num w:numId="133" w16cid:durableId="71240406">
    <w:abstractNumId w:val="162"/>
  </w:num>
  <w:num w:numId="134" w16cid:durableId="1501434541">
    <w:abstractNumId w:val="252"/>
  </w:num>
  <w:num w:numId="135" w16cid:durableId="1779593703">
    <w:abstractNumId w:val="94"/>
  </w:num>
  <w:num w:numId="136" w16cid:durableId="725492648">
    <w:abstractNumId w:val="39"/>
  </w:num>
  <w:num w:numId="137" w16cid:durableId="454518030">
    <w:abstractNumId w:val="44"/>
  </w:num>
  <w:num w:numId="138" w16cid:durableId="454758705">
    <w:abstractNumId w:val="48"/>
  </w:num>
  <w:num w:numId="139" w16cid:durableId="469783354">
    <w:abstractNumId w:val="160"/>
  </w:num>
  <w:num w:numId="140" w16cid:durableId="200752700">
    <w:abstractNumId w:val="76"/>
  </w:num>
  <w:num w:numId="141" w16cid:durableId="880050161">
    <w:abstractNumId w:val="235"/>
  </w:num>
  <w:num w:numId="142" w16cid:durableId="1066613374">
    <w:abstractNumId w:val="62"/>
  </w:num>
  <w:num w:numId="143" w16cid:durableId="2134711668">
    <w:abstractNumId w:val="183"/>
  </w:num>
  <w:num w:numId="144" w16cid:durableId="545024986">
    <w:abstractNumId w:val="66"/>
  </w:num>
  <w:num w:numId="145" w16cid:durableId="1266502768">
    <w:abstractNumId w:val="232"/>
  </w:num>
  <w:num w:numId="146" w16cid:durableId="1500342364">
    <w:abstractNumId w:val="145"/>
  </w:num>
  <w:num w:numId="147" w16cid:durableId="1912692428">
    <w:abstractNumId w:val="257"/>
  </w:num>
  <w:num w:numId="148" w16cid:durableId="575750614">
    <w:abstractNumId w:val="322"/>
  </w:num>
  <w:num w:numId="149" w16cid:durableId="2005813503">
    <w:abstractNumId w:val="301"/>
  </w:num>
  <w:num w:numId="150" w16cid:durableId="907350461">
    <w:abstractNumId w:val="101"/>
  </w:num>
  <w:num w:numId="151" w16cid:durableId="1376735952">
    <w:abstractNumId w:val="165"/>
  </w:num>
  <w:num w:numId="152" w16cid:durableId="338240419">
    <w:abstractNumId w:val="187"/>
  </w:num>
  <w:num w:numId="153" w16cid:durableId="1242837404">
    <w:abstractNumId w:val="283"/>
  </w:num>
  <w:num w:numId="154" w16cid:durableId="1663124907">
    <w:abstractNumId w:val="208"/>
  </w:num>
  <w:num w:numId="155" w16cid:durableId="687876854">
    <w:abstractNumId w:val="8"/>
  </w:num>
  <w:num w:numId="156" w16cid:durableId="491524866">
    <w:abstractNumId w:val="244"/>
  </w:num>
  <w:num w:numId="157" w16cid:durableId="2050178295">
    <w:abstractNumId w:val="292"/>
  </w:num>
  <w:num w:numId="158" w16cid:durableId="351996041">
    <w:abstractNumId w:val="99"/>
  </w:num>
  <w:num w:numId="159" w16cid:durableId="1119569174">
    <w:abstractNumId w:val="81"/>
  </w:num>
  <w:num w:numId="160" w16cid:durableId="1382704087">
    <w:abstractNumId w:val="112"/>
  </w:num>
  <w:num w:numId="161" w16cid:durableId="667563771">
    <w:abstractNumId w:val="323"/>
  </w:num>
  <w:num w:numId="162" w16cid:durableId="1661083524">
    <w:abstractNumId w:val="29"/>
  </w:num>
  <w:num w:numId="163" w16cid:durableId="904604838">
    <w:abstractNumId w:val="179"/>
  </w:num>
  <w:num w:numId="164" w16cid:durableId="394014994">
    <w:abstractNumId w:val="34"/>
  </w:num>
  <w:num w:numId="165" w16cid:durableId="1841848124">
    <w:abstractNumId w:val="177"/>
  </w:num>
  <w:num w:numId="166" w16cid:durableId="27805084">
    <w:abstractNumId w:val="239"/>
  </w:num>
  <w:num w:numId="167" w16cid:durableId="713776934">
    <w:abstractNumId w:val="107"/>
  </w:num>
  <w:num w:numId="168" w16cid:durableId="1522737796">
    <w:abstractNumId w:val="318"/>
  </w:num>
  <w:num w:numId="169" w16cid:durableId="735468194">
    <w:abstractNumId w:val="243"/>
  </w:num>
  <w:num w:numId="170" w16cid:durableId="1725908456">
    <w:abstractNumId w:val="194"/>
  </w:num>
  <w:num w:numId="171" w16cid:durableId="453016569">
    <w:abstractNumId w:val="79"/>
  </w:num>
  <w:num w:numId="172" w16cid:durableId="886839772">
    <w:abstractNumId w:val="272"/>
  </w:num>
  <w:num w:numId="173" w16cid:durableId="168569363">
    <w:abstractNumId w:val="212"/>
  </w:num>
  <w:num w:numId="174" w16cid:durableId="1419519505">
    <w:abstractNumId w:val="247"/>
  </w:num>
  <w:num w:numId="175" w16cid:durableId="1302925541">
    <w:abstractNumId w:val="5"/>
  </w:num>
  <w:num w:numId="176" w16cid:durableId="1068500362">
    <w:abstractNumId w:val="204"/>
  </w:num>
  <w:num w:numId="177" w16cid:durableId="1200388047">
    <w:abstractNumId w:val="131"/>
  </w:num>
  <w:num w:numId="178" w16cid:durableId="309529206">
    <w:abstractNumId w:val="87"/>
  </w:num>
  <w:num w:numId="179" w16cid:durableId="1728609152">
    <w:abstractNumId w:val="338"/>
  </w:num>
  <w:num w:numId="180" w16cid:durableId="503976468">
    <w:abstractNumId w:val="195"/>
  </w:num>
  <w:num w:numId="181" w16cid:durableId="985474915">
    <w:abstractNumId w:val="151"/>
  </w:num>
  <w:num w:numId="182" w16cid:durableId="240915227">
    <w:abstractNumId w:val="230"/>
  </w:num>
  <w:num w:numId="183" w16cid:durableId="409665927">
    <w:abstractNumId w:val="130"/>
  </w:num>
  <w:num w:numId="184" w16cid:durableId="1024482031">
    <w:abstractNumId w:val="248"/>
  </w:num>
  <w:num w:numId="185" w16cid:durableId="454711339">
    <w:abstractNumId w:val="233"/>
  </w:num>
  <w:num w:numId="186" w16cid:durableId="482627478">
    <w:abstractNumId w:val="111"/>
  </w:num>
  <w:num w:numId="187" w16cid:durableId="751774374">
    <w:abstractNumId w:val="310"/>
  </w:num>
  <w:num w:numId="188" w16cid:durableId="1512182481">
    <w:abstractNumId w:val="264"/>
  </w:num>
  <w:num w:numId="189" w16cid:durableId="374046014">
    <w:abstractNumId w:val="42"/>
  </w:num>
  <w:num w:numId="190" w16cid:durableId="1309822868">
    <w:abstractNumId w:val="23"/>
  </w:num>
  <w:num w:numId="191" w16cid:durableId="181629603">
    <w:abstractNumId w:val="156"/>
  </w:num>
  <w:num w:numId="192" w16cid:durableId="1752653443">
    <w:abstractNumId w:val="106"/>
  </w:num>
  <w:num w:numId="193" w16cid:durableId="2065172399">
    <w:abstractNumId w:val="74"/>
  </w:num>
  <w:num w:numId="194" w16cid:durableId="1242789660">
    <w:abstractNumId w:val="341"/>
  </w:num>
  <w:num w:numId="195" w16cid:durableId="1450974447">
    <w:abstractNumId w:val="144"/>
  </w:num>
  <w:num w:numId="196" w16cid:durableId="626474113">
    <w:abstractNumId w:val="142"/>
  </w:num>
  <w:num w:numId="197" w16cid:durableId="39600342">
    <w:abstractNumId w:val="295"/>
  </w:num>
  <w:num w:numId="198" w16cid:durableId="1209418403">
    <w:abstractNumId w:val="57"/>
  </w:num>
  <w:num w:numId="199" w16cid:durableId="742992077">
    <w:abstractNumId w:val="115"/>
  </w:num>
  <w:num w:numId="200" w16cid:durableId="182670924">
    <w:abstractNumId w:val="17"/>
  </w:num>
  <w:num w:numId="201" w16cid:durableId="763494795">
    <w:abstractNumId w:val="271"/>
  </w:num>
  <w:num w:numId="202" w16cid:durableId="86776456">
    <w:abstractNumId w:val="256"/>
  </w:num>
  <w:num w:numId="203" w16cid:durableId="2045206807">
    <w:abstractNumId w:val="67"/>
  </w:num>
  <w:num w:numId="204" w16cid:durableId="996570635">
    <w:abstractNumId w:val="9"/>
  </w:num>
  <w:num w:numId="205" w16cid:durableId="102306223">
    <w:abstractNumId w:val="225"/>
  </w:num>
  <w:num w:numId="206" w16cid:durableId="1303996905">
    <w:abstractNumId w:val="58"/>
  </w:num>
  <w:num w:numId="207" w16cid:durableId="1553033573">
    <w:abstractNumId w:val="299"/>
  </w:num>
  <w:num w:numId="208" w16cid:durableId="903881587">
    <w:abstractNumId w:val="53"/>
  </w:num>
  <w:num w:numId="209" w16cid:durableId="294607151">
    <w:abstractNumId w:val="129"/>
  </w:num>
  <w:num w:numId="210" w16cid:durableId="1300921437">
    <w:abstractNumId w:val="110"/>
  </w:num>
  <w:num w:numId="211" w16cid:durableId="488325448">
    <w:abstractNumId w:val="278"/>
  </w:num>
  <w:num w:numId="212" w16cid:durableId="1439330336">
    <w:abstractNumId w:val="166"/>
  </w:num>
  <w:num w:numId="213" w16cid:durableId="1009867927">
    <w:abstractNumId w:val="190"/>
  </w:num>
  <w:num w:numId="214" w16cid:durableId="2120445047">
    <w:abstractNumId w:val="279"/>
  </w:num>
  <w:num w:numId="215" w16cid:durableId="996231996">
    <w:abstractNumId w:val="268"/>
  </w:num>
  <w:num w:numId="216" w16cid:durableId="1007633012">
    <w:abstractNumId w:val="327"/>
  </w:num>
  <w:num w:numId="217" w16cid:durableId="703484172">
    <w:abstractNumId w:val="72"/>
  </w:num>
  <w:num w:numId="218" w16cid:durableId="1644120890">
    <w:abstractNumId w:val="6"/>
  </w:num>
  <w:num w:numId="219" w16cid:durableId="654577434">
    <w:abstractNumId w:val="118"/>
  </w:num>
  <w:num w:numId="220" w16cid:durableId="1239487251">
    <w:abstractNumId w:val="7"/>
  </w:num>
  <w:num w:numId="221" w16cid:durableId="715548083">
    <w:abstractNumId w:val="344"/>
  </w:num>
  <w:num w:numId="222" w16cid:durableId="1046562435">
    <w:abstractNumId w:val="221"/>
  </w:num>
  <w:num w:numId="223" w16cid:durableId="504250974">
    <w:abstractNumId w:val="236"/>
  </w:num>
  <w:num w:numId="224" w16cid:durableId="43795932">
    <w:abstractNumId w:val="280"/>
  </w:num>
  <w:num w:numId="225" w16cid:durableId="1217014846">
    <w:abstractNumId w:val="180"/>
  </w:num>
  <w:num w:numId="226" w16cid:durableId="280041974">
    <w:abstractNumId w:val="20"/>
  </w:num>
  <w:num w:numId="227" w16cid:durableId="1321694327">
    <w:abstractNumId w:val="139"/>
  </w:num>
  <w:num w:numId="228" w16cid:durableId="2094012332">
    <w:abstractNumId w:val="234"/>
  </w:num>
  <w:num w:numId="229" w16cid:durableId="1256942845">
    <w:abstractNumId w:val="294"/>
  </w:num>
  <w:num w:numId="230" w16cid:durableId="2019887780">
    <w:abstractNumId w:val="331"/>
  </w:num>
  <w:num w:numId="231" w16cid:durableId="634524166">
    <w:abstractNumId w:val="273"/>
  </w:num>
  <w:num w:numId="232" w16cid:durableId="442262478">
    <w:abstractNumId w:val="125"/>
  </w:num>
  <w:num w:numId="233" w16cid:durableId="2066447934">
    <w:abstractNumId w:val="51"/>
  </w:num>
  <w:num w:numId="234" w16cid:durableId="1301837191">
    <w:abstractNumId w:val="321"/>
  </w:num>
  <w:num w:numId="235" w16cid:durableId="1562790396">
    <w:abstractNumId w:val="25"/>
  </w:num>
  <w:num w:numId="236" w16cid:durableId="1557737702">
    <w:abstractNumId w:val="352"/>
  </w:num>
  <w:num w:numId="237" w16cid:durableId="1546063665">
    <w:abstractNumId w:val="119"/>
  </w:num>
  <w:num w:numId="238" w16cid:durableId="1008942963">
    <w:abstractNumId w:val="348"/>
  </w:num>
  <w:num w:numId="239" w16cid:durableId="503476671">
    <w:abstractNumId w:val="270"/>
  </w:num>
  <w:num w:numId="240" w16cid:durableId="2016419378">
    <w:abstractNumId w:val="339"/>
  </w:num>
  <w:num w:numId="241" w16cid:durableId="1321696612">
    <w:abstractNumId w:val="37"/>
  </w:num>
  <w:num w:numId="242" w16cid:durableId="1561475667">
    <w:abstractNumId w:val="137"/>
  </w:num>
  <w:num w:numId="243" w16cid:durableId="1609464344">
    <w:abstractNumId w:val="241"/>
  </w:num>
  <w:num w:numId="244" w16cid:durableId="614555897">
    <w:abstractNumId w:val="170"/>
  </w:num>
  <w:num w:numId="245" w16cid:durableId="1179269847">
    <w:abstractNumId w:val="302"/>
  </w:num>
  <w:num w:numId="246" w16cid:durableId="1721510386">
    <w:abstractNumId w:val="80"/>
  </w:num>
  <w:num w:numId="247" w16cid:durableId="1432819478">
    <w:abstractNumId w:val="307"/>
  </w:num>
  <w:num w:numId="248" w16cid:durableId="1514685423">
    <w:abstractNumId w:val="313"/>
  </w:num>
  <w:num w:numId="249" w16cid:durableId="697435726">
    <w:abstractNumId w:val="286"/>
  </w:num>
  <w:num w:numId="250" w16cid:durableId="1850483457">
    <w:abstractNumId w:val="12"/>
  </w:num>
  <w:num w:numId="251" w16cid:durableId="846602900">
    <w:abstractNumId w:val="102"/>
  </w:num>
  <w:num w:numId="252" w16cid:durableId="1454325075">
    <w:abstractNumId w:val="198"/>
  </w:num>
  <w:num w:numId="253" w16cid:durableId="1404795088">
    <w:abstractNumId w:val="240"/>
  </w:num>
  <w:num w:numId="254" w16cid:durableId="1203902182">
    <w:abstractNumId w:val="16"/>
  </w:num>
  <w:num w:numId="255" w16cid:durableId="1783567614">
    <w:abstractNumId w:val="96"/>
  </w:num>
  <w:num w:numId="256" w16cid:durableId="1015303737">
    <w:abstractNumId w:val="4"/>
  </w:num>
  <w:num w:numId="257" w16cid:durableId="1524320155">
    <w:abstractNumId w:val="132"/>
  </w:num>
  <w:num w:numId="258" w16cid:durableId="439375074">
    <w:abstractNumId w:val="173"/>
  </w:num>
  <w:num w:numId="259" w16cid:durableId="1171410527">
    <w:abstractNumId w:val="167"/>
  </w:num>
  <w:num w:numId="260" w16cid:durableId="1107888251">
    <w:abstractNumId w:val="293"/>
  </w:num>
  <w:num w:numId="261" w16cid:durableId="472336569">
    <w:abstractNumId w:val="13"/>
  </w:num>
  <w:num w:numId="262" w16cid:durableId="1191067552">
    <w:abstractNumId w:val="95"/>
  </w:num>
  <w:num w:numId="263" w16cid:durableId="1911578780">
    <w:abstractNumId w:val="59"/>
  </w:num>
  <w:num w:numId="264" w16cid:durableId="358549633">
    <w:abstractNumId w:val="1"/>
  </w:num>
  <w:num w:numId="265" w16cid:durableId="1131048948">
    <w:abstractNumId w:val="342"/>
  </w:num>
  <w:num w:numId="266" w16cid:durableId="1527985466">
    <w:abstractNumId w:val="158"/>
  </w:num>
  <w:num w:numId="267" w16cid:durableId="1559438544">
    <w:abstractNumId w:val="200"/>
  </w:num>
  <w:num w:numId="268" w16cid:durableId="1591819155">
    <w:abstractNumId w:val="0"/>
  </w:num>
  <w:num w:numId="269" w16cid:durableId="626743543">
    <w:abstractNumId w:val="141"/>
  </w:num>
  <w:num w:numId="270" w16cid:durableId="1795324059">
    <w:abstractNumId w:val="153"/>
  </w:num>
  <w:num w:numId="271" w16cid:durableId="212548968">
    <w:abstractNumId w:val="89"/>
  </w:num>
  <w:num w:numId="272" w16cid:durableId="783579548">
    <w:abstractNumId w:val="26"/>
  </w:num>
  <w:num w:numId="273" w16cid:durableId="937836828">
    <w:abstractNumId w:val="154"/>
  </w:num>
  <w:num w:numId="274" w16cid:durableId="1650209943">
    <w:abstractNumId w:val="36"/>
  </w:num>
  <w:num w:numId="275" w16cid:durableId="242447829">
    <w:abstractNumId w:val="161"/>
  </w:num>
  <w:num w:numId="276" w16cid:durableId="2065980251">
    <w:abstractNumId w:val="31"/>
  </w:num>
  <w:num w:numId="277" w16cid:durableId="321005930">
    <w:abstractNumId w:val="35"/>
  </w:num>
  <w:num w:numId="278" w16cid:durableId="605119507">
    <w:abstractNumId w:val="30"/>
  </w:num>
  <w:num w:numId="279" w16cid:durableId="862791211">
    <w:abstractNumId w:val="14"/>
  </w:num>
  <w:num w:numId="280" w16cid:durableId="1576280460">
    <w:abstractNumId w:val="22"/>
  </w:num>
  <w:num w:numId="281" w16cid:durableId="1620453827">
    <w:abstractNumId w:val="191"/>
  </w:num>
  <w:num w:numId="282" w16cid:durableId="1982077393">
    <w:abstractNumId w:val="213"/>
  </w:num>
  <w:num w:numId="283" w16cid:durableId="1987275202">
    <w:abstractNumId w:val="134"/>
  </w:num>
  <w:num w:numId="284" w16cid:durableId="1518076577">
    <w:abstractNumId w:val="52"/>
  </w:num>
  <w:num w:numId="285" w16cid:durableId="972447664">
    <w:abstractNumId w:val="68"/>
  </w:num>
  <w:num w:numId="286" w16cid:durableId="2134473775">
    <w:abstractNumId w:val="152"/>
  </w:num>
  <w:num w:numId="287" w16cid:durableId="1427919630">
    <w:abstractNumId w:val="290"/>
  </w:num>
  <w:num w:numId="288" w16cid:durableId="214394709">
    <w:abstractNumId w:val="353"/>
  </w:num>
  <w:num w:numId="289" w16cid:durableId="1630354887">
    <w:abstractNumId w:val="308"/>
  </w:num>
  <w:num w:numId="290" w16cid:durableId="841165728">
    <w:abstractNumId w:val="122"/>
  </w:num>
  <w:num w:numId="291" w16cid:durableId="793016823">
    <w:abstractNumId w:val="219"/>
  </w:num>
  <w:num w:numId="292" w16cid:durableId="634334358">
    <w:abstractNumId w:val="251"/>
  </w:num>
  <w:num w:numId="293" w16cid:durableId="2061247857">
    <w:abstractNumId w:val="123"/>
  </w:num>
  <w:num w:numId="294" w16cid:durableId="524245782">
    <w:abstractNumId w:val="78"/>
  </w:num>
  <w:num w:numId="295" w16cid:durableId="1742561802">
    <w:abstractNumId w:val="140"/>
  </w:num>
  <w:num w:numId="296" w16cid:durableId="1013999181">
    <w:abstractNumId w:val="337"/>
  </w:num>
  <w:num w:numId="297" w16cid:durableId="167402116">
    <w:abstractNumId w:val="309"/>
  </w:num>
  <w:num w:numId="298" w16cid:durableId="370501834">
    <w:abstractNumId w:val="159"/>
  </w:num>
  <w:num w:numId="299" w16cid:durableId="387606190">
    <w:abstractNumId w:val="220"/>
  </w:num>
  <w:num w:numId="300" w16cid:durableId="260914166">
    <w:abstractNumId w:val="277"/>
  </w:num>
  <w:num w:numId="301" w16cid:durableId="519392324">
    <w:abstractNumId w:val="349"/>
  </w:num>
  <w:num w:numId="302" w16cid:durableId="72898658">
    <w:abstractNumId w:val="71"/>
  </w:num>
  <w:num w:numId="303" w16cid:durableId="522405099">
    <w:abstractNumId w:val="281"/>
  </w:num>
  <w:num w:numId="304" w16cid:durableId="1278103919">
    <w:abstractNumId w:val="197"/>
  </w:num>
  <w:num w:numId="305" w16cid:durableId="1510950939">
    <w:abstractNumId w:val="285"/>
  </w:num>
  <w:num w:numId="306" w16cid:durableId="2145996881">
    <w:abstractNumId w:val="21"/>
  </w:num>
  <w:num w:numId="307" w16cid:durableId="1669671110">
    <w:abstractNumId w:val="340"/>
  </w:num>
  <w:num w:numId="308" w16cid:durableId="968825810">
    <w:abstractNumId w:val="288"/>
  </w:num>
  <w:num w:numId="309" w16cid:durableId="86852356">
    <w:abstractNumId w:val="314"/>
  </w:num>
  <w:num w:numId="310" w16cid:durableId="1930919134">
    <w:abstractNumId w:val="121"/>
  </w:num>
  <w:num w:numId="311" w16cid:durableId="2142336423">
    <w:abstractNumId w:val="64"/>
  </w:num>
  <w:num w:numId="312" w16cid:durableId="1515463314">
    <w:abstractNumId w:val="226"/>
  </w:num>
  <w:num w:numId="313" w16cid:durableId="1801337573">
    <w:abstractNumId w:val="304"/>
  </w:num>
  <w:num w:numId="314" w16cid:durableId="2132169038">
    <w:abstractNumId w:val="69"/>
  </w:num>
  <w:num w:numId="315" w16cid:durableId="717045381">
    <w:abstractNumId w:val="329"/>
  </w:num>
  <w:num w:numId="316" w16cid:durableId="869562772">
    <w:abstractNumId w:val="2"/>
  </w:num>
  <w:num w:numId="317" w16cid:durableId="1457792775">
    <w:abstractNumId w:val="284"/>
  </w:num>
  <w:num w:numId="318" w16cid:durableId="323318127">
    <w:abstractNumId w:val="274"/>
  </w:num>
  <w:num w:numId="319" w16cid:durableId="173963062">
    <w:abstractNumId w:val="60"/>
  </w:num>
  <w:num w:numId="320" w16cid:durableId="928199117">
    <w:abstractNumId w:val="61"/>
  </w:num>
  <w:num w:numId="321" w16cid:durableId="918249993">
    <w:abstractNumId w:val="245"/>
  </w:num>
  <w:num w:numId="322" w16cid:durableId="361135435">
    <w:abstractNumId w:val="128"/>
  </w:num>
  <w:num w:numId="323" w16cid:durableId="1739277927">
    <w:abstractNumId w:val="27"/>
  </w:num>
  <w:num w:numId="324" w16cid:durableId="316035829">
    <w:abstractNumId w:val="100"/>
  </w:num>
  <w:num w:numId="325" w16cid:durableId="151678664">
    <w:abstractNumId w:val="210"/>
  </w:num>
  <w:num w:numId="326" w16cid:durableId="1336811305">
    <w:abstractNumId w:val="228"/>
  </w:num>
  <w:num w:numId="327" w16cid:durableId="851719452">
    <w:abstractNumId w:val="138"/>
  </w:num>
  <w:num w:numId="328" w16cid:durableId="1959602611">
    <w:abstractNumId w:val="181"/>
  </w:num>
  <w:num w:numId="329" w16cid:durableId="424111845">
    <w:abstractNumId w:val="315"/>
  </w:num>
  <w:num w:numId="330" w16cid:durableId="1850218384">
    <w:abstractNumId w:val="83"/>
  </w:num>
  <w:num w:numId="331" w16cid:durableId="2081559783">
    <w:abstractNumId w:val="98"/>
  </w:num>
  <w:num w:numId="332" w16cid:durableId="1083992560">
    <w:abstractNumId w:val="97"/>
  </w:num>
  <w:num w:numId="333" w16cid:durableId="1349330717">
    <w:abstractNumId w:val="296"/>
  </w:num>
  <w:num w:numId="334" w16cid:durableId="366026841">
    <w:abstractNumId w:val="211"/>
  </w:num>
  <w:num w:numId="335" w16cid:durableId="2127461307">
    <w:abstractNumId w:val="82"/>
  </w:num>
  <w:num w:numId="336" w16cid:durableId="1274633702">
    <w:abstractNumId w:val="10"/>
  </w:num>
  <w:num w:numId="337" w16cid:durableId="378866928">
    <w:abstractNumId w:val="345"/>
  </w:num>
  <w:num w:numId="338" w16cid:durableId="417026288">
    <w:abstractNumId w:val="11"/>
  </w:num>
  <w:num w:numId="339" w16cid:durableId="1073041314">
    <w:abstractNumId w:val="258"/>
  </w:num>
  <w:num w:numId="340" w16cid:durableId="1153985817">
    <w:abstractNumId w:val="209"/>
  </w:num>
  <w:num w:numId="341" w16cid:durableId="1912425740">
    <w:abstractNumId w:val="84"/>
  </w:num>
  <w:num w:numId="342" w16cid:durableId="95902828">
    <w:abstractNumId w:val="351"/>
  </w:num>
  <w:num w:numId="343" w16cid:durableId="1463771628">
    <w:abstractNumId w:val="259"/>
  </w:num>
  <w:num w:numId="344" w16cid:durableId="213470724">
    <w:abstractNumId w:val="332"/>
  </w:num>
  <w:num w:numId="345" w16cid:durableId="1719160271">
    <w:abstractNumId w:val="205"/>
  </w:num>
  <w:num w:numId="346" w16cid:durableId="893930898">
    <w:abstractNumId w:val="28"/>
  </w:num>
  <w:num w:numId="347" w16cid:durableId="351223936">
    <w:abstractNumId w:val="55"/>
  </w:num>
  <w:num w:numId="348" w16cid:durableId="304117521">
    <w:abstractNumId w:val="93"/>
  </w:num>
  <w:num w:numId="349" w16cid:durableId="479812425">
    <w:abstractNumId w:val="223"/>
  </w:num>
  <w:num w:numId="350" w16cid:durableId="102454985">
    <w:abstractNumId w:val="172"/>
  </w:num>
  <w:num w:numId="351" w16cid:durableId="387415838">
    <w:abstractNumId w:val="143"/>
  </w:num>
  <w:num w:numId="352" w16cid:durableId="214245856">
    <w:abstractNumId w:val="311"/>
  </w:num>
  <w:num w:numId="353" w16cid:durableId="97526774">
    <w:abstractNumId w:val="199"/>
  </w:num>
  <w:num w:numId="354" w16cid:durableId="1964074809">
    <w:abstractNumId w:val="25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1445"/>
    <w:rsid w:val="00045400"/>
    <w:rsid w:val="00047469"/>
    <w:rsid w:val="00052848"/>
    <w:rsid w:val="002B0DC5"/>
    <w:rsid w:val="002F03EB"/>
    <w:rsid w:val="005C2F79"/>
    <w:rsid w:val="00723C5A"/>
    <w:rsid w:val="0085328F"/>
    <w:rsid w:val="0087606B"/>
    <w:rsid w:val="009D69E8"/>
    <w:rsid w:val="00B5573F"/>
    <w:rsid w:val="00B631BB"/>
    <w:rsid w:val="00B80724"/>
    <w:rsid w:val="00C31445"/>
    <w:rsid w:val="00D0774E"/>
    <w:rsid w:val="00DE6293"/>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0AD0899"/>
  <w15:chartTrackingRefBased/>
  <w15:docId w15:val="{294C4BC0-BE2C-FB4D-B331-DC007AA29D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zh-CN"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C3144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3144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C3144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3144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3144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3144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3144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3144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3144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3144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3144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C3144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3144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3144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3144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3144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3144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31445"/>
    <w:rPr>
      <w:rFonts w:eastAsiaTheme="majorEastAsia" w:cstheme="majorBidi"/>
      <w:color w:val="272727" w:themeColor="text1" w:themeTint="D8"/>
    </w:rPr>
  </w:style>
  <w:style w:type="paragraph" w:styleId="Title">
    <w:name w:val="Title"/>
    <w:basedOn w:val="Normal"/>
    <w:next w:val="Normal"/>
    <w:link w:val="TitleChar"/>
    <w:uiPriority w:val="10"/>
    <w:qFormat/>
    <w:rsid w:val="00C3144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144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3144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3144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31445"/>
    <w:pPr>
      <w:spacing w:before="160"/>
      <w:jc w:val="center"/>
    </w:pPr>
    <w:rPr>
      <w:i/>
      <w:iCs/>
      <w:color w:val="404040" w:themeColor="text1" w:themeTint="BF"/>
    </w:rPr>
  </w:style>
  <w:style w:type="character" w:customStyle="1" w:styleId="QuoteChar">
    <w:name w:val="Quote Char"/>
    <w:basedOn w:val="DefaultParagraphFont"/>
    <w:link w:val="Quote"/>
    <w:uiPriority w:val="29"/>
    <w:rsid w:val="00C31445"/>
    <w:rPr>
      <w:i/>
      <w:iCs/>
      <w:color w:val="404040" w:themeColor="text1" w:themeTint="BF"/>
    </w:rPr>
  </w:style>
  <w:style w:type="paragraph" w:styleId="ListParagraph">
    <w:name w:val="List Paragraph"/>
    <w:basedOn w:val="Normal"/>
    <w:uiPriority w:val="34"/>
    <w:qFormat/>
    <w:rsid w:val="00C31445"/>
    <w:pPr>
      <w:ind w:left="720"/>
      <w:contextualSpacing/>
    </w:pPr>
  </w:style>
  <w:style w:type="character" w:styleId="IntenseEmphasis">
    <w:name w:val="Intense Emphasis"/>
    <w:basedOn w:val="DefaultParagraphFont"/>
    <w:uiPriority w:val="21"/>
    <w:qFormat/>
    <w:rsid w:val="00C31445"/>
    <w:rPr>
      <w:i/>
      <w:iCs/>
      <w:color w:val="0F4761" w:themeColor="accent1" w:themeShade="BF"/>
    </w:rPr>
  </w:style>
  <w:style w:type="paragraph" w:styleId="IntenseQuote">
    <w:name w:val="Intense Quote"/>
    <w:basedOn w:val="Normal"/>
    <w:next w:val="Normal"/>
    <w:link w:val="IntenseQuoteChar"/>
    <w:uiPriority w:val="30"/>
    <w:qFormat/>
    <w:rsid w:val="00C3144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31445"/>
    <w:rPr>
      <w:i/>
      <w:iCs/>
      <w:color w:val="0F4761" w:themeColor="accent1" w:themeShade="BF"/>
    </w:rPr>
  </w:style>
  <w:style w:type="character" w:styleId="IntenseReference">
    <w:name w:val="Intense Reference"/>
    <w:basedOn w:val="DefaultParagraphFont"/>
    <w:uiPriority w:val="32"/>
    <w:qFormat/>
    <w:rsid w:val="00C31445"/>
    <w:rPr>
      <w:b/>
      <w:bCs/>
      <w:smallCaps/>
      <w:color w:val="0F4761" w:themeColor="accent1" w:themeShade="BF"/>
      <w:spacing w:val="5"/>
    </w:rPr>
  </w:style>
  <w:style w:type="paragraph" w:styleId="NormalWeb">
    <w:name w:val="Normal (Web)"/>
    <w:basedOn w:val="Normal"/>
    <w:uiPriority w:val="99"/>
    <w:semiHidden/>
    <w:unhideWhenUsed/>
    <w:rsid w:val="00C3144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C31445"/>
  </w:style>
  <w:style w:type="character" w:styleId="Strong">
    <w:name w:val="Strong"/>
    <w:basedOn w:val="DefaultParagraphFont"/>
    <w:uiPriority w:val="22"/>
    <w:qFormat/>
    <w:rsid w:val="00C31445"/>
    <w:rPr>
      <w:b/>
      <w:bCs/>
    </w:rPr>
  </w:style>
  <w:style w:type="character" w:styleId="Emphasis">
    <w:name w:val="Emphasis"/>
    <w:basedOn w:val="DefaultParagraphFont"/>
    <w:uiPriority w:val="20"/>
    <w:qFormat/>
    <w:rsid w:val="00C31445"/>
    <w:rPr>
      <w:i/>
      <w:iCs/>
    </w:rPr>
  </w:style>
  <w:style w:type="paragraph" w:styleId="HTMLPreformatted">
    <w:name w:val="HTML Preformatted"/>
    <w:basedOn w:val="Normal"/>
    <w:link w:val="HTMLPreformattedChar"/>
    <w:uiPriority w:val="99"/>
    <w:semiHidden/>
    <w:unhideWhenUsed/>
    <w:rsid w:val="0085328F"/>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kern w:val="0"/>
      <w:sz w:val="20"/>
      <w:szCs w:val="20"/>
      <w14:ligatures w14:val="none"/>
    </w:rPr>
  </w:style>
  <w:style w:type="character" w:customStyle="1" w:styleId="HTMLPreformattedChar">
    <w:name w:val="HTML Preformatted Char"/>
    <w:basedOn w:val="DefaultParagraphFont"/>
    <w:link w:val="HTMLPreformatted"/>
    <w:uiPriority w:val="99"/>
    <w:semiHidden/>
    <w:rsid w:val="0085328F"/>
    <w:rPr>
      <w:rFonts w:ascii="Courier New" w:eastAsia="Times New Roman" w:hAnsi="Courier New" w:cs="Courier New"/>
      <w:kern w:val="0"/>
      <w:sz w:val="20"/>
      <w:szCs w:val="20"/>
      <w14:ligatures w14:val="none"/>
    </w:rPr>
  </w:style>
  <w:style w:type="character" w:styleId="HTMLCode">
    <w:name w:val="HTML Code"/>
    <w:basedOn w:val="DefaultParagraphFont"/>
    <w:uiPriority w:val="99"/>
    <w:semiHidden/>
    <w:unhideWhenUsed/>
    <w:rsid w:val="0085328F"/>
    <w:rPr>
      <w:rFonts w:ascii="Courier New" w:eastAsia="Times New Roman" w:hAnsi="Courier New" w:cs="Courier New"/>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233</Pages>
  <Words>90391</Words>
  <Characters>515232</Characters>
  <Application>Microsoft Office Word</Application>
  <DocSecurity>0</DocSecurity>
  <Lines>4293</Lines>
  <Paragraphs>1208</Paragraphs>
  <ScaleCrop>false</ScaleCrop>
  <Company>Renoir Consulting</Company>
  <LinksUpToDate>false</LinksUpToDate>
  <CharactersWithSpaces>604415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Paul Archer</dc:creator>
  <cp:keywords/>
  <dc:description/>
  <cp:lastModifiedBy>Paul Archer</cp:lastModifiedBy>
  <cp:revision>2</cp:revision>
  <dcterms:created xsi:type="dcterms:W3CDTF">2025-08-19T11:41:00Z</dcterms:created>
  <dcterms:modified xsi:type="dcterms:W3CDTF">2025-08-19T11:41:00Z</dcterms:modified>
</cp:coreProperties>
</file>