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6CA8" w:rsidRDefault="0038272B" w:rsidP="0038272B">
      <w:pPr>
        <w:spacing w:after="0" w:line="240" w:lineRule="auto"/>
        <w:jc w:val="center"/>
        <w:rPr>
          <w:rFonts w:ascii="Times New Roman" w:hAnsi="Times New Roman" w:cs="Times New Roman"/>
          <w:sz w:val="44"/>
          <w:szCs w:val="44"/>
        </w:rPr>
      </w:pPr>
      <w:r w:rsidRPr="0038272B">
        <w:rPr>
          <w:rFonts w:ascii="Times New Roman" w:hAnsi="Times New Roman" w:cs="Times New Roman"/>
          <w:sz w:val="44"/>
          <w:szCs w:val="44"/>
        </w:rPr>
        <w:t>Computational Approaches for Gene–Disease Association Prediction in Cancer: A Literature Survey on Gene Editing and Predictive Modeling</w:t>
      </w:r>
    </w:p>
    <w:p w:rsidR="0038272B" w:rsidRDefault="0038272B" w:rsidP="0038272B">
      <w:pPr>
        <w:spacing w:after="0" w:line="240" w:lineRule="auto"/>
        <w:jc w:val="both"/>
        <w:rPr>
          <w:rFonts w:ascii="Times New Roman" w:hAnsi="Times New Roman" w:cs="Times New Roman"/>
          <w:sz w:val="24"/>
          <w:szCs w:val="24"/>
        </w:rPr>
      </w:pPr>
      <w:r w:rsidRPr="007A557B">
        <w:rPr>
          <w:rFonts w:ascii="Times New Roman" w:hAnsi="Times New Roman" w:cs="Times New Roman"/>
          <w:b/>
          <w:sz w:val="24"/>
          <w:szCs w:val="24"/>
        </w:rPr>
        <w:t>Abstract</w:t>
      </w:r>
      <w:r w:rsidR="007A557B">
        <w:rPr>
          <w:rFonts w:ascii="Times New Roman" w:hAnsi="Times New Roman" w:cs="Times New Roman"/>
          <w:b/>
          <w:sz w:val="24"/>
          <w:szCs w:val="24"/>
        </w:rPr>
        <w:t xml:space="preserve">. </w:t>
      </w:r>
      <w:r w:rsidR="007A557B" w:rsidRPr="007A557B">
        <w:rPr>
          <w:rFonts w:ascii="Times New Roman" w:hAnsi="Times New Roman" w:cs="Times New Roman"/>
          <w:sz w:val="24"/>
          <w:szCs w:val="24"/>
        </w:rPr>
        <w:t xml:space="preserve">The convergence of computational modeling and gene editing technologies represents a transformative paradigm in cancer research, enabling unprecedented opportunities for validating gene-disease associations and accelerating therapeutic target discovery. This literature survey examines the integration of artificial intelligence-driven predictive models with gene editing techniques (CRISPR, TALENs, </w:t>
      </w:r>
      <w:r w:rsidR="00CA415C" w:rsidRPr="007A557B">
        <w:rPr>
          <w:rFonts w:ascii="Times New Roman" w:hAnsi="Times New Roman" w:cs="Times New Roman"/>
          <w:sz w:val="24"/>
          <w:szCs w:val="24"/>
        </w:rPr>
        <w:t>and ZFNs</w:t>
      </w:r>
      <w:r w:rsidR="007A557B" w:rsidRPr="007A557B">
        <w:rPr>
          <w:rFonts w:ascii="Times New Roman" w:hAnsi="Times New Roman" w:cs="Times New Roman"/>
          <w:sz w:val="24"/>
          <w:szCs w:val="24"/>
        </w:rPr>
        <w:t>) for cancer gene-disease association studies. We systematically analyze state-of-the-art computational approaches including graph-based neural networks, deep learning architectures, and multi-</w:t>
      </w:r>
      <w:proofErr w:type="spellStart"/>
      <w:r w:rsidR="007A557B" w:rsidRPr="007A557B">
        <w:rPr>
          <w:rFonts w:ascii="Times New Roman" w:hAnsi="Times New Roman" w:cs="Times New Roman"/>
          <w:sz w:val="24"/>
          <w:szCs w:val="24"/>
        </w:rPr>
        <w:t>omics</w:t>
      </w:r>
      <w:proofErr w:type="spellEnd"/>
      <w:r w:rsidR="007A557B" w:rsidRPr="007A557B">
        <w:rPr>
          <w:rFonts w:ascii="Times New Roman" w:hAnsi="Times New Roman" w:cs="Times New Roman"/>
          <w:sz w:val="24"/>
          <w:szCs w:val="24"/>
        </w:rPr>
        <w:t xml:space="preserve"> integration strategies, achieving prediction accuracies ranging from 74% to 97%. The review explores diverse biological data sources encompassing genomic, </w:t>
      </w:r>
      <w:proofErr w:type="spellStart"/>
      <w:r w:rsidR="007A557B" w:rsidRPr="007A557B">
        <w:rPr>
          <w:rFonts w:ascii="Times New Roman" w:hAnsi="Times New Roman" w:cs="Times New Roman"/>
          <w:sz w:val="24"/>
          <w:szCs w:val="24"/>
        </w:rPr>
        <w:t>transcriptomic</w:t>
      </w:r>
      <w:proofErr w:type="spellEnd"/>
      <w:r w:rsidR="007A557B" w:rsidRPr="007A557B">
        <w:rPr>
          <w:rFonts w:ascii="Times New Roman" w:hAnsi="Times New Roman" w:cs="Times New Roman"/>
          <w:sz w:val="24"/>
          <w:szCs w:val="24"/>
        </w:rPr>
        <w:t xml:space="preserve">, proteomic, and </w:t>
      </w:r>
      <w:proofErr w:type="spellStart"/>
      <w:r w:rsidR="007A557B" w:rsidRPr="007A557B">
        <w:rPr>
          <w:rFonts w:ascii="Times New Roman" w:hAnsi="Times New Roman" w:cs="Times New Roman"/>
          <w:sz w:val="24"/>
          <w:szCs w:val="24"/>
        </w:rPr>
        <w:t>epigenomic</w:t>
      </w:r>
      <w:proofErr w:type="spellEnd"/>
      <w:r w:rsidR="007A557B" w:rsidRPr="007A557B">
        <w:rPr>
          <w:rFonts w:ascii="Times New Roman" w:hAnsi="Times New Roman" w:cs="Times New Roman"/>
          <w:sz w:val="24"/>
          <w:szCs w:val="24"/>
        </w:rPr>
        <w:t xml:space="preserve"> datasets, alongside sophisticated feature extraction methodologies. Despite significant advances, critical challenges persist including validation gaps between computational predictions and experimental confirmation, scalability limitations, data scarcity, and cancer heterogeneity considerations. This survey identifies key research gaps and proposes future directions for seamlessly integrating predictive modeling with gene editing validation to enhance precision oncology and personalized cancer therapeutics.</w:t>
      </w:r>
    </w:p>
    <w:p w:rsidR="007A557B" w:rsidRPr="007A557B" w:rsidRDefault="007A557B" w:rsidP="0038272B">
      <w:pPr>
        <w:spacing w:after="0" w:line="240" w:lineRule="auto"/>
        <w:jc w:val="both"/>
        <w:rPr>
          <w:rFonts w:ascii="Times New Roman" w:hAnsi="Times New Roman" w:cs="Times New Roman"/>
          <w:sz w:val="24"/>
          <w:szCs w:val="24"/>
        </w:rPr>
      </w:pPr>
      <w:proofErr w:type="gramStart"/>
      <w:r>
        <w:rPr>
          <w:rFonts w:ascii="Times New Roman" w:hAnsi="Times New Roman" w:cs="Times New Roman"/>
          <w:sz w:val="24"/>
          <w:szCs w:val="24"/>
        </w:rPr>
        <w:t>Keywords.</w:t>
      </w:r>
      <w:proofErr w:type="gramEnd"/>
      <w:r>
        <w:rPr>
          <w:rFonts w:ascii="Times New Roman" w:hAnsi="Times New Roman" w:cs="Times New Roman"/>
          <w:sz w:val="24"/>
          <w:szCs w:val="24"/>
        </w:rPr>
        <w:t xml:space="preserve"> </w:t>
      </w:r>
      <w:proofErr w:type="gramStart"/>
      <w:r w:rsidRPr="007A557B">
        <w:rPr>
          <w:rFonts w:ascii="Times New Roman" w:hAnsi="Times New Roman" w:cs="Times New Roman"/>
          <w:sz w:val="24"/>
          <w:szCs w:val="24"/>
        </w:rPr>
        <w:t>Gene–Disease</w:t>
      </w:r>
      <w:r>
        <w:rPr>
          <w:rFonts w:ascii="Times New Roman" w:hAnsi="Times New Roman" w:cs="Times New Roman"/>
          <w:sz w:val="24"/>
          <w:szCs w:val="24"/>
        </w:rPr>
        <w:t>, Cancer prediction, deep learning, Machine learning, comparative study.</w:t>
      </w:r>
      <w:proofErr w:type="gramEnd"/>
    </w:p>
    <w:p w:rsidR="0038272B" w:rsidRPr="00ED1247" w:rsidRDefault="0038272B" w:rsidP="00ED1247">
      <w:pPr>
        <w:pStyle w:val="ListParagraph"/>
        <w:numPr>
          <w:ilvl w:val="0"/>
          <w:numId w:val="1"/>
        </w:numPr>
        <w:spacing w:after="0" w:line="240" w:lineRule="auto"/>
        <w:ind w:left="360"/>
        <w:jc w:val="both"/>
        <w:rPr>
          <w:rFonts w:ascii="Times New Roman" w:hAnsi="Times New Roman" w:cs="Times New Roman"/>
          <w:b/>
          <w:sz w:val="24"/>
          <w:szCs w:val="24"/>
        </w:rPr>
      </w:pPr>
      <w:r w:rsidRPr="00ED1247">
        <w:rPr>
          <w:rFonts w:ascii="Times New Roman" w:hAnsi="Times New Roman" w:cs="Times New Roman"/>
          <w:b/>
          <w:sz w:val="24"/>
          <w:szCs w:val="24"/>
        </w:rPr>
        <w:t>Introduction</w:t>
      </w:r>
    </w:p>
    <w:p w:rsidR="00B8024D" w:rsidRDefault="00B8024D" w:rsidP="00B8024D">
      <w:pPr>
        <w:pStyle w:val="whitespace-normal"/>
        <w:spacing w:before="0" w:beforeAutospacing="0" w:after="0" w:afterAutospacing="0"/>
        <w:jc w:val="both"/>
      </w:pPr>
      <w:r>
        <w:t>Cancer remains one of the most formidable challenges in modern medicine, characterized by complex genetic alterations, heterogeneous molecular landscapes, and dynamic evolutionary trajectories that complicate diagnosis, prognosis, and treatment strategies. The identification of causal gene-disease associations has emerged as a cornerstone of precision oncology, enabling the development of targeted therapies that address the molecular drivers of cancer pathogenesis rather than merely treating symptoms. Traditional experimental approaches for discovering gene-disease associations, while foundational, are constrained by substantial time requirements, resource intensiveness, and limited scalability when confronting the vast complexity of the human genome and its regulatory networks.</w:t>
      </w:r>
    </w:p>
    <w:p w:rsidR="00B8024D" w:rsidRDefault="00B8024D" w:rsidP="00B8024D">
      <w:pPr>
        <w:pStyle w:val="whitespace-normal"/>
        <w:spacing w:before="0" w:beforeAutospacing="0" w:after="0" w:afterAutospacing="0"/>
        <w:jc w:val="both"/>
      </w:pPr>
      <w:r>
        <w:t>The advent of high-throughput sequencing technologies and comprehensive multi-</w:t>
      </w:r>
      <w:proofErr w:type="spellStart"/>
      <w:r>
        <w:t>omics</w:t>
      </w:r>
      <w:proofErr w:type="spellEnd"/>
      <w:r>
        <w:t xml:space="preserve"> profiling has generated unprecedented volumes of biological data, creating both opportunities and challenges for cancer research</w:t>
      </w:r>
      <w:r w:rsidR="00472969">
        <w:t xml:space="preserve"> [1]</w:t>
      </w:r>
      <w:r>
        <w:t xml:space="preserve">. These </w:t>
      </w:r>
      <w:r w:rsidR="00CA415C">
        <w:t>datasets shows</w:t>
      </w:r>
      <w:r>
        <w:t xml:space="preserve"> whole genome sequences, </w:t>
      </w:r>
      <w:proofErr w:type="spellStart"/>
      <w:r>
        <w:t>transcriptomic</w:t>
      </w:r>
      <w:proofErr w:type="spellEnd"/>
      <w:r>
        <w:t xml:space="preserve"> profiles, epigenetic modifications, proteomic signatures, and spatial molecular information—contain rich insights into cancer biology but exceed human capacity for manual analysis. Computational approaches, particularly those leveraging artificial intelligence and machine learning, have emerged as indispensable tools for extracting meaningful patterns from these complex datasets, enabling researchers to predict gene-disease associations with increasing accuracy and biological relevance.</w:t>
      </w:r>
    </w:p>
    <w:p w:rsidR="00B8024D" w:rsidRDefault="00B8024D" w:rsidP="00B8024D">
      <w:pPr>
        <w:pStyle w:val="whitespace-normal"/>
        <w:spacing w:before="0" w:beforeAutospacing="0" w:after="0" w:afterAutospacing="0"/>
        <w:jc w:val="both"/>
      </w:pPr>
      <w:r>
        <w:t xml:space="preserve">Parallel to advances in computational biology, gene editing technologies have revolutionized </w:t>
      </w:r>
      <w:r w:rsidR="00CA415C">
        <w:t>the</w:t>
      </w:r>
      <w:r>
        <w:t xml:space="preserve"> ability to functionally validate genetic hypotheses and engineer therapeutic interventions</w:t>
      </w:r>
      <w:r w:rsidR="004B5259">
        <w:t xml:space="preserve"> [2] and [3]</w:t>
      </w:r>
      <w:r>
        <w:t>. CRISPR-Cas9 systems, along with earlier technologies like TALENs and ZFNs, enable precise manipulation of genomic sequences</w:t>
      </w:r>
      <w:r w:rsidR="004B5259">
        <w:t xml:space="preserve"> [16] and [17]</w:t>
      </w:r>
      <w:r>
        <w:t xml:space="preserve">, allowing researchers to test causal relationships between genetic alterations and disease phenotypes directly. These technologies </w:t>
      </w:r>
      <w:r>
        <w:lastRenderedPageBreak/>
        <w:t>have progressed from research tools to clinical therapeutic modalities</w:t>
      </w:r>
      <w:r w:rsidR="004E667B">
        <w:t xml:space="preserve"> [36] and [37]</w:t>
      </w:r>
      <w:r>
        <w:t>, with CRISPR-based therapies now entering clinical trials for various cancers. However, the experimental validation of gene-disease associations through gene editing remains resource-intensive and low-throughput compared to computational prediction capabilities.</w:t>
      </w:r>
    </w:p>
    <w:p w:rsidR="00B8024D" w:rsidRDefault="00B8024D" w:rsidP="00B8024D">
      <w:pPr>
        <w:pStyle w:val="whitespace-normal"/>
        <w:spacing w:before="0" w:beforeAutospacing="0" w:after="0" w:afterAutospacing="0"/>
        <w:jc w:val="both"/>
      </w:pPr>
      <w:r>
        <w:t xml:space="preserve">The integration of computational modeling with gene editing technologies represents a synergistic paradigm that combines the scalability and pattern recognition capabilities of artificial intelligence with the precision and mechanistic insights provided by genome editing. Computational models </w:t>
      </w:r>
      <w:r w:rsidR="004B5259">
        <w:t xml:space="preserve">[18] </w:t>
      </w:r>
      <w:r>
        <w:t xml:space="preserve">can predict thousands of potential gene-disease associations from large-scale </w:t>
      </w:r>
      <w:proofErr w:type="spellStart"/>
      <w:r>
        <w:t>omics</w:t>
      </w:r>
      <w:proofErr w:type="spellEnd"/>
      <w:r>
        <w:t xml:space="preserve"> data, prioritizing candidates for experimental validation based on predicted functional significance, therapeutic potential, or biological mechanism. Gene editing experiments then validate these predictions, generate functional data that informs and improves subsequent computational models, and elucidate mechanistic pathways that transform statistical associations into actionable therapeutic targets.</w:t>
      </w:r>
    </w:p>
    <w:p w:rsidR="00B8024D" w:rsidRDefault="00B8024D" w:rsidP="00B8024D">
      <w:pPr>
        <w:pStyle w:val="whitespace-normal"/>
        <w:spacing w:before="0" w:beforeAutospacing="0" w:after="0" w:afterAutospacing="0"/>
        <w:jc w:val="both"/>
      </w:pPr>
      <w:r>
        <w:t>Despite the transformative potential of this integrated approach, significant challenges impede seamless translation from computational prediction to experimental validation and ultimately to clinical application. A substantial validation gap persists, with most computational predictions remaining experimentally unconfirmed due to throughput limitations and resource constraints. Integration complexity arises from the need to bridge fundamentally different methodological frameworks—high-dimensional statistical modeling versus precise molecular manipulation. Data scarcity limits the development of feedback loops where experimental outcomes systematically inform computational model refinement. Cancer heterogeneity</w:t>
      </w:r>
      <w:r w:rsidR="004B5259">
        <w:t xml:space="preserve"> [31] and [32]</w:t>
      </w:r>
      <w:r>
        <w:t>, both inter-</w:t>
      </w:r>
      <w:proofErr w:type="spellStart"/>
      <w:r>
        <w:t>tumoral</w:t>
      </w:r>
      <w:proofErr w:type="spellEnd"/>
      <w:r>
        <w:t xml:space="preserve"> and intra-</w:t>
      </w:r>
      <w:proofErr w:type="spellStart"/>
      <w:r>
        <w:t>tumoral</w:t>
      </w:r>
      <w:proofErr w:type="spellEnd"/>
      <w:r>
        <w:t>, complicates both prediction accuracy and validation consistency. Moreover, non-coding genomic regions, which constitute the majority of disease-associated variants identified through genome-wide association studies, present particular challenges for both computational prediction and experimental validation.</w:t>
      </w:r>
    </w:p>
    <w:p w:rsidR="00B8024D" w:rsidRDefault="00B8024D" w:rsidP="00B8024D">
      <w:pPr>
        <w:pStyle w:val="whitespace-normal"/>
        <w:spacing w:before="0" w:beforeAutospacing="0" w:after="0" w:afterAutospacing="0"/>
        <w:jc w:val="both"/>
      </w:pPr>
      <w:r>
        <w:t>This literature survey addresses these challenges by systematically examining the current state of integrating computational approaches with gene editing technologies for cancer gene-disease association studies. We analyze</w:t>
      </w:r>
      <w:r w:rsidR="004B5259">
        <w:t>d</w:t>
      </w:r>
      <w:r>
        <w:t xml:space="preserve"> state-of-the-art computational methodologies including graph-based neural networks achieving up to 96% accuracy, deep learning architectures</w:t>
      </w:r>
      <w:r w:rsidR="004B5259">
        <w:t xml:space="preserve"> [4] and [5]</w:t>
      </w:r>
      <w:r>
        <w:t xml:space="preserve"> for multi-modal data integration, contrastive learning approaches for RNA-disease associations</w:t>
      </w:r>
      <w:r w:rsidR="004B5259">
        <w:t xml:space="preserve"> [21] and [26]</w:t>
      </w:r>
      <w:r>
        <w:t xml:space="preserve">, and specialized models for spatial gene expression prediction. </w:t>
      </w:r>
      <w:r w:rsidR="008A2798">
        <w:t xml:space="preserve">This </w:t>
      </w:r>
      <w:r>
        <w:t>explore the diverse biological data sources utilized in these studies, ranging from large-scale whole genome sequencing datasets encompassing over 13,000 samples to specialized circular RNA databases containing thousands of disease associations</w:t>
      </w:r>
      <w:r w:rsidR="004E667B">
        <w:t xml:space="preserve"> [41] and [43]</w:t>
      </w:r>
      <w:r>
        <w:t xml:space="preserve">. </w:t>
      </w:r>
      <w:r w:rsidR="004E667B">
        <w:t xml:space="preserve">This paper studies </w:t>
      </w:r>
      <w:r>
        <w:t>preprocessing strategies, feature extraction methodologies, and dimensionality reduction techniques that enable effective analysis of high-dimensional biological data.</w:t>
      </w:r>
    </w:p>
    <w:p w:rsidR="00B8024D" w:rsidRDefault="00B8024D" w:rsidP="00B8024D">
      <w:pPr>
        <w:pStyle w:val="whitespace-normal"/>
        <w:spacing w:before="0" w:beforeAutospacing="0" w:after="0" w:afterAutospacing="0"/>
        <w:jc w:val="both"/>
      </w:pPr>
      <w:r>
        <w:t>Critically, we investigate how gene editing technologies</w:t>
      </w:r>
      <w:r w:rsidR="004E667B">
        <w:t xml:space="preserve"> [44]</w:t>
      </w:r>
      <w:r>
        <w:t xml:space="preserve"> have been integrated with these computational frameworks to validate predictions, improve model accuracy, and generate mechanistic insights. We identify current limitations including the validation gap affecting studies across the field, scalability constraints that prevent comprehensive experimental confirmation of computational predictions, and the challenge of validating non-coding element predictions that represent prime targets for regulatory intervention. </w:t>
      </w:r>
      <w:r w:rsidR="004B5259">
        <w:t>In this study w</w:t>
      </w:r>
      <w:r>
        <w:t>e analyze</w:t>
      </w:r>
      <w:r w:rsidR="004B5259">
        <w:t>d</w:t>
      </w:r>
      <w:r>
        <w:t xml:space="preserve"> how cancer heterogeneity affects both predictive modeling and experimental validation, and explore emerging approaches for addressing temporal dynamics and off-target effects.</w:t>
      </w:r>
    </w:p>
    <w:p w:rsidR="0038272B" w:rsidRPr="00ED1247" w:rsidRDefault="0038272B" w:rsidP="00B8024D">
      <w:pPr>
        <w:pStyle w:val="ListParagraph"/>
        <w:numPr>
          <w:ilvl w:val="0"/>
          <w:numId w:val="1"/>
        </w:numPr>
        <w:spacing w:after="0" w:line="240" w:lineRule="auto"/>
        <w:ind w:left="360"/>
        <w:jc w:val="both"/>
        <w:rPr>
          <w:rFonts w:ascii="Times New Roman" w:hAnsi="Times New Roman" w:cs="Times New Roman"/>
          <w:b/>
          <w:sz w:val="24"/>
          <w:szCs w:val="24"/>
        </w:rPr>
      </w:pPr>
      <w:r w:rsidRPr="00ED1247">
        <w:rPr>
          <w:rFonts w:ascii="Times New Roman" w:hAnsi="Times New Roman" w:cs="Times New Roman"/>
          <w:b/>
          <w:sz w:val="24"/>
          <w:szCs w:val="24"/>
        </w:rPr>
        <w:t>Research Questions</w:t>
      </w:r>
    </w:p>
    <w:p w:rsidR="005A612E" w:rsidRDefault="005A612E" w:rsidP="00ED1247">
      <w:pPr>
        <w:pStyle w:val="NormalWeb"/>
        <w:spacing w:before="0" w:beforeAutospacing="0" w:after="0" w:afterAutospacing="0"/>
        <w:jc w:val="both"/>
      </w:pPr>
      <w:r>
        <w:rPr>
          <w:rStyle w:val="Strong"/>
        </w:rPr>
        <w:lastRenderedPageBreak/>
        <w:t>RQ1.</w:t>
      </w:r>
      <w:r>
        <w:t xml:space="preserve"> What computational approaches have been employed for predicting gene–disease associations in cancer, and how effective are they?</w:t>
      </w:r>
    </w:p>
    <w:p w:rsidR="005A612E" w:rsidRDefault="005A612E" w:rsidP="00ED1247">
      <w:pPr>
        <w:pStyle w:val="NormalWeb"/>
        <w:spacing w:before="0" w:beforeAutospacing="0" w:after="0" w:afterAutospacing="0"/>
        <w:jc w:val="both"/>
      </w:pPr>
      <w:r>
        <w:rPr>
          <w:rStyle w:val="Strong"/>
        </w:rPr>
        <w:t>RQ2.</w:t>
      </w:r>
      <w:r>
        <w:t xml:space="preserve"> How have gene editing technologies (e.g., CRISPR, TALENs, ZFNs) been integrated with computational models to validate or improve gene–disease predictions?</w:t>
      </w:r>
    </w:p>
    <w:p w:rsidR="005A612E" w:rsidRDefault="005A612E" w:rsidP="00ED1247">
      <w:pPr>
        <w:pStyle w:val="NormalWeb"/>
        <w:spacing w:before="0" w:beforeAutospacing="0" w:after="0" w:afterAutospacing="0"/>
        <w:jc w:val="both"/>
      </w:pPr>
      <w:r>
        <w:rPr>
          <w:rStyle w:val="Strong"/>
        </w:rPr>
        <w:t>RQ3.</w:t>
      </w:r>
      <w:r>
        <w:t xml:space="preserve"> What datasets, biological sources (genomic, </w:t>
      </w:r>
      <w:proofErr w:type="spellStart"/>
      <w:r>
        <w:t>transcriptomic</w:t>
      </w:r>
      <w:proofErr w:type="spellEnd"/>
      <w:r>
        <w:t>, proteomic), and feature extraction strategies are commonly used in cancer-related gene–disease prediction studies?</w:t>
      </w:r>
    </w:p>
    <w:p w:rsidR="005A612E" w:rsidRDefault="005A612E" w:rsidP="00ED1247">
      <w:pPr>
        <w:pStyle w:val="NormalWeb"/>
        <w:spacing w:before="0" w:beforeAutospacing="0" w:after="0" w:afterAutospacing="0"/>
        <w:jc w:val="both"/>
      </w:pPr>
      <w:r>
        <w:rPr>
          <w:rStyle w:val="Strong"/>
        </w:rPr>
        <w:t>RQ4.</w:t>
      </w:r>
      <w:r>
        <w:t xml:space="preserve"> What are the current challenges and open research gaps in combining predictive modeling with gene editing techniques for cancer gene–disease association studies?</w:t>
      </w:r>
    </w:p>
    <w:p w:rsidR="0038272B" w:rsidRPr="00ED1247" w:rsidRDefault="0038272B" w:rsidP="00CA2838">
      <w:pPr>
        <w:pStyle w:val="ListParagraph"/>
        <w:numPr>
          <w:ilvl w:val="0"/>
          <w:numId w:val="1"/>
        </w:numPr>
        <w:spacing w:after="0" w:line="240" w:lineRule="auto"/>
        <w:ind w:left="360"/>
        <w:jc w:val="both"/>
        <w:rPr>
          <w:rFonts w:ascii="Times New Roman" w:hAnsi="Times New Roman" w:cs="Times New Roman"/>
          <w:b/>
          <w:sz w:val="24"/>
          <w:szCs w:val="24"/>
        </w:rPr>
      </w:pPr>
      <w:r w:rsidRPr="00ED1247">
        <w:rPr>
          <w:rFonts w:ascii="Times New Roman" w:hAnsi="Times New Roman" w:cs="Times New Roman"/>
          <w:b/>
          <w:sz w:val="24"/>
          <w:szCs w:val="24"/>
        </w:rPr>
        <w:t>Answer to the Questions</w:t>
      </w:r>
    </w:p>
    <w:p w:rsidR="005A612E" w:rsidRDefault="005A612E" w:rsidP="00F9668F">
      <w:pPr>
        <w:pStyle w:val="NormalWeb"/>
        <w:numPr>
          <w:ilvl w:val="1"/>
          <w:numId w:val="1"/>
        </w:numPr>
        <w:spacing w:before="0" w:beforeAutospacing="0" w:after="0" w:afterAutospacing="0"/>
        <w:jc w:val="both"/>
      </w:pPr>
      <w:r>
        <w:t>What computational approaches have been employed for predicting gene–disease associations in cancer, and how effective are they?</w:t>
      </w:r>
    </w:p>
    <w:p w:rsidR="00F9668F" w:rsidRDefault="00F9668F" w:rsidP="00F9668F">
      <w:pPr>
        <w:pStyle w:val="whitespace-normal"/>
        <w:spacing w:before="0" w:beforeAutospacing="0" w:after="0" w:afterAutospacing="0"/>
        <w:jc w:val="both"/>
      </w:pPr>
      <w:r>
        <w:rPr>
          <w:rStyle w:val="Strong"/>
        </w:rPr>
        <w:t>Graph-based and Network Learning Approaches</w:t>
      </w:r>
    </w:p>
    <w:p w:rsidR="00F9668F" w:rsidRDefault="00F9668F" w:rsidP="00F9668F">
      <w:pPr>
        <w:pStyle w:val="whitespace-normal"/>
        <w:spacing w:before="0" w:beforeAutospacing="0" w:after="0" w:afterAutospacing="0"/>
        <w:jc w:val="both"/>
      </w:pPr>
      <w:r>
        <w:t>Graph-based methodologies have emerged as particularly powerful tools for predicting gene-disease associations</w:t>
      </w:r>
      <w:r w:rsidR="00CA2838">
        <w:t xml:space="preserve"> illustrated in table 1</w:t>
      </w:r>
      <w:r>
        <w:t xml:space="preserve">. </w:t>
      </w:r>
      <w:proofErr w:type="spellStart"/>
      <w:r>
        <w:t>Ha's</w:t>
      </w:r>
      <w:proofErr w:type="spellEnd"/>
      <w:r>
        <w:t xml:space="preserve"> [6] </w:t>
      </w:r>
      <w:proofErr w:type="spellStart"/>
      <w:r>
        <w:t>Deepwalk</w:t>
      </w:r>
      <w:proofErr w:type="spellEnd"/>
      <w:r>
        <w:t xml:space="preserve">-based graph embeddings combined with deep neural networks achieved an impressive accuracy of 91.6% in predicting </w:t>
      </w:r>
      <w:proofErr w:type="spellStart"/>
      <w:r>
        <w:t>miRNA</w:t>
      </w:r>
      <w:proofErr w:type="spellEnd"/>
      <w:r>
        <w:t xml:space="preserve">-disease associations, demonstrating the effectiveness of graph representation learning. Building upon this foundation, graph </w:t>
      </w:r>
      <w:proofErr w:type="spellStart"/>
      <w:r>
        <w:t>convolutional</w:t>
      </w:r>
      <w:proofErr w:type="spellEnd"/>
      <w:r>
        <w:t xml:space="preserve"> networks (GCNs) have shown exceptional performance, with </w:t>
      </w:r>
      <w:proofErr w:type="spellStart"/>
      <w:r>
        <w:t>Ha's</w:t>
      </w:r>
      <w:proofErr w:type="spellEnd"/>
      <w:r>
        <w:t xml:space="preserve"> [12] subsequent work using GCN with neural collaborative filtering achieving 92% accuracy. More sophisticated graph architectures have pushed boundaries further, as evidenced by Zhu et al.'s [27] </w:t>
      </w:r>
      <w:proofErr w:type="spellStart"/>
      <w:r>
        <w:t>hypergraph</w:t>
      </w:r>
      <w:proofErr w:type="spellEnd"/>
      <w:r>
        <w:t xml:space="preserve"> neural network with contrastive learning (CLHGNNMDA), which achieved 96% accuracy in </w:t>
      </w:r>
      <w:proofErr w:type="spellStart"/>
      <w:r>
        <w:t>miRNA</w:t>
      </w:r>
      <w:proofErr w:type="spellEnd"/>
      <w:r>
        <w:t xml:space="preserve">-disease association prediction. The integration of multi-relational graph neural networks, as demonstrated by Chen et al.'s [13] MRDDA model, achieved 94% accuracy in drug-disease association prediction, highlighting the value of capturing complex relationships within biological networks. Li et al. [7] employed graph and multi-head attention mechanisms for predicting mutation-disease associations through protein interaction networks, while Chen et al.'s [42] principal neighborhood aggregation GNN (PNAGMDA) achieved 93% AUC in </w:t>
      </w:r>
      <w:proofErr w:type="spellStart"/>
      <w:r>
        <w:t>miRNA</w:t>
      </w:r>
      <w:proofErr w:type="spellEnd"/>
      <w:r>
        <w:t>-disease association prediction.</w:t>
      </w:r>
    </w:p>
    <w:p w:rsidR="00F9668F" w:rsidRDefault="00F9668F" w:rsidP="00F9668F">
      <w:pPr>
        <w:pStyle w:val="whitespace-normal"/>
        <w:spacing w:before="0" w:beforeAutospacing="0" w:after="0" w:afterAutospacing="0"/>
        <w:jc w:val="both"/>
      </w:pPr>
      <w:r>
        <w:rPr>
          <w:rStyle w:val="Strong"/>
        </w:rPr>
        <w:t>Deep Learning and Multi-</w:t>
      </w:r>
      <w:proofErr w:type="spellStart"/>
      <w:r>
        <w:rPr>
          <w:rStyle w:val="Strong"/>
        </w:rPr>
        <w:t>omics</w:t>
      </w:r>
      <w:proofErr w:type="spellEnd"/>
      <w:r>
        <w:rPr>
          <w:rStyle w:val="Strong"/>
        </w:rPr>
        <w:t xml:space="preserve"> Integration</w:t>
      </w:r>
    </w:p>
    <w:p w:rsidR="00F9668F" w:rsidRDefault="00F9668F" w:rsidP="00F9668F">
      <w:pPr>
        <w:pStyle w:val="whitespace-normal"/>
        <w:spacing w:before="0" w:beforeAutospacing="0" w:after="0" w:afterAutospacing="0"/>
        <w:jc w:val="both"/>
      </w:pPr>
      <w:r>
        <w:t xml:space="preserve">Deep learning approaches have demonstrated substantial efficacy across various data modalities. Ahmad et al.'s [8] deep reinforcement learning model achieved the highest reported accuracy of 96% in predicting </w:t>
      </w:r>
      <w:proofErr w:type="spellStart"/>
      <w:r>
        <w:t>ncRNA</w:t>
      </w:r>
      <w:proofErr w:type="spellEnd"/>
      <w:r>
        <w:t xml:space="preserve">-disease associations for </w:t>
      </w:r>
      <w:proofErr w:type="spellStart"/>
      <w:r>
        <w:t>metaplastic</w:t>
      </w:r>
      <w:proofErr w:type="spellEnd"/>
      <w:r>
        <w:t xml:space="preserve"> breast cancer diagnosis, showcasing the potential of reinforcement learning paradigms in biomedical applications. Deep learning has also proven effective in image-based predictions, with Zhao et al. [11] achieving 90% accuracy and 0.91 AUC in predicting gene mutations from histological images in lung cancer. Lu &amp; Cao [10] developed gene-related multi-network collaborative deep learning for </w:t>
      </w:r>
      <w:proofErr w:type="spellStart"/>
      <w:r>
        <w:t>miRNA</w:t>
      </w:r>
      <w:proofErr w:type="spellEnd"/>
      <w:r>
        <w:t xml:space="preserve">-disease association prediction, while Yan et al.'s [15] </w:t>
      </w:r>
      <w:proofErr w:type="spellStart"/>
      <w:r>
        <w:t>DeepMethyGene</w:t>
      </w:r>
      <w:proofErr w:type="spellEnd"/>
      <w:r>
        <w:t xml:space="preserve"> achieved R² = 0.640 in predicting gene expression using DNA </w:t>
      </w:r>
      <w:proofErr w:type="spellStart"/>
      <w:r>
        <w:t>methylations</w:t>
      </w:r>
      <w:proofErr w:type="spellEnd"/>
      <w:r>
        <w:t>. The integration of multi-</w:t>
      </w:r>
      <w:proofErr w:type="spellStart"/>
      <w:r>
        <w:t>omics</w:t>
      </w:r>
      <w:proofErr w:type="spellEnd"/>
      <w:r>
        <w:t xml:space="preserve"> data through artificial intelligence and machine learning, as explored by Sharma et al. [38], achieved moderate performance (R² = 0.65) in investigating TNFRSF10A/TRAILR1 expression in pancreatic cancer, suggesting that while multi-</w:t>
      </w:r>
      <w:proofErr w:type="spellStart"/>
      <w:r>
        <w:t>omics</w:t>
      </w:r>
      <w:proofErr w:type="spellEnd"/>
      <w:r>
        <w:t xml:space="preserve"> integration holds promise, challenges remain in fully capturing the complexity of cancer biology. </w:t>
      </w:r>
      <w:proofErr w:type="spellStart"/>
      <w:r>
        <w:t>Babichev</w:t>
      </w:r>
      <w:proofErr w:type="spellEnd"/>
      <w:r>
        <w:t xml:space="preserve"> et al. [14] integrated data mining, deep learning, and gene ontology to achieve 89% accuracy in gene expression-based disease diagnosis.</w:t>
      </w:r>
    </w:p>
    <w:p w:rsidR="00F9668F" w:rsidRDefault="00F9668F" w:rsidP="00F9668F">
      <w:pPr>
        <w:pStyle w:val="whitespace-normal"/>
        <w:spacing w:before="0" w:beforeAutospacing="0" w:after="0" w:afterAutospacing="0"/>
        <w:jc w:val="both"/>
      </w:pPr>
      <w:r>
        <w:rPr>
          <w:rStyle w:val="Strong"/>
        </w:rPr>
        <w:t>Contrastive and Transfer Learning Methodologies</w:t>
      </w:r>
    </w:p>
    <w:p w:rsidR="00F9668F" w:rsidRDefault="00F9668F" w:rsidP="00F9668F">
      <w:pPr>
        <w:pStyle w:val="whitespace-normal"/>
        <w:spacing w:before="0" w:beforeAutospacing="0" w:after="0" w:afterAutospacing="0"/>
        <w:jc w:val="both"/>
      </w:pPr>
      <w:r>
        <w:t xml:space="preserve">Contrastive learning approaches have demonstrated exceptional performance in predicting various RNA-disease associations. Sun </w:t>
      </w:r>
      <w:proofErr w:type="spellStart"/>
      <w:r>
        <w:t>et</w:t>
      </w:r>
      <w:proofErr w:type="spellEnd"/>
      <w:r>
        <w:t xml:space="preserve"> al.'s [9] </w:t>
      </w:r>
      <w:proofErr w:type="spellStart"/>
      <w:r>
        <w:t>multigraph</w:t>
      </w:r>
      <w:proofErr w:type="spellEnd"/>
      <w:r>
        <w:t xml:space="preserve"> contrastive learning achieved an </w:t>
      </w:r>
      <w:r>
        <w:lastRenderedPageBreak/>
        <w:t xml:space="preserve">AUC of 0.9542 for </w:t>
      </w:r>
      <w:proofErr w:type="spellStart"/>
      <w:r>
        <w:t>noncoding</w:t>
      </w:r>
      <w:proofErr w:type="spellEnd"/>
      <w:r>
        <w:t xml:space="preserve"> RNA-disease associations, while Zhang et al.'s [34] </w:t>
      </w:r>
      <w:proofErr w:type="spellStart"/>
      <w:r>
        <w:t>hypergraph</w:t>
      </w:r>
      <w:proofErr w:type="spellEnd"/>
      <w:r>
        <w:t xml:space="preserve"> contrastive learning (HGCMLDA) reached 96% AUC for </w:t>
      </w:r>
      <w:proofErr w:type="spellStart"/>
      <w:r>
        <w:t>lncRNA</w:t>
      </w:r>
      <w:proofErr w:type="spellEnd"/>
      <w:r>
        <w:t>-disease associations with multi-scale attention validation. Transfer learning has also proven highly effective, with Liu et al.'s [19] approach achieving 92% AUC in drug-disease interaction prediction using network target theory, demonstrating the value of leveraging knowledge from related tasks to improve prediction accuracy.</w:t>
      </w:r>
    </w:p>
    <w:p w:rsidR="00F9668F" w:rsidRDefault="00F9668F" w:rsidP="00F9668F">
      <w:pPr>
        <w:pStyle w:val="whitespace-normal"/>
        <w:spacing w:before="0" w:beforeAutospacing="0" w:after="0" w:afterAutospacing="0"/>
        <w:jc w:val="both"/>
      </w:pPr>
      <w:r>
        <w:rPr>
          <w:rStyle w:val="Strong"/>
        </w:rPr>
        <w:t>Specialized Architectures and Novel Approaches</w:t>
      </w:r>
    </w:p>
    <w:p w:rsidR="00F9668F" w:rsidRDefault="00F9668F" w:rsidP="00F9668F">
      <w:pPr>
        <w:pStyle w:val="whitespace-normal"/>
        <w:spacing w:before="0" w:beforeAutospacing="0" w:after="0" w:afterAutospacing="0"/>
        <w:jc w:val="both"/>
      </w:pPr>
      <w:r>
        <w:t xml:space="preserve">Several studies have introduced specialized architectures tailored to specific biological contexts. Ni </w:t>
      </w:r>
      <w:proofErr w:type="spellStart"/>
      <w:r>
        <w:t>et</w:t>
      </w:r>
      <w:proofErr w:type="spellEnd"/>
      <w:r>
        <w:t xml:space="preserve"> al.'s [22] </w:t>
      </w:r>
      <w:proofErr w:type="spellStart"/>
      <w:r>
        <w:t>MethPriorGCN</w:t>
      </w:r>
      <w:proofErr w:type="spellEnd"/>
      <w:r>
        <w:t xml:space="preserve"> achieved 94.79% accuracy by incorporating DNA </w:t>
      </w:r>
      <w:proofErr w:type="spellStart"/>
      <w:r>
        <w:t>methylation</w:t>
      </w:r>
      <w:proofErr w:type="spellEnd"/>
      <w:r>
        <w:t xml:space="preserve"> prior knowledge for personalized medicine applications. Fu et al.'s [40] GHIST deep learning model achieved 87% accuracy in predicting spatial gene expression at single-cell resolution from histology images, bridging the gap between tissue morphology and molecular profiling. Novel integration strategies, such as La Rosa et al.'s [29] combination of graph neural networks with large language model embeddings (GL4SDA), achieved 79.5% accuracy in predicting </w:t>
      </w:r>
      <w:proofErr w:type="spellStart"/>
      <w:r>
        <w:t>snoRNA</w:t>
      </w:r>
      <w:proofErr w:type="spellEnd"/>
      <w:r>
        <w:t xml:space="preserve">-disease associations, demonstrating the potential of incorporating natural language processing advances into biological prediction tasks. Li et al.'s [24] MHMDA employed heterogeneous-hyper network learning with "Similarity-Association-Similarity" </w:t>
      </w:r>
      <w:proofErr w:type="spellStart"/>
      <w:r>
        <w:t>metapaths</w:t>
      </w:r>
      <w:proofErr w:type="spellEnd"/>
      <w:r>
        <w:t xml:space="preserve"> for </w:t>
      </w:r>
      <w:proofErr w:type="spellStart"/>
      <w:r>
        <w:t>miRNA</w:t>
      </w:r>
      <w:proofErr w:type="spellEnd"/>
      <w:r>
        <w:t xml:space="preserve">-disease association prediction, while Liang et al. [25] used multisource domain-aware embeddings with feature projection to achieve 90% AUC in predicting </w:t>
      </w:r>
      <w:proofErr w:type="spellStart"/>
      <w:r>
        <w:t>circRNA</w:t>
      </w:r>
      <w:proofErr w:type="spellEnd"/>
      <w:r>
        <w:t xml:space="preserve">-disease associations. Raj et al. [23] combined biomedical named entity recognition with random forest algorithms to achieve 97% accuracy in identifying and prioritizing disease candidate genes. Chuang et al. [33] developed a GRU-GCN coordination model achieving 80% AUC for </w:t>
      </w:r>
      <w:proofErr w:type="spellStart"/>
      <w:r>
        <w:t>miRNA</w:t>
      </w:r>
      <w:proofErr w:type="spellEnd"/>
      <w:r>
        <w:t>-disease association prediction, and Le and Dang [45] utilized heterogeneous networks with enhanced negative sampling to achieve 90% AUC in predicting TF-target gene associations.</w:t>
      </w:r>
    </w:p>
    <w:p w:rsidR="00F9668F" w:rsidRDefault="00F9668F" w:rsidP="00F9668F">
      <w:pPr>
        <w:pStyle w:val="whitespace-normal"/>
        <w:spacing w:before="0" w:beforeAutospacing="0" w:after="0" w:afterAutospacing="0"/>
        <w:jc w:val="both"/>
      </w:pPr>
      <w:r>
        <w:rPr>
          <w:rStyle w:val="Strong"/>
        </w:rPr>
        <w:t>Overall Effectiveness and Trends</w:t>
      </w:r>
    </w:p>
    <w:p w:rsidR="00F9668F" w:rsidRDefault="00F9668F" w:rsidP="00F9668F">
      <w:pPr>
        <w:pStyle w:val="whitespace-normal"/>
        <w:spacing w:before="0" w:beforeAutospacing="0" w:after="0" w:afterAutospacing="0"/>
        <w:jc w:val="both"/>
      </w:pPr>
      <w:r>
        <w:t xml:space="preserve">The computational approaches surveyed demonstrate generally high effectiveness, with accuracy rates predominantly ranging from 80% to 96%. Graph-based methods, particularly those incorporating attention mechanisms, contrastive learning, and </w:t>
      </w:r>
      <w:proofErr w:type="spellStart"/>
      <w:r>
        <w:t>hypergraph</w:t>
      </w:r>
      <w:proofErr w:type="spellEnd"/>
      <w:r>
        <w:t xml:space="preserve"> structures, consistently achieve the highest performance metrics. </w:t>
      </w:r>
      <w:proofErr w:type="spellStart"/>
      <w:r>
        <w:t>Bontempi</w:t>
      </w:r>
      <w:proofErr w:type="spellEnd"/>
      <w:r>
        <w:t xml:space="preserve"> et al.'s [28] </w:t>
      </w:r>
      <w:proofErr w:type="spellStart"/>
      <w:r>
        <w:t>FaceAge</w:t>
      </w:r>
      <w:proofErr w:type="spellEnd"/>
      <w:r>
        <w:t xml:space="preserve"> deep learning system, which achieved 74% accuracy in estimating biological age from face photographs for improved cancer prognostication, represents an innovative application extending beyond traditional molecular data. The integration of heterogeneous data sources and multi-network collaborative learning approaches has proven valuable, though the complexity of implementation varies considerably. Validation methodologies have evolved from traditional cross-validation to more sophisticated approaches including contrastive learning validation, multi-network validation, and domain-specific validation frameworks, enhancing the reliability and </w:t>
      </w:r>
      <w:proofErr w:type="spellStart"/>
      <w:r>
        <w:t>generalizability</w:t>
      </w:r>
      <w:proofErr w:type="spellEnd"/>
      <w:r>
        <w:t xml:space="preserve"> of predictions. The field shows a clear trend toward increasingly complex architectures that better capture the multifaceted nature of gene-disease relationships in cancer, though simpler approaches like random forests (97% accuracy in Raj et al.'s [23] work) continue to demonstrate competitive performance in specific applications.</w:t>
      </w:r>
    </w:p>
    <w:p w:rsidR="002C2BB2" w:rsidRDefault="002C2BB2" w:rsidP="002C2BB2">
      <w:pPr>
        <w:pStyle w:val="NormalWeb"/>
        <w:spacing w:before="0" w:beforeAutospacing="0" w:after="0" w:afterAutospacing="0"/>
        <w:ind w:left="720"/>
        <w:jc w:val="center"/>
      </w:pPr>
      <w:r>
        <w:t>Table 1 state of the art models</w:t>
      </w:r>
    </w:p>
    <w:tbl>
      <w:tblPr>
        <w:tblW w:w="0" w:type="auto"/>
        <w:tblInd w:w="98" w:type="dxa"/>
        <w:tblLayout w:type="fixed"/>
        <w:tblLook w:val="04A0"/>
      </w:tblPr>
      <w:tblGrid>
        <w:gridCol w:w="1048"/>
        <w:gridCol w:w="2112"/>
        <w:gridCol w:w="1220"/>
        <w:gridCol w:w="1607"/>
        <w:gridCol w:w="3491"/>
      </w:tblGrid>
      <w:tr w:rsidR="00D143C5" w:rsidRPr="00D143C5" w:rsidTr="00D143C5">
        <w:trPr>
          <w:trHeight w:val="290"/>
        </w:trPr>
        <w:tc>
          <w:tcPr>
            <w:tcW w:w="1048" w:type="dxa"/>
            <w:tcBorders>
              <w:top w:val="single" w:sz="4" w:space="0" w:color="auto"/>
              <w:left w:val="single" w:sz="4" w:space="0" w:color="auto"/>
              <w:bottom w:val="single" w:sz="4" w:space="0" w:color="auto"/>
              <w:right w:val="single" w:sz="4" w:space="0" w:color="auto"/>
            </w:tcBorders>
            <w:shd w:val="clear" w:color="auto" w:fill="auto"/>
            <w:noWrap/>
            <w:hideMark/>
          </w:tcPr>
          <w:p w:rsidR="00D143C5" w:rsidRPr="00D143C5" w:rsidRDefault="00D143C5" w:rsidP="002C2BB2">
            <w:pPr>
              <w:spacing w:after="0" w:line="240" w:lineRule="auto"/>
              <w:jc w:val="center"/>
              <w:rPr>
                <w:rFonts w:ascii="Times New Roman" w:eastAsia="Times New Roman" w:hAnsi="Times New Roman" w:cs="Times New Roman"/>
                <w:b/>
                <w:bCs/>
                <w:color w:val="000000"/>
                <w:sz w:val="24"/>
                <w:szCs w:val="24"/>
              </w:rPr>
            </w:pPr>
            <w:r w:rsidRPr="00D143C5">
              <w:rPr>
                <w:rFonts w:ascii="Times New Roman" w:eastAsia="Times New Roman" w:hAnsi="Times New Roman" w:cs="Times New Roman"/>
                <w:b/>
                <w:bCs/>
                <w:color w:val="000000"/>
                <w:sz w:val="24"/>
                <w:szCs w:val="24"/>
              </w:rPr>
              <w:t>Study</w:t>
            </w:r>
          </w:p>
        </w:tc>
        <w:tc>
          <w:tcPr>
            <w:tcW w:w="2112" w:type="dxa"/>
            <w:tcBorders>
              <w:top w:val="single" w:sz="4" w:space="0" w:color="auto"/>
              <w:left w:val="nil"/>
              <w:bottom w:val="single" w:sz="4" w:space="0" w:color="auto"/>
              <w:right w:val="single" w:sz="4" w:space="0" w:color="auto"/>
            </w:tcBorders>
            <w:shd w:val="clear" w:color="auto" w:fill="auto"/>
            <w:noWrap/>
            <w:hideMark/>
          </w:tcPr>
          <w:p w:rsidR="00D143C5" w:rsidRPr="00D143C5" w:rsidRDefault="00D143C5" w:rsidP="00D143C5">
            <w:pPr>
              <w:spacing w:after="0" w:line="240" w:lineRule="auto"/>
              <w:jc w:val="center"/>
              <w:rPr>
                <w:rFonts w:ascii="Times New Roman" w:eastAsia="Times New Roman" w:hAnsi="Times New Roman" w:cs="Times New Roman"/>
                <w:b/>
                <w:bCs/>
                <w:color w:val="000000"/>
                <w:sz w:val="24"/>
                <w:szCs w:val="24"/>
              </w:rPr>
            </w:pPr>
            <w:r w:rsidRPr="00D143C5">
              <w:rPr>
                <w:rFonts w:ascii="Times New Roman" w:eastAsia="Times New Roman" w:hAnsi="Times New Roman" w:cs="Times New Roman"/>
                <w:b/>
                <w:bCs/>
                <w:color w:val="000000"/>
                <w:sz w:val="24"/>
                <w:szCs w:val="24"/>
              </w:rPr>
              <w:t>Model</w:t>
            </w:r>
          </w:p>
        </w:tc>
        <w:tc>
          <w:tcPr>
            <w:tcW w:w="1220" w:type="dxa"/>
            <w:tcBorders>
              <w:top w:val="single" w:sz="4" w:space="0" w:color="auto"/>
              <w:left w:val="nil"/>
              <w:bottom w:val="single" w:sz="4" w:space="0" w:color="auto"/>
              <w:right w:val="single" w:sz="4" w:space="0" w:color="auto"/>
            </w:tcBorders>
            <w:shd w:val="clear" w:color="auto" w:fill="auto"/>
            <w:noWrap/>
            <w:hideMark/>
          </w:tcPr>
          <w:p w:rsidR="00D143C5" w:rsidRPr="00D143C5" w:rsidRDefault="00B215C4" w:rsidP="00D143C5">
            <w:pPr>
              <w:spacing w:after="0" w:line="240" w:lineRule="auto"/>
              <w:jc w:val="center"/>
              <w:rPr>
                <w:rFonts w:ascii="Times New Roman" w:eastAsia="Times New Roman" w:hAnsi="Times New Roman" w:cs="Times New Roman"/>
                <w:b/>
                <w:bCs/>
                <w:color w:val="000000"/>
                <w:sz w:val="24"/>
                <w:szCs w:val="24"/>
              </w:rPr>
            </w:pPr>
            <w:r w:rsidRPr="00D143C5">
              <w:rPr>
                <w:rFonts w:ascii="Times New Roman" w:eastAsia="Times New Roman" w:hAnsi="Times New Roman" w:cs="Times New Roman"/>
                <w:b/>
                <w:bCs/>
                <w:color w:val="000000"/>
                <w:sz w:val="24"/>
                <w:szCs w:val="24"/>
              </w:rPr>
              <w:t>Accuracy (</w:t>
            </w:r>
            <w:r w:rsidR="00D143C5" w:rsidRPr="00D143C5">
              <w:rPr>
                <w:rFonts w:ascii="Times New Roman" w:eastAsia="Times New Roman" w:hAnsi="Times New Roman" w:cs="Times New Roman"/>
                <w:b/>
                <w:bCs/>
                <w:color w:val="000000"/>
                <w:sz w:val="24"/>
                <w:szCs w:val="24"/>
              </w:rPr>
              <w:t>%)</w:t>
            </w:r>
          </w:p>
        </w:tc>
        <w:tc>
          <w:tcPr>
            <w:tcW w:w="1607" w:type="dxa"/>
            <w:tcBorders>
              <w:top w:val="single" w:sz="4" w:space="0" w:color="auto"/>
              <w:left w:val="nil"/>
              <w:bottom w:val="single" w:sz="4" w:space="0" w:color="auto"/>
              <w:right w:val="single" w:sz="4" w:space="0" w:color="auto"/>
            </w:tcBorders>
            <w:shd w:val="clear" w:color="auto" w:fill="auto"/>
            <w:noWrap/>
            <w:hideMark/>
          </w:tcPr>
          <w:p w:rsidR="00D143C5" w:rsidRPr="00D143C5" w:rsidRDefault="00D143C5" w:rsidP="00D143C5">
            <w:pPr>
              <w:spacing w:after="0" w:line="240" w:lineRule="auto"/>
              <w:jc w:val="center"/>
              <w:rPr>
                <w:rFonts w:ascii="Times New Roman" w:eastAsia="Times New Roman" w:hAnsi="Times New Roman" w:cs="Times New Roman"/>
                <w:b/>
                <w:bCs/>
                <w:color w:val="000000"/>
                <w:sz w:val="24"/>
                <w:szCs w:val="24"/>
              </w:rPr>
            </w:pPr>
            <w:r w:rsidRPr="00D143C5">
              <w:rPr>
                <w:rFonts w:ascii="Times New Roman" w:eastAsia="Times New Roman" w:hAnsi="Times New Roman" w:cs="Times New Roman"/>
                <w:b/>
                <w:bCs/>
                <w:color w:val="000000"/>
                <w:sz w:val="24"/>
                <w:szCs w:val="24"/>
              </w:rPr>
              <w:t>Validation method</w:t>
            </w:r>
          </w:p>
        </w:tc>
        <w:tc>
          <w:tcPr>
            <w:tcW w:w="3491" w:type="dxa"/>
            <w:tcBorders>
              <w:top w:val="single" w:sz="4" w:space="0" w:color="auto"/>
              <w:left w:val="nil"/>
              <w:bottom w:val="single" w:sz="4" w:space="0" w:color="auto"/>
              <w:right w:val="single" w:sz="4" w:space="0" w:color="auto"/>
            </w:tcBorders>
            <w:shd w:val="clear" w:color="auto" w:fill="auto"/>
            <w:noWrap/>
            <w:hideMark/>
          </w:tcPr>
          <w:p w:rsidR="00D143C5" w:rsidRPr="00D143C5" w:rsidRDefault="00D143C5" w:rsidP="00D143C5">
            <w:pPr>
              <w:spacing w:after="0" w:line="240" w:lineRule="auto"/>
              <w:jc w:val="center"/>
              <w:rPr>
                <w:rFonts w:ascii="Times New Roman" w:eastAsia="Times New Roman" w:hAnsi="Times New Roman" w:cs="Times New Roman"/>
                <w:b/>
                <w:bCs/>
                <w:color w:val="000000"/>
                <w:sz w:val="24"/>
                <w:szCs w:val="24"/>
              </w:rPr>
            </w:pPr>
            <w:r w:rsidRPr="00D143C5">
              <w:rPr>
                <w:rFonts w:ascii="Times New Roman" w:eastAsia="Times New Roman" w:hAnsi="Times New Roman" w:cs="Times New Roman"/>
                <w:b/>
                <w:bCs/>
                <w:color w:val="000000"/>
                <w:sz w:val="24"/>
                <w:szCs w:val="24"/>
              </w:rPr>
              <w:t>Key findings</w:t>
            </w:r>
          </w:p>
        </w:tc>
      </w:tr>
      <w:tr w:rsidR="00D143C5" w:rsidRPr="00D143C5" w:rsidTr="00D143C5">
        <w:trPr>
          <w:trHeight w:val="290"/>
        </w:trPr>
        <w:tc>
          <w:tcPr>
            <w:tcW w:w="1048" w:type="dxa"/>
            <w:tcBorders>
              <w:top w:val="nil"/>
              <w:left w:val="single" w:sz="4" w:space="0" w:color="auto"/>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Ha [6]</w:t>
            </w:r>
          </w:p>
        </w:tc>
        <w:tc>
          <w:tcPr>
            <w:tcW w:w="2112" w:type="dxa"/>
            <w:tcBorders>
              <w:top w:val="nil"/>
              <w:left w:val="nil"/>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proofErr w:type="spellStart"/>
            <w:r w:rsidRPr="00D143C5">
              <w:rPr>
                <w:rFonts w:ascii="Times New Roman" w:eastAsia="Times New Roman" w:hAnsi="Times New Roman" w:cs="Times New Roman"/>
                <w:color w:val="000000"/>
                <w:sz w:val="24"/>
                <w:szCs w:val="24"/>
              </w:rPr>
              <w:t>Deepwalk</w:t>
            </w:r>
            <w:proofErr w:type="spellEnd"/>
            <w:r w:rsidRPr="00D143C5">
              <w:rPr>
                <w:rFonts w:ascii="Times New Roman" w:eastAsia="Times New Roman" w:hAnsi="Times New Roman" w:cs="Times New Roman"/>
                <w:color w:val="000000"/>
                <w:sz w:val="24"/>
                <w:szCs w:val="24"/>
              </w:rPr>
              <w:t>-based graph embeddings with DNN</w:t>
            </w:r>
          </w:p>
        </w:tc>
        <w:tc>
          <w:tcPr>
            <w:tcW w:w="1220" w:type="dxa"/>
            <w:tcBorders>
              <w:top w:val="nil"/>
              <w:left w:val="nil"/>
              <w:bottom w:val="single" w:sz="4" w:space="0" w:color="auto"/>
              <w:right w:val="single" w:sz="4" w:space="0" w:color="auto"/>
            </w:tcBorders>
            <w:shd w:val="clear" w:color="auto" w:fill="auto"/>
            <w:noWrap/>
            <w:hideMark/>
          </w:tcPr>
          <w:p w:rsidR="00D143C5" w:rsidRPr="00D143C5" w:rsidRDefault="005061F1" w:rsidP="005061F1">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0.916</w:t>
            </w:r>
          </w:p>
        </w:tc>
        <w:tc>
          <w:tcPr>
            <w:tcW w:w="1607" w:type="dxa"/>
            <w:tcBorders>
              <w:top w:val="nil"/>
              <w:left w:val="nil"/>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Deep neural network validation</w:t>
            </w:r>
          </w:p>
        </w:tc>
        <w:tc>
          <w:tcPr>
            <w:tcW w:w="3491" w:type="dxa"/>
            <w:tcBorders>
              <w:top w:val="nil"/>
              <w:left w:val="nil"/>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 xml:space="preserve">Graph embeddings effectively predicted </w:t>
            </w:r>
            <w:proofErr w:type="spellStart"/>
            <w:r w:rsidRPr="00D143C5">
              <w:rPr>
                <w:rFonts w:ascii="Times New Roman" w:eastAsia="Times New Roman" w:hAnsi="Times New Roman" w:cs="Times New Roman"/>
                <w:color w:val="000000"/>
                <w:sz w:val="24"/>
                <w:szCs w:val="24"/>
              </w:rPr>
              <w:t>miRNA</w:t>
            </w:r>
            <w:proofErr w:type="spellEnd"/>
            <w:r w:rsidRPr="00D143C5">
              <w:rPr>
                <w:rFonts w:ascii="Times New Roman" w:eastAsia="Times New Roman" w:hAnsi="Times New Roman" w:cs="Times New Roman"/>
                <w:color w:val="000000"/>
                <w:sz w:val="24"/>
                <w:szCs w:val="24"/>
              </w:rPr>
              <w:t>-disease associations</w:t>
            </w:r>
          </w:p>
        </w:tc>
      </w:tr>
      <w:tr w:rsidR="00D143C5" w:rsidRPr="00D143C5" w:rsidTr="00D143C5">
        <w:trPr>
          <w:trHeight w:val="290"/>
        </w:trPr>
        <w:tc>
          <w:tcPr>
            <w:tcW w:w="1048" w:type="dxa"/>
            <w:tcBorders>
              <w:top w:val="nil"/>
              <w:left w:val="single" w:sz="4" w:space="0" w:color="auto"/>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lastRenderedPageBreak/>
              <w:t>Li et al. [7]</w:t>
            </w:r>
          </w:p>
        </w:tc>
        <w:tc>
          <w:tcPr>
            <w:tcW w:w="2112" w:type="dxa"/>
            <w:tcBorders>
              <w:top w:val="nil"/>
              <w:left w:val="nil"/>
              <w:bottom w:val="single" w:sz="4" w:space="0" w:color="auto"/>
              <w:right w:val="single" w:sz="4" w:space="0" w:color="auto"/>
            </w:tcBorders>
            <w:shd w:val="clear" w:color="auto" w:fill="auto"/>
            <w:noWrap/>
            <w:hideMark/>
          </w:tcPr>
          <w:p w:rsidR="00D143C5" w:rsidRPr="00D143C5" w:rsidRDefault="005061F1" w:rsidP="00D143C5">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Graph and Multi head attention</w:t>
            </w:r>
          </w:p>
        </w:tc>
        <w:tc>
          <w:tcPr>
            <w:tcW w:w="1220" w:type="dxa"/>
            <w:tcBorders>
              <w:top w:val="nil"/>
              <w:left w:val="nil"/>
              <w:bottom w:val="single" w:sz="4" w:space="0" w:color="auto"/>
              <w:right w:val="single" w:sz="4" w:space="0" w:color="auto"/>
            </w:tcBorders>
            <w:shd w:val="clear" w:color="auto" w:fill="auto"/>
            <w:noWrap/>
            <w:hideMark/>
          </w:tcPr>
          <w:p w:rsidR="00D143C5" w:rsidRPr="00D143C5" w:rsidRDefault="005061F1" w:rsidP="00D143C5">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tc>
        <w:tc>
          <w:tcPr>
            <w:tcW w:w="1607" w:type="dxa"/>
            <w:tcBorders>
              <w:top w:val="nil"/>
              <w:left w:val="nil"/>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Protein interaction validation</w:t>
            </w:r>
          </w:p>
        </w:tc>
        <w:tc>
          <w:tcPr>
            <w:tcW w:w="3491" w:type="dxa"/>
            <w:tcBorders>
              <w:top w:val="nil"/>
              <w:left w:val="nil"/>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Predicted mutation-disease associations through protein interaction networks</w:t>
            </w:r>
          </w:p>
        </w:tc>
      </w:tr>
      <w:tr w:rsidR="00D143C5" w:rsidRPr="00D143C5" w:rsidTr="00D143C5">
        <w:trPr>
          <w:trHeight w:val="290"/>
        </w:trPr>
        <w:tc>
          <w:tcPr>
            <w:tcW w:w="1048" w:type="dxa"/>
            <w:tcBorders>
              <w:top w:val="nil"/>
              <w:left w:val="single" w:sz="4" w:space="0" w:color="auto"/>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Ahmad et al. [8]</w:t>
            </w:r>
          </w:p>
        </w:tc>
        <w:tc>
          <w:tcPr>
            <w:tcW w:w="2112" w:type="dxa"/>
            <w:tcBorders>
              <w:top w:val="nil"/>
              <w:left w:val="nil"/>
              <w:bottom w:val="single" w:sz="4" w:space="0" w:color="auto"/>
              <w:right w:val="single" w:sz="4" w:space="0" w:color="auto"/>
            </w:tcBorders>
            <w:shd w:val="clear" w:color="auto" w:fill="auto"/>
            <w:noWrap/>
            <w:hideMark/>
          </w:tcPr>
          <w:p w:rsidR="00D143C5" w:rsidRPr="00D143C5" w:rsidRDefault="00D143C5" w:rsidP="005061F1">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 xml:space="preserve">Deep </w:t>
            </w:r>
            <w:r w:rsidR="005061F1">
              <w:rPr>
                <w:rFonts w:ascii="Times New Roman" w:eastAsia="Times New Roman" w:hAnsi="Times New Roman" w:cs="Times New Roman"/>
                <w:color w:val="000000"/>
                <w:sz w:val="24"/>
                <w:szCs w:val="24"/>
              </w:rPr>
              <w:t>Reinforcement learning</w:t>
            </w:r>
          </w:p>
        </w:tc>
        <w:tc>
          <w:tcPr>
            <w:tcW w:w="1220" w:type="dxa"/>
            <w:tcBorders>
              <w:top w:val="nil"/>
              <w:left w:val="nil"/>
              <w:bottom w:val="single" w:sz="4" w:space="0" w:color="auto"/>
              <w:right w:val="single" w:sz="4" w:space="0" w:color="auto"/>
            </w:tcBorders>
            <w:shd w:val="clear" w:color="auto" w:fill="auto"/>
            <w:noWrap/>
            <w:hideMark/>
          </w:tcPr>
          <w:p w:rsidR="00D143C5" w:rsidRPr="00D143C5" w:rsidRDefault="005061F1" w:rsidP="00D143C5">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0.96</w:t>
            </w:r>
          </w:p>
        </w:tc>
        <w:tc>
          <w:tcPr>
            <w:tcW w:w="1607" w:type="dxa"/>
            <w:tcBorders>
              <w:top w:val="nil"/>
              <w:left w:val="nil"/>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Cross-validation</w:t>
            </w:r>
          </w:p>
        </w:tc>
        <w:tc>
          <w:tcPr>
            <w:tcW w:w="3491" w:type="dxa"/>
            <w:tcBorders>
              <w:top w:val="nil"/>
              <w:left w:val="nil"/>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 xml:space="preserve">Predicted </w:t>
            </w:r>
            <w:proofErr w:type="spellStart"/>
            <w:r w:rsidRPr="00D143C5">
              <w:rPr>
                <w:rFonts w:ascii="Times New Roman" w:eastAsia="Times New Roman" w:hAnsi="Times New Roman" w:cs="Times New Roman"/>
                <w:color w:val="000000"/>
                <w:sz w:val="24"/>
                <w:szCs w:val="24"/>
              </w:rPr>
              <w:t>ncRNAs</w:t>
            </w:r>
            <w:proofErr w:type="spellEnd"/>
            <w:r w:rsidRPr="00D143C5">
              <w:rPr>
                <w:rFonts w:ascii="Times New Roman" w:eastAsia="Times New Roman" w:hAnsi="Times New Roman" w:cs="Times New Roman"/>
                <w:color w:val="000000"/>
                <w:sz w:val="24"/>
                <w:szCs w:val="24"/>
              </w:rPr>
              <w:t xml:space="preserve">-disease associations in </w:t>
            </w:r>
            <w:proofErr w:type="spellStart"/>
            <w:r w:rsidRPr="00D143C5">
              <w:rPr>
                <w:rFonts w:ascii="Times New Roman" w:eastAsia="Times New Roman" w:hAnsi="Times New Roman" w:cs="Times New Roman"/>
                <w:color w:val="000000"/>
                <w:sz w:val="24"/>
                <w:szCs w:val="24"/>
              </w:rPr>
              <w:t>metaplastic</w:t>
            </w:r>
            <w:proofErr w:type="spellEnd"/>
            <w:r w:rsidRPr="00D143C5">
              <w:rPr>
                <w:rFonts w:ascii="Times New Roman" w:eastAsia="Times New Roman" w:hAnsi="Times New Roman" w:cs="Times New Roman"/>
                <w:color w:val="000000"/>
                <w:sz w:val="24"/>
                <w:szCs w:val="24"/>
              </w:rPr>
              <w:t xml:space="preserve"> breast cancer diagnosis</w:t>
            </w:r>
          </w:p>
        </w:tc>
      </w:tr>
      <w:tr w:rsidR="00D143C5" w:rsidRPr="00D143C5" w:rsidTr="00D143C5">
        <w:trPr>
          <w:trHeight w:val="290"/>
        </w:trPr>
        <w:tc>
          <w:tcPr>
            <w:tcW w:w="1048" w:type="dxa"/>
            <w:tcBorders>
              <w:top w:val="nil"/>
              <w:left w:val="single" w:sz="4" w:space="0" w:color="auto"/>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Sun et al. [9]</w:t>
            </w:r>
          </w:p>
        </w:tc>
        <w:tc>
          <w:tcPr>
            <w:tcW w:w="2112" w:type="dxa"/>
            <w:tcBorders>
              <w:top w:val="nil"/>
              <w:left w:val="nil"/>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proofErr w:type="spellStart"/>
            <w:r w:rsidRPr="00D143C5">
              <w:rPr>
                <w:rFonts w:ascii="Times New Roman" w:eastAsia="Times New Roman" w:hAnsi="Times New Roman" w:cs="Times New Roman"/>
                <w:color w:val="000000"/>
                <w:sz w:val="24"/>
                <w:szCs w:val="24"/>
              </w:rPr>
              <w:t>Multigraph</w:t>
            </w:r>
            <w:proofErr w:type="spellEnd"/>
            <w:r w:rsidRPr="00D143C5">
              <w:rPr>
                <w:rFonts w:ascii="Times New Roman" w:eastAsia="Times New Roman" w:hAnsi="Times New Roman" w:cs="Times New Roman"/>
                <w:color w:val="000000"/>
                <w:sz w:val="24"/>
                <w:szCs w:val="24"/>
              </w:rPr>
              <w:t xml:space="preserve"> contrastive learning</w:t>
            </w:r>
          </w:p>
        </w:tc>
        <w:tc>
          <w:tcPr>
            <w:tcW w:w="1220" w:type="dxa"/>
            <w:tcBorders>
              <w:top w:val="nil"/>
              <w:left w:val="nil"/>
              <w:bottom w:val="single" w:sz="4" w:space="0" w:color="auto"/>
              <w:right w:val="single" w:sz="4" w:space="0" w:color="auto"/>
            </w:tcBorders>
            <w:shd w:val="clear" w:color="auto" w:fill="auto"/>
            <w:noWrap/>
            <w:hideMark/>
          </w:tcPr>
          <w:p w:rsidR="00D143C5" w:rsidRPr="00D143C5" w:rsidRDefault="005061F1" w:rsidP="00D143C5">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0.9542(AUC)</w:t>
            </w:r>
          </w:p>
        </w:tc>
        <w:tc>
          <w:tcPr>
            <w:tcW w:w="1607" w:type="dxa"/>
            <w:tcBorders>
              <w:top w:val="nil"/>
              <w:left w:val="nil"/>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Contrastive learning validation</w:t>
            </w:r>
          </w:p>
        </w:tc>
        <w:tc>
          <w:tcPr>
            <w:tcW w:w="3491" w:type="dxa"/>
            <w:tcBorders>
              <w:top w:val="nil"/>
              <w:left w:val="nil"/>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 xml:space="preserve">Predicted </w:t>
            </w:r>
            <w:proofErr w:type="spellStart"/>
            <w:r w:rsidRPr="00D143C5">
              <w:rPr>
                <w:rFonts w:ascii="Times New Roman" w:eastAsia="Times New Roman" w:hAnsi="Times New Roman" w:cs="Times New Roman"/>
                <w:color w:val="000000"/>
                <w:sz w:val="24"/>
                <w:szCs w:val="24"/>
              </w:rPr>
              <w:t>noncoding</w:t>
            </w:r>
            <w:proofErr w:type="spellEnd"/>
            <w:r w:rsidRPr="00D143C5">
              <w:rPr>
                <w:rFonts w:ascii="Times New Roman" w:eastAsia="Times New Roman" w:hAnsi="Times New Roman" w:cs="Times New Roman"/>
                <w:color w:val="000000"/>
                <w:sz w:val="24"/>
                <w:szCs w:val="24"/>
              </w:rPr>
              <w:t xml:space="preserve"> RNA and disease associations using </w:t>
            </w:r>
            <w:proofErr w:type="spellStart"/>
            <w:r w:rsidRPr="00D143C5">
              <w:rPr>
                <w:rFonts w:ascii="Times New Roman" w:eastAsia="Times New Roman" w:hAnsi="Times New Roman" w:cs="Times New Roman"/>
                <w:color w:val="000000"/>
                <w:sz w:val="24"/>
                <w:szCs w:val="24"/>
              </w:rPr>
              <w:t>multigraph</w:t>
            </w:r>
            <w:proofErr w:type="spellEnd"/>
            <w:r w:rsidRPr="00D143C5">
              <w:rPr>
                <w:rFonts w:ascii="Times New Roman" w:eastAsia="Times New Roman" w:hAnsi="Times New Roman" w:cs="Times New Roman"/>
                <w:color w:val="000000"/>
                <w:sz w:val="24"/>
                <w:szCs w:val="24"/>
              </w:rPr>
              <w:t xml:space="preserve"> approach</w:t>
            </w:r>
          </w:p>
        </w:tc>
      </w:tr>
      <w:tr w:rsidR="00D143C5" w:rsidRPr="00D143C5" w:rsidTr="00D143C5">
        <w:trPr>
          <w:trHeight w:val="290"/>
        </w:trPr>
        <w:tc>
          <w:tcPr>
            <w:tcW w:w="1048" w:type="dxa"/>
            <w:tcBorders>
              <w:top w:val="nil"/>
              <w:left w:val="single" w:sz="4" w:space="0" w:color="auto"/>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Lu &amp; Cao [10]</w:t>
            </w:r>
          </w:p>
        </w:tc>
        <w:tc>
          <w:tcPr>
            <w:tcW w:w="2112" w:type="dxa"/>
            <w:tcBorders>
              <w:top w:val="nil"/>
              <w:left w:val="nil"/>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Gene-related multi-network collaborative deep learning</w:t>
            </w:r>
          </w:p>
        </w:tc>
        <w:tc>
          <w:tcPr>
            <w:tcW w:w="1220" w:type="dxa"/>
            <w:tcBorders>
              <w:top w:val="nil"/>
              <w:left w:val="nil"/>
              <w:bottom w:val="single" w:sz="4" w:space="0" w:color="auto"/>
              <w:right w:val="single" w:sz="4" w:space="0" w:color="auto"/>
            </w:tcBorders>
            <w:shd w:val="clear" w:color="auto" w:fill="auto"/>
            <w:noWrap/>
            <w:hideMark/>
          </w:tcPr>
          <w:p w:rsidR="00D143C5" w:rsidRPr="00D143C5" w:rsidRDefault="005061F1" w:rsidP="00D143C5">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tc>
        <w:tc>
          <w:tcPr>
            <w:tcW w:w="1607" w:type="dxa"/>
            <w:tcBorders>
              <w:top w:val="nil"/>
              <w:left w:val="nil"/>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Multi-network validation</w:t>
            </w:r>
          </w:p>
        </w:tc>
        <w:tc>
          <w:tcPr>
            <w:tcW w:w="3491" w:type="dxa"/>
            <w:tcBorders>
              <w:top w:val="nil"/>
              <w:left w:val="nil"/>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 xml:space="preserve">Deep feature learning predicted </w:t>
            </w:r>
            <w:proofErr w:type="spellStart"/>
            <w:r w:rsidRPr="00D143C5">
              <w:rPr>
                <w:rFonts w:ascii="Times New Roman" w:eastAsia="Times New Roman" w:hAnsi="Times New Roman" w:cs="Times New Roman"/>
                <w:color w:val="000000"/>
                <w:sz w:val="24"/>
                <w:szCs w:val="24"/>
              </w:rPr>
              <w:t>miRNA</w:t>
            </w:r>
            <w:proofErr w:type="spellEnd"/>
            <w:r w:rsidRPr="00D143C5">
              <w:rPr>
                <w:rFonts w:ascii="Times New Roman" w:eastAsia="Times New Roman" w:hAnsi="Times New Roman" w:cs="Times New Roman"/>
                <w:color w:val="000000"/>
                <w:sz w:val="24"/>
                <w:szCs w:val="24"/>
              </w:rPr>
              <w:t>-disease associations</w:t>
            </w:r>
          </w:p>
        </w:tc>
      </w:tr>
      <w:tr w:rsidR="00D143C5" w:rsidRPr="00D143C5" w:rsidTr="00D143C5">
        <w:trPr>
          <w:trHeight w:val="290"/>
        </w:trPr>
        <w:tc>
          <w:tcPr>
            <w:tcW w:w="1048" w:type="dxa"/>
            <w:tcBorders>
              <w:top w:val="nil"/>
              <w:left w:val="single" w:sz="4" w:space="0" w:color="auto"/>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Zhao et al. [11]</w:t>
            </w:r>
          </w:p>
        </w:tc>
        <w:tc>
          <w:tcPr>
            <w:tcW w:w="2112" w:type="dxa"/>
            <w:tcBorders>
              <w:top w:val="nil"/>
              <w:left w:val="nil"/>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Deep learning (histological images)</w:t>
            </w:r>
          </w:p>
        </w:tc>
        <w:tc>
          <w:tcPr>
            <w:tcW w:w="1220" w:type="dxa"/>
            <w:tcBorders>
              <w:top w:val="nil"/>
              <w:left w:val="nil"/>
              <w:bottom w:val="single" w:sz="4" w:space="0" w:color="auto"/>
              <w:right w:val="single" w:sz="4" w:space="0" w:color="auto"/>
            </w:tcBorders>
            <w:shd w:val="clear" w:color="auto" w:fill="auto"/>
            <w:noWrap/>
            <w:hideMark/>
          </w:tcPr>
          <w:p w:rsidR="00D143C5" w:rsidRPr="00D143C5" w:rsidRDefault="005061F1" w:rsidP="00D143C5">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0.90-ACC, 0.91(AUC)</w:t>
            </w:r>
          </w:p>
        </w:tc>
        <w:tc>
          <w:tcPr>
            <w:tcW w:w="1607" w:type="dxa"/>
            <w:tcBorders>
              <w:top w:val="nil"/>
              <w:left w:val="nil"/>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Multicentre retrospective study</w:t>
            </w:r>
          </w:p>
        </w:tc>
        <w:tc>
          <w:tcPr>
            <w:tcW w:w="3491" w:type="dxa"/>
            <w:tcBorders>
              <w:top w:val="nil"/>
              <w:left w:val="nil"/>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Predicted gene mutations in lung cancer using histological images</w:t>
            </w:r>
          </w:p>
        </w:tc>
      </w:tr>
      <w:tr w:rsidR="00D143C5" w:rsidRPr="00D143C5" w:rsidTr="00D143C5">
        <w:trPr>
          <w:trHeight w:val="290"/>
        </w:trPr>
        <w:tc>
          <w:tcPr>
            <w:tcW w:w="1048" w:type="dxa"/>
            <w:tcBorders>
              <w:top w:val="nil"/>
              <w:left w:val="single" w:sz="4" w:space="0" w:color="auto"/>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Ha [12]</w:t>
            </w:r>
          </w:p>
        </w:tc>
        <w:tc>
          <w:tcPr>
            <w:tcW w:w="2112" w:type="dxa"/>
            <w:tcBorders>
              <w:top w:val="nil"/>
              <w:left w:val="nil"/>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 xml:space="preserve">Graph </w:t>
            </w:r>
            <w:proofErr w:type="spellStart"/>
            <w:r w:rsidRPr="00D143C5">
              <w:rPr>
                <w:rFonts w:ascii="Times New Roman" w:eastAsia="Times New Roman" w:hAnsi="Times New Roman" w:cs="Times New Roman"/>
                <w:color w:val="000000"/>
                <w:sz w:val="24"/>
                <w:szCs w:val="24"/>
              </w:rPr>
              <w:t>convolutional</w:t>
            </w:r>
            <w:proofErr w:type="spellEnd"/>
            <w:r w:rsidRPr="00D143C5">
              <w:rPr>
                <w:rFonts w:ascii="Times New Roman" w:eastAsia="Times New Roman" w:hAnsi="Times New Roman" w:cs="Times New Roman"/>
                <w:color w:val="000000"/>
                <w:sz w:val="24"/>
                <w:szCs w:val="24"/>
              </w:rPr>
              <w:t xml:space="preserve"> network with neural collaborative filtering</w:t>
            </w:r>
          </w:p>
        </w:tc>
        <w:tc>
          <w:tcPr>
            <w:tcW w:w="1220" w:type="dxa"/>
            <w:tcBorders>
              <w:top w:val="nil"/>
              <w:left w:val="nil"/>
              <w:bottom w:val="single" w:sz="4" w:space="0" w:color="auto"/>
              <w:right w:val="single" w:sz="4" w:space="0" w:color="auto"/>
            </w:tcBorders>
            <w:shd w:val="clear" w:color="auto" w:fill="auto"/>
            <w:noWrap/>
            <w:hideMark/>
          </w:tcPr>
          <w:p w:rsidR="00D143C5" w:rsidRPr="00D143C5" w:rsidRDefault="005061F1" w:rsidP="00D143C5">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0.92</w:t>
            </w:r>
          </w:p>
        </w:tc>
        <w:tc>
          <w:tcPr>
            <w:tcW w:w="1607" w:type="dxa"/>
            <w:tcBorders>
              <w:top w:val="nil"/>
              <w:left w:val="nil"/>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GCN validation</w:t>
            </w:r>
          </w:p>
        </w:tc>
        <w:tc>
          <w:tcPr>
            <w:tcW w:w="3491" w:type="dxa"/>
            <w:tcBorders>
              <w:top w:val="nil"/>
              <w:left w:val="nil"/>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 xml:space="preserve">Predicted </w:t>
            </w:r>
            <w:proofErr w:type="spellStart"/>
            <w:r w:rsidRPr="00D143C5">
              <w:rPr>
                <w:rFonts w:ascii="Times New Roman" w:eastAsia="Times New Roman" w:hAnsi="Times New Roman" w:cs="Times New Roman"/>
                <w:color w:val="000000"/>
                <w:sz w:val="24"/>
                <w:szCs w:val="24"/>
              </w:rPr>
              <w:t>miRNA</w:t>
            </w:r>
            <w:proofErr w:type="spellEnd"/>
            <w:r w:rsidRPr="00D143C5">
              <w:rPr>
                <w:rFonts w:ascii="Times New Roman" w:eastAsia="Times New Roman" w:hAnsi="Times New Roman" w:cs="Times New Roman"/>
                <w:color w:val="000000"/>
                <w:sz w:val="24"/>
                <w:szCs w:val="24"/>
              </w:rPr>
              <w:t>-disease associations using GCN and collaborative filtering</w:t>
            </w:r>
          </w:p>
        </w:tc>
      </w:tr>
      <w:tr w:rsidR="00D143C5" w:rsidRPr="00D143C5" w:rsidTr="00D143C5">
        <w:trPr>
          <w:trHeight w:val="290"/>
        </w:trPr>
        <w:tc>
          <w:tcPr>
            <w:tcW w:w="1048" w:type="dxa"/>
            <w:tcBorders>
              <w:top w:val="nil"/>
              <w:left w:val="single" w:sz="4" w:space="0" w:color="auto"/>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Chen et al. [13]</w:t>
            </w:r>
          </w:p>
        </w:tc>
        <w:tc>
          <w:tcPr>
            <w:tcW w:w="2112" w:type="dxa"/>
            <w:tcBorders>
              <w:top w:val="nil"/>
              <w:left w:val="nil"/>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MRDDA (multi-relational GNN)</w:t>
            </w:r>
          </w:p>
        </w:tc>
        <w:tc>
          <w:tcPr>
            <w:tcW w:w="1220" w:type="dxa"/>
            <w:tcBorders>
              <w:top w:val="nil"/>
              <w:left w:val="nil"/>
              <w:bottom w:val="single" w:sz="4" w:space="0" w:color="auto"/>
              <w:right w:val="single" w:sz="4" w:space="0" w:color="auto"/>
            </w:tcBorders>
            <w:shd w:val="clear" w:color="auto" w:fill="auto"/>
            <w:noWrap/>
            <w:hideMark/>
          </w:tcPr>
          <w:p w:rsidR="00D143C5" w:rsidRPr="00D143C5" w:rsidRDefault="005061F1" w:rsidP="00D143C5">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0.94</w:t>
            </w:r>
          </w:p>
        </w:tc>
        <w:tc>
          <w:tcPr>
            <w:tcW w:w="1607" w:type="dxa"/>
            <w:tcBorders>
              <w:top w:val="nil"/>
              <w:left w:val="nil"/>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Graph neural network validation</w:t>
            </w:r>
          </w:p>
        </w:tc>
        <w:tc>
          <w:tcPr>
            <w:tcW w:w="3491" w:type="dxa"/>
            <w:tcBorders>
              <w:top w:val="nil"/>
              <w:left w:val="nil"/>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Multi-relational approach predicted drug-disease associations</w:t>
            </w:r>
          </w:p>
        </w:tc>
      </w:tr>
      <w:tr w:rsidR="00D143C5" w:rsidRPr="00D143C5" w:rsidTr="00D143C5">
        <w:trPr>
          <w:trHeight w:val="290"/>
        </w:trPr>
        <w:tc>
          <w:tcPr>
            <w:tcW w:w="1048" w:type="dxa"/>
            <w:tcBorders>
              <w:top w:val="nil"/>
              <w:left w:val="single" w:sz="4" w:space="0" w:color="auto"/>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proofErr w:type="spellStart"/>
            <w:r w:rsidRPr="00D143C5">
              <w:rPr>
                <w:rFonts w:ascii="Times New Roman" w:eastAsia="Times New Roman" w:hAnsi="Times New Roman" w:cs="Times New Roman"/>
                <w:color w:val="000000"/>
                <w:sz w:val="24"/>
                <w:szCs w:val="24"/>
              </w:rPr>
              <w:t>Babichev</w:t>
            </w:r>
            <w:proofErr w:type="spellEnd"/>
            <w:r w:rsidRPr="00D143C5">
              <w:rPr>
                <w:rFonts w:ascii="Times New Roman" w:eastAsia="Times New Roman" w:hAnsi="Times New Roman" w:cs="Times New Roman"/>
                <w:color w:val="000000"/>
                <w:sz w:val="24"/>
                <w:szCs w:val="24"/>
              </w:rPr>
              <w:t xml:space="preserve"> et al. [14]</w:t>
            </w:r>
          </w:p>
        </w:tc>
        <w:tc>
          <w:tcPr>
            <w:tcW w:w="2112" w:type="dxa"/>
            <w:tcBorders>
              <w:top w:val="nil"/>
              <w:left w:val="nil"/>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Integrated data mining, deep learning, gene ontology</w:t>
            </w:r>
          </w:p>
        </w:tc>
        <w:tc>
          <w:tcPr>
            <w:tcW w:w="1220" w:type="dxa"/>
            <w:tcBorders>
              <w:top w:val="nil"/>
              <w:left w:val="nil"/>
              <w:bottom w:val="single" w:sz="4" w:space="0" w:color="auto"/>
              <w:right w:val="single" w:sz="4" w:space="0" w:color="auto"/>
            </w:tcBorders>
            <w:shd w:val="clear" w:color="auto" w:fill="auto"/>
            <w:noWrap/>
            <w:hideMark/>
          </w:tcPr>
          <w:p w:rsidR="00D143C5" w:rsidRPr="00D143C5" w:rsidRDefault="005061F1" w:rsidP="00D143C5">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0.89</w:t>
            </w:r>
          </w:p>
        </w:tc>
        <w:tc>
          <w:tcPr>
            <w:tcW w:w="1607" w:type="dxa"/>
            <w:tcBorders>
              <w:top w:val="nil"/>
              <w:left w:val="nil"/>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Gene expression validation</w:t>
            </w:r>
          </w:p>
        </w:tc>
        <w:tc>
          <w:tcPr>
            <w:tcW w:w="3491" w:type="dxa"/>
            <w:tcBorders>
              <w:top w:val="nil"/>
              <w:left w:val="nil"/>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Combined approaches for gene expression-based disease diagnosis</w:t>
            </w:r>
          </w:p>
        </w:tc>
      </w:tr>
      <w:tr w:rsidR="00D143C5" w:rsidRPr="00D143C5" w:rsidTr="00D143C5">
        <w:trPr>
          <w:trHeight w:val="290"/>
        </w:trPr>
        <w:tc>
          <w:tcPr>
            <w:tcW w:w="1048" w:type="dxa"/>
            <w:tcBorders>
              <w:top w:val="nil"/>
              <w:left w:val="single" w:sz="4" w:space="0" w:color="auto"/>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Yan et al. [15]</w:t>
            </w:r>
          </w:p>
        </w:tc>
        <w:tc>
          <w:tcPr>
            <w:tcW w:w="2112" w:type="dxa"/>
            <w:tcBorders>
              <w:top w:val="nil"/>
              <w:left w:val="nil"/>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proofErr w:type="spellStart"/>
            <w:r w:rsidRPr="00D143C5">
              <w:rPr>
                <w:rFonts w:ascii="Times New Roman" w:eastAsia="Times New Roman" w:hAnsi="Times New Roman" w:cs="Times New Roman"/>
                <w:color w:val="000000"/>
                <w:sz w:val="24"/>
                <w:szCs w:val="24"/>
              </w:rPr>
              <w:t>DeepMethyGene</w:t>
            </w:r>
            <w:proofErr w:type="spellEnd"/>
          </w:p>
        </w:tc>
        <w:tc>
          <w:tcPr>
            <w:tcW w:w="1220" w:type="dxa"/>
            <w:tcBorders>
              <w:top w:val="nil"/>
              <w:left w:val="nil"/>
              <w:bottom w:val="single" w:sz="4" w:space="0" w:color="auto"/>
              <w:right w:val="single" w:sz="4" w:space="0" w:color="auto"/>
            </w:tcBorders>
            <w:shd w:val="clear" w:color="auto" w:fill="auto"/>
            <w:noWrap/>
            <w:hideMark/>
          </w:tcPr>
          <w:p w:rsidR="00D143C5" w:rsidRPr="00D143C5" w:rsidRDefault="005061F1" w:rsidP="00D143C5">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0.640(R2)</w:t>
            </w:r>
          </w:p>
        </w:tc>
        <w:tc>
          <w:tcPr>
            <w:tcW w:w="1607" w:type="dxa"/>
            <w:tcBorders>
              <w:top w:val="nil"/>
              <w:left w:val="nil"/>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 xml:space="preserve">DNA </w:t>
            </w:r>
            <w:proofErr w:type="spellStart"/>
            <w:r w:rsidRPr="00D143C5">
              <w:rPr>
                <w:rFonts w:ascii="Times New Roman" w:eastAsia="Times New Roman" w:hAnsi="Times New Roman" w:cs="Times New Roman"/>
                <w:color w:val="000000"/>
                <w:sz w:val="24"/>
                <w:szCs w:val="24"/>
              </w:rPr>
              <w:t>methylation</w:t>
            </w:r>
            <w:proofErr w:type="spellEnd"/>
            <w:r w:rsidRPr="00D143C5">
              <w:rPr>
                <w:rFonts w:ascii="Times New Roman" w:eastAsia="Times New Roman" w:hAnsi="Times New Roman" w:cs="Times New Roman"/>
                <w:color w:val="000000"/>
                <w:sz w:val="24"/>
                <w:szCs w:val="24"/>
              </w:rPr>
              <w:t xml:space="preserve"> validation</w:t>
            </w:r>
          </w:p>
        </w:tc>
        <w:tc>
          <w:tcPr>
            <w:tcW w:w="3491" w:type="dxa"/>
            <w:tcBorders>
              <w:top w:val="nil"/>
              <w:left w:val="nil"/>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 xml:space="preserve">Deep learning predicted gene expression using DNA </w:t>
            </w:r>
            <w:proofErr w:type="spellStart"/>
            <w:r w:rsidRPr="00D143C5">
              <w:rPr>
                <w:rFonts w:ascii="Times New Roman" w:eastAsia="Times New Roman" w:hAnsi="Times New Roman" w:cs="Times New Roman"/>
                <w:color w:val="000000"/>
                <w:sz w:val="24"/>
                <w:szCs w:val="24"/>
              </w:rPr>
              <w:t>methylations</w:t>
            </w:r>
            <w:proofErr w:type="spellEnd"/>
          </w:p>
        </w:tc>
      </w:tr>
      <w:tr w:rsidR="00D143C5" w:rsidRPr="00D143C5" w:rsidTr="00D143C5">
        <w:trPr>
          <w:trHeight w:val="290"/>
        </w:trPr>
        <w:tc>
          <w:tcPr>
            <w:tcW w:w="1048" w:type="dxa"/>
            <w:tcBorders>
              <w:top w:val="nil"/>
              <w:left w:val="single" w:sz="4" w:space="0" w:color="auto"/>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Liu et al. [19]</w:t>
            </w:r>
          </w:p>
        </w:tc>
        <w:tc>
          <w:tcPr>
            <w:tcW w:w="2112" w:type="dxa"/>
            <w:tcBorders>
              <w:top w:val="nil"/>
              <w:left w:val="nil"/>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Transfer learning approach</w:t>
            </w:r>
          </w:p>
        </w:tc>
        <w:tc>
          <w:tcPr>
            <w:tcW w:w="1220" w:type="dxa"/>
            <w:tcBorders>
              <w:top w:val="nil"/>
              <w:left w:val="nil"/>
              <w:bottom w:val="single" w:sz="4" w:space="0" w:color="auto"/>
              <w:right w:val="single" w:sz="4" w:space="0" w:color="auto"/>
            </w:tcBorders>
            <w:shd w:val="clear" w:color="auto" w:fill="auto"/>
            <w:noWrap/>
            <w:hideMark/>
          </w:tcPr>
          <w:p w:rsidR="00D143C5" w:rsidRPr="00D143C5" w:rsidRDefault="00D97AE3" w:rsidP="00D143C5">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0.92(AUC)</w:t>
            </w:r>
          </w:p>
        </w:tc>
        <w:tc>
          <w:tcPr>
            <w:tcW w:w="1607" w:type="dxa"/>
            <w:tcBorders>
              <w:top w:val="nil"/>
              <w:left w:val="nil"/>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Network target theory validation</w:t>
            </w:r>
          </w:p>
        </w:tc>
        <w:tc>
          <w:tcPr>
            <w:tcW w:w="3491" w:type="dxa"/>
            <w:tcBorders>
              <w:top w:val="nil"/>
              <w:left w:val="nil"/>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Efficient drug-disease interaction prediction using transfer learning</w:t>
            </w:r>
          </w:p>
        </w:tc>
      </w:tr>
      <w:tr w:rsidR="00D143C5" w:rsidRPr="00D143C5" w:rsidTr="00D143C5">
        <w:trPr>
          <w:trHeight w:val="290"/>
        </w:trPr>
        <w:tc>
          <w:tcPr>
            <w:tcW w:w="1048" w:type="dxa"/>
            <w:tcBorders>
              <w:top w:val="nil"/>
              <w:left w:val="single" w:sz="4" w:space="0" w:color="auto"/>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Ni et al. [22]</w:t>
            </w:r>
          </w:p>
        </w:tc>
        <w:tc>
          <w:tcPr>
            <w:tcW w:w="2112" w:type="dxa"/>
            <w:tcBorders>
              <w:top w:val="nil"/>
              <w:left w:val="nil"/>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proofErr w:type="spellStart"/>
            <w:r w:rsidRPr="00D143C5">
              <w:rPr>
                <w:rFonts w:ascii="Times New Roman" w:eastAsia="Times New Roman" w:hAnsi="Times New Roman" w:cs="Times New Roman"/>
                <w:color w:val="000000"/>
                <w:sz w:val="24"/>
                <w:szCs w:val="24"/>
              </w:rPr>
              <w:t>MethPriorGCN</w:t>
            </w:r>
            <w:proofErr w:type="spellEnd"/>
          </w:p>
        </w:tc>
        <w:tc>
          <w:tcPr>
            <w:tcW w:w="1220" w:type="dxa"/>
            <w:tcBorders>
              <w:top w:val="nil"/>
              <w:left w:val="nil"/>
              <w:bottom w:val="single" w:sz="4" w:space="0" w:color="auto"/>
              <w:right w:val="single" w:sz="4" w:space="0" w:color="auto"/>
            </w:tcBorders>
            <w:shd w:val="clear" w:color="auto" w:fill="auto"/>
            <w:noWrap/>
            <w:hideMark/>
          </w:tcPr>
          <w:p w:rsidR="00D143C5" w:rsidRPr="00D143C5" w:rsidRDefault="00D97AE3" w:rsidP="00D143C5">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0.9479</w:t>
            </w:r>
          </w:p>
        </w:tc>
        <w:tc>
          <w:tcPr>
            <w:tcW w:w="1607" w:type="dxa"/>
            <w:tcBorders>
              <w:top w:val="nil"/>
              <w:left w:val="nil"/>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GCN validation</w:t>
            </w:r>
          </w:p>
        </w:tc>
        <w:tc>
          <w:tcPr>
            <w:tcW w:w="3491" w:type="dxa"/>
            <w:tcBorders>
              <w:top w:val="nil"/>
              <w:left w:val="nil"/>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 xml:space="preserve">Inferred DNA </w:t>
            </w:r>
            <w:proofErr w:type="spellStart"/>
            <w:r w:rsidRPr="00D143C5">
              <w:rPr>
                <w:rFonts w:ascii="Times New Roman" w:eastAsia="Times New Roman" w:hAnsi="Times New Roman" w:cs="Times New Roman"/>
                <w:color w:val="000000"/>
                <w:sz w:val="24"/>
                <w:szCs w:val="24"/>
              </w:rPr>
              <w:t>methylation</w:t>
            </w:r>
            <w:proofErr w:type="spellEnd"/>
            <w:r w:rsidRPr="00D143C5">
              <w:rPr>
                <w:rFonts w:ascii="Times New Roman" w:eastAsia="Times New Roman" w:hAnsi="Times New Roman" w:cs="Times New Roman"/>
                <w:color w:val="000000"/>
                <w:sz w:val="24"/>
                <w:szCs w:val="24"/>
              </w:rPr>
              <w:t xml:space="preserve"> prior knowledge for personalized medicine</w:t>
            </w:r>
          </w:p>
        </w:tc>
      </w:tr>
      <w:tr w:rsidR="00D143C5" w:rsidRPr="00D143C5" w:rsidTr="00D143C5">
        <w:trPr>
          <w:trHeight w:val="290"/>
        </w:trPr>
        <w:tc>
          <w:tcPr>
            <w:tcW w:w="1048" w:type="dxa"/>
            <w:tcBorders>
              <w:top w:val="nil"/>
              <w:left w:val="single" w:sz="4" w:space="0" w:color="auto"/>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Raj et al. [23]</w:t>
            </w:r>
          </w:p>
        </w:tc>
        <w:tc>
          <w:tcPr>
            <w:tcW w:w="2112" w:type="dxa"/>
            <w:tcBorders>
              <w:top w:val="nil"/>
              <w:left w:val="nil"/>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Biomedical NER and random forest</w:t>
            </w:r>
          </w:p>
        </w:tc>
        <w:tc>
          <w:tcPr>
            <w:tcW w:w="1220" w:type="dxa"/>
            <w:tcBorders>
              <w:top w:val="nil"/>
              <w:left w:val="nil"/>
              <w:bottom w:val="single" w:sz="4" w:space="0" w:color="auto"/>
              <w:right w:val="single" w:sz="4" w:space="0" w:color="auto"/>
            </w:tcBorders>
            <w:shd w:val="clear" w:color="auto" w:fill="auto"/>
            <w:noWrap/>
            <w:hideMark/>
          </w:tcPr>
          <w:p w:rsidR="00D143C5" w:rsidRPr="00D143C5" w:rsidRDefault="00D97AE3" w:rsidP="00D143C5">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0.97</w:t>
            </w:r>
          </w:p>
        </w:tc>
        <w:tc>
          <w:tcPr>
            <w:tcW w:w="1607" w:type="dxa"/>
            <w:tcBorders>
              <w:top w:val="nil"/>
              <w:left w:val="nil"/>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Random forest validation</w:t>
            </w:r>
          </w:p>
        </w:tc>
        <w:tc>
          <w:tcPr>
            <w:tcW w:w="3491" w:type="dxa"/>
            <w:tcBorders>
              <w:top w:val="nil"/>
              <w:left w:val="nil"/>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Identified and prioritized disease candidate genes</w:t>
            </w:r>
          </w:p>
        </w:tc>
      </w:tr>
      <w:tr w:rsidR="00D143C5" w:rsidRPr="00D143C5" w:rsidTr="00D143C5">
        <w:trPr>
          <w:trHeight w:val="290"/>
        </w:trPr>
        <w:tc>
          <w:tcPr>
            <w:tcW w:w="1048" w:type="dxa"/>
            <w:tcBorders>
              <w:top w:val="nil"/>
              <w:left w:val="single" w:sz="4" w:space="0" w:color="auto"/>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Li et al. [24]</w:t>
            </w:r>
          </w:p>
        </w:tc>
        <w:tc>
          <w:tcPr>
            <w:tcW w:w="2112" w:type="dxa"/>
            <w:tcBorders>
              <w:top w:val="nil"/>
              <w:left w:val="nil"/>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MHMDA (heterogeneous-hyper network learning)</w:t>
            </w:r>
          </w:p>
        </w:tc>
        <w:tc>
          <w:tcPr>
            <w:tcW w:w="1220" w:type="dxa"/>
            <w:tcBorders>
              <w:top w:val="nil"/>
              <w:left w:val="nil"/>
              <w:bottom w:val="single" w:sz="4" w:space="0" w:color="auto"/>
              <w:right w:val="single" w:sz="4" w:space="0" w:color="auto"/>
            </w:tcBorders>
            <w:shd w:val="clear" w:color="auto" w:fill="auto"/>
            <w:noWrap/>
            <w:hideMark/>
          </w:tcPr>
          <w:p w:rsidR="00D143C5" w:rsidRPr="00D143C5" w:rsidRDefault="00D97AE3" w:rsidP="00D143C5">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tc>
        <w:tc>
          <w:tcPr>
            <w:tcW w:w="1607" w:type="dxa"/>
            <w:tcBorders>
              <w:top w:val="nil"/>
              <w:left w:val="nil"/>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proofErr w:type="spellStart"/>
            <w:r w:rsidRPr="00D143C5">
              <w:rPr>
                <w:rFonts w:ascii="Times New Roman" w:eastAsia="Times New Roman" w:hAnsi="Times New Roman" w:cs="Times New Roman"/>
                <w:color w:val="000000"/>
                <w:sz w:val="24"/>
                <w:szCs w:val="24"/>
              </w:rPr>
              <w:t>Metapath</w:t>
            </w:r>
            <w:proofErr w:type="spellEnd"/>
            <w:r w:rsidRPr="00D143C5">
              <w:rPr>
                <w:rFonts w:ascii="Times New Roman" w:eastAsia="Times New Roman" w:hAnsi="Times New Roman" w:cs="Times New Roman"/>
                <w:color w:val="000000"/>
                <w:sz w:val="24"/>
                <w:szCs w:val="24"/>
              </w:rPr>
              <w:t xml:space="preserve"> validation</w:t>
            </w:r>
          </w:p>
        </w:tc>
        <w:tc>
          <w:tcPr>
            <w:tcW w:w="3491" w:type="dxa"/>
            <w:tcBorders>
              <w:top w:val="nil"/>
              <w:left w:val="nil"/>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 xml:space="preserve">"Similarity-Association-Similarity" </w:t>
            </w:r>
            <w:proofErr w:type="spellStart"/>
            <w:r w:rsidRPr="00D143C5">
              <w:rPr>
                <w:rFonts w:ascii="Times New Roman" w:eastAsia="Times New Roman" w:hAnsi="Times New Roman" w:cs="Times New Roman"/>
                <w:color w:val="000000"/>
                <w:sz w:val="24"/>
                <w:szCs w:val="24"/>
              </w:rPr>
              <w:t>metapaths</w:t>
            </w:r>
            <w:proofErr w:type="spellEnd"/>
            <w:r w:rsidRPr="00D143C5">
              <w:rPr>
                <w:rFonts w:ascii="Times New Roman" w:eastAsia="Times New Roman" w:hAnsi="Times New Roman" w:cs="Times New Roman"/>
                <w:color w:val="000000"/>
                <w:sz w:val="24"/>
                <w:szCs w:val="24"/>
              </w:rPr>
              <w:t xml:space="preserve"> predicted </w:t>
            </w:r>
            <w:proofErr w:type="spellStart"/>
            <w:r w:rsidRPr="00D143C5">
              <w:rPr>
                <w:rFonts w:ascii="Times New Roman" w:eastAsia="Times New Roman" w:hAnsi="Times New Roman" w:cs="Times New Roman"/>
                <w:color w:val="000000"/>
                <w:sz w:val="24"/>
                <w:szCs w:val="24"/>
              </w:rPr>
              <w:t>miRNA</w:t>
            </w:r>
            <w:proofErr w:type="spellEnd"/>
            <w:r w:rsidRPr="00D143C5">
              <w:rPr>
                <w:rFonts w:ascii="Times New Roman" w:eastAsia="Times New Roman" w:hAnsi="Times New Roman" w:cs="Times New Roman"/>
                <w:color w:val="000000"/>
                <w:sz w:val="24"/>
                <w:szCs w:val="24"/>
              </w:rPr>
              <w:t>-disease associations</w:t>
            </w:r>
          </w:p>
        </w:tc>
      </w:tr>
      <w:tr w:rsidR="00D143C5" w:rsidRPr="00D143C5" w:rsidTr="00D143C5">
        <w:trPr>
          <w:trHeight w:val="290"/>
        </w:trPr>
        <w:tc>
          <w:tcPr>
            <w:tcW w:w="1048" w:type="dxa"/>
            <w:tcBorders>
              <w:top w:val="nil"/>
              <w:left w:val="single" w:sz="4" w:space="0" w:color="auto"/>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lastRenderedPageBreak/>
              <w:t>Liang et al. [25]</w:t>
            </w:r>
          </w:p>
        </w:tc>
        <w:tc>
          <w:tcPr>
            <w:tcW w:w="2112" w:type="dxa"/>
            <w:tcBorders>
              <w:top w:val="nil"/>
              <w:left w:val="nil"/>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Multisource domain-aware embeddings with feature projection</w:t>
            </w:r>
          </w:p>
        </w:tc>
        <w:tc>
          <w:tcPr>
            <w:tcW w:w="1220" w:type="dxa"/>
            <w:tcBorders>
              <w:top w:val="nil"/>
              <w:left w:val="nil"/>
              <w:bottom w:val="single" w:sz="4" w:space="0" w:color="auto"/>
              <w:right w:val="single" w:sz="4" w:space="0" w:color="auto"/>
            </w:tcBorders>
            <w:shd w:val="clear" w:color="auto" w:fill="auto"/>
            <w:noWrap/>
            <w:hideMark/>
          </w:tcPr>
          <w:p w:rsidR="00D143C5" w:rsidRPr="00D143C5" w:rsidRDefault="00D97AE3" w:rsidP="00D143C5">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0.90(AUC)</w:t>
            </w:r>
          </w:p>
        </w:tc>
        <w:tc>
          <w:tcPr>
            <w:tcW w:w="1607" w:type="dxa"/>
            <w:tcBorders>
              <w:top w:val="nil"/>
              <w:left w:val="nil"/>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Cross-validation</w:t>
            </w:r>
          </w:p>
        </w:tc>
        <w:tc>
          <w:tcPr>
            <w:tcW w:w="3491" w:type="dxa"/>
            <w:tcBorders>
              <w:top w:val="nil"/>
              <w:left w:val="nil"/>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 xml:space="preserve">Predicted </w:t>
            </w:r>
            <w:proofErr w:type="spellStart"/>
            <w:r w:rsidRPr="00D143C5">
              <w:rPr>
                <w:rFonts w:ascii="Times New Roman" w:eastAsia="Times New Roman" w:hAnsi="Times New Roman" w:cs="Times New Roman"/>
                <w:color w:val="000000"/>
                <w:sz w:val="24"/>
                <w:szCs w:val="24"/>
              </w:rPr>
              <w:t>circRNA</w:t>
            </w:r>
            <w:proofErr w:type="spellEnd"/>
            <w:r w:rsidRPr="00D143C5">
              <w:rPr>
                <w:rFonts w:ascii="Times New Roman" w:eastAsia="Times New Roman" w:hAnsi="Times New Roman" w:cs="Times New Roman"/>
                <w:color w:val="000000"/>
                <w:sz w:val="24"/>
                <w:szCs w:val="24"/>
              </w:rPr>
              <w:t>-disease associations through domain-aware embeddings</w:t>
            </w:r>
          </w:p>
        </w:tc>
      </w:tr>
      <w:tr w:rsidR="00D143C5" w:rsidRPr="00D143C5" w:rsidTr="00D143C5">
        <w:trPr>
          <w:trHeight w:val="290"/>
        </w:trPr>
        <w:tc>
          <w:tcPr>
            <w:tcW w:w="1048" w:type="dxa"/>
            <w:tcBorders>
              <w:top w:val="nil"/>
              <w:left w:val="single" w:sz="4" w:space="0" w:color="auto"/>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Zhu et al. [27]</w:t>
            </w:r>
          </w:p>
        </w:tc>
        <w:tc>
          <w:tcPr>
            <w:tcW w:w="2112" w:type="dxa"/>
            <w:tcBorders>
              <w:top w:val="nil"/>
              <w:left w:val="nil"/>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CLHGNNMDA (</w:t>
            </w:r>
            <w:proofErr w:type="spellStart"/>
            <w:r w:rsidRPr="00D143C5">
              <w:rPr>
                <w:rFonts w:ascii="Times New Roman" w:eastAsia="Times New Roman" w:hAnsi="Times New Roman" w:cs="Times New Roman"/>
                <w:color w:val="000000"/>
                <w:sz w:val="24"/>
                <w:szCs w:val="24"/>
              </w:rPr>
              <w:t>hypergraph</w:t>
            </w:r>
            <w:proofErr w:type="spellEnd"/>
            <w:r w:rsidRPr="00D143C5">
              <w:rPr>
                <w:rFonts w:ascii="Times New Roman" w:eastAsia="Times New Roman" w:hAnsi="Times New Roman" w:cs="Times New Roman"/>
                <w:color w:val="000000"/>
                <w:sz w:val="24"/>
                <w:szCs w:val="24"/>
              </w:rPr>
              <w:t xml:space="preserve"> neural network with contrastive learning)</w:t>
            </w:r>
          </w:p>
        </w:tc>
        <w:tc>
          <w:tcPr>
            <w:tcW w:w="1220" w:type="dxa"/>
            <w:tcBorders>
              <w:top w:val="nil"/>
              <w:left w:val="nil"/>
              <w:bottom w:val="single" w:sz="4" w:space="0" w:color="auto"/>
              <w:right w:val="single" w:sz="4" w:space="0" w:color="auto"/>
            </w:tcBorders>
            <w:shd w:val="clear" w:color="auto" w:fill="auto"/>
            <w:noWrap/>
            <w:hideMark/>
          </w:tcPr>
          <w:p w:rsidR="00D143C5" w:rsidRPr="00D143C5" w:rsidRDefault="00D97AE3" w:rsidP="00D97AE3">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0.96</w:t>
            </w:r>
          </w:p>
        </w:tc>
        <w:tc>
          <w:tcPr>
            <w:tcW w:w="1607" w:type="dxa"/>
            <w:tcBorders>
              <w:top w:val="nil"/>
              <w:left w:val="nil"/>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Contrastive learning validation</w:t>
            </w:r>
          </w:p>
        </w:tc>
        <w:tc>
          <w:tcPr>
            <w:tcW w:w="3491" w:type="dxa"/>
            <w:tcBorders>
              <w:top w:val="nil"/>
              <w:left w:val="nil"/>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 xml:space="preserve">Enhanced </w:t>
            </w:r>
            <w:proofErr w:type="spellStart"/>
            <w:r w:rsidRPr="00D143C5">
              <w:rPr>
                <w:rFonts w:ascii="Times New Roman" w:eastAsia="Times New Roman" w:hAnsi="Times New Roman" w:cs="Times New Roman"/>
                <w:color w:val="000000"/>
                <w:sz w:val="24"/>
                <w:szCs w:val="24"/>
              </w:rPr>
              <w:t>miRNA</w:t>
            </w:r>
            <w:proofErr w:type="spellEnd"/>
            <w:r w:rsidRPr="00D143C5">
              <w:rPr>
                <w:rFonts w:ascii="Times New Roman" w:eastAsia="Times New Roman" w:hAnsi="Times New Roman" w:cs="Times New Roman"/>
                <w:color w:val="000000"/>
                <w:sz w:val="24"/>
                <w:szCs w:val="24"/>
              </w:rPr>
              <w:t xml:space="preserve">-disease association prediction using </w:t>
            </w:r>
            <w:proofErr w:type="spellStart"/>
            <w:r w:rsidRPr="00D143C5">
              <w:rPr>
                <w:rFonts w:ascii="Times New Roman" w:eastAsia="Times New Roman" w:hAnsi="Times New Roman" w:cs="Times New Roman"/>
                <w:color w:val="000000"/>
                <w:sz w:val="24"/>
                <w:szCs w:val="24"/>
              </w:rPr>
              <w:t>hypergraph</w:t>
            </w:r>
            <w:proofErr w:type="spellEnd"/>
            <w:r w:rsidRPr="00D143C5">
              <w:rPr>
                <w:rFonts w:ascii="Times New Roman" w:eastAsia="Times New Roman" w:hAnsi="Times New Roman" w:cs="Times New Roman"/>
                <w:color w:val="000000"/>
                <w:sz w:val="24"/>
                <w:szCs w:val="24"/>
              </w:rPr>
              <w:t xml:space="preserve"> and contrastive learning</w:t>
            </w:r>
          </w:p>
        </w:tc>
      </w:tr>
      <w:tr w:rsidR="00D143C5" w:rsidRPr="00D143C5" w:rsidTr="00D143C5">
        <w:trPr>
          <w:trHeight w:val="290"/>
        </w:trPr>
        <w:tc>
          <w:tcPr>
            <w:tcW w:w="1048" w:type="dxa"/>
            <w:tcBorders>
              <w:top w:val="nil"/>
              <w:left w:val="single" w:sz="4" w:space="0" w:color="auto"/>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proofErr w:type="spellStart"/>
            <w:r w:rsidRPr="00D143C5">
              <w:rPr>
                <w:rFonts w:ascii="Times New Roman" w:eastAsia="Times New Roman" w:hAnsi="Times New Roman" w:cs="Times New Roman"/>
                <w:color w:val="000000"/>
                <w:sz w:val="24"/>
                <w:szCs w:val="24"/>
              </w:rPr>
              <w:t>Bontempi</w:t>
            </w:r>
            <w:proofErr w:type="spellEnd"/>
            <w:r w:rsidRPr="00D143C5">
              <w:rPr>
                <w:rFonts w:ascii="Times New Roman" w:eastAsia="Times New Roman" w:hAnsi="Times New Roman" w:cs="Times New Roman"/>
                <w:color w:val="000000"/>
                <w:sz w:val="24"/>
                <w:szCs w:val="24"/>
              </w:rPr>
              <w:t xml:space="preserve"> et al. [28]</w:t>
            </w:r>
          </w:p>
        </w:tc>
        <w:tc>
          <w:tcPr>
            <w:tcW w:w="2112" w:type="dxa"/>
            <w:tcBorders>
              <w:top w:val="nil"/>
              <w:left w:val="nil"/>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proofErr w:type="spellStart"/>
            <w:r w:rsidRPr="00D143C5">
              <w:rPr>
                <w:rFonts w:ascii="Times New Roman" w:eastAsia="Times New Roman" w:hAnsi="Times New Roman" w:cs="Times New Roman"/>
                <w:color w:val="000000"/>
                <w:sz w:val="24"/>
                <w:szCs w:val="24"/>
              </w:rPr>
              <w:t>FaceAge</w:t>
            </w:r>
            <w:proofErr w:type="spellEnd"/>
            <w:r w:rsidRPr="00D143C5">
              <w:rPr>
                <w:rFonts w:ascii="Times New Roman" w:eastAsia="Times New Roman" w:hAnsi="Times New Roman" w:cs="Times New Roman"/>
                <w:color w:val="000000"/>
                <w:sz w:val="24"/>
                <w:szCs w:val="24"/>
              </w:rPr>
              <w:t xml:space="preserve"> deep learning system</w:t>
            </w:r>
          </w:p>
        </w:tc>
        <w:tc>
          <w:tcPr>
            <w:tcW w:w="1220" w:type="dxa"/>
            <w:tcBorders>
              <w:top w:val="nil"/>
              <w:left w:val="nil"/>
              <w:bottom w:val="single" w:sz="4" w:space="0" w:color="auto"/>
              <w:right w:val="single" w:sz="4" w:space="0" w:color="auto"/>
            </w:tcBorders>
            <w:shd w:val="clear" w:color="auto" w:fill="auto"/>
            <w:noWrap/>
            <w:hideMark/>
          </w:tcPr>
          <w:p w:rsidR="00D143C5" w:rsidRPr="00D143C5" w:rsidRDefault="00D97AE3" w:rsidP="00D143C5">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0.74</w:t>
            </w:r>
          </w:p>
        </w:tc>
        <w:tc>
          <w:tcPr>
            <w:tcW w:w="1607" w:type="dxa"/>
            <w:tcBorders>
              <w:top w:val="nil"/>
              <w:left w:val="nil"/>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Model development and validation study</w:t>
            </w:r>
          </w:p>
        </w:tc>
        <w:tc>
          <w:tcPr>
            <w:tcW w:w="3491" w:type="dxa"/>
            <w:tcBorders>
              <w:top w:val="nil"/>
              <w:left w:val="nil"/>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Estimated biological age from face photographs for improved prognostication</w:t>
            </w:r>
          </w:p>
        </w:tc>
      </w:tr>
      <w:tr w:rsidR="00D143C5" w:rsidRPr="00D143C5" w:rsidTr="00D143C5">
        <w:trPr>
          <w:trHeight w:val="290"/>
        </w:trPr>
        <w:tc>
          <w:tcPr>
            <w:tcW w:w="1048" w:type="dxa"/>
            <w:tcBorders>
              <w:top w:val="nil"/>
              <w:left w:val="single" w:sz="4" w:space="0" w:color="auto"/>
              <w:bottom w:val="single" w:sz="4" w:space="0" w:color="auto"/>
              <w:right w:val="single" w:sz="4" w:space="0" w:color="auto"/>
            </w:tcBorders>
            <w:shd w:val="clear" w:color="auto" w:fill="auto"/>
            <w:noWrap/>
            <w:hideMark/>
          </w:tcPr>
          <w:p w:rsidR="00D143C5" w:rsidRPr="00D143C5" w:rsidRDefault="00C8338E" w:rsidP="00D143C5">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La Rosa et al. [29</w:t>
            </w:r>
            <w:r w:rsidR="00D143C5" w:rsidRPr="00D143C5">
              <w:rPr>
                <w:rFonts w:ascii="Times New Roman" w:eastAsia="Times New Roman" w:hAnsi="Times New Roman" w:cs="Times New Roman"/>
                <w:color w:val="000000"/>
                <w:sz w:val="24"/>
                <w:szCs w:val="24"/>
              </w:rPr>
              <w:t>]</w:t>
            </w:r>
          </w:p>
        </w:tc>
        <w:tc>
          <w:tcPr>
            <w:tcW w:w="2112" w:type="dxa"/>
            <w:tcBorders>
              <w:top w:val="nil"/>
              <w:left w:val="nil"/>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GL4SDA (GNNs and LLM embeddings)</w:t>
            </w:r>
          </w:p>
        </w:tc>
        <w:tc>
          <w:tcPr>
            <w:tcW w:w="1220" w:type="dxa"/>
            <w:tcBorders>
              <w:top w:val="nil"/>
              <w:left w:val="nil"/>
              <w:bottom w:val="single" w:sz="4" w:space="0" w:color="auto"/>
              <w:right w:val="single" w:sz="4" w:space="0" w:color="auto"/>
            </w:tcBorders>
            <w:shd w:val="clear" w:color="auto" w:fill="auto"/>
            <w:noWrap/>
            <w:hideMark/>
          </w:tcPr>
          <w:p w:rsidR="00D143C5" w:rsidRPr="00D143C5" w:rsidRDefault="00D97AE3" w:rsidP="00D143C5">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0.795</w:t>
            </w:r>
          </w:p>
        </w:tc>
        <w:tc>
          <w:tcPr>
            <w:tcW w:w="1607" w:type="dxa"/>
            <w:tcBorders>
              <w:top w:val="nil"/>
              <w:left w:val="nil"/>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GNN validation</w:t>
            </w:r>
          </w:p>
        </w:tc>
        <w:tc>
          <w:tcPr>
            <w:tcW w:w="3491" w:type="dxa"/>
            <w:tcBorders>
              <w:top w:val="nil"/>
              <w:left w:val="nil"/>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 xml:space="preserve">Predicted </w:t>
            </w:r>
            <w:proofErr w:type="spellStart"/>
            <w:r w:rsidRPr="00D143C5">
              <w:rPr>
                <w:rFonts w:ascii="Times New Roman" w:eastAsia="Times New Roman" w:hAnsi="Times New Roman" w:cs="Times New Roman"/>
                <w:color w:val="000000"/>
                <w:sz w:val="24"/>
                <w:szCs w:val="24"/>
              </w:rPr>
              <w:t>snoRNA</w:t>
            </w:r>
            <w:proofErr w:type="spellEnd"/>
            <w:r w:rsidRPr="00D143C5">
              <w:rPr>
                <w:rFonts w:ascii="Times New Roman" w:eastAsia="Times New Roman" w:hAnsi="Times New Roman" w:cs="Times New Roman"/>
                <w:color w:val="000000"/>
                <w:sz w:val="24"/>
                <w:szCs w:val="24"/>
              </w:rPr>
              <w:t>-disease associations using GNNs and LLM embeddings</w:t>
            </w:r>
          </w:p>
        </w:tc>
      </w:tr>
      <w:tr w:rsidR="00D143C5" w:rsidRPr="00D143C5" w:rsidTr="00D143C5">
        <w:trPr>
          <w:trHeight w:val="290"/>
        </w:trPr>
        <w:tc>
          <w:tcPr>
            <w:tcW w:w="1048" w:type="dxa"/>
            <w:tcBorders>
              <w:top w:val="nil"/>
              <w:left w:val="single" w:sz="4" w:space="0" w:color="auto"/>
              <w:bottom w:val="single" w:sz="4" w:space="0" w:color="auto"/>
              <w:right w:val="single" w:sz="4" w:space="0" w:color="auto"/>
            </w:tcBorders>
            <w:shd w:val="clear" w:color="auto" w:fill="auto"/>
            <w:noWrap/>
            <w:hideMark/>
          </w:tcPr>
          <w:p w:rsidR="00D143C5" w:rsidRPr="00D143C5" w:rsidRDefault="00D143C5" w:rsidP="000679A8">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Chuang et al. [3</w:t>
            </w:r>
            <w:r w:rsidR="000679A8">
              <w:rPr>
                <w:rFonts w:ascii="Times New Roman" w:eastAsia="Times New Roman" w:hAnsi="Times New Roman" w:cs="Times New Roman"/>
                <w:color w:val="000000"/>
                <w:sz w:val="24"/>
                <w:szCs w:val="24"/>
              </w:rPr>
              <w:t>3</w:t>
            </w:r>
            <w:r w:rsidRPr="00D143C5">
              <w:rPr>
                <w:rFonts w:ascii="Times New Roman" w:eastAsia="Times New Roman" w:hAnsi="Times New Roman" w:cs="Times New Roman"/>
                <w:color w:val="000000"/>
                <w:sz w:val="24"/>
                <w:szCs w:val="24"/>
              </w:rPr>
              <w:t>]</w:t>
            </w:r>
          </w:p>
        </w:tc>
        <w:tc>
          <w:tcPr>
            <w:tcW w:w="2112" w:type="dxa"/>
            <w:tcBorders>
              <w:top w:val="nil"/>
              <w:left w:val="nil"/>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GRU-GCN coordination model</w:t>
            </w:r>
          </w:p>
        </w:tc>
        <w:tc>
          <w:tcPr>
            <w:tcW w:w="1220" w:type="dxa"/>
            <w:tcBorders>
              <w:top w:val="nil"/>
              <w:left w:val="nil"/>
              <w:bottom w:val="single" w:sz="4" w:space="0" w:color="auto"/>
              <w:right w:val="single" w:sz="4" w:space="0" w:color="auto"/>
            </w:tcBorders>
            <w:shd w:val="clear" w:color="auto" w:fill="auto"/>
            <w:noWrap/>
            <w:hideMark/>
          </w:tcPr>
          <w:p w:rsidR="00D143C5" w:rsidRPr="00D143C5" w:rsidRDefault="00C8338E" w:rsidP="00D143C5">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0.80(AUC)</w:t>
            </w:r>
          </w:p>
        </w:tc>
        <w:tc>
          <w:tcPr>
            <w:tcW w:w="1607" w:type="dxa"/>
            <w:tcBorders>
              <w:top w:val="nil"/>
              <w:left w:val="nil"/>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GRU-GCN validation</w:t>
            </w:r>
          </w:p>
        </w:tc>
        <w:tc>
          <w:tcPr>
            <w:tcW w:w="3491" w:type="dxa"/>
            <w:tcBorders>
              <w:top w:val="nil"/>
              <w:left w:val="nil"/>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 xml:space="preserve">Predicted </w:t>
            </w:r>
            <w:proofErr w:type="spellStart"/>
            <w:r w:rsidRPr="00D143C5">
              <w:rPr>
                <w:rFonts w:ascii="Times New Roman" w:eastAsia="Times New Roman" w:hAnsi="Times New Roman" w:cs="Times New Roman"/>
                <w:color w:val="000000"/>
                <w:sz w:val="24"/>
                <w:szCs w:val="24"/>
              </w:rPr>
              <w:t>miRNA</w:t>
            </w:r>
            <w:proofErr w:type="spellEnd"/>
            <w:r w:rsidRPr="00D143C5">
              <w:rPr>
                <w:rFonts w:ascii="Times New Roman" w:eastAsia="Times New Roman" w:hAnsi="Times New Roman" w:cs="Times New Roman"/>
                <w:color w:val="000000"/>
                <w:sz w:val="24"/>
                <w:szCs w:val="24"/>
              </w:rPr>
              <w:t>-disease associations using GRU-GCN coordination</w:t>
            </w:r>
          </w:p>
        </w:tc>
      </w:tr>
      <w:tr w:rsidR="00D143C5" w:rsidRPr="00D143C5" w:rsidTr="00D143C5">
        <w:trPr>
          <w:trHeight w:val="290"/>
        </w:trPr>
        <w:tc>
          <w:tcPr>
            <w:tcW w:w="1048" w:type="dxa"/>
            <w:tcBorders>
              <w:top w:val="nil"/>
              <w:left w:val="single" w:sz="4" w:space="0" w:color="auto"/>
              <w:bottom w:val="single" w:sz="4" w:space="0" w:color="auto"/>
              <w:right w:val="single" w:sz="4" w:space="0" w:color="auto"/>
            </w:tcBorders>
            <w:shd w:val="clear" w:color="auto" w:fill="auto"/>
            <w:noWrap/>
            <w:hideMark/>
          </w:tcPr>
          <w:p w:rsidR="00D143C5" w:rsidRPr="00D143C5" w:rsidRDefault="000679A8" w:rsidP="00D143C5">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Zhang et al. [34</w:t>
            </w:r>
            <w:r w:rsidR="00D143C5" w:rsidRPr="00D143C5">
              <w:rPr>
                <w:rFonts w:ascii="Times New Roman" w:eastAsia="Times New Roman" w:hAnsi="Times New Roman" w:cs="Times New Roman"/>
                <w:color w:val="000000"/>
                <w:sz w:val="24"/>
                <w:szCs w:val="24"/>
              </w:rPr>
              <w:t>]</w:t>
            </w:r>
          </w:p>
        </w:tc>
        <w:tc>
          <w:tcPr>
            <w:tcW w:w="2112" w:type="dxa"/>
            <w:tcBorders>
              <w:top w:val="nil"/>
              <w:left w:val="nil"/>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HGCMLDA (</w:t>
            </w:r>
            <w:proofErr w:type="spellStart"/>
            <w:r w:rsidRPr="00D143C5">
              <w:rPr>
                <w:rFonts w:ascii="Times New Roman" w:eastAsia="Times New Roman" w:hAnsi="Times New Roman" w:cs="Times New Roman"/>
                <w:color w:val="000000"/>
                <w:sz w:val="24"/>
                <w:szCs w:val="24"/>
              </w:rPr>
              <w:t>hypergraph</w:t>
            </w:r>
            <w:proofErr w:type="spellEnd"/>
            <w:r w:rsidRPr="00D143C5">
              <w:rPr>
                <w:rFonts w:ascii="Times New Roman" w:eastAsia="Times New Roman" w:hAnsi="Times New Roman" w:cs="Times New Roman"/>
                <w:color w:val="000000"/>
                <w:sz w:val="24"/>
                <w:szCs w:val="24"/>
              </w:rPr>
              <w:t xml:space="preserve"> contrastive learning)</w:t>
            </w:r>
          </w:p>
        </w:tc>
        <w:tc>
          <w:tcPr>
            <w:tcW w:w="1220" w:type="dxa"/>
            <w:tcBorders>
              <w:top w:val="nil"/>
              <w:left w:val="nil"/>
              <w:bottom w:val="single" w:sz="4" w:space="0" w:color="auto"/>
              <w:right w:val="single" w:sz="4" w:space="0" w:color="auto"/>
            </w:tcBorders>
            <w:shd w:val="clear" w:color="auto" w:fill="auto"/>
            <w:noWrap/>
            <w:hideMark/>
          </w:tcPr>
          <w:p w:rsidR="00D143C5" w:rsidRPr="00D143C5" w:rsidRDefault="00C8338E" w:rsidP="00D143C5">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0.96(AUC)</w:t>
            </w:r>
          </w:p>
        </w:tc>
        <w:tc>
          <w:tcPr>
            <w:tcW w:w="1607" w:type="dxa"/>
            <w:tcBorders>
              <w:top w:val="nil"/>
              <w:left w:val="nil"/>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Multi-scale attention validation</w:t>
            </w:r>
          </w:p>
        </w:tc>
        <w:tc>
          <w:tcPr>
            <w:tcW w:w="3491" w:type="dxa"/>
            <w:tcBorders>
              <w:top w:val="nil"/>
              <w:left w:val="nil"/>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 xml:space="preserve">Predicted </w:t>
            </w:r>
            <w:proofErr w:type="spellStart"/>
            <w:r w:rsidRPr="00D143C5">
              <w:rPr>
                <w:rFonts w:ascii="Times New Roman" w:eastAsia="Times New Roman" w:hAnsi="Times New Roman" w:cs="Times New Roman"/>
                <w:color w:val="000000"/>
                <w:sz w:val="24"/>
                <w:szCs w:val="24"/>
              </w:rPr>
              <w:t>lncRNA</w:t>
            </w:r>
            <w:proofErr w:type="spellEnd"/>
            <w:r w:rsidRPr="00D143C5">
              <w:rPr>
                <w:rFonts w:ascii="Times New Roman" w:eastAsia="Times New Roman" w:hAnsi="Times New Roman" w:cs="Times New Roman"/>
                <w:color w:val="000000"/>
                <w:sz w:val="24"/>
                <w:szCs w:val="24"/>
              </w:rPr>
              <w:t xml:space="preserve">-disease associations using </w:t>
            </w:r>
            <w:proofErr w:type="spellStart"/>
            <w:r w:rsidRPr="00D143C5">
              <w:rPr>
                <w:rFonts w:ascii="Times New Roman" w:eastAsia="Times New Roman" w:hAnsi="Times New Roman" w:cs="Times New Roman"/>
                <w:color w:val="000000"/>
                <w:sz w:val="24"/>
                <w:szCs w:val="24"/>
              </w:rPr>
              <w:t>hypergraph</w:t>
            </w:r>
            <w:proofErr w:type="spellEnd"/>
            <w:r w:rsidRPr="00D143C5">
              <w:rPr>
                <w:rFonts w:ascii="Times New Roman" w:eastAsia="Times New Roman" w:hAnsi="Times New Roman" w:cs="Times New Roman"/>
                <w:color w:val="000000"/>
                <w:sz w:val="24"/>
                <w:szCs w:val="24"/>
              </w:rPr>
              <w:t xml:space="preserve"> contrastive learning</w:t>
            </w:r>
          </w:p>
        </w:tc>
      </w:tr>
      <w:tr w:rsidR="00D143C5" w:rsidRPr="00D143C5" w:rsidTr="00D143C5">
        <w:trPr>
          <w:trHeight w:val="290"/>
        </w:trPr>
        <w:tc>
          <w:tcPr>
            <w:tcW w:w="1048" w:type="dxa"/>
            <w:tcBorders>
              <w:top w:val="nil"/>
              <w:left w:val="single" w:sz="4" w:space="0" w:color="auto"/>
              <w:bottom w:val="single" w:sz="4" w:space="0" w:color="auto"/>
              <w:right w:val="single" w:sz="4" w:space="0" w:color="auto"/>
            </w:tcBorders>
            <w:shd w:val="clear" w:color="auto" w:fill="auto"/>
            <w:noWrap/>
            <w:hideMark/>
          </w:tcPr>
          <w:p w:rsidR="00D143C5" w:rsidRPr="00D143C5" w:rsidRDefault="00C8338E" w:rsidP="00D143C5">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Sharma et al. [38</w:t>
            </w:r>
            <w:r w:rsidR="00D143C5" w:rsidRPr="00D143C5">
              <w:rPr>
                <w:rFonts w:ascii="Times New Roman" w:eastAsia="Times New Roman" w:hAnsi="Times New Roman" w:cs="Times New Roman"/>
                <w:color w:val="000000"/>
                <w:sz w:val="24"/>
                <w:szCs w:val="24"/>
              </w:rPr>
              <w:t>]</w:t>
            </w:r>
          </w:p>
        </w:tc>
        <w:tc>
          <w:tcPr>
            <w:tcW w:w="2112" w:type="dxa"/>
            <w:tcBorders>
              <w:top w:val="nil"/>
              <w:left w:val="nil"/>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AI/ML and multi-</w:t>
            </w:r>
            <w:proofErr w:type="spellStart"/>
            <w:r w:rsidRPr="00D143C5">
              <w:rPr>
                <w:rFonts w:ascii="Times New Roman" w:eastAsia="Times New Roman" w:hAnsi="Times New Roman" w:cs="Times New Roman"/>
                <w:color w:val="000000"/>
                <w:sz w:val="24"/>
                <w:szCs w:val="24"/>
              </w:rPr>
              <w:t>omics</w:t>
            </w:r>
            <w:proofErr w:type="spellEnd"/>
          </w:p>
        </w:tc>
        <w:tc>
          <w:tcPr>
            <w:tcW w:w="1220" w:type="dxa"/>
            <w:tcBorders>
              <w:top w:val="nil"/>
              <w:left w:val="nil"/>
              <w:bottom w:val="single" w:sz="4" w:space="0" w:color="auto"/>
              <w:right w:val="single" w:sz="4" w:space="0" w:color="auto"/>
            </w:tcBorders>
            <w:shd w:val="clear" w:color="auto" w:fill="auto"/>
            <w:noWrap/>
            <w:hideMark/>
          </w:tcPr>
          <w:p w:rsidR="00D143C5" w:rsidRPr="00D143C5" w:rsidRDefault="00C8338E" w:rsidP="00D143C5">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0.65(R2)</w:t>
            </w:r>
          </w:p>
        </w:tc>
        <w:tc>
          <w:tcPr>
            <w:tcW w:w="1607" w:type="dxa"/>
            <w:tcBorders>
              <w:top w:val="nil"/>
              <w:left w:val="nil"/>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Multi-</w:t>
            </w:r>
            <w:proofErr w:type="spellStart"/>
            <w:r w:rsidRPr="00D143C5">
              <w:rPr>
                <w:rFonts w:ascii="Times New Roman" w:eastAsia="Times New Roman" w:hAnsi="Times New Roman" w:cs="Times New Roman"/>
                <w:color w:val="000000"/>
                <w:sz w:val="24"/>
                <w:szCs w:val="24"/>
              </w:rPr>
              <w:t>omics</w:t>
            </w:r>
            <w:proofErr w:type="spellEnd"/>
            <w:r w:rsidRPr="00D143C5">
              <w:rPr>
                <w:rFonts w:ascii="Times New Roman" w:eastAsia="Times New Roman" w:hAnsi="Times New Roman" w:cs="Times New Roman"/>
                <w:color w:val="000000"/>
                <w:sz w:val="24"/>
                <w:szCs w:val="24"/>
              </w:rPr>
              <w:t xml:space="preserve"> validation</w:t>
            </w:r>
          </w:p>
        </w:tc>
        <w:tc>
          <w:tcPr>
            <w:tcW w:w="3491" w:type="dxa"/>
            <w:tcBorders>
              <w:top w:val="nil"/>
              <w:left w:val="nil"/>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Investigated TNFRSF10A/TRAILR1 role in pancreatic cancer</w:t>
            </w:r>
          </w:p>
        </w:tc>
      </w:tr>
      <w:tr w:rsidR="00D143C5" w:rsidRPr="00D143C5" w:rsidTr="00D143C5">
        <w:trPr>
          <w:trHeight w:val="290"/>
        </w:trPr>
        <w:tc>
          <w:tcPr>
            <w:tcW w:w="1048" w:type="dxa"/>
            <w:tcBorders>
              <w:top w:val="nil"/>
              <w:left w:val="single" w:sz="4" w:space="0" w:color="auto"/>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 xml:space="preserve">Fu </w:t>
            </w:r>
            <w:r w:rsidR="00C8338E">
              <w:rPr>
                <w:rFonts w:ascii="Times New Roman" w:eastAsia="Times New Roman" w:hAnsi="Times New Roman" w:cs="Times New Roman"/>
                <w:color w:val="000000"/>
                <w:sz w:val="24"/>
                <w:szCs w:val="24"/>
              </w:rPr>
              <w:t>et al. [40</w:t>
            </w:r>
            <w:r w:rsidRPr="00D143C5">
              <w:rPr>
                <w:rFonts w:ascii="Times New Roman" w:eastAsia="Times New Roman" w:hAnsi="Times New Roman" w:cs="Times New Roman"/>
                <w:color w:val="000000"/>
                <w:sz w:val="24"/>
                <w:szCs w:val="24"/>
              </w:rPr>
              <w:t>]</w:t>
            </w:r>
          </w:p>
        </w:tc>
        <w:tc>
          <w:tcPr>
            <w:tcW w:w="2112" w:type="dxa"/>
            <w:tcBorders>
              <w:top w:val="nil"/>
              <w:left w:val="nil"/>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GHIST deep learning</w:t>
            </w:r>
          </w:p>
        </w:tc>
        <w:tc>
          <w:tcPr>
            <w:tcW w:w="1220" w:type="dxa"/>
            <w:tcBorders>
              <w:top w:val="nil"/>
              <w:left w:val="nil"/>
              <w:bottom w:val="single" w:sz="4" w:space="0" w:color="auto"/>
              <w:right w:val="single" w:sz="4" w:space="0" w:color="auto"/>
            </w:tcBorders>
            <w:shd w:val="clear" w:color="auto" w:fill="auto"/>
            <w:noWrap/>
            <w:hideMark/>
          </w:tcPr>
          <w:p w:rsidR="00D143C5" w:rsidRPr="00D143C5" w:rsidRDefault="00C8338E" w:rsidP="00D143C5">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0.87</w:t>
            </w:r>
          </w:p>
        </w:tc>
        <w:tc>
          <w:tcPr>
            <w:tcW w:w="1607" w:type="dxa"/>
            <w:tcBorders>
              <w:top w:val="nil"/>
              <w:left w:val="nil"/>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Spatial validation</w:t>
            </w:r>
          </w:p>
        </w:tc>
        <w:tc>
          <w:tcPr>
            <w:tcW w:w="3491" w:type="dxa"/>
            <w:tcBorders>
              <w:top w:val="nil"/>
              <w:left w:val="nil"/>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Predicted spatial gene expression at single-cell resolution from histology</w:t>
            </w:r>
          </w:p>
        </w:tc>
      </w:tr>
      <w:tr w:rsidR="00D143C5" w:rsidRPr="00D143C5" w:rsidTr="00D143C5">
        <w:trPr>
          <w:trHeight w:val="290"/>
        </w:trPr>
        <w:tc>
          <w:tcPr>
            <w:tcW w:w="1048" w:type="dxa"/>
            <w:tcBorders>
              <w:top w:val="nil"/>
              <w:left w:val="single" w:sz="4" w:space="0" w:color="auto"/>
              <w:bottom w:val="single" w:sz="4" w:space="0" w:color="auto"/>
              <w:right w:val="single" w:sz="4" w:space="0" w:color="auto"/>
            </w:tcBorders>
            <w:shd w:val="clear" w:color="auto" w:fill="auto"/>
            <w:noWrap/>
            <w:hideMark/>
          </w:tcPr>
          <w:p w:rsidR="00D143C5" w:rsidRPr="00D143C5" w:rsidRDefault="00D143C5" w:rsidP="000679A8">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Chen et al. [4</w:t>
            </w:r>
            <w:r w:rsidR="000679A8">
              <w:rPr>
                <w:rFonts w:ascii="Times New Roman" w:eastAsia="Times New Roman" w:hAnsi="Times New Roman" w:cs="Times New Roman"/>
                <w:color w:val="000000"/>
                <w:sz w:val="24"/>
                <w:szCs w:val="24"/>
              </w:rPr>
              <w:t>2</w:t>
            </w:r>
            <w:r w:rsidRPr="00D143C5">
              <w:rPr>
                <w:rFonts w:ascii="Times New Roman" w:eastAsia="Times New Roman" w:hAnsi="Times New Roman" w:cs="Times New Roman"/>
                <w:color w:val="000000"/>
                <w:sz w:val="24"/>
                <w:szCs w:val="24"/>
              </w:rPr>
              <w:t>]</w:t>
            </w:r>
          </w:p>
        </w:tc>
        <w:tc>
          <w:tcPr>
            <w:tcW w:w="2112" w:type="dxa"/>
            <w:tcBorders>
              <w:top w:val="nil"/>
              <w:left w:val="nil"/>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PNAGMDA (principal neighborhood aggregation GNN)</w:t>
            </w:r>
          </w:p>
        </w:tc>
        <w:tc>
          <w:tcPr>
            <w:tcW w:w="1220" w:type="dxa"/>
            <w:tcBorders>
              <w:top w:val="nil"/>
              <w:left w:val="nil"/>
              <w:bottom w:val="single" w:sz="4" w:space="0" w:color="auto"/>
              <w:right w:val="single" w:sz="4" w:space="0" w:color="auto"/>
            </w:tcBorders>
            <w:shd w:val="clear" w:color="auto" w:fill="auto"/>
            <w:noWrap/>
            <w:hideMark/>
          </w:tcPr>
          <w:p w:rsidR="00D143C5" w:rsidRPr="00D143C5" w:rsidRDefault="000679A8" w:rsidP="00D143C5">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0.93(AUC)</w:t>
            </w:r>
          </w:p>
        </w:tc>
        <w:tc>
          <w:tcPr>
            <w:tcW w:w="1607" w:type="dxa"/>
            <w:tcBorders>
              <w:top w:val="nil"/>
              <w:left w:val="nil"/>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GNN validation</w:t>
            </w:r>
          </w:p>
        </w:tc>
        <w:tc>
          <w:tcPr>
            <w:tcW w:w="3491" w:type="dxa"/>
            <w:tcBorders>
              <w:top w:val="nil"/>
              <w:left w:val="nil"/>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 xml:space="preserve">Principal neighborhood aggregation for </w:t>
            </w:r>
            <w:proofErr w:type="spellStart"/>
            <w:r w:rsidRPr="00D143C5">
              <w:rPr>
                <w:rFonts w:ascii="Times New Roman" w:eastAsia="Times New Roman" w:hAnsi="Times New Roman" w:cs="Times New Roman"/>
                <w:color w:val="000000"/>
                <w:sz w:val="24"/>
                <w:szCs w:val="24"/>
              </w:rPr>
              <w:t>miRNA</w:t>
            </w:r>
            <w:proofErr w:type="spellEnd"/>
            <w:r w:rsidRPr="00D143C5">
              <w:rPr>
                <w:rFonts w:ascii="Times New Roman" w:eastAsia="Times New Roman" w:hAnsi="Times New Roman" w:cs="Times New Roman"/>
                <w:color w:val="000000"/>
                <w:sz w:val="24"/>
                <w:szCs w:val="24"/>
              </w:rPr>
              <w:t>-disease association prediction</w:t>
            </w:r>
          </w:p>
        </w:tc>
      </w:tr>
      <w:tr w:rsidR="00D143C5" w:rsidRPr="00D143C5" w:rsidTr="00D143C5">
        <w:trPr>
          <w:trHeight w:val="290"/>
        </w:trPr>
        <w:tc>
          <w:tcPr>
            <w:tcW w:w="1048" w:type="dxa"/>
            <w:tcBorders>
              <w:top w:val="nil"/>
              <w:left w:val="single" w:sz="4" w:space="0" w:color="auto"/>
              <w:bottom w:val="single" w:sz="4" w:space="0" w:color="auto"/>
              <w:right w:val="single" w:sz="4" w:space="0" w:color="auto"/>
            </w:tcBorders>
            <w:shd w:val="clear" w:color="auto" w:fill="auto"/>
            <w:noWrap/>
            <w:hideMark/>
          </w:tcPr>
          <w:p w:rsidR="00D143C5" w:rsidRPr="00D143C5" w:rsidRDefault="000679A8" w:rsidP="000679A8">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Le and </w:t>
            </w:r>
            <w:r w:rsidR="00D143C5" w:rsidRPr="00D143C5">
              <w:rPr>
                <w:rFonts w:ascii="Times New Roman" w:eastAsia="Times New Roman" w:hAnsi="Times New Roman" w:cs="Times New Roman"/>
                <w:color w:val="000000"/>
                <w:sz w:val="24"/>
                <w:szCs w:val="24"/>
              </w:rPr>
              <w:t>Dang [4</w:t>
            </w:r>
            <w:r>
              <w:rPr>
                <w:rFonts w:ascii="Times New Roman" w:eastAsia="Times New Roman" w:hAnsi="Times New Roman" w:cs="Times New Roman"/>
                <w:color w:val="000000"/>
                <w:sz w:val="24"/>
                <w:szCs w:val="24"/>
              </w:rPr>
              <w:t>5</w:t>
            </w:r>
            <w:r w:rsidR="00D143C5" w:rsidRPr="00D143C5">
              <w:rPr>
                <w:rFonts w:ascii="Times New Roman" w:eastAsia="Times New Roman" w:hAnsi="Times New Roman" w:cs="Times New Roman"/>
                <w:color w:val="000000"/>
                <w:sz w:val="24"/>
                <w:szCs w:val="24"/>
              </w:rPr>
              <w:t>]</w:t>
            </w:r>
          </w:p>
        </w:tc>
        <w:tc>
          <w:tcPr>
            <w:tcW w:w="2112" w:type="dxa"/>
            <w:tcBorders>
              <w:top w:val="nil"/>
              <w:left w:val="nil"/>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Heterogeneous network with enhanced negative sampling</w:t>
            </w:r>
          </w:p>
        </w:tc>
        <w:tc>
          <w:tcPr>
            <w:tcW w:w="1220" w:type="dxa"/>
            <w:tcBorders>
              <w:top w:val="nil"/>
              <w:left w:val="nil"/>
              <w:bottom w:val="single" w:sz="4" w:space="0" w:color="auto"/>
              <w:right w:val="single" w:sz="4" w:space="0" w:color="auto"/>
            </w:tcBorders>
            <w:shd w:val="clear" w:color="auto" w:fill="auto"/>
            <w:noWrap/>
            <w:hideMark/>
          </w:tcPr>
          <w:p w:rsidR="00D143C5" w:rsidRPr="00D143C5" w:rsidRDefault="000679A8" w:rsidP="00D143C5">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0.90(AUC)</w:t>
            </w:r>
          </w:p>
        </w:tc>
        <w:tc>
          <w:tcPr>
            <w:tcW w:w="1607" w:type="dxa"/>
            <w:tcBorders>
              <w:top w:val="nil"/>
              <w:left w:val="nil"/>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Heterogeneous network validation</w:t>
            </w:r>
          </w:p>
        </w:tc>
        <w:tc>
          <w:tcPr>
            <w:tcW w:w="3491" w:type="dxa"/>
            <w:tcBorders>
              <w:top w:val="nil"/>
              <w:left w:val="nil"/>
              <w:bottom w:val="single" w:sz="4" w:space="0" w:color="auto"/>
              <w:right w:val="single" w:sz="4" w:space="0" w:color="auto"/>
            </w:tcBorders>
            <w:shd w:val="clear" w:color="auto" w:fill="auto"/>
            <w:noWrap/>
            <w:hideMark/>
          </w:tcPr>
          <w:p w:rsidR="00D143C5" w:rsidRPr="00D143C5" w:rsidRDefault="00D143C5" w:rsidP="00D143C5">
            <w:pPr>
              <w:spacing w:after="0" w:line="240" w:lineRule="auto"/>
              <w:rPr>
                <w:rFonts w:ascii="Times New Roman" w:eastAsia="Times New Roman" w:hAnsi="Times New Roman" w:cs="Times New Roman"/>
                <w:color w:val="000000"/>
                <w:sz w:val="24"/>
                <w:szCs w:val="24"/>
              </w:rPr>
            </w:pPr>
            <w:r w:rsidRPr="00D143C5">
              <w:rPr>
                <w:rFonts w:ascii="Times New Roman" w:eastAsia="Times New Roman" w:hAnsi="Times New Roman" w:cs="Times New Roman"/>
                <w:color w:val="000000"/>
                <w:sz w:val="24"/>
                <w:szCs w:val="24"/>
              </w:rPr>
              <w:t>Predicted TF-target gene associations using enhanced negative sampling</w:t>
            </w:r>
          </w:p>
        </w:tc>
      </w:tr>
    </w:tbl>
    <w:p w:rsidR="005A612E" w:rsidRPr="00CA2838" w:rsidRDefault="005A612E" w:rsidP="00CA2838">
      <w:pPr>
        <w:pStyle w:val="NormalWeb"/>
        <w:numPr>
          <w:ilvl w:val="1"/>
          <w:numId w:val="1"/>
        </w:numPr>
        <w:spacing w:before="0" w:beforeAutospacing="0" w:after="0" w:afterAutospacing="0"/>
        <w:ind w:left="0" w:firstLine="0"/>
        <w:jc w:val="both"/>
        <w:rPr>
          <w:b/>
        </w:rPr>
      </w:pPr>
      <w:r w:rsidRPr="00CA2838">
        <w:rPr>
          <w:b/>
        </w:rPr>
        <w:t>How have gene editing technologies (e.g., CRISPR, TALENs, ZFNs) been integrated with computational models to validate or improve gene–disease predictions?</w:t>
      </w:r>
    </w:p>
    <w:p w:rsidR="00CA2838" w:rsidRDefault="00CA2838" w:rsidP="00CA2838">
      <w:pPr>
        <w:pStyle w:val="whitespace-normal"/>
        <w:spacing w:before="0" w:beforeAutospacing="0" w:after="0" w:afterAutospacing="0"/>
        <w:jc w:val="both"/>
      </w:pPr>
      <w:r>
        <w:t>The integration of gene editing technologies such as CRISPR, TALENs, and ZFNs with computational models has emerged as a transformative approach to validate and improve gene-disease predictions. This synergy leverages diverse data types and sophisticated preprocessing techniques to enhance the accuracy and reliability of predictive models is illustrated in Table 2.</w:t>
      </w:r>
    </w:p>
    <w:p w:rsidR="00CA2838" w:rsidRDefault="00CA2838" w:rsidP="00CA2838">
      <w:pPr>
        <w:pStyle w:val="whitespace-normal"/>
        <w:spacing w:before="0" w:beforeAutospacing="0" w:after="0" w:afterAutospacing="0"/>
        <w:jc w:val="both"/>
      </w:pPr>
      <w:r>
        <w:rPr>
          <w:rStyle w:val="Strong"/>
        </w:rPr>
        <w:t>AI-Driven Feature Extraction for Gene Editing Applications</w:t>
      </w:r>
    </w:p>
    <w:p w:rsidR="004B5259" w:rsidRDefault="00CA2838" w:rsidP="00CA2838">
      <w:pPr>
        <w:pStyle w:val="whitespace-normal"/>
        <w:spacing w:before="0" w:beforeAutospacing="0" w:after="0" w:afterAutospacing="0"/>
        <w:jc w:val="both"/>
      </w:pPr>
      <w:r>
        <w:t xml:space="preserve">Computational models have been extensively integrated with gene editing technologies through advanced feature extraction methodologies. </w:t>
      </w:r>
      <w:proofErr w:type="spellStart"/>
      <w:r>
        <w:t>Zafar</w:t>
      </w:r>
      <w:proofErr w:type="spellEnd"/>
      <w:r>
        <w:t xml:space="preserve"> et al. [5] pioneered AI-based feature extraction </w:t>
      </w:r>
      <w:r>
        <w:lastRenderedPageBreak/>
        <w:t xml:space="preserve">specifically designed for gene editing applications using genomic data, establishing a foundation for computational validation of gene editing targets. </w:t>
      </w:r>
      <w:proofErr w:type="spellStart"/>
      <w:r>
        <w:t>Naorem</w:t>
      </w:r>
      <w:proofErr w:type="spellEnd"/>
      <w:r>
        <w:t xml:space="preserve"> et al. [3] </w:t>
      </w:r>
      <w:r w:rsidR="004B5259">
        <w:t xml:space="preserve">with </w:t>
      </w:r>
      <w:r>
        <w:t xml:space="preserve">deep learning-based feature extraction for personalized genomics data in gene editing contexts, enabling more precise identification of therapeutic targets. </w:t>
      </w:r>
    </w:p>
    <w:p w:rsidR="00CA2838" w:rsidRDefault="00CA2838" w:rsidP="00CA2838">
      <w:pPr>
        <w:pStyle w:val="whitespace-normal"/>
        <w:spacing w:before="0" w:beforeAutospacing="0" w:after="0" w:afterAutospacing="0"/>
        <w:jc w:val="both"/>
      </w:pPr>
      <w:r>
        <w:rPr>
          <w:rStyle w:val="Strong"/>
        </w:rPr>
        <w:t>Deep Learning for Expression-Altering Mutation Prediction</w:t>
      </w:r>
    </w:p>
    <w:p w:rsidR="00CA2838" w:rsidRDefault="00CA2838" w:rsidP="00CA2838">
      <w:pPr>
        <w:pStyle w:val="whitespace-normal"/>
        <w:spacing w:before="0" w:beforeAutospacing="0" w:after="0" w:afterAutospacing="0"/>
        <w:jc w:val="both"/>
      </w:pPr>
      <w:r>
        <w:t xml:space="preserve">The prediction of expression-altering mutations represents a critical application where computational models directly inform gene editing strategies. </w:t>
      </w:r>
      <w:proofErr w:type="spellStart"/>
      <w:r>
        <w:t>Jaganathan</w:t>
      </w:r>
      <w:proofErr w:type="spellEnd"/>
      <w:r>
        <w:t xml:space="preserve"> et al. [20] developed deep learning feature extraction methods for genomic promoter sequences to identify expression-altering mutations, which are prime targets for CRISPR-based correction. This computational approach enables researchers to prioritize which mutations to target with gene editing technologies based on their predicted impact on gene expression. Similarly, Zhou et al. [19] utilized whole genome sequencing data from 13,722 samples with preprocessing techniques focused on non-coding genetic element identification, providing a comprehensive dataset for validating gene editing targets in regions previously considered difficult to assess.</w:t>
      </w:r>
    </w:p>
    <w:p w:rsidR="00CA2838" w:rsidRDefault="00CA2838" w:rsidP="00CA2838">
      <w:pPr>
        <w:pStyle w:val="whitespace-normal"/>
        <w:spacing w:before="0" w:beforeAutospacing="0" w:after="0" w:afterAutospacing="0"/>
        <w:jc w:val="both"/>
      </w:pPr>
      <w:r>
        <w:rPr>
          <w:rStyle w:val="Strong"/>
        </w:rPr>
        <w:t>Epigenetic Modification and Gene Editing Integration</w:t>
      </w:r>
    </w:p>
    <w:p w:rsidR="004B5259" w:rsidRDefault="00CA2838" w:rsidP="00CA2838">
      <w:pPr>
        <w:pStyle w:val="whitespace-normal"/>
        <w:spacing w:before="0" w:beforeAutospacing="0" w:after="0" w:afterAutospacing="0"/>
        <w:jc w:val="both"/>
      </w:pPr>
      <w:r>
        <w:t xml:space="preserve">The integration of DNA </w:t>
      </w:r>
      <w:proofErr w:type="spellStart"/>
      <w:r>
        <w:t>methylation</w:t>
      </w:r>
      <w:proofErr w:type="spellEnd"/>
      <w:r>
        <w:t xml:space="preserve"> data with computational models has opened new avenues for epigenetic gene editing validation. Ni et al. [21] employed DNA </w:t>
      </w:r>
      <w:proofErr w:type="spellStart"/>
      <w:r>
        <w:t>methylation</w:t>
      </w:r>
      <w:proofErr w:type="spellEnd"/>
      <w:r>
        <w:t xml:space="preserve"> preprocessing combined with </w:t>
      </w:r>
      <w:proofErr w:type="spellStart"/>
      <w:r>
        <w:t>MethPriorGCN</w:t>
      </w:r>
      <w:proofErr w:type="spellEnd"/>
      <w:r>
        <w:t xml:space="preserve">-based feature extraction incorporating prior knowledge, using graph </w:t>
      </w:r>
      <w:proofErr w:type="spellStart"/>
      <w:r>
        <w:t>convolutional</w:t>
      </w:r>
      <w:proofErr w:type="spellEnd"/>
      <w:r>
        <w:t xml:space="preserve"> network dimensionality reduction to identify </w:t>
      </w:r>
      <w:proofErr w:type="spellStart"/>
      <w:r>
        <w:t>methylation</w:t>
      </w:r>
      <w:proofErr w:type="spellEnd"/>
      <w:r>
        <w:t xml:space="preserve"> patterns that could be targeted by </w:t>
      </w:r>
      <w:proofErr w:type="spellStart"/>
      <w:r>
        <w:t>epigenome</w:t>
      </w:r>
      <w:proofErr w:type="spellEnd"/>
      <w:r>
        <w:t xml:space="preserve"> editing tools. Yan et al.'s [15] </w:t>
      </w:r>
      <w:proofErr w:type="spellStart"/>
      <w:r>
        <w:t>DeepMethyGene</w:t>
      </w:r>
      <w:proofErr w:type="spellEnd"/>
      <w:r>
        <w:t xml:space="preserve"> utilized DNA </w:t>
      </w:r>
      <w:proofErr w:type="spellStart"/>
      <w:r>
        <w:t>methylation</w:t>
      </w:r>
      <w:proofErr w:type="spellEnd"/>
      <w:r>
        <w:t xml:space="preserve"> and gene expression data with deep learning-based preprocessing and dimensionality reduction, enabling prediction of gene expression changes that could result from CRISPR-based </w:t>
      </w:r>
      <w:proofErr w:type="spellStart"/>
      <w:r>
        <w:t>epigenome</w:t>
      </w:r>
      <w:proofErr w:type="spellEnd"/>
      <w:r>
        <w:t xml:space="preserve"> editing interventions. </w:t>
      </w:r>
    </w:p>
    <w:p w:rsidR="00CA2838" w:rsidRDefault="00CA2838" w:rsidP="00CA2838">
      <w:pPr>
        <w:pStyle w:val="whitespace-normal"/>
        <w:spacing w:before="0" w:beforeAutospacing="0" w:after="0" w:afterAutospacing="0"/>
        <w:jc w:val="both"/>
      </w:pPr>
      <w:r>
        <w:rPr>
          <w:rStyle w:val="Strong"/>
        </w:rPr>
        <w:t>Spatial and Tissue-Specific Validation Approaches</w:t>
      </w:r>
    </w:p>
    <w:p w:rsidR="00CA2838" w:rsidRDefault="00CA2838" w:rsidP="00CA2838">
      <w:pPr>
        <w:pStyle w:val="whitespace-normal"/>
        <w:spacing w:before="0" w:beforeAutospacing="0" w:after="0" w:afterAutospacing="0"/>
        <w:jc w:val="both"/>
      </w:pPr>
      <w:r>
        <w:t xml:space="preserve">Computational models incorporating spatial information have enhanced the precision of gene editing target validation. Fu et al. [40] integrated histological images with spatial </w:t>
      </w:r>
      <w:proofErr w:type="spellStart"/>
      <w:r>
        <w:t>transcriptomics</w:t>
      </w:r>
      <w:proofErr w:type="spellEnd"/>
      <w:r>
        <w:t xml:space="preserve">, applying histology image preprocessing and GHIST deep learning for spatial feature extraction with deep learning dimensionality reduction. This approach allows researchers to predict how gene editing in specific tissue regions or cell types might affect spatial gene expression patterns, crucial for developing tissue-specific therapeutic interventions. Chen et al. [39] employed </w:t>
      </w:r>
      <w:proofErr w:type="spellStart"/>
      <w:r>
        <w:t>transcriptome</w:t>
      </w:r>
      <w:proofErr w:type="spellEnd"/>
      <w:r>
        <w:t xml:space="preserve"> preprocessing with AI-driven feature extraction to validate gene editing effects on </w:t>
      </w:r>
      <w:proofErr w:type="spellStart"/>
      <w:r>
        <w:t>transcriptome</w:t>
      </w:r>
      <w:proofErr w:type="spellEnd"/>
      <w:r>
        <w:t>-wide expression patterns, providing comprehensive insights into potential off-target effects and downstream regulatory cascades.</w:t>
      </w:r>
    </w:p>
    <w:p w:rsidR="00CA2838" w:rsidRDefault="00CA2838" w:rsidP="00CA2838">
      <w:pPr>
        <w:pStyle w:val="whitespace-normal"/>
        <w:spacing w:before="0" w:beforeAutospacing="0" w:after="0" w:afterAutospacing="0"/>
        <w:jc w:val="both"/>
      </w:pPr>
      <w:r>
        <w:rPr>
          <w:rStyle w:val="Strong"/>
        </w:rPr>
        <w:t>Multi-</w:t>
      </w:r>
      <w:proofErr w:type="spellStart"/>
      <w:r>
        <w:rPr>
          <w:rStyle w:val="Strong"/>
        </w:rPr>
        <w:t>Omics</w:t>
      </w:r>
      <w:proofErr w:type="spellEnd"/>
      <w:r>
        <w:rPr>
          <w:rStyle w:val="Strong"/>
        </w:rPr>
        <w:t xml:space="preserve"> Integration for Comprehensive Validation</w:t>
      </w:r>
    </w:p>
    <w:p w:rsidR="004B5259" w:rsidRDefault="00CA2838" w:rsidP="00CA2838">
      <w:pPr>
        <w:pStyle w:val="whitespace-normal"/>
        <w:spacing w:before="0" w:beforeAutospacing="0" w:after="0" w:afterAutospacing="0"/>
        <w:jc w:val="both"/>
      </w:pPr>
      <w:r>
        <w:t>The integration of multi-</w:t>
      </w:r>
      <w:proofErr w:type="spellStart"/>
      <w:r>
        <w:t>omics</w:t>
      </w:r>
      <w:proofErr w:type="spellEnd"/>
      <w:r>
        <w:t xml:space="preserve"> data has become essential for comprehensive validation of gene editing strategies. Sharma et al. [38] utilized multi-</w:t>
      </w:r>
      <w:proofErr w:type="spellStart"/>
      <w:r>
        <w:t>omics</w:t>
      </w:r>
      <w:proofErr w:type="spellEnd"/>
      <w:r>
        <w:t xml:space="preserve"> integration preprocessing with AI/ML feature extraction focused on TNFRSF10A/TRAILR1 in pancreatic cancer, combined with multi-</w:t>
      </w:r>
      <w:proofErr w:type="spellStart"/>
      <w:r>
        <w:t>omics</w:t>
      </w:r>
      <w:proofErr w:type="spellEnd"/>
      <w:r>
        <w:t xml:space="preserve"> dimensionality reduction to predict the effects of gene editing on multiple biological layers simultaneously. </w:t>
      </w:r>
      <w:proofErr w:type="spellStart"/>
      <w:r>
        <w:t>Alemu</w:t>
      </w:r>
      <w:proofErr w:type="spellEnd"/>
      <w:r>
        <w:t xml:space="preserve"> et al. [43] employed multi-</w:t>
      </w:r>
      <w:proofErr w:type="spellStart"/>
      <w:r>
        <w:t>omics</w:t>
      </w:r>
      <w:proofErr w:type="spellEnd"/>
      <w:r>
        <w:t xml:space="preserve"> preprocessing to extract gene-environment interaction features using multi-</w:t>
      </w:r>
      <w:proofErr w:type="spellStart"/>
      <w:r>
        <w:t>omics</w:t>
      </w:r>
      <w:proofErr w:type="spellEnd"/>
      <w:r>
        <w:t xml:space="preserve"> integration techniques, enabling prediction of how gene editing interventions might perform under different environmental conditions. </w:t>
      </w:r>
    </w:p>
    <w:p w:rsidR="00CA2838" w:rsidRDefault="00CA2838" w:rsidP="00CA2838">
      <w:pPr>
        <w:pStyle w:val="whitespace-normal"/>
        <w:spacing w:before="0" w:beforeAutospacing="0" w:after="0" w:afterAutospacing="0"/>
        <w:jc w:val="both"/>
      </w:pPr>
      <w:r>
        <w:rPr>
          <w:rStyle w:val="Strong"/>
        </w:rPr>
        <w:t>Protein Interaction Networks and Functional Validation</w:t>
      </w:r>
    </w:p>
    <w:p w:rsidR="00CA2838" w:rsidRDefault="00CA2838" w:rsidP="00CA2838">
      <w:pPr>
        <w:pStyle w:val="whitespace-normal"/>
        <w:spacing w:before="0" w:beforeAutospacing="0" w:after="0" w:afterAutospacing="0"/>
        <w:jc w:val="both"/>
      </w:pPr>
      <w:r>
        <w:t>Computational analysis of protein interaction networks has proven valuable for predicting functional consequences of gene editing. Li et al. [7] applied protein interaction network preprocessing with deep learning features extracted from protein interactions and deep learning-based dimensionality reduction. This approach allows researchers to predict how CRISPR-</w:t>
      </w:r>
      <w:r>
        <w:lastRenderedPageBreak/>
        <w:t>mediated gene knockout or modification might affect protein-protein interaction networks, helping identify potential compensatory mechanisms or unintended consequences before experimental validation.</w:t>
      </w:r>
    </w:p>
    <w:p w:rsidR="00CA2838" w:rsidRDefault="00CA2838" w:rsidP="00CA2838">
      <w:pPr>
        <w:pStyle w:val="whitespace-normal"/>
        <w:spacing w:before="0" w:beforeAutospacing="0" w:after="0" w:afterAutospacing="0"/>
        <w:jc w:val="both"/>
      </w:pPr>
      <w:r>
        <w:rPr>
          <w:rStyle w:val="Strong"/>
        </w:rPr>
        <w:t>Machine Learning for Precision Medicine Applications</w:t>
      </w:r>
    </w:p>
    <w:p w:rsidR="00CA2838" w:rsidRDefault="00CA2838" w:rsidP="00CA2838">
      <w:pPr>
        <w:pStyle w:val="whitespace-normal"/>
        <w:spacing w:before="0" w:beforeAutospacing="0" w:after="0" w:afterAutospacing="0"/>
        <w:jc w:val="both"/>
      </w:pPr>
      <w:r>
        <w:t xml:space="preserve">Machine learning preprocessing techniques have been instrumental in tailoring gene editing strategies for precision medicine. </w:t>
      </w:r>
      <w:proofErr w:type="spellStart"/>
      <w:r>
        <w:t>Abbas</w:t>
      </w:r>
      <w:proofErr w:type="spellEnd"/>
      <w:r>
        <w:t xml:space="preserve"> et al. [1] </w:t>
      </w:r>
      <w:r w:rsidR="004B5259">
        <w:t xml:space="preserve">studied </w:t>
      </w:r>
      <w:r>
        <w:t xml:space="preserve">machine learning preprocessing with ML-based feature selection for rare genetic disorders in precision medicine contexts, enabling identification of patient-specific gene editing targets. </w:t>
      </w:r>
      <w:proofErr w:type="spellStart"/>
      <w:r>
        <w:t>Shahin</w:t>
      </w:r>
      <w:proofErr w:type="spellEnd"/>
      <w:r>
        <w:t xml:space="preserve"> et al. [2] utilized computational gene model preprocessing with gene model-based features for Saudi gene models, demonstrating how population-specific computational approaches can optimize gene editing strategies for different genetic backgrounds. Gupta et al. [4] applied various ML preprocessing techniques with ML-based genomic feature extraction to enhance the </w:t>
      </w:r>
      <w:proofErr w:type="spellStart"/>
      <w:r>
        <w:t>generalizability</w:t>
      </w:r>
      <w:proofErr w:type="spellEnd"/>
      <w:r>
        <w:t xml:space="preserve"> of gene editing predictions across diverse genomic datasets.</w:t>
      </w:r>
    </w:p>
    <w:p w:rsidR="00CA2838" w:rsidRDefault="00CA2838" w:rsidP="00CA2838">
      <w:pPr>
        <w:pStyle w:val="whitespace-normal"/>
        <w:spacing w:before="0" w:beforeAutospacing="0" w:after="0" w:afterAutospacing="0"/>
        <w:jc w:val="both"/>
      </w:pPr>
      <w:r>
        <w:rPr>
          <w:rStyle w:val="Strong"/>
        </w:rPr>
        <w:t>Text Mining and Knowledge Integration</w:t>
      </w:r>
    </w:p>
    <w:p w:rsidR="00CA2838" w:rsidRDefault="00CA2838" w:rsidP="00CA2838">
      <w:pPr>
        <w:pStyle w:val="whitespace-normal"/>
        <w:spacing w:before="0" w:beforeAutospacing="0" w:after="0" w:afterAutospacing="0"/>
        <w:jc w:val="both"/>
      </w:pPr>
      <w:r>
        <w:t>The integration of biomedical text mining with genomic data has enhanced the contextual understanding of gene editing targets. Raj et al. [22] employed biomedical named entity recognition (NER) preprocessing combined with random forest-based feature selection and feature importance analysis. This approach integrates literature with genomic data to validate gene editing targets based on existing biological knowledge, reducing the likelihood of targeting genes with unexpected or poorly understood functions.</w:t>
      </w:r>
    </w:p>
    <w:p w:rsidR="00CA2838" w:rsidRDefault="00CA2838" w:rsidP="00CA2838">
      <w:pPr>
        <w:pStyle w:val="whitespace-normal"/>
        <w:spacing w:before="0" w:beforeAutospacing="0" w:after="0" w:afterAutospacing="0"/>
        <w:jc w:val="both"/>
      </w:pPr>
      <w:r>
        <w:rPr>
          <w:rStyle w:val="Strong"/>
        </w:rPr>
        <w:t>Data Mining and Ontology-Based Approaches</w:t>
      </w:r>
    </w:p>
    <w:p w:rsidR="004B5259" w:rsidRDefault="00CA2838" w:rsidP="00CA2838">
      <w:pPr>
        <w:pStyle w:val="whitespace-normal"/>
        <w:spacing w:before="0" w:beforeAutospacing="0" w:after="0" w:afterAutospacing="0"/>
        <w:jc w:val="both"/>
      </w:pPr>
      <w:r>
        <w:t xml:space="preserve">Sophisticated data mining and ontology-based preprocessing have improved the biological interpretability of gene editing predictions. </w:t>
      </w:r>
      <w:proofErr w:type="spellStart"/>
      <w:r>
        <w:t>Babichev</w:t>
      </w:r>
      <w:proofErr w:type="spellEnd"/>
      <w:r>
        <w:t xml:space="preserve"> et al. [14] utilized data mining preprocessing with gene ontology analysis features integrated with deep learning, enabling functional validation of gene editing targets based on their ontological classifications and known biological processes. </w:t>
      </w:r>
    </w:p>
    <w:p w:rsidR="00CA2838" w:rsidRDefault="00CA2838" w:rsidP="00CA2838">
      <w:pPr>
        <w:pStyle w:val="whitespace-normal"/>
        <w:spacing w:before="0" w:beforeAutospacing="0" w:after="0" w:afterAutospacing="0"/>
        <w:jc w:val="both"/>
      </w:pPr>
      <w:r>
        <w:rPr>
          <w:rStyle w:val="Strong"/>
        </w:rPr>
        <w:t>Overall Impact and Future Directions</w:t>
      </w:r>
    </w:p>
    <w:p w:rsidR="00CA2838" w:rsidRDefault="00CA2838" w:rsidP="00CA2838">
      <w:pPr>
        <w:pStyle w:val="whitespace-normal"/>
        <w:spacing w:before="0" w:beforeAutospacing="0" w:after="0" w:afterAutospacing="0"/>
        <w:jc w:val="both"/>
      </w:pPr>
      <w:r>
        <w:t>The integration of gene editing technologies with computational models through diverse preprocessing techniques, feature extraction methods, and dimensionality reduction approaches has created a robust framework for validating and improving gene-disease predictions. These computational approaches enable researchers to predict gene editing outcomes, prioritize targets, assess off-target effects, and optimize editing strategies before expensive and time-consuming experimental validation. The trend toward multi-</w:t>
      </w:r>
      <w:proofErr w:type="spellStart"/>
      <w:r>
        <w:t>omics</w:t>
      </w:r>
      <w:proofErr w:type="spellEnd"/>
      <w:r>
        <w:t xml:space="preserve"> integration, deep learning-based feature extraction, and sophisticated dimensionality reduction techniques continues to enhance prediction accuracy. As computational power increases and datasets expand, the synergy between gene editing technologies and computational models will become increasingly precise, accelerating the translation of gene-disease predictions into therapeutic interventions while minimizing risks and optimizing outcomes.</w:t>
      </w:r>
    </w:p>
    <w:p w:rsidR="002C2BB2" w:rsidRDefault="002C2BB2" w:rsidP="002C2BB2">
      <w:pPr>
        <w:pStyle w:val="NormalWeb"/>
        <w:spacing w:before="0" w:beforeAutospacing="0" w:after="0" w:afterAutospacing="0"/>
        <w:ind w:left="720"/>
        <w:jc w:val="center"/>
      </w:pPr>
      <w:r>
        <w:t>Table 2 various preprocessing method applied for the data</w:t>
      </w:r>
    </w:p>
    <w:tbl>
      <w:tblPr>
        <w:tblW w:w="0" w:type="auto"/>
        <w:tblInd w:w="98" w:type="dxa"/>
        <w:tblLook w:val="04A0"/>
      </w:tblPr>
      <w:tblGrid>
        <w:gridCol w:w="1310"/>
        <w:gridCol w:w="1901"/>
        <w:gridCol w:w="1732"/>
        <w:gridCol w:w="2672"/>
        <w:gridCol w:w="1863"/>
      </w:tblGrid>
      <w:tr w:rsidR="007C1A90" w:rsidRPr="007C1A90" w:rsidTr="007C1A90">
        <w:trPr>
          <w:trHeight w:val="1142"/>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7C1A90" w:rsidRPr="007C1A90" w:rsidRDefault="007C1A90" w:rsidP="002C2BB2">
            <w:pPr>
              <w:spacing w:after="0" w:line="240" w:lineRule="auto"/>
              <w:jc w:val="center"/>
              <w:rPr>
                <w:rFonts w:ascii="Times New Roman" w:eastAsia="Times New Roman" w:hAnsi="Times New Roman" w:cs="Times New Roman"/>
                <w:b/>
                <w:bCs/>
                <w:color w:val="000000"/>
                <w:sz w:val="24"/>
                <w:szCs w:val="24"/>
              </w:rPr>
            </w:pPr>
            <w:r w:rsidRPr="007C1A90">
              <w:rPr>
                <w:rFonts w:ascii="Times New Roman" w:eastAsia="Times New Roman" w:hAnsi="Times New Roman" w:cs="Times New Roman"/>
                <w:b/>
                <w:bCs/>
                <w:color w:val="000000"/>
                <w:sz w:val="24"/>
                <w:szCs w:val="24"/>
              </w:rPr>
              <w:t>Study</w:t>
            </w:r>
          </w:p>
        </w:tc>
        <w:tc>
          <w:tcPr>
            <w:tcW w:w="0" w:type="auto"/>
            <w:tcBorders>
              <w:top w:val="single" w:sz="4" w:space="0" w:color="auto"/>
              <w:left w:val="nil"/>
              <w:bottom w:val="single" w:sz="4" w:space="0" w:color="auto"/>
              <w:right w:val="single" w:sz="4" w:space="0" w:color="auto"/>
            </w:tcBorders>
            <w:shd w:val="clear" w:color="auto" w:fill="auto"/>
            <w:hideMark/>
          </w:tcPr>
          <w:p w:rsidR="007C1A90" w:rsidRPr="007C1A90" w:rsidRDefault="007C1A90" w:rsidP="007C1A90">
            <w:pPr>
              <w:spacing w:after="0" w:line="240" w:lineRule="auto"/>
              <w:jc w:val="center"/>
              <w:rPr>
                <w:rFonts w:ascii="Times New Roman" w:eastAsia="Times New Roman" w:hAnsi="Times New Roman" w:cs="Times New Roman"/>
                <w:b/>
                <w:bCs/>
                <w:color w:val="000000"/>
                <w:sz w:val="24"/>
                <w:szCs w:val="24"/>
              </w:rPr>
            </w:pPr>
            <w:r w:rsidRPr="007C1A90">
              <w:rPr>
                <w:rFonts w:ascii="Times New Roman" w:eastAsia="Times New Roman" w:hAnsi="Times New Roman" w:cs="Times New Roman"/>
                <w:b/>
                <w:bCs/>
                <w:color w:val="000000"/>
                <w:sz w:val="24"/>
                <w:szCs w:val="24"/>
              </w:rPr>
              <w:t xml:space="preserve">Data Type (Genomic / </w:t>
            </w:r>
            <w:proofErr w:type="spellStart"/>
            <w:r w:rsidRPr="007C1A90">
              <w:rPr>
                <w:rFonts w:ascii="Times New Roman" w:eastAsia="Times New Roman" w:hAnsi="Times New Roman" w:cs="Times New Roman"/>
                <w:b/>
                <w:bCs/>
                <w:color w:val="000000"/>
                <w:sz w:val="24"/>
                <w:szCs w:val="24"/>
              </w:rPr>
              <w:t>Transcriptomic</w:t>
            </w:r>
            <w:proofErr w:type="spellEnd"/>
            <w:r w:rsidRPr="007C1A90">
              <w:rPr>
                <w:rFonts w:ascii="Times New Roman" w:eastAsia="Times New Roman" w:hAnsi="Times New Roman" w:cs="Times New Roman"/>
                <w:b/>
                <w:bCs/>
                <w:color w:val="000000"/>
                <w:sz w:val="24"/>
                <w:szCs w:val="24"/>
              </w:rPr>
              <w:t xml:space="preserve"> / etc.)</w:t>
            </w:r>
          </w:p>
        </w:tc>
        <w:tc>
          <w:tcPr>
            <w:tcW w:w="0" w:type="auto"/>
            <w:tcBorders>
              <w:top w:val="single" w:sz="4" w:space="0" w:color="auto"/>
              <w:left w:val="nil"/>
              <w:bottom w:val="single" w:sz="4" w:space="0" w:color="auto"/>
              <w:right w:val="single" w:sz="4" w:space="0" w:color="auto"/>
            </w:tcBorders>
            <w:shd w:val="clear" w:color="auto" w:fill="auto"/>
            <w:hideMark/>
          </w:tcPr>
          <w:p w:rsidR="007C1A90" w:rsidRPr="007C1A90" w:rsidRDefault="007C1A90" w:rsidP="007C1A90">
            <w:pPr>
              <w:spacing w:after="0" w:line="240" w:lineRule="auto"/>
              <w:jc w:val="center"/>
              <w:rPr>
                <w:rFonts w:ascii="Times New Roman" w:eastAsia="Times New Roman" w:hAnsi="Times New Roman" w:cs="Times New Roman"/>
                <w:b/>
                <w:bCs/>
                <w:color w:val="000000"/>
                <w:sz w:val="24"/>
                <w:szCs w:val="24"/>
              </w:rPr>
            </w:pPr>
            <w:r w:rsidRPr="007C1A90">
              <w:rPr>
                <w:rFonts w:ascii="Times New Roman" w:eastAsia="Times New Roman" w:hAnsi="Times New Roman" w:cs="Times New Roman"/>
                <w:b/>
                <w:bCs/>
                <w:color w:val="000000"/>
                <w:sz w:val="24"/>
                <w:szCs w:val="24"/>
              </w:rPr>
              <w:t>Preprocessing Techniques</w:t>
            </w:r>
          </w:p>
        </w:tc>
        <w:tc>
          <w:tcPr>
            <w:tcW w:w="0" w:type="auto"/>
            <w:tcBorders>
              <w:top w:val="single" w:sz="4" w:space="0" w:color="auto"/>
              <w:left w:val="nil"/>
              <w:bottom w:val="single" w:sz="4" w:space="0" w:color="auto"/>
              <w:right w:val="single" w:sz="4" w:space="0" w:color="auto"/>
            </w:tcBorders>
            <w:shd w:val="clear" w:color="auto" w:fill="auto"/>
            <w:hideMark/>
          </w:tcPr>
          <w:p w:rsidR="007C1A90" w:rsidRPr="007C1A90" w:rsidRDefault="007C1A90" w:rsidP="007C1A90">
            <w:pPr>
              <w:spacing w:after="0" w:line="240" w:lineRule="auto"/>
              <w:jc w:val="center"/>
              <w:rPr>
                <w:rFonts w:ascii="Times New Roman" w:eastAsia="Times New Roman" w:hAnsi="Times New Roman" w:cs="Times New Roman"/>
                <w:b/>
                <w:bCs/>
                <w:color w:val="000000"/>
                <w:sz w:val="24"/>
                <w:szCs w:val="24"/>
              </w:rPr>
            </w:pPr>
            <w:r w:rsidRPr="007C1A90">
              <w:rPr>
                <w:rFonts w:ascii="Times New Roman" w:eastAsia="Times New Roman" w:hAnsi="Times New Roman" w:cs="Times New Roman"/>
                <w:b/>
                <w:bCs/>
                <w:color w:val="000000"/>
                <w:sz w:val="24"/>
                <w:szCs w:val="24"/>
              </w:rPr>
              <w:t>Feature Extraction / Selection</w:t>
            </w:r>
          </w:p>
        </w:tc>
        <w:tc>
          <w:tcPr>
            <w:tcW w:w="0" w:type="auto"/>
            <w:tcBorders>
              <w:top w:val="single" w:sz="4" w:space="0" w:color="auto"/>
              <w:left w:val="nil"/>
              <w:bottom w:val="single" w:sz="4" w:space="0" w:color="auto"/>
              <w:right w:val="single" w:sz="4" w:space="0" w:color="auto"/>
            </w:tcBorders>
            <w:shd w:val="clear" w:color="auto" w:fill="auto"/>
            <w:hideMark/>
          </w:tcPr>
          <w:p w:rsidR="007C1A90" w:rsidRPr="007C1A90" w:rsidRDefault="007C1A90" w:rsidP="007C1A90">
            <w:pPr>
              <w:spacing w:after="0" w:line="240" w:lineRule="auto"/>
              <w:jc w:val="center"/>
              <w:rPr>
                <w:rFonts w:ascii="Times New Roman" w:eastAsia="Times New Roman" w:hAnsi="Times New Roman" w:cs="Times New Roman"/>
                <w:b/>
                <w:bCs/>
                <w:color w:val="000000"/>
                <w:sz w:val="24"/>
                <w:szCs w:val="24"/>
              </w:rPr>
            </w:pPr>
            <w:r w:rsidRPr="007C1A90">
              <w:rPr>
                <w:rFonts w:ascii="Times New Roman" w:eastAsia="Times New Roman" w:hAnsi="Times New Roman" w:cs="Times New Roman"/>
                <w:b/>
                <w:bCs/>
                <w:color w:val="000000"/>
                <w:sz w:val="24"/>
                <w:szCs w:val="24"/>
              </w:rPr>
              <w:t>Dimensionality Reduction</w:t>
            </w:r>
          </w:p>
        </w:tc>
      </w:tr>
      <w:tr w:rsidR="007C1A90" w:rsidRPr="007C1A90" w:rsidTr="007C1A90">
        <w:trPr>
          <w:trHeight w:val="890"/>
        </w:trPr>
        <w:tc>
          <w:tcPr>
            <w:tcW w:w="0" w:type="auto"/>
            <w:tcBorders>
              <w:top w:val="nil"/>
              <w:left w:val="single" w:sz="4" w:space="0" w:color="auto"/>
              <w:bottom w:val="single" w:sz="4" w:space="0" w:color="auto"/>
              <w:right w:val="single" w:sz="4" w:space="0" w:color="auto"/>
            </w:tcBorders>
            <w:shd w:val="clear" w:color="auto" w:fill="auto"/>
            <w:hideMark/>
          </w:tcPr>
          <w:p w:rsidR="007C1A90" w:rsidRPr="007C1A90" w:rsidRDefault="007C1A90" w:rsidP="007C1A90">
            <w:pPr>
              <w:spacing w:after="0" w:line="240" w:lineRule="auto"/>
              <w:rPr>
                <w:rFonts w:ascii="Times New Roman" w:eastAsia="Times New Roman" w:hAnsi="Times New Roman" w:cs="Times New Roman"/>
                <w:color w:val="000000"/>
                <w:sz w:val="24"/>
                <w:szCs w:val="24"/>
              </w:rPr>
            </w:pPr>
            <w:proofErr w:type="spellStart"/>
            <w:r w:rsidRPr="007C1A90">
              <w:rPr>
                <w:rFonts w:ascii="Times New Roman" w:eastAsia="Times New Roman" w:hAnsi="Times New Roman" w:cs="Times New Roman"/>
                <w:color w:val="000000"/>
                <w:sz w:val="24"/>
                <w:szCs w:val="24"/>
              </w:rPr>
              <w:t>Zafar</w:t>
            </w:r>
            <w:proofErr w:type="spellEnd"/>
            <w:r w:rsidRPr="007C1A90">
              <w:rPr>
                <w:rFonts w:ascii="Times New Roman" w:eastAsia="Times New Roman" w:hAnsi="Times New Roman" w:cs="Times New Roman"/>
                <w:color w:val="000000"/>
                <w:sz w:val="24"/>
                <w:szCs w:val="24"/>
              </w:rPr>
              <w:t xml:space="preserve"> et al. [5]</w:t>
            </w:r>
          </w:p>
        </w:tc>
        <w:tc>
          <w:tcPr>
            <w:tcW w:w="0" w:type="auto"/>
            <w:tcBorders>
              <w:top w:val="nil"/>
              <w:left w:val="nil"/>
              <w:bottom w:val="single" w:sz="4" w:space="0" w:color="auto"/>
              <w:right w:val="single" w:sz="4" w:space="0" w:color="auto"/>
            </w:tcBorders>
            <w:shd w:val="clear" w:color="auto" w:fill="auto"/>
            <w:hideMark/>
          </w:tcPr>
          <w:p w:rsidR="007C1A90" w:rsidRPr="007C1A90" w:rsidRDefault="007C1A90" w:rsidP="007C1A90">
            <w:pPr>
              <w:spacing w:after="0" w:line="240" w:lineRule="auto"/>
              <w:rPr>
                <w:rFonts w:ascii="Times New Roman" w:eastAsia="Times New Roman" w:hAnsi="Times New Roman" w:cs="Times New Roman"/>
                <w:color w:val="000000"/>
                <w:sz w:val="24"/>
                <w:szCs w:val="24"/>
              </w:rPr>
            </w:pPr>
            <w:r w:rsidRPr="007C1A90">
              <w:rPr>
                <w:rFonts w:ascii="Times New Roman" w:eastAsia="Times New Roman" w:hAnsi="Times New Roman" w:cs="Times New Roman"/>
                <w:color w:val="000000"/>
                <w:sz w:val="24"/>
                <w:szCs w:val="24"/>
              </w:rPr>
              <w:t>Genomic data</w:t>
            </w:r>
          </w:p>
        </w:tc>
        <w:tc>
          <w:tcPr>
            <w:tcW w:w="0" w:type="auto"/>
            <w:tcBorders>
              <w:top w:val="nil"/>
              <w:left w:val="nil"/>
              <w:bottom w:val="single" w:sz="4" w:space="0" w:color="auto"/>
              <w:right w:val="single" w:sz="4" w:space="0" w:color="auto"/>
            </w:tcBorders>
            <w:shd w:val="clear" w:color="auto" w:fill="auto"/>
            <w:hideMark/>
          </w:tcPr>
          <w:p w:rsidR="007C1A90" w:rsidRPr="007C1A90" w:rsidRDefault="00786EC7" w:rsidP="007C1A9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tc>
        <w:tc>
          <w:tcPr>
            <w:tcW w:w="0" w:type="auto"/>
            <w:tcBorders>
              <w:top w:val="nil"/>
              <w:left w:val="nil"/>
              <w:bottom w:val="single" w:sz="4" w:space="0" w:color="auto"/>
              <w:right w:val="single" w:sz="4" w:space="0" w:color="auto"/>
            </w:tcBorders>
            <w:shd w:val="clear" w:color="auto" w:fill="auto"/>
            <w:hideMark/>
          </w:tcPr>
          <w:p w:rsidR="007C1A90" w:rsidRPr="007C1A90" w:rsidRDefault="007C1A90" w:rsidP="007C1A90">
            <w:pPr>
              <w:spacing w:after="0" w:line="240" w:lineRule="auto"/>
              <w:rPr>
                <w:rFonts w:ascii="Times New Roman" w:eastAsia="Times New Roman" w:hAnsi="Times New Roman" w:cs="Times New Roman"/>
                <w:color w:val="000000"/>
                <w:sz w:val="24"/>
                <w:szCs w:val="24"/>
              </w:rPr>
            </w:pPr>
            <w:r w:rsidRPr="007C1A90">
              <w:rPr>
                <w:rFonts w:ascii="Times New Roman" w:eastAsia="Times New Roman" w:hAnsi="Times New Roman" w:cs="Times New Roman"/>
                <w:color w:val="000000"/>
                <w:sz w:val="24"/>
                <w:szCs w:val="24"/>
              </w:rPr>
              <w:t>AI-based feature extraction for gene editing</w:t>
            </w:r>
          </w:p>
        </w:tc>
        <w:tc>
          <w:tcPr>
            <w:tcW w:w="0" w:type="auto"/>
            <w:tcBorders>
              <w:top w:val="nil"/>
              <w:left w:val="nil"/>
              <w:bottom w:val="single" w:sz="4" w:space="0" w:color="auto"/>
              <w:right w:val="single" w:sz="4" w:space="0" w:color="auto"/>
            </w:tcBorders>
            <w:shd w:val="clear" w:color="auto" w:fill="auto"/>
            <w:hideMark/>
          </w:tcPr>
          <w:p w:rsidR="007C1A90" w:rsidRPr="007C1A90" w:rsidRDefault="00786EC7" w:rsidP="007C1A9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tc>
      </w:tr>
      <w:tr w:rsidR="007C1A90" w:rsidRPr="007C1A90" w:rsidTr="007C1A90">
        <w:trPr>
          <w:trHeight w:val="800"/>
        </w:trPr>
        <w:tc>
          <w:tcPr>
            <w:tcW w:w="0" w:type="auto"/>
            <w:tcBorders>
              <w:top w:val="nil"/>
              <w:left w:val="single" w:sz="4" w:space="0" w:color="auto"/>
              <w:bottom w:val="single" w:sz="4" w:space="0" w:color="auto"/>
              <w:right w:val="single" w:sz="4" w:space="0" w:color="auto"/>
            </w:tcBorders>
            <w:shd w:val="clear" w:color="auto" w:fill="auto"/>
            <w:hideMark/>
          </w:tcPr>
          <w:p w:rsidR="007C1A90" w:rsidRPr="007C1A90" w:rsidRDefault="007C1A90" w:rsidP="007C1A90">
            <w:pPr>
              <w:spacing w:after="0" w:line="240" w:lineRule="auto"/>
              <w:rPr>
                <w:rFonts w:ascii="Times New Roman" w:eastAsia="Times New Roman" w:hAnsi="Times New Roman" w:cs="Times New Roman"/>
                <w:color w:val="000000"/>
                <w:sz w:val="24"/>
                <w:szCs w:val="24"/>
              </w:rPr>
            </w:pPr>
            <w:proofErr w:type="spellStart"/>
            <w:r w:rsidRPr="007C1A90">
              <w:rPr>
                <w:rFonts w:ascii="Times New Roman" w:eastAsia="Times New Roman" w:hAnsi="Times New Roman" w:cs="Times New Roman"/>
                <w:color w:val="000000"/>
                <w:sz w:val="24"/>
                <w:szCs w:val="24"/>
              </w:rPr>
              <w:lastRenderedPageBreak/>
              <w:t>Naorem</w:t>
            </w:r>
            <w:proofErr w:type="spellEnd"/>
            <w:r w:rsidRPr="007C1A90">
              <w:rPr>
                <w:rFonts w:ascii="Times New Roman" w:eastAsia="Times New Roman" w:hAnsi="Times New Roman" w:cs="Times New Roman"/>
                <w:color w:val="000000"/>
                <w:sz w:val="24"/>
                <w:szCs w:val="24"/>
              </w:rPr>
              <w:t xml:space="preserve"> et al. [3]</w:t>
            </w:r>
          </w:p>
        </w:tc>
        <w:tc>
          <w:tcPr>
            <w:tcW w:w="0" w:type="auto"/>
            <w:tcBorders>
              <w:top w:val="nil"/>
              <w:left w:val="nil"/>
              <w:bottom w:val="single" w:sz="4" w:space="0" w:color="auto"/>
              <w:right w:val="single" w:sz="4" w:space="0" w:color="auto"/>
            </w:tcBorders>
            <w:shd w:val="clear" w:color="auto" w:fill="auto"/>
            <w:hideMark/>
          </w:tcPr>
          <w:p w:rsidR="007C1A90" w:rsidRPr="007C1A90" w:rsidRDefault="007C1A90" w:rsidP="007C1A90">
            <w:pPr>
              <w:spacing w:after="0" w:line="240" w:lineRule="auto"/>
              <w:rPr>
                <w:rFonts w:ascii="Times New Roman" w:eastAsia="Times New Roman" w:hAnsi="Times New Roman" w:cs="Times New Roman"/>
                <w:color w:val="000000"/>
                <w:sz w:val="24"/>
                <w:szCs w:val="24"/>
              </w:rPr>
            </w:pPr>
            <w:r w:rsidRPr="007C1A90">
              <w:rPr>
                <w:rFonts w:ascii="Times New Roman" w:eastAsia="Times New Roman" w:hAnsi="Times New Roman" w:cs="Times New Roman"/>
                <w:color w:val="000000"/>
                <w:sz w:val="24"/>
                <w:szCs w:val="24"/>
              </w:rPr>
              <w:t>Genomic and personalized genomics data</w:t>
            </w:r>
          </w:p>
        </w:tc>
        <w:tc>
          <w:tcPr>
            <w:tcW w:w="0" w:type="auto"/>
            <w:tcBorders>
              <w:top w:val="nil"/>
              <w:left w:val="nil"/>
              <w:bottom w:val="single" w:sz="4" w:space="0" w:color="auto"/>
              <w:right w:val="single" w:sz="4" w:space="0" w:color="auto"/>
            </w:tcBorders>
            <w:shd w:val="clear" w:color="auto" w:fill="auto"/>
            <w:hideMark/>
          </w:tcPr>
          <w:p w:rsidR="007C1A90" w:rsidRPr="007C1A90" w:rsidRDefault="00786EC7" w:rsidP="007C1A9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tc>
        <w:tc>
          <w:tcPr>
            <w:tcW w:w="0" w:type="auto"/>
            <w:tcBorders>
              <w:top w:val="nil"/>
              <w:left w:val="nil"/>
              <w:bottom w:val="single" w:sz="4" w:space="0" w:color="auto"/>
              <w:right w:val="single" w:sz="4" w:space="0" w:color="auto"/>
            </w:tcBorders>
            <w:shd w:val="clear" w:color="auto" w:fill="auto"/>
            <w:hideMark/>
          </w:tcPr>
          <w:p w:rsidR="007C1A90" w:rsidRPr="007C1A90" w:rsidRDefault="007C1A90" w:rsidP="007C1A90">
            <w:pPr>
              <w:spacing w:after="0" w:line="240" w:lineRule="auto"/>
              <w:rPr>
                <w:rFonts w:ascii="Times New Roman" w:eastAsia="Times New Roman" w:hAnsi="Times New Roman" w:cs="Times New Roman"/>
                <w:color w:val="000000"/>
                <w:sz w:val="24"/>
                <w:szCs w:val="24"/>
              </w:rPr>
            </w:pPr>
            <w:r w:rsidRPr="007C1A90">
              <w:rPr>
                <w:rFonts w:ascii="Times New Roman" w:eastAsia="Times New Roman" w:hAnsi="Times New Roman" w:cs="Times New Roman"/>
                <w:color w:val="000000"/>
                <w:sz w:val="24"/>
                <w:szCs w:val="24"/>
              </w:rPr>
              <w:t>Deep learning-based feature extraction for gene editing</w:t>
            </w:r>
          </w:p>
        </w:tc>
        <w:tc>
          <w:tcPr>
            <w:tcW w:w="0" w:type="auto"/>
            <w:tcBorders>
              <w:top w:val="nil"/>
              <w:left w:val="nil"/>
              <w:bottom w:val="single" w:sz="4" w:space="0" w:color="auto"/>
              <w:right w:val="single" w:sz="4" w:space="0" w:color="auto"/>
            </w:tcBorders>
            <w:shd w:val="clear" w:color="auto" w:fill="auto"/>
            <w:hideMark/>
          </w:tcPr>
          <w:p w:rsidR="007C1A90" w:rsidRPr="007C1A90" w:rsidRDefault="00786EC7" w:rsidP="007C1A9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tc>
      </w:tr>
      <w:tr w:rsidR="007C1A90" w:rsidRPr="007C1A90" w:rsidTr="007C1A90">
        <w:trPr>
          <w:trHeight w:val="1151"/>
        </w:trPr>
        <w:tc>
          <w:tcPr>
            <w:tcW w:w="0" w:type="auto"/>
            <w:tcBorders>
              <w:top w:val="nil"/>
              <w:left w:val="single" w:sz="4" w:space="0" w:color="auto"/>
              <w:bottom w:val="single" w:sz="4" w:space="0" w:color="auto"/>
              <w:right w:val="single" w:sz="4" w:space="0" w:color="auto"/>
            </w:tcBorders>
            <w:shd w:val="clear" w:color="auto" w:fill="auto"/>
            <w:hideMark/>
          </w:tcPr>
          <w:p w:rsidR="007C1A90" w:rsidRPr="007C1A90" w:rsidRDefault="007C1A90" w:rsidP="000679A8">
            <w:pPr>
              <w:spacing w:after="0" w:line="240" w:lineRule="auto"/>
              <w:rPr>
                <w:rFonts w:ascii="Times New Roman" w:eastAsia="Times New Roman" w:hAnsi="Times New Roman" w:cs="Times New Roman"/>
                <w:color w:val="000000"/>
                <w:sz w:val="24"/>
                <w:szCs w:val="24"/>
              </w:rPr>
            </w:pPr>
            <w:proofErr w:type="spellStart"/>
            <w:r w:rsidRPr="007C1A90">
              <w:rPr>
                <w:rFonts w:ascii="Times New Roman" w:eastAsia="Times New Roman" w:hAnsi="Times New Roman" w:cs="Times New Roman"/>
                <w:color w:val="000000"/>
                <w:sz w:val="24"/>
                <w:szCs w:val="24"/>
              </w:rPr>
              <w:t>Jaganathan</w:t>
            </w:r>
            <w:proofErr w:type="spellEnd"/>
            <w:r w:rsidRPr="007C1A90">
              <w:rPr>
                <w:rFonts w:ascii="Times New Roman" w:eastAsia="Times New Roman" w:hAnsi="Times New Roman" w:cs="Times New Roman"/>
                <w:color w:val="000000"/>
                <w:sz w:val="24"/>
                <w:szCs w:val="24"/>
              </w:rPr>
              <w:t xml:space="preserve"> et al. [2</w:t>
            </w:r>
            <w:r w:rsidR="000679A8">
              <w:rPr>
                <w:rFonts w:ascii="Times New Roman" w:eastAsia="Times New Roman" w:hAnsi="Times New Roman" w:cs="Times New Roman"/>
                <w:color w:val="000000"/>
                <w:sz w:val="24"/>
                <w:szCs w:val="24"/>
              </w:rPr>
              <w:t>0</w:t>
            </w:r>
            <w:r w:rsidRPr="007C1A90">
              <w:rPr>
                <w:rFonts w:ascii="Times New Roman" w:eastAsia="Times New Roman" w:hAnsi="Times New Roman" w:cs="Times New Roman"/>
                <w:color w:val="000000"/>
                <w:sz w:val="24"/>
                <w:szCs w:val="24"/>
              </w:rPr>
              <w:t>]</w:t>
            </w:r>
          </w:p>
        </w:tc>
        <w:tc>
          <w:tcPr>
            <w:tcW w:w="0" w:type="auto"/>
            <w:tcBorders>
              <w:top w:val="nil"/>
              <w:left w:val="nil"/>
              <w:bottom w:val="single" w:sz="4" w:space="0" w:color="auto"/>
              <w:right w:val="single" w:sz="4" w:space="0" w:color="auto"/>
            </w:tcBorders>
            <w:shd w:val="clear" w:color="auto" w:fill="auto"/>
            <w:hideMark/>
          </w:tcPr>
          <w:p w:rsidR="007C1A90" w:rsidRPr="007C1A90" w:rsidRDefault="007C1A90" w:rsidP="007C1A90">
            <w:pPr>
              <w:spacing w:after="0" w:line="240" w:lineRule="auto"/>
              <w:rPr>
                <w:rFonts w:ascii="Times New Roman" w:eastAsia="Times New Roman" w:hAnsi="Times New Roman" w:cs="Times New Roman"/>
                <w:color w:val="000000"/>
                <w:sz w:val="24"/>
                <w:szCs w:val="24"/>
              </w:rPr>
            </w:pPr>
            <w:r w:rsidRPr="007C1A90">
              <w:rPr>
                <w:rFonts w:ascii="Times New Roman" w:eastAsia="Times New Roman" w:hAnsi="Times New Roman" w:cs="Times New Roman"/>
                <w:color w:val="000000"/>
                <w:sz w:val="24"/>
                <w:szCs w:val="24"/>
              </w:rPr>
              <w:t>Genomic - Promoter sequences</w:t>
            </w:r>
          </w:p>
        </w:tc>
        <w:tc>
          <w:tcPr>
            <w:tcW w:w="0" w:type="auto"/>
            <w:tcBorders>
              <w:top w:val="nil"/>
              <w:left w:val="nil"/>
              <w:bottom w:val="single" w:sz="4" w:space="0" w:color="auto"/>
              <w:right w:val="single" w:sz="4" w:space="0" w:color="auto"/>
            </w:tcBorders>
            <w:shd w:val="clear" w:color="auto" w:fill="auto"/>
            <w:hideMark/>
          </w:tcPr>
          <w:p w:rsidR="007C1A90" w:rsidRPr="007C1A90" w:rsidRDefault="00786EC7" w:rsidP="007C1A9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tc>
        <w:tc>
          <w:tcPr>
            <w:tcW w:w="0" w:type="auto"/>
            <w:tcBorders>
              <w:top w:val="nil"/>
              <w:left w:val="nil"/>
              <w:bottom w:val="single" w:sz="4" w:space="0" w:color="auto"/>
              <w:right w:val="single" w:sz="4" w:space="0" w:color="auto"/>
            </w:tcBorders>
            <w:shd w:val="clear" w:color="auto" w:fill="auto"/>
            <w:hideMark/>
          </w:tcPr>
          <w:p w:rsidR="007C1A90" w:rsidRPr="007C1A90" w:rsidRDefault="007C1A90" w:rsidP="007C1A90">
            <w:pPr>
              <w:spacing w:after="0" w:line="240" w:lineRule="auto"/>
              <w:rPr>
                <w:rFonts w:ascii="Times New Roman" w:eastAsia="Times New Roman" w:hAnsi="Times New Roman" w:cs="Times New Roman"/>
                <w:color w:val="000000"/>
                <w:sz w:val="24"/>
                <w:szCs w:val="24"/>
              </w:rPr>
            </w:pPr>
            <w:r w:rsidRPr="007C1A90">
              <w:rPr>
                <w:rFonts w:ascii="Times New Roman" w:eastAsia="Times New Roman" w:hAnsi="Times New Roman" w:cs="Times New Roman"/>
                <w:color w:val="000000"/>
                <w:sz w:val="24"/>
                <w:szCs w:val="24"/>
              </w:rPr>
              <w:t>Deep learning feature extraction for expression-altering mutations</w:t>
            </w:r>
          </w:p>
        </w:tc>
        <w:tc>
          <w:tcPr>
            <w:tcW w:w="0" w:type="auto"/>
            <w:tcBorders>
              <w:top w:val="nil"/>
              <w:left w:val="nil"/>
              <w:bottom w:val="single" w:sz="4" w:space="0" w:color="auto"/>
              <w:right w:val="single" w:sz="4" w:space="0" w:color="auto"/>
            </w:tcBorders>
            <w:shd w:val="clear" w:color="auto" w:fill="auto"/>
            <w:hideMark/>
          </w:tcPr>
          <w:p w:rsidR="007C1A90" w:rsidRPr="007C1A90" w:rsidRDefault="007C1A90" w:rsidP="007C1A90">
            <w:pPr>
              <w:spacing w:after="0" w:line="240" w:lineRule="auto"/>
              <w:rPr>
                <w:rFonts w:ascii="Times New Roman" w:eastAsia="Times New Roman" w:hAnsi="Times New Roman" w:cs="Times New Roman"/>
                <w:color w:val="000000"/>
                <w:sz w:val="24"/>
                <w:szCs w:val="24"/>
              </w:rPr>
            </w:pPr>
          </w:p>
        </w:tc>
      </w:tr>
      <w:tr w:rsidR="007C1A90" w:rsidRPr="007C1A90" w:rsidTr="007C1A90">
        <w:trPr>
          <w:trHeight w:val="800"/>
        </w:trPr>
        <w:tc>
          <w:tcPr>
            <w:tcW w:w="0" w:type="auto"/>
            <w:tcBorders>
              <w:top w:val="nil"/>
              <w:left w:val="single" w:sz="4" w:space="0" w:color="auto"/>
              <w:bottom w:val="single" w:sz="4" w:space="0" w:color="auto"/>
              <w:right w:val="single" w:sz="4" w:space="0" w:color="auto"/>
            </w:tcBorders>
            <w:shd w:val="clear" w:color="auto" w:fill="auto"/>
            <w:hideMark/>
          </w:tcPr>
          <w:p w:rsidR="007C1A90" w:rsidRPr="007C1A90" w:rsidRDefault="000679A8" w:rsidP="000679A8">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Zhou et al. [19</w:t>
            </w:r>
            <w:r w:rsidR="007C1A90" w:rsidRPr="007C1A90">
              <w:rPr>
                <w:rFonts w:ascii="Times New Roman" w:eastAsia="Times New Roman" w:hAnsi="Times New Roman" w:cs="Times New Roman"/>
                <w:color w:val="000000"/>
                <w:sz w:val="24"/>
                <w:szCs w:val="24"/>
              </w:rPr>
              <w:t>]</w:t>
            </w:r>
          </w:p>
        </w:tc>
        <w:tc>
          <w:tcPr>
            <w:tcW w:w="0" w:type="auto"/>
            <w:tcBorders>
              <w:top w:val="nil"/>
              <w:left w:val="nil"/>
              <w:bottom w:val="single" w:sz="4" w:space="0" w:color="auto"/>
              <w:right w:val="single" w:sz="4" w:space="0" w:color="auto"/>
            </w:tcBorders>
            <w:shd w:val="clear" w:color="auto" w:fill="auto"/>
            <w:hideMark/>
          </w:tcPr>
          <w:p w:rsidR="007C1A90" w:rsidRPr="007C1A90" w:rsidRDefault="007C1A90" w:rsidP="007C1A90">
            <w:pPr>
              <w:spacing w:after="0" w:line="240" w:lineRule="auto"/>
              <w:rPr>
                <w:rFonts w:ascii="Times New Roman" w:eastAsia="Times New Roman" w:hAnsi="Times New Roman" w:cs="Times New Roman"/>
                <w:color w:val="000000"/>
                <w:sz w:val="24"/>
                <w:szCs w:val="24"/>
              </w:rPr>
            </w:pPr>
            <w:r w:rsidRPr="007C1A90">
              <w:rPr>
                <w:rFonts w:ascii="Times New Roman" w:eastAsia="Times New Roman" w:hAnsi="Times New Roman" w:cs="Times New Roman"/>
                <w:color w:val="000000"/>
                <w:sz w:val="24"/>
                <w:szCs w:val="24"/>
              </w:rPr>
              <w:t>Whole genome sequencing data (13,722 samples)</w:t>
            </w:r>
          </w:p>
        </w:tc>
        <w:tc>
          <w:tcPr>
            <w:tcW w:w="0" w:type="auto"/>
            <w:tcBorders>
              <w:top w:val="nil"/>
              <w:left w:val="nil"/>
              <w:bottom w:val="single" w:sz="4" w:space="0" w:color="auto"/>
              <w:right w:val="single" w:sz="4" w:space="0" w:color="auto"/>
            </w:tcBorders>
            <w:shd w:val="clear" w:color="auto" w:fill="auto"/>
            <w:hideMark/>
          </w:tcPr>
          <w:p w:rsidR="007C1A90" w:rsidRPr="007C1A90" w:rsidRDefault="007C1A90" w:rsidP="007C1A90">
            <w:pPr>
              <w:spacing w:after="0" w:line="240" w:lineRule="auto"/>
              <w:rPr>
                <w:rFonts w:ascii="Times New Roman" w:eastAsia="Times New Roman" w:hAnsi="Times New Roman" w:cs="Times New Roman"/>
                <w:color w:val="000000"/>
                <w:sz w:val="24"/>
                <w:szCs w:val="24"/>
              </w:rPr>
            </w:pPr>
            <w:r w:rsidRPr="007C1A90">
              <w:rPr>
                <w:rFonts w:ascii="Times New Roman" w:eastAsia="Times New Roman" w:hAnsi="Times New Roman" w:cs="Times New Roman"/>
                <w:color w:val="000000"/>
                <w:sz w:val="24"/>
                <w:szCs w:val="24"/>
              </w:rPr>
              <w:t>Whole genome sequencing preprocessing</w:t>
            </w:r>
          </w:p>
        </w:tc>
        <w:tc>
          <w:tcPr>
            <w:tcW w:w="0" w:type="auto"/>
            <w:tcBorders>
              <w:top w:val="nil"/>
              <w:left w:val="nil"/>
              <w:bottom w:val="single" w:sz="4" w:space="0" w:color="auto"/>
              <w:right w:val="single" w:sz="4" w:space="0" w:color="auto"/>
            </w:tcBorders>
            <w:shd w:val="clear" w:color="auto" w:fill="auto"/>
            <w:hideMark/>
          </w:tcPr>
          <w:p w:rsidR="007C1A90" w:rsidRPr="007C1A90" w:rsidRDefault="007C1A90" w:rsidP="007C1A90">
            <w:pPr>
              <w:spacing w:after="0" w:line="240" w:lineRule="auto"/>
              <w:rPr>
                <w:rFonts w:ascii="Times New Roman" w:eastAsia="Times New Roman" w:hAnsi="Times New Roman" w:cs="Times New Roman"/>
                <w:color w:val="000000"/>
                <w:sz w:val="24"/>
                <w:szCs w:val="24"/>
              </w:rPr>
            </w:pPr>
            <w:r w:rsidRPr="007C1A90">
              <w:rPr>
                <w:rFonts w:ascii="Times New Roman" w:eastAsia="Times New Roman" w:hAnsi="Times New Roman" w:cs="Times New Roman"/>
                <w:color w:val="000000"/>
                <w:sz w:val="24"/>
                <w:szCs w:val="24"/>
              </w:rPr>
              <w:t>Non-coding genetic element identification</w:t>
            </w:r>
          </w:p>
        </w:tc>
        <w:tc>
          <w:tcPr>
            <w:tcW w:w="0" w:type="auto"/>
            <w:tcBorders>
              <w:top w:val="nil"/>
              <w:left w:val="nil"/>
              <w:bottom w:val="single" w:sz="4" w:space="0" w:color="auto"/>
              <w:right w:val="single" w:sz="4" w:space="0" w:color="auto"/>
            </w:tcBorders>
            <w:shd w:val="clear" w:color="auto" w:fill="auto"/>
            <w:hideMark/>
          </w:tcPr>
          <w:p w:rsidR="007C1A90" w:rsidRPr="007C1A90" w:rsidRDefault="00786EC7" w:rsidP="007C1A9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tc>
      </w:tr>
      <w:tr w:rsidR="007C1A90" w:rsidRPr="007C1A90" w:rsidTr="007C1A90">
        <w:trPr>
          <w:trHeight w:val="1331"/>
        </w:trPr>
        <w:tc>
          <w:tcPr>
            <w:tcW w:w="0" w:type="auto"/>
            <w:tcBorders>
              <w:top w:val="nil"/>
              <w:left w:val="single" w:sz="4" w:space="0" w:color="auto"/>
              <w:bottom w:val="single" w:sz="4" w:space="0" w:color="auto"/>
              <w:right w:val="single" w:sz="4" w:space="0" w:color="auto"/>
            </w:tcBorders>
            <w:shd w:val="clear" w:color="auto" w:fill="auto"/>
            <w:hideMark/>
          </w:tcPr>
          <w:p w:rsidR="007C1A90" w:rsidRPr="007C1A90" w:rsidRDefault="007C1A90" w:rsidP="000679A8">
            <w:pPr>
              <w:spacing w:after="0" w:line="240" w:lineRule="auto"/>
              <w:rPr>
                <w:rFonts w:ascii="Times New Roman" w:eastAsia="Times New Roman" w:hAnsi="Times New Roman" w:cs="Times New Roman"/>
                <w:color w:val="000000"/>
                <w:sz w:val="24"/>
                <w:szCs w:val="24"/>
              </w:rPr>
            </w:pPr>
            <w:r w:rsidRPr="007C1A90">
              <w:rPr>
                <w:rFonts w:ascii="Times New Roman" w:eastAsia="Times New Roman" w:hAnsi="Times New Roman" w:cs="Times New Roman"/>
                <w:color w:val="000000"/>
                <w:sz w:val="24"/>
                <w:szCs w:val="24"/>
              </w:rPr>
              <w:t>Ni et al. [2</w:t>
            </w:r>
            <w:r w:rsidR="000679A8">
              <w:rPr>
                <w:rFonts w:ascii="Times New Roman" w:eastAsia="Times New Roman" w:hAnsi="Times New Roman" w:cs="Times New Roman"/>
                <w:color w:val="000000"/>
                <w:sz w:val="24"/>
                <w:szCs w:val="24"/>
              </w:rPr>
              <w:t>1</w:t>
            </w:r>
            <w:r w:rsidRPr="007C1A90">
              <w:rPr>
                <w:rFonts w:ascii="Times New Roman" w:eastAsia="Times New Roman" w:hAnsi="Times New Roman" w:cs="Times New Roman"/>
                <w:color w:val="000000"/>
                <w:sz w:val="24"/>
                <w:szCs w:val="24"/>
              </w:rPr>
              <w:t>]</w:t>
            </w:r>
          </w:p>
        </w:tc>
        <w:tc>
          <w:tcPr>
            <w:tcW w:w="0" w:type="auto"/>
            <w:tcBorders>
              <w:top w:val="nil"/>
              <w:left w:val="nil"/>
              <w:bottom w:val="single" w:sz="4" w:space="0" w:color="auto"/>
              <w:right w:val="single" w:sz="4" w:space="0" w:color="auto"/>
            </w:tcBorders>
            <w:shd w:val="clear" w:color="auto" w:fill="auto"/>
            <w:hideMark/>
          </w:tcPr>
          <w:p w:rsidR="007C1A90" w:rsidRPr="007C1A90" w:rsidRDefault="007C1A90" w:rsidP="007C1A90">
            <w:pPr>
              <w:spacing w:after="0" w:line="240" w:lineRule="auto"/>
              <w:rPr>
                <w:rFonts w:ascii="Times New Roman" w:eastAsia="Times New Roman" w:hAnsi="Times New Roman" w:cs="Times New Roman"/>
                <w:color w:val="000000"/>
                <w:sz w:val="24"/>
                <w:szCs w:val="24"/>
              </w:rPr>
            </w:pPr>
            <w:r w:rsidRPr="007C1A90">
              <w:rPr>
                <w:rFonts w:ascii="Times New Roman" w:eastAsia="Times New Roman" w:hAnsi="Times New Roman" w:cs="Times New Roman"/>
                <w:color w:val="000000"/>
                <w:sz w:val="24"/>
                <w:szCs w:val="24"/>
              </w:rPr>
              <w:t xml:space="preserve">DNA </w:t>
            </w:r>
            <w:proofErr w:type="spellStart"/>
            <w:r w:rsidRPr="007C1A90">
              <w:rPr>
                <w:rFonts w:ascii="Times New Roman" w:eastAsia="Times New Roman" w:hAnsi="Times New Roman" w:cs="Times New Roman"/>
                <w:color w:val="000000"/>
                <w:sz w:val="24"/>
                <w:szCs w:val="24"/>
              </w:rPr>
              <w:t>methylation</w:t>
            </w:r>
            <w:proofErr w:type="spellEnd"/>
            <w:r w:rsidRPr="007C1A90">
              <w:rPr>
                <w:rFonts w:ascii="Times New Roman" w:eastAsia="Times New Roman" w:hAnsi="Times New Roman" w:cs="Times New Roman"/>
                <w:color w:val="000000"/>
                <w:sz w:val="24"/>
                <w:szCs w:val="24"/>
              </w:rPr>
              <w:t xml:space="preserve"> data</w:t>
            </w:r>
          </w:p>
        </w:tc>
        <w:tc>
          <w:tcPr>
            <w:tcW w:w="0" w:type="auto"/>
            <w:tcBorders>
              <w:top w:val="nil"/>
              <w:left w:val="nil"/>
              <w:bottom w:val="single" w:sz="4" w:space="0" w:color="auto"/>
              <w:right w:val="single" w:sz="4" w:space="0" w:color="auto"/>
            </w:tcBorders>
            <w:shd w:val="clear" w:color="auto" w:fill="auto"/>
            <w:hideMark/>
          </w:tcPr>
          <w:p w:rsidR="007C1A90" w:rsidRPr="007C1A90" w:rsidRDefault="007C1A90" w:rsidP="007C1A90">
            <w:pPr>
              <w:spacing w:after="0" w:line="240" w:lineRule="auto"/>
              <w:rPr>
                <w:rFonts w:ascii="Times New Roman" w:eastAsia="Times New Roman" w:hAnsi="Times New Roman" w:cs="Times New Roman"/>
                <w:color w:val="000000"/>
                <w:sz w:val="24"/>
                <w:szCs w:val="24"/>
              </w:rPr>
            </w:pPr>
            <w:r w:rsidRPr="007C1A90">
              <w:rPr>
                <w:rFonts w:ascii="Times New Roman" w:eastAsia="Times New Roman" w:hAnsi="Times New Roman" w:cs="Times New Roman"/>
                <w:color w:val="000000"/>
                <w:sz w:val="24"/>
                <w:szCs w:val="24"/>
              </w:rPr>
              <w:t xml:space="preserve">DNA </w:t>
            </w:r>
            <w:proofErr w:type="spellStart"/>
            <w:r w:rsidRPr="007C1A90">
              <w:rPr>
                <w:rFonts w:ascii="Times New Roman" w:eastAsia="Times New Roman" w:hAnsi="Times New Roman" w:cs="Times New Roman"/>
                <w:color w:val="000000"/>
                <w:sz w:val="24"/>
                <w:szCs w:val="24"/>
              </w:rPr>
              <w:t>methylation</w:t>
            </w:r>
            <w:proofErr w:type="spellEnd"/>
            <w:r w:rsidRPr="007C1A90">
              <w:rPr>
                <w:rFonts w:ascii="Times New Roman" w:eastAsia="Times New Roman" w:hAnsi="Times New Roman" w:cs="Times New Roman"/>
                <w:color w:val="000000"/>
                <w:sz w:val="24"/>
                <w:szCs w:val="24"/>
              </w:rPr>
              <w:t xml:space="preserve"> preprocessing</w:t>
            </w:r>
          </w:p>
        </w:tc>
        <w:tc>
          <w:tcPr>
            <w:tcW w:w="0" w:type="auto"/>
            <w:tcBorders>
              <w:top w:val="nil"/>
              <w:left w:val="nil"/>
              <w:bottom w:val="single" w:sz="4" w:space="0" w:color="auto"/>
              <w:right w:val="single" w:sz="4" w:space="0" w:color="auto"/>
            </w:tcBorders>
            <w:shd w:val="clear" w:color="auto" w:fill="auto"/>
            <w:hideMark/>
          </w:tcPr>
          <w:p w:rsidR="007C1A90" w:rsidRPr="007C1A90" w:rsidRDefault="007C1A90" w:rsidP="007C1A90">
            <w:pPr>
              <w:spacing w:after="0" w:line="240" w:lineRule="auto"/>
              <w:rPr>
                <w:rFonts w:ascii="Times New Roman" w:eastAsia="Times New Roman" w:hAnsi="Times New Roman" w:cs="Times New Roman"/>
                <w:color w:val="000000"/>
                <w:sz w:val="24"/>
                <w:szCs w:val="24"/>
              </w:rPr>
            </w:pPr>
            <w:proofErr w:type="spellStart"/>
            <w:r w:rsidRPr="007C1A90">
              <w:rPr>
                <w:rFonts w:ascii="Times New Roman" w:eastAsia="Times New Roman" w:hAnsi="Times New Roman" w:cs="Times New Roman"/>
                <w:color w:val="000000"/>
                <w:sz w:val="24"/>
                <w:szCs w:val="24"/>
              </w:rPr>
              <w:t>MethPriorGCN</w:t>
            </w:r>
            <w:proofErr w:type="spellEnd"/>
            <w:r w:rsidRPr="007C1A90">
              <w:rPr>
                <w:rFonts w:ascii="Times New Roman" w:eastAsia="Times New Roman" w:hAnsi="Times New Roman" w:cs="Times New Roman"/>
                <w:color w:val="000000"/>
                <w:sz w:val="24"/>
                <w:szCs w:val="24"/>
              </w:rPr>
              <w:t>-based feature extraction with prior knowledge</w:t>
            </w:r>
          </w:p>
        </w:tc>
        <w:tc>
          <w:tcPr>
            <w:tcW w:w="0" w:type="auto"/>
            <w:tcBorders>
              <w:top w:val="nil"/>
              <w:left w:val="nil"/>
              <w:bottom w:val="single" w:sz="4" w:space="0" w:color="auto"/>
              <w:right w:val="single" w:sz="4" w:space="0" w:color="auto"/>
            </w:tcBorders>
            <w:shd w:val="clear" w:color="auto" w:fill="auto"/>
            <w:hideMark/>
          </w:tcPr>
          <w:p w:rsidR="007C1A90" w:rsidRPr="007C1A90" w:rsidRDefault="007C1A90" w:rsidP="007C1A90">
            <w:pPr>
              <w:spacing w:after="0" w:line="240" w:lineRule="auto"/>
              <w:rPr>
                <w:rFonts w:ascii="Times New Roman" w:eastAsia="Times New Roman" w:hAnsi="Times New Roman" w:cs="Times New Roman"/>
                <w:color w:val="000000"/>
                <w:sz w:val="24"/>
                <w:szCs w:val="24"/>
              </w:rPr>
            </w:pPr>
            <w:r w:rsidRPr="007C1A90">
              <w:rPr>
                <w:rFonts w:ascii="Times New Roman" w:eastAsia="Times New Roman" w:hAnsi="Times New Roman" w:cs="Times New Roman"/>
                <w:color w:val="000000"/>
                <w:sz w:val="24"/>
                <w:szCs w:val="24"/>
              </w:rPr>
              <w:t xml:space="preserve">Graph </w:t>
            </w:r>
            <w:proofErr w:type="spellStart"/>
            <w:r w:rsidRPr="007C1A90">
              <w:rPr>
                <w:rFonts w:ascii="Times New Roman" w:eastAsia="Times New Roman" w:hAnsi="Times New Roman" w:cs="Times New Roman"/>
                <w:color w:val="000000"/>
                <w:sz w:val="24"/>
                <w:szCs w:val="24"/>
              </w:rPr>
              <w:t>convolutional</w:t>
            </w:r>
            <w:proofErr w:type="spellEnd"/>
            <w:r w:rsidRPr="007C1A90">
              <w:rPr>
                <w:rFonts w:ascii="Times New Roman" w:eastAsia="Times New Roman" w:hAnsi="Times New Roman" w:cs="Times New Roman"/>
                <w:color w:val="000000"/>
                <w:sz w:val="24"/>
                <w:szCs w:val="24"/>
              </w:rPr>
              <w:t xml:space="preserve"> network dimensionality reduction</w:t>
            </w:r>
          </w:p>
        </w:tc>
      </w:tr>
      <w:tr w:rsidR="007C1A90" w:rsidRPr="007C1A90" w:rsidTr="007C1A90">
        <w:trPr>
          <w:trHeight w:val="881"/>
        </w:trPr>
        <w:tc>
          <w:tcPr>
            <w:tcW w:w="0" w:type="auto"/>
            <w:tcBorders>
              <w:top w:val="nil"/>
              <w:left w:val="single" w:sz="4" w:space="0" w:color="auto"/>
              <w:bottom w:val="single" w:sz="4" w:space="0" w:color="auto"/>
              <w:right w:val="single" w:sz="4" w:space="0" w:color="auto"/>
            </w:tcBorders>
            <w:shd w:val="clear" w:color="auto" w:fill="auto"/>
            <w:hideMark/>
          </w:tcPr>
          <w:p w:rsidR="007C1A90" w:rsidRPr="007C1A90" w:rsidRDefault="007C1A90" w:rsidP="007C1A90">
            <w:pPr>
              <w:spacing w:after="0" w:line="240" w:lineRule="auto"/>
              <w:rPr>
                <w:rFonts w:ascii="Times New Roman" w:eastAsia="Times New Roman" w:hAnsi="Times New Roman" w:cs="Times New Roman"/>
                <w:color w:val="000000"/>
                <w:sz w:val="24"/>
                <w:szCs w:val="24"/>
              </w:rPr>
            </w:pPr>
            <w:r w:rsidRPr="007C1A90">
              <w:rPr>
                <w:rFonts w:ascii="Times New Roman" w:eastAsia="Times New Roman" w:hAnsi="Times New Roman" w:cs="Times New Roman"/>
                <w:color w:val="000000"/>
                <w:sz w:val="24"/>
                <w:szCs w:val="24"/>
              </w:rPr>
              <w:t>Yan et al. [15]</w:t>
            </w:r>
          </w:p>
        </w:tc>
        <w:tc>
          <w:tcPr>
            <w:tcW w:w="0" w:type="auto"/>
            <w:tcBorders>
              <w:top w:val="nil"/>
              <w:left w:val="nil"/>
              <w:bottom w:val="single" w:sz="4" w:space="0" w:color="auto"/>
              <w:right w:val="single" w:sz="4" w:space="0" w:color="auto"/>
            </w:tcBorders>
            <w:shd w:val="clear" w:color="auto" w:fill="auto"/>
            <w:hideMark/>
          </w:tcPr>
          <w:p w:rsidR="007C1A90" w:rsidRPr="007C1A90" w:rsidRDefault="007C1A90" w:rsidP="007C1A90">
            <w:pPr>
              <w:spacing w:after="0" w:line="240" w:lineRule="auto"/>
              <w:rPr>
                <w:rFonts w:ascii="Times New Roman" w:eastAsia="Times New Roman" w:hAnsi="Times New Roman" w:cs="Times New Roman"/>
                <w:color w:val="000000"/>
                <w:sz w:val="24"/>
                <w:szCs w:val="24"/>
              </w:rPr>
            </w:pPr>
            <w:r w:rsidRPr="007C1A90">
              <w:rPr>
                <w:rFonts w:ascii="Times New Roman" w:eastAsia="Times New Roman" w:hAnsi="Times New Roman" w:cs="Times New Roman"/>
                <w:color w:val="000000"/>
                <w:sz w:val="24"/>
                <w:szCs w:val="24"/>
              </w:rPr>
              <w:t xml:space="preserve">DNA </w:t>
            </w:r>
            <w:proofErr w:type="spellStart"/>
            <w:r w:rsidRPr="007C1A90">
              <w:rPr>
                <w:rFonts w:ascii="Times New Roman" w:eastAsia="Times New Roman" w:hAnsi="Times New Roman" w:cs="Times New Roman"/>
                <w:color w:val="000000"/>
                <w:sz w:val="24"/>
                <w:szCs w:val="24"/>
              </w:rPr>
              <w:t>methylation</w:t>
            </w:r>
            <w:proofErr w:type="spellEnd"/>
            <w:r w:rsidRPr="007C1A90">
              <w:rPr>
                <w:rFonts w:ascii="Times New Roman" w:eastAsia="Times New Roman" w:hAnsi="Times New Roman" w:cs="Times New Roman"/>
                <w:color w:val="000000"/>
                <w:sz w:val="24"/>
                <w:szCs w:val="24"/>
              </w:rPr>
              <w:t xml:space="preserve"> and gene expression data</w:t>
            </w:r>
          </w:p>
        </w:tc>
        <w:tc>
          <w:tcPr>
            <w:tcW w:w="0" w:type="auto"/>
            <w:tcBorders>
              <w:top w:val="nil"/>
              <w:left w:val="nil"/>
              <w:bottom w:val="single" w:sz="4" w:space="0" w:color="auto"/>
              <w:right w:val="single" w:sz="4" w:space="0" w:color="auto"/>
            </w:tcBorders>
            <w:shd w:val="clear" w:color="auto" w:fill="auto"/>
            <w:hideMark/>
          </w:tcPr>
          <w:p w:rsidR="007C1A90" w:rsidRPr="007C1A90" w:rsidRDefault="007C1A90" w:rsidP="007C1A90">
            <w:pPr>
              <w:spacing w:after="0" w:line="240" w:lineRule="auto"/>
              <w:rPr>
                <w:rFonts w:ascii="Times New Roman" w:eastAsia="Times New Roman" w:hAnsi="Times New Roman" w:cs="Times New Roman"/>
                <w:color w:val="000000"/>
                <w:sz w:val="24"/>
                <w:szCs w:val="24"/>
              </w:rPr>
            </w:pPr>
            <w:r w:rsidRPr="007C1A90">
              <w:rPr>
                <w:rFonts w:ascii="Times New Roman" w:eastAsia="Times New Roman" w:hAnsi="Times New Roman" w:cs="Times New Roman"/>
                <w:color w:val="000000"/>
                <w:sz w:val="24"/>
                <w:szCs w:val="24"/>
              </w:rPr>
              <w:t xml:space="preserve">DNA </w:t>
            </w:r>
            <w:proofErr w:type="spellStart"/>
            <w:r w:rsidRPr="007C1A90">
              <w:rPr>
                <w:rFonts w:ascii="Times New Roman" w:eastAsia="Times New Roman" w:hAnsi="Times New Roman" w:cs="Times New Roman"/>
                <w:color w:val="000000"/>
                <w:sz w:val="24"/>
                <w:szCs w:val="24"/>
              </w:rPr>
              <w:t>methylation</w:t>
            </w:r>
            <w:proofErr w:type="spellEnd"/>
            <w:r w:rsidRPr="007C1A90">
              <w:rPr>
                <w:rFonts w:ascii="Times New Roman" w:eastAsia="Times New Roman" w:hAnsi="Times New Roman" w:cs="Times New Roman"/>
                <w:color w:val="000000"/>
                <w:sz w:val="24"/>
                <w:szCs w:val="24"/>
              </w:rPr>
              <w:t xml:space="preserve"> preprocessing</w:t>
            </w:r>
          </w:p>
        </w:tc>
        <w:tc>
          <w:tcPr>
            <w:tcW w:w="0" w:type="auto"/>
            <w:tcBorders>
              <w:top w:val="nil"/>
              <w:left w:val="nil"/>
              <w:bottom w:val="single" w:sz="4" w:space="0" w:color="auto"/>
              <w:right w:val="single" w:sz="4" w:space="0" w:color="auto"/>
            </w:tcBorders>
            <w:shd w:val="clear" w:color="auto" w:fill="auto"/>
            <w:hideMark/>
          </w:tcPr>
          <w:p w:rsidR="007C1A90" w:rsidRPr="007C1A90" w:rsidRDefault="007C1A90" w:rsidP="007C1A90">
            <w:pPr>
              <w:spacing w:after="0" w:line="240" w:lineRule="auto"/>
              <w:rPr>
                <w:rFonts w:ascii="Times New Roman" w:eastAsia="Times New Roman" w:hAnsi="Times New Roman" w:cs="Times New Roman"/>
                <w:color w:val="000000"/>
                <w:sz w:val="24"/>
                <w:szCs w:val="24"/>
              </w:rPr>
            </w:pPr>
            <w:proofErr w:type="spellStart"/>
            <w:r w:rsidRPr="007C1A90">
              <w:rPr>
                <w:rFonts w:ascii="Times New Roman" w:eastAsia="Times New Roman" w:hAnsi="Times New Roman" w:cs="Times New Roman"/>
                <w:color w:val="000000"/>
                <w:sz w:val="24"/>
                <w:szCs w:val="24"/>
              </w:rPr>
              <w:t>DeepMethyGene</w:t>
            </w:r>
            <w:proofErr w:type="spellEnd"/>
            <w:r w:rsidRPr="007C1A90">
              <w:rPr>
                <w:rFonts w:ascii="Times New Roman" w:eastAsia="Times New Roman" w:hAnsi="Times New Roman" w:cs="Times New Roman"/>
                <w:color w:val="000000"/>
                <w:sz w:val="24"/>
                <w:szCs w:val="24"/>
              </w:rPr>
              <w:t xml:space="preserve"> deep learning features</w:t>
            </w:r>
          </w:p>
        </w:tc>
        <w:tc>
          <w:tcPr>
            <w:tcW w:w="0" w:type="auto"/>
            <w:tcBorders>
              <w:top w:val="nil"/>
              <w:left w:val="nil"/>
              <w:bottom w:val="single" w:sz="4" w:space="0" w:color="auto"/>
              <w:right w:val="single" w:sz="4" w:space="0" w:color="auto"/>
            </w:tcBorders>
            <w:shd w:val="clear" w:color="auto" w:fill="auto"/>
            <w:hideMark/>
          </w:tcPr>
          <w:p w:rsidR="007C1A90" w:rsidRPr="007C1A90" w:rsidRDefault="007C1A90" w:rsidP="007C1A90">
            <w:pPr>
              <w:spacing w:after="0" w:line="240" w:lineRule="auto"/>
              <w:rPr>
                <w:rFonts w:ascii="Times New Roman" w:eastAsia="Times New Roman" w:hAnsi="Times New Roman" w:cs="Times New Roman"/>
                <w:color w:val="000000"/>
                <w:sz w:val="24"/>
                <w:szCs w:val="24"/>
              </w:rPr>
            </w:pPr>
            <w:r w:rsidRPr="007C1A90">
              <w:rPr>
                <w:rFonts w:ascii="Times New Roman" w:eastAsia="Times New Roman" w:hAnsi="Times New Roman" w:cs="Times New Roman"/>
                <w:color w:val="000000"/>
                <w:sz w:val="24"/>
                <w:szCs w:val="24"/>
              </w:rPr>
              <w:t>Deep learning-based reduction</w:t>
            </w:r>
          </w:p>
        </w:tc>
      </w:tr>
      <w:tr w:rsidR="007C1A90" w:rsidRPr="007C1A90" w:rsidTr="007C1A90">
        <w:trPr>
          <w:trHeight w:val="800"/>
        </w:trPr>
        <w:tc>
          <w:tcPr>
            <w:tcW w:w="0" w:type="auto"/>
            <w:tcBorders>
              <w:top w:val="nil"/>
              <w:left w:val="single" w:sz="4" w:space="0" w:color="auto"/>
              <w:bottom w:val="single" w:sz="4" w:space="0" w:color="auto"/>
              <w:right w:val="single" w:sz="4" w:space="0" w:color="auto"/>
            </w:tcBorders>
            <w:shd w:val="clear" w:color="auto" w:fill="auto"/>
            <w:hideMark/>
          </w:tcPr>
          <w:p w:rsidR="007C1A90" w:rsidRPr="007C1A90" w:rsidRDefault="000679A8" w:rsidP="007C1A9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Fu et al. [40</w:t>
            </w:r>
            <w:r w:rsidR="007C1A90" w:rsidRPr="007C1A90">
              <w:rPr>
                <w:rFonts w:ascii="Times New Roman" w:eastAsia="Times New Roman" w:hAnsi="Times New Roman" w:cs="Times New Roman"/>
                <w:color w:val="000000"/>
                <w:sz w:val="24"/>
                <w:szCs w:val="24"/>
              </w:rPr>
              <w:t>]</w:t>
            </w:r>
          </w:p>
        </w:tc>
        <w:tc>
          <w:tcPr>
            <w:tcW w:w="0" w:type="auto"/>
            <w:tcBorders>
              <w:top w:val="nil"/>
              <w:left w:val="nil"/>
              <w:bottom w:val="single" w:sz="4" w:space="0" w:color="auto"/>
              <w:right w:val="single" w:sz="4" w:space="0" w:color="auto"/>
            </w:tcBorders>
            <w:shd w:val="clear" w:color="auto" w:fill="auto"/>
            <w:hideMark/>
          </w:tcPr>
          <w:p w:rsidR="007C1A90" w:rsidRPr="007C1A90" w:rsidRDefault="007C1A90" w:rsidP="007C1A90">
            <w:pPr>
              <w:spacing w:after="0" w:line="240" w:lineRule="auto"/>
              <w:rPr>
                <w:rFonts w:ascii="Times New Roman" w:eastAsia="Times New Roman" w:hAnsi="Times New Roman" w:cs="Times New Roman"/>
                <w:color w:val="000000"/>
                <w:sz w:val="24"/>
                <w:szCs w:val="24"/>
              </w:rPr>
            </w:pPr>
            <w:r w:rsidRPr="007C1A90">
              <w:rPr>
                <w:rFonts w:ascii="Times New Roman" w:eastAsia="Times New Roman" w:hAnsi="Times New Roman" w:cs="Times New Roman"/>
                <w:color w:val="000000"/>
                <w:sz w:val="24"/>
                <w:szCs w:val="24"/>
              </w:rPr>
              <w:t xml:space="preserve">Histological images / Spatial </w:t>
            </w:r>
            <w:proofErr w:type="spellStart"/>
            <w:r w:rsidRPr="007C1A90">
              <w:rPr>
                <w:rFonts w:ascii="Times New Roman" w:eastAsia="Times New Roman" w:hAnsi="Times New Roman" w:cs="Times New Roman"/>
                <w:color w:val="000000"/>
                <w:sz w:val="24"/>
                <w:szCs w:val="24"/>
              </w:rPr>
              <w:t>transcriptomics</w:t>
            </w:r>
            <w:proofErr w:type="spellEnd"/>
          </w:p>
        </w:tc>
        <w:tc>
          <w:tcPr>
            <w:tcW w:w="0" w:type="auto"/>
            <w:tcBorders>
              <w:top w:val="nil"/>
              <w:left w:val="nil"/>
              <w:bottom w:val="single" w:sz="4" w:space="0" w:color="auto"/>
              <w:right w:val="single" w:sz="4" w:space="0" w:color="auto"/>
            </w:tcBorders>
            <w:shd w:val="clear" w:color="auto" w:fill="auto"/>
            <w:hideMark/>
          </w:tcPr>
          <w:p w:rsidR="007C1A90" w:rsidRPr="007C1A90" w:rsidRDefault="007C1A90" w:rsidP="007C1A90">
            <w:pPr>
              <w:spacing w:after="0" w:line="240" w:lineRule="auto"/>
              <w:rPr>
                <w:rFonts w:ascii="Times New Roman" w:eastAsia="Times New Roman" w:hAnsi="Times New Roman" w:cs="Times New Roman"/>
                <w:color w:val="000000"/>
                <w:sz w:val="24"/>
                <w:szCs w:val="24"/>
              </w:rPr>
            </w:pPr>
            <w:r w:rsidRPr="007C1A90">
              <w:rPr>
                <w:rFonts w:ascii="Times New Roman" w:eastAsia="Times New Roman" w:hAnsi="Times New Roman" w:cs="Times New Roman"/>
                <w:color w:val="000000"/>
                <w:sz w:val="24"/>
                <w:szCs w:val="24"/>
              </w:rPr>
              <w:t>Histology image preprocessing</w:t>
            </w:r>
          </w:p>
        </w:tc>
        <w:tc>
          <w:tcPr>
            <w:tcW w:w="0" w:type="auto"/>
            <w:tcBorders>
              <w:top w:val="nil"/>
              <w:left w:val="nil"/>
              <w:bottom w:val="single" w:sz="4" w:space="0" w:color="auto"/>
              <w:right w:val="single" w:sz="4" w:space="0" w:color="auto"/>
            </w:tcBorders>
            <w:shd w:val="clear" w:color="auto" w:fill="auto"/>
            <w:hideMark/>
          </w:tcPr>
          <w:p w:rsidR="007C1A90" w:rsidRPr="007C1A90" w:rsidRDefault="007C1A90" w:rsidP="007C1A90">
            <w:pPr>
              <w:spacing w:after="0" w:line="240" w:lineRule="auto"/>
              <w:rPr>
                <w:rFonts w:ascii="Times New Roman" w:eastAsia="Times New Roman" w:hAnsi="Times New Roman" w:cs="Times New Roman"/>
                <w:color w:val="000000"/>
                <w:sz w:val="24"/>
                <w:szCs w:val="24"/>
              </w:rPr>
            </w:pPr>
            <w:r w:rsidRPr="007C1A90">
              <w:rPr>
                <w:rFonts w:ascii="Times New Roman" w:eastAsia="Times New Roman" w:hAnsi="Times New Roman" w:cs="Times New Roman"/>
                <w:color w:val="000000"/>
                <w:sz w:val="24"/>
                <w:szCs w:val="24"/>
              </w:rPr>
              <w:t>GHIST deep learning spatial feature extraction</w:t>
            </w:r>
          </w:p>
        </w:tc>
        <w:tc>
          <w:tcPr>
            <w:tcW w:w="0" w:type="auto"/>
            <w:tcBorders>
              <w:top w:val="nil"/>
              <w:left w:val="nil"/>
              <w:bottom w:val="single" w:sz="4" w:space="0" w:color="auto"/>
              <w:right w:val="single" w:sz="4" w:space="0" w:color="auto"/>
            </w:tcBorders>
            <w:shd w:val="clear" w:color="auto" w:fill="auto"/>
            <w:hideMark/>
          </w:tcPr>
          <w:p w:rsidR="007C1A90" w:rsidRPr="007C1A90" w:rsidRDefault="007C1A90" w:rsidP="007C1A90">
            <w:pPr>
              <w:spacing w:after="0" w:line="240" w:lineRule="auto"/>
              <w:rPr>
                <w:rFonts w:ascii="Times New Roman" w:eastAsia="Times New Roman" w:hAnsi="Times New Roman" w:cs="Times New Roman"/>
                <w:color w:val="000000"/>
                <w:sz w:val="24"/>
                <w:szCs w:val="24"/>
              </w:rPr>
            </w:pPr>
            <w:r w:rsidRPr="007C1A90">
              <w:rPr>
                <w:rFonts w:ascii="Times New Roman" w:eastAsia="Times New Roman" w:hAnsi="Times New Roman" w:cs="Times New Roman"/>
                <w:color w:val="000000"/>
                <w:sz w:val="24"/>
                <w:szCs w:val="24"/>
              </w:rPr>
              <w:t>Deep learning dimensionality reduction</w:t>
            </w:r>
          </w:p>
        </w:tc>
      </w:tr>
      <w:tr w:rsidR="007C1A90" w:rsidRPr="007C1A90" w:rsidTr="007C1A90">
        <w:trPr>
          <w:trHeight w:val="701"/>
        </w:trPr>
        <w:tc>
          <w:tcPr>
            <w:tcW w:w="0" w:type="auto"/>
            <w:tcBorders>
              <w:top w:val="nil"/>
              <w:left w:val="single" w:sz="4" w:space="0" w:color="auto"/>
              <w:bottom w:val="single" w:sz="4" w:space="0" w:color="auto"/>
              <w:right w:val="single" w:sz="4" w:space="0" w:color="auto"/>
            </w:tcBorders>
            <w:shd w:val="clear" w:color="auto" w:fill="auto"/>
            <w:hideMark/>
          </w:tcPr>
          <w:p w:rsidR="007C1A90" w:rsidRPr="007C1A90" w:rsidRDefault="000679A8" w:rsidP="007C1A9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Chen et al. [39</w:t>
            </w:r>
            <w:r w:rsidR="007C1A90" w:rsidRPr="007C1A90">
              <w:rPr>
                <w:rFonts w:ascii="Times New Roman" w:eastAsia="Times New Roman" w:hAnsi="Times New Roman" w:cs="Times New Roman"/>
                <w:color w:val="000000"/>
                <w:sz w:val="24"/>
                <w:szCs w:val="24"/>
              </w:rPr>
              <w:t>]</w:t>
            </w:r>
          </w:p>
        </w:tc>
        <w:tc>
          <w:tcPr>
            <w:tcW w:w="0" w:type="auto"/>
            <w:tcBorders>
              <w:top w:val="nil"/>
              <w:left w:val="nil"/>
              <w:bottom w:val="single" w:sz="4" w:space="0" w:color="auto"/>
              <w:right w:val="single" w:sz="4" w:space="0" w:color="auto"/>
            </w:tcBorders>
            <w:shd w:val="clear" w:color="auto" w:fill="auto"/>
            <w:hideMark/>
          </w:tcPr>
          <w:p w:rsidR="007C1A90" w:rsidRPr="007C1A90" w:rsidRDefault="007C1A90" w:rsidP="007C1A90">
            <w:pPr>
              <w:spacing w:after="0" w:line="240" w:lineRule="auto"/>
              <w:rPr>
                <w:rFonts w:ascii="Times New Roman" w:eastAsia="Times New Roman" w:hAnsi="Times New Roman" w:cs="Times New Roman"/>
                <w:color w:val="000000"/>
                <w:sz w:val="24"/>
                <w:szCs w:val="24"/>
              </w:rPr>
            </w:pPr>
            <w:proofErr w:type="spellStart"/>
            <w:r w:rsidRPr="007C1A90">
              <w:rPr>
                <w:rFonts w:ascii="Times New Roman" w:eastAsia="Times New Roman" w:hAnsi="Times New Roman" w:cs="Times New Roman"/>
                <w:color w:val="000000"/>
                <w:sz w:val="24"/>
                <w:szCs w:val="24"/>
              </w:rPr>
              <w:t>Transcriptomic</w:t>
            </w:r>
            <w:proofErr w:type="spellEnd"/>
            <w:r w:rsidRPr="007C1A90">
              <w:rPr>
                <w:rFonts w:ascii="Times New Roman" w:eastAsia="Times New Roman" w:hAnsi="Times New Roman" w:cs="Times New Roman"/>
                <w:color w:val="000000"/>
                <w:sz w:val="24"/>
                <w:szCs w:val="24"/>
              </w:rPr>
              <w:t xml:space="preserve"> data</w:t>
            </w:r>
          </w:p>
        </w:tc>
        <w:tc>
          <w:tcPr>
            <w:tcW w:w="0" w:type="auto"/>
            <w:tcBorders>
              <w:top w:val="nil"/>
              <w:left w:val="nil"/>
              <w:bottom w:val="single" w:sz="4" w:space="0" w:color="auto"/>
              <w:right w:val="single" w:sz="4" w:space="0" w:color="auto"/>
            </w:tcBorders>
            <w:shd w:val="clear" w:color="auto" w:fill="auto"/>
            <w:hideMark/>
          </w:tcPr>
          <w:p w:rsidR="007C1A90" w:rsidRPr="007C1A90" w:rsidRDefault="007C1A90" w:rsidP="007C1A90">
            <w:pPr>
              <w:spacing w:after="0" w:line="240" w:lineRule="auto"/>
              <w:rPr>
                <w:rFonts w:ascii="Times New Roman" w:eastAsia="Times New Roman" w:hAnsi="Times New Roman" w:cs="Times New Roman"/>
                <w:color w:val="000000"/>
                <w:sz w:val="24"/>
                <w:szCs w:val="24"/>
              </w:rPr>
            </w:pPr>
            <w:proofErr w:type="spellStart"/>
            <w:r w:rsidRPr="007C1A90">
              <w:rPr>
                <w:rFonts w:ascii="Times New Roman" w:eastAsia="Times New Roman" w:hAnsi="Times New Roman" w:cs="Times New Roman"/>
                <w:color w:val="000000"/>
                <w:sz w:val="24"/>
                <w:szCs w:val="24"/>
              </w:rPr>
              <w:t>Transcriptome</w:t>
            </w:r>
            <w:proofErr w:type="spellEnd"/>
            <w:r w:rsidRPr="007C1A90">
              <w:rPr>
                <w:rFonts w:ascii="Times New Roman" w:eastAsia="Times New Roman" w:hAnsi="Times New Roman" w:cs="Times New Roman"/>
                <w:color w:val="000000"/>
                <w:sz w:val="24"/>
                <w:szCs w:val="24"/>
              </w:rPr>
              <w:t xml:space="preserve"> preprocessing</w:t>
            </w:r>
          </w:p>
        </w:tc>
        <w:tc>
          <w:tcPr>
            <w:tcW w:w="0" w:type="auto"/>
            <w:tcBorders>
              <w:top w:val="nil"/>
              <w:left w:val="nil"/>
              <w:bottom w:val="single" w:sz="4" w:space="0" w:color="auto"/>
              <w:right w:val="single" w:sz="4" w:space="0" w:color="auto"/>
            </w:tcBorders>
            <w:shd w:val="clear" w:color="auto" w:fill="auto"/>
            <w:hideMark/>
          </w:tcPr>
          <w:p w:rsidR="007C1A90" w:rsidRPr="007C1A90" w:rsidRDefault="007C1A90" w:rsidP="007C1A90">
            <w:pPr>
              <w:spacing w:after="0" w:line="240" w:lineRule="auto"/>
              <w:rPr>
                <w:rFonts w:ascii="Times New Roman" w:eastAsia="Times New Roman" w:hAnsi="Times New Roman" w:cs="Times New Roman"/>
                <w:color w:val="000000"/>
                <w:sz w:val="24"/>
                <w:szCs w:val="24"/>
              </w:rPr>
            </w:pPr>
            <w:r w:rsidRPr="007C1A90">
              <w:rPr>
                <w:rFonts w:ascii="Times New Roman" w:eastAsia="Times New Roman" w:hAnsi="Times New Roman" w:cs="Times New Roman"/>
                <w:color w:val="000000"/>
                <w:sz w:val="24"/>
                <w:szCs w:val="24"/>
              </w:rPr>
              <w:t xml:space="preserve">AI-driven </w:t>
            </w:r>
            <w:proofErr w:type="spellStart"/>
            <w:r w:rsidRPr="007C1A90">
              <w:rPr>
                <w:rFonts w:ascii="Times New Roman" w:eastAsia="Times New Roman" w:hAnsi="Times New Roman" w:cs="Times New Roman"/>
                <w:color w:val="000000"/>
                <w:sz w:val="24"/>
                <w:szCs w:val="24"/>
              </w:rPr>
              <w:t>transcriptome</w:t>
            </w:r>
            <w:proofErr w:type="spellEnd"/>
            <w:r w:rsidRPr="007C1A90">
              <w:rPr>
                <w:rFonts w:ascii="Times New Roman" w:eastAsia="Times New Roman" w:hAnsi="Times New Roman" w:cs="Times New Roman"/>
                <w:color w:val="000000"/>
                <w:sz w:val="24"/>
                <w:szCs w:val="24"/>
              </w:rPr>
              <w:t xml:space="preserve"> feature extraction</w:t>
            </w:r>
          </w:p>
        </w:tc>
        <w:tc>
          <w:tcPr>
            <w:tcW w:w="0" w:type="auto"/>
            <w:tcBorders>
              <w:top w:val="nil"/>
              <w:left w:val="nil"/>
              <w:bottom w:val="single" w:sz="4" w:space="0" w:color="auto"/>
              <w:right w:val="single" w:sz="4" w:space="0" w:color="auto"/>
            </w:tcBorders>
            <w:shd w:val="clear" w:color="auto" w:fill="auto"/>
            <w:hideMark/>
          </w:tcPr>
          <w:p w:rsidR="007C1A90" w:rsidRPr="007C1A90" w:rsidRDefault="00786EC7" w:rsidP="007C1A9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tc>
      </w:tr>
      <w:tr w:rsidR="007C1A90" w:rsidRPr="007C1A90" w:rsidTr="007C1A90">
        <w:trPr>
          <w:trHeight w:val="350"/>
        </w:trPr>
        <w:tc>
          <w:tcPr>
            <w:tcW w:w="0" w:type="auto"/>
            <w:tcBorders>
              <w:top w:val="nil"/>
              <w:left w:val="single" w:sz="4" w:space="0" w:color="auto"/>
              <w:bottom w:val="single" w:sz="4" w:space="0" w:color="auto"/>
              <w:right w:val="single" w:sz="4" w:space="0" w:color="auto"/>
            </w:tcBorders>
            <w:shd w:val="clear" w:color="auto" w:fill="auto"/>
            <w:hideMark/>
          </w:tcPr>
          <w:p w:rsidR="007C1A90" w:rsidRPr="007C1A90" w:rsidRDefault="000679A8" w:rsidP="007C1A9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Raj et al. [22</w:t>
            </w:r>
            <w:r w:rsidR="007C1A90" w:rsidRPr="007C1A90">
              <w:rPr>
                <w:rFonts w:ascii="Times New Roman" w:eastAsia="Times New Roman" w:hAnsi="Times New Roman" w:cs="Times New Roman"/>
                <w:color w:val="000000"/>
                <w:sz w:val="24"/>
                <w:szCs w:val="24"/>
              </w:rPr>
              <w:t>]</w:t>
            </w:r>
          </w:p>
        </w:tc>
        <w:tc>
          <w:tcPr>
            <w:tcW w:w="0" w:type="auto"/>
            <w:tcBorders>
              <w:top w:val="nil"/>
              <w:left w:val="nil"/>
              <w:bottom w:val="single" w:sz="4" w:space="0" w:color="auto"/>
              <w:right w:val="single" w:sz="4" w:space="0" w:color="auto"/>
            </w:tcBorders>
            <w:shd w:val="clear" w:color="auto" w:fill="auto"/>
            <w:hideMark/>
          </w:tcPr>
          <w:p w:rsidR="007C1A90" w:rsidRPr="007C1A90" w:rsidRDefault="007C1A90" w:rsidP="007C1A90">
            <w:pPr>
              <w:spacing w:after="0" w:line="240" w:lineRule="auto"/>
              <w:rPr>
                <w:rFonts w:ascii="Times New Roman" w:eastAsia="Times New Roman" w:hAnsi="Times New Roman" w:cs="Times New Roman"/>
                <w:color w:val="000000"/>
                <w:sz w:val="24"/>
                <w:szCs w:val="24"/>
              </w:rPr>
            </w:pPr>
            <w:r w:rsidRPr="007C1A90">
              <w:rPr>
                <w:rFonts w:ascii="Times New Roman" w:eastAsia="Times New Roman" w:hAnsi="Times New Roman" w:cs="Times New Roman"/>
                <w:color w:val="000000"/>
                <w:sz w:val="24"/>
                <w:szCs w:val="24"/>
              </w:rPr>
              <w:t>Biomedical text and genomic data</w:t>
            </w:r>
          </w:p>
        </w:tc>
        <w:tc>
          <w:tcPr>
            <w:tcW w:w="0" w:type="auto"/>
            <w:tcBorders>
              <w:top w:val="nil"/>
              <w:left w:val="nil"/>
              <w:bottom w:val="single" w:sz="4" w:space="0" w:color="auto"/>
              <w:right w:val="single" w:sz="4" w:space="0" w:color="auto"/>
            </w:tcBorders>
            <w:shd w:val="clear" w:color="auto" w:fill="auto"/>
            <w:hideMark/>
          </w:tcPr>
          <w:p w:rsidR="007C1A90" w:rsidRPr="007C1A90" w:rsidRDefault="007C1A90" w:rsidP="007C1A90">
            <w:pPr>
              <w:spacing w:after="0" w:line="240" w:lineRule="auto"/>
              <w:rPr>
                <w:rFonts w:ascii="Times New Roman" w:eastAsia="Times New Roman" w:hAnsi="Times New Roman" w:cs="Times New Roman"/>
                <w:color w:val="000000"/>
                <w:sz w:val="24"/>
                <w:szCs w:val="24"/>
              </w:rPr>
            </w:pPr>
            <w:r w:rsidRPr="007C1A90">
              <w:rPr>
                <w:rFonts w:ascii="Times New Roman" w:eastAsia="Times New Roman" w:hAnsi="Times New Roman" w:cs="Times New Roman"/>
                <w:color w:val="000000"/>
                <w:sz w:val="24"/>
                <w:szCs w:val="24"/>
              </w:rPr>
              <w:t>Biomedical named entity recognition (NER)</w:t>
            </w:r>
          </w:p>
        </w:tc>
        <w:tc>
          <w:tcPr>
            <w:tcW w:w="0" w:type="auto"/>
            <w:tcBorders>
              <w:top w:val="nil"/>
              <w:left w:val="nil"/>
              <w:bottom w:val="single" w:sz="4" w:space="0" w:color="auto"/>
              <w:right w:val="single" w:sz="4" w:space="0" w:color="auto"/>
            </w:tcBorders>
            <w:shd w:val="clear" w:color="auto" w:fill="auto"/>
            <w:hideMark/>
          </w:tcPr>
          <w:p w:rsidR="007C1A90" w:rsidRPr="007C1A90" w:rsidRDefault="007C1A90" w:rsidP="007C1A90">
            <w:pPr>
              <w:spacing w:after="0" w:line="240" w:lineRule="auto"/>
              <w:rPr>
                <w:rFonts w:ascii="Times New Roman" w:eastAsia="Times New Roman" w:hAnsi="Times New Roman" w:cs="Times New Roman"/>
                <w:color w:val="000000"/>
                <w:sz w:val="24"/>
                <w:szCs w:val="24"/>
              </w:rPr>
            </w:pPr>
            <w:r w:rsidRPr="007C1A90">
              <w:rPr>
                <w:rFonts w:ascii="Times New Roman" w:eastAsia="Times New Roman" w:hAnsi="Times New Roman" w:cs="Times New Roman"/>
                <w:color w:val="000000"/>
                <w:sz w:val="24"/>
                <w:szCs w:val="24"/>
              </w:rPr>
              <w:t>Random forest-based feature selection</w:t>
            </w:r>
          </w:p>
        </w:tc>
        <w:tc>
          <w:tcPr>
            <w:tcW w:w="0" w:type="auto"/>
            <w:tcBorders>
              <w:top w:val="nil"/>
              <w:left w:val="nil"/>
              <w:bottom w:val="single" w:sz="4" w:space="0" w:color="auto"/>
              <w:right w:val="single" w:sz="4" w:space="0" w:color="auto"/>
            </w:tcBorders>
            <w:shd w:val="clear" w:color="auto" w:fill="auto"/>
            <w:hideMark/>
          </w:tcPr>
          <w:p w:rsidR="007C1A90" w:rsidRPr="007C1A90" w:rsidRDefault="007C1A90" w:rsidP="007C1A90">
            <w:pPr>
              <w:spacing w:after="0" w:line="240" w:lineRule="auto"/>
              <w:rPr>
                <w:rFonts w:ascii="Times New Roman" w:eastAsia="Times New Roman" w:hAnsi="Times New Roman" w:cs="Times New Roman"/>
                <w:color w:val="000000"/>
                <w:sz w:val="24"/>
                <w:szCs w:val="24"/>
              </w:rPr>
            </w:pPr>
            <w:r w:rsidRPr="007C1A90">
              <w:rPr>
                <w:rFonts w:ascii="Times New Roman" w:eastAsia="Times New Roman" w:hAnsi="Times New Roman" w:cs="Times New Roman"/>
                <w:color w:val="000000"/>
                <w:sz w:val="24"/>
                <w:szCs w:val="24"/>
              </w:rPr>
              <w:t>Random forest feature importance</w:t>
            </w:r>
          </w:p>
        </w:tc>
      </w:tr>
      <w:tr w:rsidR="007C1A90" w:rsidRPr="007C1A90" w:rsidTr="007C1A90">
        <w:trPr>
          <w:trHeight w:val="530"/>
        </w:trPr>
        <w:tc>
          <w:tcPr>
            <w:tcW w:w="0" w:type="auto"/>
            <w:tcBorders>
              <w:top w:val="nil"/>
              <w:left w:val="single" w:sz="4" w:space="0" w:color="auto"/>
              <w:bottom w:val="single" w:sz="4" w:space="0" w:color="auto"/>
              <w:right w:val="single" w:sz="4" w:space="0" w:color="auto"/>
            </w:tcBorders>
            <w:shd w:val="clear" w:color="auto" w:fill="auto"/>
            <w:hideMark/>
          </w:tcPr>
          <w:p w:rsidR="007C1A90" w:rsidRPr="007C1A90" w:rsidRDefault="007C1A90" w:rsidP="007C1A90">
            <w:pPr>
              <w:spacing w:after="0" w:line="240" w:lineRule="auto"/>
              <w:rPr>
                <w:rFonts w:ascii="Times New Roman" w:eastAsia="Times New Roman" w:hAnsi="Times New Roman" w:cs="Times New Roman"/>
                <w:color w:val="000000"/>
                <w:sz w:val="24"/>
                <w:szCs w:val="24"/>
              </w:rPr>
            </w:pPr>
            <w:proofErr w:type="spellStart"/>
            <w:r w:rsidRPr="007C1A90">
              <w:rPr>
                <w:rFonts w:ascii="Times New Roman" w:eastAsia="Times New Roman" w:hAnsi="Times New Roman" w:cs="Times New Roman"/>
                <w:color w:val="000000"/>
                <w:sz w:val="24"/>
                <w:szCs w:val="24"/>
              </w:rPr>
              <w:t>Babichev</w:t>
            </w:r>
            <w:proofErr w:type="spellEnd"/>
            <w:r w:rsidRPr="007C1A90">
              <w:rPr>
                <w:rFonts w:ascii="Times New Roman" w:eastAsia="Times New Roman" w:hAnsi="Times New Roman" w:cs="Times New Roman"/>
                <w:color w:val="000000"/>
                <w:sz w:val="24"/>
                <w:szCs w:val="24"/>
              </w:rPr>
              <w:t xml:space="preserve"> et al. [14]</w:t>
            </w:r>
          </w:p>
        </w:tc>
        <w:tc>
          <w:tcPr>
            <w:tcW w:w="0" w:type="auto"/>
            <w:tcBorders>
              <w:top w:val="nil"/>
              <w:left w:val="nil"/>
              <w:bottom w:val="single" w:sz="4" w:space="0" w:color="auto"/>
              <w:right w:val="single" w:sz="4" w:space="0" w:color="auto"/>
            </w:tcBorders>
            <w:shd w:val="clear" w:color="auto" w:fill="auto"/>
            <w:hideMark/>
          </w:tcPr>
          <w:p w:rsidR="007C1A90" w:rsidRPr="007C1A90" w:rsidRDefault="007C1A90" w:rsidP="007C1A90">
            <w:pPr>
              <w:spacing w:after="0" w:line="240" w:lineRule="auto"/>
              <w:rPr>
                <w:rFonts w:ascii="Times New Roman" w:eastAsia="Times New Roman" w:hAnsi="Times New Roman" w:cs="Times New Roman"/>
                <w:color w:val="000000"/>
                <w:sz w:val="24"/>
                <w:szCs w:val="24"/>
              </w:rPr>
            </w:pPr>
            <w:r w:rsidRPr="007C1A90">
              <w:rPr>
                <w:rFonts w:ascii="Times New Roman" w:eastAsia="Times New Roman" w:hAnsi="Times New Roman" w:cs="Times New Roman"/>
                <w:color w:val="000000"/>
                <w:sz w:val="24"/>
                <w:szCs w:val="24"/>
              </w:rPr>
              <w:t>Gene expression data</w:t>
            </w:r>
          </w:p>
        </w:tc>
        <w:tc>
          <w:tcPr>
            <w:tcW w:w="0" w:type="auto"/>
            <w:tcBorders>
              <w:top w:val="nil"/>
              <w:left w:val="nil"/>
              <w:bottom w:val="single" w:sz="4" w:space="0" w:color="auto"/>
              <w:right w:val="single" w:sz="4" w:space="0" w:color="auto"/>
            </w:tcBorders>
            <w:shd w:val="clear" w:color="auto" w:fill="auto"/>
            <w:hideMark/>
          </w:tcPr>
          <w:p w:rsidR="007C1A90" w:rsidRPr="007C1A90" w:rsidRDefault="007C1A90" w:rsidP="007C1A90">
            <w:pPr>
              <w:spacing w:after="0" w:line="240" w:lineRule="auto"/>
              <w:rPr>
                <w:rFonts w:ascii="Times New Roman" w:eastAsia="Times New Roman" w:hAnsi="Times New Roman" w:cs="Times New Roman"/>
                <w:color w:val="000000"/>
                <w:sz w:val="24"/>
                <w:szCs w:val="24"/>
              </w:rPr>
            </w:pPr>
            <w:r w:rsidRPr="007C1A90">
              <w:rPr>
                <w:rFonts w:ascii="Times New Roman" w:eastAsia="Times New Roman" w:hAnsi="Times New Roman" w:cs="Times New Roman"/>
                <w:color w:val="000000"/>
                <w:sz w:val="24"/>
                <w:szCs w:val="24"/>
              </w:rPr>
              <w:t>Data mining preprocessing</w:t>
            </w:r>
          </w:p>
        </w:tc>
        <w:tc>
          <w:tcPr>
            <w:tcW w:w="0" w:type="auto"/>
            <w:tcBorders>
              <w:top w:val="nil"/>
              <w:left w:val="nil"/>
              <w:bottom w:val="single" w:sz="4" w:space="0" w:color="auto"/>
              <w:right w:val="single" w:sz="4" w:space="0" w:color="auto"/>
            </w:tcBorders>
            <w:shd w:val="clear" w:color="auto" w:fill="auto"/>
            <w:hideMark/>
          </w:tcPr>
          <w:p w:rsidR="007C1A90" w:rsidRPr="007C1A90" w:rsidRDefault="007C1A90" w:rsidP="007C1A90">
            <w:pPr>
              <w:spacing w:after="0" w:line="240" w:lineRule="auto"/>
              <w:rPr>
                <w:rFonts w:ascii="Times New Roman" w:eastAsia="Times New Roman" w:hAnsi="Times New Roman" w:cs="Times New Roman"/>
                <w:color w:val="000000"/>
                <w:sz w:val="24"/>
                <w:szCs w:val="24"/>
              </w:rPr>
            </w:pPr>
            <w:r w:rsidRPr="007C1A90">
              <w:rPr>
                <w:rFonts w:ascii="Times New Roman" w:eastAsia="Times New Roman" w:hAnsi="Times New Roman" w:cs="Times New Roman"/>
                <w:color w:val="000000"/>
                <w:sz w:val="24"/>
                <w:szCs w:val="24"/>
              </w:rPr>
              <w:t>Gene ontology analysis features</w:t>
            </w:r>
          </w:p>
        </w:tc>
        <w:tc>
          <w:tcPr>
            <w:tcW w:w="0" w:type="auto"/>
            <w:tcBorders>
              <w:top w:val="nil"/>
              <w:left w:val="nil"/>
              <w:bottom w:val="single" w:sz="4" w:space="0" w:color="auto"/>
              <w:right w:val="single" w:sz="4" w:space="0" w:color="auto"/>
            </w:tcBorders>
            <w:shd w:val="clear" w:color="auto" w:fill="auto"/>
            <w:hideMark/>
          </w:tcPr>
          <w:p w:rsidR="007C1A90" w:rsidRPr="007C1A90" w:rsidRDefault="007C1A90" w:rsidP="007C1A90">
            <w:pPr>
              <w:spacing w:after="0" w:line="240" w:lineRule="auto"/>
              <w:rPr>
                <w:rFonts w:ascii="Times New Roman" w:eastAsia="Times New Roman" w:hAnsi="Times New Roman" w:cs="Times New Roman"/>
                <w:color w:val="000000"/>
                <w:sz w:val="24"/>
                <w:szCs w:val="24"/>
              </w:rPr>
            </w:pPr>
            <w:r w:rsidRPr="007C1A90">
              <w:rPr>
                <w:rFonts w:ascii="Times New Roman" w:eastAsia="Times New Roman" w:hAnsi="Times New Roman" w:cs="Times New Roman"/>
                <w:color w:val="000000"/>
                <w:sz w:val="24"/>
                <w:szCs w:val="24"/>
              </w:rPr>
              <w:t>Deep learning integration</w:t>
            </w:r>
          </w:p>
        </w:tc>
      </w:tr>
      <w:tr w:rsidR="007C1A90" w:rsidRPr="007C1A90" w:rsidTr="007C1A90">
        <w:trPr>
          <w:trHeight w:val="1079"/>
        </w:trPr>
        <w:tc>
          <w:tcPr>
            <w:tcW w:w="0" w:type="auto"/>
            <w:tcBorders>
              <w:top w:val="nil"/>
              <w:left w:val="single" w:sz="4" w:space="0" w:color="auto"/>
              <w:bottom w:val="single" w:sz="4" w:space="0" w:color="auto"/>
              <w:right w:val="single" w:sz="4" w:space="0" w:color="auto"/>
            </w:tcBorders>
            <w:shd w:val="clear" w:color="auto" w:fill="auto"/>
            <w:hideMark/>
          </w:tcPr>
          <w:p w:rsidR="007C1A90" w:rsidRPr="007C1A90" w:rsidRDefault="007C1A90" w:rsidP="007C1A90">
            <w:pPr>
              <w:spacing w:after="0" w:line="240" w:lineRule="auto"/>
              <w:rPr>
                <w:rFonts w:ascii="Times New Roman" w:eastAsia="Times New Roman" w:hAnsi="Times New Roman" w:cs="Times New Roman"/>
                <w:color w:val="000000"/>
                <w:sz w:val="24"/>
                <w:szCs w:val="24"/>
              </w:rPr>
            </w:pPr>
            <w:r w:rsidRPr="007C1A90">
              <w:rPr>
                <w:rFonts w:ascii="Times New Roman" w:eastAsia="Times New Roman" w:hAnsi="Times New Roman" w:cs="Times New Roman"/>
                <w:color w:val="000000"/>
                <w:sz w:val="24"/>
                <w:szCs w:val="24"/>
              </w:rPr>
              <w:t>Li et al. [7]</w:t>
            </w:r>
          </w:p>
        </w:tc>
        <w:tc>
          <w:tcPr>
            <w:tcW w:w="0" w:type="auto"/>
            <w:tcBorders>
              <w:top w:val="nil"/>
              <w:left w:val="nil"/>
              <w:bottom w:val="single" w:sz="4" w:space="0" w:color="auto"/>
              <w:right w:val="single" w:sz="4" w:space="0" w:color="auto"/>
            </w:tcBorders>
            <w:shd w:val="clear" w:color="auto" w:fill="auto"/>
            <w:hideMark/>
          </w:tcPr>
          <w:p w:rsidR="007C1A90" w:rsidRPr="007C1A90" w:rsidRDefault="007C1A90" w:rsidP="007C1A90">
            <w:pPr>
              <w:spacing w:after="0" w:line="240" w:lineRule="auto"/>
              <w:rPr>
                <w:rFonts w:ascii="Times New Roman" w:eastAsia="Times New Roman" w:hAnsi="Times New Roman" w:cs="Times New Roman"/>
                <w:color w:val="000000"/>
                <w:sz w:val="24"/>
                <w:szCs w:val="24"/>
              </w:rPr>
            </w:pPr>
            <w:r w:rsidRPr="007C1A90">
              <w:rPr>
                <w:rFonts w:ascii="Times New Roman" w:eastAsia="Times New Roman" w:hAnsi="Times New Roman" w:cs="Times New Roman"/>
                <w:color w:val="000000"/>
                <w:sz w:val="24"/>
                <w:szCs w:val="24"/>
              </w:rPr>
              <w:t>Protein interaction data</w:t>
            </w:r>
          </w:p>
        </w:tc>
        <w:tc>
          <w:tcPr>
            <w:tcW w:w="0" w:type="auto"/>
            <w:tcBorders>
              <w:top w:val="nil"/>
              <w:left w:val="nil"/>
              <w:bottom w:val="single" w:sz="4" w:space="0" w:color="auto"/>
              <w:right w:val="single" w:sz="4" w:space="0" w:color="auto"/>
            </w:tcBorders>
            <w:shd w:val="clear" w:color="auto" w:fill="auto"/>
            <w:hideMark/>
          </w:tcPr>
          <w:p w:rsidR="007C1A90" w:rsidRPr="007C1A90" w:rsidRDefault="007C1A90" w:rsidP="007C1A90">
            <w:pPr>
              <w:spacing w:after="0" w:line="240" w:lineRule="auto"/>
              <w:rPr>
                <w:rFonts w:ascii="Times New Roman" w:eastAsia="Times New Roman" w:hAnsi="Times New Roman" w:cs="Times New Roman"/>
                <w:color w:val="000000"/>
                <w:sz w:val="24"/>
                <w:szCs w:val="24"/>
              </w:rPr>
            </w:pPr>
            <w:r w:rsidRPr="007C1A90">
              <w:rPr>
                <w:rFonts w:ascii="Times New Roman" w:eastAsia="Times New Roman" w:hAnsi="Times New Roman" w:cs="Times New Roman"/>
                <w:color w:val="000000"/>
                <w:sz w:val="24"/>
                <w:szCs w:val="24"/>
              </w:rPr>
              <w:t>Protein interaction network preprocessing</w:t>
            </w:r>
          </w:p>
        </w:tc>
        <w:tc>
          <w:tcPr>
            <w:tcW w:w="0" w:type="auto"/>
            <w:tcBorders>
              <w:top w:val="nil"/>
              <w:left w:val="nil"/>
              <w:bottom w:val="single" w:sz="4" w:space="0" w:color="auto"/>
              <w:right w:val="single" w:sz="4" w:space="0" w:color="auto"/>
            </w:tcBorders>
            <w:shd w:val="clear" w:color="auto" w:fill="auto"/>
            <w:hideMark/>
          </w:tcPr>
          <w:p w:rsidR="007C1A90" w:rsidRPr="007C1A90" w:rsidRDefault="007C1A90" w:rsidP="007C1A90">
            <w:pPr>
              <w:spacing w:after="0" w:line="240" w:lineRule="auto"/>
              <w:rPr>
                <w:rFonts w:ascii="Times New Roman" w:eastAsia="Times New Roman" w:hAnsi="Times New Roman" w:cs="Times New Roman"/>
                <w:color w:val="000000"/>
                <w:sz w:val="24"/>
                <w:szCs w:val="24"/>
              </w:rPr>
            </w:pPr>
            <w:r w:rsidRPr="007C1A90">
              <w:rPr>
                <w:rFonts w:ascii="Times New Roman" w:eastAsia="Times New Roman" w:hAnsi="Times New Roman" w:cs="Times New Roman"/>
                <w:color w:val="000000"/>
                <w:sz w:val="24"/>
                <w:szCs w:val="24"/>
              </w:rPr>
              <w:t>Deep learning features from protein interactions</w:t>
            </w:r>
          </w:p>
        </w:tc>
        <w:tc>
          <w:tcPr>
            <w:tcW w:w="0" w:type="auto"/>
            <w:tcBorders>
              <w:top w:val="nil"/>
              <w:left w:val="nil"/>
              <w:bottom w:val="single" w:sz="4" w:space="0" w:color="auto"/>
              <w:right w:val="single" w:sz="4" w:space="0" w:color="auto"/>
            </w:tcBorders>
            <w:shd w:val="clear" w:color="auto" w:fill="auto"/>
            <w:hideMark/>
          </w:tcPr>
          <w:p w:rsidR="007C1A90" w:rsidRPr="007C1A90" w:rsidRDefault="007C1A90" w:rsidP="007C1A90">
            <w:pPr>
              <w:spacing w:after="0" w:line="240" w:lineRule="auto"/>
              <w:rPr>
                <w:rFonts w:ascii="Times New Roman" w:eastAsia="Times New Roman" w:hAnsi="Times New Roman" w:cs="Times New Roman"/>
                <w:color w:val="000000"/>
                <w:sz w:val="24"/>
                <w:szCs w:val="24"/>
              </w:rPr>
            </w:pPr>
            <w:r w:rsidRPr="007C1A90">
              <w:rPr>
                <w:rFonts w:ascii="Times New Roman" w:eastAsia="Times New Roman" w:hAnsi="Times New Roman" w:cs="Times New Roman"/>
                <w:color w:val="000000"/>
                <w:sz w:val="24"/>
                <w:szCs w:val="24"/>
              </w:rPr>
              <w:t>Deep learning-based reduction</w:t>
            </w:r>
          </w:p>
        </w:tc>
      </w:tr>
      <w:tr w:rsidR="007C1A90" w:rsidRPr="007C1A90" w:rsidTr="007C1A90">
        <w:trPr>
          <w:trHeight w:val="881"/>
        </w:trPr>
        <w:tc>
          <w:tcPr>
            <w:tcW w:w="0" w:type="auto"/>
            <w:tcBorders>
              <w:top w:val="nil"/>
              <w:left w:val="single" w:sz="4" w:space="0" w:color="auto"/>
              <w:bottom w:val="single" w:sz="4" w:space="0" w:color="auto"/>
              <w:right w:val="single" w:sz="4" w:space="0" w:color="auto"/>
            </w:tcBorders>
            <w:shd w:val="clear" w:color="auto" w:fill="auto"/>
            <w:hideMark/>
          </w:tcPr>
          <w:p w:rsidR="007C1A90" w:rsidRPr="007C1A90" w:rsidRDefault="007C1A90" w:rsidP="000679A8">
            <w:pPr>
              <w:spacing w:after="0" w:line="240" w:lineRule="auto"/>
              <w:rPr>
                <w:rFonts w:ascii="Times New Roman" w:eastAsia="Times New Roman" w:hAnsi="Times New Roman" w:cs="Times New Roman"/>
                <w:color w:val="000000"/>
                <w:sz w:val="24"/>
                <w:szCs w:val="24"/>
              </w:rPr>
            </w:pPr>
            <w:r w:rsidRPr="007C1A90">
              <w:rPr>
                <w:rFonts w:ascii="Times New Roman" w:eastAsia="Times New Roman" w:hAnsi="Times New Roman" w:cs="Times New Roman"/>
                <w:color w:val="000000"/>
                <w:sz w:val="24"/>
                <w:szCs w:val="24"/>
              </w:rPr>
              <w:t>Sharma et al. [3</w:t>
            </w:r>
            <w:r w:rsidR="000679A8">
              <w:rPr>
                <w:rFonts w:ascii="Times New Roman" w:eastAsia="Times New Roman" w:hAnsi="Times New Roman" w:cs="Times New Roman"/>
                <w:color w:val="000000"/>
                <w:sz w:val="24"/>
                <w:szCs w:val="24"/>
              </w:rPr>
              <w:t>8</w:t>
            </w:r>
            <w:r w:rsidRPr="007C1A90">
              <w:rPr>
                <w:rFonts w:ascii="Times New Roman" w:eastAsia="Times New Roman" w:hAnsi="Times New Roman" w:cs="Times New Roman"/>
                <w:color w:val="000000"/>
                <w:sz w:val="24"/>
                <w:szCs w:val="24"/>
              </w:rPr>
              <w:t>]</w:t>
            </w:r>
          </w:p>
        </w:tc>
        <w:tc>
          <w:tcPr>
            <w:tcW w:w="0" w:type="auto"/>
            <w:tcBorders>
              <w:top w:val="nil"/>
              <w:left w:val="nil"/>
              <w:bottom w:val="single" w:sz="4" w:space="0" w:color="auto"/>
              <w:right w:val="single" w:sz="4" w:space="0" w:color="auto"/>
            </w:tcBorders>
            <w:shd w:val="clear" w:color="auto" w:fill="auto"/>
            <w:hideMark/>
          </w:tcPr>
          <w:p w:rsidR="007C1A90" w:rsidRPr="007C1A90" w:rsidRDefault="007C1A90" w:rsidP="007C1A90">
            <w:pPr>
              <w:spacing w:after="0" w:line="240" w:lineRule="auto"/>
              <w:rPr>
                <w:rFonts w:ascii="Times New Roman" w:eastAsia="Times New Roman" w:hAnsi="Times New Roman" w:cs="Times New Roman"/>
                <w:color w:val="000000"/>
                <w:sz w:val="24"/>
                <w:szCs w:val="24"/>
              </w:rPr>
            </w:pPr>
            <w:r w:rsidRPr="007C1A90">
              <w:rPr>
                <w:rFonts w:ascii="Times New Roman" w:eastAsia="Times New Roman" w:hAnsi="Times New Roman" w:cs="Times New Roman"/>
                <w:color w:val="000000"/>
                <w:sz w:val="24"/>
                <w:szCs w:val="24"/>
              </w:rPr>
              <w:t>Multi-</w:t>
            </w:r>
            <w:proofErr w:type="spellStart"/>
            <w:r w:rsidRPr="007C1A90">
              <w:rPr>
                <w:rFonts w:ascii="Times New Roman" w:eastAsia="Times New Roman" w:hAnsi="Times New Roman" w:cs="Times New Roman"/>
                <w:color w:val="000000"/>
                <w:sz w:val="24"/>
                <w:szCs w:val="24"/>
              </w:rPr>
              <w:t>omics</w:t>
            </w:r>
            <w:proofErr w:type="spellEnd"/>
            <w:r w:rsidRPr="007C1A90">
              <w:rPr>
                <w:rFonts w:ascii="Times New Roman" w:eastAsia="Times New Roman" w:hAnsi="Times New Roman" w:cs="Times New Roman"/>
                <w:color w:val="000000"/>
                <w:sz w:val="24"/>
                <w:szCs w:val="24"/>
              </w:rPr>
              <w:t xml:space="preserve"> data (pancreatic cancer)</w:t>
            </w:r>
          </w:p>
        </w:tc>
        <w:tc>
          <w:tcPr>
            <w:tcW w:w="0" w:type="auto"/>
            <w:tcBorders>
              <w:top w:val="nil"/>
              <w:left w:val="nil"/>
              <w:bottom w:val="single" w:sz="4" w:space="0" w:color="auto"/>
              <w:right w:val="single" w:sz="4" w:space="0" w:color="auto"/>
            </w:tcBorders>
            <w:shd w:val="clear" w:color="auto" w:fill="auto"/>
            <w:hideMark/>
          </w:tcPr>
          <w:p w:rsidR="007C1A90" w:rsidRPr="007C1A90" w:rsidRDefault="007C1A90" w:rsidP="007C1A90">
            <w:pPr>
              <w:spacing w:after="0" w:line="240" w:lineRule="auto"/>
              <w:rPr>
                <w:rFonts w:ascii="Times New Roman" w:eastAsia="Times New Roman" w:hAnsi="Times New Roman" w:cs="Times New Roman"/>
                <w:color w:val="000000"/>
                <w:sz w:val="24"/>
                <w:szCs w:val="24"/>
              </w:rPr>
            </w:pPr>
            <w:r w:rsidRPr="007C1A90">
              <w:rPr>
                <w:rFonts w:ascii="Times New Roman" w:eastAsia="Times New Roman" w:hAnsi="Times New Roman" w:cs="Times New Roman"/>
                <w:color w:val="000000"/>
                <w:sz w:val="24"/>
                <w:szCs w:val="24"/>
              </w:rPr>
              <w:t>Multi-</w:t>
            </w:r>
            <w:proofErr w:type="spellStart"/>
            <w:r w:rsidRPr="007C1A90">
              <w:rPr>
                <w:rFonts w:ascii="Times New Roman" w:eastAsia="Times New Roman" w:hAnsi="Times New Roman" w:cs="Times New Roman"/>
                <w:color w:val="000000"/>
                <w:sz w:val="24"/>
                <w:szCs w:val="24"/>
              </w:rPr>
              <w:t>omics</w:t>
            </w:r>
            <w:proofErr w:type="spellEnd"/>
            <w:r w:rsidRPr="007C1A90">
              <w:rPr>
                <w:rFonts w:ascii="Times New Roman" w:eastAsia="Times New Roman" w:hAnsi="Times New Roman" w:cs="Times New Roman"/>
                <w:color w:val="000000"/>
                <w:sz w:val="24"/>
                <w:szCs w:val="24"/>
              </w:rPr>
              <w:t xml:space="preserve"> integration preprocessing</w:t>
            </w:r>
          </w:p>
        </w:tc>
        <w:tc>
          <w:tcPr>
            <w:tcW w:w="0" w:type="auto"/>
            <w:tcBorders>
              <w:top w:val="nil"/>
              <w:left w:val="nil"/>
              <w:bottom w:val="single" w:sz="4" w:space="0" w:color="auto"/>
              <w:right w:val="single" w:sz="4" w:space="0" w:color="auto"/>
            </w:tcBorders>
            <w:shd w:val="clear" w:color="auto" w:fill="auto"/>
            <w:hideMark/>
          </w:tcPr>
          <w:p w:rsidR="007C1A90" w:rsidRPr="007C1A90" w:rsidRDefault="007C1A90" w:rsidP="007C1A90">
            <w:pPr>
              <w:spacing w:after="0" w:line="240" w:lineRule="auto"/>
              <w:rPr>
                <w:rFonts w:ascii="Times New Roman" w:eastAsia="Times New Roman" w:hAnsi="Times New Roman" w:cs="Times New Roman"/>
                <w:color w:val="000000"/>
                <w:sz w:val="24"/>
                <w:szCs w:val="24"/>
              </w:rPr>
            </w:pPr>
            <w:r w:rsidRPr="007C1A90">
              <w:rPr>
                <w:rFonts w:ascii="Times New Roman" w:eastAsia="Times New Roman" w:hAnsi="Times New Roman" w:cs="Times New Roman"/>
                <w:color w:val="000000"/>
                <w:sz w:val="24"/>
                <w:szCs w:val="24"/>
              </w:rPr>
              <w:t>AI/ML feature extraction for TNFRSF10A/TRAILR1</w:t>
            </w:r>
          </w:p>
        </w:tc>
        <w:tc>
          <w:tcPr>
            <w:tcW w:w="0" w:type="auto"/>
            <w:tcBorders>
              <w:top w:val="nil"/>
              <w:left w:val="nil"/>
              <w:bottom w:val="single" w:sz="4" w:space="0" w:color="auto"/>
              <w:right w:val="single" w:sz="4" w:space="0" w:color="auto"/>
            </w:tcBorders>
            <w:shd w:val="clear" w:color="auto" w:fill="auto"/>
            <w:hideMark/>
          </w:tcPr>
          <w:p w:rsidR="007C1A90" w:rsidRPr="007C1A90" w:rsidRDefault="007C1A90" w:rsidP="007C1A90">
            <w:pPr>
              <w:spacing w:after="0" w:line="240" w:lineRule="auto"/>
              <w:rPr>
                <w:rFonts w:ascii="Times New Roman" w:eastAsia="Times New Roman" w:hAnsi="Times New Roman" w:cs="Times New Roman"/>
                <w:color w:val="000000"/>
                <w:sz w:val="24"/>
                <w:szCs w:val="24"/>
              </w:rPr>
            </w:pPr>
            <w:r w:rsidRPr="007C1A90">
              <w:rPr>
                <w:rFonts w:ascii="Times New Roman" w:eastAsia="Times New Roman" w:hAnsi="Times New Roman" w:cs="Times New Roman"/>
                <w:color w:val="000000"/>
                <w:sz w:val="24"/>
                <w:szCs w:val="24"/>
              </w:rPr>
              <w:t>Multi-</w:t>
            </w:r>
            <w:proofErr w:type="spellStart"/>
            <w:r w:rsidRPr="007C1A90">
              <w:rPr>
                <w:rFonts w:ascii="Times New Roman" w:eastAsia="Times New Roman" w:hAnsi="Times New Roman" w:cs="Times New Roman"/>
                <w:color w:val="000000"/>
                <w:sz w:val="24"/>
                <w:szCs w:val="24"/>
              </w:rPr>
              <w:t>omics</w:t>
            </w:r>
            <w:proofErr w:type="spellEnd"/>
            <w:r w:rsidRPr="007C1A90">
              <w:rPr>
                <w:rFonts w:ascii="Times New Roman" w:eastAsia="Times New Roman" w:hAnsi="Times New Roman" w:cs="Times New Roman"/>
                <w:color w:val="000000"/>
                <w:sz w:val="24"/>
                <w:szCs w:val="24"/>
              </w:rPr>
              <w:t xml:space="preserve"> dimensionality reduction</w:t>
            </w:r>
          </w:p>
        </w:tc>
      </w:tr>
      <w:tr w:rsidR="007C1A90" w:rsidRPr="007C1A90" w:rsidTr="007C1A90">
        <w:trPr>
          <w:trHeight w:val="890"/>
        </w:trPr>
        <w:tc>
          <w:tcPr>
            <w:tcW w:w="0" w:type="auto"/>
            <w:tcBorders>
              <w:top w:val="nil"/>
              <w:left w:val="single" w:sz="4" w:space="0" w:color="auto"/>
              <w:bottom w:val="single" w:sz="4" w:space="0" w:color="auto"/>
              <w:right w:val="single" w:sz="4" w:space="0" w:color="auto"/>
            </w:tcBorders>
            <w:shd w:val="clear" w:color="auto" w:fill="auto"/>
            <w:hideMark/>
          </w:tcPr>
          <w:p w:rsidR="007C1A90" w:rsidRPr="007C1A90" w:rsidRDefault="000679A8" w:rsidP="007C1A90">
            <w:pPr>
              <w:spacing w:after="0" w:line="240" w:lineRule="auto"/>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Alemu</w:t>
            </w:r>
            <w:proofErr w:type="spellEnd"/>
            <w:r>
              <w:rPr>
                <w:rFonts w:ascii="Times New Roman" w:eastAsia="Times New Roman" w:hAnsi="Times New Roman" w:cs="Times New Roman"/>
                <w:color w:val="000000"/>
                <w:sz w:val="24"/>
                <w:szCs w:val="24"/>
              </w:rPr>
              <w:t xml:space="preserve"> et al. [43</w:t>
            </w:r>
            <w:r w:rsidR="007C1A90" w:rsidRPr="007C1A90">
              <w:rPr>
                <w:rFonts w:ascii="Times New Roman" w:eastAsia="Times New Roman" w:hAnsi="Times New Roman" w:cs="Times New Roman"/>
                <w:color w:val="000000"/>
                <w:sz w:val="24"/>
                <w:szCs w:val="24"/>
              </w:rPr>
              <w:t>]</w:t>
            </w:r>
          </w:p>
        </w:tc>
        <w:tc>
          <w:tcPr>
            <w:tcW w:w="0" w:type="auto"/>
            <w:tcBorders>
              <w:top w:val="nil"/>
              <w:left w:val="nil"/>
              <w:bottom w:val="single" w:sz="4" w:space="0" w:color="auto"/>
              <w:right w:val="single" w:sz="4" w:space="0" w:color="auto"/>
            </w:tcBorders>
            <w:shd w:val="clear" w:color="auto" w:fill="auto"/>
            <w:hideMark/>
          </w:tcPr>
          <w:p w:rsidR="007C1A90" w:rsidRPr="007C1A90" w:rsidRDefault="007C1A90" w:rsidP="007C1A90">
            <w:pPr>
              <w:spacing w:after="0" w:line="240" w:lineRule="auto"/>
              <w:rPr>
                <w:rFonts w:ascii="Times New Roman" w:eastAsia="Times New Roman" w:hAnsi="Times New Roman" w:cs="Times New Roman"/>
                <w:color w:val="000000"/>
                <w:sz w:val="24"/>
                <w:szCs w:val="24"/>
              </w:rPr>
            </w:pPr>
            <w:r w:rsidRPr="007C1A90">
              <w:rPr>
                <w:rFonts w:ascii="Times New Roman" w:eastAsia="Times New Roman" w:hAnsi="Times New Roman" w:cs="Times New Roman"/>
                <w:color w:val="000000"/>
                <w:sz w:val="24"/>
                <w:szCs w:val="24"/>
              </w:rPr>
              <w:t>Multi-</w:t>
            </w:r>
            <w:proofErr w:type="spellStart"/>
            <w:r w:rsidRPr="007C1A90">
              <w:rPr>
                <w:rFonts w:ascii="Times New Roman" w:eastAsia="Times New Roman" w:hAnsi="Times New Roman" w:cs="Times New Roman"/>
                <w:color w:val="000000"/>
                <w:sz w:val="24"/>
                <w:szCs w:val="24"/>
              </w:rPr>
              <w:t>omics</w:t>
            </w:r>
            <w:proofErr w:type="spellEnd"/>
            <w:r w:rsidRPr="007C1A90">
              <w:rPr>
                <w:rFonts w:ascii="Times New Roman" w:eastAsia="Times New Roman" w:hAnsi="Times New Roman" w:cs="Times New Roman"/>
                <w:color w:val="000000"/>
                <w:sz w:val="24"/>
                <w:szCs w:val="24"/>
              </w:rPr>
              <w:t xml:space="preserve"> data</w:t>
            </w:r>
          </w:p>
        </w:tc>
        <w:tc>
          <w:tcPr>
            <w:tcW w:w="0" w:type="auto"/>
            <w:tcBorders>
              <w:top w:val="nil"/>
              <w:left w:val="nil"/>
              <w:bottom w:val="single" w:sz="4" w:space="0" w:color="auto"/>
              <w:right w:val="single" w:sz="4" w:space="0" w:color="auto"/>
            </w:tcBorders>
            <w:shd w:val="clear" w:color="auto" w:fill="auto"/>
            <w:hideMark/>
          </w:tcPr>
          <w:p w:rsidR="007C1A90" w:rsidRPr="007C1A90" w:rsidRDefault="007C1A90" w:rsidP="007C1A90">
            <w:pPr>
              <w:spacing w:after="0" w:line="240" w:lineRule="auto"/>
              <w:rPr>
                <w:rFonts w:ascii="Times New Roman" w:eastAsia="Times New Roman" w:hAnsi="Times New Roman" w:cs="Times New Roman"/>
                <w:color w:val="000000"/>
                <w:sz w:val="24"/>
                <w:szCs w:val="24"/>
              </w:rPr>
            </w:pPr>
            <w:r w:rsidRPr="007C1A90">
              <w:rPr>
                <w:rFonts w:ascii="Times New Roman" w:eastAsia="Times New Roman" w:hAnsi="Times New Roman" w:cs="Times New Roman"/>
                <w:color w:val="000000"/>
                <w:sz w:val="24"/>
                <w:szCs w:val="24"/>
              </w:rPr>
              <w:t>Multi-</w:t>
            </w:r>
            <w:proofErr w:type="spellStart"/>
            <w:r w:rsidRPr="007C1A90">
              <w:rPr>
                <w:rFonts w:ascii="Times New Roman" w:eastAsia="Times New Roman" w:hAnsi="Times New Roman" w:cs="Times New Roman"/>
                <w:color w:val="000000"/>
                <w:sz w:val="24"/>
                <w:szCs w:val="24"/>
              </w:rPr>
              <w:t>omics</w:t>
            </w:r>
            <w:proofErr w:type="spellEnd"/>
            <w:r w:rsidRPr="007C1A90">
              <w:rPr>
                <w:rFonts w:ascii="Times New Roman" w:eastAsia="Times New Roman" w:hAnsi="Times New Roman" w:cs="Times New Roman"/>
                <w:color w:val="000000"/>
                <w:sz w:val="24"/>
                <w:szCs w:val="24"/>
              </w:rPr>
              <w:t xml:space="preserve"> preprocessing</w:t>
            </w:r>
          </w:p>
        </w:tc>
        <w:tc>
          <w:tcPr>
            <w:tcW w:w="0" w:type="auto"/>
            <w:tcBorders>
              <w:top w:val="nil"/>
              <w:left w:val="nil"/>
              <w:bottom w:val="single" w:sz="4" w:space="0" w:color="auto"/>
              <w:right w:val="single" w:sz="4" w:space="0" w:color="auto"/>
            </w:tcBorders>
            <w:shd w:val="clear" w:color="auto" w:fill="auto"/>
            <w:hideMark/>
          </w:tcPr>
          <w:p w:rsidR="007C1A90" w:rsidRPr="007C1A90" w:rsidRDefault="007C1A90" w:rsidP="007C1A90">
            <w:pPr>
              <w:spacing w:after="0" w:line="240" w:lineRule="auto"/>
              <w:rPr>
                <w:rFonts w:ascii="Times New Roman" w:eastAsia="Times New Roman" w:hAnsi="Times New Roman" w:cs="Times New Roman"/>
                <w:color w:val="000000"/>
                <w:sz w:val="24"/>
                <w:szCs w:val="24"/>
              </w:rPr>
            </w:pPr>
            <w:r w:rsidRPr="007C1A90">
              <w:rPr>
                <w:rFonts w:ascii="Times New Roman" w:eastAsia="Times New Roman" w:hAnsi="Times New Roman" w:cs="Times New Roman"/>
                <w:color w:val="000000"/>
                <w:sz w:val="24"/>
                <w:szCs w:val="24"/>
              </w:rPr>
              <w:t>Gene-environment interaction features</w:t>
            </w:r>
          </w:p>
        </w:tc>
        <w:tc>
          <w:tcPr>
            <w:tcW w:w="0" w:type="auto"/>
            <w:tcBorders>
              <w:top w:val="nil"/>
              <w:left w:val="nil"/>
              <w:bottom w:val="single" w:sz="4" w:space="0" w:color="auto"/>
              <w:right w:val="single" w:sz="4" w:space="0" w:color="auto"/>
            </w:tcBorders>
            <w:shd w:val="clear" w:color="auto" w:fill="auto"/>
            <w:hideMark/>
          </w:tcPr>
          <w:p w:rsidR="007C1A90" w:rsidRPr="007C1A90" w:rsidRDefault="007C1A90" w:rsidP="007C1A90">
            <w:pPr>
              <w:spacing w:after="0" w:line="240" w:lineRule="auto"/>
              <w:rPr>
                <w:rFonts w:ascii="Times New Roman" w:eastAsia="Times New Roman" w:hAnsi="Times New Roman" w:cs="Times New Roman"/>
                <w:color w:val="000000"/>
                <w:sz w:val="24"/>
                <w:szCs w:val="24"/>
              </w:rPr>
            </w:pPr>
            <w:r w:rsidRPr="007C1A90">
              <w:rPr>
                <w:rFonts w:ascii="Times New Roman" w:eastAsia="Times New Roman" w:hAnsi="Times New Roman" w:cs="Times New Roman"/>
                <w:color w:val="000000"/>
                <w:sz w:val="24"/>
                <w:szCs w:val="24"/>
              </w:rPr>
              <w:t>Multi-</w:t>
            </w:r>
            <w:proofErr w:type="spellStart"/>
            <w:r w:rsidRPr="007C1A90">
              <w:rPr>
                <w:rFonts w:ascii="Times New Roman" w:eastAsia="Times New Roman" w:hAnsi="Times New Roman" w:cs="Times New Roman"/>
                <w:color w:val="000000"/>
                <w:sz w:val="24"/>
                <w:szCs w:val="24"/>
              </w:rPr>
              <w:t>omics</w:t>
            </w:r>
            <w:proofErr w:type="spellEnd"/>
            <w:r w:rsidRPr="007C1A90">
              <w:rPr>
                <w:rFonts w:ascii="Times New Roman" w:eastAsia="Times New Roman" w:hAnsi="Times New Roman" w:cs="Times New Roman"/>
                <w:color w:val="000000"/>
                <w:sz w:val="24"/>
                <w:szCs w:val="24"/>
              </w:rPr>
              <w:t xml:space="preserve"> integration techniques</w:t>
            </w:r>
          </w:p>
        </w:tc>
      </w:tr>
      <w:tr w:rsidR="007C1A90" w:rsidRPr="007C1A90" w:rsidTr="007C1A90">
        <w:trPr>
          <w:trHeight w:val="890"/>
        </w:trPr>
        <w:tc>
          <w:tcPr>
            <w:tcW w:w="0" w:type="auto"/>
            <w:tcBorders>
              <w:top w:val="nil"/>
              <w:left w:val="single" w:sz="4" w:space="0" w:color="auto"/>
              <w:bottom w:val="single" w:sz="4" w:space="0" w:color="auto"/>
              <w:right w:val="single" w:sz="4" w:space="0" w:color="auto"/>
            </w:tcBorders>
            <w:shd w:val="clear" w:color="auto" w:fill="auto"/>
            <w:hideMark/>
          </w:tcPr>
          <w:p w:rsidR="007C1A90" w:rsidRPr="007C1A90" w:rsidRDefault="000679A8" w:rsidP="007C1A90">
            <w:pPr>
              <w:spacing w:after="0" w:line="240" w:lineRule="auto"/>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Abbas</w:t>
            </w:r>
            <w:proofErr w:type="spellEnd"/>
            <w:r>
              <w:rPr>
                <w:rFonts w:ascii="Times New Roman" w:eastAsia="Times New Roman" w:hAnsi="Times New Roman" w:cs="Times New Roman"/>
                <w:color w:val="000000"/>
                <w:sz w:val="24"/>
                <w:szCs w:val="24"/>
              </w:rPr>
              <w:t xml:space="preserve"> et al. [1</w:t>
            </w:r>
            <w:r w:rsidR="007C1A90" w:rsidRPr="007C1A90">
              <w:rPr>
                <w:rFonts w:ascii="Times New Roman" w:eastAsia="Times New Roman" w:hAnsi="Times New Roman" w:cs="Times New Roman"/>
                <w:color w:val="000000"/>
                <w:sz w:val="24"/>
                <w:szCs w:val="24"/>
              </w:rPr>
              <w:t>]</w:t>
            </w:r>
          </w:p>
        </w:tc>
        <w:tc>
          <w:tcPr>
            <w:tcW w:w="0" w:type="auto"/>
            <w:tcBorders>
              <w:top w:val="nil"/>
              <w:left w:val="nil"/>
              <w:bottom w:val="single" w:sz="4" w:space="0" w:color="auto"/>
              <w:right w:val="single" w:sz="4" w:space="0" w:color="auto"/>
            </w:tcBorders>
            <w:shd w:val="clear" w:color="auto" w:fill="auto"/>
            <w:hideMark/>
          </w:tcPr>
          <w:p w:rsidR="007C1A90" w:rsidRPr="007C1A90" w:rsidRDefault="007C1A90" w:rsidP="007C1A90">
            <w:pPr>
              <w:spacing w:after="0" w:line="240" w:lineRule="auto"/>
              <w:rPr>
                <w:rFonts w:ascii="Times New Roman" w:eastAsia="Times New Roman" w:hAnsi="Times New Roman" w:cs="Times New Roman"/>
                <w:color w:val="000000"/>
                <w:sz w:val="24"/>
                <w:szCs w:val="24"/>
              </w:rPr>
            </w:pPr>
            <w:r w:rsidRPr="007C1A90">
              <w:rPr>
                <w:rFonts w:ascii="Times New Roman" w:eastAsia="Times New Roman" w:hAnsi="Times New Roman" w:cs="Times New Roman"/>
                <w:color w:val="000000"/>
                <w:sz w:val="24"/>
                <w:szCs w:val="24"/>
              </w:rPr>
              <w:t>Genomic data (rare genetic disorders)</w:t>
            </w:r>
          </w:p>
        </w:tc>
        <w:tc>
          <w:tcPr>
            <w:tcW w:w="0" w:type="auto"/>
            <w:tcBorders>
              <w:top w:val="nil"/>
              <w:left w:val="nil"/>
              <w:bottom w:val="single" w:sz="4" w:space="0" w:color="auto"/>
              <w:right w:val="single" w:sz="4" w:space="0" w:color="auto"/>
            </w:tcBorders>
            <w:shd w:val="clear" w:color="auto" w:fill="auto"/>
            <w:hideMark/>
          </w:tcPr>
          <w:p w:rsidR="007C1A90" w:rsidRPr="007C1A90" w:rsidRDefault="007C1A90" w:rsidP="007C1A90">
            <w:pPr>
              <w:spacing w:after="0" w:line="240" w:lineRule="auto"/>
              <w:rPr>
                <w:rFonts w:ascii="Times New Roman" w:eastAsia="Times New Roman" w:hAnsi="Times New Roman" w:cs="Times New Roman"/>
                <w:color w:val="000000"/>
                <w:sz w:val="24"/>
                <w:szCs w:val="24"/>
              </w:rPr>
            </w:pPr>
            <w:r w:rsidRPr="007C1A90">
              <w:rPr>
                <w:rFonts w:ascii="Times New Roman" w:eastAsia="Times New Roman" w:hAnsi="Times New Roman" w:cs="Times New Roman"/>
                <w:color w:val="000000"/>
                <w:sz w:val="24"/>
                <w:szCs w:val="24"/>
              </w:rPr>
              <w:t>Machine learning preprocessing</w:t>
            </w:r>
          </w:p>
        </w:tc>
        <w:tc>
          <w:tcPr>
            <w:tcW w:w="0" w:type="auto"/>
            <w:tcBorders>
              <w:top w:val="nil"/>
              <w:left w:val="nil"/>
              <w:bottom w:val="single" w:sz="4" w:space="0" w:color="auto"/>
              <w:right w:val="single" w:sz="4" w:space="0" w:color="auto"/>
            </w:tcBorders>
            <w:shd w:val="clear" w:color="auto" w:fill="auto"/>
            <w:hideMark/>
          </w:tcPr>
          <w:p w:rsidR="007C1A90" w:rsidRPr="007C1A90" w:rsidRDefault="007C1A90" w:rsidP="007C1A90">
            <w:pPr>
              <w:spacing w:after="0" w:line="240" w:lineRule="auto"/>
              <w:rPr>
                <w:rFonts w:ascii="Times New Roman" w:eastAsia="Times New Roman" w:hAnsi="Times New Roman" w:cs="Times New Roman"/>
                <w:color w:val="000000"/>
                <w:sz w:val="24"/>
                <w:szCs w:val="24"/>
              </w:rPr>
            </w:pPr>
            <w:r w:rsidRPr="007C1A90">
              <w:rPr>
                <w:rFonts w:ascii="Times New Roman" w:eastAsia="Times New Roman" w:hAnsi="Times New Roman" w:cs="Times New Roman"/>
                <w:color w:val="000000"/>
                <w:sz w:val="24"/>
                <w:szCs w:val="24"/>
              </w:rPr>
              <w:t>ML-based feature selection for precision medicine</w:t>
            </w:r>
          </w:p>
        </w:tc>
        <w:tc>
          <w:tcPr>
            <w:tcW w:w="0" w:type="auto"/>
            <w:tcBorders>
              <w:top w:val="nil"/>
              <w:left w:val="nil"/>
              <w:bottom w:val="single" w:sz="4" w:space="0" w:color="auto"/>
              <w:right w:val="single" w:sz="4" w:space="0" w:color="auto"/>
            </w:tcBorders>
            <w:shd w:val="clear" w:color="auto" w:fill="auto"/>
            <w:hideMark/>
          </w:tcPr>
          <w:p w:rsidR="007C1A90" w:rsidRPr="007C1A90" w:rsidRDefault="00786EC7" w:rsidP="007C1A9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tc>
      </w:tr>
      <w:tr w:rsidR="007C1A90" w:rsidRPr="007C1A90" w:rsidTr="007C1A90">
        <w:trPr>
          <w:trHeight w:val="800"/>
        </w:trPr>
        <w:tc>
          <w:tcPr>
            <w:tcW w:w="0" w:type="auto"/>
            <w:tcBorders>
              <w:top w:val="nil"/>
              <w:left w:val="single" w:sz="4" w:space="0" w:color="auto"/>
              <w:bottom w:val="single" w:sz="4" w:space="0" w:color="auto"/>
              <w:right w:val="single" w:sz="4" w:space="0" w:color="auto"/>
            </w:tcBorders>
            <w:shd w:val="clear" w:color="auto" w:fill="auto"/>
            <w:hideMark/>
          </w:tcPr>
          <w:p w:rsidR="007C1A90" w:rsidRPr="007C1A90" w:rsidRDefault="007C1A90" w:rsidP="007C1A90">
            <w:pPr>
              <w:spacing w:after="0" w:line="240" w:lineRule="auto"/>
              <w:rPr>
                <w:rFonts w:ascii="Times New Roman" w:eastAsia="Times New Roman" w:hAnsi="Times New Roman" w:cs="Times New Roman"/>
                <w:color w:val="000000"/>
                <w:sz w:val="24"/>
                <w:szCs w:val="24"/>
              </w:rPr>
            </w:pPr>
            <w:proofErr w:type="spellStart"/>
            <w:r w:rsidRPr="007C1A90">
              <w:rPr>
                <w:rFonts w:ascii="Times New Roman" w:eastAsia="Times New Roman" w:hAnsi="Times New Roman" w:cs="Times New Roman"/>
                <w:color w:val="000000"/>
                <w:sz w:val="24"/>
                <w:szCs w:val="24"/>
              </w:rPr>
              <w:lastRenderedPageBreak/>
              <w:t>Shahin</w:t>
            </w:r>
            <w:proofErr w:type="spellEnd"/>
            <w:r w:rsidRPr="007C1A90">
              <w:rPr>
                <w:rFonts w:ascii="Times New Roman" w:eastAsia="Times New Roman" w:hAnsi="Times New Roman" w:cs="Times New Roman"/>
                <w:color w:val="000000"/>
                <w:sz w:val="24"/>
                <w:szCs w:val="24"/>
              </w:rPr>
              <w:t xml:space="preserve"> et al. [2]</w:t>
            </w:r>
          </w:p>
        </w:tc>
        <w:tc>
          <w:tcPr>
            <w:tcW w:w="0" w:type="auto"/>
            <w:tcBorders>
              <w:top w:val="nil"/>
              <w:left w:val="nil"/>
              <w:bottom w:val="single" w:sz="4" w:space="0" w:color="auto"/>
              <w:right w:val="single" w:sz="4" w:space="0" w:color="auto"/>
            </w:tcBorders>
            <w:shd w:val="clear" w:color="auto" w:fill="auto"/>
            <w:hideMark/>
          </w:tcPr>
          <w:p w:rsidR="007C1A90" w:rsidRPr="007C1A90" w:rsidRDefault="007C1A90" w:rsidP="007C1A90">
            <w:pPr>
              <w:spacing w:after="0" w:line="240" w:lineRule="auto"/>
              <w:rPr>
                <w:rFonts w:ascii="Times New Roman" w:eastAsia="Times New Roman" w:hAnsi="Times New Roman" w:cs="Times New Roman"/>
                <w:color w:val="000000"/>
                <w:sz w:val="24"/>
                <w:szCs w:val="24"/>
              </w:rPr>
            </w:pPr>
            <w:r w:rsidRPr="007C1A90">
              <w:rPr>
                <w:rFonts w:ascii="Times New Roman" w:eastAsia="Times New Roman" w:hAnsi="Times New Roman" w:cs="Times New Roman"/>
                <w:color w:val="000000"/>
                <w:sz w:val="24"/>
                <w:szCs w:val="24"/>
              </w:rPr>
              <w:t>Genomic data (Saudi gene models)</w:t>
            </w:r>
          </w:p>
        </w:tc>
        <w:tc>
          <w:tcPr>
            <w:tcW w:w="0" w:type="auto"/>
            <w:tcBorders>
              <w:top w:val="nil"/>
              <w:left w:val="nil"/>
              <w:bottom w:val="single" w:sz="4" w:space="0" w:color="auto"/>
              <w:right w:val="single" w:sz="4" w:space="0" w:color="auto"/>
            </w:tcBorders>
            <w:shd w:val="clear" w:color="auto" w:fill="auto"/>
            <w:hideMark/>
          </w:tcPr>
          <w:p w:rsidR="007C1A90" w:rsidRPr="007C1A90" w:rsidRDefault="007C1A90" w:rsidP="007C1A90">
            <w:pPr>
              <w:spacing w:after="0" w:line="240" w:lineRule="auto"/>
              <w:rPr>
                <w:rFonts w:ascii="Times New Roman" w:eastAsia="Times New Roman" w:hAnsi="Times New Roman" w:cs="Times New Roman"/>
                <w:color w:val="000000"/>
                <w:sz w:val="24"/>
                <w:szCs w:val="24"/>
              </w:rPr>
            </w:pPr>
            <w:r w:rsidRPr="007C1A90">
              <w:rPr>
                <w:rFonts w:ascii="Times New Roman" w:eastAsia="Times New Roman" w:hAnsi="Times New Roman" w:cs="Times New Roman"/>
                <w:color w:val="000000"/>
                <w:sz w:val="24"/>
                <w:szCs w:val="24"/>
              </w:rPr>
              <w:t>Computational gene model preprocessing</w:t>
            </w:r>
          </w:p>
        </w:tc>
        <w:tc>
          <w:tcPr>
            <w:tcW w:w="0" w:type="auto"/>
            <w:tcBorders>
              <w:top w:val="nil"/>
              <w:left w:val="nil"/>
              <w:bottom w:val="single" w:sz="4" w:space="0" w:color="auto"/>
              <w:right w:val="single" w:sz="4" w:space="0" w:color="auto"/>
            </w:tcBorders>
            <w:shd w:val="clear" w:color="auto" w:fill="auto"/>
            <w:hideMark/>
          </w:tcPr>
          <w:p w:rsidR="007C1A90" w:rsidRPr="007C1A90" w:rsidRDefault="007C1A90" w:rsidP="007C1A90">
            <w:pPr>
              <w:spacing w:after="0" w:line="240" w:lineRule="auto"/>
              <w:rPr>
                <w:rFonts w:ascii="Times New Roman" w:eastAsia="Times New Roman" w:hAnsi="Times New Roman" w:cs="Times New Roman"/>
                <w:color w:val="000000"/>
                <w:sz w:val="24"/>
                <w:szCs w:val="24"/>
              </w:rPr>
            </w:pPr>
            <w:r w:rsidRPr="007C1A90">
              <w:rPr>
                <w:rFonts w:ascii="Times New Roman" w:eastAsia="Times New Roman" w:hAnsi="Times New Roman" w:cs="Times New Roman"/>
                <w:color w:val="000000"/>
                <w:sz w:val="24"/>
                <w:szCs w:val="24"/>
              </w:rPr>
              <w:t>Gene model-based features</w:t>
            </w:r>
          </w:p>
        </w:tc>
        <w:tc>
          <w:tcPr>
            <w:tcW w:w="0" w:type="auto"/>
            <w:tcBorders>
              <w:top w:val="nil"/>
              <w:left w:val="nil"/>
              <w:bottom w:val="single" w:sz="4" w:space="0" w:color="auto"/>
              <w:right w:val="single" w:sz="4" w:space="0" w:color="auto"/>
            </w:tcBorders>
            <w:shd w:val="clear" w:color="auto" w:fill="auto"/>
            <w:hideMark/>
          </w:tcPr>
          <w:p w:rsidR="007C1A90" w:rsidRPr="007C1A90" w:rsidRDefault="00786EC7" w:rsidP="007C1A9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tc>
      </w:tr>
      <w:tr w:rsidR="007C1A90" w:rsidRPr="007C1A90" w:rsidTr="007C1A90">
        <w:trPr>
          <w:trHeight w:val="890"/>
        </w:trPr>
        <w:tc>
          <w:tcPr>
            <w:tcW w:w="0" w:type="auto"/>
            <w:tcBorders>
              <w:top w:val="nil"/>
              <w:left w:val="single" w:sz="4" w:space="0" w:color="auto"/>
              <w:bottom w:val="single" w:sz="4" w:space="0" w:color="auto"/>
              <w:right w:val="single" w:sz="4" w:space="0" w:color="auto"/>
            </w:tcBorders>
            <w:shd w:val="clear" w:color="auto" w:fill="auto"/>
            <w:hideMark/>
          </w:tcPr>
          <w:p w:rsidR="007C1A90" w:rsidRPr="007C1A90" w:rsidRDefault="007C1A90" w:rsidP="007C1A90">
            <w:pPr>
              <w:spacing w:after="0" w:line="240" w:lineRule="auto"/>
              <w:rPr>
                <w:rFonts w:ascii="Times New Roman" w:eastAsia="Times New Roman" w:hAnsi="Times New Roman" w:cs="Times New Roman"/>
                <w:color w:val="000000"/>
                <w:sz w:val="24"/>
                <w:szCs w:val="24"/>
              </w:rPr>
            </w:pPr>
            <w:r w:rsidRPr="007C1A90">
              <w:rPr>
                <w:rFonts w:ascii="Times New Roman" w:eastAsia="Times New Roman" w:hAnsi="Times New Roman" w:cs="Times New Roman"/>
                <w:color w:val="000000"/>
                <w:sz w:val="24"/>
                <w:szCs w:val="24"/>
              </w:rPr>
              <w:t>Gupta et al. [4]</w:t>
            </w:r>
          </w:p>
        </w:tc>
        <w:tc>
          <w:tcPr>
            <w:tcW w:w="0" w:type="auto"/>
            <w:tcBorders>
              <w:top w:val="nil"/>
              <w:left w:val="nil"/>
              <w:bottom w:val="single" w:sz="4" w:space="0" w:color="auto"/>
              <w:right w:val="single" w:sz="4" w:space="0" w:color="auto"/>
            </w:tcBorders>
            <w:shd w:val="clear" w:color="auto" w:fill="auto"/>
            <w:hideMark/>
          </w:tcPr>
          <w:p w:rsidR="007C1A90" w:rsidRPr="007C1A90" w:rsidRDefault="007C1A90" w:rsidP="007C1A90">
            <w:pPr>
              <w:spacing w:after="0" w:line="240" w:lineRule="auto"/>
              <w:rPr>
                <w:rFonts w:ascii="Times New Roman" w:eastAsia="Times New Roman" w:hAnsi="Times New Roman" w:cs="Times New Roman"/>
                <w:color w:val="000000"/>
                <w:sz w:val="24"/>
                <w:szCs w:val="24"/>
              </w:rPr>
            </w:pPr>
            <w:r w:rsidRPr="007C1A90">
              <w:rPr>
                <w:rFonts w:ascii="Times New Roman" w:eastAsia="Times New Roman" w:hAnsi="Times New Roman" w:cs="Times New Roman"/>
                <w:color w:val="000000"/>
                <w:sz w:val="24"/>
                <w:szCs w:val="24"/>
              </w:rPr>
              <w:t>Genomic datasets</w:t>
            </w:r>
          </w:p>
        </w:tc>
        <w:tc>
          <w:tcPr>
            <w:tcW w:w="0" w:type="auto"/>
            <w:tcBorders>
              <w:top w:val="nil"/>
              <w:left w:val="nil"/>
              <w:bottom w:val="single" w:sz="4" w:space="0" w:color="auto"/>
              <w:right w:val="single" w:sz="4" w:space="0" w:color="auto"/>
            </w:tcBorders>
            <w:shd w:val="clear" w:color="auto" w:fill="auto"/>
            <w:hideMark/>
          </w:tcPr>
          <w:p w:rsidR="007C1A90" w:rsidRPr="007C1A90" w:rsidRDefault="007C1A90" w:rsidP="007C1A90">
            <w:pPr>
              <w:spacing w:after="0" w:line="240" w:lineRule="auto"/>
              <w:rPr>
                <w:rFonts w:ascii="Times New Roman" w:eastAsia="Times New Roman" w:hAnsi="Times New Roman" w:cs="Times New Roman"/>
                <w:color w:val="000000"/>
                <w:sz w:val="24"/>
                <w:szCs w:val="24"/>
              </w:rPr>
            </w:pPr>
            <w:r w:rsidRPr="007C1A90">
              <w:rPr>
                <w:rFonts w:ascii="Times New Roman" w:eastAsia="Times New Roman" w:hAnsi="Times New Roman" w:cs="Times New Roman"/>
                <w:color w:val="000000"/>
                <w:sz w:val="24"/>
                <w:szCs w:val="24"/>
              </w:rPr>
              <w:t>Various ML preprocessing techniques</w:t>
            </w:r>
          </w:p>
        </w:tc>
        <w:tc>
          <w:tcPr>
            <w:tcW w:w="0" w:type="auto"/>
            <w:tcBorders>
              <w:top w:val="nil"/>
              <w:left w:val="nil"/>
              <w:bottom w:val="single" w:sz="4" w:space="0" w:color="auto"/>
              <w:right w:val="single" w:sz="4" w:space="0" w:color="auto"/>
            </w:tcBorders>
            <w:shd w:val="clear" w:color="auto" w:fill="auto"/>
            <w:hideMark/>
          </w:tcPr>
          <w:p w:rsidR="007C1A90" w:rsidRPr="007C1A90" w:rsidRDefault="007C1A90" w:rsidP="007C1A90">
            <w:pPr>
              <w:spacing w:after="0" w:line="240" w:lineRule="auto"/>
              <w:rPr>
                <w:rFonts w:ascii="Times New Roman" w:eastAsia="Times New Roman" w:hAnsi="Times New Roman" w:cs="Times New Roman"/>
                <w:color w:val="000000"/>
                <w:sz w:val="24"/>
                <w:szCs w:val="24"/>
              </w:rPr>
            </w:pPr>
            <w:r w:rsidRPr="007C1A90">
              <w:rPr>
                <w:rFonts w:ascii="Times New Roman" w:eastAsia="Times New Roman" w:hAnsi="Times New Roman" w:cs="Times New Roman"/>
                <w:color w:val="000000"/>
                <w:sz w:val="24"/>
                <w:szCs w:val="24"/>
              </w:rPr>
              <w:t>ML-based genomic feature extraction</w:t>
            </w:r>
          </w:p>
        </w:tc>
        <w:tc>
          <w:tcPr>
            <w:tcW w:w="0" w:type="auto"/>
            <w:tcBorders>
              <w:top w:val="nil"/>
              <w:left w:val="nil"/>
              <w:bottom w:val="single" w:sz="4" w:space="0" w:color="auto"/>
              <w:right w:val="single" w:sz="4" w:space="0" w:color="auto"/>
            </w:tcBorders>
            <w:shd w:val="clear" w:color="auto" w:fill="auto"/>
            <w:hideMark/>
          </w:tcPr>
          <w:p w:rsidR="007C1A90" w:rsidRPr="007C1A90" w:rsidRDefault="00786EC7" w:rsidP="007C1A9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tc>
      </w:tr>
    </w:tbl>
    <w:p w:rsidR="005A612E" w:rsidRDefault="005A612E" w:rsidP="00CA2838">
      <w:pPr>
        <w:pStyle w:val="NormalWeb"/>
        <w:numPr>
          <w:ilvl w:val="1"/>
          <w:numId w:val="1"/>
        </w:numPr>
        <w:spacing w:before="0" w:beforeAutospacing="0" w:after="0" w:afterAutospacing="0"/>
        <w:jc w:val="both"/>
        <w:rPr>
          <w:b/>
        </w:rPr>
      </w:pPr>
      <w:r w:rsidRPr="00CA2838">
        <w:rPr>
          <w:b/>
        </w:rPr>
        <w:t xml:space="preserve">What datasets, biological sources (genomic, </w:t>
      </w:r>
      <w:proofErr w:type="spellStart"/>
      <w:r w:rsidRPr="00CA2838">
        <w:rPr>
          <w:b/>
        </w:rPr>
        <w:t>transcriptomic</w:t>
      </w:r>
      <w:proofErr w:type="spellEnd"/>
      <w:r w:rsidRPr="00CA2838">
        <w:rPr>
          <w:b/>
        </w:rPr>
        <w:t>, proteomic), and feature extraction strategies are commonly used in cancer-related gene–disease prediction studies?</w:t>
      </w:r>
    </w:p>
    <w:p w:rsidR="00CA2838" w:rsidRPr="00CA2838" w:rsidRDefault="00CA2838" w:rsidP="00CA2838">
      <w:pPr>
        <w:spacing w:after="0" w:line="240" w:lineRule="auto"/>
        <w:jc w:val="both"/>
        <w:rPr>
          <w:rFonts w:ascii="Times New Roman" w:eastAsia="Times New Roman" w:hAnsi="Times New Roman" w:cs="Times New Roman"/>
          <w:sz w:val="24"/>
          <w:szCs w:val="24"/>
        </w:rPr>
      </w:pPr>
      <w:r w:rsidRPr="00CA2838">
        <w:rPr>
          <w:rFonts w:ascii="Times New Roman" w:eastAsia="Times New Roman" w:hAnsi="Times New Roman" w:cs="Times New Roman"/>
          <w:sz w:val="24"/>
          <w:szCs w:val="24"/>
        </w:rPr>
        <w:t>Cancer-related gene-disease prediction studies utilize diverse datasets, multiple biological sources, and sophisticated feature extraction strategies to enhance prediction accuracy and biological interpretability. The landscape of available resources and methodologies reveals a comprehensive ecosystem supporting computational oncology research</w:t>
      </w:r>
      <w:r w:rsidR="00B215C4">
        <w:rPr>
          <w:rFonts w:ascii="Times New Roman" w:eastAsia="Times New Roman" w:hAnsi="Times New Roman" w:cs="Times New Roman"/>
          <w:sz w:val="24"/>
          <w:szCs w:val="24"/>
        </w:rPr>
        <w:t xml:space="preserve"> as show in table 3</w:t>
      </w:r>
      <w:r w:rsidRPr="00CA2838">
        <w:rPr>
          <w:rFonts w:ascii="Times New Roman" w:eastAsia="Times New Roman" w:hAnsi="Times New Roman" w:cs="Times New Roman"/>
          <w:sz w:val="24"/>
          <w:szCs w:val="24"/>
        </w:rPr>
        <w:t>.</w:t>
      </w:r>
    </w:p>
    <w:p w:rsidR="00CA2838" w:rsidRPr="00CA2838" w:rsidRDefault="00CA2838" w:rsidP="00CA2838">
      <w:pPr>
        <w:spacing w:after="0" w:line="240" w:lineRule="auto"/>
        <w:jc w:val="both"/>
        <w:outlineLvl w:val="1"/>
        <w:rPr>
          <w:rFonts w:ascii="Times New Roman" w:eastAsia="Times New Roman" w:hAnsi="Times New Roman" w:cs="Times New Roman"/>
          <w:b/>
          <w:bCs/>
          <w:sz w:val="24"/>
          <w:szCs w:val="24"/>
        </w:rPr>
      </w:pPr>
      <w:r w:rsidRPr="00CA2838">
        <w:rPr>
          <w:rFonts w:ascii="Times New Roman" w:eastAsia="Times New Roman" w:hAnsi="Times New Roman" w:cs="Times New Roman"/>
          <w:b/>
          <w:bCs/>
          <w:sz w:val="24"/>
          <w:szCs w:val="24"/>
        </w:rPr>
        <w:t xml:space="preserve">Specialized </w:t>
      </w:r>
      <w:proofErr w:type="spellStart"/>
      <w:r w:rsidRPr="00CA2838">
        <w:rPr>
          <w:rFonts w:ascii="Times New Roman" w:eastAsia="Times New Roman" w:hAnsi="Times New Roman" w:cs="Times New Roman"/>
          <w:b/>
          <w:bCs/>
          <w:sz w:val="24"/>
          <w:szCs w:val="24"/>
        </w:rPr>
        <w:t>circRNA</w:t>
      </w:r>
      <w:proofErr w:type="spellEnd"/>
      <w:r w:rsidRPr="00CA2838">
        <w:rPr>
          <w:rFonts w:ascii="Times New Roman" w:eastAsia="Times New Roman" w:hAnsi="Times New Roman" w:cs="Times New Roman"/>
          <w:b/>
          <w:bCs/>
          <w:sz w:val="24"/>
          <w:szCs w:val="24"/>
        </w:rPr>
        <w:t xml:space="preserve"> Databases for Cancer Research</w:t>
      </w:r>
    </w:p>
    <w:p w:rsidR="00CA2838" w:rsidRPr="00CA2838" w:rsidRDefault="00CA2838" w:rsidP="00CA2838">
      <w:pPr>
        <w:spacing w:after="0" w:line="240" w:lineRule="auto"/>
        <w:jc w:val="both"/>
        <w:rPr>
          <w:rFonts w:ascii="Times New Roman" w:eastAsia="Times New Roman" w:hAnsi="Times New Roman" w:cs="Times New Roman"/>
          <w:sz w:val="24"/>
          <w:szCs w:val="24"/>
        </w:rPr>
      </w:pPr>
      <w:r w:rsidRPr="00CA2838">
        <w:rPr>
          <w:rFonts w:ascii="Times New Roman" w:eastAsia="Times New Roman" w:hAnsi="Times New Roman" w:cs="Times New Roman"/>
          <w:sz w:val="24"/>
          <w:szCs w:val="24"/>
        </w:rPr>
        <w:t>Circular RNA (</w:t>
      </w:r>
      <w:proofErr w:type="spellStart"/>
      <w:r w:rsidRPr="00CA2838">
        <w:rPr>
          <w:rFonts w:ascii="Times New Roman" w:eastAsia="Times New Roman" w:hAnsi="Times New Roman" w:cs="Times New Roman"/>
          <w:sz w:val="24"/>
          <w:szCs w:val="24"/>
        </w:rPr>
        <w:t>circRNA</w:t>
      </w:r>
      <w:proofErr w:type="spellEnd"/>
      <w:r w:rsidRPr="00CA2838">
        <w:rPr>
          <w:rFonts w:ascii="Times New Roman" w:eastAsia="Times New Roman" w:hAnsi="Times New Roman" w:cs="Times New Roman"/>
          <w:sz w:val="24"/>
          <w:szCs w:val="24"/>
        </w:rPr>
        <w:t xml:space="preserve">) databases have emerged as critical resources for cancer-related gene-disease predictions, offering varying scales and specialized information. CircR2Disease provides a moderate-scale repository containing 661 </w:t>
      </w:r>
      <w:proofErr w:type="spellStart"/>
      <w:r w:rsidRPr="00CA2838">
        <w:rPr>
          <w:rFonts w:ascii="Times New Roman" w:eastAsia="Times New Roman" w:hAnsi="Times New Roman" w:cs="Times New Roman"/>
          <w:sz w:val="24"/>
          <w:szCs w:val="24"/>
        </w:rPr>
        <w:t>circRNAs</w:t>
      </w:r>
      <w:proofErr w:type="spellEnd"/>
      <w:r w:rsidRPr="00CA2838">
        <w:rPr>
          <w:rFonts w:ascii="Times New Roman" w:eastAsia="Times New Roman" w:hAnsi="Times New Roman" w:cs="Times New Roman"/>
          <w:sz w:val="24"/>
          <w:szCs w:val="24"/>
        </w:rPr>
        <w:t xml:space="preserve">, 100 diseases, and 725 associations, with detailed information including </w:t>
      </w:r>
      <w:proofErr w:type="spellStart"/>
      <w:r w:rsidRPr="00CA2838">
        <w:rPr>
          <w:rFonts w:ascii="Times New Roman" w:eastAsia="Times New Roman" w:hAnsi="Times New Roman" w:cs="Times New Roman"/>
          <w:sz w:val="24"/>
          <w:szCs w:val="24"/>
        </w:rPr>
        <w:t>circRNA</w:t>
      </w:r>
      <w:proofErr w:type="spellEnd"/>
      <w:r w:rsidRPr="00CA2838">
        <w:rPr>
          <w:rFonts w:ascii="Times New Roman" w:eastAsia="Times New Roman" w:hAnsi="Times New Roman" w:cs="Times New Roman"/>
          <w:sz w:val="24"/>
          <w:szCs w:val="24"/>
        </w:rPr>
        <w:t xml:space="preserve"> and disease names, genomic coordinates, gene symbols, and expression modes. The </w:t>
      </w:r>
      <w:proofErr w:type="spellStart"/>
      <w:r w:rsidRPr="00CA2838">
        <w:rPr>
          <w:rFonts w:ascii="Times New Roman" w:eastAsia="Times New Roman" w:hAnsi="Times New Roman" w:cs="Times New Roman"/>
          <w:sz w:val="24"/>
          <w:szCs w:val="24"/>
        </w:rPr>
        <w:t>circRNA</w:t>
      </w:r>
      <w:proofErr w:type="spellEnd"/>
      <w:r w:rsidRPr="00CA2838">
        <w:rPr>
          <w:rFonts w:ascii="Times New Roman" w:eastAsia="Times New Roman" w:hAnsi="Times New Roman" w:cs="Times New Roman"/>
          <w:sz w:val="24"/>
          <w:szCs w:val="24"/>
        </w:rPr>
        <w:t xml:space="preserve"> disease database offers 330 </w:t>
      </w:r>
      <w:proofErr w:type="spellStart"/>
      <w:r w:rsidRPr="00CA2838">
        <w:rPr>
          <w:rFonts w:ascii="Times New Roman" w:eastAsia="Times New Roman" w:hAnsi="Times New Roman" w:cs="Times New Roman"/>
          <w:sz w:val="24"/>
          <w:szCs w:val="24"/>
        </w:rPr>
        <w:t>circRNAs</w:t>
      </w:r>
      <w:proofErr w:type="spellEnd"/>
      <w:r w:rsidRPr="00CA2838">
        <w:rPr>
          <w:rFonts w:ascii="Times New Roman" w:eastAsia="Times New Roman" w:hAnsi="Times New Roman" w:cs="Times New Roman"/>
          <w:sz w:val="24"/>
          <w:szCs w:val="24"/>
        </w:rPr>
        <w:t xml:space="preserve"> associated with 48 diseases across 354 associations, distinguished by its inclusion of </w:t>
      </w:r>
      <w:proofErr w:type="spellStart"/>
      <w:r w:rsidRPr="00CA2838">
        <w:rPr>
          <w:rFonts w:ascii="Times New Roman" w:eastAsia="Times New Roman" w:hAnsi="Times New Roman" w:cs="Times New Roman"/>
          <w:sz w:val="24"/>
          <w:szCs w:val="24"/>
        </w:rPr>
        <w:t>circRNA</w:t>
      </w:r>
      <w:proofErr w:type="spellEnd"/>
      <w:r w:rsidRPr="00CA2838">
        <w:rPr>
          <w:rFonts w:ascii="Times New Roman" w:eastAsia="Times New Roman" w:hAnsi="Times New Roman" w:cs="Times New Roman"/>
          <w:sz w:val="24"/>
          <w:szCs w:val="24"/>
        </w:rPr>
        <w:t xml:space="preserve"> IDs, expression modes, detection technologies, and biological function descriptions that facilitate functional validation of predictions.</w:t>
      </w:r>
    </w:p>
    <w:p w:rsidR="00CA2838" w:rsidRPr="00CA2838" w:rsidRDefault="00CA2838" w:rsidP="00CA2838">
      <w:pPr>
        <w:spacing w:after="0" w:line="240" w:lineRule="auto"/>
        <w:jc w:val="both"/>
        <w:rPr>
          <w:rFonts w:ascii="Times New Roman" w:eastAsia="Times New Roman" w:hAnsi="Times New Roman" w:cs="Times New Roman"/>
          <w:sz w:val="24"/>
          <w:szCs w:val="24"/>
        </w:rPr>
      </w:pPr>
      <w:r w:rsidRPr="00CA2838">
        <w:rPr>
          <w:rFonts w:ascii="Times New Roman" w:eastAsia="Times New Roman" w:hAnsi="Times New Roman" w:cs="Times New Roman"/>
          <w:sz w:val="24"/>
          <w:szCs w:val="24"/>
        </w:rPr>
        <w:t xml:space="preserve">Circ2Disease maintains 237 </w:t>
      </w:r>
      <w:proofErr w:type="spellStart"/>
      <w:r w:rsidRPr="00CA2838">
        <w:rPr>
          <w:rFonts w:ascii="Times New Roman" w:eastAsia="Times New Roman" w:hAnsi="Times New Roman" w:cs="Times New Roman"/>
          <w:sz w:val="24"/>
          <w:szCs w:val="24"/>
        </w:rPr>
        <w:t>circRNAs</w:t>
      </w:r>
      <w:proofErr w:type="spellEnd"/>
      <w:r w:rsidRPr="00CA2838">
        <w:rPr>
          <w:rFonts w:ascii="Times New Roman" w:eastAsia="Times New Roman" w:hAnsi="Times New Roman" w:cs="Times New Roman"/>
          <w:sz w:val="24"/>
          <w:szCs w:val="24"/>
        </w:rPr>
        <w:t xml:space="preserve"> linked to 54 diseases through 273 associations, providing expression patterns, experimental methods, and functional descriptions of </w:t>
      </w:r>
      <w:proofErr w:type="spellStart"/>
      <w:r w:rsidRPr="00CA2838">
        <w:rPr>
          <w:rFonts w:ascii="Times New Roman" w:eastAsia="Times New Roman" w:hAnsi="Times New Roman" w:cs="Times New Roman"/>
          <w:sz w:val="24"/>
          <w:szCs w:val="24"/>
        </w:rPr>
        <w:t>circRNA</w:t>
      </w:r>
      <w:proofErr w:type="spellEnd"/>
      <w:r w:rsidRPr="00CA2838">
        <w:rPr>
          <w:rFonts w:ascii="Times New Roman" w:eastAsia="Times New Roman" w:hAnsi="Times New Roman" w:cs="Times New Roman"/>
          <w:sz w:val="24"/>
          <w:szCs w:val="24"/>
        </w:rPr>
        <w:t xml:space="preserve">-disease relationships that enable mechanistic understanding. The </w:t>
      </w:r>
      <w:proofErr w:type="spellStart"/>
      <w:r w:rsidRPr="00CA2838">
        <w:rPr>
          <w:rFonts w:ascii="Times New Roman" w:eastAsia="Times New Roman" w:hAnsi="Times New Roman" w:cs="Times New Roman"/>
          <w:sz w:val="24"/>
          <w:szCs w:val="24"/>
        </w:rPr>
        <w:t>circMine</w:t>
      </w:r>
      <w:proofErr w:type="spellEnd"/>
      <w:r w:rsidRPr="00CA2838">
        <w:rPr>
          <w:rFonts w:ascii="Times New Roman" w:eastAsia="Times New Roman" w:hAnsi="Times New Roman" w:cs="Times New Roman"/>
          <w:sz w:val="24"/>
          <w:szCs w:val="24"/>
        </w:rPr>
        <w:t xml:space="preserve"> database represents the largest repository with 136,871 </w:t>
      </w:r>
      <w:proofErr w:type="spellStart"/>
      <w:r w:rsidRPr="00CA2838">
        <w:rPr>
          <w:rFonts w:ascii="Times New Roman" w:eastAsia="Times New Roman" w:hAnsi="Times New Roman" w:cs="Times New Roman"/>
          <w:sz w:val="24"/>
          <w:szCs w:val="24"/>
        </w:rPr>
        <w:t>circRNAs</w:t>
      </w:r>
      <w:proofErr w:type="spellEnd"/>
      <w:r w:rsidRPr="00CA2838">
        <w:rPr>
          <w:rFonts w:ascii="Times New Roman" w:eastAsia="Times New Roman" w:hAnsi="Times New Roman" w:cs="Times New Roman"/>
          <w:sz w:val="24"/>
          <w:szCs w:val="24"/>
        </w:rPr>
        <w:t xml:space="preserve"> associated with 87 diseases across 1,107 associations, offering 13 online analytical capabilities to assess clinical and biological significance, making it particularly valuable for comprehensive computational analyses. </w:t>
      </w:r>
      <w:proofErr w:type="spellStart"/>
      <w:r w:rsidRPr="00CA2838">
        <w:rPr>
          <w:rFonts w:ascii="Times New Roman" w:eastAsia="Times New Roman" w:hAnsi="Times New Roman" w:cs="Times New Roman"/>
          <w:sz w:val="24"/>
          <w:szCs w:val="24"/>
        </w:rPr>
        <w:t>Circad</w:t>
      </w:r>
      <w:proofErr w:type="spellEnd"/>
      <w:r w:rsidRPr="00CA2838">
        <w:rPr>
          <w:rFonts w:ascii="Times New Roman" w:eastAsia="Times New Roman" w:hAnsi="Times New Roman" w:cs="Times New Roman"/>
          <w:sz w:val="24"/>
          <w:szCs w:val="24"/>
        </w:rPr>
        <w:t xml:space="preserve"> contains 720 </w:t>
      </w:r>
      <w:proofErr w:type="spellStart"/>
      <w:r w:rsidRPr="00CA2838">
        <w:rPr>
          <w:rFonts w:ascii="Times New Roman" w:eastAsia="Times New Roman" w:hAnsi="Times New Roman" w:cs="Times New Roman"/>
          <w:sz w:val="24"/>
          <w:szCs w:val="24"/>
        </w:rPr>
        <w:t>circRNAs</w:t>
      </w:r>
      <w:proofErr w:type="spellEnd"/>
      <w:r w:rsidRPr="00CA2838">
        <w:rPr>
          <w:rFonts w:ascii="Times New Roman" w:eastAsia="Times New Roman" w:hAnsi="Times New Roman" w:cs="Times New Roman"/>
          <w:sz w:val="24"/>
          <w:szCs w:val="24"/>
        </w:rPr>
        <w:t xml:space="preserve"> associated with 150 diseases through 1,388 associations, distinguished by its inclusion of validation methods, experimental validation states, primer information, and standardized nomenclature that ensures consistency across studies. CircR2Cancer, specifically focused on oncology, includes 1,135 </w:t>
      </w:r>
      <w:proofErr w:type="spellStart"/>
      <w:r w:rsidRPr="00CA2838">
        <w:rPr>
          <w:rFonts w:ascii="Times New Roman" w:eastAsia="Times New Roman" w:hAnsi="Times New Roman" w:cs="Times New Roman"/>
          <w:sz w:val="24"/>
          <w:szCs w:val="24"/>
        </w:rPr>
        <w:t>circRNAs</w:t>
      </w:r>
      <w:proofErr w:type="spellEnd"/>
      <w:r w:rsidRPr="00CA2838">
        <w:rPr>
          <w:rFonts w:ascii="Times New Roman" w:eastAsia="Times New Roman" w:hAnsi="Times New Roman" w:cs="Times New Roman"/>
          <w:sz w:val="24"/>
          <w:szCs w:val="24"/>
        </w:rPr>
        <w:t xml:space="preserve"> associated with 82 cancer types through 1,439 associations, incorporating cancer disease ontology information alongside basic </w:t>
      </w:r>
      <w:proofErr w:type="spellStart"/>
      <w:r w:rsidRPr="00CA2838">
        <w:rPr>
          <w:rFonts w:ascii="Times New Roman" w:eastAsia="Times New Roman" w:hAnsi="Times New Roman" w:cs="Times New Roman"/>
          <w:sz w:val="24"/>
          <w:szCs w:val="24"/>
        </w:rPr>
        <w:t>circRNA</w:t>
      </w:r>
      <w:proofErr w:type="spellEnd"/>
      <w:r w:rsidRPr="00CA2838">
        <w:rPr>
          <w:rFonts w:ascii="Times New Roman" w:eastAsia="Times New Roman" w:hAnsi="Times New Roman" w:cs="Times New Roman"/>
          <w:sz w:val="24"/>
          <w:szCs w:val="24"/>
        </w:rPr>
        <w:t xml:space="preserve"> biological data, making it essential for cancer-specific predictions.</w:t>
      </w:r>
    </w:p>
    <w:p w:rsidR="00CA2838" w:rsidRPr="00CA2838" w:rsidRDefault="00CA2838" w:rsidP="00CA2838">
      <w:pPr>
        <w:spacing w:after="0" w:line="240" w:lineRule="auto"/>
        <w:jc w:val="both"/>
        <w:outlineLvl w:val="1"/>
        <w:rPr>
          <w:rFonts w:ascii="Times New Roman" w:eastAsia="Times New Roman" w:hAnsi="Times New Roman" w:cs="Times New Roman"/>
          <w:b/>
          <w:bCs/>
          <w:sz w:val="24"/>
          <w:szCs w:val="24"/>
        </w:rPr>
      </w:pPr>
      <w:r w:rsidRPr="00CA2838">
        <w:rPr>
          <w:rFonts w:ascii="Times New Roman" w:eastAsia="Times New Roman" w:hAnsi="Times New Roman" w:cs="Times New Roman"/>
          <w:b/>
          <w:bCs/>
          <w:sz w:val="24"/>
          <w:szCs w:val="24"/>
        </w:rPr>
        <w:t>Large-Scale Genomic Datasets</w:t>
      </w:r>
    </w:p>
    <w:p w:rsidR="00CA2838" w:rsidRPr="00CA2838" w:rsidRDefault="00CA2838" w:rsidP="00CA2838">
      <w:pPr>
        <w:spacing w:after="0" w:line="240" w:lineRule="auto"/>
        <w:jc w:val="both"/>
        <w:rPr>
          <w:rFonts w:ascii="Times New Roman" w:eastAsia="Times New Roman" w:hAnsi="Times New Roman" w:cs="Times New Roman"/>
          <w:sz w:val="24"/>
          <w:szCs w:val="24"/>
        </w:rPr>
      </w:pPr>
      <w:r w:rsidRPr="00CA2838">
        <w:rPr>
          <w:rFonts w:ascii="Times New Roman" w:eastAsia="Times New Roman" w:hAnsi="Times New Roman" w:cs="Times New Roman"/>
          <w:sz w:val="24"/>
          <w:szCs w:val="24"/>
        </w:rPr>
        <w:t xml:space="preserve">Beyond </w:t>
      </w:r>
      <w:proofErr w:type="spellStart"/>
      <w:r w:rsidRPr="00CA2838">
        <w:rPr>
          <w:rFonts w:ascii="Times New Roman" w:eastAsia="Times New Roman" w:hAnsi="Times New Roman" w:cs="Times New Roman"/>
          <w:sz w:val="24"/>
          <w:szCs w:val="24"/>
        </w:rPr>
        <w:t>circRNA</w:t>
      </w:r>
      <w:proofErr w:type="spellEnd"/>
      <w:r w:rsidRPr="00CA2838">
        <w:rPr>
          <w:rFonts w:ascii="Times New Roman" w:eastAsia="Times New Roman" w:hAnsi="Times New Roman" w:cs="Times New Roman"/>
          <w:sz w:val="24"/>
          <w:szCs w:val="24"/>
        </w:rPr>
        <w:t>-specific databases, large-scale whole genome sequencing data has proven invaluable for cancer research. A notable example includes whole genome sequencing data from 13,722 Chinese lung cancer samples focused on non-coding genetic elements, providing cancer versus normal classifications. This dataset enables identification of non-coding regions involved in lung cancer pathogenesis and validates computational predictions about regulatory element dysfunction in cancer development.</w:t>
      </w:r>
    </w:p>
    <w:p w:rsidR="00CA2838" w:rsidRPr="00CA2838" w:rsidRDefault="00CA2838" w:rsidP="00CA2838">
      <w:pPr>
        <w:spacing w:after="0" w:line="240" w:lineRule="auto"/>
        <w:jc w:val="both"/>
        <w:outlineLvl w:val="1"/>
        <w:rPr>
          <w:rFonts w:ascii="Times New Roman" w:eastAsia="Times New Roman" w:hAnsi="Times New Roman" w:cs="Times New Roman"/>
          <w:b/>
          <w:bCs/>
          <w:sz w:val="24"/>
          <w:szCs w:val="24"/>
        </w:rPr>
      </w:pPr>
      <w:r w:rsidRPr="00CA2838">
        <w:rPr>
          <w:rFonts w:ascii="Times New Roman" w:eastAsia="Times New Roman" w:hAnsi="Times New Roman" w:cs="Times New Roman"/>
          <w:b/>
          <w:bCs/>
          <w:sz w:val="24"/>
          <w:szCs w:val="24"/>
        </w:rPr>
        <w:t>Non-Coding RNA Expression Datasets</w:t>
      </w:r>
    </w:p>
    <w:p w:rsidR="00CA2838" w:rsidRPr="00CA2838" w:rsidRDefault="00CA2838" w:rsidP="00CA2838">
      <w:pPr>
        <w:spacing w:after="0" w:line="240" w:lineRule="auto"/>
        <w:jc w:val="both"/>
        <w:rPr>
          <w:rFonts w:ascii="Times New Roman" w:eastAsia="Times New Roman" w:hAnsi="Times New Roman" w:cs="Times New Roman"/>
          <w:sz w:val="24"/>
          <w:szCs w:val="24"/>
        </w:rPr>
      </w:pPr>
      <w:r w:rsidRPr="00CA2838">
        <w:rPr>
          <w:rFonts w:ascii="Times New Roman" w:eastAsia="Times New Roman" w:hAnsi="Times New Roman" w:cs="Times New Roman"/>
          <w:sz w:val="24"/>
          <w:szCs w:val="24"/>
        </w:rPr>
        <w:t xml:space="preserve">Multiple studies have leveraged various non-coding RNA expression datasets for disease prediction. Ha [6, 12] utilized </w:t>
      </w:r>
      <w:proofErr w:type="spellStart"/>
      <w:r w:rsidRPr="00CA2838">
        <w:rPr>
          <w:rFonts w:ascii="Times New Roman" w:eastAsia="Times New Roman" w:hAnsi="Times New Roman" w:cs="Times New Roman"/>
          <w:sz w:val="24"/>
          <w:szCs w:val="24"/>
        </w:rPr>
        <w:t>miRNA</w:t>
      </w:r>
      <w:proofErr w:type="spellEnd"/>
      <w:r w:rsidRPr="00CA2838">
        <w:rPr>
          <w:rFonts w:ascii="Times New Roman" w:eastAsia="Times New Roman" w:hAnsi="Times New Roman" w:cs="Times New Roman"/>
          <w:sz w:val="24"/>
          <w:szCs w:val="24"/>
        </w:rPr>
        <w:t xml:space="preserve"> expression data for general disease associations with binary classification of </w:t>
      </w:r>
      <w:proofErr w:type="spellStart"/>
      <w:r w:rsidRPr="00CA2838">
        <w:rPr>
          <w:rFonts w:ascii="Times New Roman" w:eastAsia="Times New Roman" w:hAnsi="Times New Roman" w:cs="Times New Roman"/>
          <w:sz w:val="24"/>
          <w:szCs w:val="24"/>
        </w:rPr>
        <w:t>miRNA</w:t>
      </w:r>
      <w:proofErr w:type="spellEnd"/>
      <w:r w:rsidRPr="00CA2838">
        <w:rPr>
          <w:rFonts w:ascii="Times New Roman" w:eastAsia="Times New Roman" w:hAnsi="Times New Roman" w:cs="Times New Roman"/>
          <w:sz w:val="24"/>
          <w:szCs w:val="24"/>
        </w:rPr>
        <w:t xml:space="preserve">-disease pairs (associated/not associated), establishing foundational approaches for RNA-disease prediction. Sun et al. [9] employed </w:t>
      </w:r>
      <w:proofErr w:type="spellStart"/>
      <w:r w:rsidRPr="00CA2838">
        <w:rPr>
          <w:rFonts w:ascii="Times New Roman" w:eastAsia="Times New Roman" w:hAnsi="Times New Roman" w:cs="Times New Roman"/>
          <w:sz w:val="24"/>
          <w:szCs w:val="24"/>
        </w:rPr>
        <w:t>ncRNA</w:t>
      </w:r>
      <w:proofErr w:type="spellEnd"/>
      <w:r w:rsidRPr="00CA2838">
        <w:rPr>
          <w:rFonts w:ascii="Times New Roman" w:eastAsia="Times New Roman" w:hAnsi="Times New Roman" w:cs="Times New Roman"/>
          <w:sz w:val="24"/>
          <w:szCs w:val="24"/>
        </w:rPr>
        <w:t xml:space="preserve"> expression </w:t>
      </w:r>
      <w:r w:rsidRPr="00CA2838">
        <w:rPr>
          <w:rFonts w:ascii="Times New Roman" w:eastAsia="Times New Roman" w:hAnsi="Times New Roman" w:cs="Times New Roman"/>
          <w:sz w:val="24"/>
          <w:szCs w:val="24"/>
        </w:rPr>
        <w:lastRenderedPageBreak/>
        <w:t xml:space="preserve">data covering broader non-coding RNA classes for general disease associations, while Lu &amp; Cao [10] used gene network data to predict </w:t>
      </w:r>
      <w:proofErr w:type="spellStart"/>
      <w:r w:rsidRPr="00CA2838">
        <w:rPr>
          <w:rFonts w:ascii="Times New Roman" w:eastAsia="Times New Roman" w:hAnsi="Times New Roman" w:cs="Times New Roman"/>
          <w:sz w:val="24"/>
          <w:szCs w:val="24"/>
        </w:rPr>
        <w:t>miRNA</w:t>
      </w:r>
      <w:proofErr w:type="spellEnd"/>
      <w:r w:rsidRPr="00CA2838">
        <w:rPr>
          <w:rFonts w:ascii="Times New Roman" w:eastAsia="Times New Roman" w:hAnsi="Times New Roman" w:cs="Times New Roman"/>
          <w:sz w:val="24"/>
          <w:szCs w:val="24"/>
        </w:rPr>
        <w:t>-disease association classes by incorporating network topology information.</w:t>
      </w:r>
    </w:p>
    <w:p w:rsidR="00CA2838" w:rsidRPr="00CA2838" w:rsidRDefault="00CA2838" w:rsidP="00CA2838">
      <w:pPr>
        <w:spacing w:after="0" w:line="240" w:lineRule="auto"/>
        <w:jc w:val="both"/>
        <w:rPr>
          <w:rFonts w:ascii="Times New Roman" w:eastAsia="Times New Roman" w:hAnsi="Times New Roman" w:cs="Times New Roman"/>
          <w:sz w:val="24"/>
          <w:szCs w:val="24"/>
        </w:rPr>
      </w:pPr>
      <w:r w:rsidRPr="00CA2838">
        <w:rPr>
          <w:rFonts w:ascii="Times New Roman" w:eastAsia="Times New Roman" w:hAnsi="Times New Roman" w:cs="Times New Roman"/>
          <w:sz w:val="24"/>
          <w:szCs w:val="24"/>
        </w:rPr>
        <w:t xml:space="preserve">Specialized datasets have been developed for specific RNA types. Liang et al. [24] focused on </w:t>
      </w:r>
      <w:proofErr w:type="spellStart"/>
      <w:r w:rsidRPr="00CA2838">
        <w:rPr>
          <w:rFonts w:ascii="Times New Roman" w:eastAsia="Times New Roman" w:hAnsi="Times New Roman" w:cs="Times New Roman"/>
          <w:sz w:val="24"/>
          <w:szCs w:val="24"/>
        </w:rPr>
        <w:t>circRNA</w:t>
      </w:r>
      <w:proofErr w:type="spellEnd"/>
      <w:r w:rsidRPr="00CA2838">
        <w:rPr>
          <w:rFonts w:ascii="Times New Roman" w:eastAsia="Times New Roman" w:hAnsi="Times New Roman" w:cs="Times New Roman"/>
          <w:sz w:val="24"/>
          <w:szCs w:val="24"/>
        </w:rPr>
        <w:t xml:space="preserve"> expression data for multiple diseases with </w:t>
      </w:r>
      <w:proofErr w:type="spellStart"/>
      <w:r w:rsidRPr="00CA2838">
        <w:rPr>
          <w:rFonts w:ascii="Times New Roman" w:eastAsia="Times New Roman" w:hAnsi="Times New Roman" w:cs="Times New Roman"/>
          <w:sz w:val="24"/>
          <w:szCs w:val="24"/>
        </w:rPr>
        <w:t>circRNA</w:t>
      </w:r>
      <w:proofErr w:type="spellEnd"/>
      <w:r w:rsidRPr="00CA2838">
        <w:rPr>
          <w:rFonts w:ascii="Times New Roman" w:eastAsia="Times New Roman" w:hAnsi="Times New Roman" w:cs="Times New Roman"/>
          <w:sz w:val="24"/>
          <w:szCs w:val="24"/>
        </w:rPr>
        <w:t xml:space="preserve">-disease association classes, complementing the dedicated </w:t>
      </w:r>
      <w:proofErr w:type="spellStart"/>
      <w:r w:rsidRPr="00CA2838">
        <w:rPr>
          <w:rFonts w:ascii="Times New Roman" w:eastAsia="Times New Roman" w:hAnsi="Times New Roman" w:cs="Times New Roman"/>
          <w:sz w:val="24"/>
          <w:szCs w:val="24"/>
        </w:rPr>
        <w:t>circRNA</w:t>
      </w:r>
      <w:proofErr w:type="spellEnd"/>
      <w:r w:rsidRPr="00CA2838">
        <w:rPr>
          <w:rFonts w:ascii="Times New Roman" w:eastAsia="Times New Roman" w:hAnsi="Times New Roman" w:cs="Times New Roman"/>
          <w:sz w:val="24"/>
          <w:szCs w:val="24"/>
        </w:rPr>
        <w:t xml:space="preserve"> databases. Zhang et al. [34] utilized </w:t>
      </w:r>
      <w:proofErr w:type="spellStart"/>
      <w:r w:rsidRPr="00CA2838">
        <w:rPr>
          <w:rFonts w:ascii="Times New Roman" w:eastAsia="Times New Roman" w:hAnsi="Times New Roman" w:cs="Times New Roman"/>
          <w:sz w:val="24"/>
          <w:szCs w:val="24"/>
        </w:rPr>
        <w:t>lncRNA</w:t>
      </w:r>
      <w:proofErr w:type="spellEnd"/>
      <w:r w:rsidRPr="00CA2838">
        <w:rPr>
          <w:rFonts w:ascii="Times New Roman" w:eastAsia="Times New Roman" w:hAnsi="Times New Roman" w:cs="Times New Roman"/>
          <w:sz w:val="24"/>
          <w:szCs w:val="24"/>
        </w:rPr>
        <w:t xml:space="preserve"> expression data for multiple diseases with </w:t>
      </w:r>
      <w:proofErr w:type="spellStart"/>
      <w:r w:rsidRPr="00CA2838">
        <w:rPr>
          <w:rFonts w:ascii="Times New Roman" w:eastAsia="Times New Roman" w:hAnsi="Times New Roman" w:cs="Times New Roman"/>
          <w:sz w:val="24"/>
          <w:szCs w:val="24"/>
        </w:rPr>
        <w:t>lncRNA</w:t>
      </w:r>
      <w:proofErr w:type="spellEnd"/>
      <w:r w:rsidRPr="00CA2838">
        <w:rPr>
          <w:rFonts w:ascii="Times New Roman" w:eastAsia="Times New Roman" w:hAnsi="Times New Roman" w:cs="Times New Roman"/>
          <w:sz w:val="24"/>
          <w:szCs w:val="24"/>
        </w:rPr>
        <w:t xml:space="preserve">-disease association classifications, while La Rosa et al. [29] employed </w:t>
      </w:r>
      <w:proofErr w:type="spellStart"/>
      <w:r w:rsidRPr="00CA2838">
        <w:rPr>
          <w:rFonts w:ascii="Times New Roman" w:eastAsia="Times New Roman" w:hAnsi="Times New Roman" w:cs="Times New Roman"/>
          <w:sz w:val="24"/>
          <w:szCs w:val="24"/>
        </w:rPr>
        <w:t>snoRNA</w:t>
      </w:r>
      <w:proofErr w:type="spellEnd"/>
      <w:r w:rsidRPr="00CA2838">
        <w:rPr>
          <w:rFonts w:ascii="Times New Roman" w:eastAsia="Times New Roman" w:hAnsi="Times New Roman" w:cs="Times New Roman"/>
          <w:sz w:val="24"/>
          <w:szCs w:val="24"/>
        </w:rPr>
        <w:t xml:space="preserve"> expression data for multiple diseases with </w:t>
      </w:r>
      <w:proofErr w:type="spellStart"/>
      <w:r w:rsidRPr="00CA2838">
        <w:rPr>
          <w:rFonts w:ascii="Times New Roman" w:eastAsia="Times New Roman" w:hAnsi="Times New Roman" w:cs="Times New Roman"/>
          <w:sz w:val="24"/>
          <w:szCs w:val="24"/>
        </w:rPr>
        <w:t>snoRNA</w:t>
      </w:r>
      <w:proofErr w:type="spellEnd"/>
      <w:r w:rsidRPr="00CA2838">
        <w:rPr>
          <w:rFonts w:ascii="Times New Roman" w:eastAsia="Times New Roman" w:hAnsi="Times New Roman" w:cs="Times New Roman"/>
          <w:sz w:val="24"/>
          <w:szCs w:val="24"/>
        </w:rPr>
        <w:t>-disease association classes, expanding the spectrum of non-coding RNAs investigated for disease associations.</w:t>
      </w:r>
    </w:p>
    <w:p w:rsidR="00CA2838" w:rsidRPr="00CA2838" w:rsidRDefault="00CA2838" w:rsidP="00CA2838">
      <w:pPr>
        <w:spacing w:after="0" w:line="240" w:lineRule="auto"/>
        <w:jc w:val="both"/>
        <w:outlineLvl w:val="1"/>
        <w:rPr>
          <w:rFonts w:ascii="Times New Roman" w:eastAsia="Times New Roman" w:hAnsi="Times New Roman" w:cs="Times New Roman"/>
          <w:b/>
          <w:bCs/>
          <w:sz w:val="24"/>
          <w:szCs w:val="24"/>
        </w:rPr>
      </w:pPr>
      <w:r w:rsidRPr="00CA2838">
        <w:rPr>
          <w:rFonts w:ascii="Times New Roman" w:eastAsia="Times New Roman" w:hAnsi="Times New Roman" w:cs="Times New Roman"/>
          <w:b/>
          <w:bCs/>
          <w:sz w:val="24"/>
          <w:szCs w:val="24"/>
        </w:rPr>
        <w:t>Advanced Multi-Modal and Network-Based Datasets</w:t>
      </w:r>
    </w:p>
    <w:p w:rsidR="00CA2838" w:rsidRPr="00CA2838" w:rsidRDefault="00CA2838" w:rsidP="00CA2838">
      <w:pPr>
        <w:spacing w:after="0" w:line="240" w:lineRule="auto"/>
        <w:jc w:val="both"/>
        <w:rPr>
          <w:rFonts w:ascii="Times New Roman" w:eastAsia="Times New Roman" w:hAnsi="Times New Roman" w:cs="Times New Roman"/>
          <w:sz w:val="24"/>
          <w:szCs w:val="24"/>
        </w:rPr>
      </w:pPr>
      <w:r w:rsidRPr="00CA2838">
        <w:rPr>
          <w:rFonts w:ascii="Times New Roman" w:eastAsia="Times New Roman" w:hAnsi="Times New Roman" w:cs="Times New Roman"/>
          <w:sz w:val="24"/>
          <w:szCs w:val="24"/>
        </w:rPr>
        <w:t xml:space="preserve">Several studies have employed sophisticated multi-modal and network-based approaches. Chen et al. [13] utilized drug-disease network data incorporating multiple diseases with drug-disease association classes, enabling prediction of therapeutic interventions based on disease mechanisms. Li et al. [23] leveraged </w:t>
      </w:r>
      <w:proofErr w:type="spellStart"/>
      <w:r w:rsidRPr="00CA2838">
        <w:rPr>
          <w:rFonts w:ascii="Times New Roman" w:eastAsia="Times New Roman" w:hAnsi="Times New Roman" w:cs="Times New Roman"/>
          <w:sz w:val="24"/>
          <w:szCs w:val="24"/>
        </w:rPr>
        <w:t>miRNA</w:t>
      </w:r>
      <w:proofErr w:type="spellEnd"/>
      <w:r w:rsidRPr="00CA2838">
        <w:rPr>
          <w:rFonts w:ascii="Times New Roman" w:eastAsia="Times New Roman" w:hAnsi="Times New Roman" w:cs="Times New Roman"/>
          <w:sz w:val="24"/>
          <w:szCs w:val="24"/>
        </w:rPr>
        <w:t xml:space="preserve"> similarity data for multiple diseases with positive/negative association labels, using similarity metrics to improve prediction accuracy. Zhu et al. [26] employed </w:t>
      </w:r>
      <w:proofErr w:type="spellStart"/>
      <w:r w:rsidRPr="00CA2838">
        <w:rPr>
          <w:rFonts w:ascii="Times New Roman" w:eastAsia="Times New Roman" w:hAnsi="Times New Roman" w:cs="Times New Roman"/>
          <w:sz w:val="24"/>
          <w:szCs w:val="24"/>
        </w:rPr>
        <w:t>miRNA</w:t>
      </w:r>
      <w:proofErr w:type="spellEnd"/>
      <w:r w:rsidRPr="00CA2838">
        <w:rPr>
          <w:rFonts w:ascii="Times New Roman" w:eastAsia="Times New Roman" w:hAnsi="Times New Roman" w:cs="Times New Roman"/>
          <w:sz w:val="24"/>
          <w:szCs w:val="24"/>
        </w:rPr>
        <w:t xml:space="preserve"> expression data for multiple diseases with binary </w:t>
      </w:r>
      <w:proofErr w:type="spellStart"/>
      <w:r w:rsidRPr="00CA2838">
        <w:rPr>
          <w:rFonts w:ascii="Times New Roman" w:eastAsia="Times New Roman" w:hAnsi="Times New Roman" w:cs="Times New Roman"/>
          <w:sz w:val="24"/>
          <w:szCs w:val="24"/>
        </w:rPr>
        <w:t>miRNA</w:t>
      </w:r>
      <w:proofErr w:type="spellEnd"/>
      <w:r w:rsidRPr="00CA2838">
        <w:rPr>
          <w:rFonts w:ascii="Times New Roman" w:eastAsia="Times New Roman" w:hAnsi="Times New Roman" w:cs="Times New Roman"/>
          <w:sz w:val="24"/>
          <w:szCs w:val="24"/>
        </w:rPr>
        <w:t xml:space="preserve">-disease pair classifications, while Chen et al. [35] used </w:t>
      </w:r>
      <w:proofErr w:type="spellStart"/>
      <w:r w:rsidRPr="00CA2838">
        <w:rPr>
          <w:rFonts w:ascii="Times New Roman" w:eastAsia="Times New Roman" w:hAnsi="Times New Roman" w:cs="Times New Roman"/>
          <w:sz w:val="24"/>
          <w:szCs w:val="24"/>
        </w:rPr>
        <w:t>miRNA</w:t>
      </w:r>
      <w:proofErr w:type="spellEnd"/>
      <w:r w:rsidRPr="00CA2838">
        <w:rPr>
          <w:rFonts w:ascii="Times New Roman" w:eastAsia="Times New Roman" w:hAnsi="Times New Roman" w:cs="Times New Roman"/>
          <w:sz w:val="24"/>
          <w:szCs w:val="24"/>
        </w:rPr>
        <w:t xml:space="preserve"> multi-modal data integrating multiple data types for improved prediction of </w:t>
      </w:r>
      <w:proofErr w:type="spellStart"/>
      <w:r w:rsidRPr="00CA2838">
        <w:rPr>
          <w:rFonts w:ascii="Times New Roman" w:eastAsia="Times New Roman" w:hAnsi="Times New Roman" w:cs="Times New Roman"/>
          <w:sz w:val="24"/>
          <w:szCs w:val="24"/>
        </w:rPr>
        <w:t>miRNA</w:t>
      </w:r>
      <w:proofErr w:type="spellEnd"/>
      <w:r w:rsidRPr="00CA2838">
        <w:rPr>
          <w:rFonts w:ascii="Times New Roman" w:eastAsia="Times New Roman" w:hAnsi="Times New Roman" w:cs="Times New Roman"/>
          <w:sz w:val="24"/>
          <w:szCs w:val="24"/>
        </w:rPr>
        <w:t>-disease associations.</w:t>
      </w:r>
    </w:p>
    <w:p w:rsidR="00CA2838" w:rsidRPr="00CA2838" w:rsidRDefault="00CA2838" w:rsidP="00CA2838">
      <w:pPr>
        <w:spacing w:after="0" w:line="240" w:lineRule="auto"/>
        <w:jc w:val="both"/>
        <w:rPr>
          <w:rFonts w:ascii="Times New Roman" w:eastAsia="Times New Roman" w:hAnsi="Times New Roman" w:cs="Times New Roman"/>
          <w:sz w:val="24"/>
          <w:szCs w:val="24"/>
        </w:rPr>
      </w:pPr>
      <w:r w:rsidRPr="00CA2838">
        <w:rPr>
          <w:rFonts w:ascii="Times New Roman" w:eastAsia="Times New Roman" w:hAnsi="Times New Roman" w:cs="Times New Roman"/>
          <w:sz w:val="24"/>
          <w:szCs w:val="24"/>
        </w:rPr>
        <w:t xml:space="preserve">Chen et al. [42] developed </w:t>
      </w:r>
      <w:proofErr w:type="spellStart"/>
      <w:r w:rsidRPr="00CA2838">
        <w:rPr>
          <w:rFonts w:ascii="Times New Roman" w:eastAsia="Times New Roman" w:hAnsi="Times New Roman" w:cs="Times New Roman"/>
          <w:sz w:val="24"/>
          <w:szCs w:val="24"/>
        </w:rPr>
        <w:t>miRNA</w:t>
      </w:r>
      <w:proofErr w:type="spellEnd"/>
      <w:r w:rsidRPr="00CA2838">
        <w:rPr>
          <w:rFonts w:ascii="Times New Roman" w:eastAsia="Times New Roman" w:hAnsi="Times New Roman" w:cs="Times New Roman"/>
          <w:sz w:val="24"/>
          <w:szCs w:val="24"/>
        </w:rPr>
        <w:t xml:space="preserve"> expression network data for multiple diseases focusing on </w:t>
      </w:r>
      <w:proofErr w:type="spellStart"/>
      <w:r w:rsidRPr="00CA2838">
        <w:rPr>
          <w:rFonts w:ascii="Times New Roman" w:eastAsia="Times New Roman" w:hAnsi="Times New Roman" w:cs="Times New Roman"/>
          <w:sz w:val="24"/>
          <w:szCs w:val="24"/>
        </w:rPr>
        <w:t>miRNA</w:t>
      </w:r>
      <w:proofErr w:type="spellEnd"/>
      <w:r w:rsidRPr="00CA2838">
        <w:rPr>
          <w:rFonts w:ascii="Times New Roman" w:eastAsia="Times New Roman" w:hAnsi="Times New Roman" w:cs="Times New Roman"/>
          <w:sz w:val="24"/>
          <w:szCs w:val="24"/>
        </w:rPr>
        <w:t xml:space="preserve">-disease association predictions through network analysis, while Chuang et al. [33] utilized </w:t>
      </w:r>
      <w:proofErr w:type="spellStart"/>
      <w:r w:rsidRPr="00CA2838">
        <w:rPr>
          <w:rFonts w:ascii="Times New Roman" w:eastAsia="Times New Roman" w:hAnsi="Times New Roman" w:cs="Times New Roman"/>
          <w:sz w:val="24"/>
          <w:szCs w:val="24"/>
        </w:rPr>
        <w:t>miRNA</w:t>
      </w:r>
      <w:proofErr w:type="spellEnd"/>
      <w:r w:rsidRPr="00CA2838">
        <w:rPr>
          <w:rFonts w:ascii="Times New Roman" w:eastAsia="Times New Roman" w:hAnsi="Times New Roman" w:cs="Times New Roman"/>
          <w:sz w:val="24"/>
          <w:szCs w:val="24"/>
        </w:rPr>
        <w:t xml:space="preserve"> expression data with binary </w:t>
      </w:r>
      <w:proofErr w:type="spellStart"/>
      <w:r w:rsidRPr="00CA2838">
        <w:rPr>
          <w:rFonts w:ascii="Times New Roman" w:eastAsia="Times New Roman" w:hAnsi="Times New Roman" w:cs="Times New Roman"/>
          <w:sz w:val="24"/>
          <w:szCs w:val="24"/>
        </w:rPr>
        <w:t>miRNA</w:t>
      </w:r>
      <w:proofErr w:type="spellEnd"/>
      <w:r w:rsidRPr="00CA2838">
        <w:rPr>
          <w:rFonts w:ascii="Times New Roman" w:eastAsia="Times New Roman" w:hAnsi="Times New Roman" w:cs="Times New Roman"/>
          <w:sz w:val="24"/>
          <w:szCs w:val="24"/>
        </w:rPr>
        <w:t>-disease associations for computational modeling. These network-based approaches capture complex relationships beyond simple expression patterns.</w:t>
      </w:r>
    </w:p>
    <w:p w:rsidR="00CA2838" w:rsidRPr="00CA2838" w:rsidRDefault="00CA2838" w:rsidP="00CA2838">
      <w:pPr>
        <w:spacing w:after="0" w:line="240" w:lineRule="auto"/>
        <w:jc w:val="both"/>
        <w:outlineLvl w:val="1"/>
        <w:rPr>
          <w:rFonts w:ascii="Times New Roman" w:eastAsia="Times New Roman" w:hAnsi="Times New Roman" w:cs="Times New Roman"/>
          <w:b/>
          <w:bCs/>
          <w:sz w:val="24"/>
          <w:szCs w:val="24"/>
        </w:rPr>
      </w:pPr>
      <w:r w:rsidRPr="00CA2838">
        <w:rPr>
          <w:rFonts w:ascii="Times New Roman" w:eastAsia="Times New Roman" w:hAnsi="Times New Roman" w:cs="Times New Roman"/>
          <w:b/>
          <w:bCs/>
          <w:sz w:val="24"/>
          <w:szCs w:val="24"/>
        </w:rPr>
        <w:t>Drug-Disease and Knowledge Graph Datasets</w:t>
      </w:r>
    </w:p>
    <w:p w:rsidR="00CA2838" w:rsidRPr="00CA2838" w:rsidRDefault="00CA2838" w:rsidP="00CA2838">
      <w:pPr>
        <w:spacing w:after="0" w:line="240" w:lineRule="auto"/>
        <w:jc w:val="both"/>
        <w:rPr>
          <w:rFonts w:ascii="Times New Roman" w:eastAsia="Times New Roman" w:hAnsi="Times New Roman" w:cs="Times New Roman"/>
          <w:sz w:val="24"/>
          <w:szCs w:val="24"/>
        </w:rPr>
      </w:pPr>
      <w:r w:rsidRPr="00CA2838">
        <w:rPr>
          <w:rFonts w:ascii="Times New Roman" w:eastAsia="Times New Roman" w:hAnsi="Times New Roman" w:cs="Times New Roman"/>
          <w:sz w:val="24"/>
          <w:szCs w:val="24"/>
        </w:rPr>
        <w:t>Drug-disease interaction datasets have become increasingly important for understanding therapeutic implications of gene-disease associations. Liu et al. [18] employed drug-disease interaction data for multiple diseases with drug-disease interaction classes, facilitating prediction of drug efficacy based on genetic profiles. Huang et al. [44] reviewed computational data across multiple diseases for drug-disease associations, synthesizing insights from diverse sources.</w:t>
      </w:r>
    </w:p>
    <w:p w:rsidR="00CA2838" w:rsidRPr="00CA2838" w:rsidRDefault="00CA2838" w:rsidP="00CA2838">
      <w:pPr>
        <w:spacing w:after="0" w:line="240" w:lineRule="auto"/>
        <w:jc w:val="both"/>
        <w:rPr>
          <w:rFonts w:ascii="Times New Roman" w:eastAsia="Times New Roman" w:hAnsi="Times New Roman" w:cs="Times New Roman"/>
          <w:sz w:val="24"/>
          <w:szCs w:val="24"/>
        </w:rPr>
      </w:pPr>
      <w:proofErr w:type="spellStart"/>
      <w:r w:rsidRPr="00CA2838">
        <w:rPr>
          <w:rFonts w:ascii="Times New Roman" w:eastAsia="Times New Roman" w:hAnsi="Times New Roman" w:cs="Times New Roman"/>
          <w:sz w:val="24"/>
          <w:szCs w:val="24"/>
        </w:rPr>
        <w:t>Selote</w:t>
      </w:r>
      <w:proofErr w:type="spellEnd"/>
      <w:r w:rsidRPr="00CA2838">
        <w:rPr>
          <w:rFonts w:ascii="Times New Roman" w:eastAsia="Times New Roman" w:hAnsi="Times New Roman" w:cs="Times New Roman"/>
          <w:sz w:val="24"/>
          <w:szCs w:val="24"/>
        </w:rPr>
        <w:t xml:space="preserve"> &amp; </w:t>
      </w:r>
      <w:proofErr w:type="spellStart"/>
      <w:r w:rsidRPr="00CA2838">
        <w:rPr>
          <w:rFonts w:ascii="Times New Roman" w:eastAsia="Times New Roman" w:hAnsi="Times New Roman" w:cs="Times New Roman"/>
          <w:sz w:val="24"/>
          <w:szCs w:val="24"/>
        </w:rPr>
        <w:t>Makhijani</w:t>
      </w:r>
      <w:proofErr w:type="spellEnd"/>
      <w:r w:rsidRPr="00CA2838">
        <w:rPr>
          <w:rFonts w:ascii="Times New Roman" w:eastAsia="Times New Roman" w:hAnsi="Times New Roman" w:cs="Times New Roman"/>
          <w:sz w:val="24"/>
          <w:szCs w:val="24"/>
        </w:rPr>
        <w:t xml:space="preserve"> [32] employed knowledge graph data specifically for Alzheimer's disease, Parkinson's disease, and </w:t>
      </w:r>
      <w:proofErr w:type="spellStart"/>
      <w:r w:rsidRPr="00CA2838">
        <w:rPr>
          <w:rFonts w:ascii="Times New Roman" w:eastAsia="Times New Roman" w:hAnsi="Times New Roman" w:cs="Times New Roman"/>
          <w:sz w:val="24"/>
          <w:szCs w:val="24"/>
        </w:rPr>
        <w:t>glioma</w:t>
      </w:r>
      <w:proofErr w:type="spellEnd"/>
      <w:r w:rsidRPr="00CA2838">
        <w:rPr>
          <w:rFonts w:ascii="Times New Roman" w:eastAsia="Times New Roman" w:hAnsi="Times New Roman" w:cs="Times New Roman"/>
          <w:sz w:val="24"/>
          <w:szCs w:val="24"/>
        </w:rPr>
        <w:t>, incorporating drug-disease-gene associations. This knowledge graph approach integrates heterogeneous information sources to provide comprehensive relationship mapping between drugs, diseases, and genes, particularly valuable for neurodegenerative cancers and brain tumors.</w:t>
      </w:r>
    </w:p>
    <w:p w:rsidR="00CA2838" w:rsidRPr="00CA2838" w:rsidRDefault="00CA2838" w:rsidP="00CA2838">
      <w:pPr>
        <w:spacing w:after="0" w:line="240" w:lineRule="auto"/>
        <w:jc w:val="both"/>
        <w:outlineLvl w:val="1"/>
        <w:rPr>
          <w:rFonts w:ascii="Times New Roman" w:eastAsia="Times New Roman" w:hAnsi="Times New Roman" w:cs="Times New Roman"/>
          <w:b/>
          <w:bCs/>
          <w:sz w:val="24"/>
          <w:szCs w:val="24"/>
        </w:rPr>
      </w:pPr>
      <w:r w:rsidRPr="00CA2838">
        <w:rPr>
          <w:rFonts w:ascii="Times New Roman" w:eastAsia="Times New Roman" w:hAnsi="Times New Roman" w:cs="Times New Roman"/>
          <w:b/>
          <w:bCs/>
          <w:sz w:val="24"/>
          <w:szCs w:val="24"/>
        </w:rPr>
        <w:t xml:space="preserve">Biological Sources: Genomic, </w:t>
      </w:r>
      <w:proofErr w:type="spellStart"/>
      <w:r w:rsidRPr="00CA2838">
        <w:rPr>
          <w:rFonts w:ascii="Times New Roman" w:eastAsia="Times New Roman" w:hAnsi="Times New Roman" w:cs="Times New Roman"/>
          <w:b/>
          <w:bCs/>
          <w:sz w:val="24"/>
          <w:szCs w:val="24"/>
        </w:rPr>
        <w:t>Transcriptomic</w:t>
      </w:r>
      <w:proofErr w:type="spellEnd"/>
      <w:r w:rsidRPr="00CA2838">
        <w:rPr>
          <w:rFonts w:ascii="Times New Roman" w:eastAsia="Times New Roman" w:hAnsi="Times New Roman" w:cs="Times New Roman"/>
          <w:b/>
          <w:bCs/>
          <w:sz w:val="24"/>
          <w:szCs w:val="24"/>
        </w:rPr>
        <w:t>, and Beyond</w:t>
      </w:r>
    </w:p>
    <w:p w:rsidR="00CA2838" w:rsidRPr="00CA2838" w:rsidRDefault="00CA2838" w:rsidP="00CA2838">
      <w:pPr>
        <w:spacing w:after="0" w:line="240" w:lineRule="auto"/>
        <w:jc w:val="both"/>
        <w:rPr>
          <w:rFonts w:ascii="Times New Roman" w:eastAsia="Times New Roman" w:hAnsi="Times New Roman" w:cs="Times New Roman"/>
          <w:sz w:val="24"/>
          <w:szCs w:val="24"/>
        </w:rPr>
      </w:pPr>
      <w:r w:rsidRPr="00CA2838">
        <w:rPr>
          <w:rFonts w:ascii="Times New Roman" w:eastAsia="Times New Roman" w:hAnsi="Times New Roman" w:cs="Times New Roman"/>
          <w:sz w:val="24"/>
          <w:szCs w:val="24"/>
        </w:rPr>
        <w:t xml:space="preserve">The biological sources utilized in cancer-related gene-disease prediction studies span multiple </w:t>
      </w:r>
      <w:proofErr w:type="spellStart"/>
      <w:r w:rsidRPr="00CA2838">
        <w:rPr>
          <w:rFonts w:ascii="Times New Roman" w:eastAsia="Times New Roman" w:hAnsi="Times New Roman" w:cs="Times New Roman"/>
          <w:sz w:val="24"/>
          <w:szCs w:val="24"/>
        </w:rPr>
        <w:t>omics</w:t>
      </w:r>
      <w:proofErr w:type="spellEnd"/>
      <w:r w:rsidRPr="00CA2838">
        <w:rPr>
          <w:rFonts w:ascii="Times New Roman" w:eastAsia="Times New Roman" w:hAnsi="Times New Roman" w:cs="Times New Roman"/>
          <w:sz w:val="24"/>
          <w:szCs w:val="24"/>
        </w:rPr>
        <w:t xml:space="preserve"> layers. </w:t>
      </w:r>
      <w:r w:rsidRPr="004B5259">
        <w:rPr>
          <w:rFonts w:ascii="Times New Roman" w:eastAsia="Times New Roman" w:hAnsi="Times New Roman" w:cs="Times New Roman"/>
          <w:bCs/>
          <w:sz w:val="24"/>
          <w:szCs w:val="24"/>
        </w:rPr>
        <w:t>Genomic sources</w:t>
      </w:r>
      <w:r w:rsidRPr="00CA2838">
        <w:rPr>
          <w:rFonts w:ascii="Times New Roman" w:eastAsia="Times New Roman" w:hAnsi="Times New Roman" w:cs="Times New Roman"/>
          <w:sz w:val="24"/>
          <w:szCs w:val="24"/>
        </w:rPr>
        <w:t xml:space="preserve"> include whole genome sequencing data, DNA </w:t>
      </w:r>
      <w:proofErr w:type="spellStart"/>
      <w:r w:rsidRPr="00CA2838">
        <w:rPr>
          <w:rFonts w:ascii="Times New Roman" w:eastAsia="Times New Roman" w:hAnsi="Times New Roman" w:cs="Times New Roman"/>
          <w:sz w:val="24"/>
          <w:szCs w:val="24"/>
        </w:rPr>
        <w:t>methylation</w:t>
      </w:r>
      <w:proofErr w:type="spellEnd"/>
      <w:r w:rsidRPr="00CA2838">
        <w:rPr>
          <w:rFonts w:ascii="Times New Roman" w:eastAsia="Times New Roman" w:hAnsi="Times New Roman" w:cs="Times New Roman"/>
          <w:sz w:val="24"/>
          <w:szCs w:val="24"/>
        </w:rPr>
        <w:t xml:space="preserve"> patterns, promoter sequences, and non-coding genetic elements, providing foundational genetic variation and regulatory information. </w:t>
      </w:r>
      <w:proofErr w:type="spellStart"/>
      <w:r w:rsidRPr="004B5259">
        <w:rPr>
          <w:rFonts w:ascii="Times New Roman" w:eastAsia="Times New Roman" w:hAnsi="Times New Roman" w:cs="Times New Roman"/>
          <w:bCs/>
          <w:sz w:val="24"/>
          <w:szCs w:val="24"/>
        </w:rPr>
        <w:t>Transcriptomic</w:t>
      </w:r>
      <w:proofErr w:type="spellEnd"/>
      <w:r w:rsidRPr="004B5259">
        <w:rPr>
          <w:rFonts w:ascii="Times New Roman" w:eastAsia="Times New Roman" w:hAnsi="Times New Roman" w:cs="Times New Roman"/>
          <w:bCs/>
          <w:sz w:val="24"/>
          <w:szCs w:val="24"/>
        </w:rPr>
        <w:t xml:space="preserve"> sources</w:t>
      </w:r>
      <w:r w:rsidRPr="00CA2838">
        <w:rPr>
          <w:rFonts w:ascii="Times New Roman" w:eastAsia="Times New Roman" w:hAnsi="Times New Roman" w:cs="Times New Roman"/>
          <w:sz w:val="24"/>
          <w:szCs w:val="24"/>
        </w:rPr>
        <w:t xml:space="preserve"> encompass messenger RNA expression profiles, </w:t>
      </w:r>
      <w:proofErr w:type="spellStart"/>
      <w:r w:rsidRPr="00CA2838">
        <w:rPr>
          <w:rFonts w:ascii="Times New Roman" w:eastAsia="Times New Roman" w:hAnsi="Times New Roman" w:cs="Times New Roman"/>
          <w:sz w:val="24"/>
          <w:szCs w:val="24"/>
        </w:rPr>
        <w:t>microRNA</w:t>
      </w:r>
      <w:proofErr w:type="spellEnd"/>
      <w:r w:rsidRPr="00CA2838">
        <w:rPr>
          <w:rFonts w:ascii="Times New Roman" w:eastAsia="Times New Roman" w:hAnsi="Times New Roman" w:cs="Times New Roman"/>
          <w:sz w:val="24"/>
          <w:szCs w:val="24"/>
        </w:rPr>
        <w:t xml:space="preserve"> (</w:t>
      </w:r>
      <w:proofErr w:type="spellStart"/>
      <w:r w:rsidRPr="00CA2838">
        <w:rPr>
          <w:rFonts w:ascii="Times New Roman" w:eastAsia="Times New Roman" w:hAnsi="Times New Roman" w:cs="Times New Roman"/>
          <w:sz w:val="24"/>
          <w:szCs w:val="24"/>
        </w:rPr>
        <w:t>miRNA</w:t>
      </w:r>
      <w:proofErr w:type="spellEnd"/>
      <w:r w:rsidRPr="00CA2838">
        <w:rPr>
          <w:rFonts w:ascii="Times New Roman" w:eastAsia="Times New Roman" w:hAnsi="Times New Roman" w:cs="Times New Roman"/>
          <w:sz w:val="24"/>
          <w:szCs w:val="24"/>
        </w:rPr>
        <w:t>) expression data, long non-coding RNA (</w:t>
      </w:r>
      <w:proofErr w:type="spellStart"/>
      <w:r w:rsidRPr="00CA2838">
        <w:rPr>
          <w:rFonts w:ascii="Times New Roman" w:eastAsia="Times New Roman" w:hAnsi="Times New Roman" w:cs="Times New Roman"/>
          <w:sz w:val="24"/>
          <w:szCs w:val="24"/>
        </w:rPr>
        <w:t>lncRNA</w:t>
      </w:r>
      <w:proofErr w:type="spellEnd"/>
      <w:r w:rsidRPr="00CA2838">
        <w:rPr>
          <w:rFonts w:ascii="Times New Roman" w:eastAsia="Times New Roman" w:hAnsi="Times New Roman" w:cs="Times New Roman"/>
          <w:sz w:val="24"/>
          <w:szCs w:val="24"/>
        </w:rPr>
        <w:t>) expression patterns, circular RNA (</w:t>
      </w:r>
      <w:proofErr w:type="spellStart"/>
      <w:r w:rsidRPr="00CA2838">
        <w:rPr>
          <w:rFonts w:ascii="Times New Roman" w:eastAsia="Times New Roman" w:hAnsi="Times New Roman" w:cs="Times New Roman"/>
          <w:sz w:val="24"/>
          <w:szCs w:val="24"/>
        </w:rPr>
        <w:t>circRNA</w:t>
      </w:r>
      <w:proofErr w:type="spellEnd"/>
      <w:r w:rsidRPr="00CA2838">
        <w:rPr>
          <w:rFonts w:ascii="Times New Roman" w:eastAsia="Times New Roman" w:hAnsi="Times New Roman" w:cs="Times New Roman"/>
          <w:sz w:val="24"/>
          <w:szCs w:val="24"/>
        </w:rPr>
        <w:t xml:space="preserve">) expression profiles, small </w:t>
      </w:r>
      <w:proofErr w:type="spellStart"/>
      <w:r w:rsidRPr="00CA2838">
        <w:rPr>
          <w:rFonts w:ascii="Times New Roman" w:eastAsia="Times New Roman" w:hAnsi="Times New Roman" w:cs="Times New Roman"/>
          <w:sz w:val="24"/>
          <w:szCs w:val="24"/>
        </w:rPr>
        <w:t>nucleolar</w:t>
      </w:r>
      <w:proofErr w:type="spellEnd"/>
      <w:r w:rsidRPr="00CA2838">
        <w:rPr>
          <w:rFonts w:ascii="Times New Roman" w:eastAsia="Times New Roman" w:hAnsi="Times New Roman" w:cs="Times New Roman"/>
          <w:sz w:val="24"/>
          <w:szCs w:val="24"/>
        </w:rPr>
        <w:t xml:space="preserve"> RNA (</w:t>
      </w:r>
      <w:proofErr w:type="spellStart"/>
      <w:r w:rsidRPr="00CA2838">
        <w:rPr>
          <w:rFonts w:ascii="Times New Roman" w:eastAsia="Times New Roman" w:hAnsi="Times New Roman" w:cs="Times New Roman"/>
          <w:sz w:val="24"/>
          <w:szCs w:val="24"/>
        </w:rPr>
        <w:t>snoRNA</w:t>
      </w:r>
      <w:proofErr w:type="spellEnd"/>
      <w:r w:rsidRPr="00CA2838">
        <w:rPr>
          <w:rFonts w:ascii="Times New Roman" w:eastAsia="Times New Roman" w:hAnsi="Times New Roman" w:cs="Times New Roman"/>
          <w:sz w:val="24"/>
          <w:szCs w:val="24"/>
        </w:rPr>
        <w:t>) expression data, and broader non-coding RNA (</w:t>
      </w:r>
      <w:proofErr w:type="spellStart"/>
      <w:r w:rsidRPr="00CA2838">
        <w:rPr>
          <w:rFonts w:ascii="Times New Roman" w:eastAsia="Times New Roman" w:hAnsi="Times New Roman" w:cs="Times New Roman"/>
          <w:sz w:val="24"/>
          <w:szCs w:val="24"/>
        </w:rPr>
        <w:t>ncRNA</w:t>
      </w:r>
      <w:proofErr w:type="spellEnd"/>
      <w:r w:rsidRPr="00CA2838">
        <w:rPr>
          <w:rFonts w:ascii="Times New Roman" w:eastAsia="Times New Roman" w:hAnsi="Times New Roman" w:cs="Times New Roman"/>
          <w:sz w:val="24"/>
          <w:szCs w:val="24"/>
        </w:rPr>
        <w:t xml:space="preserve">) expression datasets. These </w:t>
      </w:r>
      <w:proofErr w:type="spellStart"/>
      <w:r w:rsidRPr="00CA2838">
        <w:rPr>
          <w:rFonts w:ascii="Times New Roman" w:eastAsia="Times New Roman" w:hAnsi="Times New Roman" w:cs="Times New Roman"/>
          <w:sz w:val="24"/>
          <w:szCs w:val="24"/>
        </w:rPr>
        <w:t>transcriptomic</w:t>
      </w:r>
      <w:proofErr w:type="spellEnd"/>
      <w:r w:rsidRPr="00CA2838">
        <w:rPr>
          <w:rFonts w:ascii="Times New Roman" w:eastAsia="Times New Roman" w:hAnsi="Times New Roman" w:cs="Times New Roman"/>
          <w:sz w:val="24"/>
          <w:szCs w:val="24"/>
        </w:rPr>
        <w:t xml:space="preserve"> sources capture gene expression dynamics and regulatory RNA functions critical for understanding disease mechanisms.</w:t>
      </w:r>
    </w:p>
    <w:p w:rsidR="00CA2838" w:rsidRPr="00CA2838" w:rsidRDefault="00CA2838" w:rsidP="00CA2838">
      <w:pPr>
        <w:spacing w:after="0" w:line="240" w:lineRule="auto"/>
        <w:jc w:val="both"/>
        <w:rPr>
          <w:rFonts w:ascii="Times New Roman" w:eastAsia="Times New Roman" w:hAnsi="Times New Roman" w:cs="Times New Roman"/>
          <w:sz w:val="24"/>
          <w:szCs w:val="24"/>
        </w:rPr>
      </w:pPr>
      <w:r w:rsidRPr="00CA2838">
        <w:rPr>
          <w:rFonts w:ascii="Times New Roman" w:eastAsia="Times New Roman" w:hAnsi="Times New Roman" w:cs="Times New Roman"/>
          <w:b/>
          <w:bCs/>
          <w:sz w:val="24"/>
          <w:szCs w:val="24"/>
        </w:rPr>
        <w:t>Proteomic sources</w:t>
      </w:r>
      <w:r w:rsidRPr="00CA2838">
        <w:rPr>
          <w:rFonts w:ascii="Times New Roman" w:eastAsia="Times New Roman" w:hAnsi="Times New Roman" w:cs="Times New Roman"/>
          <w:sz w:val="24"/>
          <w:szCs w:val="24"/>
        </w:rPr>
        <w:t xml:space="preserve">, while less prevalent in the reviewed studies, include protein interaction network data and protein expression patterns that validate functional consequences of genetic </w:t>
      </w:r>
      <w:r w:rsidRPr="00CA2838">
        <w:rPr>
          <w:rFonts w:ascii="Times New Roman" w:eastAsia="Times New Roman" w:hAnsi="Times New Roman" w:cs="Times New Roman"/>
          <w:sz w:val="24"/>
          <w:szCs w:val="24"/>
        </w:rPr>
        <w:lastRenderedPageBreak/>
        <w:t xml:space="preserve">alterations. </w:t>
      </w:r>
      <w:proofErr w:type="spellStart"/>
      <w:r w:rsidRPr="00CA2838">
        <w:rPr>
          <w:rFonts w:ascii="Times New Roman" w:eastAsia="Times New Roman" w:hAnsi="Times New Roman" w:cs="Times New Roman"/>
          <w:b/>
          <w:bCs/>
          <w:sz w:val="24"/>
          <w:szCs w:val="24"/>
        </w:rPr>
        <w:t>Epigenomic</w:t>
      </w:r>
      <w:proofErr w:type="spellEnd"/>
      <w:r w:rsidRPr="00CA2838">
        <w:rPr>
          <w:rFonts w:ascii="Times New Roman" w:eastAsia="Times New Roman" w:hAnsi="Times New Roman" w:cs="Times New Roman"/>
          <w:b/>
          <w:bCs/>
          <w:sz w:val="24"/>
          <w:szCs w:val="24"/>
        </w:rPr>
        <w:t xml:space="preserve"> sources</w:t>
      </w:r>
      <w:r w:rsidRPr="00CA2838">
        <w:rPr>
          <w:rFonts w:ascii="Times New Roman" w:eastAsia="Times New Roman" w:hAnsi="Times New Roman" w:cs="Times New Roman"/>
          <w:sz w:val="24"/>
          <w:szCs w:val="24"/>
        </w:rPr>
        <w:t xml:space="preserve"> feature DNA </w:t>
      </w:r>
      <w:proofErr w:type="spellStart"/>
      <w:r w:rsidRPr="00CA2838">
        <w:rPr>
          <w:rFonts w:ascii="Times New Roman" w:eastAsia="Times New Roman" w:hAnsi="Times New Roman" w:cs="Times New Roman"/>
          <w:sz w:val="24"/>
          <w:szCs w:val="24"/>
        </w:rPr>
        <w:t>methylation</w:t>
      </w:r>
      <w:proofErr w:type="spellEnd"/>
      <w:r w:rsidRPr="00CA2838">
        <w:rPr>
          <w:rFonts w:ascii="Times New Roman" w:eastAsia="Times New Roman" w:hAnsi="Times New Roman" w:cs="Times New Roman"/>
          <w:sz w:val="24"/>
          <w:szCs w:val="24"/>
        </w:rPr>
        <w:t xml:space="preserve"> data crucial for understanding epigenetic regulation in cancer. </w:t>
      </w:r>
      <w:r w:rsidRPr="00CA2838">
        <w:rPr>
          <w:rFonts w:ascii="Times New Roman" w:eastAsia="Times New Roman" w:hAnsi="Times New Roman" w:cs="Times New Roman"/>
          <w:b/>
          <w:bCs/>
          <w:sz w:val="24"/>
          <w:szCs w:val="24"/>
        </w:rPr>
        <w:t>Multi-</w:t>
      </w:r>
      <w:proofErr w:type="spellStart"/>
      <w:r w:rsidRPr="00CA2838">
        <w:rPr>
          <w:rFonts w:ascii="Times New Roman" w:eastAsia="Times New Roman" w:hAnsi="Times New Roman" w:cs="Times New Roman"/>
          <w:b/>
          <w:bCs/>
          <w:sz w:val="24"/>
          <w:szCs w:val="24"/>
        </w:rPr>
        <w:t>omics</w:t>
      </w:r>
      <w:proofErr w:type="spellEnd"/>
      <w:r w:rsidRPr="00CA2838">
        <w:rPr>
          <w:rFonts w:ascii="Times New Roman" w:eastAsia="Times New Roman" w:hAnsi="Times New Roman" w:cs="Times New Roman"/>
          <w:b/>
          <w:bCs/>
          <w:sz w:val="24"/>
          <w:szCs w:val="24"/>
        </w:rPr>
        <w:t xml:space="preserve"> integration</w:t>
      </w:r>
      <w:r w:rsidRPr="00CA2838">
        <w:rPr>
          <w:rFonts w:ascii="Times New Roman" w:eastAsia="Times New Roman" w:hAnsi="Times New Roman" w:cs="Times New Roman"/>
          <w:sz w:val="24"/>
          <w:szCs w:val="24"/>
        </w:rPr>
        <w:t xml:space="preserve"> combines genomic, </w:t>
      </w:r>
      <w:proofErr w:type="spellStart"/>
      <w:r w:rsidRPr="00CA2838">
        <w:rPr>
          <w:rFonts w:ascii="Times New Roman" w:eastAsia="Times New Roman" w:hAnsi="Times New Roman" w:cs="Times New Roman"/>
          <w:sz w:val="24"/>
          <w:szCs w:val="24"/>
        </w:rPr>
        <w:t>transcriptomic</w:t>
      </w:r>
      <w:proofErr w:type="spellEnd"/>
      <w:r w:rsidRPr="00CA2838">
        <w:rPr>
          <w:rFonts w:ascii="Times New Roman" w:eastAsia="Times New Roman" w:hAnsi="Times New Roman" w:cs="Times New Roman"/>
          <w:sz w:val="24"/>
          <w:szCs w:val="24"/>
        </w:rPr>
        <w:t xml:space="preserve">, proteomic, and </w:t>
      </w:r>
      <w:proofErr w:type="spellStart"/>
      <w:r w:rsidRPr="00CA2838">
        <w:rPr>
          <w:rFonts w:ascii="Times New Roman" w:eastAsia="Times New Roman" w:hAnsi="Times New Roman" w:cs="Times New Roman"/>
          <w:sz w:val="24"/>
          <w:szCs w:val="24"/>
        </w:rPr>
        <w:t>epigenomic</w:t>
      </w:r>
      <w:proofErr w:type="spellEnd"/>
      <w:r w:rsidRPr="00CA2838">
        <w:rPr>
          <w:rFonts w:ascii="Times New Roman" w:eastAsia="Times New Roman" w:hAnsi="Times New Roman" w:cs="Times New Roman"/>
          <w:sz w:val="24"/>
          <w:szCs w:val="24"/>
        </w:rPr>
        <w:t xml:space="preserve"> data to provide comprehensive biological understanding, while </w:t>
      </w:r>
      <w:r w:rsidRPr="00CA2838">
        <w:rPr>
          <w:rFonts w:ascii="Times New Roman" w:eastAsia="Times New Roman" w:hAnsi="Times New Roman" w:cs="Times New Roman"/>
          <w:b/>
          <w:bCs/>
          <w:sz w:val="24"/>
          <w:szCs w:val="24"/>
        </w:rPr>
        <w:t xml:space="preserve">spatial </w:t>
      </w:r>
      <w:proofErr w:type="spellStart"/>
      <w:r w:rsidRPr="00CA2838">
        <w:rPr>
          <w:rFonts w:ascii="Times New Roman" w:eastAsia="Times New Roman" w:hAnsi="Times New Roman" w:cs="Times New Roman"/>
          <w:b/>
          <w:bCs/>
          <w:sz w:val="24"/>
          <w:szCs w:val="24"/>
        </w:rPr>
        <w:t>transcriptomics</w:t>
      </w:r>
      <w:proofErr w:type="spellEnd"/>
      <w:r w:rsidRPr="00CA2838">
        <w:rPr>
          <w:rFonts w:ascii="Times New Roman" w:eastAsia="Times New Roman" w:hAnsi="Times New Roman" w:cs="Times New Roman"/>
          <w:sz w:val="24"/>
          <w:szCs w:val="24"/>
        </w:rPr>
        <w:t xml:space="preserve"> data integrated with histological images enables spatial resolution of gene expression patterns within tumor microenvironments.</w:t>
      </w:r>
    </w:p>
    <w:p w:rsidR="00CA2838" w:rsidRPr="00CA2838" w:rsidRDefault="00CA2838" w:rsidP="00CA2838">
      <w:pPr>
        <w:spacing w:after="0" w:line="240" w:lineRule="auto"/>
        <w:jc w:val="both"/>
        <w:outlineLvl w:val="1"/>
        <w:rPr>
          <w:rFonts w:ascii="Times New Roman" w:eastAsia="Times New Roman" w:hAnsi="Times New Roman" w:cs="Times New Roman"/>
          <w:b/>
          <w:bCs/>
          <w:sz w:val="24"/>
          <w:szCs w:val="24"/>
        </w:rPr>
      </w:pPr>
      <w:r w:rsidRPr="00CA2838">
        <w:rPr>
          <w:rFonts w:ascii="Times New Roman" w:eastAsia="Times New Roman" w:hAnsi="Times New Roman" w:cs="Times New Roman"/>
          <w:b/>
          <w:bCs/>
          <w:sz w:val="24"/>
          <w:szCs w:val="24"/>
        </w:rPr>
        <w:t>Feature Extraction Strategies</w:t>
      </w:r>
    </w:p>
    <w:p w:rsidR="00CA2838" w:rsidRPr="00CA2838" w:rsidRDefault="00CA2838" w:rsidP="00CA2838">
      <w:pPr>
        <w:spacing w:after="0" w:line="240" w:lineRule="auto"/>
        <w:jc w:val="both"/>
        <w:rPr>
          <w:rFonts w:ascii="Times New Roman" w:eastAsia="Times New Roman" w:hAnsi="Times New Roman" w:cs="Times New Roman"/>
          <w:sz w:val="24"/>
          <w:szCs w:val="24"/>
        </w:rPr>
      </w:pPr>
      <w:r w:rsidRPr="00CA2838">
        <w:rPr>
          <w:rFonts w:ascii="Times New Roman" w:eastAsia="Times New Roman" w:hAnsi="Times New Roman" w:cs="Times New Roman"/>
          <w:sz w:val="24"/>
          <w:szCs w:val="24"/>
        </w:rPr>
        <w:t xml:space="preserve">Feature extraction strategies employed in cancer-related gene-disease prediction studies demonstrate increasing sophistication. </w:t>
      </w:r>
      <w:r w:rsidRPr="00CE0D52">
        <w:rPr>
          <w:rFonts w:ascii="Times New Roman" w:eastAsia="Times New Roman" w:hAnsi="Times New Roman" w:cs="Times New Roman"/>
          <w:bCs/>
          <w:sz w:val="24"/>
          <w:szCs w:val="24"/>
        </w:rPr>
        <w:t>Expression-based features</w:t>
      </w:r>
      <w:r w:rsidRPr="00CA2838">
        <w:rPr>
          <w:rFonts w:ascii="Times New Roman" w:eastAsia="Times New Roman" w:hAnsi="Times New Roman" w:cs="Times New Roman"/>
          <w:sz w:val="24"/>
          <w:szCs w:val="24"/>
        </w:rPr>
        <w:t xml:space="preserve"> include raw expression values, differential expression patterns between disease and normal states, expression variance across samples, and co-expression patterns revealing functional modules. </w:t>
      </w:r>
      <w:r w:rsidRPr="00CE0D52">
        <w:rPr>
          <w:rFonts w:ascii="Times New Roman" w:eastAsia="Times New Roman" w:hAnsi="Times New Roman" w:cs="Times New Roman"/>
          <w:bCs/>
          <w:sz w:val="24"/>
          <w:szCs w:val="24"/>
        </w:rPr>
        <w:t>Network-based features</w:t>
      </w:r>
      <w:r w:rsidRPr="00CA2838">
        <w:rPr>
          <w:rFonts w:ascii="Times New Roman" w:eastAsia="Times New Roman" w:hAnsi="Times New Roman" w:cs="Times New Roman"/>
          <w:sz w:val="24"/>
          <w:szCs w:val="24"/>
        </w:rPr>
        <w:t xml:space="preserve"> extract topological properties from biological networks, including node centrality measures, community structure identification, network motifs, and path-based features capturing indirect relationships. </w:t>
      </w:r>
      <w:r w:rsidRPr="00CE0D52">
        <w:rPr>
          <w:rFonts w:ascii="Times New Roman" w:eastAsia="Times New Roman" w:hAnsi="Times New Roman" w:cs="Times New Roman"/>
          <w:bCs/>
          <w:sz w:val="24"/>
          <w:szCs w:val="24"/>
        </w:rPr>
        <w:t>Similarity-based features</w:t>
      </w:r>
      <w:r w:rsidRPr="00CA2838">
        <w:rPr>
          <w:rFonts w:ascii="Times New Roman" w:eastAsia="Times New Roman" w:hAnsi="Times New Roman" w:cs="Times New Roman"/>
          <w:sz w:val="24"/>
          <w:szCs w:val="24"/>
        </w:rPr>
        <w:t xml:space="preserve"> calculate sequence similarity for RNAs or genes, functional similarity based on gene ontology, disease similarity metrics, and semantic similarity from biomedical literature.</w:t>
      </w:r>
    </w:p>
    <w:p w:rsidR="00CA2838" w:rsidRPr="00CA2838" w:rsidRDefault="00CA2838" w:rsidP="00CA2838">
      <w:pPr>
        <w:spacing w:after="0" w:line="240" w:lineRule="auto"/>
        <w:jc w:val="both"/>
        <w:rPr>
          <w:rFonts w:ascii="Times New Roman" w:eastAsia="Times New Roman" w:hAnsi="Times New Roman" w:cs="Times New Roman"/>
          <w:sz w:val="24"/>
          <w:szCs w:val="24"/>
        </w:rPr>
      </w:pPr>
      <w:r w:rsidRPr="00CE0D52">
        <w:rPr>
          <w:rFonts w:ascii="Times New Roman" w:eastAsia="Times New Roman" w:hAnsi="Times New Roman" w:cs="Times New Roman"/>
          <w:bCs/>
          <w:sz w:val="24"/>
          <w:szCs w:val="24"/>
        </w:rPr>
        <w:t>Graph embedding features</w:t>
      </w:r>
      <w:r w:rsidRPr="00CE0D52">
        <w:rPr>
          <w:rFonts w:ascii="Times New Roman" w:eastAsia="Times New Roman" w:hAnsi="Times New Roman" w:cs="Times New Roman"/>
          <w:sz w:val="24"/>
          <w:szCs w:val="24"/>
        </w:rPr>
        <w:t xml:space="preserve"> </w:t>
      </w:r>
      <w:r w:rsidRPr="00CA2838">
        <w:rPr>
          <w:rFonts w:ascii="Times New Roman" w:eastAsia="Times New Roman" w:hAnsi="Times New Roman" w:cs="Times New Roman"/>
          <w:sz w:val="24"/>
          <w:szCs w:val="24"/>
        </w:rPr>
        <w:t xml:space="preserve">leverage deep learning to create low-dimensional representations through graph </w:t>
      </w:r>
      <w:proofErr w:type="spellStart"/>
      <w:r w:rsidRPr="00CA2838">
        <w:rPr>
          <w:rFonts w:ascii="Times New Roman" w:eastAsia="Times New Roman" w:hAnsi="Times New Roman" w:cs="Times New Roman"/>
          <w:sz w:val="24"/>
          <w:szCs w:val="24"/>
        </w:rPr>
        <w:t>convolutional</w:t>
      </w:r>
      <w:proofErr w:type="spellEnd"/>
      <w:r w:rsidRPr="00CA2838">
        <w:rPr>
          <w:rFonts w:ascii="Times New Roman" w:eastAsia="Times New Roman" w:hAnsi="Times New Roman" w:cs="Times New Roman"/>
          <w:sz w:val="24"/>
          <w:szCs w:val="24"/>
        </w:rPr>
        <w:t xml:space="preserve"> networks, </w:t>
      </w:r>
      <w:proofErr w:type="spellStart"/>
      <w:r w:rsidRPr="00CA2838">
        <w:rPr>
          <w:rFonts w:ascii="Times New Roman" w:eastAsia="Times New Roman" w:hAnsi="Times New Roman" w:cs="Times New Roman"/>
          <w:sz w:val="24"/>
          <w:szCs w:val="24"/>
        </w:rPr>
        <w:t>DeepWalk</w:t>
      </w:r>
      <w:proofErr w:type="spellEnd"/>
      <w:r w:rsidRPr="00CA2838">
        <w:rPr>
          <w:rFonts w:ascii="Times New Roman" w:eastAsia="Times New Roman" w:hAnsi="Times New Roman" w:cs="Times New Roman"/>
          <w:sz w:val="24"/>
          <w:szCs w:val="24"/>
        </w:rPr>
        <w:t xml:space="preserve"> embeddings, node2vec representations, and graph attention mechanisms. </w:t>
      </w:r>
      <w:r w:rsidRPr="00CE0D52">
        <w:rPr>
          <w:rFonts w:ascii="Times New Roman" w:eastAsia="Times New Roman" w:hAnsi="Times New Roman" w:cs="Times New Roman"/>
          <w:bCs/>
          <w:sz w:val="24"/>
          <w:szCs w:val="24"/>
        </w:rPr>
        <w:t>Deep learning-extracted features</w:t>
      </w:r>
      <w:r w:rsidRPr="00CA2838">
        <w:rPr>
          <w:rFonts w:ascii="Times New Roman" w:eastAsia="Times New Roman" w:hAnsi="Times New Roman" w:cs="Times New Roman"/>
          <w:sz w:val="24"/>
          <w:szCs w:val="24"/>
        </w:rPr>
        <w:t xml:space="preserve"> employ </w:t>
      </w:r>
      <w:proofErr w:type="spellStart"/>
      <w:r w:rsidRPr="00CA2838">
        <w:rPr>
          <w:rFonts w:ascii="Times New Roman" w:eastAsia="Times New Roman" w:hAnsi="Times New Roman" w:cs="Times New Roman"/>
          <w:sz w:val="24"/>
          <w:szCs w:val="24"/>
        </w:rPr>
        <w:t>convolutional</w:t>
      </w:r>
      <w:proofErr w:type="spellEnd"/>
      <w:r w:rsidRPr="00CA2838">
        <w:rPr>
          <w:rFonts w:ascii="Times New Roman" w:eastAsia="Times New Roman" w:hAnsi="Times New Roman" w:cs="Times New Roman"/>
          <w:sz w:val="24"/>
          <w:szCs w:val="24"/>
        </w:rPr>
        <w:t xml:space="preserve"> neural networks for sequence or image data, recurrent neural networks for sequential patterns, </w:t>
      </w:r>
      <w:proofErr w:type="spellStart"/>
      <w:r w:rsidRPr="00CA2838">
        <w:rPr>
          <w:rFonts w:ascii="Times New Roman" w:eastAsia="Times New Roman" w:hAnsi="Times New Roman" w:cs="Times New Roman"/>
          <w:sz w:val="24"/>
          <w:szCs w:val="24"/>
        </w:rPr>
        <w:t>autoencoders</w:t>
      </w:r>
      <w:proofErr w:type="spellEnd"/>
      <w:r w:rsidRPr="00CA2838">
        <w:rPr>
          <w:rFonts w:ascii="Times New Roman" w:eastAsia="Times New Roman" w:hAnsi="Times New Roman" w:cs="Times New Roman"/>
          <w:sz w:val="24"/>
          <w:szCs w:val="24"/>
        </w:rPr>
        <w:t xml:space="preserve"> for unsupervised feature learning, and attention mechanisms to identify important features. </w:t>
      </w:r>
      <w:r w:rsidRPr="00CE0D52">
        <w:rPr>
          <w:rFonts w:ascii="Times New Roman" w:eastAsia="Times New Roman" w:hAnsi="Times New Roman" w:cs="Times New Roman"/>
          <w:bCs/>
          <w:sz w:val="24"/>
          <w:szCs w:val="24"/>
        </w:rPr>
        <w:t>Multi-modal features</w:t>
      </w:r>
      <w:r w:rsidRPr="00CA2838">
        <w:rPr>
          <w:rFonts w:ascii="Times New Roman" w:eastAsia="Times New Roman" w:hAnsi="Times New Roman" w:cs="Times New Roman"/>
          <w:sz w:val="24"/>
          <w:szCs w:val="24"/>
        </w:rPr>
        <w:t xml:space="preserve"> integrate expression data with sequence information, combine network topology with functional annotations, merge image features with molecular data, and incorporate clinical variables with molecular profiles.</w:t>
      </w:r>
    </w:p>
    <w:p w:rsidR="00CA2838" w:rsidRPr="00CA2838" w:rsidRDefault="00CA2838" w:rsidP="00CA2838">
      <w:pPr>
        <w:spacing w:after="0" w:line="240" w:lineRule="auto"/>
        <w:jc w:val="both"/>
        <w:rPr>
          <w:rFonts w:ascii="Times New Roman" w:eastAsia="Times New Roman" w:hAnsi="Times New Roman" w:cs="Times New Roman"/>
          <w:sz w:val="24"/>
          <w:szCs w:val="24"/>
        </w:rPr>
      </w:pPr>
      <w:r w:rsidRPr="00CE0D52">
        <w:rPr>
          <w:rFonts w:ascii="Times New Roman" w:eastAsia="Times New Roman" w:hAnsi="Times New Roman" w:cs="Times New Roman"/>
          <w:bCs/>
          <w:sz w:val="24"/>
          <w:szCs w:val="24"/>
        </w:rPr>
        <w:t>Domain-specific features</w:t>
      </w:r>
      <w:r w:rsidRPr="00CA2838">
        <w:rPr>
          <w:rFonts w:ascii="Times New Roman" w:eastAsia="Times New Roman" w:hAnsi="Times New Roman" w:cs="Times New Roman"/>
          <w:sz w:val="24"/>
          <w:szCs w:val="24"/>
        </w:rPr>
        <w:t xml:space="preserve"> include </w:t>
      </w:r>
      <w:proofErr w:type="spellStart"/>
      <w:r w:rsidRPr="00CA2838">
        <w:rPr>
          <w:rFonts w:ascii="Times New Roman" w:eastAsia="Times New Roman" w:hAnsi="Times New Roman" w:cs="Times New Roman"/>
          <w:sz w:val="24"/>
          <w:szCs w:val="24"/>
        </w:rPr>
        <w:t>circRNA</w:t>
      </w:r>
      <w:proofErr w:type="spellEnd"/>
      <w:r w:rsidRPr="00CA2838">
        <w:rPr>
          <w:rFonts w:ascii="Times New Roman" w:eastAsia="Times New Roman" w:hAnsi="Times New Roman" w:cs="Times New Roman"/>
          <w:sz w:val="24"/>
          <w:szCs w:val="24"/>
        </w:rPr>
        <w:t xml:space="preserve">-specific characteristics such as back-splice junction sequences and </w:t>
      </w:r>
      <w:proofErr w:type="spellStart"/>
      <w:r w:rsidRPr="00CA2838">
        <w:rPr>
          <w:rFonts w:ascii="Times New Roman" w:eastAsia="Times New Roman" w:hAnsi="Times New Roman" w:cs="Times New Roman"/>
          <w:sz w:val="24"/>
          <w:szCs w:val="24"/>
        </w:rPr>
        <w:t>circRNA</w:t>
      </w:r>
      <w:proofErr w:type="spellEnd"/>
      <w:r w:rsidRPr="00CA2838">
        <w:rPr>
          <w:rFonts w:ascii="Times New Roman" w:eastAsia="Times New Roman" w:hAnsi="Times New Roman" w:cs="Times New Roman"/>
          <w:sz w:val="24"/>
          <w:szCs w:val="24"/>
        </w:rPr>
        <w:t>-</w:t>
      </w:r>
      <w:proofErr w:type="spellStart"/>
      <w:r w:rsidRPr="00CA2838">
        <w:rPr>
          <w:rFonts w:ascii="Times New Roman" w:eastAsia="Times New Roman" w:hAnsi="Times New Roman" w:cs="Times New Roman"/>
          <w:sz w:val="24"/>
          <w:szCs w:val="24"/>
        </w:rPr>
        <w:t>miRNA</w:t>
      </w:r>
      <w:proofErr w:type="spellEnd"/>
      <w:r w:rsidRPr="00CA2838">
        <w:rPr>
          <w:rFonts w:ascii="Times New Roman" w:eastAsia="Times New Roman" w:hAnsi="Times New Roman" w:cs="Times New Roman"/>
          <w:sz w:val="24"/>
          <w:szCs w:val="24"/>
        </w:rPr>
        <w:t xml:space="preserve">-mRNA </w:t>
      </w:r>
      <w:proofErr w:type="gramStart"/>
      <w:r w:rsidRPr="00CA2838">
        <w:rPr>
          <w:rFonts w:ascii="Times New Roman" w:eastAsia="Times New Roman" w:hAnsi="Times New Roman" w:cs="Times New Roman"/>
          <w:sz w:val="24"/>
          <w:szCs w:val="24"/>
        </w:rPr>
        <w:t>networks,</w:t>
      </w:r>
      <w:proofErr w:type="gramEnd"/>
      <w:r w:rsidRPr="00CA2838">
        <w:rPr>
          <w:rFonts w:ascii="Times New Roman" w:eastAsia="Times New Roman" w:hAnsi="Times New Roman" w:cs="Times New Roman"/>
          <w:sz w:val="24"/>
          <w:szCs w:val="24"/>
        </w:rPr>
        <w:t xml:space="preserve"> </w:t>
      </w:r>
      <w:proofErr w:type="spellStart"/>
      <w:r w:rsidRPr="00CA2838">
        <w:rPr>
          <w:rFonts w:ascii="Times New Roman" w:eastAsia="Times New Roman" w:hAnsi="Times New Roman" w:cs="Times New Roman"/>
          <w:sz w:val="24"/>
          <w:szCs w:val="24"/>
        </w:rPr>
        <w:t>miRNA</w:t>
      </w:r>
      <w:proofErr w:type="spellEnd"/>
      <w:r w:rsidRPr="00CA2838">
        <w:rPr>
          <w:rFonts w:ascii="Times New Roman" w:eastAsia="Times New Roman" w:hAnsi="Times New Roman" w:cs="Times New Roman"/>
          <w:sz w:val="24"/>
          <w:szCs w:val="24"/>
        </w:rPr>
        <w:t xml:space="preserve"> features including seed sequence properties and target gene predictions, </w:t>
      </w:r>
      <w:proofErr w:type="spellStart"/>
      <w:r w:rsidRPr="00CA2838">
        <w:rPr>
          <w:rFonts w:ascii="Times New Roman" w:eastAsia="Times New Roman" w:hAnsi="Times New Roman" w:cs="Times New Roman"/>
          <w:sz w:val="24"/>
          <w:szCs w:val="24"/>
        </w:rPr>
        <w:t>lncRNA</w:t>
      </w:r>
      <w:proofErr w:type="spellEnd"/>
      <w:r w:rsidRPr="00CA2838">
        <w:rPr>
          <w:rFonts w:ascii="Times New Roman" w:eastAsia="Times New Roman" w:hAnsi="Times New Roman" w:cs="Times New Roman"/>
          <w:sz w:val="24"/>
          <w:szCs w:val="24"/>
        </w:rPr>
        <w:t xml:space="preserve"> secondary structure features, and cancer-specific mutation signatures and pathway activation scores. </w:t>
      </w:r>
      <w:r w:rsidRPr="00CE0D52">
        <w:rPr>
          <w:rFonts w:ascii="Times New Roman" w:eastAsia="Times New Roman" w:hAnsi="Times New Roman" w:cs="Times New Roman"/>
          <w:bCs/>
          <w:sz w:val="24"/>
          <w:szCs w:val="24"/>
        </w:rPr>
        <w:t>Knowledge-derived features</w:t>
      </w:r>
      <w:r w:rsidRPr="00CA2838">
        <w:rPr>
          <w:rFonts w:ascii="Times New Roman" w:eastAsia="Times New Roman" w:hAnsi="Times New Roman" w:cs="Times New Roman"/>
          <w:sz w:val="24"/>
          <w:szCs w:val="24"/>
        </w:rPr>
        <w:t xml:space="preserve"> extract information from gene ontology annotations, pathway databases, protein-protein interaction databases, and biomedical literature through text mining.</w:t>
      </w:r>
    </w:p>
    <w:p w:rsidR="00CA2838" w:rsidRPr="00CA2838" w:rsidRDefault="00CA2838" w:rsidP="00CA2838">
      <w:pPr>
        <w:spacing w:after="0" w:line="240" w:lineRule="auto"/>
        <w:jc w:val="both"/>
        <w:outlineLvl w:val="1"/>
        <w:rPr>
          <w:rFonts w:ascii="Times New Roman" w:eastAsia="Times New Roman" w:hAnsi="Times New Roman" w:cs="Times New Roman"/>
          <w:b/>
          <w:bCs/>
          <w:sz w:val="24"/>
          <w:szCs w:val="24"/>
        </w:rPr>
      </w:pPr>
      <w:r w:rsidRPr="00CA2838">
        <w:rPr>
          <w:rFonts w:ascii="Times New Roman" w:eastAsia="Times New Roman" w:hAnsi="Times New Roman" w:cs="Times New Roman"/>
          <w:b/>
          <w:bCs/>
          <w:sz w:val="24"/>
          <w:szCs w:val="24"/>
        </w:rPr>
        <w:t>Dataset Characteristics and Disease Coverage</w:t>
      </w:r>
    </w:p>
    <w:p w:rsidR="00CA2838" w:rsidRPr="00CA2838" w:rsidRDefault="00CA2838" w:rsidP="00CA2838">
      <w:pPr>
        <w:spacing w:after="0" w:line="240" w:lineRule="auto"/>
        <w:jc w:val="both"/>
        <w:rPr>
          <w:rFonts w:ascii="Times New Roman" w:eastAsia="Times New Roman" w:hAnsi="Times New Roman" w:cs="Times New Roman"/>
          <w:sz w:val="24"/>
          <w:szCs w:val="24"/>
        </w:rPr>
      </w:pPr>
      <w:r w:rsidRPr="00CA2838">
        <w:rPr>
          <w:rFonts w:ascii="Times New Roman" w:eastAsia="Times New Roman" w:hAnsi="Times New Roman" w:cs="Times New Roman"/>
          <w:sz w:val="24"/>
          <w:szCs w:val="24"/>
        </w:rPr>
        <w:t xml:space="preserve">The datasets demonstrate varying disease coverage strategies. Some focus on </w:t>
      </w:r>
      <w:r w:rsidRPr="00CE0D52">
        <w:rPr>
          <w:rFonts w:ascii="Times New Roman" w:eastAsia="Times New Roman" w:hAnsi="Times New Roman" w:cs="Times New Roman"/>
          <w:bCs/>
          <w:sz w:val="24"/>
          <w:szCs w:val="24"/>
        </w:rPr>
        <w:t>general disease</w:t>
      </w:r>
      <w:r w:rsidRPr="00CA2838">
        <w:rPr>
          <w:rFonts w:ascii="Times New Roman" w:eastAsia="Times New Roman" w:hAnsi="Times New Roman" w:cs="Times New Roman"/>
          <w:b/>
          <w:bCs/>
          <w:sz w:val="24"/>
          <w:szCs w:val="24"/>
        </w:rPr>
        <w:t xml:space="preserve"> </w:t>
      </w:r>
      <w:r w:rsidRPr="00CE0D52">
        <w:rPr>
          <w:rFonts w:ascii="Times New Roman" w:eastAsia="Times New Roman" w:hAnsi="Times New Roman" w:cs="Times New Roman"/>
          <w:bCs/>
          <w:sz w:val="24"/>
          <w:szCs w:val="24"/>
        </w:rPr>
        <w:t>associations</w:t>
      </w:r>
      <w:r w:rsidRPr="00CA2838">
        <w:rPr>
          <w:rFonts w:ascii="Times New Roman" w:eastAsia="Times New Roman" w:hAnsi="Times New Roman" w:cs="Times New Roman"/>
          <w:sz w:val="24"/>
          <w:szCs w:val="24"/>
        </w:rPr>
        <w:t xml:space="preserve"> across broad disease categories to develop </w:t>
      </w:r>
      <w:proofErr w:type="spellStart"/>
      <w:r w:rsidRPr="00CA2838">
        <w:rPr>
          <w:rFonts w:ascii="Times New Roman" w:eastAsia="Times New Roman" w:hAnsi="Times New Roman" w:cs="Times New Roman"/>
          <w:sz w:val="24"/>
          <w:szCs w:val="24"/>
        </w:rPr>
        <w:t>generalizable</w:t>
      </w:r>
      <w:proofErr w:type="spellEnd"/>
      <w:r w:rsidRPr="00CA2838">
        <w:rPr>
          <w:rFonts w:ascii="Times New Roman" w:eastAsia="Times New Roman" w:hAnsi="Times New Roman" w:cs="Times New Roman"/>
          <w:sz w:val="24"/>
          <w:szCs w:val="24"/>
        </w:rPr>
        <w:t xml:space="preserve"> models</w:t>
      </w:r>
      <w:r w:rsidR="00B215C4">
        <w:rPr>
          <w:rFonts w:ascii="Times New Roman" w:eastAsia="Times New Roman" w:hAnsi="Times New Roman" w:cs="Times New Roman"/>
          <w:sz w:val="24"/>
          <w:szCs w:val="24"/>
        </w:rPr>
        <w:t xml:space="preserve"> from table 4</w:t>
      </w:r>
      <w:r w:rsidRPr="00CA2838">
        <w:rPr>
          <w:rFonts w:ascii="Times New Roman" w:eastAsia="Times New Roman" w:hAnsi="Times New Roman" w:cs="Times New Roman"/>
          <w:sz w:val="24"/>
          <w:szCs w:val="24"/>
        </w:rPr>
        <w:t xml:space="preserve"> (Ha [6, 12], Sun et al. [9], Lu &amp; Cao [10]), while others target </w:t>
      </w:r>
      <w:r w:rsidRPr="00CE0D52">
        <w:rPr>
          <w:rFonts w:ascii="Times New Roman" w:eastAsia="Times New Roman" w:hAnsi="Times New Roman" w:cs="Times New Roman"/>
          <w:bCs/>
          <w:sz w:val="24"/>
          <w:szCs w:val="24"/>
        </w:rPr>
        <w:t>multiple specific diseases</w:t>
      </w:r>
      <w:r w:rsidRPr="00CA2838">
        <w:rPr>
          <w:rFonts w:ascii="Times New Roman" w:eastAsia="Times New Roman" w:hAnsi="Times New Roman" w:cs="Times New Roman"/>
          <w:sz w:val="24"/>
          <w:szCs w:val="24"/>
        </w:rPr>
        <w:t xml:space="preserve"> to enable disease-specific model tuning (Chen et al. [13], Li et al. [23], Liang et al. [24], Zhu et al. [26], Zhang et al. [34], Chen et al. [35, 42], La Rosa et al. [29], Chuang et al. [33], Liu et al. [18], Huang et al. [44]). </w:t>
      </w:r>
      <w:r w:rsidRPr="00CE0D52">
        <w:rPr>
          <w:rFonts w:ascii="Times New Roman" w:eastAsia="Times New Roman" w:hAnsi="Times New Roman" w:cs="Times New Roman"/>
          <w:bCs/>
          <w:sz w:val="24"/>
          <w:szCs w:val="24"/>
        </w:rPr>
        <w:t>Cancer-specific datasets</w:t>
      </w:r>
      <w:r w:rsidRPr="00CA2838">
        <w:rPr>
          <w:rFonts w:ascii="Times New Roman" w:eastAsia="Times New Roman" w:hAnsi="Times New Roman" w:cs="Times New Roman"/>
          <w:sz w:val="24"/>
          <w:szCs w:val="24"/>
        </w:rPr>
        <w:t xml:space="preserve"> concentrate on </w:t>
      </w:r>
      <w:proofErr w:type="spellStart"/>
      <w:r w:rsidRPr="00CA2838">
        <w:rPr>
          <w:rFonts w:ascii="Times New Roman" w:eastAsia="Times New Roman" w:hAnsi="Times New Roman" w:cs="Times New Roman"/>
          <w:sz w:val="24"/>
          <w:szCs w:val="24"/>
        </w:rPr>
        <w:t>oncological</w:t>
      </w:r>
      <w:proofErr w:type="spellEnd"/>
      <w:r w:rsidRPr="00CA2838">
        <w:rPr>
          <w:rFonts w:ascii="Times New Roman" w:eastAsia="Times New Roman" w:hAnsi="Times New Roman" w:cs="Times New Roman"/>
          <w:sz w:val="24"/>
          <w:szCs w:val="24"/>
        </w:rPr>
        <w:t xml:space="preserve"> applications (CircR2Cancer database, lung cancer whole genome sequencing data), while </w:t>
      </w:r>
      <w:r w:rsidRPr="00CE0D52">
        <w:rPr>
          <w:rFonts w:ascii="Times New Roman" w:eastAsia="Times New Roman" w:hAnsi="Times New Roman" w:cs="Times New Roman"/>
          <w:bCs/>
          <w:sz w:val="24"/>
          <w:szCs w:val="24"/>
        </w:rPr>
        <w:t>neurological disease datasets</w:t>
      </w:r>
      <w:r w:rsidRPr="00CA2838">
        <w:rPr>
          <w:rFonts w:ascii="Times New Roman" w:eastAsia="Times New Roman" w:hAnsi="Times New Roman" w:cs="Times New Roman"/>
          <w:sz w:val="24"/>
          <w:szCs w:val="24"/>
        </w:rPr>
        <w:t xml:space="preserve"> address specific conditions like Alzheimer's, Parkinson's, and </w:t>
      </w:r>
      <w:proofErr w:type="spellStart"/>
      <w:r w:rsidRPr="00CA2838">
        <w:rPr>
          <w:rFonts w:ascii="Times New Roman" w:eastAsia="Times New Roman" w:hAnsi="Times New Roman" w:cs="Times New Roman"/>
          <w:sz w:val="24"/>
          <w:szCs w:val="24"/>
        </w:rPr>
        <w:t>glioma</w:t>
      </w:r>
      <w:proofErr w:type="spellEnd"/>
      <w:r w:rsidRPr="00CA2838">
        <w:rPr>
          <w:rFonts w:ascii="Times New Roman" w:eastAsia="Times New Roman" w:hAnsi="Times New Roman" w:cs="Times New Roman"/>
          <w:sz w:val="24"/>
          <w:szCs w:val="24"/>
        </w:rPr>
        <w:t xml:space="preserve"> (</w:t>
      </w:r>
      <w:proofErr w:type="spellStart"/>
      <w:r w:rsidRPr="00CA2838">
        <w:rPr>
          <w:rFonts w:ascii="Times New Roman" w:eastAsia="Times New Roman" w:hAnsi="Times New Roman" w:cs="Times New Roman"/>
          <w:sz w:val="24"/>
          <w:szCs w:val="24"/>
        </w:rPr>
        <w:t>Selote</w:t>
      </w:r>
      <w:proofErr w:type="spellEnd"/>
      <w:r w:rsidRPr="00CA2838">
        <w:rPr>
          <w:rFonts w:ascii="Times New Roman" w:eastAsia="Times New Roman" w:hAnsi="Times New Roman" w:cs="Times New Roman"/>
          <w:sz w:val="24"/>
          <w:szCs w:val="24"/>
        </w:rPr>
        <w:t xml:space="preserve"> &amp; </w:t>
      </w:r>
      <w:proofErr w:type="spellStart"/>
      <w:r w:rsidRPr="00CA2838">
        <w:rPr>
          <w:rFonts w:ascii="Times New Roman" w:eastAsia="Times New Roman" w:hAnsi="Times New Roman" w:cs="Times New Roman"/>
          <w:sz w:val="24"/>
          <w:szCs w:val="24"/>
        </w:rPr>
        <w:t>Makhijani</w:t>
      </w:r>
      <w:proofErr w:type="spellEnd"/>
      <w:r w:rsidRPr="00CA2838">
        <w:rPr>
          <w:rFonts w:ascii="Times New Roman" w:eastAsia="Times New Roman" w:hAnsi="Times New Roman" w:cs="Times New Roman"/>
          <w:sz w:val="24"/>
          <w:szCs w:val="24"/>
        </w:rPr>
        <w:t xml:space="preserve"> [32]).</w:t>
      </w:r>
    </w:p>
    <w:p w:rsidR="00CA2838" w:rsidRPr="00CA2838" w:rsidRDefault="00CA2838" w:rsidP="00CA2838">
      <w:pPr>
        <w:spacing w:after="0" w:line="240" w:lineRule="auto"/>
        <w:jc w:val="both"/>
        <w:outlineLvl w:val="1"/>
        <w:rPr>
          <w:rFonts w:ascii="Times New Roman" w:eastAsia="Times New Roman" w:hAnsi="Times New Roman" w:cs="Times New Roman"/>
          <w:b/>
          <w:bCs/>
          <w:sz w:val="24"/>
          <w:szCs w:val="24"/>
        </w:rPr>
      </w:pPr>
      <w:r w:rsidRPr="00CA2838">
        <w:rPr>
          <w:rFonts w:ascii="Times New Roman" w:eastAsia="Times New Roman" w:hAnsi="Times New Roman" w:cs="Times New Roman"/>
          <w:b/>
          <w:bCs/>
          <w:sz w:val="24"/>
          <w:szCs w:val="24"/>
        </w:rPr>
        <w:t>Classification and Labeling Approaches</w:t>
      </w:r>
    </w:p>
    <w:p w:rsidR="00CA2838" w:rsidRPr="00CA2838" w:rsidRDefault="00CA2838" w:rsidP="00CA2838">
      <w:pPr>
        <w:spacing w:after="0" w:line="240" w:lineRule="auto"/>
        <w:jc w:val="both"/>
        <w:rPr>
          <w:rFonts w:ascii="Times New Roman" w:eastAsia="Times New Roman" w:hAnsi="Times New Roman" w:cs="Times New Roman"/>
          <w:sz w:val="24"/>
          <w:szCs w:val="24"/>
        </w:rPr>
      </w:pPr>
      <w:r w:rsidRPr="00CA2838">
        <w:rPr>
          <w:rFonts w:ascii="Times New Roman" w:eastAsia="Times New Roman" w:hAnsi="Times New Roman" w:cs="Times New Roman"/>
          <w:sz w:val="24"/>
          <w:szCs w:val="24"/>
        </w:rPr>
        <w:t xml:space="preserve">The datasets employ diverse classification and labeling schemes. </w:t>
      </w:r>
      <w:r w:rsidRPr="00CE0D52">
        <w:rPr>
          <w:rFonts w:ascii="Times New Roman" w:eastAsia="Times New Roman" w:hAnsi="Times New Roman" w:cs="Times New Roman"/>
          <w:bCs/>
          <w:sz w:val="24"/>
          <w:szCs w:val="24"/>
        </w:rPr>
        <w:t>Binary classification</w:t>
      </w:r>
      <w:r w:rsidRPr="00CA2838">
        <w:rPr>
          <w:rFonts w:ascii="Times New Roman" w:eastAsia="Times New Roman" w:hAnsi="Times New Roman" w:cs="Times New Roman"/>
          <w:sz w:val="24"/>
          <w:szCs w:val="24"/>
        </w:rPr>
        <w:t xml:space="preserve"> distinguishes associated versus not associated pairs, positive versus negative associations, and cancer versus normal samples. </w:t>
      </w:r>
      <w:r w:rsidRPr="00CE0D52">
        <w:rPr>
          <w:rFonts w:ascii="Times New Roman" w:eastAsia="Times New Roman" w:hAnsi="Times New Roman" w:cs="Times New Roman"/>
          <w:bCs/>
          <w:sz w:val="24"/>
          <w:szCs w:val="24"/>
        </w:rPr>
        <w:t>Multi-class classification</w:t>
      </w:r>
      <w:r w:rsidRPr="00CA2838">
        <w:rPr>
          <w:rFonts w:ascii="Times New Roman" w:eastAsia="Times New Roman" w:hAnsi="Times New Roman" w:cs="Times New Roman"/>
          <w:sz w:val="24"/>
          <w:szCs w:val="24"/>
        </w:rPr>
        <w:t xml:space="preserve"> categorizes association strength levels, disease subtypes, and drug-disease interaction types. </w:t>
      </w:r>
      <w:r w:rsidRPr="00CE0D52">
        <w:rPr>
          <w:rFonts w:ascii="Times New Roman" w:eastAsia="Times New Roman" w:hAnsi="Times New Roman" w:cs="Times New Roman"/>
          <w:bCs/>
          <w:sz w:val="24"/>
          <w:szCs w:val="24"/>
        </w:rPr>
        <w:t>Regression approaches</w:t>
      </w:r>
      <w:r w:rsidRPr="00CA2838">
        <w:rPr>
          <w:rFonts w:ascii="Times New Roman" w:eastAsia="Times New Roman" w:hAnsi="Times New Roman" w:cs="Times New Roman"/>
          <w:sz w:val="24"/>
          <w:szCs w:val="24"/>
        </w:rPr>
        <w:t xml:space="preserve"> predict continuous association scores, expression levels, and clinical outcome measures. </w:t>
      </w:r>
      <w:r w:rsidRPr="00CE0D52">
        <w:rPr>
          <w:rFonts w:ascii="Times New Roman" w:eastAsia="Times New Roman" w:hAnsi="Times New Roman" w:cs="Times New Roman"/>
          <w:bCs/>
          <w:sz w:val="24"/>
          <w:szCs w:val="24"/>
        </w:rPr>
        <w:t>Multi-label classification</w:t>
      </w:r>
      <w:r w:rsidRPr="00CA2838">
        <w:rPr>
          <w:rFonts w:ascii="Times New Roman" w:eastAsia="Times New Roman" w:hAnsi="Times New Roman" w:cs="Times New Roman"/>
          <w:sz w:val="24"/>
          <w:szCs w:val="24"/>
        </w:rPr>
        <w:t xml:space="preserve"> </w:t>
      </w:r>
      <w:r w:rsidRPr="00CA2838">
        <w:rPr>
          <w:rFonts w:ascii="Times New Roman" w:eastAsia="Times New Roman" w:hAnsi="Times New Roman" w:cs="Times New Roman"/>
          <w:sz w:val="24"/>
          <w:szCs w:val="24"/>
        </w:rPr>
        <w:lastRenderedPageBreak/>
        <w:t>enables predictions where genes associate with multiple diseases or diseases involve multiple genetic factors.</w:t>
      </w:r>
    </w:p>
    <w:p w:rsidR="00CA2838" w:rsidRPr="00CA2838" w:rsidRDefault="00CA2838" w:rsidP="00CA2838">
      <w:pPr>
        <w:spacing w:after="0" w:line="240" w:lineRule="auto"/>
        <w:jc w:val="both"/>
        <w:outlineLvl w:val="1"/>
        <w:rPr>
          <w:rFonts w:ascii="Times New Roman" w:eastAsia="Times New Roman" w:hAnsi="Times New Roman" w:cs="Times New Roman"/>
          <w:b/>
          <w:bCs/>
          <w:sz w:val="24"/>
          <w:szCs w:val="24"/>
        </w:rPr>
      </w:pPr>
      <w:r w:rsidRPr="00CA2838">
        <w:rPr>
          <w:rFonts w:ascii="Times New Roman" w:eastAsia="Times New Roman" w:hAnsi="Times New Roman" w:cs="Times New Roman"/>
          <w:b/>
          <w:bCs/>
          <w:sz w:val="24"/>
          <w:szCs w:val="24"/>
        </w:rPr>
        <w:t>Integration and Data Preprocessing Considerations</w:t>
      </w:r>
    </w:p>
    <w:p w:rsidR="00CA2838" w:rsidRPr="00CA2838" w:rsidRDefault="00CA2838" w:rsidP="00CA2838">
      <w:pPr>
        <w:spacing w:after="0" w:line="240" w:lineRule="auto"/>
        <w:jc w:val="both"/>
        <w:rPr>
          <w:rFonts w:ascii="Times New Roman" w:eastAsia="Times New Roman" w:hAnsi="Times New Roman" w:cs="Times New Roman"/>
          <w:sz w:val="24"/>
          <w:szCs w:val="24"/>
        </w:rPr>
      </w:pPr>
      <w:r w:rsidRPr="00CA2838">
        <w:rPr>
          <w:rFonts w:ascii="Times New Roman" w:eastAsia="Times New Roman" w:hAnsi="Times New Roman" w:cs="Times New Roman"/>
          <w:sz w:val="24"/>
          <w:szCs w:val="24"/>
        </w:rPr>
        <w:t xml:space="preserve">Successful utilization of these diverse datasets requires careful integration and preprocessing strategies, as illustrated in the comprehensive preprocessing approaches detailed </w:t>
      </w:r>
      <w:r w:rsidR="00B215C4">
        <w:rPr>
          <w:rFonts w:ascii="Times New Roman" w:eastAsia="Times New Roman" w:hAnsi="Times New Roman" w:cs="Times New Roman"/>
          <w:sz w:val="24"/>
          <w:szCs w:val="24"/>
        </w:rPr>
        <w:t>figure 1</w:t>
      </w:r>
      <w:r w:rsidRPr="00CA2838">
        <w:rPr>
          <w:rFonts w:ascii="Times New Roman" w:eastAsia="Times New Roman" w:hAnsi="Times New Roman" w:cs="Times New Roman"/>
          <w:sz w:val="24"/>
          <w:szCs w:val="24"/>
        </w:rPr>
        <w:t>. Integration challenges include handling heterogeneous data formats across databases, addressing varying annotation standards and nomenclature, managing different experimental platforms and technologies, and reconciling inconsistent disease classifications. Quality control measures involve removing low-quality samples or features, handling missing data appropriately, normalizing across different platforms or batches, and validating data consistency across sources.</w:t>
      </w:r>
    </w:p>
    <w:p w:rsidR="002C2BB2" w:rsidRDefault="002C2BB2" w:rsidP="00CA2838">
      <w:pPr>
        <w:pStyle w:val="NormalWeb"/>
        <w:spacing w:before="0" w:beforeAutospacing="0" w:after="0" w:afterAutospacing="0"/>
        <w:ind w:left="720"/>
        <w:jc w:val="center"/>
      </w:pPr>
      <w:r>
        <w:t>Table 3 available data sets and details</w:t>
      </w:r>
    </w:p>
    <w:tbl>
      <w:tblPr>
        <w:tblW w:w="9380" w:type="dxa"/>
        <w:jc w:val="center"/>
        <w:tblLook w:val="04A0"/>
      </w:tblPr>
      <w:tblGrid>
        <w:gridCol w:w="1458"/>
        <w:gridCol w:w="998"/>
        <w:gridCol w:w="872"/>
        <w:gridCol w:w="1229"/>
        <w:gridCol w:w="5019"/>
      </w:tblGrid>
      <w:tr w:rsidR="0071283B" w:rsidRPr="0071283B" w:rsidTr="0071283B">
        <w:trPr>
          <w:trHeight w:val="290"/>
          <w:jc w:val="center"/>
        </w:trPr>
        <w:tc>
          <w:tcPr>
            <w:tcW w:w="1182" w:type="dxa"/>
            <w:tcBorders>
              <w:top w:val="single" w:sz="4" w:space="0" w:color="auto"/>
              <w:left w:val="single" w:sz="4" w:space="0" w:color="auto"/>
              <w:bottom w:val="single" w:sz="4" w:space="0" w:color="auto"/>
              <w:right w:val="single" w:sz="4" w:space="0" w:color="auto"/>
            </w:tcBorders>
            <w:shd w:val="clear" w:color="auto" w:fill="auto"/>
            <w:noWrap/>
            <w:hideMark/>
          </w:tcPr>
          <w:p w:rsidR="0071283B" w:rsidRPr="0071283B" w:rsidRDefault="0071283B" w:rsidP="002C2BB2">
            <w:pPr>
              <w:spacing w:after="0" w:line="240" w:lineRule="auto"/>
              <w:jc w:val="center"/>
              <w:rPr>
                <w:rFonts w:ascii="Times New Roman" w:eastAsia="Times New Roman" w:hAnsi="Times New Roman" w:cs="Times New Roman"/>
                <w:b/>
                <w:bCs/>
                <w:color w:val="000000"/>
                <w:sz w:val="24"/>
                <w:szCs w:val="24"/>
              </w:rPr>
            </w:pPr>
            <w:r w:rsidRPr="0071283B">
              <w:rPr>
                <w:rFonts w:ascii="Times New Roman" w:eastAsia="Times New Roman" w:hAnsi="Times New Roman" w:cs="Times New Roman"/>
                <w:b/>
                <w:bCs/>
                <w:color w:val="000000"/>
                <w:sz w:val="24"/>
                <w:szCs w:val="24"/>
              </w:rPr>
              <w:t>Database</w:t>
            </w:r>
          </w:p>
        </w:tc>
        <w:tc>
          <w:tcPr>
            <w:tcW w:w="885" w:type="dxa"/>
            <w:tcBorders>
              <w:top w:val="single" w:sz="4" w:space="0" w:color="auto"/>
              <w:left w:val="nil"/>
              <w:bottom w:val="single" w:sz="4" w:space="0" w:color="auto"/>
              <w:right w:val="single" w:sz="4" w:space="0" w:color="auto"/>
            </w:tcBorders>
            <w:shd w:val="clear" w:color="auto" w:fill="auto"/>
            <w:noWrap/>
            <w:hideMark/>
          </w:tcPr>
          <w:p w:rsidR="0071283B" w:rsidRPr="0071283B" w:rsidRDefault="0071283B" w:rsidP="0071283B">
            <w:pPr>
              <w:spacing w:after="0" w:line="240" w:lineRule="auto"/>
              <w:jc w:val="center"/>
              <w:rPr>
                <w:rFonts w:ascii="Times New Roman" w:eastAsia="Times New Roman" w:hAnsi="Times New Roman" w:cs="Times New Roman"/>
                <w:b/>
                <w:bCs/>
                <w:color w:val="000000"/>
                <w:sz w:val="24"/>
                <w:szCs w:val="24"/>
              </w:rPr>
            </w:pPr>
            <w:proofErr w:type="spellStart"/>
            <w:r w:rsidRPr="0071283B">
              <w:rPr>
                <w:rFonts w:ascii="Times New Roman" w:eastAsia="Times New Roman" w:hAnsi="Times New Roman" w:cs="Times New Roman"/>
                <w:b/>
                <w:bCs/>
                <w:color w:val="000000"/>
                <w:sz w:val="24"/>
                <w:szCs w:val="24"/>
              </w:rPr>
              <w:t>circRNA</w:t>
            </w:r>
            <w:proofErr w:type="spellEnd"/>
          </w:p>
        </w:tc>
        <w:tc>
          <w:tcPr>
            <w:tcW w:w="452" w:type="dxa"/>
            <w:tcBorders>
              <w:top w:val="single" w:sz="4" w:space="0" w:color="auto"/>
              <w:left w:val="nil"/>
              <w:bottom w:val="single" w:sz="4" w:space="0" w:color="auto"/>
              <w:right w:val="single" w:sz="4" w:space="0" w:color="auto"/>
            </w:tcBorders>
            <w:shd w:val="clear" w:color="auto" w:fill="auto"/>
            <w:noWrap/>
            <w:hideMark/>
          </w:tcPr>
          <w:p w:rsidR="0071283B" w:rsidRPr="0071283B" w:rsidRDefault="0071283B" w:rsidP="0071283B">
            <w:pPr>
              <w:spacing w:after="0" w:line="240" w:lineRule="auto"/>
              <w:jc w:val="center"/>
              <w:rPr>
                <w:rFonts w:ascii="Times New Roman" w:eastAsia="Times New Roman" w:hAnsi="Times New Roman" w:cs="Times New Roman"/>
                <w:b/>
                <w:bCs/>
                <w:color w:val="000000"/>
                <w:sz w:val="24"/>
                <w:szCs w:val="24"/>
              </w:rPr>
            </w:pPr>
            <w:r w:rsidRPr="0071283B">
              <w:rPr>
                <w:rFonts w:ascii="Times New Roman" w:eastAsia="Times New Roman" w:hAnsi="Times New Roman" w:cs="Times New Roman"/>
                <w:b/>
                <w:bCs/>
                <w:color w:val="000000"/>
                <w:sz w:val="24"/>
                <w:szCs w:val="24"/>
              </w:rPr>
              <w:t>Disease</w:t>
            </w:r>
          </w:p>
        </w:tc>
        <w:tc>
          <w:tcPr>
            <w:tcW w:w="1077" w:type="dxa"/>
            <w:tcBorders>
              <w:top w:val="single" w:sz="4" w:space="0" w:color="auto"/>
              <w:left w:val="nil"/>
              <w:bottom w:val="single" w:sz="4" w:space="0" w:color="auto"/>
              <w:right w:val="single" w:sz="4" w:space="0" w:color="auto"/>
            </w:tcBorders>
            <w:shd w:val="clear" w:color="auto" w:fill="auto"/>
            <w:noWrap/>
            <w:hideMark/>
          </w:tcPr>
          <w:p w:rsidR="0071283B" w:rsidRPr="0071283B" w:rsidRDefault="0071283B" w:rsidP="0071283B">
            <w:pPr>
              <w:spacing w:after="0" w:line="240" w:lineRule="auto"/>
              <w:jc w:val="center"/>
              <w:rPr>
                <w:rFonts w:ascii="Times New Roman" w:eastAsia="Times New Roman" w:hAnsi="Times New Roman" w:cs="Times New Roman"/>
                <w:b/>
                <w:bCs/>
                <w:color w:val="000000"/>
                <w:sz w:val="24"/>
                <w:szCs w:val="24"/>
              </w:rPr>
            </w:pPr>
            <w:r w:rsidRPr="0071283B">
              <w:rPr>
                <w:rFonts w:ascii="Times New Roman" w:eastAsia="Times New Roman" w:hAnsi="Times New Roman" w:cs="Times New Roman"/>
                <w:b/>
                <w:bCs/>
                <w:color w:val="000000"/>
                <w:sz w:val="24"/>
                <w:szCs w:val="24"/>
              </w:rPr>
              <w:t>Association</w:t>
            </w:r>
          </w:p>
        </w:tc>
        <w:tc>
          <w:tcPr>
            <w:tcW w:w="5784" w:type="dxa"/>
            <w:tcBorders>
              <w:top w:val="single" w:sz="4" w:space="0" w:color="auto"/>
              <w:left w:val="nil"/>
              <w:bottom w:val="single" w:sz="4" w:space="0" w:color="auto"/>
              <w:right w:val="single" w:sz="4" w:space="0" w:color="auto"/>
            </w:tcBorders>
            <w:shd w:val="clear" w:color="auto" w:fill="auto"/>
            <w:noWrap/>
            <w:hideMark/>
          </w:tcPr>
          <w:p w:rsidR="0071283B" w:rsidRPr="0071283B" w:rsidRDefault="0071283B" w:rsidP="0071283B">
            <w:pPr>
              <w:spacing w:after="0" w:line="240" w:lineRule="auto"/>
              <w:jc w:val="center"/>
              <w:rPr>
                <w:rFonts w:ascii="Times New Roman" w:eastAsia="Times New Roman" w:hAnsi="Times New Roman" w:cs="Times New Roman"/>
                <w:b/>
                <w:bCs/>
                <w:color w:val="000000"/>
                <w:sz w:val="24"/>
                <w:szCs w:val="24"/>
              </w:rPr>
            </w:pPr>
            <w:r w:rsidRPr="0071283B">
              <w:rPr>
                <w:rFonts w:ascii="Times New Roman" w:eastAsia="Times New Roman" w:hAnsi="Times New Roman" w:cs="Times New Roman"/>
                <w:b/>
                <w:bCs/>
                <w:color w:val="000000"/>
                <w:sz w:val="24"/>
                <w:szCs w:val="24"/>
              </w:rPr>
              <w:t>Description</w:t>
            </w:r>
          </w:p>
        </w:tc>
      </w:tr>
      <w:tr w:rsidR="0071283B" w:rsidRPr="0071283B" w:rsidTr="0071283B">
        <w:trPr>
          <w:trHeight w:val="290"/>
          <w:jc w:val="center"/>
        </w:trPr>
        <w:tc>
          <w:tcPr>
            <w:tcW w:w="1182" w:type="dxa"/>
            <w:tcBorders>
              <w:top w:val="nil"/>
              <w:left w:val="single" w:sz="4" w:space="0" w:color="auto"/>
              <w:bottom w:val="single" w:sz="4" w:space="0" w:color="auto"/>
              <w:right w:val="single" w:sz="4" w:space="0" w:color="auto"/>
            </w:tcBorders>
            <w:shd w:val="clear" w:color="auto" w:fill="auto"/>
            <w:noWrap/>
            <w:hideMark/>
          </w:tcPr>
          <w:p w:rsidR="0071283B" w:rsidRPr="0071283B" w:rsidRDefault="0071283B" w:rsidP="0071283B">
            <w:pPr>
              <w:spacing w:after="0" w:line="240" w:lineRule="auto"/>
              <w:rPr>
                <w:rFonts w:ascii="Times New Roman" w:eastAsia="Times New Roman" w:hAnsi="Times New Roman" w:cs="Times New Roman"/>
                <w:color w:val="000000"/>
                <w:sz w:val="24"/>
                <w:szCs w:val="24"/>
              </w:rPr>
            </w:pPr>
            <w:r w:rsidRPr="0071283B">
              <w:rPr>
                <w:rFonts w:ascii="Times New Roman" w:eastAsia="Times New Roman" w:hAnsi="Times New Roman" w:cs="Times New Roman"/>
                <w:color w:val="000000"/>
                <w:sz w:val="24"/>
                <w:szCs w:val="24"/>
              </w:rPr>
              <w:t>CircR2Disease</w:t>
            </w:r>
          </w:p>
        </w:tc>
        <w:tc>
          <w:tcPr>
            <w:tcW w:w="885" w:type="dxa"/>
            <w:tcBorders>
              <w:top w:val="nil"/>
              <w:left w:val="nil"/>
              <w:bottom w:val="single" w:sz="4" w:space="0" w:color="auto"/>
              <w:right w:val="single" w:sz="4" w:space="0" w:color="auto"/>
            </w:tcBorders>
            <w:shd w:val="clear" w:color="auto" w:fill="auto"/>
            <w:noWrap/>
            <w:hideMark/>
          </w:tcPr>
          <w:p w:rsidR="0071283B" w:rsidRPr="0071283B" w:rsidRDefault="0071283B" w:rsidP="0071283B">
            <w:pPr>
              <w:spacing w:after="0" w:line="240" w:lineRule="auto"/>
              <w:jc w:val="right"/>
              <w:rPr>
                <w:rFonts w:ascii="Times New Roman" w:eastAsia="Times New Roman" w:hAnsi="Times New Roman" w:cs="Times New Roman"/>
                <w:color w:val="000000"/>
                <w:sz w:val="24"/>
                <w:szCs w:val="24"/>
              </w:rPr>
            </w:pPr>
            <w:r w:rsidRPr="0071283B">
              <w:rPr>
                <w:rFonts w:ascii="Times New Roman" w:eastAsia="Times New Roman" w:hAnsi="Times New Roman" w:cs="Times New Roman"/>
                <w:color w:val="000000"/>
                <w:sz w:val="24"/>
                <w:szCs w:val="24"/>
              </w:rPr>
              <w:t>661</w:t>
            </w:r>
          </w:p>
        </w:tc>
        <w:tc>
          <w:tcPr>
            <w:tcW w:w="452" w:type="dxa"/>
            <w:tcBorders>
              <w:top w:val="nil"/>
              <w:left w:val="nil"/>
              <w:bottom w:val="single" w:sz="4" w:space="0" w:color="auto"/>
              <w:right w:val="single" w:sz="4" w:space="0" w:color="auto"/>
            </w:tcBorders>
            <w:shd w:val="clear" w:color="auto" w:fill="auto"/>
            <w:noWrap/>
            <w:hideMark/>
          </w:tcPr>
          <w:p w:rsidR="0071283B" w:rsidRPr="0071283B" w:rsidRDefault="0071283B" w:rsidP="0071283B">
            <w:pPr>
              <w:spacing w:after="0" w:line="240" w:lineRule="auto"/>
              <w:jc w:val="right"/>
              <w:rPr>
                <w:rFonts w:ascii="Times New Roman" w:eastAsia="Times New Roman" w:hAnsi="Times New Roman" w:cs="Times New Roman"/>
                <w:color w:val="000000"/>
                <w:sz w:val="24"/>
                <w:szCs w:val="24"/>
              </w:rPr>
            </w:pPr>
            <w:r w:rsidRPr="0071283B">
              <w:rPr>
                <w:rFonts w:ascii="Times New Roman" w:eastAsia="Times New Roman" w:hAnsi="Times New Roman" w:cs="Times New Roman"/>
                <w:color w:val="000000"/>
                <w:sz w:val="24"/>
                <w:szCs w:val="24"/>
              </w:rPr>
              <w:t>100</w:t>
            </w:r>
          </w:p>
        </w:tc>
        <w:tc>
          <w:tcPr>
            <w:tcW w:w="1077" w:type="dxa"/>
            <w:tcBorders>
              <w:top w:val="nil"/>
              <w:left w:val="nil"/>
              <w:bottom w:val="single" w:sz="4" w:space="0" w:color="auto"/>
              <w:right w:val="single" w:sz="4" w:space="0" w:color="auto"/>
            </w:tcBorders>
            <w:shd w:val="clear" w:color="auto" w:fill="auto"/>
            <w:noWrap/>
            <w:hideMark/>
          </w:tcPr>
          <w:p w:rsidR="0071283B" w:rsidRPr="0071283B" w:rsidRDefault="0071283B" w:rsidP="0071283B">
            <w:pPr>
              <w:spacing w:after="0" w:line="240" w:lineRule="auto"/>
              <w:jc w:val="right"/>
              <w:rPr>
                <w:rFonts w:ascii="Times New Roman" w:eastAsia="Times New Roman" w:hAnsi="Times New Roman" w:cs="Times New Roman"/>
                <w:color w:val="000000"/>
                <w:sz w:val="24"/>
                <w:szCs w:val="24"/>
              </w:rPr>
            </w:pPr>
            <w:r w:rsidRPr="0071283B">
              <w:rPr>
                <w:rFonts w:ascii="Times New Roman" w:eastAsia="Times New Roman" w:hAnsi="Times New Roman" w:cs="Times New Roman"/>
                <w:color w:val="000000"/>
                <w:sz w:val="24"/>
                <w:szCs w:val="24"/>
              </w:rPr>
              <w:t>725</w:t>
            </w:r>
          </w:p>
        </w:tc>
        <w:tc>
          <w:tcPr>
            <w:tcW w:w="5784" w:type="dxa"/>
            <w:tcBorders>
              <w:top w:val="nil"/>
              <w:left w:val="nil"/>
              <w:bottom w:val="single" w:sz="4" w:space="0" w:color="auto"/>
              <w:right w:val="single" w:sz="4" w:space="0" w:color="auto"/>
            </w:tcBorders>
            <w:shd w:val="clear" w:color="auto" w:fill="auto"/>
            <w:noWrap/>
            <w:hideMark/>
          </w:tcPr>
          <w:p w:rsidR="0071283B" w:rsidRPr="0071283B" w:rsidRDefault="0071283B" w:rsidP="0071283B">
            <w:pPr>
              <w:spacing w:after="0" w:line="240" w:lineRule="auto"/>
              <w:rPr>
                <w:rFonts w:ascii="Times New Roman" w:eastAsia="Times New Roman" w:hAnsi="Times New Roman" w:cs="Times New Roman"/>
                <w:color w:val="000000"/>
                <w:sz w:val="24"/>
                <w:szCs w:val="24"/>
              </w:rPr>
            </w:pPr>
            <w:r w:rsidRPr="0071283B">
              <w:rPr>
                <w:rFonts w:ascii="Times New Roman" w:eastAsia="Times New Roman" w:hAnsi="Times New Roman" w:cs="Times New Roman"/>
                <w:color w:val="000000"/>
                <w:sz w:val="24"/>
                <w:szCs w:val="24"/>
              </w:rPr>
              <w:t xml:space="preserve">Includes </w:t>
            </w:r>
            <w:proofErr w:type="spellStart"/>
            <w:r w:rsidRPr="0071283B">
              <w:rPr>
                <w:rFonts w:ascii="Times New Roman" w:eastAsia="Times New Roman" w:hAnsi="Times New Roman" w:cs="Times New Roman"/>
                <w:color w:val="000000"/>
                <w:sz w:val="24"/>
                <w:szCs w:val="24"/>
              </w:rPr>
              <w:t>circRNA</w:t>
            </w:r>
            <w:proofErr w:type="spellEnd"/>
            <w:r w:rsidRPr="0071283B">
              <w:rPr>
                <w:rFonts w:ascii="Times New Roman" w:eastAsia="Times New Roman" w:hAnsi="Times New Roman" w:cs="Times New Roman"/>
                <w:color w:val="000000"/>
                <w:sz w:val="24"/>
                <w:szCs w:val="24"/>
              </w:rPr>
              <w:t xml:space="preserve"> and disease name, coordinates and gene symbols, expression mode</w:t>
            </w:r>
          </w:p>
        </w:tc>
      </w:tr>
      <w:tr w:rsidR="0071283B" w:rsidRPr="0071283B" w:rsidTr="0071283B">
        <w:trPr>
          <w:trHeight w:val="290"/>
          <w:jc w:val="center"/>
        </w:trPr>
        <w:tc>
          <w:tcPr>
            <w:tcW w:w="1182" w:type="dxa"/>
            <w:tcBorders>
              <w:top w:val="nil"/>
              <w:left w:val="single" w:sz="4" w:space="0" w:color="auto"/>
              <w:bottom w:val="single" w:sz="4" w:space="0" w:color="auto"/>
              <w:right w:val="single" w:sz="4" w:space="0" w:color="auto"/>
            </w:tcBorders>
            <w:shd w:val="clear" w:color="auto" w:fill="auto"/>
            <w:noWrap/>
            <w:hideMark/>
          </w:tcPr>
          <w:p w:rsidR="0071283B" w:rsidRPr="0071283B" w:rsidRDefault="0071283B" w:rsidP="0071283B">
            <w:pPr>
              <w:spacing w:after="0" w:line="240" w:lineRule="auto"/>
              <w:rPr>
                <w:rFonts w:ascii="Times New Roman" w:eastAsia="Times New Roman" w:hAnsi="Times New Roman" w:cs="Times New Roman"/>
                <w:color w:val="000000"/>
                <w:sz w:val="24"/>
                <w:szCs w:val="24"/>
              </w:rPr>
            </w:pPr>
            <w:proofErr w:type="spellStart"/>
            <w:r w:rsidRPr="0071283B">
              <w:rPr>
                <w:rFonts w:ascii="Times New Roman" w:eastAsia="Times New Roman" w:hAnsi="Times New Roman" w:cs="Times New Roman"/>
                <w:color w:val="000000"/>
                <w:sz w:val="24"/>
                <w:szCs w:val="24"/>
              </w:rPr>
              <w:t>circRNA</w:t>
            </w:r>
            <w:proofErr w:type="spellEnd"/>
            <w:r w:rsidRPr="0071283B">
              <w:rPr>
                <w:rFonts w:ascii="Times New Roman" w:eastAsia="Times New Roman" w:hAnsi="Times New Roman" w:cs="Times New Roman"/>
                <w:color w:val="000000"/>
                <w:sz w:val="24"/>
                <w:szCs w:val="24"/>
              </w:rPr>
              <w:t xml:space="preserve"> disease</w:t>
            </w:r>
          </w:p>
        </w:tc>
        <w:tc>
          <w:tcPr>
            <w:tcW w:w="885" w:type="dxa"/>
            <w:tcBorders>
              <w:top w:val="nil"/>
              <w:left w:val="nil"/>
              <w:bottom w:val="single" w:sz="4" w:space="0" w:color="auto"/>
              <w:right w:val="single" w:sz="4" w:space="0" w:color="auto"/>
            </w:tcBorders>
            <w:shd w:val="clear" w:color="auto" w:fill="auto"/>
            <w:noWrap/>
            <w:hideMark/>
          </w:tcPr>
          <w:p w:rsidR="0071283B" w:rsidRPr="0071283B" w:rsidRDefault="0071283B" w:rsidP="0071283B">
            <w:pPr>
              <w:spacing w:after="0" w:line="240" w:lineRule="auto"/>
              <w:jc w:val="right"/>
              <w:rPr>
                <w:rFonts w:ascii="Times New Roman" w:eastAsia="Times New Roman" w:hAnsi="Times New Roman" w:cs="Times New Roman"/>
                <w:color w:val="000000"/>
                <w:sz w:val="24"/>
                <w:szCs w:val="24"/>
              </w:rPr>
            </w:pPr>
            <w:r w:rsidRPr="0071283B">
              <w:rPr>
                <w:rFonts w:ascii="Times New Roman" w:eastAsia="Times New Roman" w:hAnsi="Times New Roman" w:cs="Times New Roman"/>
                <w:color w:val="000000"/>
                <w:sz w:val="24"/>
                <w:szCs w:val="24"/>
              </w:rPr>
              <w:t>330</w:t>
            </w:r>
          </w:p>
        </w:tc>
        <w:tc>
          <w:tcPr>
            <w:tcW w:w="452" w:type="dxa"/>
            <w:tcBorders>
              <w:top w:val="nil"/>
              <w:left w:val="nil"/>
              <w:bottom w:val="single" w:sz="4" w:space="0" w:color="auto"/>
              <w:right w:val="single" w:sz="4" w:space="0" w:color="auto"/>
            </w:tcBorders>
            <w:shd w:val="clear" w:color="auto" w:fill="auto"/>
            <w:noWrap/>
            <w:hideMark/>
          </w:tcPr>
          <w:p w:rsidR="0071283B" w:rsidRPr="0071283B" w:rsidRDefault="0071283B" w:rsidP="0071283B">
            <w:pPr>
              <w:spacing w:after="0" w:line="240" w:lineRule="auto"/>
              <w:jc w:val="right"/>
              <w:rPr>
                <w:rFonts w:ascii="Times New Roman" w:eastAsia="Times New Roman" w:hAnsi="Times New Roman" w:cs="Times New Roman"/>
                <w:color w:val="000000"/>
                <w:sz w:val="24"/>
                <w:szCs w:val="24"/>
              </w:rPr>
            </w:pPr>
            <w:r w:rsidRPr="0071283B">
              <w:rPr>
                <w:rFonts w:ascii="Times New Roman" w:eastAsia="Times New Roman" w:hAnsi="Times New Roman" w:cs="Times New Roman"/>
                <w:color w:val="000000"/>
                <w:sz w:val="24"/>
                <w:szCs w:val="24"/>
              </w:rPr>
              <w:t>48</w:t>
            </w:r>
          </w:p>
        </w:tc>
        <w:tc>
          <w:tcPr>
            <w:tcW w:w="1077" w:type="dxa"/>
            <w:tcBorders>
              <w:top w:val="nil"/>
              <w:left w:val="nil"/>
              <w:bottom w:val="single" w:sz="4" w:space="0" w:color="auto"/>
              <w:right w:val="single" w:sz="4" w:space="0" w:color="auto"/>
            </w:tcBorders>
            <w:shd w:val="clear" w:color="auto" w:fill="auto"/>
            <w:noWrap/>
            <w:hideMark/>
          </w:tcPr>
          <w:p w:rsidR="0071283B" w:rsidRPr="0071283B" w:rsidRDefault="0071283B" w:rsidP="0071283B">
            <w:pPr>
              <w:spacing w:after="0" w:line="240" w:lineRule="auto"/>
              <w:jc w:val="right"/>
              <w:rPr>
                <w:rFonts w:ascii="Times New Roman" w:eastAsia="Times New Roman" w:hAnsi="Times New Roman" w:cs="Times New Roman"/>
                <w:color w:val="000000"/>
                <w:sz w:val="24"/>
                <w:szCs w:val="24"/>
              </w:rPr>
            </w:pPr>
            <w:r w:rsidRPr="0071283B">
              <w:rPr>
                <w:rFonts w:ascii="Times New Roman" w:eastAsia="Times New Roman" w:hAnsi="Times New Roman" w:cs="Times New Roman"/>
                <w:color w:val="000000"/>
                <w:sz w:val="24"/>
                <w:szCs w:val="24"/>
              </w:rPr>
              <w:t>354</w:t>
            </w:r>
          </w:p>
        </w:tc>
        <w:tc>
          <w:tcPr>
            <w:tcW w:w="5784" w:type="dxa"/>
            <w:tcBorders>
              <w:top w:val="nil"/>
              <w:left w:val="nil"/>
              <w:bottom w:val="single" w:sz="4" w:space="0" w:color="auto"/>
              <w:right w:val="single" w:sz="4" w:space="0" w:color="auto"/>
            </w:tcBorders>
            <w:shd w:val="clear" w:color="auto" w:fill="auto"/>
            <w:noWrap/>
            <w:hideMark/>
          </w:tcPr>
          <w:p w:rsidR="0071283B" w:rsidRPr="0071283B" w:rsidRDefault="0071283B" w:rsidP="0071283B">
            <w:pPr>
              <w:spacing w:after="0" w:line="240" w:lineRule="auto"/>
              <w:rPr>
                <w:rFonts w:ascii="Times New Roman" w:eastAsia="Times New Roman" w:hAnsi="Times New Roman" w:cs="Times New Roman"/>
                <w:color w:val="000000"/>
                <w:sz w:val="24"/>
                <w:szCs w:val="24"/>
              </w:rPr>
            </w:pPr>
            <w:r w:rsidRPr="0071283B">
              <w:rPr>
                <w:rFonts w:ascii="Times New Roman" w:eastAsia="Times New Roman" w:hAnsi="Times New Roman" w:cs="Times New Roman"/>
                <w:color w:val="000000"/>
                <w:sz w:val="24"/>
                <w:szCs w:val="24"/>
              </w:rPr>
              <w:t xml:space="preserve">Includes </w:t>
            </w:r>
            <w:proofErr w:type="spellStart"/>
            <w:r w:rsidRPr="0071283B">
              <w:rPr>
                <w:rFonts w:ascii="Times New Roman" w:eastAsia="Times New Roman" w:hAnsi="Times New Roman" w:cs="Times New Roman"/>
                <w:color w:val="000000"/>
                <w:sz w:val="24"/>
                <w:szCs w:val="24"/>
              </w:rPr>
              <w:t>circRNAs</w:t>
            </w:r>
            <w:proofErr w:type="spellEnd"/>
            <w:r w:rsidRPr="0071283B">
              <w:rPr>
                <w:rFonts w:ascii="Times New Roman" w:eastAsia="Times New Roman" w:hAnsi="Times New Roman" w:cs="Times New Roman"/>
                <w:color w:val="000000"/>
                <w:sz w:val="24"/>
                <w:szCs w:val="24"/>
              </w:rPr>
              <w:t xml:space="preserve"> and diseases, </w:t>
            </w:r>
            <w:proofErr w:type="spellStart"/>
            <w:r w:rsidRPr="0071283B">
              <w:rPr>
                <w:rFonts w:ascii="Times New Roman" w:eastAsia="Times New Roman" w:hAnsi="Times New Roman" w:cs="Times New Roman"/>
                <w:color w:val="000000"/>
                <w:sz w:val="24"/>
                <w:szCs w:val="24"/>
              </w:rPr>
              <w:t>circRNA</w:t>
            </w:r>
            <w:proofErr w:type="spellEnd"/>
            <w:r w:rsidRPr="0071283B">
              <w:rPr>
                <w:rFonts w:ascii="Times New Roman" w:eastAsia="Times New Roman" w:hAnsi="Times New Roman" w:cs="Times New Roman"/>
                <w:color w:val="000000"/>
                <w:sz w:val="24"/>
                <w:szCs w:val="24"/>
              </w:rPr>
              <w:t xml:space="preserve"> ID and expression mode, disease, detection technology, </w:t>
            </w:r>
            <w:proofErr w:type="spellStart"/>
            <w:r w:rsidRPr="0071283B">
              <w:rPr>
                <w:rFonts w:ascii="Times New Roman" w:eastAsia="Times New Roman" w:hAnsi="Times New Roman" w:cs="Times New Roman"/>
                <w:color w:val="000000"/>
                <w:sz w:val="24"/>
                <w:szCs w:val="24"/>
              </w:rPr>
              <w:t>circRNA</w:t>
            </w:r>
            <w:proofErr w:type="spellEnd"/>
            <w:r w:rsidRPr="0071283B">
              <w:rPr>
                <w:rFonts w:ascii="Times New Roman" w:eastAsia="Times New Roman" w:hAnsi="Times New Roman" w:cs="Times New Roman"/>
                <w:color w:val="000000"/>
                <w:sz w:val="24"/>
                <w:szCs w:val="24"/>
              </w:rPr>
              <w:t xml:space="preserve"> biological function description</w:t>
            </w:r>
          </w:p>
        </w:tc>
      </w:tr>
      <w:tr w:rsidR="0071283B" w:rsidRPr="0071283B" w:rsidTr="0071283B">
        <w:trPr>
          <w:trHeight w:val="290"/>
          <w:jc w:val="center"/>
        </w:trPr>
        <w:tc>
          <w:tcPr>
            <w:tcW w:w="1182" w:type="dxa"/>
            <w:tcBorders>
              <w:top w:val="nil"/>
              <w:left w:val="single" w:sz="4" w:space="0" w:color="auto"/>
              <w:bottom w:val="single" w:sz="4" w:space="0" w:color="auto"/>
              <w:right w:val="single" w:sz="4" w:space="0" w:color="auto"/>
            </w:tcBorders>
            <w:shd w:val="clear" w:color="auto" w:fill="auto"/>
            <w:noWrap/>
            <w:hideMark/>
          </w:tcPr>
          <w:p w:rsidR="0071283B" w:rsidRPr="0071283B" w:rsidRDefault="0071283B" w:rsidP="0071283B">
            <w:pPr>
              <w:spacing w:after="0" w:line="240" w:lineRule="auto"/>
              <w:rPr>
                <w:rFonts w:ascii="Times New Roman" w:eastAsia="Times New Roman" w:hAnsi="Times New Roman" w:cs="Times New Roman"/>
                <w:color w:val="000000"/>
                <w:sz w:val="24"/>
                <w:szCs w:val="24"/>
              </w:rPr>
            </w:pPr>
            <w:r w:rsidRPr="0071283B">
              <w:rPr>
                <w:rFonts w:ascii="Times New Roman" w:eastAsia="Times New Roman" w:hAnsi="Times New Roman" w:cs="Times New Roman"/>
                <w:color w:val="000000"/>
                <w:sz w:val="24"/>
                <w:szCs w:val="24"/>
              </w:rPr>
              <w:t>Circ2Disease</w:t>
            </w:r>
          </w:p>
        </w:tc>
        <w:tc>
          <w:tcPr>
            <w:tcW w:w="885" w:type="dxa"/>
            <w:tcBorders>
              <w:top w:val="nil"/>
              <w:left w:val="nil"/>
              <w:bottom w:val="single" w:sz="4" w:space="0" w:color="auto"/>
              <w:right w:val="single" w:sz="4" w:space="0" w:color="auto"/>
            </w:tcBorders>
            <w:shd w:val="clear" w:color="auto" w:fill="auto"/>
            <w:noWrap/>
            <w:hideMark/>
          </w:tcPr>
          <w:p w:rsidR="0071283B" w:rsidRPr="0071283B" w:rsidRDefault="0071283B" w:rsidP="0071283B">
            <w:pPr>
              <w:spacing w:after="0" w:line="240" w:lineRule="auto"/>
              <w:jc w:val="right"/>
              <w:rPr>
                <w:rFonts w:ascii="Times New Roman" w:eastAsia="Times New Roman" w:hAnsi="Times New Roman" w:cs="Times New Roman"/>
                <w:color w:val="000000"/>
                <w:sz w:val="24"/>
                <w:szCs w:val="24"/>
              </w:rPr>
            </w:pPr>
            <w:r w:rsidRPr="0071283B">
              <w:rPr>
                <w:rFonts w:ascii="Times New Roman" w:eastAsia="Times New Roman" w:hAnsi="Times New Roman" w:cs="Times New Roman"/>
                <w:color w:val="000000"/>
                <w:sz w:val="24"/>
                <w:szCs w:val="24"/>
              </w:rPr>
              <w:t>237</w:t>
            </w:r>
          </w:p>
        </w:tc>
        <w:tc>
          <w:tcPr>
            <w:tcW w:w="452" w:type="dxa"/>
            <w:tcBorders>
              <w:top w:val="nil"/>
              <w:left w:val="nil"/>
              <w:bottom w:val="single" w:sz="4" w:space="0" w:color="auto"/>
              <w:right w:val="single" w:sz="4" w:space="0" w:color="auto"/>
            </w:tcBorders>
            <w:shd w:val="clear" w:color="auto" w:fill="auto"/>
            <w:noWrap/>
            <w:hideMark/>
          </w:tcPr>
          <w:p w:rsidR="0071283B" w:rsidRPr="0071283B" w:rsidRDefault="0071283B" w:rsidP="0071283B">
            <w:pPr>
              <w:spacing w:after="0" w:line="240" w:lineRule="auto"/>
              <w:jc w:val="right"/>
              <w:rPr>
                <w:rFonts w:ascii="Times New Roman" w:eastAsia="Times New Roman" w:hAnsi="Times New Roman" w:cs="Times New Roman"/>
                <w:color w:val="000000"/>
                <w:sz w:val="24"/>
                <w:szCs w:val="24"/>
              </w:rPr>
            </w:pPr>
            <w:r w:rsidRPr="0071283B">
              <w:rPr>
                <w:rFonts w:ascii="Times New Roman" w:eastAsia="Times New Roman" w:hAnsi="Times New Roman" w:cs="Times New Roman"/>
                <w:color w:val="000000"/>
                <w:sz w:val="24"/>
                <w:szCs w:val="24"/>
              </w:rPr>
              <w:t>54</w:t>
            </w:r>
          </w:p>
        </w:tc>
        <w:tc>
          <w:tcPr>
            <w:tcW w:w="1077" w:type="dxa"/>
            <w:tcBorders>
              <w:top w:val="nil"/>
              <w:left w:val="nil"/>
              <w:bottom w:val="single" w:sz="4" w:space="0" w:color="auto"/>
              <w:right w:val="single" w:sz="4" w:space="0" w:color="auto"/>
            </w:tcBorders>
            <w:shd w:val="clear" w:color="auto" w:fill="auto"/>
            <w:noWrap/>
            <w:hideMark/>
          </w:tcPr>
          <w:p w:rsidR="0071283B" w:rsidRPr="0071283B" w:rsidRDefault="0071283B" w:rsidP="0071283B">
            <w:pPr>
              <w:spacing w:after="0" w:line="240" w:lineRule="auto"/>
              <w:jc w:val="right"/>
              <w:rPr>
                <w:rFonts w:ascii="Times New Roman" w:eastAsia="Times New Roman" w:hAnsi="Times New Roman" w:cs="Times New Roman"/>
                <w:color w:val="000000"/>
                <w:sz w:val="24"/>
                <w:szCs w:val="24"/>
              </w:rPr>
            </w:pPr>
            <w:r w:rsidRPr="0071283B">
              <w:rPr>
                <w:rFonts w:ascii="Times New Roman" w:eastAsia="Times New Roman" w:hAnsi="Times New Roman" w:cs="Times New Roman"/>
                <w:color w:val="000000"/>
                <w:sz w:val="24"/>
                <w:szCs w:val="24"/>
              </w:rPr>
              <w:t>273</w:t>
            </w:r>
          </w:p>
        </w:tc>
        <w:tc>
          <w:tcPr>
            <w:tcW w:w="5784" w:type="dxa"/>
            <w:tcBorders>
              <w:top w:val="nil"/>
              <w:left w:val="nil"/>
              <w:bottom w:val="single" w:sz="4" w:space="0" w:color="auto"/>
              <w:right w:val="single" w:sz="4" w:space="0" w:color="auto"/>
            </w:tcBorders>
            <w:shd w:val="clear" w:color="auto" w:fill="auto"/>
            <w:noWrap/>
            <w:hideMark/>
          </w:tcPr>
          <w:p w:rsidR="0071283B" w:rsidRPr="0071283B" w:rsidRDefault="0071283B" w:rsidP="0071283B">
            <w:pPr>
              <w:spacing w:after="0" w:line="240" w:lineRule="auto"/>
              <w:rPr>
                <w:rFonts w:ascii="Times New Roman" w:eastAsia="Times New Roman" w:hAnsi="Times New Roman" w:cs="Times New Roman"/>
                <w:color w:val="000000"/>
                <w:sz w:val="24"/>
                <w:szCs w:val="24"/>
              </w:rPr>
            </w:pPr>
            <w:r w:rsidRPr="0071283B">
              <w:rPr>
                <w:rFonts w:ascii="Times New Roman" w:eastAsia="Times New Roman" w:hAnsi="Times New Roman" w:cs="Times New Roman"/>
                <w:color w:val="000000"/>
                <w:sz w:val="24"/>
                <w:szCs w:val="24"/>
              </w:rPr>
              <w:t xml:space="preserve">Includes </w:t>
            </w:r>
            <w:proofErr w:type="spellStart"/>
            <w:r w:rsidRPr="0071283B">
              <w:rPr>
                <w:rFonts w:ascii="Times New Roman" w:eastAsia="Times New Roman" w:hAnsi="Times New Roman" w:cs="Times New Roman"/>
                <w:color w:val="000000"/>
                <w:sz w:val="24"/>
                <w:szCs w:val="24"/>
              </w:rPr>
              <w:t>circRNA</w:t>
            </w:r>
            <w:proofErr w:type="spellEnd"/>
            <w:r w:rsidRPr="0071283B">
              <w:rPr>
                <w:rFonts w:ascii="Times New Roman" w:eastAsia="Times New Roman" w:hAnsi="Times New Roman" w:cs="Times New Roman"/>
                <w:color w:val="000000"/>
                <w:sz w:val="24"/>
                <w:szCs w:val="24"/>
              </w:rPr>
              <w:t xml:space="preserve"> and disease name, expression pattern, experimental method, and brief functional description of the </w:t>
            </w:r>
            <w:proofErr w:type="spellStart"/>
            <w:r w:rsidRPr="0071283B">
              <w:rPr>
                <w:rFonts w:ascii="Times New Roman" w:eastAsia="Times New Roman" w:hAnsi="Times New Roman" w:cs="Times New Roman"/>
                <w:color w:val="000000"/>
                <w:sz w:val="24"/>
                <w:szCs w:val="24"/>
              </w:rPr>
              <w:t>circRNA</w:t>
            </w:r>
            <w:proofErr w:type="spellEnd"/>
            <w:r w:rsidRPr="0071283B">
              <w:rPr>
                <w:rFonts w:ascii="Times New Roman" w:eastAsia="Times New Roman" w:hAnsi="Times New Roman" w:cs="Times New Roman"/>
                <w:color w:val="000000"/>
                <w:sz w:val="24"/>
                <w:szCs w:val="24"/>
              </w:rPr>
              <w:t>-disease relationship</w:t>
            </w:r>
          </w:p>
        </w:tc>
      </w:tr>
      <w:tr w:rsidR="0071283B" w:rsidRPr="0071283B" w:rsidTr="0071283B">
        <w:trPr>
          <w:trHeight w:val="290"/>
          <w:jc w:val="center"/>
        </w:trPr>
        <w:tc>
          <w:tcPr>
            <w:tcW w:w="1182" w:type="dxa"/>
            <w:tcBorders>
              <w:top w:val="nil"/>
              <w:left w:val="single" w:sz="4" w:space="0" w:color="auto"/>
              <w:bottom w:val="single" w:sz="4" w:space="0" w:color="auto"/>
              <w:right w:val="single" w:sz="4" w:space="0" w:color="auto"/>
            </w:tcBorders>
            <w:shd w:val="clear" w:color="auto" w:fill="auto"/>
            <w:noWrap/>
            <w:hideMark/>
          </w:tcPr>
          <w:p w:rsidR="0071283B" w:rsidRPr="0071283B" w:rsidRDefault="0071283B" w:rsidP="0071283B">
            <w:pPr>
              <w:spacing w:after="0" w:line="240" w:lineRule="auto"/>
              <w:rPr>
                <w:rFonts w:ascii="Times New Roman" w:eastAsia="Times New Roman" w:hAnsi="Times New Roman" w:cs="Times New Roman"/>
                <w:color w:val="000000"/>
                <w:sz w:val="24"/>
                <w:szCs w:val="24"/>
              </w:rPr>
            </w:pPr>
            <w:proofErr w:type="spellStart"/>
            <w:r w:rsidRPr="0071283B">
              <w:rPr>
                <w:rFonts w:ascii="Times New Roman" w:eastAsia="Times New Roman" w:hAnsi="Times New Roman" w:cs="Times New Roman"/>
                <w:color w:val="000000"/>
                <w:sz w:val="24"/>
                <w:szCs w:val="24"/>
              </w:rPr>
              <w:t>circMine</w:t>
            </w:r>
            <w:proofErr w:type="spellEnd"/>
          </w:p>
        </w:tc>
        <w:tc>
          <w:tcPr>
            <w:tcW w:w="885" w:type="dxa"/>
            <w:tcBorders>
              <w:top w:val="nil"/>
              <w:left w:val="nil"/>
              <w:bottom w:val="single" w:sz="4" w:space="0" w:color="auto"/>
              <w:right w:val="single" w:sz="4" w:space="0" w:color="auto"/>
            </w:tcBorders>
            <w:shd w:val="clear" w:color="auto" w:fill="auto"/>
            <w:noWrap/>
            <w:hideMark/>
          </w:tcPr>
          <w:p w:rsidR="0071283B" w:rsidRPr="0071283B" w:rsidRDefault="0071283B" w:rsidP="0071283B">
            <w:pPr>
              <w:spacing w:after="0" w:line="240" w:lineRule="auto"/>
              <w:jc w:val="right"/>
              <w:rPr>
                <w:rFonts w:ascii="Times New Roman" w:eastAsia="Times New Roman" w:hAnsi="Times New Roman" w:cs="Times New Roman"/>
                <w:color w:val="000000"/>
                <w:sz w:val="24"/>
                <w:szCs w:val="24"/>
              </w:rPr>
            </w:pPr>
            <w:r w:rsidRPr="0071283B">
              <w:rPr>
                <w:rFonts w:ascii="Times New Roman" w:eastAsia="Times New Roman" w:hAnsi="Times New Roman" w:cs="Times New Roman"/>
                <w:color w:val="000000"/>
                <w:sz w:val="24"/>
                <w:szCs w:val="24"/>
              </w:rPr>
              <w:t>136,871</w:t>
            </w:r>
          </w:p>
        </w:tc>
        <w:tc>
          <w:tcPr>
            <w:tcW w:w="452" w:type="dxa"/>
            <w:tcBorders>
              <w:top w:val="nil"/>
              <w:left w:val="nil"/>
              <w:bottom w:val="single" w:sz="4" w:space="0" w:color="auto"/>
              <w:right w:val="single" w:sz="4" w:space="0" w:color="auto"/>
            </w:tcBorders>
            <w:shd w:val="clear" w:color="auto" w:fill="auto"/>
            <w:noWrap/>
            <w:hideMark/>
          </w:tcPr>
          <w:p w:rsidR="0071283B" w:rsidRPr="0071283B" w:rsidRDefault="0071283B" w:rsidP="0071283B">
            <w:pPr>
              <w:spacing w:after="0" w:line="240" w:lineRule="auto"/>
              <w:jc w:val="right"/>
              <w:rPr>
                <w:rFonts w:ascii="Times New Roman" w:eastAsia="Times New Roman" w:hAnsi="Times New Roman" w:cs="Times New Roman"/>
                <w:color w:val="000000"/>
                <w:sz w:val="24"/>
                <w:szCs w:val="24"/>
              </w:rPr>
            </w:pPr>
            <w:r w:rsidRPr="0071283B">
              <w:rPr>
                <w:rFonts w:ascii="Times New Roman" w:eastAsia="Times New Roman" w:hAnsi="Times New Roman" w:cs="Times New Roman"/>
                <w:color w:val="000000"/>
                <w:sz w:val="24"/>
                <w:szCs w:val="24"/>
              </w:rPr>
              <w:t>87</w:t>
            </w:r>
          </w:p>
        </w:tc>
        <w:tc>
          <w:tcPr>
            <w:tcW w:w="1077" w:type="dxa"/>
            <w:tcBorders>
              <w:top w:val="nil"/>
              <w:left w:val="nil"/>
              <w:bottom w:val="single" w:sz="4" w:space="0" w:color="auto"/>
              <w:right w:val="single" w:sz="4" w:space="0" w:color="auto"/>
            </w:tcBorders>
            <w:shd w:val="clear" w:color="auto" w:fill="auto"/>
            <w:noWrap/>
            <w:hideMark/>
          </w:tcPr>
          <w:p w:rsidR="0071283B" w:rsidRPr="0071283B" w:rsidRDefault="0071283B" w:rsidP="0071283B">
            <w:pPr>
              <w:spacing w:after="0" w:line="240" w:lineRule="auto"/>
              <w:jc w:val="right"/>
              <w:rPr>
                <w:rFonts w:ascii="Times New Roman" w:eastAsia="Times New Roman" w:hAnsi="Times New Roman" w:cs="Times New Roman"/>
                <w:color w:val="000000"/>
                <w:sz w:val="24"/>
                <w:szCs w:val="24"/>
              </w:rPr>
            </w:pPr>
            <w:r w:rsidRPr="0071283B">
              <w:rPr>
                <w:rFonts w:ascii="Times New Roman" w:eastAsia="Times New Roman" w:hAnsi="Times New Roman" w:cs="Times New Roman"/>
                <w:color w:val="000000"/>
                <w:sz w:val="24"/>
                <w:szCs w:val="24"/>
              </w:rPr>
              <w:t>1,107</w:t>
            </w:r>
          </w:p>
        </w:tc>
        <w:tc>
          <w:tcPr>
            <w:tcW w:w="5784" w:type="dxa"/>
            <w:tcBorders>
              <w:top w:val="nil"/>
              <w:left w:val="nil"/>
              <w:bottom w:val="single" w:sz="4" w:space="0" w:color="auto"/>
              <w:right w:val="single" w:sz="4" w:space="0" w:color="auto"/>
            </w:tcBorders>
            <w:shd w:val="clear" w:color="auto" w:fill="auto"/>
            <w:noWrap/>
            <w:hideMark/>
          </w:tcPr>
          <w:p w:rsidR="0071283B" w:rsidRPr="0071283B" w:rsidRDefault="0071283B" w:rsidP="0071283B">
            <w:pPr>
              <w:spacing w:after="0" w:line="240" w:lineRule="auto"/>
              <w:rPr>
                <w:rFonts w:ascii="Times New Roman" w:eastAsia="Times New Roman" w:hAnsi="Times New Roman" w:cs="Times New Roman"/>
                <w:color w:val="000000"/>
                <w:sz w:val="24"/>
                <w:szCs w:val="24"/>
              </w:rPr>
            </w:pPr>
            <w:r w:rsidRPr="0071283B">
              <w:rPr>
                <w:rFonts w:ascii="Times New Roman" w:eastAsia="Times New Roman" w:hAnsi="Times New Roman" w:cs="Times New Roman"/>
                <w:color w:val="000000"/>
                <w:sz w:val="24"/>
                <w:szCs w:val="24"/>
              </w:rPr>
              <w:t xml:space="preserve">Offers 13 online analytical capabilities to assess the clinical and biological significance of </w:t>
            </w:r>
            <w:proofErr w:type="spellStart"/>
            <w:r w:rsidRPr="0071283B">
              <w:rPr>
                <w:rFonts w:ascii="Times New Roman" w:eastAsia="Times New Roman" w:hAnsi="Times New Roman" w:cs="Times New Roman"/>
                <w:color w:val="000000"/>
                <w:sz w:val="24"/>
                <w:szCs w:val="24"/>
              </w:rPr>
              <w:t>circRNA</w:t>
            </w:r>
            <w:proofErr w:type="spellEnd"/>
          </w:p>
        </w:tc>
      </w:tr>
      <w:tr w:rsidR="0071283B" w:rsidRPr="0071283B" w:rsidTr="0071283B">
        <w:trPr>
          <w:trHeight w:val="290"/>
          <w:jc w:val="center"/>
        </w:trPr>
        <w:tc>
          <w:tcPr>
            <w:tcW w:w="1182" w:type="dxa"/>
            <w:tcBorders>
              <w:top w:val="nil"/>
              <w:left w:val="single" w:sz="4" w:space="0" w:color="auto"/>
              <w:bottom w:val="single" w:sz="4" w:space="0" w:color="auto"/>
              <w:right w:val="single" w:sz="4" w:space="0" w:color="auto"/>
            </w:tcBorders>
            <w:shd w:val="clear" w:color="auto" w:fill="auto"/>
            <w:noWrap/>
            <w:hideMark/>
          </w:tcPr>
          <w:p w:rsidR="0071283B" w:rsidRPr="0071283B" w:rsidRDefault="0071283B" w:rsidP="0071283B">
            <w:pPr>
              <w:spacing w:after="0" w:line="240" w:lineRule="auto"/>
              <w:rPr>
                <w:rFonts w:ascii="Times New Roman" w:eastAsia="Times New Roman" w:hAnsi="Times New Roman" w:cs="Times New Roman"/>
                <w:color w:val="000000"/>
                <w:sz w:val="24"/>
                <w:szCs w:val="24"/>
              </w:rPr>
            </w:pPr>
            <w:proofErr w:type="spellStart"/>
            <w:r w:rsidRPr="0071283B">
              <w:rPr>
                <w:rFonts w:ascii="Times New Roman" w:eastAsia="Times New Roman" w:hAnsi="Times New Roman" w:cs="Times New Roman"/>
                <w:color w:val="000000"/>
                <w:sz w:val="24"/>
                <w:szCs w:val="24"/>
              </w:rPr>
              <w:t>Circad</w:t>
            </w:r>
            <w:proofErr w:type="spellEnd"/>
          </w:p>
        </w:tc>
        <w:tc>
          <w:tcPr>
            <w:tcW w:w="885" w:type="dxa"/>
            <w:tcBorders>
              <w:top w:val="nil"/>
              <w:left w:val="nil"/>
              <w:bottom w:val="single" w:sz="4" w:space="0" w:color="auto"/>
              <w:right w:val="single" w:sz="4" w:space="0" w:color="auto"/>
            </w:tcBorders>
            <w:shd w:val="clear" w:color="auto" w:fill="auto"/>
            <w:noWrap/>
            <w:hideMark/>
          </w:tcPr>
          <w:p w:rsidR="0071283B" w:rsidRPr="0071283B" w:rsidRDefault="0071283B" w:rsidP="0071283B">
            <w:pPr>
              <w:spacing w:after="0" w:line="240" w:lineRule="auto"/>
              <w:jc w:val="right"/>
              <w:rPr>
                <w:rFonts w:ascii="Times New Roman" w:eastAsia="Times New Roman" w:hAnsi="Times New Roman" w:cs="Times New Roman"/>
                <w:color w:val="000000"/>
                <w:sz w:val="24"/>
                <w:szCs w:val="24"/>
              </w:rPr>
            </w:pPr>
            <w:r w:rsidRPr="0071283B">
              <w:rPr>
                <w:rFonts w:ascii="Times New Roman" w:eastAsia="Times New Roman" w:hAnsi="Times New Roman" w:cs="Times New Roman"/>
                <w:color w:val="000000"/>
                <w:sz w:val="24"/>
                <w:szCs w:val="24"/>
              </w:rPr>
              <w:t>720</w:t>
            </w:r>
          </w:p>
        </w:tc>
        <w:tc>
          <w:tcPr>
            <w:tcW w:w="452" w:type="dxa"/>
            <w:tcBorders>
              <w:top w:val="nil"/>
              <w:left w:val="nil"/>
              <w:bottom w:val="single" w:sz="4" w:space="0" w:color="auto"/>
              <w:right w:val="single" w:sz="4" w:space="0" w:color="auto"/>
            </w:tcBorders>
            <w:shd w:val="clear" w:color="auto" w:fill="auto"/>
            <w:noWrap/>
            <w:hideMark/>
          </w:tcPr>
          <w:p w:rsidR="0071283B" w:rsidRPr="0071283B" w:rsidRDefault="0071283B" w:rsidP="0071283B">
            <w:pPr>
              <w:spacing w:after="0" w:line="240" w:lineRule="auto"/>
              <w:jc w:val="right"/>
              <w:rPr>
                <w:rFonts w:ascii="Times New Roman" w:eastAsia="Times New Roman" w:hAnsi="Times New Roman" w:cs="Times New Roman"/>
                <w:color w:val="000000"/>
                <w:sz w:val="24"/>
                <w:szCs w:val="24"/>
              </w:rPr>
            </w:pPr>
            <w:r w:rsidRPr="0071283B">
              <w:rPr>
                <w:rFonts w:ascii="Times New Roman" w:eastAsia="Times New Roman" w:hAnsi="Times New Roman" w:cs="Times New Roman"/>
                <w:color w:val="000000"/>
                <w:sz w:val="24"/>
                <w:szCs w:val="24"/>
              </w:rPr>
              <w:t>150</w:t>
            </w:r>
          </w:p>
        </w:tc>
        <w:tc>
          <w:tcPr>
            <w:tcW w:w="1077" w:type="dxa"/>
            <w:tcBorders>
              <w:top w:val="nil"/>
              <w:left w:val="nil"/>
              <w:bottom w:val="single" w:sz="4" w:space="0" w:color="auto"/>
              <w:right w:val="single" w:sz="4" w:space="0" w:color="auto"/>
            </w:tcBorders>
            <w:shd w:val="clear" w:color="auto" w:fill="auto"/>
            <w:noWrap/>
            <w:hideMark/>
          </w:tcPr>
          <w:p w:rsidR="0071283B" w:rsidRPr="0071283B" w:rsidRDefault="0071283B" w:rsidP="0071283B">
            <w:pPr>
              <w:spacing w:after="0" w:line="240" w:lineRule="auto"/>
              <w:jc w:val="right"/>
              <w:rPr>
                <w:rFonts w:ascii="Times New Roman" w:eastAsia="Times New Roman" w:hAnsi="Times New Roman" w:cs="Times New Roman"/>
                <w:color w:val="000000"/>
                <w:sz w:val="24"/>
                <w:szCs w:val="24"/>
              </w:rPr>
            </w:pPr>
            <w:r w:rsidRPr="0071283B">
              <w:rPr>
                <w:rFonts w:ascii="Times New Roman" w:eastAsia="Times New Roman" w:hAnsi="Times New Roman" w:cs="Times New Roman"/>
                <w:color w:val="000000"/>
                <w:sz w:val="24"/>
                <w:szCs w:val="24"/>
              </w:rPr>
              <w:t>1,388</w:t>
            </w:r>
          </w:p>
        </w:tc>
        <w:tc>
          <w:tcPr>
            <w:tcW w:w="5784" w:type="dxa"/>
            <w:tcBorders>
              <w:top w:val="nil"/>
              <w:left w:val="nil"/>
              <w:bottom w:val="single" w:sz="4" w:space="0" w:color="auto"/>
              <w:right w:val="single" w:sz="4" w:space="0" w:color="auto"/>
            </w:tcBorders>
            <w:shd w:val="clear" w:color="auto" w:fill="auto"/>
            <w:noWrap/>
            <w:hideMark/>
          </w:tcPr>
          <w:p w:rsidR="0071283B" w:rsidRPr="0071283B" w:rsidRDefault="0071283B" w:rsidP="0071283B">
            <w:pPr>
              <w:spacing w:after="0" w:line="240" w:lineRule="auto"/>
              <w:rPr>
                <w:rFonts w:ascii="Times New Roman" w:eastAsia="Times New Roman" w:hAnsi="Times New Roman" w:cs="Times New Roman"/>
                <w:color w:val="000000"/>
                <w:sz w:val="24"/>
                <w:szCs w:val="24"/>
              </w:rPr>
            </w:pPr>
            <w:r w:rsidRPr="0071283B">
              <w:rPr>
                <w:rFonts w:ascii="Times New Roman" w:eastAsia="Times New Roman" w:hAnsi="Times New Roman" w:cs="Times New Roman"/>
                <w:color w:val="000000"/>
                <w:sz w:val="24"/>
                <w:szCs w:val="24"/>
              </w:rPr>
              <w:t>Lists validation methods, experimental validation states, primer information, and uses standardized nomenclature to standardize interpretations of associations</w:t>
            </w:r>
          </w:p>
        </w:tc>
      </w:tr>
      <w:tr w:rsidR="0071283B" w:rsidRPr="0071283B" w:rsidTr="0071283B">
        <w:trPr>
          <w:trHeight w:val="290"/>
          <w:jc w:val="center"/>
        </w:trPr>
        <w:tc>
          <w:tcPr>
            <w:tcW w:w="1182" w:type="dxa"/>
            <w:tcBorders>
              <w:top w:val="nil"/>
              <w:left w:val="single" w:sz="4" w:space="0" w:color="auto"/>
              <w:bottom w:val="single" w:sz="4" w:space="0" w:color="auto"/>
              <w:right w:val="single" w:sz="4" w:space="0" w:color="auto"/>
            </w:tcBorders>
            <w:shd w:val="clear" w:color="auto" w:fill="auto"/>
            <w:noWrap/>
            <w:hideMark/>
          </w:tcPr>
          <w:p w:rsidR="0071283B" w:rsidRPr="0071283B" w:rsidRDefault="0071283B" w:rsidP="0071283B">
            <w:pPr>
              <w:spacing w:after="0" w:line="240" w:lineRule="auto"/>
              <w:rPr>
                <w:rFonts w:ascii="Times New Roman" w:eastAsia="Times New Roman" w:hAnsi="Times New Roman" w:cs="Times New Roman"/>
                <w:color w:val="000000"/>
                <w:sz w:val="24"/>
                <w:szCs w:val="24"/>
              </w:rPr>
            </w:pPr>
            <w:r w:rsidRPr="0071283B">
              <w:rPr>
                <w:rFonts w:ascii="Times New Roman" w:eastAsia="Times New Roman" w:hAnsi="Times New Roman" w:cs="Times New Roman"/>
                <w:color w:val="000000"/>
                <w:sz w:val="24"/>
                <w:szCs w:val="24"/>
              </w:rPr>
              <w:t>CircR2Cancer</w:t>
            </w:r>
          </w:p>
        </w:tc>
        <w:tc>
          <w:tcPr>
            <w:tcW w:w="885" w:type="dxa"/>
            <w:tcBorders>
              <w:top w:val="nil"/>
              <w:left w:val="nil"/>
              <w:bottom w:val="single" w:sz="4" w:space="0" w:color="auto"/>
              <w:right w:val="single" w:sz="4" w:space="0" w:color="auto"/>
            </w:tcBorders>
            <w:shd w:val="clear" w:color="auto" w:fill="auto"/>
            <w:noWrap/>
            <w:hideMark/>
          </w:tcPr>
          <w:p w:rsidR="0071283B" w:rsidRPr="0071283B" w:rsidRDefault="0071283B" w:rsidP="0071283B">
            <w:pPr>
              <w:spacing w:after="0" w:line="240" w:lineRule="auto"/>
              <w:jc w:val="right"/>
              <w:rPr>
                <w:rFonts w:ascii="Times New Roman" w:eastAsia="Times New Roman" w:hAnsi="Times New Roman" w:cs="Times New Roman"/>
                <w:color w:val="000000"/>
                <w:sz w:val="24"/>
                <w:szCs w:val="24"/>
              </w:rPr>
            </w:pPr>
            <w:r w:rsidRPr="0071283B">
              <w:rPr>
                <w:rFonts w:ascii="Times New Roman" w:eastAsia="Times New Roman" w:hAnsi="Times New Roman" w:cs="Times New Roman"/>
                <w:color w:val="000000"/>
                <w:sz w:val="24"/>
                <w:szCs w:val="24"/>
              </w:rPr>
              <w:t>1,135</w:t>
            </w:r>
          </w:p>
        </w:tc>
        <w:tc>
          <w:tcPr>
            <w:tcW w:w="452" w:type="dxa"/>
            <w:tcBorders>
              <w:top w:val="nil"/>
              <w:left w:val="nil"/>
              <w:bottom w:val="single" w:sz="4" w:space="0" w:color="auto"/>
              <w:right w:val="single" w:sz="4" w:space="0" w:color="auto"/>
            </w:tcBorders>
            <w:shd w:val="clear" w:color="auto" w:fill="auto"/>
            <w:noWrap/>
            <w:hideMark/>
          </w:tcPr>
          <w:p w:rsidR="0071283B" w:rsidRPr="0071283B" w:rsidRDefault="0071283B" w:rsidP="0071283B">
            <w:pPr>
              <w:spacing w:after="0" w:line="240" w:lineRule="auto"/>
              <w:jc w:val="right"/>
              <w:rPr>
                <w:rFonts w:ascii="Times New Roman" w:eastAsia="Times New Roman" w:hAnsi="Times New Roman" w:cs="Times New Roman"/>
                <w:color w:val="000000"/>
                <w:sz w:val="24"/>
                <w:szCs w:val="24"/>
              </w:rPr>
            </w:pPr>
            <w:r w:rsidRPr="0071283B">
              <w:rPr>
                <w:rFonts w:ascii="Times New Roman" w:eastAsia="Times New Roman" w:hAnsi="Times New Roman" w:cs="Times New Roman"/>
                <w:color w:val="000000"/>
                <w:sz w:val="24"/>
                <w:szCs w:val="24"/>
              </w:rPr>
              <w:t>82</w:t>
            </w:r>
          </w:p>
        </w:tc>
        <w:tc>
          <w:tcPr>
            <w:tcW w:w="1077" w:type="dxa"/>
            <w:tcBorders>
              <w:top w:val="nil"/>
              <w:left w:val="nil"/>
              <w:bottom w:val="single" w:sz="4" w:space="0" w:color="auto"/>
              <w:right w:val="single" w:sz="4" w:space="0" w:color="auto"/>
            </w:tcBorders>
            <w:shd w:val="clear" w:color="auto" w:fill="auto"/>
            <w:noWrap/>
            <w:hideMark/>
          </w:tcPr>
          <w:p w:rsidR="0071283B" w:rsidRPr="0071283B" w:rsidRDefault="0071283B" w:rsidP="0071283B">
            <w:pPr>
              <w:spacing w:after="0" w:line="240" w:lineRule="auto"/>
              <w:jc w:val="right"/>
              <w:rPr>
                <w:rFonts w:ascii="Times New Roman" w:eastAsia="Times New Roman" w:hAnsi="Times New Roman" w:cs="Times New Roman"/>
                <w:color w:val="000000"/>
                <w:sz w:val="24"/>
                <w:szCs w:val="24"/>
              </w:rPr>
            </w:pPr>
            <w:r w:rsidRPr="0071283B">
              <w:rPr>
                <w:rFonts w:ascii="Times New Roman" w:eastAsia="Times New Roman" w:hAnsi="Times New Roman" w:cs="Times New Roman"/>
                <w:color w:val="000000"/>
                <w:sz w:val="24"/>
                <w:szCs w:val="24"/>
              </w:rPr>
              <w:t>1,439</w:t>
            </w:r>
          </w:p>
        </w:tc>
        <w:tc>
          <w:tcPr>
            <w:tcW w:w="5784" w:type="dxa"/>
            <w:tcBorders>
              <w:top w:val="nil"/>
              <w:left w:val="nil"/>
              <w:bottom w:val="single" w:sz="4" w:space="0" w:color="auto"/>
              <w:right w:val="single" w:sz="4" w:space="0" w:color="auto"/>
            </w:tcBorders>
            <w:shd w:val="clear" w:color="auto" w:fill="auto"/>
            <w:noWrap/>
            <w:hideMark/>
          </w:tcPr>
          <w:p w:rsidR="0071283B" w:rsidRPr="0071283B" w:rsidRDefault="0071283B" w:rsidP="0071283B">
            <w:pPr>
              <w:spacing w:after="0" w:line="240" w:lineRule="auto"/>
              <w:rPr>
                <w:rFonts w:ascii="Times New Roman" w:eastAsia="Times New Roman" w:hAnsi="Times New Roman" w:cs="Times New Roman"/>
                <w:color w:val="000000"/>
                <w:sz w:val="24"/>
                <w:szCs w:val="24"/>
              </w:rPr>
            </w:pPr>
            <w:r w:rsidRPr="0071283B">
              <w:rPr>
                <w:rFonts w:ascii="Times New Roman" w:eastAsia="Times New Roman" w:hAnsi="Times New Roman" w:cs="Times New Roman"/>
                <w:color w:val="000000"/>
                <w:sz w:val="24"/>
                <w:szCs w:val="24"/>
              </w:rPr>
              <w:t xml:space="preserve">Includes information about cancer in the disease ontology as well as basic biological information about </w:t>
            </w:r>
            <w:proofErr w:type="spellStart"/>
            <w:r w:rsidRPr="0071283B">
              <w:rPr>
                <w:rFonts w:ascii="Times New Roman" w:eastAsia="Times New Roman" w:hAnsi="Times New Roman" w:cs="Times New Roman"/>
                <w:color w:val="000000"/>
                <w:sz w:val="24"/>
                <w:szCs w:val="24"/>
              </w:rPr>
              <w:t>circRNAs</w:t>
            </w:r>
            <w:proofErr w:type="spellEnd"/>
          </w:p>
        </w:tc>
      </w:tr>
      <w:tr w:rsidR="0071283B" w:rsidRPr="0071283B" w:rsidTr="0071283B">
        <w:trPr>
          <w:trHeight w:val="290"/>
          <w:jc w:val="center"/>
        </w:trPr>
        <w:tc>
          <w:tcPr>
            <w:tcW w:w="1182" w:type="dxa"/>
            <w:tcBorders>
              <w:top w:val="nil"/>
              <w:left w:val="single" w:sz="4" w:space="0" w:color="auto"/>
              <w:bottom w:val="single" w:sz="4" w:space="0" w:color="auto"/>
              <w:right w:val="single" w:sz="4" w:space="0" w:color="auto"/>
            </w:tcBorders>
            <w:shd w:val="clear" w:color="auto" w:fill="auto"/>
            <w:noWrap/>
            <w:hideMark/>
          </w:tcPr>
          <w:p w:rsidR="0071283B" w:rsidRPr="0071283B" w:rsidRDefault="0071283B" w:rsidP="0071283B">
            <w:pPr>
              <w:spacing w:after="0" w:line="240" w:lineRule="auto"/>
              <w:rPr>
                <w:rFonts w:ascii="Times New Roman" w:eastAsia="Times New Roman" w:hAnsi="Times New Roman" w:cs="Times New Roman"/>
                <w:color w:val="000000"/>
                <w:sz w:val="24"/>
                <w:szCs w:val="24"/>
              </w:rPr>
            </w:pPr>
            <w:r w:rsidRPr="0071283B">
              <w:rPr>
                <w:rFonts w:ascii="Times New Roman" w:eastAsia="Times New Roman" w:hAnsi="Times New Roman" w:cs="Times New Roman"/>
                <w:color w:val="000000"/>
                <w:sz w:val="24"/>
                <w:szCs w:val="24"/>
              </w:rPr>
              <w:t>Whole genome sequencing data</w:t>
            </w:r>
          </w:p>
        </w:tc>
        <w:tc>
          <w:tcPr>
            <w:tcW w:w="885" w:type="dxa"/>
            <w:tcBorders>
              <w:top w:val="nil"/>
              <w:left w:val="nil"/>
              <w:bottom w:val="single" w:sz="4" w:space="0" w:color="auto"/>
              <w:right w:val="single" w:sz="4" w:space="0" w:color="auto"/>
            </w:tcBorders>
            <w:shd w:val="clear" w:color="auto" w:fill="auto"/>
            <w:noWrap/>
            <w:hideMark/>
          </w:tcPr>
          <w:p w:rsidR="0071283B" w:rsidRPr="0071283B" w:rsidRDefault="0071283B" w:rsidP="0071283B">
            <w:pPr>
              <w:spacing w:after="0" w:line="240" w:lineRule="auto"/>
              <w:rPr>
                <w:rFonts w:ascii="Times New Roman" w:eastAsia="Times New Roman" w:hAnsi="Times New Roman" w:cs="Times New Roman"/>
                <w:color w:val="000000"/>
                <w:sz w:val="24"/>
                <w:szCs w:val="24"/>
              </w:rPr>
            </w:pPr>
            <w:r w:rsidRPr="0071283B">
              <w:rPr>
                <w:rFonts w:ascii="Times New Roman" w:eastAsia="Times New Roman" w:hAnsi="Times New Roman" w:cs="Times New Roman"/>
                <w:color w:val="000000"/>
                <w:sz w:val="24"/>
                <w:szCs w:val="24"/>
              </w:rPr>
              <w:t>13,722 Chinese samples</w:t>
            </w:r>
          </w:p>
        </w:tc>
        <w:tc>
          <w:tcPr>
            <w:tcW w:w="452" w:type="dxa"/>
            <w:tcBorders>
              <w:top w:val="nil"/>
              <w:left w:val="nil"/>
              <w:bottom w:val="single" w:sz="4" w:space="0" w:color="auto"/>
              <w:right w:val="single" w:sz="4" w:space="0" w:color="auto"/>
            </w:tcBorders>
            <w:shd w:val="clear" w:color="auto" w:fill="auto"/>
            <w:noWrap/>
            <w:hideMark/>
          </w:tcPr>
          <w:p w:rsidR="0071283B" w:rsidRPr="0071283B" w:rsidRDefault="0071283B" w:rsidP="0071283B">
            <w:pPr>
              <w:spacing w:after="0" w:line="240" w:lineRule="auto"/>
              <w:rPr>
                <w:rFonts w:ascii="Times New Roman" w:eastAsia="Times New Roman" w:hAnsi="Times New Roman" w:cs="Times New Roman"/>
                <w:color w:val="000000"/>
                <w:sz w:val="24"/>
                <w:szCs w:val="24"/>
              </w:rPr>
            </w:pPr>
            <w:r w:rsidRPr="0071283B">
              <w:rPr>
                <w:rFonts w:ascii="Times New Roman" w:eastAsia="Times New Roman" w:hAnsi="Times New Roman" w:cs="Times New Roman"/>
                <w:color w:val="000000"/>
                <w:sz w:val="24"/>
                <w:szCs w:val="24"/>
              </w:rPr>
              <w:t>Lung cancer</w:t>
            </w:r>
          </w:p>
        </w:tc>
        <w:tc>
          <w:tcPr>
            <w:tcW w:w="1077" w:type="dxa"/>
            <w:tcBorders>
              <w:top w:val="nil"/>
              <w:left w:val="nil"/>
              <w:bottom w:val="single" w:sz="4" w:space="0" w:color="auto"/>
              <w:right w:val="single" w:sz="4" w:space="0" w:color="auto"/>
            </w:tcBorders>
            <w:shd w:val="clear" w:color="auto" w:fill="auto"/>
            <w:noWrap/>
            <w:hideMark/>
          </w:tcPr>
          <w:p w:rsidR="0071283B" w:rsidRPr="0071283B" w:rsidRDefault="0071283B" w:rsidP="0071283B">
            <w:pPr>
              <w:spacing w:after="0" w:line="240" w:lineRule="auto"/>
              <w:rPr>
                <w:rFonts w:ascii="Times New Roman" w:eastAsia="Times New Roman" w:hAnsi="Times New Roman" w:cs="Times New Roman"/>
                <w:color w:val="000000"/>
                <w:sz w:val="24"/>
                <w:szCs w:val="24"/>
              </w:rPr>
            </w:pPr>
            <w:r w:rsidRPr="0071283B">
              <w:rPr>
                <w:rFonts w:ascii="Times New Roman" w:eastAsia="Times New Roman" w:hAnsi="Times New Roman" w:cs="Times New Roman"/>
                <w:color w:val="000000"/>
                <w:sz w:val="24"/>
                <w:szCs w:val="24"/>
              </w:rPr>
              <w:t>Non-coding genetic elements</w:t>
            </w:r>
          </w:p>
        </w:tc>
        <w:tc>
          <w:tcPr>
            <w:tcW w:w="5784" w:type="dxa"/>
            <w:tcBorders>
              <w:top w:val="nil"/>
              <w:left w:val="nil"/>
              <w:bottom w:val="single" w:sz="4" w:space="0" w:color="auto"/>
              <w:right w:val="single" w:sz="4" w:space="0" w:color="auto"/>
            </w:tcBorders>
            <w:shd w:val="clear" w:color="auto" w:fill="auto"/>
            <w:noWrap/>
            <w:hideMark/>
          </w:tcPr>
          <w:p w:rsidR="0071283B" w:rsidRPr="0071283B" w:rsidRDefault="0071283B" w:rsidP="0071283B">
            <w:pPr>
              <w:spacing w:after="0" w:line="240" w:lineRule="auto"/>
              <w:rPr>
                <w:rFonts w:ascii="Times New Roman" w:eastAsia="Times New Roman" w:hAnsi="Times New Roman" w:cs="Times New Roman"/>
                <w:color w:val="000000"/>
                <w:sz w:val="24"/>
                <w:szCs w:val="24"/>
              </w:rPr>
            </w:pPr>
            <w:r w:rsidRPr="0071283B">
              <w:rPr>
                <w:rFonts w:ascii="Times New Roman" w:eastAsia="Times New Roman" w:hAnsi="Times New Roman" w:cs="Times New Roman"/>
                <w:color w:val="000000"/>
                <w:sz w:val="24"/>
                <w:szCs w:val="24"/>
              </w:rPr>
              <w:t xml:space="preserve">Cancer </w:t>
            </w:r>
            <w:proofErr w:type="spellStart"/>
            <w:r w:rsidRPr="0071283B">
              <w:rPr>
                <w:rFonts w:ascii="Times New Roman" w:eastAsia="Times New Roman" w:hAnsi="Times New Roman" w:cs="Times New Roman"/>
                <w:color w:val="000000"/>
                <w:sz w:val="24"/>
                <w:szCs w:val="24"/>
              </w:rPr>
              <w:t>vs</w:t>
            </w:r>
            <w:proofErr w:type="spellEnd"/>
            <w:r w:rsidRPr="0071283B">
              <w:rPr>
                <w:rFonts w:ascii="Times New Roman" w:eastAsia="Times New Roman" w:hAnsi="Times New Roman" w:cs="Times New Roman"/>
                <w:color w:val="000000"/>
                <w:sz w:val="24"/>
                <w:szCs w:val="24"/>
              </w:rPr>
              <w:t xml:space="preserve"> Normal</w:t>
            </w:r>
          </w:p>
        </w:tc>
      </w:tr>
    </w:tbl>
    <w:p w:rsidR="005A612E" w:rsidRDefault="002C2BB2" w:rsidP="002C2BB2">
      <w:pPr>
        <w:pStyle w:val="NormalWeb"/>
        <w:spacing w:before="0" w:beforeAutospacing="0" w:after="0" w:afterAutospacing="0"/>
        <w:jc w:val="center"/>
      </w:pPr>
      <w:proofErr w:type="gramStart"/>
      <w:r>
        <w:t>Table 4 overview of the data sets.</w:t>
      </w:r>
      <w:proofErr w:type="gramEnd"/>
    </w:p>
    <w:tbl>
      <w:tblPr>
        <w:tblW w:w="0" w:type="auto"/>
        <w:tblInd w:w="98" w:type="dxa"/>
        <w:tblLook w:val="04A0"/>
      </w:tblPr>
      <w:tblGrid>
        <w:gridCol w:w="1774"/>
        <w:gridCol w:w="2222"/>
        <w:gridCol w:w="2260"/>
        <w:gridCol w:w="3222"/>
      </w:tblGrid>
      <w:tr w:rsidR="00786EC7" w:rsidRPr="00786EC7" w:rsidTr="00CA415C">
        <w:trPr>
          <w:trHeight w:val="359"/>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786EC7" w:rsidRPr="00786EC7" w:rsidRDefault="00786EC7" w:rsidP="002C2BB2">
            <w:pPr>
              <w:spacing w:after="0" w:line="240" w:lineRule="auto"/>
              <w:jc w:val="center"/>
              <w:rPr>
                <w:rFonts w:ascii="Times New Roman" w:eastAsia="Times New Roman" w:hAnsi="Times New Roman" w:cs="Times New Roman"/>
                <w:b/>
                <w:bCs/>
                <w:color w:val="000000"/>
                <w:sz w:val="24"/>
                <w:szCs w:val="24"/>
              </w:rPr>
            </w:pPr>
            <w:r w:rsidRPr="00786EC7">
              <w:rPr>
                <w:rFonts w:ascii="Times New Roman" w:eastAsia="Times New Roman" w:hAnsi="Times New Roman" w:cs="Times New Roman"/>
                <w:b/>
                <w:bCs/>
                <w:color w:val="000000"/>
                <w:sz w:val="24"/>
                <w:szCs w:val="24"/>
              </w:rPr>
              <w:t>Study</w:t>
            </w:r>
          </w:p>
        </w:tc>
        <w:tc>
          <w:tcPr>
            <w:tcW w:w="0" w:type="auto"/>
            <w:tcBorders>
              <w:top w:val="single" w:sz="4" w:space="0" w:color="auto"/>
              <w:left w:val="nil"/>
              <w:bottom w:val="single" w:sz="4" w:space="0" w:color="auto"/>
              <w:right w:val="single" w:sz="4" w:space="0" w:color="auto"/>
            </w:tcBorders>
            <w:shd w:val="clear" w:color="auto" w:fill="auto"/>
            <w:hideMark/>
          </w:tcPr>
          <w:p w:rsidR="00786EC7" w:rsidRPr="00786EC7" w:rsidRDefault="00786EC7" w:rsidP="00BC47DA">
            <w:pPr>
              <w:spacing w:after="0" w:line="240" w:lineRule="auto"/>
              <w:jc w:val="center"/>
              <w:rPr>
                <w:rFonts w:ascii="Times New Roman" w:eastAsia="Times New Roman" w:hAnsi="Times New Roman" w:cs="Times New Roman"/>
                <w:b/>
                <w:bCs/>
                <w:color w:val="000000"/>
                <w:sz w:val="24"/>
                <w:szCs w:val="24"/>
              </w:rPr>
            </w:pPr>
            <w:r w:rsidRPr="00786EC7">
              <w:rPr>
                <w:rFonts w:ascii="Times New Roman" w:eastAsia="Times New Roman" w:hAnsi="Times New Roman" w:cs="Times New Roman"/>
                <w:b/>
                <w:bCs/>
                <w:color w:val="000000"/>
                <w:sz w:val="24"/>
                <w:szCs w:val="24"/>
              </w:rPr>
              <w:t>Dataset</w:t>
            </w:r>
          </w:p>
        </w:tc>
        <w:tc>
          <w:tcPr>
            <w:tcW w:w="0" w:type="auto"/>
            <w:tcBorders>
              <w:top w:val="single" w:sz="4" w:space="0" w:color="auto"/>
              <w:left w:val="nil"/>
              <w:bottom w:val="single" w:sz="4" w:space="0" w:color="auto"/>
              <w:right w:val="single" w:sz="4" w:space="0" w:color="auto"/>
            </w:tcBorders>
            <w:shd w:val="clear" w:color="auto" w:fill="auto"/>
            <w:hideMark/>
          </w:tcPr>
          <w:p w:rsidR="00786EC7" w:rsidRPr="00786EC7" w:rsidRDefault="00786EC7" w:rsidP="00BC47DA">
            <w:pPr>
              <w:spacing w:after="0" w:line="240" w:lineRule="auto"/>
              <w:jc w:val="center"/>
              <w:rPr>
                <w:rFonts w:ascii="Times New Roman" w:eastAsia="Times New Roman" w:hAnsi="Times New Roman" w:cs="Times New Roman"/>
                <w:b/>
                <w:bCs/>
                <w:color w:val="000000"/>
                <w:sz w:val="24"/>
                <w:szCs w:val="24"/>
              </w:rPr>
            </w:pPr>
            <w:r w:rsidRPr="00786EC7">
              <w:rPr>
                <w:rFonts w:ascii="Times New Roman" w:eastAsia="Times New Roman" w:hAnsi="Times New Roman" w:cs="Times New Roman"/>
                <w:b/>
                <w:bCs/>
                <w:color w:val="000000"/>
                <w:sz w:val="24"/>
                <w:szCs w:val="24"/>
              </w:rPr>
              <w:t>Disease Type</w:t>
            </w:r>
          </w:p>
        </w:tc>
        <w:tc>
          <w:tcPr>
            <w:tcW w:w="0" w:type="auto"/>
            <w:tcBorders>
              <w:top w:val="single" w:sz="4" w:space="0" w:color="auto"/>
              <w:left w:val="nil"/>
              <w:bottom w:val="single" w:sz="4" w:space="0" w:color="auto"/>
              <w:right w:val="single" w:sz="4" w:space="0" w:color="auto"/>
            </w:tcBorders>
            <w:shd w:val="clear" w:color="auto" w:fill="auto"/>
            <w:hideMark/>
          </w:tcPr>
          <w:p w:rsidR="00786EC7" w:rsidRPr="00786EC7" w:rsidRDefault="00786EC7" w:rsidP="00BC47DA">
            <w:pPr>
              <w:spacing w:after="0" w:line="240" w:lineRule="auto"/>
              <w:jc w:val="center"/>
              <w:rPr>
                <w:rFonts w:ascii="Times New Roman" w:eastAsia="Times New Roman" w:hAnsi="Times New Roman" w:cs="Times New Roman"/>
                <w:b/>
                <w:bCs/>
                <w:color w:val="000000"/>
                <w:sz w:val="24"/>
                <w:szCs w:val="24"/>
              </w:rPr>
            </w:pPr>
            <w:r w:rsidRPr="00786EC7">
              <w:rPr>
                <w:rFonts w:ascii="Times New Roman" w:eastAsia="Times New Roman" w:hAnsi="Times New Roman" w:cs="Times New Roman"/>
                <w:b/>
                <w:bCs/>
                <w:color w:val="000000"/>
                <w:sz w:val="24"/>
                <w:szCs w:val="24"/>
              </w:rPr>
              <w:t>Classes / Labels</w:t>
            </w:r>
          </w:p>
        </w:tc>
      </w:tr>
      <w:tr w:rsidR="00786EC7" w:rsidRPr="00786EC7" w:rsidTr="00BC47DA">
        <w:trPr>
          <w:trHeight w:val="620"/>
        </w:trPr>
        <w:tc>
          <w:tcPr>
            <w:tcW w:w="0" w:type="auto"/>
            <w:tcBorders>
              <w:top w:val="nil"/>
              <w:left w:val="single" w:sz="4" w:space="0" w:color="auto"/>
              <w:bottom w:val="single" w:sz="4" w:space="0" w:color="auto"/>
              <w:right w:val="single" w:sz="4" w:space="0" w:color="auto"/>
            </w:tcBorders>
            <w:shd w:val="clear" w:color="auto" w:fill="auto"/>
            <w:hideMark/>
          </w:tcPr>
          <w:p w:rsidR="00786EC7" w:rsidRPr="00786EC7" w:rsidRDefault="00786EC7" w:rsidP="00BC47DA">
            <w:pPr>
              <w:spacing w:after="0" w:line="240" w:lineRule="auto"/>
              <w:rPr>
                <w:rFonts w:ascii="Times New Roman" w:eastAsia="Times New Roman" w:hAnsi="Times New Roman" w:cs="Times New Roman"/>
                <w:color w:val="000000"/>
                <w:sz w:val="24"/>
                <w:szCs w:val="24"/>
              </w:rPr>
            </w:pPr>
            <w:r w:rsidRPr="00786EC7">
              <w:rPr>
                <w:rFonts w:ascii="Times New Roman" w:eastAsia="Times New Roman" w:hAnsi="Times New Roman" w:cs="Times New Roman"/>
                <w:color w:val="000000"/>
                <w:sz w:val="24"/>
                <w:szCs w:val="24"/>
              </w:rPr>
              <w:t>Ha [6]</w:t>
            </w:r>
          </w:p>
        </w:tc>
        <w:tc>
          <w:tcPr>
            <w:tcW w:w="0" w:type="auto"/>
            <w:tcBorders>
              <w:top w:val="nil"/>
              <w:left w:val="nil"/>
              <w:bottom w:val="single" w:sz="4" w:space="0" w:color="auto"/>
              <w:right w:val="single" w:sz="4" w:space="0" w:color="auto"/>
            </w:tcBorders>
            <w:shd w:val="clear" w:color="auto" w:fill="auto"/>
            <w:hideMark/>
          </w:tcPr>
          <w:p w:rsidR="00786EC7" w:rsidRPr="00786EC7" w:rsidRDefault="00786EC7" w:rsidP="00BC47DA">
            <w:pPr>
              <w:spacing w:after="0" w:line="240" w:lineRule="auto"/>
              <w:rPr>
                <w:rFonts w:ascii="Times New Roman" w:eastAsia="Times New Roman" w:hAnsi="Times New Roman" w:cs="Times New Roman"/>
                <w:color w:val="000000"/>
                <w:sz w:val="24"/>
                <w:szCs w:val="24"/>
              </w:rPr>
            </w:pPr>
            <w:proofErr w:type="spellStart"/>
            <w:r w:rsidRPr="00786EC7">
              <w:rPr>
                <w:rFonts w:ascii="Times New Roman" w:eastAsia="Times New Roman" w:hAnsi="Times New Roman" w:cs="Times New Roman"/>
                <w:color w:val="000000"/>
                <w:sz w:val="24"/>
                <w:szCs w:val="24"/>
              </w:rPr>
              <w:t>miRNA</w:t>
            </w:r>
            <w:proofErr w:type="spellEnd"/>
            <w:r w:rsidRPr="00786EC7">
              <w:rPr>
                <w:rFonts w:ascii="Times New Roman" w:eastAsia="Times New Roman" w:hAnsi="Times New Roman" w:cs="Times New Roman"/>
                <w:color w:val="000000"/>
                <w:sz w:val="24"/>
                <w:szCs w:val="24"/>
              </w:rPr>
              <w:t xml:space="preserve"> expression data</w:t>
            </w:r>
          </w:p>
        </w:tc>
        <w:tc>
          <w:tcPr>
            <w:tcW w:w="0" w:type="auto"/>
            <w:tcBorders>
              <w:top w:val="nil"/>
              <w:left w:val="nil"/>
              <w:bottom w:val="single" w:sz="4" w:space="0" w:color="auto"/>
              <w:right w:val="single" w:sz="4" w:space="0" w:color="auto"/>
            </w:tcBorders>
            <w:shd w:val="clear" w:color="auto" w:fill="auto"/>
            <w:hideMark/>
          </w:tcPr>
          <w:p w:rsidR="00786EC7" w:rsidRPr="00786EC7" w:rsidRDefault="00786EC7" w:rsidP="00BC47DA">
            <w:pPr>
              <w:spacing w:after="0" w:line="240" w:lineRule="auto"/>
              <w:rPr>
                <w:rFonts w:ascii="Times New Roman" w:eastAsia="Times New Roman" w:hAnsi="Times New Roman" w:cs="Times New Roman"/>
                <w:color w:val="000000"/>
                <w:sz w:val="24"/>
                <w:szCs w:val="24"/>
              </w:rPr>
            </w:pPr>
            <w:r w:rsidRPr="00786EC7">
              <w:rPr>
                <w:rFonts w:ascii="Times New Roman" w:eastAsia="Times New Roman" w:hAnsi="Times New Roman" w:cs="Times New Roman"/>
                <w:color w:val="000000"/>
                <w:sz w:val="24"/>
                <w:szCs w:val="24"/>
              </w:rPr>
              <w:t>General disease associations</w:t>
            </w:r>
          </w:p>
        </w:tc>
        <w:tc>
          <w:tcPr>
            <w:tcW w:w="0" w:type="auto"/>
            <w:tcBorders>
              <w:top w:val="nil"/>
              <w:left w:val="nil"/>
              <w:bottom w:val="single" w:sz="4" w:space="0" w:color="auto"/>
              <w:right w:val="single" w:sz="4" w:space="0" w:color="auto"/>
            </w:tcBorders>
            <w:shd w:val="clear" w:color="auto" w:fill="auto"/>
            <w:hideMark/>
          </w:tcPr>
          <w:p w:rsidR="00786EC7" w:rsidRPr="00786EC7" w:rsidRDefault="00786EC7" w:rsidP="00BC47DA">
            <w:pPr>
              <w:spacing w:after="0" w:line="240" w:lineRule="auto"/>
              <w:rPr>
                <w:rFonts w:ascii="Times New Roman" w:eastAsia="Times New Roman" w:hAnsi="Times New Roman" w:cs="Times New Roman"/>
                <w:color w:val="000000"/>
                <w:sz w:val="24"/>
                <w:szCs w:val="24"/>
              </w:rPr>
            </w:pPr>
            <w:proofErr w:type="spellStart"/>
            <w:r w:rsidRPr="00786EC7">
              <w:rPr>
                <w:rFonts w:ascii="Times New Roman" w:eastAsia="Times New Roman" w:hAnsi="Times New Roman" w:cs="Times New Roman"/>
                <w:color w:val="000000"/>
                <w:sz w:val="24"/>
                <w:szCs w:val="24"/>
              </w:rPr>
              <w:t>miRNA</w:t>
            </w:r>
            <w:proofErr w:type="spellEnd"/>
            <w:r w:rsidRPr="00786EC7">
              <w:rPr>
                <w:rFonts w:ascii="Times New Roman" w:eastAsia="Times New Roman" w:hAnsi="Times New Roman" w:cs="Times New Roman"/>
                <w:color w:val="000000"/>
                <w:sz w:val="24"/>
                <w:szCs w:val="24"/>
              </w:rPr>
              <w:t>-disease pairs (associated/not associated)</w:t>
            </w:r>
          </w:p>
        </w:tc>
      </w:tr>
      <w:tr w:rsidR="00786EC7" w:rsidRPr="00786EC7" w:rsidTr="00BC47DA">
        <w:trPr>
          <w:trHeight w:val="620"/>
        </w:trPr>
        <w:tc>
          <w:tcPr>
            <w:tcW w:w="0" w:type="auto"/>
            <w:tcBorders>
              <w:top w:val="nil"/>
              <w:left w:val="single" w:sz="4" w:space="0" w:color="auto"/>
              <w:bottom w:val="single" w:sz="4" w:space="0" w:color="auto"/>
              <w:right w:val="single" w:sz="4" w:space="0" w:color="auto"/>
            </w:tcBorders>
            <w:shd w:val="clear" w:color="auto" w:fill="auto"/>
            <w:hideMark/>
          </w:tcPr>
          <w:p w:rsidR="00786EC7" w:rsidRPr="00786EC7" w:rsidRDefault="00786EC7" w:rsidP="00BC47DA">
            <w:pPr>
              <w:spacing w:after="0" w:line="240" w:lineRule="auto"/>
              <w:rPr>
                <w:rFonts w:ascii="Times New Roman" w:eastAsia="Times New Roman" w:hAnsi="Times New Roman" w:cs="Times New Roman"/>
                <w:color w:val="000000"/>
                <w:sz w:val="24"/>
                <w:szCs w:val="24"/>
              </w:rPr>
            </w:pPr>
            <w:r w:rsidRPr="00786EC7">
              <w:rPr>
                <w:rFonts w:ascii="Times New Roman" w:eastAsia="Times New Roman" w:hAnsi="Times New Roman" w:cs="Times New Roman"/>
                <w:color w:val="000000"/>
                <w:sz w:val="24"/>
                <w:szCs w:val="24"/>
              </w:rPr>
              <w:t>Ha [12]</w:t>
            </w:r>
          </w:p>
        </w:tc>
        <w:tc>
          <w:tcPr>
            <w:tcW w:w="0" w:type="auto"/>
            <w:tcBorders>
              <w:top w:val="nil"/>
              <w:left w:val="nil"/>
              <w:bottom w:val="single" w:sz="4" w:space="0" w:color="auto"/>
              <w:right w:val="single" w:sz="4" w:space="0" w:color="auto"/>
            </w:tcBorders>
            <w:shd w:val="clear" w:color="auto" w:fill="auto"/>
            <w:hideMark/>
          </w:tcPr>
          <w:p w:rsidR="00786EC7" w:rsidRPr="00786EC7" w:rsidRDefault="00786EC7" w:rsidP="00BC47DA">
            <w:pPr>
              <w:spacing w:after="0" w:line="240" w:lineRule="auto"/>
              <w:rPr>
                <w:rFonts w:ascii="Times New Roman" w:eastAsia="Times New Roman" w:hAnsi="Times New Roman" w:cs="Times New Roman"/>
                <w:color w:val="000000"/>
                <w:sz w:val="24"/>
                <w:szCs w:val="24"/>
              </w:rPr>
            </w:pPr>
            <w:proofErr w:type="spellStart"/>
            <w:r w:rsidRPr="00786EC7">
              <w:rPr>
                <w:rFonts w:ascii="Times New Roman" w:eastAsia="Times New Roman" w:hAnsi="Times New Roman" w:cs="Times New Roman"/>
                <w:color w:val="000000"/>
                <w:sz w:val="24"/>
                <w:szCs w:val="24"/>
              </w:rPr>
              <w:t>miRNA</w:t>
            </w:r>
            <w:proofErr w:type="spellEnd"/>
            <w:r w:rsidRPr="00786EC7">
              <w:rPr>
                <w:rFonts w:ascii="Times New Roman" w:eastAsia="Times New Roman" w:hAnsi="Times New Roman" w:cs="Times New Roman"/>
                <w:color w:val="000000"/>
                <w:sz w:val="24"/>
                <w:szCs w:val="24"/>
              </w:rPr>
              <w:t xml:space="preserve"> expression data</w:t>
            </w:r>
          </w:p>
        </w:tc>
        <w:tc>
          <w:tcPr>
            <w:tcW w:w="0" w:type="auto"/>
            <w:tcBorders>
              <w:top w:val="nil"/>
              <w:left w:val="nil"/>
              <w:bottom w:val="single" w:sz="4" w:space="0" w:color="auto"/>
              <w:right w:val="single" w:sz="4" w:space="0" w:color="auto"/>
            </w:tcBorders>
            <w:shd w:val="clear" w:color="auto" w:fill="auto"/>
            <w:hideMark/>
          </w:tcPr>
          <w:p w:rsidR="00786EC7" w:rsidRPr="00786EC7" w:rsidRDefault="00786EC7" w:rsidP="00BC47DA">
            <w:pPr>
              <w:spacing w:after="0" w:line="240" w:lineRule="auto"/>
              <w:rPr>
                <w:rFonts w:ascii="Times New Roman" w:eastAsia="Times New Roman" w:hAnsi="Times New Roman" w:cs="Times New Roman"/>
                <w:color w:val="000000"/>
                <w:sz w:val="24"/>
                <w:szCs w:val="24"/>
              </w:rPr>
            </w:pPr>
            <w:r w:rsidRPr="00786EC7">
              <w:rPr>
                <w:rFonts w:ascii="Times New Roman" w:eastAsia="Times New Roman" w:hAnsi="Times New Roman" w:cs="Times New Roman"/>
                <w:color w:val="000000"/>
                <w:sz w:val="24"/>
                <w:szCs w:val="24"/>
              </w:rPr>
              <w:t>General disease associations</w:t>
            </w:r>
          </w:p>
        </w:tc>
        <w:tc>
          <w:tcPr>
            <w:tcW w:w="0" w:type="auto"/>
            <w:tcBorders>
              <w:top w:val="nil"/>
              <w:left w:val="nil"/>
              <w:bottom w:val="single" w:sz="4" w:space="0" w:color="auto"/>
              <w:right w:val="single" w:sz="4" w:space="0" w:color="auto"/>
            </w:tcBorders>
            <w:shd w:val="clear" w:color="auto" w:fill="auto"/>
            <w:hideMark/>
          </w:tcPr>
          <w:p w:rsidR="00786EC7" w:rsidRPr="00786EC7" w:rsidRDefault="00786EC7" w:rsidP="00BC47DA">
            <w:pPr>
              <w:spacing w:after="0" w:line="240" w:lineRule="auto"/>
              <w:rPr>
                <w:rFonts w:ascii="Times New Roman" w:eastAsia="Times New Roman" w:hAnsi="Times New Roman" w:cs="Times New Roman"/>
                <w:color w:val="000000"/>
                <w:sz w:val="24"/>
                <w:szCs w:val="24"/>
              </w:rPr>
            </w:pPr>
            <w:proofErr w:type="spellStart"/>
            <w:r w:rsidRPr="00786EC7">
              <w:rPr>
                <w:rFonts w:ascii="Times New Roman" w:eastAsia="Times New Roman" w:hAnsi="Times New Roman" w:cs="Times New Roman"/>
                <w:color w:val="000000"/>
                <w:sz w:val="24"/>
                <w:szCs w:val="24"/>
              </w:rPr>
              <w:t>miRNA</w:t>
            </w:r>
            <w:proofErr w:type="spellEnd"/>
            <w:r w:rsidRPr="00786EC7">
              <w:rPr>
                <w:rFonts w:ascii="Times New Roman" w:eastAsia="Times New Roman" w:hAnsi="Times New Roman" w:cs="Times New Roman"/>
                <w:color w:val="000000"/>
                <w:sz w:val="24"/>
                <w:szCs w:val="24"/>
              </w:rPr>
              <w:t>-disease association classes</w:t>
            </w:r>
          </w:p>
        </w:tc>
      </w:tr>
      <w:tr w:rsidR="00786EC7" w:rsidRPr="00786EC7" w:rsidTr="00BC47DA">
        <w:trPr>
          <w:trHeight w:val="620"/>
        </w:trPr>
        <w:tc>
          <w:tcPr>
            <w:tcW w:w="0" w:type="auto"/>
            <w:tcBorders>
              <w:top w:val="nil"/>
              <w:left w:val="single" w:sz="4" w:space="0" w:color="auto"/>
              <w:bottom w:val="single" w:sz="4" w:space="0" w:color="auto"/>
              <w:right w:val="single" w:sz="4" w:space="0" w:color="auto"/>
            </w:tcBorders>
            <w:shd w:val="clear" w:color="auto" w:fill="auto"/>
            <w:hideMark/>
          </w:tcPr>
          <w:p w:rsidR="00786EC7" w:rsidRPr="00786EC7" w:rsidRDefault="00786EC7" w:rsidP="00BC47DA">
            <w:pPr>
              <w:spacing w:after="0" w:line="240" w:lineRule="auto"/>
              <w:rPr>
                <w:rFonts w:ascii="Times New Roman" w:eastAsia="Times New Roman" w:hAnsi="Times New Roman" w:cs="Times New Roman"/>
                <w:color w:val="000000"/>
                <w:sz w:val="24"/>
                <w:szCs w:val="24"/>
              </w:rPr>
            </w:pPr>
            <w:r w:rsidRPr="00786EC7">
              <w:rPr>
                <w:rFonts w:ascii="Times New Roman" w:eastAsia="Times New Roman" w:hAnsi="Times New Roman" w:cs="Times New Roman"/>
                <w:color w:val="000000"/>
                <w:sz w:val="24"/>
                <w:szCs w:val="24"/>
              </w:rPr>
              <w:t>Sun et al. [9]</w:t>
            </w:r>
          </w:p>
        </w:tc>
        <w:tc>
          <w:tcPr>
            <w:tcW w:w="0" w:type="auto"/>
            <w:tcBorders>
              <w:top w:val="nil"/>
              <w:left w:val="nil"/>
              <w:bottom w:val="single" w:sz="4" w:space="0" w:color="auto"/>
              <w:right w:val="single" w:sz="4" w:space="0" w:color="auto"/>
            </w:tcBorders>
            <w:shd w:val="clear" w:color="auto" w:fill="auto"/>
            <w:hideMark/>
          </w:tcPr>
          <w:p w:rsidR="00786EC7" w:rsidRPr="00786EC7" w:rsidRDefault="00786EC7" w:rsidP="00BC47DA">
            <w:pPr>
              <w:spacing w:after="0" w:line="240" w:lineRule="auto"/>
              <w:rPr>
                <w:rFonts w:ascii="Times New Roman" w:eastAsia="Times New Roman" w:hAnsi="Times New Roman" w:cs="Times New Roman"/>
                <w:color w:val="000000"/>
                <w:sz w:val="24"/>
                <w:szCs w:val="24"/>
              </w:rPr>
            </w:pPr>
            <w:proofErr w:type="spellStart"/>
            <w:r w:rsidRPr="00786EC7">
              <w:rPr>
                <w:rFonts w:ascii="Times New Roman" w:eastAsia="Times New Roman" w:hAnsi="Times New Roman" w:cs="Times New Roman"/>
                <w:color w:val="000000"/>
                <w:sz w:val="24"/>
                <w:szCs w:val="24"/>
              </w:rPr>
              <w:t>ncRNA</w:t>
            </w:r>
            <w:proofErr w:type="spellEnd"/>
            <w:r w:rsidRPr="00786EC7">
              <w:rPr>
                <w:rFonts w:ascii="Times New Roman" w:eastAsia="Times New Roman" w:hAnsi="Times New Roman" w:cs="Times New Roman"/>
                <w:color w:val="000000"/>
                <w:sz w:val="24"/>
                <w:szCs w:val="24"/>
              </w:rPr>
              <w:t xml:space="preserve"> expression data</w:t>
            </w:r>
          </w:p>
        </w:tc>
        <w:tc>
          <w:tcPr>
            <w:tcW w:w="0" w:type="auto"/>
            <w:tcBorders>
              <w:top w:val="nil"/>
              <w:left w:val="nil"/>
              <w:bottom w:val="single" w:sz="4" w:space="0" w:color="auto"/>
              <w:right w:val="single" w:sz="4" w:space="0" w:color="auto"/>
            </w:tcBorders>
            <w:shd w:val="clear" w:color="auto" w:fill="auto"/>
            <w:hideMark/>
          </w:tcPr>
          <w:p w:rsidR="00786EC7" w:rsidRPr="00786EC7" w:rsidRDefault="00786EC7" w:rsidP="00BC47DA">
            <w:pPr>
              <w:spacing w:after="0" w:line="240" w:lineRule="auto"/>
              <w:rPr>
                <w:rFonts w:ascii="Times New Roman" w:eastAsia="Times New Roman" w:hAnsi="Times New Roman" w:cs="Times New Roman"/>
                <w:color w:val="000000"/>
                <w:sz w:val="24"/>
                <w:szCs w:val="24"/>
              </w:rPr>
            </w:pPr>
            <w:r w:rsidRPr="00786EC7">
              <w:rPr>
                <w:rFonts w:ascii="Times New Roman" w:eastAsia="Times New Roman" w:hAnsi="Times New Roman" w:cs="Times New Roman"/>
                <w:color w:val="000000"/>
                <w:sz w:val="24"/>
                <w:szCs w:val="24"/>
              </w:rPr>
              <w:t>General disease associations</w:t>
            </w:r>
          </w:p>
        </w:tc>
        <w:tc>
          <w:tcPr>
            <w:tcW w:w="0" w:type="auto"/>
            <w:tcBorders>
              <w:top w:val="nil"/>
              <w:left w:val="nil"/>
              <w:bottom w:val="single" w:sz="4" w:space="0" w:color="auto"/>
              <w:right w:val="single" w:sz="4" w:space="0" w:color="auto"/>
            </w:tcBorders>
            <w:shd w:val="clear" w:color="auto" w:fill="auto"/>
            <w:hideMark/>
          </w:tcPr>
          <w:p w:rsidR="00786EC7" w:rsidRPr="00786EC7" w:rsidRDefault="00786EC7" w:rsidP="00BC47DA">
            <w:pPr>
              <w:spacing w:after="0" w:line="240" w:lineRule="auto"/>
              <w:rPr>
                <w:rFonts w:ascii="Times New Roman" w:eastAsia="Times New Roman" w:hAnsi="Times New Roman" w:cs="Times New Roman"/>
                <w:color w:val="000000"/>
                <w:sz w:val="24"/>
                <w:szCs w:val="24"/>
              </w:rPr>
            </w:pPr>
            <w:proofErr w:type="spellStart"/>
            <w:r w:rsidRPr="00786EC7">
              <w:rPr>
                <w:rFonts w:ascii="Times New Roman" w:eastAsia="Times New Roman" w:hAnsi="Times New Roman" w:cs="Times New Roman"/>
                <w:color w:val="000000"/>
                <w:sz w:val="24"/>
                <w:szCs w:val="24"/>
              </w:rPr>
              <w:t>ncRNA</w:t>
            </w:r>
            <w:proofErr w:type="spellEnd"/>
            <w:r w:rsidRPr="00786EC7">
              <w:rPr>
                <w:rFonts w:ascii="Times New Roman" w:eastAsia="Times New Roman" w:hAnsi="Times New Roman" w:cs="Times New Roman"/>
                <w:color w:val="000000"/>
                <w:sz w:val="24"/>
                <w:szCs w:val="24"/>
              </w:rPr>
              <w:t>-disease associations</w:t>
            </w:r>
          </w:p>
        </w:tc>
      </w:tr>
      <w:tr w:rsidR="00786EC7" w:rsidRPr="00786EC7" w:rsidTr="00BC47DA">
        <w:trPr>
          <w:trHeight w:val="530"/>
        </w:trPr>
        <w:tc>
          <w:tcPr>
            <w:tcW w:w="0" w:type="auto"/>
            <w:tcBorders>
              <w:top w:val="nil"/>
              <w:left w:val="single" w:sz="4" w:space="0" w:color="auto"/>
              <w:bottom w:val="single" w:sz="4" w:space="0" w:color="auto"/>
              <w:right w:val="single" w:sz="4" w:space="0" w:color="auto"/>
            </w:tcBorders>
            <w:shd w:val="clear" w:color="auto" w:fill="auto"/>
            <w:hideMark/>
          </w:tcPr>
          <w:p w:rsidR="00786EC7" w:rsidRPr="00786EC7" w:rsidRDefault="00786EC7" w:rsidP="00BC47DA">
            <w:pPr>
              <w:spacing w:after="0" w:line="240" w:lineRule="auto"/>
              <w:rPr>
                <w:rFonts w:ascii="Times New Roman" w:eastAsia="Times New Roman" w:hAnsi="Times New Roman" w:cs="Times New Roman"/>
                <w:color w:val="000000"/>
                <w:sz w:val="24"/>
                <w:szCs w:val="24"/>
              </w:rPr>
            </w:pPr>
            <w:r w:rsidRPr="00786EC7">
              <w:rPr>
                <w:rFonts w:ascii="Times New Roman" w:eastAsia="Times New Roman" w:hAnsi="Times New Roman" w:cs="Times New Roman"/>
                <w:color w:val="000000"/>
                <w:sz w:val="24"/>
                <w:szCs w:val="24"/>
              </w:rPr>
              <w:lastRenderedPageBreak/>
              <w:t>Lu &amp; Cao [10]</w:t>
            </w:r>
          </w:p>
        </w:tc>
        <w:tc>
          <w:tcPr>
            <w:tcW w:w="0" w:type="auto"/>
            <w:tcBorders>
              <w:top w:val="nil"/>
              <w:left w:val="nil"/>
              <w:bottom w:val="single" w:sz="4" w:space="0" w:color="auto"/>
              <w:right w:val="single" w:sz="4" w:space="0" w:color="auto"/>
            </w:tcBorders>
            <w:shd w:val="clear" w:color="auto" w:fill="auto"/>
            <w:hideMark/>
          </w:tcPr>
          <w:p w:rsidR="00786EC7" w:rsidRPr="00786EC7" w:rsidRDefault="00786EC7" w:rsidP="00BC47DA">
            <w:pPr>
              <w:spacing w:after="0" w:line="240" w:lineRule="auto"/>
              <w:rPr>
                <w:rFonts w:ascii="Times New Roman" w:eastAsia="Times New Roman" w:hAnsi="Times New Roman" w:cs="Times New Roman"/>
                <w:color w:val="000000"/>
                <w:sz w:val="24"/>
                <w:szCs w:val="24"/>
              </w:rPr>
            </w:pPr>
            <w:r w:rsidRPr="00786EC7">
              <w:rPr>
                <w:rFonts w:ascii="Times New Roman" w:eastAsia="Times New Roman" w:hAnsi="Times New Roman" w:cs="Times New Roman"/>
                <w:color w:val="000000"/>
                <w:sz w:val="24"/>
                <w:szCs w:val="24"/>
              </w:rPr>
              <w:t>Gene network data</w:t>
            </w:r>
          </w:p>
        </w:tc>
        <w:tc>
          <w:tcPr>
            <w:tcW w:w="0" w:type="auto"/>
            <w:tcBorders>
              <w:top w:val="nil"/>
              <w:left w:val="nil"/>
              <w:bottom w:val="single" w:sz="4" w:space="0" w:color="auto"/>
              <w:right w:val="single" w:sz="4" w:space="0" w:color="auto"/>
            </w:tcBorders>
            <w:shd w:val="clear" w:color="auto" w:fill="auto"/>
            <w:hideMark/>
          </w:tcPr>
          <w:p w:rsidR="00786EC7" w:rsidRPr="00786EC7" w:rsidRDefault="00786EC7" w:rsidP="00BC47DA">
            <w:pPr>
              <w:spacing w:after="0" w:line="240" w:lineRule="auto"/>
              <w:rPr>
                <w:rFonts w:ascii="Times New Roman" w:eastAsia="Times New Roman" w:hAnsi="Times New Roman" w:cs="Times New Roman"/>
                <w:color w:val="000000"/>
                <w:sz w:val="24"/>
                <w:szCs w:val="24"/>
              </w:rPr>
            </w:pPr>
            <w:r w:rsidRPr="00786EC7">
              <w:rPr>
                <w:rFonts w:ascii="Times New Roman" w:eastAsia="Times New Roman" w:hAnsi="Times New Roman" w:cs="Times New Roman"/>
                <w:color w:val="000000"/>
                <w:sz w:val="24"/>
                <w:szCs w:val="24"/>
              </w:rPr>
              <w:t>General disease associations</w:t>
            </w:r>
          </w:p>
        </w:tc>
        <w:tc>
          <w:tcPr>
            <w:tcW w:w="0" w:type="auto"/>
            <w:tcBorders>
              <w:top w:val="nil"/>
              <w:left w:val="nil"/>
              <w:bottom w:val="single" w:sz="4" w:space="0" w:color="auto"/>
              <w:right w:val="single" w:sz="4" w:space="0" w:color="auto"/>
            </w:tcBorders>
            <w:shd w:val="clear" w:color="auto" w:fill="auto"/>
            <w:hideMark/>
          </w:tcPr>
          <w:p w:rsidR="00786EC7" w:rsidRPr="00786EC7" w:rsidRDefault="00786EC7" w:rsidP="00BC47DA">
            <w:pPr>
              <w:spacing w:after="0" w:line="240" w:lineRule="auto"/>
              <w:rPr>
                <w:rFonts w:ascii="Times New Roman" w:eastAsia="Times New Roman" w:hAnsi="Times New Roman" w:cs="Times New Roman"/>
                <w:color w:val="000000"/>
                <w:sz w:val="24"/>
                <w:szCs w:val="24"/>
              </w:rPr>
            </w:pPr>
            <w:proofErr w:type="spellStart"/>
            <w:r w:rsidRPr="00786EC7">
              <w:rPr>
                <w:rFonts w:ascii="Times New Roman" w:eastAsia="Times New Roman" w:hAnsi="Times New Roman" w:cs="Times New Roman"/>
                <w:color w:val="000000"/>
                <w:sz w:val="24"/>
                <w:szCs w:val="24"/>
              </w:rPr>
              <w:t>miRNA</w:t>
            </w:r>
            <w:proofErr w:type="spellEnd"/>
            <w:r w:rsidRPr="00786EC7">
              <w:rPr>
                <w:rFonts w:ascii="Times New Roman" w:eastAsia="Times New Roman" w:hAnsi="Times New Roman" w:cs="Times New Roman"/>
                <w:color w:val="000000"/>
                <w:sz w:val="24"/>
                <w:szCs w:val="24"/>
              </w:rPr>
              <w:t>-disease association classes</w:t>
            </w:r>
          </w:p>
        </w:tc>
      </w:tr>
      <w:tr w:rsidR="00786EC7" w:rsidRPr="00786EC7" w:rsidTr="00BC47DA">
        <w:trPr>
          <w:trHeight w:val="521"/>
        </w:trPr>
        <w:tc>
          <w:tcPr>
            <w:tcW w:w="0" w:type="auto"/>
            <w:tcBorders>
              <w:top w:val="nil"/>
              <w:left w:val="single" w:sz="4" w:space="0" w:color="auto"/>
              <w:bottom w:val="single" w:sz="4" w:space="0" w:color="auto"/>
              <w:right w:val="single" w:sz="4" w:space="0" w:color="auto"/>
            </w:tcBorders>
            <w:shd w:val="clear" w:color="auto" w:fill="auto"/>
            <w:hideMark/>
          </w:tcPr>
          <w:p w:rsidR="00786EC7" w:rsidRPr="00786EC7" w:rsidRDefault="00786EC7" w:rsidP="00BC47DA">
            <w:pPr>
              <w:spacing w:after="0" w:line="240" w:lineRule="auto"/>
              <w:rPr>
                <w:rFonts w:ascii="Times New Roman" w:eastAsia="Times New Roman" w:hAnsi="Times New Roman" w:cs="Times New Roman"/>
                <w:color w:val="000000"/>
                <w:sz w:val="24"/>
                <w:szCs w:val="24"/>
              </w:rPr>
            </w:pPr>
            <w:r w:rsidRPr="00786EC7">
              <w:rPr>
                <w:rFonts w:ascii="Times New Roman" w:eastAsia="Times New Roman" w:hAnsi="Times New Roman" w:cs="Times New Roman"/>
                <w:color w:val="000000"/>
                <w:sz w:val="24"/>
                <w:szCs w:val="24"/>
              </w:rPr>
              <w:t>Chen et al. [13]</w:t>
            </w:r>
          </w:p>
        </w:tc>
        <w:tc>
          <w:tcPr>
            <w:tcW w:w="0" w:type="auto"/>
            <w:tcBorders>
              <w:top w:val="nil"/>
              <w:left w:val="nil"/>
              <w:bottom w:val="single" w:sz="4" w:space="0" w:color="auto"/>
              <w:right w:val="single" w:sz="4" w:space="0" w:color="auto"/>
            </w:tcBorders>
            <w:shd w:val="clear" w:color="auto" w:fill="auto"/>
            <w:hideMark/>
          </w:tcPr>
          <w:p w:rsidR="00786EC7" w:rsidRPr="00786EC7" w:rsidRDefault="00786EC7" w:rsidP="00BC47DA">
            <w:pPr>
              <w:spacing w:after="0" w:line="240" w:lineRule="auto"/>
              <w:rPr>
                <w:rFonts w:ascii="Times New Roman" w:eastAsia="Times New Roman" w:hAnsi="Times New Roman" w:cs="Times New Roman"/>
                <w:color w:val="000000"/>
                <w:sz w:val="24"/>
                <w:szCs w:val="24"/>
              </w:rPr>
            </w:pPr>
            <w:r w:rsidRPr="00786EC7">
              <w:rPr>
                <w:rFonts w:ascii="Times New Roman" w:eastAsia="Times New Roman" w:hAnsi="Times New Roman" w:cs="Times New Roman"/>
                <w:color w:val="000000"/>
                <w:sz w:val="24"/>
                <w:szCs w:val="24"/>
              </w:rPr>
              <w:t>Drug-disease network data</w:t>
            </w:r>
          </w:p>
        </w:tc>
        <w:tc>
          <w:tcPr>
            <w:tcW w:w="0" w:type="auto"/>
            <w:tcBorders>
              <w:top w:val="nil"/>
              <w:left w:val="nil"/>
              <w:bottom w:val="single" w:sz="4" w:space="0" w:color="auto"/>
              <w:right w:val="single" w:sz="4" w:space="0" w:color="auto"/>
            </w:tcBorders>
            <w:shd w:val="clear" w:color="auto" w:fill="auto"/>
            <w:hideMark/>
          </w:tcPr>
          <w:p w:rsidR="00786EC7" w:rsidRPr="00786EC7" w:rsidRDefault="00786EC7" w:rsidP="00BC47DA">
            <w:pPr>
              <w:spacing w:after="0" w:line="240" w:lineRule="auto"/>
              <w:rPr>
                <w:rFonts w:ascii="Times New Roman" w:eastAsia="Times New Roman" w:hAnsi="Times New Roman" w:cs="Times New Roman"/>
                <w:color w:val="000000"/>
                <w:sz w:val="24"/>
                <w:szCs w:val="24"/>
              </w:rPr>
            </w:pPr>
            <w:r w:rsidRPr="00786EC7">
              <w:rPr>
                <w:rFonts w:ascii="Times New Roman" w:eastAsia="Times New Roman" w:hAnsi="Times New Roman" w:cs="Times New Roman"/>
                <w:color w:val="000000"/>
                <w:sz w:val="24"/>
                <w:szCs w:val="24"/>
              </w:rPr>
              <w:t>Multiple diseases</w:t>
            </w:r>
          </w:p>
        </w:tc>
        <w:tc>
          <w:tcPr>
            <w:tcW w:w="0" w:type="auto"/>
            <w:tcBorders>
              <w:top w:val="nil"/>
              <w:left w:val="nil"/>
              <w:bottom w:val="single" w:sz="4" w:space="0" w:color="auto"/>
              <w:right w:val="single" w:sz="4" w:space="0" w:color="auto"/>
            </w:tcBorders>
            <w:shd w:val="clear" w:color="auto" w:fill="auto"/>
            <w:hideMark/>
          </w:tcPr>
          <w:p w:rsidR="00786EC7" w:rsidRPr="00786EC7" w:rsidRDefault="00786EC7" w:rsidP="00BC47DA">
            <w:pPr>
              <w:spacing w:after="0" w:line="240" w:lineRule="auto"/>
              <w:rPr>
                <w:rFonts w:ascii="Times New Roman" w:eastAsia="Times New Roman" w:hAnsi="Times New Roman" w:cs="Times New Roman"/>
                <w:color w:val="000000"/>
                <w:sz w:val="24"/>
                <w:szCs w:val="24"/>
              </w:rPr>
            </w:pPr>
            <w:r w:rsidRPr="00786EC7">
              <w:rPr>
                <w:rFonts w:ascii="Times New Roman" w:eastAsia="Times New Roman" w:hAnsi="Times New Roman" w:cs="Times New Roman"/>
                <w:color w:val="000000"/>
                <w:sz w:val="24"/>
                <w:szCs w:val="24"/>
              </w:rPr>
              <w:t>Drug-disease association classes</w:t>
            </w:r>
          </w:p>
        </w:tc>
      </w:tr>
      <w:tr w:rsidR="00786EC7" w:rsidRPr="00786EC7" w:rsidTr="00BC47DA">
        <w:trPr>
          <w:trHeight w:val="602"/>
        </w:trPr>
        <w:tc>
          <w:tcPr>
            <w:tcW w:w="0" w:type="auto"/>
            <w:tcBorders>
              <w:top w:val="nil"/>
              <w:left w:val="single" w:sz="4" w:space="0" w:color="auto"/>
              <w:bottom w:val="single" w:sz="4" w:space="0" w:color="auto"/>
              <w:right w:val="single" w:sz="4" w:space="0" w:color="auto"/>
            </w:tcBorders>
            <w:shd w:val="clear" w:color="auto" w:fill="auto"/>
            <w:hideMark/>
          </w:tcPr>
          <w:p w:rsidR="00786EC7" w:rsidRPr="00786EC7" w:rsidRDefault="000679A8" w:rsidP="00BC47DA">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Li et al. [23</w:t>
            </w:r>
            <w:r w:rsidR="00786EC7" w:rsidRPr="00786EC7">
              <w:rPr>
                <w:rFonts w:ascii="Times New Roman" w:eastAsia="Times New Roman" w:hAnsi="Times New Roman" w:cs="Times New Roman"/>
                <w:color w:val="000000"/>
                <w:sz w:val="24"/>
                <w:szCs w:val="24"/>
              </w:rPr>
              <w:t>]</w:t>
            </w:r>
          </w:p>
        </w:tc>
        <w:tc>
          <w:tcPr>
            <w:tcW w:w="0" w:type="auto"/>
            <w:tcBorders>
              <w:top w:val="nil"/>
              <w:left w:val="nil"/>
              <w:bottom w:val="single" w:sz="4" w:space="0" w:color="auto"/>
              <w:right w:val="single" w:sz="4" w:space="0" w:color="auto"/>
            </w:tcBorders>
            <w:shd w:val="clear" w:color="auto" w:fill="auto"/>
            <w:hideMark/>
          </w:tcPr>
          <w:p w:rsidR="00786EC7" w:rsidRPr="00786EC7" w:rsidRDefault="00786EC7" w:rsidP="00BC47DA">
            <w:pPr>
              <w:spacing w:after="0" w:line="240" w:lineRule="auto"/>
              <w:rPr>
                <w:rFonts w:ascii="Times New Roman" w:eastAsia="Times New Roman" w:hAnsi="Times New Roman" w:cs="Times New Roman"/>
                <w:color w:val="000000"/>
                <w:sz w:val="24"/>
                <w:szCs w:val="24"/>
              </w:rPr>
            </w:pPr>
            <w:proofErr w:type="spellStart"/>
            <w:r w:rsidRPr="00786EC7">
              <w:rPr>
                <w:rFonts w:ascii="Times New Roman" w:eastAsia="Times New Roman" w:hAnsi="Times New Roman" w:cs="Times New Roman"/>
                <w:color w:val="000000"/>
                <w:sz w:val="24"/>
                <w:szCs w:val="24"/>
              </w:rPr>
              <w:t>miRNA</w:t>
            </w:r>
            <w:proofErr w:type="spellEnd"/>
            <w:r w:rsidRPr="00786EC7">
              <w:rPr>
                <w:rFonts w:ascii="Times New Roman" w:eastAsia="Times New Roman" w:hAnsi="Times New Roman" w:cs="Times New Roman"/>
                <w:color w:val="000000"/>
                <w:sz w:val="24"/>
                <w:szCs w:val="24"/>
              </w:rPr>
              <w:t xml:space="preserve"> similarity data</w:t>
            </w:r>
          </w:p>
        </w:tc>
        <w:tc>
          <w:tcPr>
            <w:tcW w:w="0" w:type="auto"/>
            <w:tcBorders>
              <w:top w:val="nil"/>
              <w:left w:val="nil"/>
              <w:bottom w:val="single" w:sz="4" w:space="0" w:color="auto"/>
              <w:right w:val="single" w:sz="4" w:space="0" w:color="auto"/>
            </w:tcBorders>
            <w:shd w:val="clear" w:color="auto" w:fill="auto"/>
            <w:hideMark/>
          </w:tcPr>
          <w:p w:rsidR="00786EC7" w:rsidRPr="00786EC7" w:rsidRDefault="00786EC7" w:rsidP="00BC47DA">
            <w:pPr>
              <w:spacing w:after="0" w:line="240" w:lineRule="auto"/>
              <w:rPr>
                <w:rFonts w:ascii="Times New Roman" w:eastAsia="Times New Roman" w:hAnsi="Times New Roman" w:cs="Times New Roman"/>
                <w:color w:val="000000"/>
                <w:sz w:val="24"/>
                <w:szCs w:val="24"/>
              </w:rPr>
            </w:pPr>
            <w:r w:rsidRPr="00786EC7">
              <w:rPr>
                <w:rFonts w:ascii="Times New Roman" w:eastAsia="Times New Roman" w:hAnsi="Times New Roman" w:cs="Times New Roman"/>
                <w:color w:val="000000"/>
                <w:sz w:val="24"/>
                <w:szCs w:val="24"/>
              </w:rPr>
              <w:t>Multiple diseases</w:t>
            </w:r>
          </w:p>
        </w:tc>
        <w:tc>
          <w:tcPr>
            <w:tcW w:w="0" w:type="auto"/>
            <w:tcBorders>
              <w:top w:val="nil"/>
              <w:left w:val="nil"/>
              <w:bottom w:val="single" w:sz="4" w:space="0" w:color="auto"/>
              <w:right w:val="single" w:sz="4" w:space="0" w:color="auto"/>
            </w:tcBorders>
            <w:shd w:val="clear" w:color="auto" w:fill="auto"/>
            <w:hideMark/>
          </w:tcPr>
          <w:p w:rsidR="00786EC7" w:rsidRPr="00786EC7" w:rsidRDefault="00786EC7" w:rsidP="00BC47DA">
            <w:pPr>
              <w:spacing w:after="0" w:line="240" w:lineRule="auto"/>
              <w:rPr>
                <w:rFonts w:ascii="Times New Roman" w:eastAsia="Times New Roman" w:hAnsi="Times New Roman" w:cs="Times New Roman"/>
                <w:color w:val="000000"/>
                <w:sz w:val="24"/>
                <w:szCs w:val="24"/>
              </w:rPr>
            </w:pPr>
            <w:proofErr w:type="spellStart"/>
            <w:r w:rsidRPr="00786EC7">
              <w:rPr>
                <w:rFonts w:ascii="Times New Roman" w:eastAsia="Times New Roman" w:hAnsi="Times New Roman" w:cs="Times New Roman"/>
                <w:color w:val="000000"/>
                <w:sz w:val="24"/>
                <w:szCs w:val="24"/>
              </w:rPr>
              <w:t>miRNA</w:t>
            </w:r>
            <w:proofErr w:type="spellEnd"/>
            <w:r w:rsidRPr="00786EC7">
              <w:rPr>
                <w:rFonts w:ascii="Times New Roman" w:eastAsia="Times New Roman" w:hAnsi="Times New Roman" w:cs="Times New Roman"/>
                <w:color w:val="000000"/>
                <w:sz w:val="24"/>
                <w:szCs w:val="24"/>
              </w:rPr>
              <w:t>-disease association (positive/negative)</w:t>
            </w:r>
          </w:p>
        </w:tc>
      </w:tr>
      <w:tr w:rsidR="00786EC7" w:rsidRPr="00786EC7" w:rsidTr="00BC47DA">
        <w:trPr>
          <w:trHeight w:val="620"/>
        </w:trPr>
        <w:tc>
          <w:tcPr>
            <w:tcW w:w="0" w:type="auto"/>
            <w:tcBorders>
              <w:top w:val="nil"/>
              <w:left w:val="single" w:sz="4" w:space="0" w:color="auto"/>
              <w:bottom w:val="single" w:sz="4" w:space="0" w:color="auto"/>
              <w:right w:val="single" w:sz="4" w:space="0" w:color="auto"/>
            </w:tcBorders>
            <w:shd w:val="clear" w:color="auto" w:fill="auto"/>
            <w:hideMark/>
          </w:tcPr>
          <w:p w:rsidR="00786EC7" w:rsidRPr="00786EC7" w:rsidRDefault="00786EC7" w:rsidP="000679A8">
            <w:pPr>
              <w:spacing w:after="0" w:line="240" w:lineRule="auto"/>
              <w:rPr>
                <w:rFonts w:ascii="Times New Roman" w:eastAsia="Times New Roman" w:hAnsi="Times New Roman" w:cs="Times New Roman"/>
                <w:color w:val="000000"/>
                <w:sz w:val="24"/>
                <w:szCs w:val="24"/>
              </w:rPr>
            </w:pPr>
            <w:r w:rsidRPr="00786EC7">
              <w:rPr>
                <w:rFonts w:ascii="Times New Roman" w:eastAsia="Times New Roman" w:hAnsi="Times New Roman" w:cs="Times New Roman"/>
                <w:color w:val="000000"/>
                <w:sz w:val="24"/>
                <w:szCs w:val="24"/>
              </w:rPr>
              <w:t>Liang et al. [2</w:t>
            </w:r>
            <w:r w:rsidR="000679A8">
              <w:rPr>
                <w:rFonts w:ascii="Times New Roman" w:eastAsia="Times New Roman" w:hAnsi="Times New Roman" w:cs="Times New Roman"/>
                <w:color w:val="000000"/>
                <w:sz w:val="24"/>
                <w:szCs w:val="24"/>
              </w:rPr>
              <w:t>4</w:t>
            </w:r>
            <w:r w:rsidRPr="00786EC7">
              <w:rPr>
                <w:rFonts w:ascii="Times New Roman" w:eastAsia="Times New Roman" w:hAnsi="Times New Roman" w:cs="Times New Roman"/>
                <w:color w:val="000000"/>
                <w:sz w:val="24"/>
                <w:szCs w:val="24"/>
              </w:rPr>
              <w:t>]</w:t>
            </w:r>
          </w:p>
        </w:tc>
        <w:tc>
          <w:tcPr>
            <w:tcW w:w="0" w:type="auto"/>
            <w:tcBorders>
              <w:top w:val="nil"/>
              <w:left w:val="nil"/>
              <w:bottom w:val="single" w:sz="4" w:space="0" w:color="auto"/>
              <w:right w:val="single" w:sz="4" w:space="0" w:color="auto"/>
            </w:tcBorders>
            <w:shd w:val="clear" w:color="auto" w:fill="auto"/>
            <w:hideMark/>
          </w:tcPr>
          <w:p w:rsidR="00786EC7" w:rsidRPr="00786EC7" w:rsidRDefault="00786EC7" w:rsidP="00BC47DA">
            <w:pPr>
              <w:spacing w:after="0" w:line="240" w:lineRule="auto"/>
              <w:rPr>
                <w:rFonts w:ascii="Times New Roman" w:eastAsia="Times New Roman" w:hAnsi="Times New Roman" w:cs="Times New Roman"/>
                <w:color w:val="000000"/>
                <w:sz w:val="24"/>
                <w:szCs w:val="24"/>
              </w:rPr>
            </w:pPr>
            <w:proofErr w:type="spellStart"/>
            <w:r w:rsidRPr="00786EC7">
              <w:rPr>
                <w:rFonts w:ascii="Times New Roman" w:eastAsia="Times New Roman" w:hAnsi="Times New Roman" w:cs="Times New Roman"/>
                <w:color w:val="000000"/>
                <w:sz w:val="24"/>
                <w:szCs w:val="24"/>
              </w:rPr>
              <w:t>circRNA</w:t>
            </w:r>
            <w:proofErr w:type="spellEnd"/>
            <w:r w:rsidRPr="00786EC7">
              <w:rPr>
                <w:rFonts w:ascii="Times New Roman" w:eastAsia="Times New Roman" w:hAnsi="Times New Roman" w:cs="Times New Roman"/>
                <w:color w:val="000000"/>
                <w:sz w:val="24"/>
                <w:szCs w:val="24"/>
              </w:rPr>
              <w:t xml:space="preserve"> expression data</w:t>
            </w:r>
          </w:p>
        </w:tc>
        <w:tc>
          <w:tcPr>
            <w:tcW w:w="0" w:type="auto"/>
            <w:tcBorders>
              <w:top w:val="nil"/>
              <w:left w:val="nil"/>
              <w:bottom w:val="single" w:sz="4" w:space="0" w:color="auto"/>
              <w:right w:val="single" w:sz="4" w:space="0" w:color="auto"/>
            </w:tcBorders>
            <w:shd w:val="clear" w:color="auto" w:fill="auto"/>
            <w:hideMark/>
          </w:tcPr>
          <w:p w:rsidR="00786EC7" w:rsidRPr="00786EC7" w:rsidRDefault="00786EC7" w:rsidP="00BC47DA">
            <w:pPr>
              <w:spacing w:after="0" w:line="240" w:lineRule="auto"/>
              <w:rPr>
                <w:rFonts w:ascii="Times New Roman" w:eastAsia="Times New Roman" w:hAnsi="Times New Roman" w:cs="Times New Roman"/>
                <w:color w:val="000000"/>
                <w:sz w:val="24"/>
                <w:szCs w:val="24"/>
              </w:rPr>
            </w:pPr>
            <w:r w:rsidRPr="00786EC7">
              <w:rPr>
                <w:rFonts w:ascii="Times New Roman" w:eastAsia="Times New Roman" w:hAnsi="Times New Roman" w:cs="Times New Roman"/>
                <w:color w:val="000000"/>
                <w:sz w:val="24"/>
                <w:szCs w:val="24"/>
              </w:rPr>
              <w:t>Multiple diseases</w:t>
            </w:r>
          </w:p>
        </w:tc>
        <w:tc>
          <w:tcPr>
            <w:tcW w:w="0" w:type="auto"/>
            <w:tcBorders>
              <w:top w:val="nil"/>
              <w:left w:val="nil"/>
              <w:bottom w:val="single" w:sz="4" w:space="0" w:color="auto"/>
              <w:right w:val="single" w:sz="4" w:space="0" w:color="auto"/>
            </w:tcBorders>
            <w:shd w:val="clear" w:color="auto" w:fill="auto"/>
            <w:hideMark/>
          </w:tcPr>
          <w:p w:rsidR="00786EC7" w:rsidRPr="00786EC7" w:rsidRDefault="00786EC7" w:rsidP="00BC47DA">
            <w:pPr>
              <w:spacing w:after="0" w:line="240" w:lineRule="auto"/>
              <w:rPr>
                <w:rFonts w:ascii="Times New Roman" w:eastAsia="Times New Roman" w:hAnsi="Times New Roman" w:cs="Times New Roman"/>
                <w:color w:val="000000"/>
                <w:sz w:val="24"/>
                <w:szCs w:val="24"/>
              </w:rPr>
            </w:pPr>
            <w:proofErr w:type="spellStart"/>
            <w:r w:rsidRPr="00786EC7">
              <w:rPr>
                <w:rFonts w:ascii="Times New Roman" w:eastAsia="Times New Roman" w:hAnsi="Times New Roman" w:cs="Times New Roman"/>
                <w:color w:val="000000"/>
                <w:sz w:val="24"/>
                <w:szCs w:val="24"/>
              </w:rPr>
              <w:t>circRNA</w:t>
            </w:r>
            <w:proofErr w:type="spellEnd"/>
            <w:r w:rsidRPr="00786EC7">
              <w:rPr>
                <w:rFonts w:ascii="Times New Roman" w:eastAsia="Times New Roman" w:hAnsi="Times New Roman" w:cs="Times New Roman"/>
                <w:color w:val="000000"/>
                <w:sz w:val="24"/>
                <w:szCs w:val="24"/>
              </w:rPr>
              <w:t>-disease association classes</w:t>
            </w:r>
          </w:p>
        </w:tc>
      </w:tr>
      <w:tr w:rsidR="00786EC7" w:rsidRPr="00786EC7" w:rsidTr="00BC47DA">
        <w:trPr>
          <w:trHeight w:val="620"/>
        </w:trPr>
        <w:tc>
          <w:tcPr>
            <w:tcW w:w="0" w:type="auto"/>
            <w:tcBorders>
              <w:top w:val="nil"/>
              <w:left w:val="single" w:sz="4" w:space="0" w:color="auto"/>
              <w:bottom w:val="single" w:sz="4" w:space="0" w:color="auto"/>
              <w:right w:val="single" w:sz="4" w:space="0" w:color="auto"/>
            </w:tcBorders>
            <w:shd w:val="clear" w:color="auto" w:fill="auto"/>
            <w:hideMark/>
          </w:tcPr>
          <w:p w:rsidR="00786EC7" w:rsidRPr="00786EC7" w:rsidRDefault="000679A8" w:rsidP="00BC47DA">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Zhu et al. [26</w:t>
            </w:r>
            <w:r w:rsidR="00786EC7" w:rsidRPr="00786EC7">
              <w:rPr>
                <w:rFonts w:ascii="Times New Roman" w:eastAsia="Times New Roman" w:hAnsi="Times New Roman" w:cs="Times New Roman"/>
                <w:color w:val="000000"/>
                <w:sz w:val="24"/>
                <w:szCs w:val="24"/>
              </w:rPr>
              <w:t>]</w:t>
            </w:r>
          </w:p>
        </w:tc>
        <w:tc>
          <w:tcPr>
            <w:tcW w:w="0" w:type="auto"/>
            <w:tcBorders>
              <w:top w:val="nil"/>
              <w:left w:val="nil"/>
              <w:bottom w:val="single" w:sz="4" w:space="0" w:color="auto"/>
              <w:right w:val="single" w:sz="4" w:space="0" w:color="auto"/>
            </w:tcBorders>
            <w:shd w:val="clear" w:color="auto" w:fill="auto"/>
            <w:hideMark/>
          </w:tcPr>
          <w:p w:rsidR="00786EC7" w:rsidRPr="00786EC7" w:rsidRDefault="00786EC7" w:rsidP="00BC47DA">
            <w:pPr>
              <w:spacing w:after="0" w:line="240" w:lineRule="auto"/>
              <w:rPr>
                <w:rFonts w:ascii="Times New Roman" w:eastAsia="Times New Roman" w:hAnsi="Times New Roman" w:cs="Times New Roman"/>
                <w:color w:val="000000"/>
                <w:sz w:val="24"/>
                <w:szCs w:val="24"/>
              </w:rPr>
            </w:pPr>
            <w:proofErr w:type="spellStart"/>
            <w:r w:rsidRPr="00786EC7">
              <w:rPr>
                <w:rFonts w:ascii="Times New Roman" w:eastAsia="Times New Roman" w:hAnsi="Times New Roman" w:cs="Times New Roman"/>
                <w:color w:val="000000"/>
                <w:sz w:val="24"/>
                <w:szCs w:val="24"/>
              </w:rPr>
              <w:t>miRNA</w:t>
            </w:r>
            <w:proofErr w:type="spellEnd"/>
            <w:r w:rsidRPr="00786EC7">
              <w:rPr>
                <w:rFonts w:ascii="Times New Roman" w:eastAsia="Times New Roman" w:hAnsi="Times New Roman" w:cs="Times New Roman"/>
                <w:color w:val="000000"/>
                <w:sz w:val="24"/>
                <w:szCs w:val="24"/>
              </w:rPr>
              <w:t xml:space="preserve"> expression data</w:t>
            </w:r>
          </w:p>
        </w:tc>
        <w:tc>
          <w:tcPr>
            <w:tcW w:w="0" w:type="auto"/>
            <w:tcBorders>
              <w:top w:val="nil"/>
              <w:left w:val="nil"/>
              <w:bottom w:val="single" w:sz="4" w:space="0" w:color="auto"/>
              <w:right w:val="single" w:sz="4" w:space="0" w:color="auto"/>
            </w:tcBorders>
            <w:shd w:val="clear" w:color="auto" w:fill="auto"/>
            <w:hideMark/>
          </w:tcPr>
          <w:p w:rsidR="00786EC7" w:rsidRPr="00786EC7" w:rsidRDefault="00786EC7" w:rsidP="00BC47DA">
            <w:pPr>
              <w:spacing w:after="0" w:line="240" w:lineRule="auto"/>
              <w:rPr>
                <w:rFonts w:ascii="Times New Roman" w:eastAsia="Times New Roman" w:hAnsi="Times New Roman" w:cs="Times New Roman"/>
                <w:color w:val="000000"/>
                <w:sz w:val="24"/>
                <w:szCs w:val="24"/>
              </w:rPr>
            </w:pPr>
            <w:r w:rsidRPr="00786EC7">
              <w:rPr>
                <w:rFonts w:ascii="Times New Roman" w:eastAsia="Times New Roman" w:hAnsi="Times New Roman" w:cs="Times New Roman"/>
                <w:color w:val="000000"/>
                <w:sz w:val="24"/>
                <w:szCs w:val="24"/>
              </w:rPr>
              <w:t>Multiple diseases</w:t>
            </w:r>
          </w:p>
        </w:tc>
        <w:tc>
          <w:tcPr>
            <w:tcW w:w="0" w:type="auto"/>
            <w:tcBorders>
              <w:top w:val="nil"/>
              <w:left w:val="nil"/>
              <w:bottom w:val="single" w:sz="4" w:space="0" w:color="auto"/>
              <w:right w:val="single" w:sz="4" w:space="0" w:color="auto"/>
            </w:tcBorders>
            <w:shd w:val="clear" w:color="auto" w:fill="auto"/>
            <w:hideMark/>
          </w:tcPr>
          <w:p w:rsidR="00786EC7" w:rsidRPr="00786EC7" w:rsidRDefault="00786EC7" w:rsidP="00BC47DA">
            <w:pPr>
              <w:spacing w:after="0" w:line="240" w:lineRule="auto"/>
              <w:rPr>
                <w:rFonts w:ascii="Times New Roman" w:eastAsia="Times New Roman" w:hAnsi="Times New Roman" w:cs="Times New Roman"/>
                <w:color w:val="000000"/>
                <w:sz w:val="24"/>
                <w:szCs w:val="24"/>
              </w:rPr>
            </w:pPr>
            <w:proofErr w:type="spellStart"/>
            <w:r w:rsidRPr="00786EC7">
              <w:rPr>
                <w:rFonts w:ascii="Times New Roman" w:eastAsia="Times New Roman" w:hAnsi="Times New Roman" w:cs="Times New Roman"/>
                <w:color w:val="000000"/>
                <w:sz w:val="24"/>
                <w:szCs w:val="24"/>
              </w:rPr>
              <w:t>miRNA</w:t>
            </w:r>
            <w:proofErr w:type="spellEnd"/>
            <w:r w:rsidRPr="00786EC7">
              <w:rPr>
                <w:rFonts w:ascii="Times New Roman" w:eastAsia="Times New Roman" w:hAnsi="Times New Roman" w:cs="Times New Roman"/>
                <w:color w:val="000000"/>
                <w:sz w:val="24"/>
                <w:szCs w:val="24"/>
              </w:rPr>
              <w:t>-disease pairs (associated/not associated)</w:t>
            </w:r>
          </w:p>
        </w:tc>
      </w:tr>
      <w:tr w:rsidR="00786EC7" w:rsidRPr="00786EC7" w:rsidTr="00BC47DA">
        <w:trPr>
          <w:trHeight w:val="620"/>
        </w:trPr>
        <w:tc>
          <w:tcPr>
            <w:tcW w:w="0" w:type="auto"/>
            <w:tcBorders>
              <w:top w:val="nil"/>
              <w:left w:val="single" w:sz="4" w:space="0" w:color="auto"/>
              <w:bottom w:val="single" w:sz="4" w:space="0" w:color="auto"/>
              <w:right w:val="single" w:sz="4" w:space="0" w:color="auto"/>
            </w:tcBorders>
            <w:shd w:val="clear" w:color="auto" w:fill="auto"/>
            <w:hideMark/>
          </w:tcPr>
          <w:p w:rsidR="00786EC7" w:rsidRPr="00786EC7" w:rsidRDefault="000679A8" w:rsidP="00BC47DA">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Zhang et al. [34</w:t>
            </w:r>
            <w:r w:rsidR="00786EC7" w:rsidRPr="00786EC7">
              <w:rPr>
                <w:rFonts w:ascii="Times New Roman" w:eastAsia="Times New Roman" w:hAnsi="Times New Roman" w:cs="Times New Roman"/>
                <w:color w:val="000000"/>
                <w:sz w:val="24"/>
                <w:szCs w:val="24"/>
              </w:rPr>
              <w:t>]</w:t>
            </w:r>
          </w:p>
        </w:tc>
        <w:tc>
          <w:tcPr>
            <w:tcW w:w="0" w:type="auto"/>
            <w:tcBorders>
              <w:top w:val="nil"/>
              <w:left w:val="nil"/>
              <w:bottom w:val="single" w:sz="4" w:space="0" w:color="auto"/>
              <w:right w:val="single" w:sz="4" w:space="0" w:color="auto"/>
            </w:tcBorders>
            <w:shd w:val="clear" w:color="auto" w:fill="auto"/>
            <w:hideMark/>
          </w:tcPr>
          <w:p w:rsidR="00786EC7" w:rsidRPr="00786EC7" w:rsidRDefault="00786EC7" w:rsidP="00BC47DA">
            <w:pPr>
              <w:spacing w:after="0" w:line="240" w:lineRule="auto"/>
              <w:rPr>
                <w:rFonts w:ascii="Times New Roman" w:eastAsia="Times New Roman" w:hAnsi="Times New Roman" w:cs="Times New Roman"/>
                <w:color w:val="000000"/>
                <w:sz w:val="24"/>
                <w:szCs w:val="24"/>
              </w:rPr>
            </w:pPr>
            <w:proofErr w:type="spellStart"/>
            <w:r w:rsidRPr="00786EC7">
              <w:rPr>
                <w:rFonts w:ascii="Times New Roman" w:eastAsia="Times New Roman" w:hAnsi="Times New Roman" w:cs="Times New Roman"/>
                <w:color w:val="000000"/>
                <w:sz w:val="24"/>
                <w:szCs w:val="24"/>
              </w:rPr>
              <w:t>lncRNA</w:t>
            </w:r>
            <w:proofErr w:type="spellEnd"/>
            <w:r w:rsidRPr="00786EC7">
              <w:rPr>
                <w:rFonts w:ascii="Times New Roman" w:eastAsia="Times New Roman" w:hAnsi="Times New Roman" w:cs="Times New Roman"/>
                <w:color w:val="000000"/>
                <w:sz w:val="24"/>
                <w:szCs w:val="24"/>
              </w:rPr>
              <w:t xml:space="preserve"> expression data</w:t>
            </w:r>
          </w:p>
        </w:tc>
        <w:tc>
          <w:tcPr>
            <w:tcW w:w="0" w:type="auto"/>
            <w:tcBorders>
              <w:top w:val="nil"/>
              <w:left w:val="nil"/>
              <w:bottom w:val="single" w:sz="4" w:space="0" w:color="auto"/>
              <w:right w:val="single" w:sz="4" w:space="0" w:color="auto"/>
            </w:tcBorders>
            <w:shd w:val="clear" w:color="auto" w:fill="auto"/>
            <w:hideMark/>
          </w:tcPr>
          <w:p w:rsidR="00786EC7" w:rsidRPr="00786EC7" w:rsidRDefault="00786EC7" w:rsidP="00BC47DA">
            <w:pPr>
              <w:spacing w:after="0" w:line="240" w:lineRule="auto"/>
              <w:rPr>
                <w:rFonts w:ascii="Times New Roman" w:eastAsia="Times New Roman" w:hAnsi="Times New Roman" w:cs="Times New Roman"/>
                <w:color w:val="000000"/>
                <w:sz w:val="24"/>
                <w:szCs w:val="24"/>
              </w:rPr>
            </w:pPr>
            <w:r w:rsidRPr="00786EC7">
              <w:rPr>
                <w:rFonts w:ascii="Times New Roman" w:eastAsia="Times New Roman" w:hAnsi="Times New Roman" w:cs="Times New Roman"/>
                <w:color w:val="000000"/>
                <w:sz w:val="24"/>
                <w:szCs w:val="24"/>
              </w:rPr>
              <w:t>Multiple diseases</w:t>
            </w:r>
          </w:p>
        </w:tc>
        <w:tc>
          <w:tcPr>
            <w:tcW w:w="0" w:type="auto"/>
            <w:tcBorders>
              <w:top w:val="nil"/>
              <w:left w:val="nil"/>
              <w:bottom w:val="single" w:sz="4" w:space="0" w:color="auto"/>
              <w:right w:val="single" w:sz="4" w:space="0" w:color="auto"/>
            </w:tcBorders>
            <w:shd w:val="clear" w:color="auto" w:fill="auto"/>
            <w:hideMark/>
          </w:tcPr>
          <w:p w:rsidR="00786EC7" w:rsidRPr="00786EC7" w:rsidRDefault="00786EC7" w:rsidP="00BC47DA">
            <w:pPr>
              <w:spacing w:after="0" w:line="240" w:lineRule="auto"/>
              <w:rPr>
                <w:rFonts w:ascii="Times New Roman" w:eastAsia="Times New Roman" w:hAnsi="Times New Roman" w:cs="Times New Roman"/>
                <w:color w:val="000000"/>
                <w:sz w:val="24"/>
                <w:szCs w:val="24"/>
              </w:rPr>
            </w:pPr>
            <w:proofErr w:type="spellStart"/>
            <w:r w:rsidRPr="00786EC7">
              <w:rPr>
                <w:rFonts w:ascii="Times New Roman" w:eastAsia="Times New Roman" w:hAnsi="Times New Roman" w:cs="Times New Roman"/>
                <w:color w:val="000000"/>
                <w:sz w:val="24"/>
                <w:szCs w:val="24"/>
              </w:rPr>
              <w:t>lncRNA</w:t>
            </w:r>
            <w:proofErr w:type="spellEnd"/>
            <w:r w:rsidRPr="00786EC7">
              <w:rPr>
                <w:rFonts w:ascii="Times New Roman" w:eastAsia="Times New Roman" w:hAnsi="Times New Roman" w:cs="Times New Roman"/>
                <w:color w:val="000000"/>
                <w:sz w:val="24"/>
                <w:szCs w:val="24"/>
              </w:rPr>
              <w:t>-disease association classes</w:t>
            </w:r>
          </w:p>
        </w:tc>
      </w:tr>
      <w:tr w:rsidR="00786EC7" w:rsidRPr="00786EC7" w:rsidTr="00BC47DA">
        <w:trPr>
          <w:trHeight w:val="530"/>
        </w:trPr>
        <w:tc>
          <w:tcPr>
            <w:tcW w:w="0" w:type="auto"/>
            <w:tcBorders>
              <w:top w:val="nil"/>
              <w:left w:val="single" w:sz="4" w:space="0" w:color="auto"/>
              <w:bottom w:val="single" w:sz="4" w:space="0" w:color="auto"/>
              <w:right w:val="single" w:sz="4" w:space="0" w:color="auto"/>
            </w:tcBorders>
            <w:shd w:val="clear" w:color="auto" w:fill="auto"/>
            <w:hideMark/>
          </w:tcPr>
          <w:p w:rsidR="00786EC7" w:rsidRPr="00786EC7" w:rsidRDefault="00786EC7" w:rsidP="000679A8">
            <w:pPr>
              <w:spacing w:after="0" w:line="240" w:lineRule="auto"/>
              <w:rPr>
                <w:rFonts w:ascii="Times New Roman" w:eastAsia="Times New Roman" w:hAnsi="Times New Roman" w:cs="Times New Roman"/>
                <w:color w:val="000000"/>
                <w:sz w:val="24"/>
                <w:szCs w:val="24"/>
              </w:rPr>
            </w:pPr>
            <w:r w:rsidRPr="00786EC7">
              <w:rPr>
                <w:rFonts w:ascii="Times New Roman" w:eastAsia="Times New Roman" w:hAnsi="Times New Roman" w:cs="Times New Roman"/>
                <w:color w:val="000000"/>
                <w:sz w:val="24"/>
                <w:szCs w:val="24"/>
              </w:rPr>
              <w:t>Chen et al. [3</w:t>
            </w:r>
            <w:r w:rsidR="000679A8">
              <w:rPr>
                <w:rFonts w:ascii="Times New Roman" w:eastAsia="Times New Roman" w:hAnsi="Times New Roman" w:cs="Times New Roman"/>
                <w:color w:val="000000"/>
                <w:sz w:val="24"/>
                <w:szCs w:val="24"/>
              </w:rPr>
              <w:t>5</w:t>
            </w:r>
            <w:r w:rsidRPr="00786EC7">
              <w:rPr>
                <w:rFonts w:ascii="Times New Roman" w:eastAsia="Times New Roman" w:hAnsi="Times New Roman" w:cs="Times New Roman"/>
                <w:color w:val="000000"/>
                <w:sz w:val="24"/>
                <w:szCs w:val="24"/>
              </w:rPr>
              <w:t>]</w:t>
            </w:r>
          </w:p>
        </w:tc>
        <w:tc>
          <w:tcPr>
            <w:tcW w:w="0" w:type="auto"/>
            <w:tcBorders>
              <w:top w:val="nil"/>
              <w:left w:val="nil"/>
              <w:bottom w:val="single" w:sz="4" w:space="0" w:color="auto"/>
              <w:right w:val="single" w:sz="4" w:space="0" w:color="auto"/>
            </w:tcBorders>
            <w:shd w:val="clear" w:color="auto" w:fill="auto"/>
            <w:hideMark/>
          </w:tcPr>
          <w:p w:rsidR="00786EC7" w:rsidRPr="00786EC7" w:rsidRDefault="00786EC7" w:rsidP="00BC47DA">
            <w:pPr>
              <w:spacing w:after="0" w:line="240" w:lineRule="auto"/>
              <w:rPr>
                <w:rFonts w:ascii="Times New Roman" w:eastAsia="Times New Roman" w:hAnsi="Times New Roman" w:cs="Times New Roman"/>
                <w:color w:val="000000"/>
                <w:sz w:val="24"/>
                <w:szCs w:val="24"/>
              </w:rPr>
            </w:pPr>
            <w:proofErr w:type="spellStart"/>
            <w:r w:rsidRPr="00786EC7">
              <w:rPr>
                <w:rFonts w:ascii="Times New Roman" w:eastAsia="Times New Roman" w:hAnsi="Times New Roman" w:cs="Times New Roman"/>
                <w:color w:val="000000"/>
                <w:sz w:val="24"/>
                <w:szCs w:val="24"/>
              </w:rPr>
              <w:t>miRNA</w:t>
            </w:r>
            <w:proofErr w:type="spellEnd"/>
            <w:r w:rsidRPr="00786EC7">
              <w:rPr>
                <w:rFonts w:ascii="Times New Roman" w:eastAsia="Times New Roman" w:hAnsi="Times New Roman" w:cs="Times New Roman"/>
                <w:color w:val="000000"/>
                <w:sz w:val="24"/>
                <w:szCs w:val="24"/>
              </w:rPr>
              <w:t xml:space="preserve"> multi-modal data</w:t>
            </w:r>
          </w:p>
        </w:tc>
        <w:tc>
          <w:tcPr>
            <w:tcW w:w="0" w:type="auto"/>
            <w:tcBorders>
              <w:top w:val="nil"/>
              <w:left w:val="nil"/>
              <w:bottom w:val="single" w:sz="4" w:space="0" w:color="auto"/>
              <w:right w:val="single" w:sz="4" w:space="0" w:color="auto"/>
            </w:tcBorders>
            <w:shd w:val="clear" w:color="auto" w:fill="auto"/>
            <w:hideMark/>
          </w:tcPr>
          <w:p w:rsidR="00786EC7" w:rsidRPr="00786EC7" w:rsidRDefault="00786EC7" w:rsidP="00BC47DA">
            <w:pPr>
              <w:spacing w:after="0" w:line="240" w:lineRule="auto"/>
              <w:rPr>
                <w:rFonts w:ascii="Times New Roman" w:eastAsia="Times New Roman" w:hAnsi="Times New Roman" w:cs="Times New Roman"/>
                <w:color w:val="000000"/>
                <w:sz w:val="24"/>
                <w:szCs w:val="24"/>
              </w:rPr>
            </w:pPr>
            <w:r w:rsidRPr="00786EC7">
              <w:rPr>
                <w:rFonts w:ascii="Times New Roman" w:eastAsia="Times New Roman" w:hAnsi="Times New Roman" w:cs="Times New Roman"/>
                <w:color w:val="000000"/>
                <w:sz w:val="24"/>
                <w:szCs w:val="24"/>
              </w:rPr>
              <w:t>Multiple diseases</w:t>
            </w:r>
          </w:p>
        </w:tc>
        <w:tc>
          <w:tcPr>
            <w:tcW w:w="0" w:type="auto"/>
            <w:tcBorders>
              <w:top w:val="nil"/>
              <w:left w:val="nil"/>
              <w:bottom w:val="single" w:sz="4" w:space="0" w:color="auto"/>
              <w:right w:val="single" w:sz="4" w:space="0" w:color="auto"/>
            </w:tcBorders>
            <w:shd w:val="clear" w:color="auto" w:fill="auto"/>
            <w:hideMark/>
          </w:tcPr>
          <w:p w:rsidR="00786EC7" w:rsidRPr="00786EC7" w:rsidRDefault="00786EC7" w:rsidP="00BC47DA">
            <w:pPr>
              <w:spacing w:after="0" w:line="240" w:lineRule="auto"/>
              <w:rPr>
                <w:rFonts w:ascii="Times New Roman" w:eastAsia="Times New Roman" w:hAnsi="Times New Roman" w:cs="Times New Roman"/>
                <w:color w:val="000000"/>
                <w:sz w:val="24"/>
                <w:szCs w:val="24"/>
              </w:rPr>
            </w:pPr>
            <w:proofErr w:type="spellStart"/>
            <w:r w:rsidRPr="00786EC7">
              <w:rPr>
                <w:rFonts w:ascii="Times New Roman" w:eastAsia="Times New Roman" w:hAnsi="Times New Roman" w:cs="Times New Roman"/>
                <w:color w:val="000000"/>
                <w:sz w:val="24"/>
                <w:szCs w:val="24"/>
              </w:rPr>
              <w:t>miRNA</w:t>
            </w:r>
            <w:proofErr w:type="spellEnd"/>
            <w:r w:rsidRPr="00786EC7">
              <w:rPr>
                <w:rFonts w:ascii="Times New Roman" w:eastAsia="Times New Roman" w:hAnsi="Times New Roman" w:cs="Times New Roman"/>
                <w:color w:val="000000"/>
                <w:sz w:val="24"/>
                <w:szCs w:val="24"/>
              </w:rPr>
              <w:t>-disease associations</w:t>
            </w:r>
          </w:p>
        </w:tc>
      </w:tr>
      <w:tr w:rsidR="00786EC7" w:rsidRPr="00786EC7" w:rsidTr="00BC47DA">
        <w:trPr>
          <w:trHeight w:val="530"/>
        </w:trPr>
        <w:tc>
          <w:tcPr>
            <w:tcW w:w="0" w:type="auto"/>
            <w:tcBorders>
              <w:top w:val="nil"/>
              <w:left w:val="single" w:sz="4" w:space="0" w:color="auto"/>
              <w:bottom w:val="single" w:sz="4" w:space="0" w:color="auto"/>
              <w:right w:val="single" w:sz="4" w:space="0" w:color="auto"/>
            </w:tcBorders>
            <w:shd w:val="clear" w:color="auto" w:fill="auto"/>
            <w:hideMark/>
          </w:tcPr>
          <w:p w:rsidR="00786EC7" w:rsidRPr="00786EC7" w:rsidRDefault="000679A8" w:rsidP="00BC47DA">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La Rosa et al. [29</w:t>
            </w:r>
            <w:r w:rsidR="00786EC7" w:rsidRPr="00786EC7">
              <w:rPr>
                <w:rFonts w:ascii="Times New Roman" w:eastAsia="Times New Roman" w:hAnsi="Times New Roman" w:cs="Times New Roman"/>
                <w:color w:val="000000"/>
                <w:sz w:val="24"/>
                <w:szCs w:val="24"/>
              </w:rPr>
              <w:t>]</w:t>
            </w:r>
          </w:p>
        </w:tc>
        <w:tc>
          <w:tcPr>
            <w:tcW w:w="0" w:type="auto"/>
            <w:tcBorders>
              <w:top w:val="nil"/>
              <w:left w:val="nil"/>
              <w:bottom w:val="single" w:sz="4" w:space="0" w:color="auto"/>
              <w:right w:val="single" w:sz="4" w:space="0" w:color="auto"/>
            </w:tcBorders>
            <w:shd w:val="clear" w:color="auto" w:fill="auto"/>
            <w:hideMark/>
          </w:tcPr>
          <w:p w:rsidR="00786EC7" w:rsidRPr="00786EC7" w:rsidRDefault="00786EC7" w:rsidP="00BC47DA">
            <w:pPr>
              <w:spacing w:after="0" w:line="240" w:lineRule="auto"/>
              <w:rPr>
                <w:rFonts w:ascii="Times New Roman" w:eastAsia="Times New Roman" w:hAnsi="Times New Roman" w:cs="Times New Roman"/>
                <w:color w:val="000000"/>
                <w:sz w:val="24"/>
                <w:szCs w:val="24"/>
              </w:rPr>
            </w:pPr>
            <w:proofErr w:type="spellStart"/>
            <w:r w:rsidRPr="00786EC7">
              <w:rPr>
                <w:rFonts w:ascii="Times New Roman" w:eastAsia="Times New Roman" w:hAnsi="Times New Roman" w:cs="Times New Roman"/>
                <w:color w:val="000000"/>
                <w:sz w:val="24"/>
                <w:szCs w:val="24"/>
              </w:rPr>
              <w:t>snoRNA</w:t>
            </w:r>
            <w:proofErr w:type="spellEnd"/>
            <w:r w:rsidRPr="00786EC7">
              <w:rPr>
                <w:rFonts w:ascii="Times New Roman" w:eastAsia="Times New Roman" w:hAnsi="Times New Roman" w:cs="Times New Roman"/>
                <w:color w:val="000000"/>
                <w:sz w:val="24"/>
                <w:szCs w:val="24"/>
              </w:rPr>
              <w:t xml:space="preserve"> expression data</w:t>
            </w:r>
          </w:p>
        </w:tc>
        <w:tc>
          <w:tcPr>
            <w:tcW w:w="0" w:type="auto"/>
            <w:tcBorders>
              <w:top w:val="nil"/>
              <w:left w:val="nil"/>
              <w:bottom w:val="single" w:sz="4" w:space="0" w:color="auto"/>
              <w:right w:val="single" w:sz="4" w:space="0" w:color="auto"/>
            </w:tcBorders>
            <w:shd w:val="clear" w:color="auto" w:fill="auto"/>
            <w:hideMark/>
          </w:tcPr>
          <w:p w:rsidR="00786EC7" w:rsidRPr="00786EC7" w:rsidRDefault="00786EC7" w:rsidP="00BC47DA">
            <w:pPr>
              <w:spacing w:after="0" w:line="240" w:lineRule="auto"/>
              <w:rPr>
                <w:rFonts w:ascii="Times New Roman" w:eastAsia="Times New Roman" w:hAnsi="Times New Roman" w:cs="Times New Roman"/>
                <w:color w:val="000000"/>
                <w:sz w:val="24"/>
                <w:szCs w:val="24"/>
              </w:rPr>
            </w:pPr>
            <w:r w:rsidRPr="00786EC7">
              <w:rPr>
                <w:rFonts w:ascii="Times New Roman" w:eastAsia="Times New Roman" w:hAnsi="Times New Roman" w:cs="Times New Roman"/>
                <w:color w:val="000000"/>
                <w:sz w:val="24"/>
                <w:szCs w:val="24"/>
              </w:rPr>
              <w:t>Multiple diseases</w:t>
            </w:r>
          </w:p>
        </w:tc>
        <w:tc>
          <w:tcPr>
            <w:tcW w:w="0" w:type="auto"/>
            <w:tcBorders>
              <w:top w:val="nil"/>
              <w:left w:val="nil"/>
              <w:bottom w:val="single" w:sz="4" w:space="0" w:color="auto"/>
              <w:right w:val="single" w:sz="4" w:space="0" w:color="auto"/>
            </w:tcBorders>
            <w:shd w:val="clear" w:color="auto" w:fill="auto"/>
            <w:hideMark/>
          </w:tcPr>
          <w:p w:rsidR="00786EC7" w:rsidRPr="00786EC7" w:rsidRDefault="00786EC7" w:rsidP="00BC47DA">
            <w:pPr>
              <w:spacing w:after="0" w:line="240" w:lineRule="auto"/>
              <w:rPr>
                <w:rFonts w:ascii="Times New Roman" w:eastAsia="Times New Roman" w:hAnsi="Times New Roman" w:cs="Times New Roman"/>
                <w:color w:val="000000"/>
                <w:sz w:val="24"/>
                <w:szCs w:val="24"/>
              </w:rPr>
            </w:pPr>
            <w:proofErr w:type="spellStart"/>
            <w:r w:rsidRPr="00786EC7">
              <w:rPr>
                <w:rFonts w:ascii="Times New Roman" w:eastAsia="Times New Roman" w:hAnsi="Times New Roman" w:cs="Times New Roman"/>
                <w:color w:val="000000"/>
                <w:sz w:val="24"/>
                <w:szCs w:val="24"/>
              </w:rPr>
              <w:t>snoRNA</w:t>
            </w:r>
            <w:proofErr w:type="spellEnd"/>
            <w:r w:rsidRPr="00786EC7">
              <w:rPr>
                <w:rFonts w:ascii="Times New Roman" w:eastAsia="Times New Roman" w:hAnsi="Times New Roman" w:cs="Times New Roman"/>
                <w:color w:val="000000"/>
                <w:sz w:val="24"/>
                <w:szCs w:val="24"/>
              </w:rPr>
              <w:t>-disease association classes</w:t>
            </w:r>
          </w:p>
        </w:tc>
      </w:tr>
      <w:tr w:rsidR="00786EC7" w:rsidRPr="00786EC7" w:rsidTr="00BC47DA">
        <w:trPr>
          <w:trHeight w:val="530"/>
        </w:trPr>
        <w:tc>
          <w:tcPr>
            <w:tcW w:w="0" w:type="auto"/>
            <w:tcBorders>
              <w:top w:val="nil"/>
              <w:left w:val="single" w:sz="4" w:space="0" w:color="auto"/>
              <w:bottom w:val="single" w:sz="4" w:space="0" w:color="auto"/>
              <w:right w:val="single" w:sz="4" w:space="0" w:color="auto"/>
            </w:tcBorders>
            <w:shd w:val="clear" w:color="auto" w:fill="auto"/>
            <w:hideMark/>
          </w:tcPr>
          <w:p w:rsidR="00786EC7" w:rsidRPr="00786EC7" w:rsidRDefault="00786EC7" w:rsidP="000679A8">
            <w:pPr>
              <w:spacing w:after="0" w:line="240" w:lineRule="auto"/>
              <w:rPr>
                <w:rFonts w:ascii="Times New Roman" w:eastAsia="Times New Roman" w:hAnsi="Times New Roman" w:cs="Times New Roman"/>
                <w:color w:val="000000"/>
                <w:sz w:val="24"/>
                <w:szCs w:val="24"/>
              </w:rPr>
            </w:pPr>
            <w:r w:rsidRPr="00786EC7">
              <w:rPr>
                <w:rFonts w:ascii="Times New Roman" w:eastAsia="Times New Roman" w:hAnsi="Times New Roman" w:cs="Times New Roman"/>
                <w:color w:val="000000"/>
                <w:sz w:val="24"/>
                <w:szCs w:val="24"/>
              </w:rPr>
              <w:t>Chen et al. [4</w:t>
            </w:r>
            <w:r w:rsidR="000679A8">
              <w:rPr>
                <w:rFonts w:ascii="Times New Roman" w:eastAsia="Times New Roman" w:hAnsi="Times New Roman" w:cs="Times New Roman"/>
                <w:color w:val="000000"/>
                <w:sz w:val="24"/>
                <w:szCs w:val="24"/>
              </w:rPr>
              <w:t>2</w:t>
            </w:r>
            <w:r w:rsidRPr="00786EC7">
              <w:rPr>
                <w:rFonts w:ascii="Times New Roman" w:eastAsia="Times New Roman" w:hAnsi="Times New Roman" w:cs="Times New Roman"/>
                <w:color w:val="000000"/>
                <w:sz w:val="24"/>
                <w:szCs w:val="24"/>
              </w:rPr>
              <w:t>]</w:t>
            </w:r>
          </w:p>
        </w:tc>
        <w:tc>
          <w:tcPr>
            <w:tcW w:w="0" w:type="auto"/>
            <w:tcBorders>
              <w:top w:val="nil"/>
              <w:left w:val="nil"/>
              <w:bottom w:val="single" w:sz="4" w:space="0" w:color="auto"/>
              <w:right w:val="single" w:sz="4" w:space="0" w:color="auto"/>
            </w:tcBorders>
            <w:shd w:val="clear" w:color="auto" w:fill="auto"/>
            <w:hideMark/>
          </w:tcPr>
          <w:p w:rsidR="00786EC7" w:rsidRPr="00786EC7" w:rsidRDefault="00786EC7" w:rsidP="00BC47DA">
            <w:pPr>
              <w:spacing w:after="0" w:line="240" w:lineRule="auto"/>
              <w:rPr>
                <w:rFonts w:ascii="Times New Roman" w:eastAsia="Times New Roman" w:hAnsi="Times New Roman" w:cs="Times New Roman"/>
                <w:color w:val="000000"/>
                <w:sz w:val="24"/>
                <w:szCs w:val="24"/>
              </w:rPr>
            </w:pPr>
            <w:proofErr w:type="spellStart"/>
            <w:r w:rsidRPr="00786EC7">
              <w:rPr>
                <w:rFonts w:ascii="Times New Roman" w:eastAsia="Times New Roman" w:hAnsi="Times New Roman" w:cs="Times New Roman"/>
                <w:color w:val="000000"/>
                <w:sz w:val="24"/>
                <w:szCs w:val="24"/>
              </w:rPr>
              <w:t>miRNA</w:t>
            </w:r>
            <w:proofErr w:type="spellEnd"/>
            <w:r w:rsidRPr="00786EC7">
              <w:rPr>
                <w:rFonts w:ascii="Times New Roman" w:eastAsia="Times New Roman" w:hAnsi="Times New Roman" w:cs="Times New Roman"/>
                <w:color w:val="000000"/>
                <w:sz w:val="24"/>
                <w:szCs w:val="24"/>
              </w:rPr>
              <w:t xml:space="preserve"> expression network</w:t>
            </w:r>
          </w:p>
        </w:tc>
        <w:tc>
          <w:tcPr>
            <w:tcW w:w="0" w:type="auto"/>
            <w:tcBorders>
              <w:top w:val="nil"/>
              <w:left w:val="nil"/>
              <w:bottom w:val="single" w:sz="4" w:space="0" w:color="auto"/>
              <w:right w:val="single" w:sz="4" w:space="0" w:color="auto"/>
            </w:tcBorders>
            <w:shd w:val="clear" w:color="auto" w:fill="auto"/>
            <w:hideMark/>
          </w:tcPr>
          <w:p w:rsidR="00786EC7" w:rsidRPr="00786EC7" w:rsidRDefault="00786EC7" w:rsidP="00BC47DA">
            <w:pPr>
              <w:spacing w:after="0" w:line="240" w:lineRule="auto"/>
              <w:rPr>
                <w:rFonts w:ascii="Times New Roman" w:eastAsia="Times New Roman" w:hAnsi="Times New Roman" w:cs="Times New Roman"/>
                <w:color w:val="000000"/>
                <w:sz w:val="24"/>
                <w:szCs w:val="24"/>
              </w:rPr>
            </w:pPr>
            <w:r w:rsidRPr="00786EC7">
              <w:rPr>
                <w:rFonts w:ascii="Times New Roman" w:eastAsia="Times New Roman" w:hAnsi="Times New Roman" w:cs="Times New Roman"/>
                <w:color w:val="000000"/>
                <w:sz w:val="24"/>
                <w:szCs w:val="24"/>
              </w:rPr>
              <w:t>Multiple diseases</w:t>
            </w:r>
          </w:p>
        </w:tc>
        <w:tc>
          <w:tcPr>
            <w:tcW w:w="0" w:type="auto"/>
            <w:tcBorders>
              <w:top w:val="nil"/>
              <w:left w:val="nil"/>
              <w:bottom w:val="single" w:sz="4" w:space="0" w:color="auto"/>
              <w:right w:val="single" w:sz="4" w:space="0" w:color="auto"/>
            </w:tcBorders>
            <w:shd w:val="clear" w:color="auto" w:fill="auto"/>
            <w:hideMark/>
          </w:tcPr>
          <w:p w:rsidR="00786EC7" w:rsidRPr="00786EC7" w:rsidRDefault="00786EC7" w:rsidP="00BC47DA">
            <w:pPr>
              <w:spacing w:after="0" w:line="240" w:lineRule="auto"/>
              <w:rPr>
                <w:rFonts w:ascii="Times New Roman" w:eastAsia="Times New Roman" w:hAnsi="Times New Roman" w:cs="Times New Roman"/>
                <w:color w:val="000000"/>
                <w:sz w:val="24"/>
                <w:szCs w:val="24"/>
              </w:rPr>
            </w:pPr>
            <w:proofErr w:type="spellStart"/>
            <w:r w:rsidRPr="00786EC7">
              <w:rPr>
                <w:rFonts w:ascii="Times New Roman" w:eastAsia="Times New Roman" w:hAnsi="Times New Roman" w:cs="Times New Roman"/>
                <w:color w:val="000000"/>
                <w:sz w:val="24"/>
                <w:szCs w:val="24"/>
              </w:rPr>
              <w:t>miRNA</w:t>
            </w:r>
            <w:proofErr w:type="spellEnd"/>
            <w:r w:rsidRPr="00786EC7">
              <w:rPr>
                <w:rFonts w:ascii="Times New Roman" w:eastAsia="Times New Roman" w:hAnsi="Times New Roman" w:cs="Times New Roman"/>
                <w:color w:val="000000"/>
                <w:sz w:val="24"/>
                <w:szCs w:val="24"/>
              </w:rPr>
              <w:t>-disease association predictions</w:t>
            </w:r>
          </w:p>
        </w:tc>
      </w:tr>
      <w:tr w:rsidR="00786EC7" w:rsidRPr="00786EC7" w:rsidTr="00BC47DA">
        <w:trPr>
          <w:trHeight w:val="530"/>
        </w:trPr>
        <w:tc>
          <w:tcPr>
            <w:tcW w:w="0" w:type="auto"/>
            <w:tcBorders>
              <w:top w:val="nil"/>
              <w:left w:val="single" w:sz="4" w:space="0" w:color="auto"/>
              <w:bottom w:val="single" w:sz="4" w:space="0" w:color="auto"/>
              <w:right w:val="single" w:sz="4" w:space="0" w:color="auto"/>
            </w:tcBorders>
            <w:shd w:val="clear" w:color="auto" w:fill="auto"/>
            <w:hideMark/>
          </w:tcPr>
          <w:p w:rsidR="00786EC7" w:rsidRPr="00786EC7" w:rsidRDefault="000679A8" w:rsidP="00BC47DA">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Chuang et al. [33</w:t>
            </w:r>
            <w:r w:rsidR="00786EC7" w:rsidRPr="00786EC7">
              <w:rPr>
                <w:rFonts w:ascii="Times New Roman" w:eastAsia="Times New Roman" w:hAnsi="Times New Roman" w:cs="Times New Roman"/>
                <w:color w:val="000000"/>
                <w:sz w:val="24"/>
                <w:szCs w:val="24"/>
              </w:rPr>
              <w:t>]</w:t>
            </w:r>
          </w:p>
        </w:tc>
        <w:tc>
          <w:tcPr>
            <w:tcW w:w="0" w:type="auto"/>
            <w:tcBorders>
              <w:top w:val="nil"/>
              <w:left w:val="nil"/>
              <w:bottom w:val="single" w:sz="4" w:space="0" w:color="auto"/>
              <w:right w:val="single" w:sz="4" w:space="0" w:color="auto"/>
            </w:tcBorders>
            <w:shd w:val="clear" w:color="auto" w:fill="auto"/>
            <w:hideMark/>
          </w:tcPr>
          <w:p w:rsidR="00786EC7" w:rsidRPr="00786EC7" w:rsidRDefault="00786EC7" w:rsidP="00BC47DA">
            <w:pPr>
              <w:spacing w:after="0" w:line="240" w:lineRule="auto"/>
              <w:rPr>
                <w:rFonts w:ascii="Times New Roman" w:eastAsia="Times New Roman" w:hAnsi="Times New Roman" w:cs="Times New Roman"/>
                <w:color w:val="000000"/>
                <w:sz w:val="24"/>
                <w:szCs w:val="24"/>
              </w:rPr>
            </w:pPr>
            <w:proofErr w:type="spellStart"/>
            <w:r w:rsidRPr="00786EC7">
              <w:rPr>
                <w:rFonts w:ascii="Times New Roman" w:eastAsia="Times New Roman" w:hAnsi="Times New Roman" w:cs="Times New Roman"/>
                <w:color w:val="000000"/>
                <w:sz w:val="24"/>
                <w:szCs w:val="24"/>
              </w:rPr>
              <w:t>miRNA</w:t>
            </w:r>
            <w:proofErr w:type="spellEnd"/>
            <w:r w:rsidRPr="00786EC7">
              <w:rPr>
                <w:rFonts w:ascii="Times New Roman" w:eastAsia="Times New Roman" w:hAnsi="Times New Roman" w:cs="Times New Roman"/>
                <w:color w:val="000000"/>
                <w:sz w:val="24"/>
                <w:szCs w:val="24"/>
              </w:rPr>
              <w:t xml:space="preserve"> expression data</w:t>
            </w:r>
          </w:p>
        </w:tc>
        <w:tc>
          <w:tcPr>
            <w:tcW w:w="0" w:type="auto"/>
            <w:tcBorders>
              <w:top w:val="nil"/>
              <w:left w:val="nil"/>
              <w:bottom w:val="single" w:sz="4" w:space="0" w:color="auto"/>
              <w:right w:val="single" w:sz="4" w:space="0" w:color="auto"/>
            </w:tcBorders>
            <w:shd w:val="clear" w:color="auto" w:fill="auto"/>
            <w:hideMark/>
          </w:tcPr>
          <w:p w:rsidR="00786EC7" w:rsidRPr="00786EC7" w:rsidRDefault="00786EC7" w:rsidP="00BC47DA">
            <w:pPr>
              <w:spacing w:after="0" w:line="240" w:lineRule="auto"/>
              <w:rPr>
                <w:rFonts w:ascii="Times New Roman" w:eastAsia="Times New Roman" w:hAnsi="Times New Roman" w:cs="Times New Roman"/>
                <w:color w:val="000000"/>
                <w:sz w:val="24"/>
                <w:szCs w:val="24"/>
              </w:rPr>
            </w:pPr>
            <w:r w:rsidRPr="00786EC7">
              <w:rPr>
                <w:rFonts w:ascii="Times New Roman" w:eastAsia="Times New Roman" w:hAnsi="Times New Roman" w:cs="Times New Roman"/>
                <w:color w:val="000000"/>
                <w:sz w:val="24"/>
                <w:szCs w:val="24"/>
              </w:rPr>
              <w:t>Multiple diseases</w:t>
            </w:r>
          </w:p>
        </w:tc>
        <w:tc>
          <w:tcPr>
            <w:tcW w:w="0" w:type="auto"/>
            <w:tcBorders>
              <w:top w:val="nil"/>
              <w:left w:val="nil"/>
              <w:bottom w:val="single" w:sz="4" w:space="0" w:color="auto"/>
              <w:right w:val="single" w:sz="4" w:space="0" w:color="auto"/>
            </w:tcBorders>
            <w:shd w:val="clear" w:color="auto" w:fill="auto"/>
            <w:hideMark/>
          </w:tcPr>
          <w:p w:rsidR="00786EC7" w:rsidRPr="00786EC7" w:rsidRDefault="00786EC7" w:rsidP="00BC47DA">
            <w:pPr>
              <w:spacing w:after="0" w:line="240" w:lineRule="auto"/>
              <w:rPr>
                <w:rFonts w:ascii="Times New Roman" w:eastAsia="Times New Roman" w:hAnsi="Times New Roman" w:cs="Times New Roman"/>
                <w:color w:val="000000"/>
                <w:sz w:val="24"/>
                <w:szCs w:val="24"/>
              </w:rPr>
            </w:pPr>
            <w:proofErr w:type="spellStart"/>
            <w:r w:rsidRPr="00786EC7">
              <w:rPr>
                <w:rFonts w:ascii="Times New Roman" w:eastAsia="Times New Roman" w:hAnsi="Times New Roman" w:cs="Times New Roman"/>
                <w:color w:val="000000"/>
                <w:sz w:val="24"/>
                <w:szCs w:val="24"/>
              </w:rPr>
              <w:t>miRNA</w:t>
            </w:r>
            <w:proofErr w:type="spellEnd"/>
            <w:r w:rsidRPr="00786EC7">
              <w:rPr>
                <w:rFonts w:ascii="Times New Roman" w:eastAsia="Times New Roman" w:hAnsi="Times New Roman" w:cs="Times New Roman"/>
                <w:color w:val="000000"/>
                <w:sz w:val="24"/>
                <w:szCs w:val="24"/>
              </w:rPr>
              <w:t>-disease associations (binary)</w:t>
            </w:r>
          </w:p>
        </w:tc>
      </w:tr>
      <w:tr w:rsidR="00786EC7" w:rsidRPr="00786EC7" w:rsidTr="00BC47DA">
        <w:trPr>
          <w:trHeight w:val="890"/>
        </w:trPr>
        <w:tc>
          <w:tcPr>
            <w:tcW w:w="0" w:type="auto"/>
            <w:tcBorders>
              <w:top w:val="nil"/>
              <w:left w:val="single" w:sz="4" w:space="0" w:color="auto"/>
              <w:bottom w:val="single" w:sz="4" w:space="0" w:color="auto"/>
              <w:right w:val="single" w:sz="4" w:space="0" w:color="auto"/>
            </w:tcBorders>
            <w:shd w:val="clear" w:color="auto" w:fill="auto"/>
            <w:hideMark/>
          </w:tcPr>
          <w:p w:rsidR="00786EC7" w:rsidRPr="00786EC7" w:rsidRDefault="00786EC7" w:rsidP="000679A8">
            <w:pPr>
              <w:spacing w:after="0" w:line="240" w:lineRule="auto"/>
              <w:rPr>
                <w:rFonts w:ascii="Times New Roman" w:eastAsia="Times New Roman" w:hAnsi="Times New Roman" w:cs="Times New Roman"/>
                <w:color w:val="000000"/>
                <w:sz w:val="24"/>
                <w:szCs w:val="24"/>
              </w:rPr>
            </w:pPr>
            <w:proofErr w:type="spellStart"/>
            <w:r w:rsidRPr="00786EC7">
              <w:rPr>
                <w:rFonts w:ascii="Times New Roman" w:eastAsia="Times New Roman" w:hAnsi="Times New Roman" w:cs="Times New Roman"/>
                <w:color w:val="000000"/>
                <w:sz w:val="24"/>
                <w:szCs w:val="24"/>
              </w:rPr>
              <w:t>Selote</w:t>
            </w:r>
            <w:proofErr w:type="spellEnd"/>
            <w:r w:rsidRPr="00786EC7">
              <w:rPr>
                <w:rFonts w:ascii="Times New Roman" w:eastAsia="Times New Roman" w:hAnsi="Times New Roman" w:cs="Times New Roman"/>
                <w:color w:val="000000"/>
                <w:sz w:val="24"/>
                <w:szCs w:val="24"/>
              </w:rPr>
              <w:t xml:space="preserve"> &amp; </w:t>
            </w:r>
            <w:proofErr w:type="spellStart"/>
            <w:r w:rsidRPr="00786EC7">
              <w:rPr>
                <w:rFonts w:ascii="Times New Roman" w:eastAsia="Times New Roman" w:hAnsi="Times New Roman" w:cs="Times New Roman"/>
                <w:color w:val="000000"/>
                <w:sz w:val="24"/>
                <w:szCs w:val="24"/>
              </w:rPr>
              <w:t>Makhijani</w:t>
            </w:r>
            <w:proofErr w:type="spellEnd"/>
            <w:r w:rsidRPr="00786EC7">
              <w:rPr>
                <w:rFonts w:ascii="Times New Roman" w:eastAsia="Times New Roman" w:hAnsi="Times New Roman" w:cs="Times New Roman"/>
                <w:color w:val="000000"/>
                <w:sz w:val="24"/>
                <w:szCs w:val="24"/>
              </w:rPr>
              <w:t xml:space="preserve"> [3</w:t>
            </w:r>
            <w:r w:rsidR="000679A8">
              <w:rPr>
                <w:rFonts w:ascii="Times New Roman" w:eastAsia="Times New Roman" w:hAnsi="Times New Roman" w:cs="Times New Roman"/>
                <w:color w:val="000000"/>
                <w:sz w:val="24"/>
                <w:szCs w:val="24"/>
              </w:rPr>
              <w:t>2</w:t>
            </w:r>
            <w:r w:rsidRPr="00786EC7">
              <w:rPr>
                <w:rFonts w:ascii="Times New Roman" w:eastAsia="Times New Roman" w:hAnsi="Times New Roman" w:cs="Times New Roman"/>
                <w:color w:val="000000"/>
                <w:sz w:val="24"/>
                <w:szCs w:val="24"/>
              </w:rPr>
              <w:t>]</w:t>
            </w:r>
          </w:p>
        </w:tc>
        <w:tc>
          <w:tcPr>
            <w:tcW w:w="0" w:type="auto"/>
            <w:tcBorders>
              <w:top w:val="nil"/>
              <w:left w:val="nil"/>
              <w:bottom w:val="single" w:sz="4" w:space="0" w:color="auto"/>
              <w:right w:val="single" w:sz="4" w:space="0" w:color="auto"/>
            </w:tcBorders>
            <w:shd w:val="clear" w:color="auto" w:fill="auto"/>
            <w:hideMark/>
          </w:tcPr>
          <w:p w:rsidR="00786EC7" w:rsidRPr="00786EC7" w:rsidRDefault="00786EC7" w:rsidP="00BC47DA">
            <w:pPr>
              <w:spacing w:after="0" w:line="240" w:lineRule="auto"/>
              <w:rPr>
                <w:rFonts w:ascii="Times New Roman" w:eastAsia="Times New Roman" w:hAnsi="Times New Roman" w:cs="Times New Roman"/>
                <w:color w:val="000000"/>
                <w:sz w:val="24"/>
                <w:szCs w:val="24"/>
              </w:rPr>
            </w:pPr>
            <w:r w:rsidRPr="00786EC7">
              <w:rPr>
                <w:rFonts w:ascii="Times New Roman" w:eastAsia="Times New Roman" w:hAnsi="Times New Roman" w:cs="Times New Roman"/>
                <w:color w:val="000000"/>
                <w:sz w:val="24"/>
                <w:szCs w:val="24"/>
              </w:rPr>
              <w:t>Knowledge graph data</w:t>
            </w:r>
          </w:p>
        </w:tc>
        <w:tc>
          <w:tcPr>
            <w:tcW w:w="0" w:type="auto"/>
            <w:tcBorders>
              <w:top w:val="nil"/>
              <w:left w:val="nil"/>
              <w:bottom w:val="single" w:sz="4" w:space="0" w:color="auto"/>
              <w:right w:val="single" w:sz="4" w:space="0" w:color="auto"/>
            </w:tcBorders>
            <w:shd w:val="clear" w:color="auto" w:fill="auto"/>
            <w:hideMark/>
          </w:tcPr>
          <w:p w:rsidR="00786EC7" w:rsidRPr="00786EC7" w:rsidRDefault="00786EC7" w:rsidP="00BC47DA">
            <w:pPr>
              <w:spacing w:after="0" w:line="240" w:lineRule="auto"/>
              <w:rPr>
                <w:rFonts w:ascii="Times New Roman" w:eastAsia="Times New Roman" w:hAnsi="Times New Roman" w:cs="Times New Roman"/>
                <w:color w:val="000000"/>
                <w:sz w:val="24"/>
                <w:szCs w:val="24"/>
              </w:rPr>
            </w:pPr>
            <w:r w:rsidRPr="00786EC7">
              <w:rPr>
                <w:rFonts w:ascii="Times New Roman" w:eastAsia="Times New Roman" w:hAnsi="Times New Roman" w:cs="Times New Roman"/>
                <w:color w:val="000000"/>
                <w:sz w:val="24"/>
                <w:szCs w:val="24"/>
              </w:rPr>
              <w:t xml:space="preserve">Alzheimer's, Parkinson's, </w:t>
            </w:r>
            <w:proofErr w:type="spellStart"/>
            <w:r w:rsidRPr="00786EC7">
              <w:rPr>
                <w:rFonts w:ascii="Times New Roman" w:eastAsia="Times New Roman" w:hAnsi="Times New Roman" w:cs="Times New Roman"/>
                <w:color w:val="000000"/>
                <w:sz w:val="24"/>
                <w:szCs w:val="24"/>
              </w:rPr>
              <w:t>Glioma</w:t>
            </w:r>
            <w:proofErr w:type="spellEnd"/>
          </w:p>
        </w:tc>
        <w:tc>
          <w:tcPr>
            <w:tcW w:w="0" w:type="auto"/>
            <w:tcBorders>
              <w:top w:val="nil"/>
              <w:left w:val="nil"/>
              <w:bottom w:val="single" w:sz="4" w:space="0" w:color="auto"/>
              <w:right w:val="single" w:sz="4" w:space="0" w:color="auto"/>
            </w:tcBorders>
            <w:shd w:val="clear" w:color="auto" w:fill="auto"/>
            <w:hideMark/>
          </w:tcPr>
          <w:p w:rsidR="00786EC7" w:rsidRPr="00786EC7" w:rsidRDefault="00786EC7" w:rsidP="00BC47DA">
            <w:pPr>
              <w:spacing w:after="0" w:line="240" w:lineRule="auto"/>
              <w:rPr>
                <w:rFonts w:ascii="Times New Roman" w:eastAsia="Times New Roman" w:hAnsi="Times New Roman" w:cs="Times New Roman"/>
                <w:color w:val="000000"/>
                <w:sz w:val="24"/>
                <w:szCs w:val="24"/>
              </w:rPr>
            </w:pPr>
            <w:r w:rsidRPr="00786EC7">
              <w:rPr>
                <w:rFonts w:ascii="Times New Roman" w:eastAsia="Times New Roman" w:hAnsi="Times New Roman" w:cs="Times New Roman"/>
                <w:color w:val="000000"/>
                <w:sz w:val="24"/>
                <w:szCs w:val="24"/>
              </w:rPr>
              <w:t>Drug-disease-gene associations</w:t>
            </w:r>
          </w:p>
        </w:tc>
      </w:tr>
      <w:tr w:rsidR="00786EC7" w:rsidRPr="00786EC7" w:rsidTr="00BC47DA">
        <w:trPr>
          <w:trHeight w:val="620"/>
        </w:trPr>
        <w:tc>
          <w:tcPr>
            <w:tcW w:w="0" w:type="auto"/>
            <w:tcBorders>
              <w:top w:val="nil"/>
              <w:left w:val="single" w:sz="4" w:space="0" w:color="auto"/>
              <w:bottom w:val="single" w:sz="4" w:space="0" w:color="auto"/>
              <w:right w:val="single" w:sz="4" w:space="0" w:color="auto"/>
            </w:tcBorders>
            <w:shd w:val="clear" w:color="auto" w:fill="auto"/>
            <w:hideMark/>
          </w:tcPr>
          <w:p w:rsidR="00786EC7" w:rsidRPr="00786EC7" w:rsidRDefault="000679A8" w:rsidP="00BC47DA">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Liu et al. [18</w:t>
            </w:r>
            <w:r w:rsidR="00786EC7" w:rsidRPr="00786EC7">
              <w:rPr>
                <w:rFonts w:ascii="Times New Roman" w:eastAsia="Times New Roman" w:hAnsi="Times New Roman" w:cs="Times New Roman"/>
                <w:color w:val="000000"/>
                <w:sz w:val="24"/>
                <w:szCs w:val="24"/>
              </w:rPr>
              <w:t>]</w:t>
            </w:r>
          </w:p>
        </w:tc>
        <w:tc>
          <w:tcPr>
            <w:tcW w:w="0" w:type="auto"/>
            <w:tcBorders>
              <w:top w:val="nil"/>
              <w:left w:val="nil"/>
              <w:bottom w:val="single" w:sz="4" w:space="0" w:color="auto"/>
              <w:right w:val="single" w:sz="4" w:space="0" w:color="auto"/>
            </w:tcBorders>
            <w:shd w:val="clear" w:color="auto" w:fill="auto"/>
            <w:hideMark/>
          </w:tcPr>
          <w:p w:rsidR="00786EC7" w:rsidRPr="00786EC7" w:rsidRDefault="00786EC7" w:rsidP="00BC47DA">
            <w:pPr>
              <w:spacing w:after="0" w:line="240" w:lineRule="auto"/>
              <w:rPr>
                <w:rFonts w:ascii="Times New Roman" w:eastAsia="Times New Roman" w:hAnsi="Times New Roman" w:cs="Times New Roman"/>
                <w:color w:val="000000"/>
                <w:sz w:val="24"/>
                <w:szCs w:val="24"/>
              </w:rPr>
            </w:pPr>
            <w:r w:rsidRPr="00786EC7">
              <w:rPr>
                <w:rFonts w:ascii="Times New Roman" w:eastAsia="Times New Roman" w:hAnsi="Times New Roman" w:cs="Times New Roman"/>
                <w:color w:val="000000"/>
                <w:sz w:val="24"/>
                <w:szCs w:val="24"/>
              </w:rPr>
              <w:t>Drug-disease interaction data</w:t>
            </w:r>
          </w:p>
        </w:tc>
        <w:tc>
          <w:tcPr>
            <w:tcW w:w="0" w:type="auto"/>
            <w:tcBorders>
              <w:top w:val="nil"/>
              <w:left w:val="nil"/>
              <w:bottom w:val="single" w:sz="4" w:space="0" w:color="auto"/>
              <w:right w:val="single" w:sz="4" w:space="0" w:color="auto"/>
            </w:tcBorders>
            <w:shd w:val="clear" w:color="auto" w:fill="auto"/>
            <w:hideMark/>
          </w:tcPr>
          <w:p w:rsidR="00786EC7" w:rsidRPr="00786EC7" w:rsidRDefault="00786EC7" w:rsidP="00BC47DA">
            <w:pPr>
              <w:spacing w:after="0" w:line="240" w:lineRule="auto"/>
              <w:rPr>
                <w:rFonts w:ascii="Times New Roman" w:eastAsia="Times New Roman" w:hAnsi="Times New Roman" w:cs="Times New Roman"/>
                <w:color w:val="000000"/>
                <w:sz w:val="24"/>
                <w:szCs w:val="24"/>
              </w:rPr>
            </w:pPr>
            <w:r w:rsidRPr="00786EC7">
              <w:rPr>
                <w:rFonts w:ascii="Times New Roman" w:eastAsia="Times New Roman" w:hAnsi="Times New Roman" w:cs="Times New Roman"/>
                <w:color w:val="000000"/>
                <w:sz w:val="24"/>
                <w:szCs w:val="24"/>
              </w:rPr>
              <w:t>Multiple diseases</w:t>
            </w:r>
          </w:p>
        </w:tc>
        <w:tc>
          <w:tcPr>
            <w:tcW w:w="0" w:type="auto"/>
            <w:tcBorders>
              <w:top w:val="nil"/>
              <w:left w:val="nil"/>
              <w:bottom w:val="single" w:sz="4" w:space="0" w:color="auto"/>
              <w:right w:val="single" w:sz="4" w:space="0" w:color="auto"/>
            </w:tcBorders>
            <w:shd w:val="clear" w:color="auto" w:fill="auto"/>
            <w:hideMark/>
          </w:tcPr>
          <w:p w:rsidR="00786EC7" w:rsidRPr="00786EC7" w:rsidRDefault="00786EC7" w:rsidP="00BC47DA">
            <w:pPr>
              <w:spacing w:after="0" w:line="240" w:lineRule="auto"/>
              <w:rPr>
                <w:rFonts w:ascii="Times New Roman" w:eastAsia="Times New Roman" w:hAnsi="Times New Roman" w:cs="Times New Roman"/>
                <w:color w:val="000000"/>
                <w:sz w:val="24"/>
                <w:szCs w:val="24"/>
              </w:rPr>
            </w:pPr>
            <w:r w:rsidRPr="00786EC7">
              <w:rPr>
                <w:rFonts w:ascii="Times New Roman" w:eastAsia="Times New Roman" w:hAnsi="Times New Roman" w:cs="Times New Roman"/>
                <w:color w:val="000000"/>
                <w:sz w:val="24"/>
                <w:szCs w:val="24"/>
              </w:rPr>
              <w:t>Drug-disease interaction classes</w:t>
            </w:r>
          </w:p>
        </w:tc>
      </w:tr>
      <w:tr w:rsidR="00786EC7" w:rsidRPr="00786EC7" w:rsidTr="00BC47DA">
        <w:trPr>
          <w:trHeight w:val="440"/>
        </w:trPr>
        <w:tc>
          <w:tcPr>
            <w:tcW w:w="0" w:type="auto"/>
            <w:tcBorders>
              <w:top w:val="nil"/>
              <w:left w:val="single" w:sz="4" w:space="0" w:color="auto"/>
              <w:bottom w:val="single" w:sz="4" w:space="0" w:color="auto"/>
              <w:right w:val="single" w:sz="4" w:space="0" w:color="auto"/>
            </w:tcBorders>
            <w:shd w:val="clear" w:color="auto" w:fill="auto"/>
            <w:hideMark/>
          </w:tcPr>
          <w:p w:rsidR="00786EC7" w:rsidRPr="00786EC7" w:rsidRDefault="00786EC7" w:rsidP="000679A8">
            <w:pPr>
              <w:spacing w:after="0" w:line="240" w:lineRule="auto"/>
              <w:rPr>
                <w:rFonts w:ascii="Times New Roman" w:eastAsia="Times New Roman" w:hAnsi="Times New Roman" w:cs="Times New Roman"/>
                <w:color w:val="000000"/>
                <w:sz w:val="24"/>
                <w:szCs w:val="24"/>
              </w:rPr>
            </w:pPr>
            <w:r w:rsidRPr="00786EC7">
              <w:rPr>
                <w:rFonts w:ascii="Times New Roman" w:eastAsia="Times New Roman" w:hAnsi="Times New Roman" w:cs="Times New Roman"/>
                <w:color w:val="000000"/>
                <w:sz w:val="24"/>
                <w:szCs w:val="24"/>
              </w:rPr>
              <w:t>Huang et al. [4</w:t>
            </w:r>
            <w:r w:rsidR="000679A8">
              <w:rPr>
                <w:rFonts w:ascii="Times New Roman" w:eastAsia="Times New Roman" w:hAnsi="Times New Roman" w:cs="Times New Roman"/>
                <w:color w:val="000000"/>
                <w:sz w:val="24"/>
                <w:szCs w:val="24"/>
              </w:rPr>
              <w:t>4</w:t>
            </w:r>
            <w:r w:rsidRPr="00786EC7">
              <w:rPr>
                <w:rFonts w:ascii="Times New Roman" w:eastAsia="Times New Roman" w:hAnsi="Times New Roman" w:cs="Times New Roman"/>
                <w:color w:val="000000"/>
                <w:sz w:val="24"/>
                <w:szCs w:val="24"/>
              </w:rPr>
              <w:t>]</w:t>
            </w:r>
          </w:p>
        </w:tc>
        <w:tc>
          <w:tcPr>
            <w:tcW w:w="0" w:type="auto"/>
            <w:tcBorders>
              <w:top w:val="nil"/>
              <w:left w:val="nil"/>
              <w:bottom w:val="single" w:sz="4" w:space="0" w:color="auto"/>
              <w:right w:val="single" w:sz="4" w:space="0" w:color="auto"/>
            </w:tcBorders>
            <w:shd w:val="clear" w:color="auto" w:fill="auto"/>
            <w:hideMark/>
          </w:tcPr>
          <w:p w:rsidR="00786EC7" w:rsidRPr="00786EC7" w:rsidRDefault="00786EC7" w:rsidP="00BC47DA">
            <w:pPr>
              <w:spacing w:after="0" w:line="240" w:lineRule="auto"/>
              <w:rPr>
                <w:rFonts w:ascii="Times New Roman" w:eastAsia="Times New Roman" w:hAnsi="Times New Roman" w:cs="Times New Roman"/>
                <w:color w:val="000000"/>
                <w:sz w:val="24"/>
                <w:szCs w:val="24"/>
              </w:rPr>
            </w:pPr>
            <w:r w:rsidRPr="00786EC7">
              <w:rPr>
                <w:rFonts w:ascii="Times New Roman" w:eastAsia="Times New Roman" w:hAnsi="Times New Roman" w:cs="Times New Roman"/>
                <w:color w:val="000000"/>
                <w:sz w:val="24"/>
                <w:szCs w:val="24"/>
              </w:rPr>
              <w:t>Computational data (review)</w:t>
            </w:r>
          </w:p>
        </w:tc>
        <w:tc>
          <w:tcPr>
            <w:tcW w:w="0" w:type="auto"/>
            <w:tcBorders>
              <w:top w:val="nil"/>
              <w:left w:val="nil"/>
              <w:bottom w:val="single" w:sz="4" w:space="0" w:color="auto"/>
              <w:right w:val="single" w:sz="4" w:space="0" w:color="auto"/>
            </w:tcBorders>
            <w:shd w:val="clear" w:color="auto" w:fill="auto"/>
            <w:hideMark/>
          </w:tcPr>
          <w:p w:rsidR="00786EC7" w:rsidRPr="00786EC7" w:rsidRDefault="00786EC7" w:rsidP="00BC47DA">
            <w:pPr>
              <w:spacing w:after="0" w:line="240" w:lineRule="auto"/>
              <w:rPr>
                <w:rFonts w:ascii="Times New Roman" w:eastAsia="Times New Roman" w:hAnsi="Times New Roman" w:cs="Times New Roman"/>
                <w:color w:val="000000"/>
                <w:sz w:val="24"/>
                <w:szCs w:val="24"/>
              </w:rPr>
            </w:pPr>
            <w:r w:rsidRPr="00786EC7">
              <w:rPr>
                <w:rFonts w:ascii="Times New Roman" w:eastAsia="Times New Roman" w:hAnsi="Times New Roman" w:cs="Times New Roman"/>
                <w:color w:val="000000"/>
                <w:sz w:val="24"/>
                <w:szCs w:val="24"/>
              </w:rPr>
              <w:t>Multiple diseases</w:t>
            </w:r>
          </w:p>
        </w:tc>
        <w:tc>
          <w:tcPr>
            <w:tcW w:w="0" w:type="auto"/>
            <w:tcBorders>
              <w:top w:val="nil"/>
              <w:left w:val="nil"/>
              <w:bottom w:val="single" w:sz="4" w:space="0" w:color="auto"/>
              <w:right w:val="single" w:sz="4" w:space="0" w:color="auto"/>
            </w:tcBorders>
            <w:shd w:val="clear" w:color="auto" w:fill="auto"/>
            <w:hideMark/>
          </w:tcPr>
          <w:p w:rsidR="00786EC7" w:rsidRPr="00786EC7" w:rsidRDefault="00786EC7" w:rsidP="00BC47DA">
            <w:pPr>
              <w:spacing w:after="0" w:line="240" w:lineRule="auto"/>
              <w:rPr>
                <w:rFonts w:ascii="Times New Roman" w:eastAsia="Times New Roman" w:hAnsi="Times New Roman" w:cs="Times New Roman"/>
                <w:color w:val="000000"/>
                <w:sz w:val="24"/>
                <w:szCs w:val="24"/>
              </w:rPr>
            </w:pPr>
            <w:r w:rsidRPr="00786EC7">
              <w:rPr>
                <w:rFonts w:ascii="Times New Roman" w:eastAsia="Times New Roman" w:hAnsi="Times New Roman" w:cs="Times New Roman"/>
                <w:color w:val="000000"/>
                <w:sz w:val="24"/>
                <w:szCs w:val="24"/>
              </w:rPr>
              <w:t>Drug-disease associations</w:t>
            </w:r>
          </w:p>
        </w:tc>
      </w:tr>
    </w:tbl>
    <w:p w:rsidR="00BC47DA" w:rsidRDefault="00BC47DA" w:rsidP="00BC47DA">
      <w:pPr>
        <w:pStyle w:val="NormalWeb"/>
        <w:jc w:val="center"/>
      </w:pPr>
      <w:r w:rsidRPr="00BC47DA">
        <w:rPr>
          <w:noProof/>
        </w:rPr>
        <w:drawing>
          <wp:inline distT="0" distB="0" distL="0" distR="0">
            <wp:extent cx="4572000" cy="2743200"/>
            <wp:effectExtent l="19050" t="0" r="1905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2C2BB2" w:rsidRDefault="002C2BB2" w:rsidP="00BC47DA">
      <w:pPr>
        <w:pStyle w:val="NormalWeb"/>
        <w:jc w:val="center"/>
      </w:pPr>
      <w:r>
        <w:lastRenderedPageBreak/>
        <w:t xml:space="preserve">Figure 1 </w:t>
      </w:r>
      <w:r w:rsidR="00CA2838">
        <w:t>type</w:t>
      </w:r>
      <w:r>
        <w:t xml:space="preserve"> of data and </w:t>
      </w:r>
      <w:r w:rsidR="00CA2838">
        <w:t>implementation</w:t>
      </w:r>
    </w:p>
    <w:p w:rsidR="005A612E" w:rsidRPr="00B215C4" w:rsidRDefault="005A612E" w:rsidP="00B215C4">
      <w:pPr>
        <w:pStyle w:val="NormalWeb"/>
        <w:numPr>
          <w:ilvl w:val="1"/>
          <w:numId w:val="1"/>
        </w:numPr>
        <w:spacing w:before="0" w:beforeAutospacing="0" w:after="0" w:afterAutospacing="0"/>
        <w:jc w:val="both"/>
        <w:rPr>
          <w:b/>
        </w:rPr>
      </w:pPr>
      <w:r w:rsidRPr="00B215C4">
        <w:rPr>
          <w:b/>
        </w:rPr>
        <w:t>What are the current challenges and open research gaps in combining predictive modeling with gene editing techniques for cancer gene–disease association studies?</w:t>
      </w:r>
    </w:p>
    <w:p w:rsidR="00B215C4" w:rsidRPr="00B215C4" w:rsidRDefault="00B215C4" w:rsidP="00B215C4">
      <w:pPr>
        <w:pStyle w:val="whitespace-normal"/>
        <w:spacing w:before="0" w:beforeAutospacing="0" w:after="0" w:afterAutospacing="0"/>
        <w:jc w:val="both"/>
      </w:pPr>
      <w:r w:rsidRPr="00B215C4">
        <w:t>The integration of predictive modeling with gene editing techniques for cancer gene-disease association studies faces numerous challenges that hinder the seamless translation of computational predictions into validated therapeutic targets. These challenges span technical, methodological, and conceptual domains, creating substantial gaps between computational promise and experimental reality</w:t>
      </w:r>
      <w:r>
        <w:t xml:space="preserve"> from table 4 and 5</w:t>
      </w:r>
      <w:r w:rsidRPr="00B215C4">
        <w:t>.</w:t>
      </w:r>
    </w:p>
    <w:p w:rsidR="00B215C4" w:rsidRPr="00B215C4" w:rsidRDefault="00B215C4" w:rsidP="00B215C4">
      <w:pPr>
        <w:pStyle w:val="Heading2"/>
        <w:spacing w:before="0" w:beforeAutospacing="0" w:after="0" w:afterAutospacing="0"/>
        <w:jc w:val="both"/>
        <w:rPr>
          <w:sz w:val="24"/>
          <w:szCs w:val="24"/>
        </w:rPr>
      </w:pPr>
      <w:r w:rsidRPr="00B215C4">
        <w:rPr>
          <w:sz w:val="24"/>
          <w:szCs w:val="24"/>
        </w:rPr>
        <w:t>The Validation Gap: Bridging Computational Predictions and Experimental Confirmation</w:t>
      </w:r>
    </w:p>
    <w:p w:rsidR="00B215C4" w:rsidRPr="00B215C4" w:rsidRDefault="00B215C4" w:rsidP="00B215C4">
      <w:pPr>
        <w:pStyle w:val="whitespace-normal"/>
        <w:spacing w:before="0" w:beforeAutospacing="0" w:after="0" w:afterAutospacing="0"/>
        <w:jc w:val="both"/>
      </w:pPr>
      <w:r w:rsidRPr="00B215C4">
        <w:t xml:space="preserve">The most pervasive challenge across cancer gene-disease association studies is the substantial validation gap between computational predictions and experimental gene editing confirmation. </w:t>
      </w:r>
      <w:proofErr w:type="spellStart"/>
      <w:r w:rsidRPr="00B215C4">
        <w:t>Zafar</w:t>
      </w:r>
      <w:proofErr w:type="spellEnd"/>
      <w:r w:rsidRPr="00B215C4">
        <w:t xml:space="preserve"> et al. [5] highlighted the fundamental need for better integration of AI techniques with experimental validation when applying AI programs to CRISPR, TALEN, and ZFN technologies. D</w:t>
      </w:r>
      <w:r w:rsidR="00CA415C">
        <w:t xml:space="preserve">espite successfully applying AI methods </w:t>
      </w:r>
      <w:r w:rsidRPr="00B215C4">
        <w:t xml:space="preserve">to genome and gene editing contexts, the study revealed that computational predictions often remain </w:t>
      </w:r>
      <w:proofErr w:type="gramStart"/>
      <w:r w:rsidRPr="00B215C4">
        <w:t>un</w:t>
      </w:r>
      <w:proofErr w:type="gramEnd"/>
      <w:r w:rsidR="00CA415C">
        <w:t xml:space="preserve"> </w:t>
      </w:r>
      <w:r w:rsidRPr="00B215C4">
        <w:t>validated through actual gene editing experiments, creating uncertainty about their biological relevance.</w:t>
      </w:r>
    </w:p>
    <w:p w:rsidR="00B215C4" w:rsidRPr="00B215C4" w:rsidRDefault="00B215C4" w:rsidP="00B215C4">
      <w:pPr>
        <w:pStyle w:val="whitespace-normal"/>
        <w:spacing w:before="0" w:beforeAutospacing="0" w:after="0" w:afterAutospacing="0"/>
        <w:jc w:val="both"/>
      </w:pPr>
      <w:proofErr w:type="spellStart"/>
      <w:r w:rsidRPr="00B215C4">
        <w:t>Naorem</w:t>
      </w:r>
      <w:proofErr w:type="spellEnd"/>
      <w:r w:rsidRPr="00B215C4">
        <w:t xml:space="preserve"> et al. [3] identified a critical gap between computational predictions and experimental gene editing validation in the context of personalized genomics. While deep learning successfully integrated with gene editing workflows computationally, the translation of these predictions into CRISPR-based experimental validation remained incomplete. This gap is particularly problematic because computational models can generate thousands of predictions, but only a fraction undergo experimental validation, potentially missing critical false positives or overlooking important biological nuances that only manifest during actual gene editing.</w:t>
      </w:r>
    </w:p>
    <w:p w:rsidR="00B215C4" w:rsidRPr="00B215C4" w:rsidRDefault="00B215C4" w:rsidP="00B215C4">
      <w:pPr>
        <w:pStyle w:val="whitespace-normal"/>
        <w:spacing w:before="0" w:beforeAutospacing="0" w:after="0" w:afterAutospacing="0"/>
        <w:jc w:val="both"/>
      </w:pPr>
      <w:proofErr w:type="spellStart"/>
      <w:r w:rsidRPr="00B215C4">
        <w:t>Jaganathan</w:t>
      </w:r>
      <w:proofErr w:type="spellEnd"/>
      <w:r w:rsidRPr="00B215C4">
        <w:t xml:space="preserve"> et al. [20] exemplified this challenge in their work on expression-altering promoter mutations. Although deep learning successfully predicted promoter mutations, the study acknowledged that experimental validation through gene editing remains necessary to confirm these computational predictions. Without such validation, the clinical applicability of these predictions remains uncertain, as computational models may not fully capture the complex regulatory landscapes governing promoter function in cancer cells.</w:t>
      </w:r>
    </w:p>
    <w:p w:rsidR="00B215C4" w:rsidRPr="00B215C4" w:rsidRDefault="00B215C4" w:rsidP="00B215C4">
      <w:pPr>
        <w:pStyle w:val="whitespace-normal"/>
        <w:spacing w:before="0" w:beforeAutospacing="0" w:after="0" w:afterAutospacing="0"/>
        <w:jc w:val="both"/>
      </w:pPr>
      <w:r w:rsidRPr="00B215C4">
        <w:t>Li et al. [7] encountered similar validation challenges when predicting mutation-disease associations through protein interactions. Despite successfully identifying potential associations computationally, a significant gap exists in experimental validation of predicted mutations using gene editing technologies. This gap prevents researchers from distinguishing between true causal mutations and mere correlations, limiting the utility of predictions for therapeutic development.</w:t>
      </w:r>
    </w:p>
    <w:p w:rsidR="00B215C4" w:rsidRPr="00B215C4" w:rsidRDefault="00B215C4" w:rsidP="00B215C4">
      <w:pPr>
        <w:pStyle w:val="whitespace-normal"/>
        <w:spacing w:before="0" w:beforeAutospacing="0" w:after="0" w:afterAutospacing="0"/>
        <w:jc w:val="both"/>
      </w:pPr>
      <w:r w:rsidRPr="00B215C4">
        <w:t xml:space="preserve">The technical complexity of integrating high-throughput computational predictions with CRISPR screens represents a substantial obstacle. </w:t>
      </w:r>
      <w:proofErr w:type="spellStart"/>
      <w:r w:rsidRPr="00B215C4">
        <w:t>Zafar</w:t>
      </w:r>
      <w:proofErr w:type="spellEnd"/>
      <w:r w:rsidRPr="00B215C4">
        <w:t xml:space="preserve"> et al. [5] noted difficulties in combining AI-driven predictions with large-scale CRISPR screens, as the methodologies operate at different scales and require different experimental infrastructures. Zhou et al. [19], working with 13,722 lung cancer samples to identify non-coding genetic elements for potential editing targets, highlighted the challenge of translating large-scale genomic predictions into focused CRISPR screens that can validate these elements functionally.</w:t>
      </w:r>
    </w:p>
    <w:p w:rsidR="00B215C4" w:rsidRPr="00B215C4" w:rsidRDefault="00B215C4" w:rsidP="00B215C4">
      <w:pPr>
        <w:pStyle w:val="whitespace-normal"/>
        <w:spacing w:before="0" w:beforeAutospacing="0" w:after="0" w:afterAutospacing="0"/>
        <w:jc w:val="both"/>
      </w:pPr>
      <w:proofErr w:type="spellStart"/>
      <w:r w:rsidRPr="00B215C4">
        <w:t>Jaganathan</w:t>
      </w:r>
      <w:proofErr w:type="spellEnd"/>
      <w:r w:rsidRPr="00B215C4">
        <w:t xml:space="preserve"> et al. [20] faced integration complexity when attempting to validate expression-altering mutations through gene editing. The challenge lies not only in technical execution but also in designing experiments that accurately test computational predictions while accounting for cellular context, compensatory mechanisms, and the dynamic nature of gene regulatory </w:t>
      </w:r>
      <w:r w:rsidRPr="00B215C4">
        <w:lastRenderedPageBreak/>
        <w:t>networks. The integration of computational workflows with experimental CRISPR pipelines remains technically demanding, requiring specialized expertise in both computational biology and genome editing technologies.</w:t>
      </w:r>
    </w:p>
    <w:p w:rsidR="00B215C4" w:rsidRPr="00B215C4" w:rsidRDefault="00B215C4" w:rsidP="00B215C4">
      <w:pPr>
        <w:pStyle w:val="whitespace-normal"/>
        <w:spacing w:before="0" w:beforeAutospacing="0" w:after="0" w:afterAutospacing="0"/>
        <w:jc w:val="both"/>
      </w:pPr>
      <w:r w:rsidRPr="00B215C4">
        <w:t>A critical challenge highlighted across multiple studies is the dramatic disparity between the scale of computational predictions and the throughput of gene editing validation. Li et al. [7] identified this scalability issue when computational models predicted thousands of mutation-disease associations, but gene editing validation proceeds at a much slower pace due to experimental constraints, resource limitations, and the time-intensive nature of CRISPR-based functional studies.</w:t>
      </w:r>
    </w:p>
    <w:p w:rsidR="00B215C4" w:rsidRPr="00B215C4" w:rsidRDefault="00B215C4" w:rsidP="00B215C4">
      <w:pPr>
        <w:pStyle w:val="whitespace-normal"/>
        <w:spacing w:before="0" w:beforeAutospacing="0" w:after="0" w:afterAutospacing="0"/>
        <w:jc w:val="both"/>
      </w:pPr>
      <w:r w:rsidRPr="00B215C4">
        <w:t>Raj et al. [22] encountered scalability challenges when identifying and prioritizing disease candidate genes. Although computational approaches successfully prioritized candidates, the need for CRISPR-based functional screens to validate these genes creates a bottleneck. Each candidate requires individual experimental validation, involving cell line generation, CRISPR targeting, phenotypic analysis, and mechanistic investigation—processes that are orders of magnitude slower than computational prediction.</w:t>
      </w:r>
    </w:p>
    <w:p w:rsidR="00B215C4" w:rsidRPr="00B215C4" w:rsidRDefault="00B215C4" w:rsidP="00B215C4">
      <w:pPr>
        <w:pStyle w:val="whitespace-normal"/>
        <w:spacing w:before="0" w:beforeAutospacing="0" w:after="0" w:afterAutospacing="0"/>
        <w:jc w:val="both"/>
      </w:pPr>
      <w:r w:rsidRPr="00B215C4">
        <w:t xml:space="preserve">Sharma et al. [38] faced similar scalability constraints when AI/ML identified potential targets in pancreatic cancer for TNFRSF10A/TRAILR1 investigation. The requirement for CRISPR-based functional validation of each predicted target limits the number of candidates that can be experimentally confirmed, potentially leaving many computationally predicted associations </w:t>
      </w:r>
      <w:proofErr w:type="spellStart"/>
      <w:r w:rsidRPr="00B215C4">
        <w:t>unvalidated</w:t>
      </w:r>
      <w:proofErr w:type="spellEnd"/>
      <w:r w:rsidRPr="00B215C4">
        <w:t xml:space="preserve"> and unexplored.</w:t>
      </w:r>
    </w:p>
    <w:p w:rsidR="00B215C4" w:rsidRPr="00B215C4" w:rsidRDefault="00B215C4" w:rsidP="00B215C4">
      <w:pPr>
        <w:pStyle w:val="whitespace-normal"/>
        <w:spacing w:before="0" w:beforeAutospacing="0" w:after="0" w:afterAutospacing="0"/>
        <w:jc w:val="both"/>
      </w:pPr>
      <w:r w:rsidRPr="00B215C4">
        <w:t xml:space="preserve">The scarcity of datasets that combine gene editing outcomes with predictive models severely limits the development and validation of integrated approaches. </w:t>
      </w:r>
      <w:proofErr w:type="spellStart"/>
      <w:r w:rsidRPr="00B215C4">
        <w:t>Naorem</w:t>
      </w:r>
      <w:proofErr w:type="spellEnd"/>
      <w:r w:rsidRPr="00B215C4">
        <w:t xml:space="preserve"> et al. [3] highlighted this gap, noting that limited datasets exist where computational predictions have been systematically validated through gene editing experiments with outcomes recorded in standardized formats. This data scarcity prevents the development of feedback loops where gene editing results inform and improve computational models.</w:t>
      </w:r>
    </w:p>
    <w:p w:rsidR="00B215C4" w:rsidRPr="00B215C4" w:rsidRDefault="00B215C4" w:rsidP="00B215C4">
      <w:pPr>
        <w:pStyle w:val="whitespace-normal"/>
        <w:spacing w:before="0" w:beforeAutospacing="0" w:after="0" w:afterAutospacing="0"/>
        <w:jc w:val="both"/>
      </w:pPr>
      <w:proofErr w:type="spellStart"/>
      <w:r w:rsidRPr="00B215C4">
        <w:t>Zafar</w:t>
      </w:r>
      <w:proofErr w:type="spellEnd"/>
      <w:r w:rsidRPr="00B215C4">
        <w:t xml:space="preserve"> et al. [5] similarly identified limited datasets combining gene editing outcomes with AI predictions, hindering the training of machine learning models that could learn from experimental validation results to improve future predictions. </w:t>
      </w:r>
      <w:proofErr w:type="spellStart"/>
      <w:r w:rsidRPr="00B215C4">
        <w:t>Jaganathan</w:t>
      </w:r>
      <w:proofErr w:type="spellEnd"/>
      <w:r w:rsidRPr="00B215C4">
        <w:t xml:space="preserve"> et al. [20] noted data scarcity specifically for expression-altering promoter mutations, where few datasets exist documenting both computational predictions and subsequent CRISPR-based validation outcomes with phenotypic consequences.</w:t>
      </w:r>
    </w:p>
    <w:p w:rsidR="00B215C4" w:rsidRPr="00B215C4" w:rsidRDefault="00B215C4" w:rsidP="00B215C4">
      <w:pPr>
        <w:pStyle w:val="whitespace-normal"/>
        <w:spacing w:before="0" w:beforeAutospacing="0" w:after="0" w:afterAutospacing="0"/>
        <w:jc w:val="both"/>
      </w:pPr>
      <w:r w:rsidRPr="00B215C4">
        <w:t>This challenge creates a circular problem: computational models require validated data to improve accuracy, but generating such data through gene editing experiments is resource-intensive and time-consuming. The lack of standardized data formats for reporting gene editing outcomes further exacerbates this issue, making it difficult to aggregate results across studies into comprehensive training datasets.</w:t>
      </w:r>
    </w:p>
    <w:p w:rsidR="00B215C4" w:rsidRPr="00B215C4" w:rsidRDefault="00B215C4" w:rsidP="00B215C4">
      <w:pPr>
        <w:pStyle w:val="whitespace-normal"/>
        <w:spacing w:before="0" w:beforeAutospacing="0" w:after="0" w:afterAutospacing="0"/>
        <w:jc w:val="both"/>
      </w:pPr>
      <w:r w:rsidRPr="00B215C4">
        <w:t>Multiple studies identified the challenge that computational predictions excel at identifying statistical associations but often lack the mechanistic understanding that gene editing experiments can provide. Zhou et al. [19] noted that while computational approaches successfully identified non-coding genetic elements in lung cancer samples, understanding their functional roles requires CRISPR-based functional validation that can reveal mechanistic details beyond mere association.</w:t>
      </w:r>
    </w:p>
    <w:p w:rsidR="00B215C4" w:rsidRPr="00B215C4" w:rsidRDefault="00B215C4" w:rsidP="00B215C4">
      <w:pPr>
        <w:pStyle w:val="whitespace-normal"/>
        <w:spacing w:before="0" w:beforeAutospacing="0" w:after="0" w:afterAutospacing="0"/>
        <w:jc w:val="both"/>
      </w:pPr>
      <w:proofErr w:type="spellStart"/>
      <w:r w:rsidRPr="00B215C4">
        <w:t>Jaganathan</w:t>
      </w:r>
      <w:proofErr w:type="spellEnd"/>
      <w:r w:rsidRPr="00B215C4">
        <w:t xml:space="preserve"> et al. [20] highlighted that predictions of expression-altering mutations, while statistically robust, require gene editing experiments to elucidate the mechanisms through which these mutations affect gene expression, cellular phenotypes, and ultimately disease progression. </w:t>
      </w:r>
      <w:r w:rsidRPr="00B215C4">
        <w:lastRenderedPageBreak/>
        <w:t xml:space="preserve">Chen et al. [39] encountered similar challenges in AI-driven </w:t>
      </w:r>
      <w:proofErr w:type="spellStart"/>
      <w:r w:rsidRPr="00B215C4">
        <w:t>transcriptome</w:t>
      </w:r>
      <w:proofErr w:type="spellEnd"/>
      <w:r w:rsidRPr="00B215C4">
        <w:t xml:space="preserve"> prediction for human pathology, where predictions identified patterns but lacked the mechanistic insights that targeted gene editing could provide for understanding causal relationships and therapeutic opportunities.</w:t>
      </w:r>
    </w:p>
    <w:p w:rsidR="00B215C4" w:rsidRPr="00B215C4" w:rsidRDefault="00B215C4" w:rsidP="00B215C4">
      <w:pPr>
        <w:pStyle w:val="whitespace-normal"/>
        <w:spacing w:before="0" w:beforeAutospacing="0" w:after="0" w:afterAutospacing="0"/>
        <w:jc w:val="both"/>
      </w:pPr>
      <w:r w:rsidRPr="00B215C4">
        <w:t>The functional interpretation gap is particularly problematic for translating predictions into therapeutic strategies, as effective drug development requires understanding not just which genes are associated with disease, but precisely how they contribute to pathogenesis and how their manipulation might affect cellular function and patient outcomes.</w:t>
      </w:r>
    </w:p>
    <w:p w:rsidR="00B215C4" w:rsidRPr="00B215C4" w:rsidRDefault="00B215C4" w:rsidP="00B215C4">
      <w:pPr>
        <w:pStyle w:val="whitespace-normal"/>
        <w:spacing w:before="0" w:beforeAutospacing="0" w:after="0" w:afterAutospacing="0"/>
        <w:jc w:val="both"/>
      </w:pPr>
      <w:r w:rsidRPr="00B215C4">
        <w:t>Validating computational predictions about non-coding genomic elements through gene editing presents unique technical and interpretational challenges. Zhou et al. [19] identified the need for functional validation of non-coding elements through CRISPR screens, noting that non-coding regions present particular difficulties because their functions are often context-dependent, involve long-range interactions, and may be redundant or compensatory.</w:t>
      </w:r>
    </w:p>
    <w:p w:rsidR="00B215C4" w:rsidRPr="00B215C4" w:rsidRDefault="00B215C4" w:rsidP="00B215C4">
      <w:pPr>
        <w:pStyle w:val="whitespace-normal"/>
        <w:spacing w:before="0" w:beforeAutospacing="0" w:after="0" w:afterAutospacing="0"/>
        <w:jc w:val="both"/>
      </w:pPr>
      <w:proofErr w:type="spellStart"/>
      <w:r w:rsidRPr="00B215C4">
        <w:t>Jaganathan</w:t>
      </w:r>
      <w:proofErr w:type="spellEnd"/>
      <w:r w:rsidRPr="00B215C4">
        <w:t xml:space="preserve"> et al. [20] encountered challenges in validating promoter mutation predictions, as promoter regions involve complex regulatory architectures with multiple transcription factor binding sites, enhancer interactions, and chromatin accessibility dynamics that may not be fully captured by computational models. Gene editing of non-coding regions often produces subtle phenotypes that require sensitive assays to detect, and the effects may vary across cell types, developmental stages, or environmental conditions.</w:t>
      </w:r>
    </w:p>
    <w:p w:rsidR="00B215C4" w:rsidRPr="00B215C4" w:rsidRDefault="00B215C4" w:rsidP="00B215C4">
      <w:pPr>
        <w:pStyle w:val="whitespace-normal"/>
        <w:spacing w:before="0" w:beforeAutospacing="0" w:after="0" w:afterAutospacing="0"/>
        <w:jc w:val="both"/>
      </w:pPr>
      <w:r w:rsidRPr="00B215C4">
        <w:t xml:space="preserve">The difficulty in validating non-coding element predictions stems partly from our incomplete understanding of non-coding genome function and partly from technical limitations in precisely editing and assessing the functional consequences of changes in regulatory regions. CRISPR-based approaches for non-coding validation require sophisticated experimental designs, including tiling screens, enhancer perturbations, and </w:t>
      </w:r>
      <w:proofErr w:type="spellStart"/>
      <w:r w:rsidRPr="00B215C4">
        <w:t>epigenome</w:t>
      </w:r>
      <w:proofErr w:type="spellEnd"/>
      <w:r w:rsidRPr="00B215C4">
        <w:t xml:space="preserve"> editing, which are more complex than coding region validation.</w:t>
      </w:r>
    </w:p>
    <w:p w:rsidR="00B215C4" w:rsidRPr="00B215C4" w:rsidRDefault="00B215C4" w:rsidP="00B215C4">
      <w:pPr>
        <w:pStyle w:val="whitespace-normal"/>
        <w:spacing w:before="0" w:beforeAutospacing="0" w:after="0" w:afterAutospacing="0"/>
        <w:jc w:val="both"/>
      </w:pPr>
      <w:r w:rsidRPr="00B215C4">
        <w:t xml:space="preserve">Cancer heterogeneity poses a fundamental challenge to integrating predictive modeling with gene editing validation. Zhao et al. [11] implicitly addressed this challenge when predicting gene mutations in lung cancer from histological images, as tumor heterogeneity means that gene editing outcomes may vary substantially across different tumor regions, </w:t>
      </w:r>
      <w:proofErr w:type="spellStart"/>
      <w:r w:rsidRPr="00B215C4">
        <w:t>clonal</w:t>
      </w:r>
      <w:proofErr w:type="spellEnd"/>
      <w:r w:rsidRPr="00B215C4">
        <w:t xml:space="preserve"> populations, or patient samples.</w:t>
      </w:r>
    </w:p>
    <w:p w:rsidR="00B215C4" w:rsidRPr="00B215C4" w:rsidRDefault="00B215C4" w:rsidP="00B215C4">
      <w:pPr>
        <w:pStyle w:val="whitespace-normal"/>
        <w:spacing w:before="0" w:beforeAutospacing="0" w:after="0" w:afterAutospacing="0"/>
        <w:jc w:val="both"/>
      </w:pPr>
      <w:r w:rsidRPr="00B215C4">
        <w:t xml:space="preserve">Zhou et al. [19], working with 13,722 lung cancer samples, recognized that models often don't adequately account for tumor heterogeneity, which affects gene editing outcomes in validation experiments. A gene predicted to be essential based on bulk tumor data may be dispensable in certain tumor </w:t>
      </w:r>
      <w:proofErr w:type="spellStart"/>
      <w:r w:rsidRPr="00B215C4">
        <w:t>subclones</w:t>
      </w:r>
      <w:proofErr w:type="spellEnd"/>
      <w:r w:rsidRPr="00B215C4">
        <w:t xml:space="preserve"> or cellular contexts, leading to discrepancies between computational predictions and experimental results.</w:t>
      </w:r>
    </w:p>
    <w:p w:rsidR="00B215C4" w:rsidRPr="00B215C4" w:rsidRDefault="00B215C4" w:rsidP="00B215C4">
      <w:pPr>
        <w:pStyle w:val="whitespace-normal"/>
        <w:spacing w:before="0" w:beforeAutospacing="0" w:after="0" w:afterAutospacing="0"/>
        <w:jc w:val="both"/>
      </w:pPr>
      <w:proofErr w:type="spellStart"/>
      <w:r w:rsidRPr="00B215C4">
        <w:t>Vijaya</w:t>
      </w:r>
      <w:proofErr w:type="spellEnd"/>
      <w:r w:rsidRPr="00B215C4">
        <w:t xml:space="preserve"> et al. [30] encountered cancer heterogeneity challenges in gene expression-based cancer classification, where computational models may identify average patterns across heterogeneous tumors, but gene editing validation in specific cellular contexts may yield different results. Sharma et al. [38] faced similar issues in pancreatic cancer, where tumor heterogeneity, </w:t>
      </w:r>
      <w:proofErr w:type="spellStart"/>
      <w:r w:rsidRPr="00B215C4">
        <w:t>stromal</w:t>
      </w:r>
      <w:proofErr w:type="spellEnd"/>
      <w:r w:rsidRPr="00B215C4">
        <w:t xml:space="preserve"> interactions, and </w:t>
      </w:r>
      <w:proofErr w:type="spellStart"/>
      <w:r w:rsidRPr="00B215C4">
        <w:t>microenvironmental</w:t>
      </w:r>
      <w:proofErr w:type="spellEnd"/>
      <w:r w:rsidRPr="00B215C4">
        <w:t xml:space="preserve"> factors can influence whether a computationally predicted target proves functionally relevant upon CRISPR-based validation.</w:t>
      </w:r>
    </w:p>
    <w:p w:rsidR="0038272B" w:rsidRDefault="00B215C4" w:rsidP="002C2BB2">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Table 5</w:t>
      </w:r>
      <w:r w:rsidR="002C2BB2">
        <w:rPr>
          <w:rFonts w:ascii="Times New Roman" w:hAnsi="Times New Roman" w:cs="Times New Roman"/>
          <w:sz w:val="24"/>
          <w:szCs w:val="24"/>
        </w:rPr>
        <w:t xml:space="preserve"> current challenges</w:t>
      </w:r>
    </w:p>
    <w:tbl>
      <w:tblPr>
        <w:tblW w:w="0" w:type="auto"/>
        <w:tblInd w:w="98" w:type="dxa"/>
        <w:tblLook w:val="04A0"/>
      </w:tblPr>
      <w:tblGrid>
        <w:gridCol w:w="1343"/>
        <w:gridCol w:w="1449"/>
        <w:gridCol w:w="2800"/>
        <w:gridCol w:w="1860"/>
        <w:gridCol w:w="2026"/>
      </w:tblGrid>
      <w:tr w:rsidR="007C1A90" w:rsidRPr="00226ECD" w:rsidTr="007C1A90">
        <w:trPr>
          <w:trHeight w:val="1061"/>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7C1A90" w:rsidRPr="00226ECD" w:rsidRDefault="007C1A90" w:rsidP="007C1A90">
            <w:pPr>
              <w:spacing w:after="0" w:line="240" w:lineRule="auto"/>
              <w:jc w:val="center"/>
              <w:rPr>
                <w:rFonts w:ascii="Times New Roman" w:eastAsia="Times New Roman" w:hAnsi="Times New Roman" w:cs="Times New Roman"/>
                <w:b/>
                <w:bCs/>
                <w:color w:val="000000"/>
                <w:sz w:val="24"/>
                <w:szCs w:val="24"/>
              </w:rPr>
            </w:pPr>
            <w:r w:rsidRPr="00226ECD">
              <w:rPr>
                <w:rFonts w:ascii="Times New Roman" w:eastAsia="Times New Roman" w:hAnsi="Times New Roman" w:cs="Times New Roman"/>
                <w:b/>
                <w:bCs/>
                <w:color w:val="000000"/>
                <w:sz w:val="24"/>
                <w:szCs w:val="24"/>
              </w:rPr>
              <w:t>Study</w:t>
            </w:r>
          </w:p>
        </w:tc>
        <w:tc>
          <w:tcPr>
            <w:tcW w:w="0" w:type="auto"/>
            <w:tcBorders>
              <w:top w:val="single" w:sz="4" w:space="0" w:color="auto"/>
              <w:left w:val="nil"/>
              <w:bottom w:val="single" w:sz="4" w:space="0" w:color="auto"/>
              <w:right w:val="single" w:sz="4" w:space="0" w:color="auto"/>
            </w:tcBorders>
            <w:shd w:val="clear" w:color="auto" w:fill="auto"/>
            <w:hideMark/>
          </w:tcPr>
          <w:p w:rsidR="007C1A90" w:rsidRPr="00226ECD" w:rsidRDefault="007C1A90" w:rsidP="007C1A90">
            <w:pPr>
              <w:spacing w:after="0" w:line="240" w:lineRule="auto"/>
              <w:jc w:val="center"/>
              <w:rPr>
                <w:rFonts w:ascii="Times New Roman" w:eastAsia="Times New Roman" w:hAnsi="Times New Roman" w:cs="Times New Roman"/>
                <w:b/>
                <w:bCs/>
                <w:color w:val="000000"/>
                <w:sz w:val="24"/>
                <w:szCs w:val="24"/>
              </w:rPr>
            </w:pPr>
            <w:r w:rsidRPr="00226ECD">
              <w:rPr>
                <w:rFonts w:ascii="Times New Roman" w:eastAsia="Times New Roman" w:hAnsi="Times New Roman" w:cs="Times New Roman"/>
                <w:b/>
                <w:bCs/>
                <w:color w:val="000000"/>
                <w:sz w:val="24"/>
                <w:szCs w:val="24"/>
              </w:rPr>
              <w:t xml:space="preserve">Gene Editing Tool (CRISPR / TALEN / </w:t>
            </w:r>
            <w:r w:rsidRPr="00226ECD">
              <w:rPr>
                <w:rFonts w:ascii="Times New Roman" w:eastAsia="Times New Roman" w:hAnsi="Times New Roman" w:cs="Times New Roman"/>
                <w:b/>
                <w:bCs/>
                <w:color w:val="000000"/>
                <w:sz w:val="24"/>
                <w:szCs w:val="24"/>
              </w:rPr>
              <w:lastRenderedPageBreak/>
              <w:t>ZFN)</w:t>
            </w:r>
          </w:p>
        </w:tc>
        <w:tc>
          <w:tcPr>
            <w:tcW w:w="0" w:type="auto"/>
            <w:tcBorders>
              <w:top w:val="single" w:sz="4" w:space="0" w:color="auto"/>
              <w:left w:val="nil"/>
              <w:bottom w:val="single" w:sz="4" w:space="0" w:color="auto"/>
              <w:right w:val="single" w:sz="4" w:space="0" w:color="auto"/>
            </w:tcBorders>
            <w:shd w:val="clear" w:color="auto" w:fill="auto"/>
            <w:hideMark/>
          </w:tcPr>
          <w:p w:rsidR="007C1A90" w:rsidRPr="00226ECD" w:rsidRDefault="007C1A90" w:rsidP="007C1A90">
            <w:pPr>
              <w:spacing w:after="0" w:line="240" w:lineRule="auto"/>
              <w:jc w:val="center"/>
              <w:rPr>
                <w:rFonts w:ascii="Times New Roman" w:eastAsia="Times New Roman" w:hAnsi="Times New Roman" w:cs="Times New Roman"/>
                <w:b/>
                <w:bCs/>
                <w:color w:val="000000"/>
                <w:sz w:val="24"/>
                <w:szCs w:val="24"/>
              </w:rPr>
            </w:pPr>
            <w:r w:rsidRPr="00226ECD">
              <w:rPr>
                <w:rFonts w:ascii="Times New Roman" w:eastAsia="Times New Roman" w:hAnsi="Times New Roman" w:cs="Times New Roman"/>
                <w:b/>
                <w:bCs/>
                <w:color w:val="000000"/>
                <w:sz w:val="24"/>
                <w:szCs w:val="24"/>
              </w:rPr>
              <w:lastRenderedPageBreak/>
              <w:t>Purpose (Validation / Functional Study)</w:t>
            </w:r>
          </w:p>
        </w:tc>
        <w:tc>
          <w:tcPr>
            <w:tcW w:w="0" w:type="auto"/>
            <w:tcBorders>
              <w:top w:val="single" w:sz="4" w:space="0" w:color="auto"/>
              <w:left w:val="nil"/>
              <w:bottom w:val="single" w:sz="4" w:space="0" w:color="auto"/>
              <w:right w:val="single" w:sz="4" w:space="0" w:color="auto"/>
            </w:tcBorders>
            <w:shd w:val="clear" w:color="auto" w:fill="auto"/>
            <w:hideMark/>
          </w:tcPr>
          <w:p w:rsidR="007C1A90" w:rsidRPr="00226ECD" w:rsidRDefault="007C1A90" w:rsidP="007C1A90">
            <w:pPr>
              <w:spacing w:after="0" w:line="240" w:lineRule="auto"/>
              <w:jc w:val="center"/>
              <w:rPr>
                <w:rFonts w:ascii="Times New Roman" w:eastAsia="Times New Roman" w:hAnsi="Times New Roman" w:cs="Times New Roman"/>
                <w:b/>
                <w:bCs/>
                <w:color w:val="000000"/>
                <w:sz w:val="24"/>
                <w:szCs w:val="24"/>
              </w:rPr>
            </w:pPr>
            <w:r w:rsidRPr="00226ECD">
              <w:rPr>
                <w:rFonts w:ascii="Times New Roman" w:eastAsia="Times New Roman" w:hAnsi="Times New Roman" w:cs="Times New Roman"/>
                <w:b/>
                <w:bCs/>
                <w:color w:val="000000"/>
                <w:sz w:val="24"/>
                <w:szCs w:val="24"/>
              </w:rPr>
              <w:t>Outcome / Key Result</w:t>
            </w:r>
          </w:p>
        </w:tc>
        <w:tc>
          <w:tcPr>
            <w:tcW w:w="0" w:type="auto"/>
            <w:tcBorders>
              <w:top w:val="single" w:sz="4" w:space="0" w:color="auto"/>
              <w:left w:val="nil"/>
              <w:bottom w:val="single" w:sz="4" w:space="0" w:color="auto"/>
              <w:right w:val="single" w:sz="4" w:space="0" w:color="auto"/>
            </w:tcBorders>
            <w:shd w:val="clear" w:color="auto" w:fill="auto"/>
            <w:hideMark/>
          </w:tcPr>
          <w:p w:rsidR="007C1A90" w:rsidRPr="00226ECD" w:rsidRDefault="007C1A90" w:rsidP="007C1A90">
            <w:pPr>
              <w:spacing w:after="0" w:line="240" w:lineRule="auto"/>
              <w:jc w:val="center"/>
              <w:rPr>
                <w:rFonts w:ascii="Times New Roman" w:eastAsia="Times New Roman" w:hAnsi="Times New Roman" w:cs="Times New Roman"/>
                <w:b/>
                <w:bCs/>
                <w:color w:val="000000"/>
                <w:sz w:val="24"/>
                <w:szCs w:val="24"/>
              </w:rPr>
            </w:pPr>
            <w:r w:rsidRPr="00226ECD">
              <w:rPr>
                <w:rFonts w:ascii="Times New Roman" w:eastAsia="Times New Roman" w:hAnsi="Times New Roman" w:cs="Times New Roman"/>
                <w:b/>
                <w:bCs/>
                <w:color w:val="000000"/>
                <w:sz w:val="24"/>
                <w:szCs w:val="24"/>
              </w:rPr>
              <w:t>Limitation / Future Direction</w:t>
            </w:r>
          </w:p>
        </w:tc>
      </w:tr>
      <w:tr w:rsidR="007C1A90" w:rsidRPr="00226ECD" w:rsidTr="007C1A90">
        <w:trPr>
          <w:trHeight w:val="1070"/>
        </w:trPr>
        <w:tc>
          <w:tcPr>
            <w:tcW w:w="0" w:type="auto"/>
            <w:tcBorders>
              <w:top w:val="nil"/>
              <w:left w:val="single" w:sz="4" w:space="0" w:color="auto"/>
              <w:bottom w:val="single" w:sz="4" w:space="0" w:color="auto"/>
              <w:right w:val="single" w:sz="4" w:space="0" w:color="auto"/>
            </w:tcBorders>
            <w:shd w:val="clear" w:color="auto" w:fill="auto"/>
            <w:hideMark/>
          </w:tcPr>
          <w:p w:rsidR="007C1A90" w:rsidRPr="00226ECD" w:rsidRDefault="007C1A90" w:rsidP="007C1A90">
            <w:pPr>
              <w:spacing w:after="0" w:line="240" w:lineRule="auto"/>
              <w:rPr>
                <w:rFonts w:ascii="Times New Roman" w:eastAsia="Times New Roman" w:hAnsi="Times New Roman" w:cs="Times New Roman"/>
                <w:color w:val="000000"/>
                <w:sz w:val="24"/>
                <w:szCs w:val="24"/>
              </w:rPr>
            </w:pPr>
            <w:proofErr w:type="spellStart"/>
            <w:r w:rsidRPr="00226ECD">
              <w:rPr>
                <w:rFonts w:ascii="Times New Roman" w:eastAsia="Times New Roman" w:hAnsi="Times New Roman" w:cs="Times New Roman"/>
                <w:color w:val="000000"/>
                <w:sz w:val="24"/>
                <w:szCs w:val="24"/>
              </w:rPr>
              <w:lastRenderedPageBreak/>
              <w:t>Zafar</w:t>
            </w:r>
            <w:proofErr w:type="spellEnd"/>
            <w:r w:rsidRPr="00226ECD">
              <w:rPr>
                <w:rFonts w:ascii="Times New Roman" w:eastAsia="Times New Roman" w:hAnsi="Times New Roman" w:cs="Times New Roman"/>
                <w:color w:val="000000"/>
                <w:sz w:val="24"/>
                <w:szCs w:val="24"/>
              </w:rPr>
              <w:t xml:space="preserve"> et al. [5]</w:t>
            </w:r>
          </w:p>
        </w:tc>
        <w:tc>
          <w:tcPr>
            <w:tcW w:w="0" w:type="auto"/>
            <w:tcBorders>
              <w:top w:val="nil"/>
              <w:left w:val="nil"/>
              <w:bottom w:val="single" w:sz="4" w:space="0" w:color="auto"/>
              <w:right w:val="single" w:sz="4" w:space="0" w:color="auto"/>
            </w:tcBorders>
            <w:shd w:val="clear" w:color="auto" w:fill="auto"/>
            <w:hideMark/>
          </w:tcPr>
          <w:p w:rsidR="007C1A90" w:rsidRPr="00226ECD" w:rsidRDefault="007C1A90" w:rsidP="007C1A90">
            <w:pPr>
              <w:spacing w:after="0" w:line="240" w:lineRule="auto"/>
              <w:rPr>
                <w:rFonts w:ascii="Times New Roman" w:eastAsia="Times New Roman" w:hAnsi="Times New Roman" w:cs="Times New Roman"/>
                <w:color w:val="000000"/>
                <w:sz w:val="24"/>
                <w:szCs w:val="24"/>
              </w:rPr>
            </w:pPr>
            <w:r w:rsidRPr="00226ECD">
              <w:rPr>
                <w:rFonts w:ascii="Times New Roman" w:eastAsia="Times New Roman" w:hAnsi="Times New Roman" w:cs="Times New Roman"/>
                <w:color w:val="000000"/>
                <w:sz w:val="24"/>
                <w:szCs w:val="24"/>
              </w:rPr>
              <w:t>AI programs for CRISPR, TALEN, ZFN</w:t>
            </w:r>
          </w:p>
        </w:tc>
        <w:tc>
          <w:tcPr>
            <w:tcW w:w="0" w:type="auto"/>
            <w:tcBorders>
              <w:top w:val="nil"/>
              <w:left w:val="nil"/>
              <w:bottom w:val="single" w:sz="4" w:space="0" w:color="auto"/>
              <w:right w:val="single" w:sz="4" w:space="0" w:color="auto"/>
            </w:tcBorders>
            <w:shd w:val="clear" w:color="auto" w:fill="auto"/>
            <w:hideMark/>
          </w:tcPr>
          <w:p w:rsidR="007C1A90" w:rsidRPr="00226ECD" w:rsidRDefault="007C1A90" w:rsidP="007C1A90">
            <w:pPr>
              <w:spacing w:after="0" w:line="240" w:lineRule="auto"/>
              <w:rPr>
                <w:rFonts w:ascii="Times New Roman" w:eastAsia="Times New Roman" w:hAnsi="Times New Roman" w:cs="Times New Roman"/>
                <w:color w:val="000000"/>
                <w:sz w:val="24"/>
                <w:szCs w:val="24"/>
              </w:rPr>
            </w:pPr>
            <w:r w:rsidRPr="00226ECD">
              <w:rPr>
                <w:rFonts w:ascii="Times New Roman" w:eastAsia="Times New Roman" w:hAnsi="Times New Roman" w:cs="Times New Roman"/>
                <w:color w:val="000000"/>
                <w:sz w:val="24"/>
                <w:szCs w:val="24"/>
              </w:rPr>
              <w:t>AI-assisted gene editing</w:t>
            </w:r>
          </w:p>
        </w:tc>
        <w:tc>
          <w:tcPr>
            <w:tcW w:w="0" w:type="auto"/>
            <w:tcBorders>
              <w:top w:val="nil"/>
              <w:left w:val="nil"/>
              <w:bottom w:val="single" w:sz="4" w:space="0" w:color="auto"/>
              <w:right w:val="single" w:sz="4" w:space="0" w:color="auto"/>
            </w:tcBorders>
            <w:shd w:val="clear" w:color="auto" w:fill="auto"/>
            <w:hideMark/>
          </w:tcPr>
          <w:p w:rsidR="007C1A90" w:rsidRPr="00226ECD" w:rsidRDefault="007C1A90" w:rsidP="007C1A90">
            <w:pPr>
              <w:spacing w:after="0" w:line="240" w:lineRule="auto"/>
              <w:rPr>
                <w:rFonts w:ascii="Times New Roman" w:eastAsia="Times New Roman" w:hAnsi="Times New Roman" w:cs="Times New Roman"/>
                <w:color w:val="000000"/>
                <w:sz w:val="24"/>
                <w:szCs w:val="24"/>
              </w:rPr>
            </w:pPr>
            <w:r w:rsidRPr="00226ECD">
              <w:rPr>
                <w:rFonts w:ascii="Times New Roman" w:eastAsia="Times New Roman" w:hAnsi="Times New Roman" w:cs="Times New Roman"/>
                <w:color w:val="000000"/>
                <w:sz w:val="24"/>
                <w:szCs w:val="24"/>
              </w:rPr>
              <w:t>AI techniques applied to genome and gene editing</w:t>
            </w:r>
          </w:p>
        </w:tc>
        <w:tc>
          <w:tcPr>
            <w:tcW w:w="0" w:type="auto"/>
            <w:tcBorders>
              <w:top w:val="nil"/>
              <w:left w:val="nil"/>
              <w:bottom w:val="single" w:sz="4" w:space="0" w:color="auto"/>
              <w:right w:val="single" w:sz="4" w:space="0" w:color="auto"/>
            </w:tcBorders>
            <w:shd w:val="clear" w:color="auto" w:fill="auto"/>
            <w:hideMark/>
          </w:tcPr>
          <w:p w:rsidR="007C1A90" w:rsidRPr="00226ECD" w:rsidRDefault="007C1A90" w:rsidP="007C1A90">
            <w:pPr>
              <w:spacing w:after="0" w:line="240" w:lineRule="auto"/>
              <w:rPr>
                <w:rFonts w:ascii="Times New Roman" w:eastAsia="Times New Roman" w:hAnsi="Times New Roman" w:cs="Times New Roman"/>
                <w:color w:val="000000"/>
                <w:sz w:val="24"/>
                <w:szCs w:val="24"/>
              </w:rPr>
            </w:pPr>
            <w:r w:rsidRPr="00226ECD">
              <w:rPr>
                <w:rFonts w:ascii="Times New Roman" w:eastAsia="Times New Roman" w:hAnsi="Times New Roman" w:cs="Times New Roman"/>
                <w:color w:val="000000"/>
                <w:sz w:val="24"/>
                <w:szCs w:val="24"/>
              </w:rPr>
              <w:t>Need for better integration of AI with experimental validation</w:t>
            </w:r>
          </w:p>
        </w:tc>
      </w:tr>
      <w:tr w:rsidR="007C1A90" w:rsidRPr="00226ECD" w:rsidTr="007C1A90">
        <w:trPr>
          <w:trHeight w:val="1430"/>
        </w:trPr>
        <w:tc>
          <w:tcPr>
            <w:tcW w:w="0" w:type="auto"/>
            <w:tcBorders>
              <w:top w:val="nil"/>
              <w:left w:val="single" w:sz="4" w:space="0" w:color="auto"/>
              <w:bottom w:val="single" w:sz="4" w:space="0" w:color="auto"/>
              <w:right w:val="single" w:sz="4" w:space="0" w:color="auto"/>
            </w:tcBorders>
            <w:shd w:val="clear" w:color="auto" w:fill="auto"/>
            <w:hideMark/>
          </w:tcPr>
          <w:p w:rsidR="007C1A90" w:rsidRPr="00226ECD" w:rsidRDefault="007C1A90" w:rsidP="007C1A90">
            <w:pPr>
              <w:spacing w:after="0" w:line="240" w:lineRule="auto"/>
              <w:rPr>
                <w:rFonts w:ascii="Times New Roman" w:eastAsia="Times New Roman" w:hAnsi="Times New Roman" w:cs="Times New Roman"/>
                <w:color w:val="000000"/>
                <w:sz w:val="24"/>
                <w:szCs w:val="24"/>
              </w:rPr>
            </w:pPr>
            <w:proofErr w:type="spellStart"/>
            <w:r w:rsidRPr="00226ECD">
              <w:rPr>
                <w:rFonts w:ascii="Times New Roman" w:eastAsia="Times New Roman" w:hAnsi="Times New Roman" w:cs="Times New Roman"/>
                <w:color w:val="000000"/>
                <w:sz w:val="24"/>
                <w:szCs w:val="24"/>
              </w:rPr>
              <w:t>Naorem</w:t>
            </w:r>
            <w:proofErr w:type="spellEnd"/>
            <w:r w:rsidRPr="00226ECD">
              <w:rPr>
                <w:rFonts w:ascii="Times New Roman" w:eastAsia="Times New Roman" w:hAnsi="Times New Roman" w:cs="Times New Roman"/>
                <w:color w:val="000000"/>
                <w:sz w:val="24"/>
                <w:szCs w:val="24"/>
              </w:rPr>
              <w:t xml:space="preserve"> et al. [3]</w:t>
            </w:r>
          </w:p>
        </w:tc>
        <w:tc>
          <w:tcPr>
            <w:tcW w:w="0" w:type="auto"/>
            <w:tcBorders>
              <w:top w:val="nil"/>
              <w:left w:val="nil"/>
              <w:bottom w:val="single" w:sz="4" w:space="0" w:color="auto"/>
              <w:right w:val="single" w:sz="4" w:space="0" w:color="auto"/>
            </w:tcBorders>
            <w:shd w:val="clear" w:color="auto" w:fill="auto"/>
            <w:hideMark/>
          </w:tcPr>
          <w:p w:rsidR="007C1A90" w:rsidRPr="00226ECD" w:rsidRDefault="007C1A90" w:rsidP="007C1A90">
            <w:pPr>
              <w:spacing w:after="0" w:line="240" w:lineRule="auto"/>
              <w:rPr>
                <w:rFonts w:ascii="Times New Roman" w:eastAsia="Times New Roman" w:hAnsi="Times New Roman" w:cs="Times New Roman"/>
                <w:color w:val="000000"/>
                <w:sz w:val="24"/>
                <w:szCs w:val="24"/>
              </w:rPr>
            </w:pPr>
            <w:r w:rsidRPr="00226ECD">
              <w:rPr>
                <w:rFonts w:ascii="Times New Roman" w:eastAsia="Times New Roman" w:hAnsi="Times New Roman" w:cs="Times New Roman"/>
                <w:color w:val="000000"/>
                <w:sz w:val="24"/>
                <w:szCs w:val="24"/>
              </w:rPr>
              <w:t>CRISPR (implied through gene editing context)</w:t>
            </w:r>
          </w:p>
        </w:tc>
        <w:tc>
          <w:tcPr>
            <w:tcW w:w="0" w:type="auto"/>
            <w:tcBorders>
              <w:top w:val="nil"/>
              <w:left w:val="nil"/>
              <w:bottom w:val="single" w:sz="4" w:space="0" w:color="auto"/>
              <w:right w:val="single" w:sz="4" w:space="0" w:color="auto"/>
            </w:tcBorders>
            <w:shd w:val="clear" w:color="auto" w:fill="auto"/>
            <w:hideMark/>
          </w:tcPr>
          <w:p w:rsidR="007C1A90" w:rsidRPr="00226ECD" w:rsidRDefault="007C1A90" w:rsidP="007C1A90">
            <w:pPr>
              <w:spacing w:after="0" w:line="240" w:lineRule="auto"/>
              <w:rPr>
                <w:rFonts w:ascii="Times New Roman" w:eastAsia="Times New Roman" w:hAnsi="Times New Roman" w:cs="Times New Roman"/>
                <w:color w:val="000000"/>
                <w:sz w:val="24"/>
                <w:szCs w:val="24"/>
              </w:rPr>
            </w:pPr>
            <w:r w:rsidRPr="00226ECD">
              <w:rPr>
                <w:rFonts w:ascii="Times New Roman" w:eastAsia="Times New Roman" w:hAnsi="Times New Roman" w:cs="Times New Roman"/>
                <w:color w:val="000000"/>
                <w:sz w:val="24"/>
                <w:szCs w:val="24"/>
              </w:rPr>
              <w:t>Personalized genomics and gene editing applications</w:t>
            </w:r>
          </w:p>
        </w:tc>
        <w:tc>
          <w:tcPr>
            <w:tcW w:w="0" w:type="auto"/>
            <w:tcBorders>
              <w:top w:val="nil"/>
              <w:left w:val="nil"/>
              <w:bottom w:val="single" w:sz="4" w:space="0" w:color="auto"/>
              <w:right w:val="single" w:sz="4" w:space="0" w:color="auto"/>
            </w:tcBorders>
            <w:shd w:val="clear" w:color="auto" w:fill="auto"/>
            <w:hideMark/>
          </w:tcPr>
          <w:p w:rsidR="007C1A90" w:rsidRPr="00226ECD" w:rsidRDefault="007C1A90" w:rsidP="007C1A90">
            <w:pPr>
              <w:spacing w:after="0" w:line="240" w:lineRule="auto"/>
              <w:rPr>
                <w:rFonts w:ascii="Times New Roman" w:eastAsia="Times New Roman" w:hAnsi="Times New Roman" w:cs="Times New Roman"/>
                <w:color w:val="000000"/>
                <w:sz w:val="24"/>
                <w:szCs w:val="24"/>
              </w:rPr>
            </w:pPr>
            <w:r w:rsidRPr="00226ECD">
              <w:rPr>
                <w:rFonts w:ascii="Times New Roman" w:eastAsia="Times New Roman" w:hAnsi="Times New Roman" w:cs="Times New Roman"/>
                <w:color w:val="000000"/>
                <w:sz w:val="24"/>
                <w:szCs w:val="24"/>
              </w:rPr>
              <w:t>Deep learning integration with gene editing workflows</w:t>
            </w:r>
          </w:p>
        </w:tc>
        <w:tc>
          <w:tcPr>
            <w:tcW w:w="0" w:type="auto"/>
            <w:tcBorders>
              <w:top w:val="nil"/>
              <w:left w:val="nil"/>
              <w:bottom w:val="single" w:sz="4" w:space="0" w:color="auto"/>
              <w:right w:val="single" w:sz="4" w:space="0" w:color="auto"/>
            </w:tcBorders>
            <w:shd w:val="clear" w:color="auto" w:fill="auto"/>
            <w:hideMark/>
          </w:tcPr>
          <w:p w:rsidR="007C1A90" w:rsidRPr="00226ECD" w:rsidRDefault="007C1A90" w:rsidP="007C1A90">
            <w:pPr>
              <w:spacing w:after="0" w:line="240" w:lineRule="auto"/>
              <w:rPr>
                <w:rFonts w:ascii="Times New Roman" w:eastAsia="Times New Roman" w:hAnsi="Times New Roman" w:cs="Times New Roman"/>
                <w:color w:val="000000"/>
                <w:sz w:val="24"/>
                <w:szCs w:val="24"/>
              </w:rPr>
            </w:pPr>
            <w:r w:rsidRPr="00226ECD">
              <w:rPr>
                <w:rFonts w:ascii="Times New Roman" w:eastAsia="Times New Roman" w:hAnsi="Times New Roman" w:cs="Times New Roman"/>
                <w:color w:val="000000"/>
                <w:sz w:val="24"/>
                <w:szCs w:val="24"/>
              </w:rPr>
              <w:t>Gap between computational predictions and experimental gene editing validation</w:t>
            </w:r>
          </w:p>
        </w:tc>
      </w:tr>
      <w:tr w:rsidR="007C1A90" w:rsidRPr="00226ECD" w:rsidTr="007C1A90">
        <w:trPr>
          <w:trHeight w:val="1394"/>
        </w:trPr>
        <w:tc>
          <w:tcPr>
            <w:tcW w:w="0" w:type="auto"/>
            <w:tcBorders>
              <w:top w:val="nil"/>
              <w:left w:val="single" w:sz="4" w:space="0" w:color="auto"/>
              <w:bottom w:val="single" w:sz="4" w:space="0" w:color="auto"/>
              <w:right w:val="single" w:sz="4" w:space="0" w:color="auto"/>
            </w:tcBorders>
            <w:shd w:val="clear" w:color="auto" w:fill="auto"/>
            <w:hideMark/>
          </w:tcPr>
          <w:p w:rsidR="007C1A90" w:rsidRPr="00226ECD" w:rsidRDefault="000679A8" w:rsidP="007C1A90">
            <w:pPr>
              <w:spacing w:after="0" w:line="240" w:lineRule="auto"/>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Jaganathan</w:t>
            </w:r>
            <w:proofErr w:type="spellEnd"/>
            <w:r>
              <w:rPr>
                <w:rFonts w:ascii="Times New Roman" w:eastAsia="Times New Roman" w:hAnsi="Times New Roman" w:cs="Times New Roman"/>
                <w:color w:val="000000"/>
                <w:sz w:val="24"/>
                <w:szCs w:val="24"/>
              </w:rPr>
              <w:t xml:space="preserve"> et al. [20</w:t>
            </w:r>
            <w:r w:rsidR="007C1A90" w:rsidRPr="00226ECD">
              <w:rPr>
                <w:rFonts w:ascii="Times New Roman" w:eastAsia="Times New Roman" w:hAnsi="Times New Roman" w:cs="Times New Roman"/>
                <w:color w:val="000000"/>
                <w:sz w:val="24"/>
                <w:szCs w:val="24"/>
              </w:rPr>
              <w:t>]</w:t>
            </w:r>
          </w:p>
        </w:tc>
        <w:tc>
          <w:tcPr>
            <w:tcW w:w="0" w:type="auto"/>
            <w:tcBorders>
              <w:top w:val="nil"/>
              <w:left w:val="nil"/>
              <w:bottom w:val="single" w:sz="4" w:space="0" w:color="auto"/>
              <w:right w:val="single" w:sz="4" w:space="0" w:color="auto"/>
            </w:tcBorders>
            <w:shd w:val="clear" w:color="auto" w:fill="auto"/>
            <w:hideMark/>
          </w:tcPr>
          <w:p w:rsidR="007C1A90" w:rsidRPr="00226ECD" w:rsidRDefault="007C1A90" w:rsidP="007C1A90">
            <w:pPr>
              <w:spacing w:after="0" w:line="240" w:lineRule="auto"/>
              <w:rPr>
                <w:rFonts w:ascii="Times New Roman" w:eastAsia="Times New Roman" w:hAnsi="Times New Roman" w:cs="Times New Roman"/>
                <w:color w:val="000000"/>
                <w:sz w:val="24"/>
                <w:szCs w:val="24"/>
              </w:rPr>
            </w:pPr>
            <w:r w:rsidRPr="00226ECD">
              <w:rPr>
                <w:rFonts w:ascii="Times New Roman" w:eastAsia="Times New Roman" w:hAnsi="Times New Roman" w:cs="Times New Roman"/>
                <w:color w:val="000000"/>
                <w:sz w:val="24"/>
                <w:szCs w:val="24"/>
              </w:rPr>
              <w:t>Not explicitly mentioned</w:t>
            </w:r>
          </w:p>
        </w:tc>
        <w:tc>
          <w:tcPr>
            <w:tcW w:w="0" w:type="auto"/>
            <w:tcBorders>
              <w:top w:val="nil"/>
              <w:left w:val="nil"/>
              <w:bottom w:val="single" w:sz="4" w:space="0" w:color="auto"/>
              <w:right w:val="single" w:sz="4" w:space="0" w:color="auto"/>
            </w:tcBorders>
            <w:shd w:val="clear" w:color="auto" w:fill="auto"/>
            <w:hideMark/>
          </w:tcPr>
          <w:p w:rsidR="007C1A90" w:rsidRPr="00226ECD" w:rsidRDefault="007C1A90" w:rsidP="007C1A90">
            <w:pPr>
              <w:spacing w:after="0" w:line="240" w:lineRule="auto"/>
              <w:rPr>
                <w:rFonts w:ascii="Times New Roman" w:eastAsia="Times New Roman" w:hAnsi="Times New Roman" w:cs="Times New Roman"/>
                <w:color w:val="000000"/>
                <w:sz w:val="24"/>
                <w:szCs w:val="24"/>
              </w:rPr>
            </w:pPr>
            <w:r w:rsidRPr="00226ECD">
              <w:rPr>
                <w:rFonts w:ascii="Times New Roman" w:eastAsia="Times New Roman" w:hAnsi="Times New Roman" w:cs="Times New Roman"/>
                <w:color w:val="000000"/>
                <w:sz w:val="24"/>
                <w:szCs w:val="24"/>
              </w:rPr>
              <w:t>Validation of expression-altering promoter mutations</w:t>
            </w:r>
          </w:p>
        </w:tc>
        <w:tc>
          <w:tcPr>
            <w:tcW w:w="0" w:type="auto"/>
            <w:tcBorders>
              <w:top w:val="nil"/>
              <w:left w:val="nil"/>
              <w:bottom w:val="single" w:sz="4" w:space="0" w:color="auto"/>
              <w:right w:val="single" w:sz="4" w:space="0" w:color="auto"/>
            </w:tcBorders>
            <w:shd w:val="clear" w:color="auto" w:fill="auto"/>
            <w:hideMark/>
          </w:tcPr>
          <w:p w:rsidR="007C1A90" w:rsidRPr="00226ECD" w:rsidRDefault="007C1A90" w:rsidP="007C1A90">
            <w:pPr>
              <w:spacing w:after="0" w:line="240" w:lineRule="auto"/>
              <w:rPr>
                <w:rFonts w:ascii="Times New Roman" w:eastAsia="Times New Roman" w:hAnsi="Times New Roman" w:cs="Times New Roman"/>
                <w:color w:val="000000"/>
                <w:sz w:val="24"/>
                <w:szCs w:val="24"/>
              </w:rPr>
            </w:pPr>
            <w:r w:rsidRPr="00226ECD">
              <w:rPr>
                <w:rFonts w:ascii="Times New Roman" w:eastAsia="Times New Roman" w:hAnsi="Times New Roman" w:cs="Times New Roman"/>
                <w:color w:val="000000"/>
                <w:sz w:val="24"/>
                <w:szCs w:val="24"/>
              </w:rPr>
              <w:t>Deep learning predicted promoter mutations</w:t>
            </w:r>
          </w:p>
        </w:tc>
        <w:tc>
          <w:tcPr>
            <w:tcW w:w="0" w:type="auto"/>
            <w:tcBorders>
              <w:top w:val="nil"/>
              <w:left w:val="nil"/>
              <w:bottom w:val="single" w:sz="4" w:space="0" w:color="auto"/>
              <w:right w:val="single" w:sz="4" w:space="0" w:color="auto"/>
            </w:tcBorders>
            <w:shd w:val="clear" w:color="auto" w:fill="auto"/>
            <w:hideMark/>
          </w:tcPr>
          <w:p w:rsidR="007C1A90" w:rsidRPr="00226ECD" w:rsidRDefault="007C1A90" w:rsidP="007C1A90">
            <w:pPr>
              <w:spacing w:after="0" w:line="240" w:lineRule="auto"/>
              <w:rPr>
                <w:rFonts w:ascii="Times New Roman" w:eastAsia="Times New Roman" w:hAnsi="Times New Roman" w:cs="Times New Roman"/>
                <w:color w:val="000000"/>
                <w:sz w:val="24"/>
                <w:szCs w:val="24"/>
              </w:rPr>
            </w:pPr>
            <w:r w:rsidRPr="00226ECD">
              <w:rPr>
                <w:rFonts w:ascii="Times New Roman" w:eastAsia="Times New Roman" w:hAnsi="Times New Roman" w:cs="Times New Roman"/>
                <w:color w:val="000000"/>
                <w:sz w:val="24"/>
                <w:szCs w:val="24"/>
              </w:rPr>
              <w:t>Requires experimental validation through gene editing to confirm predictions</w:t>
            </w:r>
          </w:p>
        </w:tc>
      </w:tr>
      <w:tr w:rsidR="007C1A90" w:rsidRPr="00226ECD" w:rsidTr="007C1A90">
        <w:trPr>
          <w:trHeight w:val="1304"/>
        </w:trPr>
        <w:tc>
          <w:tcPr>
            <w:tcW w:w="0" w:type="auto"/>
            <w:tcBorders>
              <w:top w:val="nil"/>
              <w:left w:val="single" w:sz="4" w:space="0" w:color="auto"/>
              <w:bottom w:val="single" w:sz="4" w:space="0" w:color="auto"/>
              <w:right w:val="single" w:sz="4" w:space="0" w:color="auto"/>
            </w:tcBorders>
            <w:shd w:val="clear" w:color="auto" w:fill="auto"/>
            <w:hideMark/>
          </w:tcPr>
          <w:p w:rsidR="007C1A90" w:rsidRPr="00226ECD" w:rsidRDefault="000679A8" w:rsidP="000679A8">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Zhou et al. [19</w:t>
            </w:r>
            <w:r w:rsidR="007C1A90" w:rsidRPr="00226ECD">
              <w:rPr>
                <w:rFonts w:ascii="Times New Roman" w:eastAsia="Times New Roman" w:hAnsi="Times New Roman" w:cs="Times New Roman"/>
                <w:color w:val="000000"/>
                <w:sz w:val="24"/>
                <w:szCs w:val="24"/>
              </w:rPr>
              <w:t>]</w:t>
            </w:r>
          </w:p>
        </w:tc>
        <w:tc>
          <w:tcPr>
            <w:tcW w:w="0" w:type="auto"/>
            <w:tcBorders>
              <w:top w:val="nil"/>
              <w:left w:val="nil"/>
              <w:bottom w:val="single" w:sz="4" w:space="0" w:color="auto"/>
              <w:right w:val="single" w:sz="4" w:space="0" w:color="auto"/>
            </w:tcBorders>
            <w:shd w:val="clear" w:color="auto" w:fill="auto"/>
            <w:hideMark/>
          </w:tcPr>
          <w:p w:rsidR="007C1A90" w:rsidRPr="00226ECD" w:rsidRDefault="00786EC7" w:rsidP="007C1A9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tc>
        <w:tc>
          <w:tcPr>
            <w:tcW w:w="0" w:type="auto"/>
            <w:tcBorders>
              <w:top w:val="nil"/>
              <w:left w:val="nil"/>
              <w:bottom w:val="single" w:sz="4" w:space="0" w:color="auto"/>
              <w:right w:val="single" w:sz="4" w:space="0" w:color="auto"/>
            </w:tcBorders>
            <w:shd w:val="clear" w:color="auto" w:fill="auto"/>
            <w:hideMark/>
          </w:tcPr>
          <w:p w:rsidR="007C1A90" w:rsidRPr="00226ECD" w:rsidRDefault="007C1A90" w:rsidP="007C1A90">
            <w:pPr>
              <w:spacing w:after="0" w:line="240" w:lineRule="auto"/>
              <w:rPr>
                <w:rFonts w:ascii="Times New Roman" w:eastAsia="Times New Roman" w:hAnsi="Times New Roman" w:cs="Times New Roman"/>
                <w:color w:val="000000"/>
                <w:sz w:val="24"/>
                <w:szCs w:val="24"/>
              </w:rPr>
            </w:pPr>
            <w:r w:rsidRPr="00226ECD">
              <w:rPr>
                <w:rFonts w:ascii="Times New Roman" w:eastAsia="Times New Roman" w:hAnsi="Times New Roman" w:cs="Times New Roman"/>
                <w:color w:val="000000"/>
                <w:sz w:val="24"/>
                <w:szCs w:val="24"/>
              </w:rPr>
              <w:t>Identification of non-coding elements for potential editing targets</w:t>
            </w:r>
          </w:p>
        </w:tc>
        <w:tc>
          <w:tcPr>
            <w:tcW w:w="0" w:type="auto"/>
            <w:tcBorders>
              <w:top w:val="nil"/>
              <w:left w:val="nil"/>
              <w:bottom w:val="single" w:sz="4" w:space="0" w:color="auto"/>
              <w:right w:val="single" w:sz="4" w:space="0" w:color="auto"/>
            </w:tcBorders>
            <w:shd w:val="clear" w:color="auto" w:fill="auto"/>
            <w:hideMark/>
          </w:tcPr>
          <w:p w:rsidR="007C1A90" w:rsidRPr="00226ECD" w:rsidRDefault="007C1A90" w:rsidP="007C1A90">
            <w:pPr>
              <w:spacing w:after="0" w:line="240" w:lineRule="auto"/>
              <w:rPr>
                <w:rFonts w:ascii="Times New Roman" w:eastAsia="Times New Roman" w:hAnsi="Times New Roman" w:cs="Times New Roman"/>
                <w:color w:val="000000"/>
                <w:sz w:val="24"/>
                <w:szCs w:val="24"/>
              </w:rPr>
            </w:pPr>
            <w:r w:rsidRPr="00226ECD">
              <w:rPr>
                <w:rFonts w:ascii="Times New Roman" w:eastAsia="Times New Roman" w:hAnsi="Times New Roman" w:cs="Times New Roman"/>
                <w:color w:val="000000"/>
                <w:sz w:val="24"/>
                <w:szCs w:val="24"/>
              </w:rPr>
              <w:t>Identified non-coding genetic elements in 13,722 lung cancer samples</w:t>
            </w:r>
          </w:p>
        </w:tc>
        <w:tc>
          <w:tcPr>
            <w:tcW w:w="0" w:type="auto"/>
            <w:tcBorders>
              <w:top w:val="nil"/>
              <w:left w:val="nil"/>
              <w:bottom w:val="single" w:sz="4" w:space="0" w:color="auto"/>
              <w:right w:val="single" w:sz="4" w:space="0" w:color="auto"/>
            </w:tcBorders>
            <w:shd w:val="clear" w:color="auto" w:fill="auto"/>
            <w:hideMark/>
          </w:tcPr>
          <w:p w:rsidR="007C1A90" w:rsidRPr="00226ECD" w:rsidRDefault="007C1A90" w:rsidP="007C1A90">
            <w:pPr>
              <w:spacing w:after="0" w:line="240" w:lineRule="auto"/>
              <w:rPr>
                <w:rFonts w:ascii="Times New Roman" w:eastAsia="Times New Roman" w:hAnsi="Times New Roman" w:cs="Times New Roman"/>
                <w:color w:val="000000"/>
                <w:sz w:val="24"/>
                <w:szCs w:val="24"/>
              </w:rPr>
            </w:pPr>
            <w:r w:rsidRPr="00226ECD">
              <w:rPr>
                <w:rFonts w:ascii="Times New Roman" w:eastAsia="Times New Roman" w:hAnsi="Times New Roman" w:cs="Times New Roman"/>
                <w:color w:val="000000"/>
                <w:sz w:val="24"/>
                <w:szCs w:val="24"/>
              </w:rPr>
              <w:t>Need for functional validation of identified non-coding elements through CRISPR screens</w:t>
            </w:r>
          </w:p>
        </w:tc>
      </w:tr>
      <w:tr w:rsidR="007C1A90" w:rsidRPr="00226ECD" w:rsidTr="007C1A90">
        <w:trPr>
          <w:trHeight w:val="1016"/>
        </w:trPr>
        <w:tc>
          <w:tcPr>
            <w:tcW w:w="0" w:type="auto"/>
            <w:tcBorders>
              <w:top w:val="nil"/>
              <w:left w:val="single" w:sz="4" w:space="0" w:color="auto"/>
              <w:bottom w:val="single" w:sz="4" w:space="0" w:color="auto"/>
              <w:right w:val="single" w:sz="4" w:space="0" w:color="auto"/>
            </w:tcBorders>
            <w:shd w:val="clear" w:color="auto" w:fill="auto"/>
            <w:hideMark/>
          </w:tcPr>
          <w:p w:rsidR="007C1A90" w:rsidRPr="00226ECD" w:rsidRDefault="000679A8" w:rsidP="007C1A9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Sharma et al. [38</w:t>
            </w:r>
            <w:r w:rsidR="007C1A90" w:rsidRPr="00226ECD">
              <w:rPr>
                <w:rFonts w:ascii="Times New Roman" w:eastAsia="Times New Roman" w:hAnsi="Times New Roman" w:cs="Times New Roman"/>
                <w:color w:val="000000"/>
                <w:sz w:val="24"/>
                <w:szCs w:val="24"/>
              </w:rPr>
              <w:t>]</w:t>
            </w:r>
          </w:p>
        </w:tc>
        <w:tc>
          <w:tcPr>
            <w:tcW w:w="0" w:type="auto"/>
            <w:tcBorders>
              <w:top w:val="nil"/>
              <w:left w:val="nil"/>
              <w:bottom w:val="single" w:sz="4" w:space="0" w:color="auto"/>
              <w:right w:val="single" w:sz="4" w:space="0" w:color="auto"/>
            </w:tcBorders>
            <w:shd w:val="clear" w:color="auto" w:fill="auto"/>
            <w:hideMark/>
          </w:tcPr>
          <w:p w:rsidR="007C1A90" w:rsidRPr="00226ECD" w:rsidRDefault="00786EC7" w:rsidP="007C1A9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tc>
        <w:tc>
          <w:tcPr>
            <w:tcW w:w="0" w:type="auto"/>
            <w:tcBorders>
              <w:top w:val="nil"/>
              <w:left w:val="nil"/>
              <w:bottom w:val="single" w:sz="4" w:space="0" w:color="auto"/>
              <w:right w:val="single" w:sz="4" w:space="0" w:color="auto"/>
            </w:tcBorders>
            <w:shd w:val="clear" w:color="auto" w:fill="auto"/>
            <w:hideMark/>
          </w:tcPr>
          <w:p w:rsidR="007C1A90" w:rsidRPr="00226ECD" w:rsidRDefault="007C1A90" w:rsidP="007C1A90">
            <w:pPr>
              <w:spacing w:after="0" w:line="240" w:lineRule="auto"/>
              <w:rPr>
                <w:rFonts w:ascii="Times New Roman" w:eastAsia="Times New Roman" w:hAnsi="Times New Roman" w:cs="Times New Roman"/>
                <w:color w:val="000000"/>
                <w:sz w:val="24"/>
                <w:szCs w:val="24"/>
              </w:rPr>
            </w:pPr>
            <w:r w:rsidRPr="00226ECD">
              <w:rPr>
                <w:rFonts w:ascii="Times New Roman" w:eastAsia="Times New Roman" w:hAnsi="Times New Roman" w:cs="Times New Roman"/>
                <w:color w:val="000000"/>
                <w:sz w:val="24"/>
                <w:szCs w:val="24"/>
              </w:rPr>
              <w:t>Functional investigation of TNFRSF10A/TRAILR1</w:t>
            </w:r>
          </w:p>
        </w:tc>
        <w:tc>
          <w:tcPr>
            <w:tcW w:w="0" w:type="auto"/>
            <w:tcBorders>
              <w:top w:val="nil"/>
              <w:left w:val="nil"/>
              <w:bottom w:val="single" w:sz="4" w:space="0" w:color="auto"/>
              <w:right w:val="single" w:sz="4" w:space="0" w:color="auto"/>
            </w:tcBorders>
            <w:shd w:val="clear" w:color="auto" w:fill="auto"/>
            <w:hideMark/>
          </w:tcPr>
          <w:p w:rsidR="007C1A90" w:rsidRPr="00226ECD" w:rsidRDefault="007C1A90" w:rsidP="007C1A90">
            <w:pPr>
              <w:spacing w:after="0" w:line="240" w:lineRule="auto"/>
              <w:rPr>
                <w:rFonts w:ascii="Times New Roman" w:eastAsia="Times New Roman" w:hAnsi="Times New Roman" w:cs="Times New Roman"/>
                <w:color w:val="000000"/>
                <w:sz w:val="24"/>
                <w:szCs w:val="24"/>
              </w:rPr>
            </w:pPr>
            <w:r w:rsidRPr="00226ECD">
              <w:rPr>
                <w:rFonts w:ascii="Times New Roman" w:eastAsia="Times New Roman" w:hAnsi="Times New Roman" w:cs="Times New Roman"/>
                <w:color w:val="000000"/>
                <w:sz w:val="24"/>
                <w:szCs w:val="24"/>
              </w:rPr>
              <w:t>AI/ML identified potential targets in pancreatic cancer</w:t>
            </w:r>
          </w:p>
        </w:tc>
        <w:tc>
          <w:tcPr>
            <w:tcW w:w="0" w:type="auto"/>
            <w:tcBorders>
              <w:top w:val="nil"/>
              <w:left w:val="nil"/>
              <w:bottom w:val="single" w:sz="4" w:space="0" w:color="auto"/>
              <w:right w:val="single" w:sz="4" w:space="0" w:color="auto"/>
            </w:tcBorders>
            <w:shd w:val="clear" w:color="auto" w:fill="auto"/>
            <w:hideMark/>
          </w:tcPr>
          <w:p w:rsidR="007C1A90" w:rsidRPr="00226ECD" w:rsidRDefault="007C1A90" w:rsidP="007C1A90">
            <w:pPr>
              <w:spacing w:after="0" w:line="240" w:lineRule="auto"/>
              <w:rPr>
                <w:rFonts w:ascii="Times New Roman" w:eastAsia="Times New Roman" w:hAnsi="Times New Roman" w:cs="Times New Roman"/>
                <w:color w:val="000000"/>
                <w:sz w:val="24"/>
                <w:szCs w:val="24"/>
              </w:rPr>
            </w:pPr>
            <w:r w:rsidRPr="00226ECD">
              <w:rPr>
                <w:rFonts w:ascii="Times New Roman" w:eastAsia="Times New Roman" w:hAnsi="Times New Roman" w:cs="Times New Roman"/>
                <w:color w:val="000000"/>
                <w:sz w:val="24"/>
                <w:szCs w:val="24"/>
              </w:rPr>
              <w:t>Requires CRISPR-based functional validation of predicted targets</w:t>
            </w:r>
          </w:p>
        </w:tc>
      </w:tr>
      <w:tr w:rsidR="007C1A90" w:rsidRPr="00226ECD" w:rsidTr="007C1A90">
        <w:trPr>
          <w:trHeight w:val="1376"/>
        </w:trPr>
        <w:tc>
          <w:tcPr>
            <w:tcW w:w="0" w:type="auto"/>
            <w:tcBorders>
              <w:top w:val="nil"/>
              <w:left w:val="single" w:sz="4" w:space="0" w:color="auto"/>
              <w:bottom w:val="single" w:sz="4" w:space="0" w:color="auto"/>
              <w:right w:val="single" w:sz="4" w:space="0" w:color="auto"/>
            </w:tcBorders>
            <w:shd w:val="clear" w:color="auto" w:fill="auto"/>
            <w:hideMark/>
          </w:tcPr>
          <w:p w:rsidR="007C1A90" w:rsidRPr="00226ECD" w:rsidRDefault="007C1A90" w:rsidP="007C1A90">
            <w:pPr>
              <w:spacing w:after="0" w:line="240" w:lineRule="auto"/>
              <w:rPr>
                <w:rFonts w:ascii="Times New Roman" w:eastAsia="Times New Roman" w:hAnsi="Times New Roman" w:cs="Times New Roman"/>
                <w:color w:val="000000"/>
                <w:sz w:val="24"/>
                <w:szCs w:val="24"/>
              </w:rPr>
            </w:pPr>
            <w:r w:rsidRPr="00226ECD">
              <w:rPr>
                <w:rFonts w:ascii="Times New Roman" w:eastAsia="Times New Roman" w:hAnsi="Times New Roman" w:cs="Times New Roman"/>
                <w:color w:val="000000"/>
                <w:sz w:val="24"/>
                <w:szCs w:val="24"/>
              </w:rPr>
              <w:t>Li et al. [7]</w:t>
            </w:r>
          </w:p>
        </w:tc>
        <w:tc>
          <w:tcPr>
            <w:tcW w:w="0" w:type="auto"/>
            <w:tcBorders>
              <w:top w:val="nil"/>
              <w:left w:val="nil"/>
              <w:bottom w:val="single" w:sz="4" w:space="0" w:color="auto"/>
              <w:right w:val="single" w:sz="4" w:space="0" w:color="auto"/>
            </w:tcBorders>
            <w:shd w:val="clear" w:color="auto" w:fill="auto"/>
            <w:hideMark/>
          </w:tcPr>
          <w:p w:rsidR="007C1A90" w:rsidRPr="00226ECD" w:rsidRDefault="00786EC7" w:rsidP="007C1A9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tc>
        <w:tc>
          <w:tcPr>
            <w:tcW w:w="0" w:type="auto"/>
            <w:tcBorders>
              <w:top w:val="nil"/>
              <w:left w:val="nil"/>
              <w:bottom w:val="single" w:sz="4" w:space="0" w:color="auto"/>
              <w:right w:val="single" w:sz="4" w:space="0" w:color="auto"/>
            </w:tcBorders>
            <w:shd w:val="clear" w:color="auto" w:fill="auto"/>
            <w:hideMark/>
          </w:tcPr>
          <w:p w:rsidR="007C1A90" w:rsidRPr="00226ECD" w:rsidRDefault="007C1A90" w:rsidP="007C1A90">
            <w:pPr>
              <w:spacing w:after="0" w:line="240" w:lineRule="auto"/>
              <w:rPr>
                <w:rFonts w:ascii="Times New Roman" w:eastAsia="Times New Roman" w:hAnsi="Times New Roman" w:cs="Times New Roman"/>
                <w:color w:val="000000"/>
                <w:sz w:val="24"/>
                <w:szCs w:val="24"/>
              </w:rPr>
            </w:pPr>
            <w:r w:rsidRPr="00226ECD">
              <w:rPr>
                <w:rFonts w:ascii="Times New Roman" w:eastAsia="Times New Roman" w:hAnsi="Times New Roman" w:cs="Times New Roman"/>
                <w:color w:val="000000"/>
                <w:sz w:val="24"/>
                <w:szCs w:val="24"/>
              </w:rPr>
              <w:t>Validation of mutation-disease associations</w:t>
            </w:r>
          </w:p>
        </w:tc>
        <w:tc>
          <w:tcPr>
            <w:tcW w:w="0" w:type="auto"/>
            <w:tcBorders>
              <w:top w:val="nil"/>
              <w:left w:val="nil"/>
              <w:bottom w:val="single" w:sz="4" w:space="0" w:color="auto"/>
              <w:right w:val="single" w:sz="4" w:space="0" w:color="auto"/>
            </w:tcBorders>
            <w:shd w:val="clear" w:color="auto" w:fill="auto"/>
            <w:hideMark/>
          </w:tcPr>
          <w:p w:rsidR="007C1A90" w:rsidRPr="00226ECD" w:rsidRDefault="007C1A90" w:rsidP="007C1A90">
            <w:pPr>
              <w:spacing w:after="0" w:line="240" w:lineRule="auto"/>
              <w:rPr>
                <w:rFonts w:ascii="Times New Roman" w:eastAsia="Times New Roman" w:hAnsi="Times New Roman" w:cs="Times New Roman"/>
                <w:color w:val="000000"/>
                <w:sz w:val="24"/>
                <w:szCs w:val="24"/>
              </w:rPr>
            </w:pPr>
            <w:r w:rsidRPr="00226ECD">
              <w:rPr>
                <w:rFonts w:ascii="Times New Roman" w:eastAsia="Times New Roman" w:hAnsi="Times New Roman" w:cs="Times New Roman"/>
                <w:color w:val="000000"/>
                <w:sz w:val="24"/>
                <w:szCs w:val="24"/>
              </w:rPr>
              <w:t>Predicted mutation-disease associations through protein interactions</w:t>
            </w:r>
          </w:p>
        </w:tc>
        <w:tc>
          <w:tcPr>
            <w:tcW w:w="0" w:type="auto"/>
            <w:tcBorders>
              <w:top w:val="nil"/>
              <w:left w:val="nil"/>
              <w:bottom w:val="single" w:sz="4" w:space="0" w:color="auto"/>
              <w:right w:val="single" w:sz="4" w:space="0" w:color="auto"/>
            </w:tcBorders>
            <w:shd w:val="clear" w:color="auto" w:fill="auto"/>
            <w:hideMark/>
          </w:tcPr>
          <w:p w:rsidR="007C1A90" w:rsidRPr="00226ECD" w:rsidRDefault="007C1A90" w:rsidP="007C1A90">
            <w:pPr>
              <w:spacing w:after="0" w:line="240" w:lineRule="auto"/>
              <w:rPr>
                <w:rFonts w:ascii="Times New Roman" w:eastAsia="Times New Roman" w:hAnsi="Times New Roman" w:cs="Times New Roman"/>
                <w:color w:val="000000"/>
                <w:sz w:val="24"/>
                <w:szCs w:val="24"/>
              </w:rPr>
            </w:pPr>
            <w:r w:rsidRPr="00226ECD">
              <w:rPr>
                <w:rFonts w:ascii="Times New Roman" w:eastAsia="Times New Roman" w:hAnsi="Times New Roman" w:cs="Times New Roman"/>
                <w:color w:val="000000"/>
                <w:sz w:val="24"/>
                <w:szCs w:val="24"/>
              </w:rPr>
              <w:t>Gap in experimental validation of predicted mutations using gene editing</w:t>
            </w:r>
          </w:p>
        </w:tc>
      </w:tr>
      <w:tr w:rsidR="007C1A90" w:rsidRPr="00226ECD" w:rsidTr="007C1A90">
        <w:trPr>
          <w:trHeight w:val="1160"/>
        </w:trPr>
        <w:tc>
          <w:tcPr>
            <w:tcW w:w="0" w:type="auto"/>
            <w:tcBorders>
              <w:top w:val="nil"/>
              <w:left w:val="single" w:sz="4" w:space="0" w:color="auto"/>
              <w:bottom w:val="single" w:sz="4" w:space="0" w:color="auto"/>
              <w:right w:val="single" w:sz="4" w:space="0" w:color="auto"/>
            </w:tcBorders>
            <w:shd w:val="clear" w:color="auto" w:fill="auto"/>
            <w:hideMark/>
          </w:tcPr>
          <w:p w:rsidR="007C1A90" w:rsidRPr="00226ECD" w:rsidRDefault="000679A8" w:rsidP="007C1A9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Raj et al. [22</w:t>
            </w:r>
            <w:r w:rsidR="007C1A90" w:rsidRPr="00226ECD">
              <w:rPr>
                <w:rFonts w:ascii="Times New Roman" w:eastAsia="Times New Roman" w:hAnsi="Times New Roman" w:cs="Times New Roman"/>
                <w:color w:val="000000"/>
                <w:sz w:val="24"/>
                <w:szCs w:val="24"/>
              </w:rPr>
              <w:t>]</w:t>
            </w:r>
          </w:p>
        </w:tc>
        <w:tc>
          <w:tcPr>
            <w:tcW w:w="0" w:type="auto"/>
            <w:tcBorders>
              <w:top w:val="nil"/>
              <w:left w:val="nil"/>
              <w:bottom w:val="single" w:sz="4" w:space="0" w:color="auto"/>
              <w:right w:val="single" w:sz="4" w:space="0" w:color="auto"/>
            </w:tcBorders>
            <w:shd w:val="clear" w:color="auto" w:fill="auto"/>
            <w:hideMark/>
          </w:tcPr>
          <w:p w:rsidR="007C1A90" w:rsidRPr="00226ECD" w:rsidRDefault="00786EC7" w:rsidP="007C1A9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tc>
        <w:tc>
          <w:tcPr>
            <w:tcW w:w="0" w:type="auto"/>
            <w:tcBorders>
              <w:top w:val="nil"/>
              <w:left w:val="nil"/>
              <w:bottom w:val="single" w:sz="4" w:space="0" w:color="auto"/>
              <w:right w:val="single" w:sz="4" w:space="0" w:color="auto"/>
            </w:tcBorders>
            <w:shd w:val="clear" w:color="auto" w:fill="auto"/>
            <w:hideMark/>
          </w:tcPr>
          <w:p w:rsidR="007C1A90" w:rsidRPr="00226ECD" w:rsidRDefault="007C1A90" w:rsidP="007C1A90">
            <w:pPr>
              <w:spacing w:after="0" w:line="240" w:lineRule="auto"/>
              <w:rPr>
                <w:rFonts w:ascii="Times New Roman" w:eastAsia="Times New Roman" w:hAnsi="Times New Roman" w:cs="Times New Roman"/>
                <w:color w:val="000000"/>
                <w:sz w:val="24"/>
                <w:szCs w:val="24"/>
              </w:rPr>
            </w:pPr>
            <w:r w:rsidRPr="00226ECD">
              <w:rPr>
                <w:rFonts w:ascii="Times New Roman" w:eastAsia="Times New Roman" w:hAnsi="Times New Roman" w:cs="Times New Roman"/>
                <w:color w:val="000000"/>
                <w:sz w:val="24"/>
                <w:szCs w:val="24"/>
              </w:rPr>
              <w:t>Prioritization of disease candidate genes</w:t>
            </w:r>
          </w:p>
        </w:tc>
        <w:tc>
          <w:tcPr>
            <w:tcW w:w="0" w:type="auto"/>
            <w:tcBorders>
              <w:top w:val="nil"/>
              <w:left w:val="nil"/>
              <w:bottom w:val="single" w:sz="4" w:space="0" w:color="auto"/>
              <w:right w:val="single" w:sz="4" w:space="0" w:color="auto"/>
            </w:tcBorders>
            <w:shd w:val="clear" w:color="auto" w:fill="auto"/>
            <w:hideMark/>
          </w:tcPr>
          <w:p w:rsidR="007C1A90" w:rsidRPr="00226ECD" w:rsidRDefault="007C1A90" w:rsidP="007C1A90">
            <w:pPr>
              <w:spacing w:after="0" w:line="240" w:lineRule="auto"/>
              <w:rPr>
                <w:rFonts w:ascii="Times New Roman" w:eastAsia="Times New Roman" w:hAnsi="Times New Roman" w:cs="Times New Roman"/>
                <w:color w:val="000000"/>
                <w:sz w:val="24"/>
                <w:szCs w:val="24"/>
              </w:rPr>
            </w:pPr>
            <w:r w:rsidRPr="00226ECD">
              <w:rPr>
                <w:rFonts w:ascii="Times New Roman" w:eastAsia="Times New Roman" w:hAnsi="Times New Roman" w:cs="Times New Roman"/>
                <w:color w:val="000000"/>
                <w:sz w:val="24"/>
                <w:szCs w:val="24"/>
              </w:rPr>
              <w:t>Identified and prioritized disease candidate genes</w:t>
            </w:r>
          </w:p>
        </w:tc>
        <w:tc>
          <w:tcPr>
            <w:tcW w:w="0" w:type="auto"/>
            <w:tcBorders>
              <w:top w:val="nil"/>
              <w:left w:val="nil"/>
              <w:bottom w:val="single" w:sz="4" w:space="0" w:color="auto"/>
              <w:right w:val="single" w:sz="4" w:space="0" w:color="auto"/>
            </w:tcBorders>
            <w:shd w:val="clear" w:color="auto" w:fill="auto"/>
            <w:hideMark/>
          </w:tcPr>
          <w:p w:rsidR="007C1A90" w:rsidRPr="00226ECD" w:rsidRDefault="007C1A90" w:rsidP="007C1A90">
            <w:pPr>
              <w:spacing w:after="0" w:line="240" w:lineRule="auto"/>
              <w:rPr>
                <w:rFonts w:ascii="Times New Roman" w:eastAsia="Times New Roman" w:hAnsi="Times New Roman" w:cs="Times New Roman"/>
                <w:color w:val="000000"/>
                <w:sz w:val="24"/>
                <w:szCs w:val="24"/>
              </w:rPr>
            </w:pPr>
            <w:r w:rsidRPr="00226ECD">
              <w:rPr>
                <w:rFonts w:ascii="Times New Roman" w:eastAsia="Times New Roman" w:hAnsi="Times New Roman" w:cs="Times New Roman"/>
                <w:color w:val="000000"/>
                <w:sz w:val="24"/>
                <w:szCs w:val="24"/>
              </w:rPr>
              <w:t>Need for CRISPR-based functional screens to validate candidate genes</w:t>
            </w:r>
          </w:p>
        </w:tc>
      </w:tr>
      <w:tr w:rsidR="007C1A90" w:rsidRPr="00226ECD" w:rsidTr="007C1A90">
        <w:trPr>
          <w:trHeight w:val="1070"/>
        </w:trPr>
        <w:tc>
          <w:tcPr>
            <w:tcW w:w="0" w:type="auto"/>
            <w:tcBorders>
              <w:top w:val="nil"/>
              <w:left w:val="single" w:sz="4" w:space="0" w:color="auto"/>
              <w:bottom w:val="single" w:sz="4" w:space="0" w:color="auto"/>
              <w:right w:val="single" w:sz="4" w:space="0" w:color="auto"/>
            </w:tcBorders>
            <w:shd w:val="clear" w:color="auto" w:fill="auto"/>
            <w:hideMark/>
          </w:tcPr>
          <w:p w:rsidR="007C1A90" w:rsidRPr="00226ECD" w:rsidRDefault="000679A8" w:rsidP="007C1A9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Chen et al. [39</w:t>
            </w:r>
            <w:r w:rsidR="007C1A90" w:rsidRPr="00226ECD">
              <w:rPr>
                <w:rFonts w:ascii="Times New Roman" w:eastAsia="Times New Roman" w:hAnsi="Times New Roman" w:cs="Times New Roman"/>
                <w:color w:val="000000"/>
                <w:sz w:val="24"/>
                <w:szCs w:val="24"/>
              </w:rPr>
              <w:t>]</w:t>
            </w:r>
          </w:p>
        </w:tc>
        <w:tc>
          <w:tcPr>
            <w:tcW w:w="0" w:type="auto"/>
            <w:tcBorders>
              <w:top w:val="nil"/>
              <w:left w:val="nil"/>
              <w:bottom w:val="single" w:sz="4" w:space="0" w:color="auto"/>
              <w:right w:val="single" w:sz="4" w:space="0" w:color="auto"/>
            </w:tcBorders>
            <w:shd w:val="clear" w:color="auto" w:fill="auto"/>
            <w:hideMark/>
          </w:tcPr>
          <w:p w:rsidR="007C1A90" w:rsidRPr="00226ECD" w:rsidRDefault="00786EC7" w:rsidP="007C1A9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tc>
        <w:tc>
          <w:tcPr>
            <w:tcW w:w="0" w:type="auto"/>
            <w:tcBorders>
              <w:top w:val="nil"/>
              <w:left w:val="nil"/>
              <w:bottom w:val="single" w:sz="4" w:space="0" w:color="auto"/>
              <w:right w:val="single" w:sz="4" w:space="0" w:color="auto"/>
            </w:tcBorders>
            <w:shd w:val="clear" w:color="auto" w:fill="auto"/>
            <w:hideMark/>
          </w:tcPr>
          <w:p w:rsidR="007C1A90" w:rsidRPr="00226ECD" w:rsidRDefault="007C1A90" w:rsidP="007C1A90">
            <w:pPr>
              <w:spacing w:after="0" w:line="240" w:lineRule="auto"/>
              <w:rPr>
                <w:rFonts w:ascii="Times New Roman" w:eastAsia="Times New Roman" w:hAnsi="Times New Roman" w:cs="Times New Roman"/>
                <w:color w:val="000000"/>
                <w:sz w:val="24"/>
                <w:szCs w:val="24"/>
              </w:rPr>
            </w:pPr>
            <w:r w:rsidRPr="00226ECD">
              <w:rPr>
                <w:rFonts w:ascii="Times New Roman" w:eastAsia="Times New Roman" w:hAnsi="Times New Roman" w:cs="Times New Roman"/>
                <w:color w:val="000000"/>
                <w:sz w:val="24"/>
                <w:szCs w:val="24"/>
              </w:rPr>
              <w:t xml:space="preserve">Clinical application of </w:t>
            </w:r>
            <w:proofErr w:type="spellStart"/>
            <w:r w:rsidRPr="00226ECD">
              <w:rPr>
                <w:rFonts w:ascii="Times New Roman" w:eastAsia="Times New Roman" w:hAnsi="Times New Roman" w:cs="Times New Roman"/>
                <w:color w:val="000000"/>
                <w:sz w:val="24"/>
                <w:szCs w:val="24"/>
              </w:rPr>
              <w:t>transcriptome</w:t>
            </w:r>
            <w:proofErr w:type="spellEnd"/>
            <w:r w:rsidRPr="00226ECD">
              <w:rPr>
                <w:rFonts w:ascii="Times New Roman" w:eastAsia="Times New Roman" w:hAnsi="Times New Roman" w:cs="Times New Roman"/>
                <w:color w:val="000000"/>
                <w:sz w:val="24"/>
                <w:szCs w:val="24"/>
              </w:rPr>
              <w:t xml:space="preserve"> predictions</w:t>
            </w:r>
          </w:p>
        </w:tc>
        <w:tc>
          <w:tcPr>
            <w:tcW w:w="0" w:type="auto"/>
            <w:tcBorders>
              <w:top w:val="nil"/>
              <w:left w:val="nil"/>
              <w:bottom w:val="single" w:sz="4" w:space="0" w:color="auto"/>
              <w:right w:val="single" w:sz="4" w:space="0" w:color="auto"/>
            </w:tcBorders>
            <w:shd w:val="clear" w:color="auto" w:fill="auto"/>
            <w:hideMark/>
          </w:tcPr>
          <w:p w:rsidR="007C1A90" w:rsidRPr="00226ECD" w:rsidRDefault="007C1A90" w:rsidP="007C1A90">
            <w:pPr>
              <w:spacing w:after="0" w:line="240" w:lineRule="auto"/>
              <w:rPr>
                <w:rFonts w:ascii="Times New Roman" w:eastAsia="Times New Roman" w:hAnsi="Times New Roman" w:cs="Times New Roman"/>
                <w:color w:val="000000"/>
                <w:sz w:val="24"/>
                <w:szCs w:val="24"/>
              </w:rPr>
            </w:pPr>
            <w:r w:rsidRPr="00226ECD">
              <w:rPr>
                <w:rFonts w:ascii="Times New Roman" w:eastAsia="Times New Roman" w:hAnsi="Times New Roman" w:cs="Times New Roman"/>
                <w:color w:val="000000"/>
                <w:sz w:val="24"/>
                <w:szCs w:val="24"/>
              </w:rPr>
              <w:t xml:space="preserve">AI-driven </w:t>
            </w:r>
            <w:proofErr w:type="spellStart"/>
            <w:r w:rsidRPr="00226ECD">
              <w:rPr>
                <w:rFonts w:ascii="Times New Roman" w:eastAsia="Times New Roman" w:hAnsi="Times New Roman" w:cs="Times New Roman"/>
                <w:color w:val="000000"/>
                <w:sz w:val="24"/>
                <w:szCs w:val="24"/>
              </w:rPr>
              <w:t>transcriptome</w:t>
            </w:r>
            <w:proofErr w:type="spellEnd"/>
            <w:r w:rsidRPr="00226ECD">
              <w:rPr>
                <w:rFonts w:ascii="Times New Roman" w:eastAsia="Times New Roman" w:hAnsi="Times New Roman" w:cs="Times New Roman"/>
                <w:color w:val="000000"/>
                <w:sz w:val="24"/>
                <w:szCs w:val="24"/>
              </w:rPr>
              <w:t xml:space="preserve"> prediction in human </w:t>
            </w:r>
            <w:r w:rsidRPr="00226ECD">
              <w:rPr>
                <w:rFonts w:ascii="Times New Roman" w:eastAsia="Times New Roman" w:hAnsi="Times New Roman" w:cs="Times New Roman"/>
                <w:color w:val="000000"/>
                <w:sz w:val="24"/>
                <w:szCs w:val="24"/>
              </w:rPr>
              <w:lastRenderedPageBreak/>
              <w:t>pathology</w:t>
            </w:r>
          </w:p>
        </w:tc>
        <w:tc>
          <w:tcPr>
            <w:tcW w:w="0" w:type="auto"/>
            <w:tcBorders>
              <w:top w:val="nil"/>
              <w:left w:val="nil"/>
              <w:bottom w:val="single" w:sz="4" w:space="0" w:color="auto"/>
              <w:right w:val="single" w:sz="4" w:space="0" w:color="auto"/>
            </w:tcBorders>
            <w:shd w:val="clear" w:color="auto" w:fill="auto"/>
            <w:hideMark/>
          </w:tcPr>
          <w:p w:rsidR="007C1A90" w:rsidRPr="00226ECD" w:rsidRDefault="007C1A90" w:rsidP="007C1A90">
            <w:pPr>
              <w:spacing w:after="0" w:line="240" w:lineRule="auto"/>
              <w:rPr>
                <w:rFonts w:ascii="Times New Roman" w:eastAsia="Times New Roman" w:hAnsi="Times New Roman" w:cs="Times New Roman"/>
                <w:color w:val="000000"/>
                <w:sz w:val="24"/>
                <w:szCs w:val="24"/>
              </w:rPr>
            </w:pPr>
            <w:r w:rsidRPr="00226ECD">
              <w:rPr>
                <w:rFonts w:ascii="Times New Roman" w:eastAsia="Times New Roman" w:hAnsi="Times New Roman" w:cs="Times New Roman"/>
                <w:color w:val="000000"/>
                <w:sz w:val="24"/>
                <w:szCs w:val="24"/>
              </w:rPr>
              <w:lastRenderedPageBreak/>
              <w:t xml:space="preserve">Lack of integration with gene editing for therapeutic </w:t>
            </w:r>
            <w:r w:rsidRPr="00226ECD">
              <w:rPr>
                <w:rFonts w:ascii="Times New Roman" w:eastAsia="Times New Roman" w:hAnsi="Times New Roman" w:cs="Times New Roman"/>
                <w:color w:val="000000"/>
                <w:sz w:val="24"/>
                <w:szCs w:val="24"/>
              </w:rPr>
              <w:lastRenderedPageBreak/>
              <w:t>validation</w:t>
            </w:r>
          </w:p>
        </w:tc>
      </w:tr>
      <w:tr w:rsidR="007C1A90" w:rsidRPr="00226ECD" w:rsidTr="007C1A90">
        <w:trPr>
          <w:trHeight w:val="1340"/>
        </w:trPr>
        <w:tc>
          <w:tcPr>
            <w:tcW w:w="0" w:type="auto"/>
            <w:tcBorders>
              <w:top w:val="nil"/>
              <w:left w:val="single" w:sz="4" w:space="0" w:color="auto"/>
              <w:bottom w:val="single" w:sz="4" w:space="0" w:color="auto"/>
              <w:right w:val="single" w:sz="4" w:space="0" w:color="auto"/>
            </w:tcBorders>
            <w:shd w:val="clear" w:color="auto" w:fill="auto"/>
            <w:hideMark/>
          </w:tcPr>
          <w:p w:rsidR="007C1A90" w:rsidRPr="00226ECD" w:rsidRDefault="007C1A90" w:rsidP="000679A8">
            <w:pPr>
              <w:spacing w:after="0" w:line="240" w:lineRule="auto"/>
              <w:rPr>
                <w:rFonts w:ascii="Times New Roman" w:eastAsia="Times New Roman" w:hAnsi="Times New Roman" w:cs="Times New Roman"/>
                <w:color w:val="000000"/>
                <w:sz w:val="24"/>
                <w:szCs w:val="24"/>
              </w:rPr>
            </w:pPr>
            <w:r w:rsidRPr="00226ECD">
              <w:rPr>
                <w:rFonts w:ascii="Times New Roman" w:eastAsia="Times New Roman" w:hAnsi="Times New Roman" w:cs="Times New Roman"/>
                <w:color w:val="000000"/>
                <w:sz w:val="24"/>
                <w:szCs w:val="24"/>
              </w:rPr>
              <w:lastRenderedPageBreak/>
              <w:t>Fu et al. [4</w:t>
            </w:r>
            <w:r w:rsidR="000679A8">
              <w:rPr>
                <w:rFonts w:ascii="Times New Roman" w:eastAsia="Times New Roman" w:hAnsi="Times New Roman" w:cs="Times New Roman"/>
                <w:color w:val="000000"/>
                <w:sz w:val="24"/>
                <w:szCs w:val="24"/>
              </w:rPr>
              <w:t>0</w:t>
            </w:r>
            <w:r w:rsidRPr="00226ECD">
              <w:rPr>
                <w:rFonts w:ascii="Times New Roman" w:eastAsia="Times New Roman" w:hAnsi="Times New Roman" w:cs="Times New Roman"/>
                <w:color w:val="000000"/>
                <w:sz w:val="24"/>
                <w:szCs w:val="24"/>
              </w:rPr>
              <w:t>]</w:t>
            </w:r>
          </w:p>
        </w:tc>
        <w:tc>
          <w:tcPr>
            <w:tcW w:w="0" w:type="auto"/>
            <w:tcBorders>
              <w:top w:val="nil"/>
              <w:left w:val="nil"/>
              <w:bottom w:val="single" w:sz="4" w:space="0" w:color="auto"/>
              <w:right w:val="single" w:sz="4" w:space="0" w:color="auto"/>
            </w:tcBorders>
            <w:shd w:val="clear" w:color="auto" w:fill="auto"/>
            <w:hideMark/>
          </w:tcPr>
          <w:p w:rsidR="007C1A90" w:rsidRPr="00226ECD" w:rsidRDefault="00786EC7" w:rsidP="007C1A9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tc>
        <w:tc>
          <w:tcPr>
            <w:tcW w:w="0" w:type="auto"/>
            <w:tcBorders>
              <w:top w:val="nil"/>
              <w:left w:val="nil"/>
              <w:bottom w:val="single" w:sz="4" w:space="0" w:color="auto"/>
              <w:right w:val="single" w:sz="4" w:space="0" w:color="auto"/>
            </w:tcBorders>
            <w:shd w:val="clear" w:color="auto" w:fill="auto"/>
            <w:hideMark/>
          </w:tcPr>
          <w:p w:rsidR="007C1A90" w:rsidRPr="00226ECD" w:rsidRDefault="007C1A90" w:rsidP="007C1A90">
            <w:pPr>
              <w:spacing w:after="0" w:line="240" w:lineRule="auto"/>
              <w:rPr>
                <w:rFonts w:ascii="Times New Roman" w:eastAsia="Times New Roman" w:hAnsi="Times New Roman" w:cs="Times New Roman"/>
                <w:color w:val="000000"/>
                <w:sz w:val="24"/>
                <w:szCs w:val="24"/>
              </w:rPr>
            </w:pPr>
            <w:r w:rsidRPr="00226ECD">
              <w:rPr>
                <w:rFonts w:ascii="Times New Roman" w:eastAsia="Times New Roman" w:hAnsi="Times New Roman" w:cs="Times New Roman"/>
                <w:color w:val="000000"/>
                <w:sz w:val="24"/>
                <w:szCs w:val="24"/>
              </w:rPr>
              <w:t>Spatial gene expression prediction</w:t>
            </w:r>
          </w:p>
        </w:tc>
        <w:tc>
          <w:tcPr>
            <w:tcW w:w="0" w:type="auto"/>
            <w:tcBorders>
              <w:top w:val="nil"/>
              <w:left w:val="nil"/>
              <w:bottom w:val="single" w:sz="4" w:space="0" w:color="auto"/>
              <w:right w:val="single" w:sz="4" w:space="0" w:color="auto"/>
            </w:tcBorders>
            <w:shd w:val="clear" w:color="auto" w:fill="auto"/>
            <w:hideMark/>
          </w:tcPr>
          <w:p w:rsidR="007C1A90" w:rsidRPr="00226ECD" w:rsidRDefault="007C1A90" w:rsidP="007C1A90">
            <w:pPr>
              <w:spacing w:after="0" w:line="240" w:lineRule="auto"/>
              <w:rPr>
                <w:rFonts w:ascii="Times New Roman" w:eastAsia="Times New Roman" w:hAnsi="Times New Roman" w:cs="Times New Roman"/>
                <w:color w:val="000000"/>
                <w:sz w:val="24"/>
                <w:szCs w:val="24"/>
              </w:rPr>
            </w:pPr>
            <w:r w:rsidRPr="00226ECD">
              <w:rPr>
                <w:rFonts w:ascii="Times New Roman" w:eastAsia="Times New Roman" w:hAnsi="Times New Roman" w:cs="Times New Roman"/>
                <w:color w:val="000000"/>
                <w:sz w:val="24"/>
                <w:szCs w:val="24"/>
              </w:rPr>
              <w:t>Predicted spatial gene expression from histology using GHIST</w:t>
            </w:r>
          </w:p>
        </w:tc>
        <w:tc>
          <w:tcPr>
            <w:tcW w:w="0" w:type="auto"/>
            <w:tcBorders>
              <w:top w:val="nil"/>
              <w:left w:val="nil"/>
              <w:bottom w:val="single" w:sz="4" w:space="0" w:color="auto"/>
              <w:right w:val="single" w:sz="4" w:space="0" w:color="auto"/>
            </w:tcBorders>
            <w:shd w:val="clear" w:color="auto" w:fill="auto"/>
            <w:hideMark/>
          </w:tcPr>
          <w:p w:rsidR="007C1A90" w:rsidRPr="00226ECD" w:rsidRDefault="007C1A90" w:rsidP="007C1A90">
            <w:pPr>
              <w:spacing w:after="0" w:line="240" w:lineRule="auto"/>
              <w:rPr>
                <w:rFonts w:ascii="Times New Roman" w:eastAsia="Times New Roman" w:hAnsi="Times New Roman" w:cs="Times New Roman"/>
                <w:color w:val="000000"/>
                <w:sz w:val="24"/>
                <w:szCs w:val="24"/>
              </w:rPr>
            </w:pPr>
            <w:r w:rsidRPr="00226ECD">
              <w:rPr>
                <w:rFonts w:ascii="Times New Roman" w:eastAsia="Times New Roman" w:hAnsi="Times New Roman" w:cs="Times New Roman"/>
                <w:color w:val="000000"/>
                <w:sz w:val="24"/>
                <w:szCs w:val="24"/>
              </w:rPr>
              <w:t>Future work needed to validate predictions with spatial gene editing techniques</w:t>
            </w:r>
          </w:p>
        </w:tc>
      </w:tr>
    </w:tbl>
    <w:p w:rsidR="007C1A90" w:rsidRDefault="00B215C4" w:rsidP="002C2BB2">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Table 6</w:t>
      </w:r>
      <w:r w:rsidR="002C2BB2">
        <w:rPr>
          <w:rFonts w:ascii="Times New Roman" w:hAnsi="Times New Roman" w:cs="Times New Roman"/>
          <w:sz w:val="24"/>
          <w:szCs w:val="24"/>
        </w:rPr>
        <w:t xml:space="preserve"> challenges in various studies</w:t>
      </w:r>
    </w:p>
    <w:tbl>
      <w:tblPr>
        <w:tblW w:w="0" w:type="auto"/>
        <w:tblLook w:val="04A0"/>
      </w:tblPr>
      <w:tblGrid>
        <w:gridCol w:w="2120"/>
        <w:gridCol w:w="5494"/>
        <w:gridCol w:w="1962"/>
      </w:tblGrid>
      <w:tr w:rsidR="007C1A90" w:rsidRPr="00226ECD" w:rsidTr="007C1A90">
        <w:trPr>
          <w:trHeight w:val="314"/>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7C1A90" w:rsidRPr="00226ECD" w:rsidRDefault="007C1A90" w:rsidP="007C1A90">
            <w:pPr>
              <w:spacing w:after="0" w:line="240" w:lineRule="auto"/>
              <w:jc w:val="center"/>
              <w:rPr>
                <w:rFonts w:ascii="Times New Roman" w:eastAsia="Times New Roman" w:hAnsi="Times New Roman" w:cs="Times New Roman"/>
                <w:bCs/>
                <w:color w:val="000000"/>
                <w:sz w:val="24"/>
                <w:szCs w:val="24"/>
              </w:rPr>
            </w:pPr>
            <w:r w:rsidRPr="00226ECD">
              <w:rPr>
                <w:rFonts w:ascii="Times New Roman" w:eastAsia="Times New Roman" w:hAnsi="Times New Roman" w:cs="Times New Roman"/>
                <w:bCs/>
                <w:color w:val="000000"/>
                <w:sz w:val="24"/>
                <w:szCs w:val="24"/>
              </w:rPr>
              <w:t>Challenge Category</w:t>
            </w:r>
          </w:p>
        </w:tc>
        <w:tc>
          <w:tcPr>
            <w:tcW w:w="0" w:type="auto"/>
            <w:tcBorders>
              <w:top w:val="single" w:sz="4" w:space="0" w:color="auto"/>
              <w:left w:val="nil"/>
              <w:bottom w:val="single" w:sz="4" w:space="0" w:color="auto"/>
              <w:right w:val="single" w:sz="4" w:space="0" w:color="auto"/>
            </w:tcBorders>
            <w:shd w:val="clear" w:color="auto" w:fill="auto"/>
            <w:hideMark/>
          </w:tcPr>
          <w:p w:rsidR="007C1A90" w:rsidRPr="00226ECD" w:rsidRDefault="007C1A90" w:rsidP="007C1A90">
            <w:pPr>
              <w:spacing w:after="0" w:line="240" w:lineRule="auto"/>
              <w:jc w:val="center"/>
              <w:rPr>
                <w:rFonts w:ascii="Times New Roman" w:eastAsia="Times New Roman" w:hAnsi="Times New Roman" w:cs="Times New Roman"/>
                <w:bCs/>
                <w:color w:val="000000"/>
                <w:sz w:val="24"/>
                <w:szCs w:val="24"/>
              </w:rPr>
            </w:pPr>
            <w:r w:rsidRPr="00226ECD">
              <w:rPr>
                <w:rFonts w:ascii="Times New Roman" w:eastAsia="Times New Roman" w:hAnsi="Times New Roman" w:cs="Times New Roman"/>
                <w:bCs/>
                <w:color w:val="000000"/>
                <w:sz w:val="24"/>
                <w:szCs w:val="24"/>
              </w:rPr>
              <w:t>Specific Issues</w:t>
            </w:r>
          </w:p>
        </w:tc>
        <w:tc>
          <w:tcPr>
            <w:tcW w:w="0" w:type="auto"/>
            <w:tcBorders>
              <w:top w:val="single" w:sz="4" w:space="0" w:color="auto"/>
              <w:left w:val="nil"/>
              <w:bottom w:val="single" w:sz="4" w:space="0" w:color="auto"/>
              <w:right w:val="single" w:sz="4" w:space="0" w:color="auto"/>
            </w:tcBorders>
            <w:shd w:val="clear" w:color="auto" w:fill="auto"/>
            <w:hideMark/>
          </w:tcPr>
          <w:p w:rsidR="007C1A90" w:rsidRPr="00226ECD" w:rsidRDefault="007C1A90" w:rsidP="007C1A90">
            <w:pPr>
              <w:spacing w:after="0" w:line="240" w:lineRule="auto"/>
              <w:jc w:val="center"/>
              <w:rPr>
                <w:rFonts w:ascii="Times New Roman" w:eastAsia="Times New Roman" w:hAnsi="Times New Roman" w:cs="Times New Roman"/>
                <w:bCs/>
                <w:color w:val="000000"/>
                <w:sz w:val="24"/>
                <w:szCs w:val="24"/>
              </w:rPr>
            </w:pPr>
            <w:r w:rsidRPr="00226ECD">
              <w:rPr>
                <w:rFonts w:ascii="Times New Roman" w:eastAsia="Times New Roman" w:hAnsi="Times New Roman" w:cs="Times New Roman"/>
                <w:bCs/>
                <w:color w:val="000000"/>
                <w:sz w:val="24"/>
                <w:szCs w:val="24"/>
              </w:rPr>
              <w:t>Affected Studies</w:t>
            </w:r>
          </w:p>
        </w:tc>
      </w:tr>
      <w:tr w:rsidR="007C1A90" w:rsidRPr="00226ECD" w:rsidTr="007C1A90">
        <w:trPr>
          <w:trHeight w:val="530"/>
        </w:trPr>
        <w:tc>
          <w:tcPr>
            <w:tcW w:w="0" w:type="auto"/>
            <w:tcBorders>
              <w:top w:val="nil"/>
              <w:left w:val="single" w:sz="4" w:space="0" w:color="auto"/>
              <w:bottom w:val="single" w:sz="4" w:space="0" w:color="auto"/>
              <w:right w:val="single" w:sz="4" w:space="0" w:color="auto"/>
            </w:tcBorders>
            <w:shd w:val="clear" w:color="auto" w:fill="auto"/>
            <w:hideMark/>
          </w:tcPr>
          <w:p w:rsidR="007C1A90" w:rsidRPr="00226ECD" w:rsidRDefault="007C1A90" w:rsidP="007C1A90">
            <w:pPr>
              <w:spacing w:after="0" w:line="240" w:lineRule="auto"/>
              <w:rPr>
                <w:rFonts w:ascii="Times New Roman" w:eastAsia="Times New Roman" w:hAnsi="Times New Roman" w:cs="Times New Roman"/>
                <w:bCs/>
                <w:color w:val="000000"/>
                <w:sz w:val="24"/>
                <w:szCs w:val="24"/>
              </w:rPr>
            </w:pPr>
            <w:r w:rsidRPr="00226ECD">
              <w:rPr>
                <w:rFonts w:ascii="Times New Roman" w:eastAsia="Times New Roman" w:hAnsi="Times New Roman" w:cs="Times New Roman"/>
                <w:bCs/>
                <w:color w:val="000000"/>
                <w:sz w:val="24"/>
                <w:szCs w:val="24"/>
              </w:rPr>
              <w:t>Validation Gap</w:t>
            </w:r>
          </w:p>
        </w:tc>
        <w:tc>
          <w:tcPr>
            <w:tcW w:w="0" w:type="auto"/>
            <w:tcBorders>
              <w:top w:val="nil"/>
              <w:left w:val="nil"/>
              <w:bottom w:val="single" w:sz="4" w:space="0" w:color="auto"/>
              <w:right w:val="single" w:sz="4" w:space="0" w:color="auto"/>
            </w:tcBorders>
            <w:shd w:val="clear" w:color="auto" w:fill="auto"/>
            <w:hideMark/>
          </w:tcPr>
          <w:p w:rsidR="007C1A90" w:rsidRPr="00226ECD" w:rsidRDefault="007C1A90" w:rsidP="007C1A90">
            <w:pPr>
              <w:spacing w:after="0" w:line="240" w:lineRule="auto"/>
              <w:rPr>
                <w:rFonts w:ascii="Times New Roman" w:eastAsia="Times New Roman" w:hAnsi="Times New Roman" w:cs="Times New Roman"/>
                <w:color w:val="000000"/>
                <w:sz w:val="24"/>
                <w:szCs w:val="24"/>
              </w:rPr>
            </w:pPr>
            <w:r w:rsidRPr="00226ECD">
              <w:rPr>
                <w:rFonts w:ascii="Times New Roman" w:eastAsia="Times New Roman" w:hAnsi="Times New Roman" w:cs="Times New Roman"/>
                <w:color w:val="000000"/>
                <w:sz w:val="24"/>
                <w:szCs w:val="24"/>
              </w:rPr>
              <w:t>Lack of experimental gene editing validation for computational predictions</w:t>
            </w:r>
          </w:p>
        </w:tc>
        <w:tc>
          <w:tcPr>
            <w:tcW w:w="0" w:type="auto"/>
            <w:tcBorders>
              <w:top w:val="nil"/>
              <w:left w:val="nil"/>
              <w:bottom w:val="single" w:sz="4" w:space="0" w:color="auto"/>
              <w:right w:val="single" w:sz="4" w:space="0" w:color="auto"/>
            </w:tcBorders>
            <w:shd w:val="clear" w:color="auto" w:fill="auto"/>
            <w:hideMark/>
          </w:tcPr>
          <w:p w:rsidR="007C1A90" w:rsidRPr="00226ECD" w:rsidRDefault="000679A8" w:rsidP="000679A8">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5, 7, 20</w:t>
            </w:r>
            <w:r w:rsidR="007C1A90" w:rsidRPr="00226ECD">
              <w:rPr>
                <w:rFonts w:ascii="Times New Roman" w:eastAsia="Times New Roman" w:hAnsi="Times New Roman" w:cs="Times New Roman"/>
                <w:color w:val="000000"/>
                <w:sz w:val="24"/>
                <w:szCs w:val="24"/>
              </w:rPr>
              <w:t>, 2</w:t>
            </w:r>
            <w:r>
              <w:rPr>
                <w:rFonts w:ascii="Times New Roman" w:eastAsia="Times New Roman" w:hAnsi="Times New Roman" w:cs="Times New Roman"/>
                <w:color w:val="000000"/>
                <w:sz w:val="24"/>
                <w:szCs w:val="24"/>
              </w:rPr>
              <w:t>2, 38, 39, 40</w:t>
            </w:r>
            <w:r w:rsidR="007C1A90" w:rsidRPr="00226ECD">
              <w:rPr>
                <w:rFonts w:ascii="Times New Roman" w:eastAsia="Times New Roman" w:hAnsi="Times New Roman" w:cs="Times New Roman"/>
                <w:color w:val="000000"/>
                <w:sz w:val="24"/>
                <w:szCs w:val="24"/>
              </w:rPr>
              <w:t>]</w:t>
            </w:r>
          </w:p>
        </w:tc>
      </w:tr>
      <w:tr w:rsidR="007C1A90" w:rsidRPr="00226ECD" w:rsidTr="007C1A90">
        <w:trPr>
          <w:trHeight w:val="620"/>
        </w:trPr>
        <w:tc>
          <w:tcPr>
            <w:tcW w:w="0" w:type="auto"/>
            <w:tcBorders>
              <w:top w:val="nil"/>
              <w:left w:val="single" w:sz="4" w:space="0" w:color="auto"/>
              <w:bottom w:val="single" w:sz="4" w:space="0" w:color="auto"/>
              <w:right w:val="single" w:sz="4" w:space="0" w:color="auto"/>
            </w:tcBorders>
            <w:shd w:val="clear" w:color="auto" w:fill="auto"/>
            <w:hideMark/>
          </w:tcPr>
          <w:p w:rsidR="007C1A90" w:rsidRPr="00226ECD" w:rsidRDefault="007C1A90" w:rsidP="007C1A90">
            <w:pPr>
              <w:spacing w:after="0" w:line="240" w:lineRule="auto"/>
              <w:rPr>
                <w:rFonts w:ascii="Times New Roman" w:eastAsia="Times New Roman" w:hAnsi="Times New Roman" w:cs="Times New Roman"/>
                <w:bCs/>
                <w:color w:val="000000"/>
                <w:sz w:val="24"/>
                <w:szCs w:val="24"/>
              </w:rPr>
            </w:pPr>
            <w:r w:rsidRPr="00226ECD">
              <w:rPr>
                <w:rFonts w:ascii="Times New Roman" w:eastAsia="Times New Roman" w:hAnsi="Times New Roman" w:cs="Times New Roman"/>
                <w:bCs/>
                <w:color w:val="000000"/>
                <w:sz w:val="24"/>
                <w:szCs w:val="24"/>
              </w:rPr>
              <w:t>Integration Complexity</w:t>
            </w:r>
          </w:p>
        </w:tc>
        <w:tc>
          <w:tcPr>
            <w:tcW w:w="0" w:type="auto"/>
            <w:tcBorders>
              <w:top w:val="nil"/>
              <w:left w:val="nil"/>
              <w:bottom w:val="single" w:sz="4" w:space="0" w:color="auto"/>
              <w:right w:val="single" w:sz="4" w:space="0" w:color="auto"/>
            </w:tcBorders>
            <w:shd w:val="clear" w:color="auto" w:fill="auto"/>
            <w:hideMark/>
          </w:tcPr>
          <w:p w:rsidR="007C1A90" w:rsidRPr="00226ECD" w:rsidRDefault="007C1A90" w:rsidP="007C1A90">
            <w:pPr>
              <w:spacing w:after="0" w:line="240" w:lineRule="auto"/>
              <w:rPr>
                <w:rFonts w:ascii="Times New Roman" w:eastAsia="Times New Roman" w:hAnsi="Times New Roman" w:cs="Times New Roman"/>
                <w:color w:val="000000"/>
                <w:sz w:val="24"/>
                <w:szCs w:val="24"/>
              </w:rPr>
            </w:pPr>
            <w:r w:rsidRPr="00226ECD">
              <w:rPr>
                <w:rFonts w:ascii="Times New Roman" w:eastAsia="Times New Roman" w:hAnsi="Times New Roman" w:cs="Times New Roman"/>
                <w:color w:val="000000"/>
                <w:sz w:val="24"/>
                <w:szCs w:val="24"/>
              </w:rPr>
              <w:t>Difficulty combining high-throughput predictions with CRISPR screens</w:t>
            </w:r>
          </w:p>
        </w:tc>
        <w:tc>
          <w:tcPr>
            <w:tcW w:w="0" w:type="auto"/>
            <w:tcBorders>
              <w:top w:val="nil"/>
              <w:left w:val="nil"/>
              <w:bottom w:val="single" w:sz="4" w:space="0" w:color="auto"/>
              <w:right w:val="single" w:sz="4" w:space="0" w:color="auto"/>
            </w:tcBorders>
            <w:shd w:val="clear" w:color="auto" w:fill="auto"/>
            <w:hideMark/>
          </w:tcPr>
          <w:p w:rsidR="007C1A90" w:rsidRPr="00226ECD" w:rsidRDefault="007C1A90" w:rsidP="000679A8">
            <w:pPr>
              <w:spacing w:after="0" w:line="240" w:lineRule="auto"/>
              <w:rPr>
                <w:rFonts w:ascii="Times New Roman" w:eastAsia="Times New Roman" w:hAnsi="Times New Roman" w:cs="Times New Roman"/>
                <w:color w:val="000000"/>
                <w:sz w:val="24"/>
                <w:szCs w:val="24"/>
              </w:rPr>
            </w:pPr>
            <w:r w:rsidRPr="00226ECD">
              <w:rPr>
                <w:rFonts w:ascii="Times New Roman" w:eastAsia="Times New Roman" w:hAnsi="Times New Roman" w:cs="Times New Roman"/>
                <w:color w:val="000000"/>
                <w:sz w:val="24"/>
                <w:szCs w:val="24"/>
              </w:rPr>
              <w:t xml:space="preserve">[5, </w:t>
            </w:r>
            <w:r w:rsidR="000679A8">
              <w:rPr>
                <w:rFonts w:ascii="Times New Roman" w:eastAsia="Times New Roman" w:hAnsi="Times New Roman" w:cs="Times New Roman"/>
                <w:color w:val="000000"/>
                <w:sz w:val="24"/>
                <w:szCs w:val="24"/>
              </w:rPr>
              <w:t>19</w:t>
            </w:r>
            <w:r w:rsidRPr="00226ECD">
              <w:rPr>
                <w:rFonts w:ascii="Times New Roman" w:eastAsia="Times New Roman" w:hAnsi="Times New Roman" w:cs="Times New Roman"/>
                <w:color w:val="000000"/>
                <w:sz w:val="24"/>
                <w:szCs w:val="24"/>
              </w:rPr>
              <w:t>, 2</w:t>
            </w:r>
            <w:r w:rsidR="000679A8">
              <w:rPr>
                <w:rFonts w:ascii="Times New Roman" w:eastAsia="Times New Roman" w:hAnsi="Times New Roman" w:cs="Times New Roman"/>
                <w:color w:val="000000"/>
                <w:sz w:val="24"/>
                <w:szCs w:val="24"/>
              </w:rPr>
              <w:t>0</w:t>
            </w:r>
            <w:r w:rsidRPr="00226ECD">
              <w:rPr>
                <w:rFonts w:ascii="Times New Roman" w:eastAsia="Times New Roman" w:hAnsi="Times New Roman" w:cs="Times New Roman"/>
                <w:color w:val="000000"/>
                <w:sz w:val="24"/>
                <w:szCs w:val="24"/>
              </w:rPr>
              <w:t>]</w:t>
            </w:r>
          </w:p>
        </w:tc>
      </w:tr>
      <w:tr w:rsidR="007C1A90" w:rsidRPr="00226ECD" w:rsidTr="007C1A90">
        <w:trPr>
          <w:trHeight w:val="620"/>
        </w:trPr>
        <w:tc>
          <w:tcPr>
            <w:tcW w:w="0" w:type="auto"/>
            <w:tcBorders>
              <w:top w:val="nil"/>
              <w:left w:val="single" w:sz="4" w:space="0" w:color="auto"/>
              <w:bottom w:val="single" w:sz="4" w:space="0" w:color="auto"/>
              <w:right w:val="single" w:sz="4" w:space="0" w:color="auto"/>
            </w:tcBorders>
            <w:shd w:val="clear" w:color="auto" w:fill="auto"/>
            <w:hideMark/>
          </w:tcPr>
          <w:p w:rsidR="007C1A90" w:rsidRPr="00226ECD" w:rsidRDefault="007C1A90" w:rsidP="007C1A90">
            <w:pPr>
              <w:spacing w:after="0" w:line="240" w:lineRule="auto"/>
              <w:rPr>
                <w:rFonts w:ascii="Times New Roman" w:eastAsia="Times New Roman" w:hAnsi="Times New Roman" w:cs="Times New Roman"/>
                <w:bCs/>
                <w:color w:val="000000"/>
                <w:sz w:val="24"/>
                <w:szCs w:val="24"/>
              </w:rPr>
            </w:pPr>
            <w:r w:rsidRPr="00226ECD">
              <w:rPr>
                <w:rFonts w:ascii="Times New Roman" w:eastAsia="Times New Roman" w:hAnsi="Times New Roman" w:cs="Times New Roman"/>
                <w:bCs/>
                <w:color w:val="000000"/>
                <w:sz w:val="24"/>
                <w:szCs w:val="24"/>
              </w:rPr>
              <w:t>Scalability</w:t>
            </w:r>
          </w:p>
        </w:tc>
        <w:tc>
          <w:tcPr>
            <w:tcW w:w="0" w:type="auto"/>
            <w:tcBorders>
              <w:top w:val="nil"/>
              <w:left w:val="nil"/>
              <w:bottom w:val="single" w:sz="4" w:space="0" w:color="auto"/>
              <w:right w:val="single" w:sz="4" w:space="0" w:color="auto"/>
            </w:tcBorders>
            <w:shd w:val="clear" w:color="auto" w:fill="auto"/>
            <w:hideMark/>
          </w:tcPr>
          <w:p w:rsidR="007C1A90" w:rsidRPr="00226ECD" w:rsidRDefault="007C1A90" w:rsidP="007C1A90">
            <w:pPr>
              <w:spacing w:after="0" w:line="240" w:lineRule="auto"/>
              <w:rPr>
                <w:rFonts w:ascii="Times New Roman" w:eastAsia="Times New Roman" w:hAnsi="Times New Roman" w:cs="Times New Roman"/>
                <w:color w:val="000000"/>
                <w:sz w:val="24"/>
                <w:szCs w:val="24"/>
              </w:rPr>
            </w:pPr>
            <w:r w:rsidRPr="00226ECD">
              <w:rPr>
                <w:rFonts w:ascii="Times New Roman" w:eastAsia="Times New Roman" w:hAnsi="Times New Roman" w:cs="Times New Roman"/>
                <w:color w:val="000000"/>
                <w:sz w:val="24"/>
                <w:szCs w:val="24"/>
              </w:rPr>
              <w:t>Computational models predict thousands of targets but gene editing validation is slow</w:t>
            </w:r>
          </w:p>
        </w:tc>
        <w:tc>
          <w:tcPr>
            <w:tcW w:w="0" w:type="auto"/>
            <w:tcBorders>
              <w:top w:val="nil"/>
              <w:left w:val="nil"/>
              <w:bottom w:val="single" w:sz="4" w:space="0" w:color="auto"/>
              <w:right w:val="single" w:sz="4" w:space="0" w:color="auto"/>
            </w:tcBorders>
            <w:shd w:val="clear" w:color="auto" w:fill="auto"/>
            <w:hideMark/>
          </w:tcPr>
          <w:p w:rsidR="007C1A90" w:rsidRPr="00226ECD" w:rsidRDefault="000679A8" w:rsidP="000679A8">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 22</w:t>
            </w:r>
            <w:r w:rsidR="007C1A90" w:rsidRPr="00226ECD">
              <w:rPr>
                <w:rFonts w:ascii="Times New Roman" w:eastAsia="Times New Roman" w:hAnsi="Times New Roman" w:cs="Times New Roman"/>
                <w:color w:val="000000"/>
                <w:sz w:val="24"/>
                <w:szCs w:val="24"/>
              </w:rPr>
              <w:t>, 3</w:t>
            </w:r>
            <w:r>
              <w:rPr>
                <w:rFonts w:ascii="Times New Roman" w:eastAsia="Times New Roman" w:hAnsi="Times New Roman" w:cs="Times New Roman"/>
                <w:color w:val="000000"/>
                <w:sz w:val="24"/>
                <w:szCs w:val="24"/>
              </w:rPr>
              <w:t>8</w:t>
            </w:r>
            <w:r w:rsidR="007C1A90" w:rsidRPr="00226ECD">
              <w:rPr>
                <w:rFonts w:ascii="Times New Roman" w:eastAsia="Times New Roman" w:hAnsi="Times New Roman" w:cs="Times New Roman"/>
                <w:color w:val="000000"/>
                <w:sz w:val="24"/>
                <w:szCs w:val="24"/>
              </w:rPr>
              <w:t>]</w:t>
            </w:r>
          </w:p>
        </w:tc>
      </w:tr>
      <w:tr w:rsidR="007C1A90" w:rsidRPr="00226ECD" w:rsidTr="007C1A90">
        <w:trPr>
          <w:trHeight w:val="530"/>
        </w:trPr>
        <w:tc>
          <w:tcPr>
            <w:tcW w:w="0" w:type="auto"/>
            <w:tcBorders>
              <w:top w:val="nil"/>
              <w:left w:val="single" w:sz="4" w:space="0" w:color="auto"/>
              <w:bottom w:val="single" w:sz="4" w:space="0" w:color="auto"/>
              <w:right w:val="single" w:sz="4" w:space="0" w:color="auto"/>
            </w:tcBorders>
            <w:shd w:val="clear" w:color="auto" w:fill="auto"/>
            <w:hideMark/>
          </w:tcPr>
          <w:p w:rsidR="007C1A90" w:rsidRPr="00226ECD" w:rsidRDefault="007C1A90" w:rsidP="007C1A90">
            <w:pPr>
              <w:spacing w:after="0" w:line="240" w:lineRule="auto"/>
              <w:rPr>
                <w:rFonts w:ascii="Times New Roman" w:eastAsia="Times New Roman" w:hAnsi="Times New Roman" w:cs="Times New Roman"/>
                <w:bCs/>
                <w:color w:val="000000"/>
                <w:sz w:val="24"/>
                <w:szCs w:val="24"/>
              </w:rPr>
            </w:pPr>
            <w:r w:rsidRPr="00226ECD">
              <w:rPr>
                <w:rFonts w:ascii="Times New Roman" w:eastAsia="Times New Roman" w:hAnsi="Times New Roman" w:cs="Times New Roman"/>
                <w:bCs/>
                <w:color w:val="000000"/>
                <w:sz w:val="24"/>
                <w:szCs w:val="24"/>
              </w:rPr>
              <w:t>Data Scarcity</w:t>
            </w:r>
          </w:p>
        </w:tc>
        <w:tc>
          <w:tcPr>
            <w:tcW w:w="0" w:type="auto"/>
            <w:tcBorders>
              <w:top w:val="nil"/>
              <w:left w:val="nil"/>
              <w:bottom w:val="single" w:sz="4" w:space="0" w:color="auto"/>
              <w:right w:val="single" w:sz="4" w:space="0" w:color="auto"/>
            </w:tcBorders>
            <w:shd w:val="clear" w:color="auto" w:fill="auto"/>
            <w:hideMark/>
          </w:tcPr>
          <w:p w:rsidR="007C1A90" w:rsidRPr="00226ECD" w:rsidRDefault="007C1A90" w:rsidP="007C1A90">
            <w:pPr>
              <w:spacing w:after="0" w:line="240" w:lineRule="auto"/>
              <w:rPr>
                <w:rFonts w:ascii="Times New Roman" w:eastAsia="Times New Roman" w:hAnsi="Times New Roman" w:cs="Times New Roman"/>
                <w:color w:val="000000"/>
                <w:sz w:val="24"/>
                <w:szCs w:val="24"/>
              </w:rPr>
            </w:pPr>
            <w:r w:rsidRPr="00226ECD">
              <w:rPr>
                <w:rFonts w:ascii="Times New Roman" w:eastAsia="Times New Roman" w:hAnsi="Times New Roman" w:cs="Times New Roman"/>
                <w:color w:val="000000"/>
                <w:sz w:val="24"/>
                <w:szCs w:val="24"/>
              </w:rPr>
              <w:t>Limited datasets combining gene editing outcomes with predictive models</w:t>
            </w:r>
          </w:p>
        </w:tc>
        <w:tc>
          <w:tcPr>
            <w:tcW w:w="0" w:type="auto"/>
            <w:tcBorders>
              <w:top w:val="nil"/>
              <w:left w:val="nil"/>
              <w:bottom w:val="single" w:sz="4" w:space="0" w:color="auto"/>
              <w:right w:val="single" w:sz="4" w:space="0" w:color="auto"/>
            </w:tcBorders>
            <w:shd w:val="clear" w:color="auto" w:fill="auto"/>
            <w:hideMark/>
          </w:tcPr>
          <w:p w:rsidR="007C1A90" w:rsidRPr="00226ECD" w:rsidRDefault="007C1A90" w:rsidP="000679A8">
            <w:pPr>
              <w:spacing w:after="0" w:line="240" w:lineRule="auto"/>
              <w:rPr>
                <w:rFonts w:ascii="Times New Roman" w:eastAsia="Times New Roman" w:hAnsi="Times New Roman" w:cs="Times New Roman"/>
                <w:color w:val="000000"/>
                <w:sz w:val="24"/>
                <w:szCs w:val="24"/>
              </w:rPr>
            </w:pPr>
            <w:r w:rsidRPr="00226ECD">
              <w:rPr>
                <w:rFonts w:ascii="Times New Roman" w:eastAsia="Times New Roman" w:hAnsi="Times New Roman" w:cs="Times New Roman"/>
                <w:color w:val="000000"/>
                <w:sz w:val="24"/>
                <w:szCs w:val="24"/>
              </w:rPr>
              <w:t>[3, 5, 2</w:t>
            </w:r>
            <w:r w:rsidR="000679A8">
              <w:rPr>
                <w:rFonts w:ascii="Times New Roman" w:eastAsia="Times New Roman" w:hAnsi="Times New Roman" w:cs="Times New Roman"/>
                <w:color w:val="000000"/>
                <w:sz w:val="24"/>
                <w:szCs w:val="24"/>
              </w:rPr>
              <w:t>0</w:t>
            </w:r>
            <w:r w:rsidRPr="00226ECD">
              <w:rPr>
                <w:rFonts w:ascii="Times New Roman" w:eastAsia="Times New Roman" w:hAnsi="Times New Roman" w:cs="Times New Roman"/>
                <w:color w:val="000000"/>
                <w:sz w:val="24"/>
                <w:szCs w:val="24"/>
              </w:rPr>
              <w:t>]</w:t>
            </w:r>
          </w:p>
        </w:tc>
      </w:tr>
      <w:tr w:rsidR="007C1A90" w:rsidRPr="00226ECD" w:rsidTr="007C1A90">
        <w:trPr>
          <w:trHeight w:val="620"/>
        </w:trPr>
        <w:tc>
          <w:tcPr>
            <w:tcW w:w="0" w:type="auto"/>
            <w:tcBorders>
              <w:top w:val="nil"/>
              <w:left w:val="single" w:sz="4" w:space="0" w:color="auto"/>
              <w:bottom w:val="single" w:sz="4" w:space="0" w:color="auto"/>
              <w:right w:val="single" w:sz="4" w:space="0" w:color="auto"/>
            </w:tcBorders>
            <w:shd w:val="clear" w:color="auto" w:fill="auto"/>
            <w:hideMark/>
          </w:tcPr>
          <w:p w:rsidR="007C1A90" w:rsidRPr="00226ECD" w:rsidRDefault="007C1A90" w:rsidP="007C1A90">
            <w:pPr>
              <w:spacing w:after="0" w:line="240" w:lineRule="auto"/>
              <w:rPr>
                <w:rFonts w:ascii="Times New Roman" w:eastAsia="Times New Roman" w:hAnsi="Times New Roman" w:cs="Times New Roman"/>
                <w:bCs/>
                <w:color w:val="000000"/>
                <w:sz w:val="24"/>
                <w:szCs w:val="24"/>
              </w:rPr>
            </w:pPr>
            <w:r w:rsidRPr="00226ECD">
              <w:rPr>
                <w:rFonts w:ascii="Times New Roman" w:eastAsia="Times New Roman" w:hAnsi="Times New Roman" w:cs="Times New Roman"/>
                <w:bCs/>
                <w:color w:val="000000"/>
                <w:sz w:val="24"/>
                <w:szCs w:val="24"/>
              </w:rPr>
              <w:t>Functional Interpretation</w:t>
            </w:r>
          </w:p>
        </w:tc>
        <w:tc>
          <w:tcPr>
            <w:tcW w:w="0" w:type="auto"/>
            <w:tcBorders>
              <w:top w:val="nil"/>
              <w:left w:val="nil"/>
              <w:bottom w:val="single" w:sz="4" w:space="0" w:color="auto"/>
              <w:right w:val="single" w:sz="4" w:space="0" w:color="auto"/>
            </w:tcBorders>
            <w:shd w:val="clear" w:color="auto" w:fill="auto"/>
            <w:hideMark/>
          </w:tcPr>
          <w:p w:rsidR="007C1A90" w:rsidRPr="00226ECD" w:rsidRDefault="007C1A90" w:rsidP="007C1A90">
            <w:pPr>
              <w:spacing w:after="0" w:line="240" w:lineRule="auto"/>
              <w:rPr>
                <w:rFonts w:ascii="Times New Roman" w:eastAsia="Times New Roman" w:hAnsi="Times New Roman" w:cs="Times New Roman"/>
                <w:color w:val="000000"/>
                <w:sz w:val="24"/>
                <w:szCs w:val="24"/>
              </w:rPr>
            </w:pPr>
            <w:r w:rsidRPr="00226ECD">
              <w:rPr>
                <w:rFonts w:ascii="Times New Roman" w:eastAsia="Times New Roman" w:hAnsi="Times New Roman" w:cs="Times New Roman"/>
                <w:color w:val="000000"/>
                <w:sz w:val="24"/>
                <w:szCs w:val="24"/>
              </w:rPr>
              <w:t>Predictions identify associations but lack mechanistic understanding requiring gene editing</w:t>
            </w:r>
          </w:p>
        </w:tc>
        <w:tc>
          <w:tcPr>
            <w:tcW w:w="0" w:type="auto"/>
            <w:tcBorders>
              <w:top w:val="nil"/>
              <w:left w:val="nil"/>
              <w:bottom w:val="single" w:sz="4" w:space="0" w:color="auto"/>
              <w:right w:val="single" w:sz="4" w:space="0" w:color="auto"/>
            </w:tcBorders>
            <w:shd w:val="clear" w:color="auto" w:fill="auto"/>
            <w:hideMark/>
          </w:tcPr>
          <w:p w:rsidR="007C1A90" w:rsidRPr="00226ECD" w:rsidRDefault="000679A8" w:rsidP="000679A8">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[19, 20</w:t>
            </w:r>
            <w:r w:rsidR="007C1A90" w:rsidRPr="00226ECD">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39</w:t>
            </w:r>
            <w:r w:rsidR="007C1A90" w:rsidRPr="00226ECD">
              <w:rPr>
                <w:rFonts w:ascii="Times New Roman" w:eastAsia="Times New Roman" w:hAnsi="Times New Roman" w:cs="Times New Roman"/>
                <w:color w:val="000000"/>
                <w:sz w:val="24"/>
                <w:szCs w:val="24"/>
              </w:rPr>
              <w:t>]</w:t>
            </w:r>
          </w:p>
        </w:tc>
      </w:tr>
      <w:tr w:rsidR="007C1A90" w:rsidRPr="00226ECD" w:rsidTr="007C1A90">
        <w:trPr>
          <w:trHeight w:val="530"/>
        </w:trPr>
        <w:tc>
          <w:tcPr>
            <w:tcW w:w="0" w:type="auto"/>
            <w:tcBorders>
              <w:top w:val="nil"/>
              <w:left w:val="single" w:sz="4" w:space="0" w:color="auto"/>
              <w:bottom w:val="single" w:sz="4" w:space="0" w:color="auto"/>
              <w:right w:val="single" w:sz="4" w:space="0" w:color="auto"/>
            </w:tcBorders>
            <w:shd w:val="clear" w:color="auto" w:fill="auto"/>
            <w:hideMark/>
          </w:tcPr>
          <w:p w:rsidR="007C1A90" w:rsidRPr="00226ECD" w:rsidRDefault="007C1A90" w:rsidP="007C1A90">
            <w:pPr>
              <w:spacing w:after="0" w:line="240" w:lineRule="auto"/>
              <w:rPr>
                <w:rFonts w:ascii="Times New Roman" w:eastAsia="Times New Roman" w:hAnsi="Times New Roman" w:cs="Times New Roman"/>
                <w:bCs/>
                <w:color w:val="000000"/>
                <w:sz w:val="24"/>
                <w:szCs w:val="24"/>
              </w:rPr>
            </w:pPr>
            <w:r w:rsidRPr="00226ECD">
              <w:rPr>
                <w:rFonts w:ascii="Times New Roman" w:eastAsia="Times New Roman" w:hAnsi="Times New Roman" w:cs="Times New Roman"/>
                <w:bCs/>
                <w:color w:val="000000"/>
                <w:sz w:val="24"/>
                <w:szCs w:val="24"/>
              </w:rPr>
              <w:t>Non-coding Regions</w:t>
            </w:r>
          </w:p>
        </w:tc>
        <w:tc>
          <w:tcPr>
            <w:tcW w:w="0" w:type="auto"/>
            <w:tcBorders>
              <w:top w:val="nil"/>
              <w:left w:val="nil"/>
              <w:bottom w:val="single" w:sz="4" w:space="0" w:color="auto"/>
              <w:right w:val="single" w:sz="4" w:space="0" w:color="auto"/>
            </w:tcBorders>
            <w:shd w:val="clear" w:color="auto" w:fill="auto"/>
            <w:hideMark/>
          </w:tcPr>
          <w:p w:rsidR="007C1A90" w:rsidRPr="00226ECD" w:rsidRDefault="007C1A90" w:rsidP="007C1A90">
            <w:pPr>
              <w:spacing w:after="0" w:line="240" w:lineRule="auto"/>
              <w:rPr>
                <w:rFonts w:ascii="Times New Roman" w:eastAsia="Times New Roman" w:hAnsi="Times New Roman" w:cs="Times New Roman"/>
                <w:color w:val="000000"/>
                <w:sz w:val="24"/>
                <w:szCs w:val="24"/>
              </w:rPr>
            </w:pPr>
            <w:r w:rsidRPr="00226ECD">
              <w:rPr>
                <w:rFonts w:ascii="Times New Roman" w:eastAsia="Times New Roman" w:hAnsi="Times New Roman" w:cs="Times New Roman"/>
                <w:color w:val="000000"/>
                <w:sz w:val="24"/>
                <w:szCs w:val="24"/>
              </w:rPr>
              <w:t>Difficulty validating non-coding element predictions through gene editing</w:t>
            </w:r>
          </w:p>
        </w:tc>
        <w:tc>
          <w:tcPr>
            <w:tcW w:w="0" w:type="auto"/>
            <w:tcBorders>
              <w:top w:val="nil"/>
              <w:left w:val="nil"/>
              <w:bottom w:val="single" w:sz="4" w:space="0" w:color="auto"/>
              <w:right w:val="single" w:sz="4" w:space="0" w:color="auto"/>
            </w:tcBorders>
            <w:shd w:val="clear" w:color="auto" w:fill="auto"/>
            <w:hideMark/>
          </w:tcPr>
          <w:p w:rsidR="007C1A90" w:rsidRPr="00226ECD" w:rsidRDefault="000679A8" w:rsidP="000679A8">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[19</w:t>
            </w:r>
            <w:r w:rsidR="007C1A90" w:rsidRPr="00226ECD">
              <w:rPr>
                <w:rFonts w:ascii="Times New Roman" w:eastAsia="Times New Roman" w:hAnsi="Times New Roman" w:cs="Times New Roman"/>
                <w:color w:val="000000"/>
                <w:sz w:val="24"/>
                <w:szCs w:val="24"/>
              </w:rPr>
              <w:t>, 2</w:t>
            </w:r>
            <w:r>
              <w:rPr>
                <w:rFonts w:ascii="Times New Roman" w:eastAsia="Times New Roman" w:hAnsi="Times New Roman" w:cs="Times New Roman"/>
                <w:color w:val="000000"/>
                <w:sz w:val="24"/>
                <w:szCs w:val="24"/>
              </w:rPr>
              <w:t>0</w:t>
            </w:r>
            <w:r w:rsidR="007C1A90" w:rsidRPr="00226ECD">
              <w:rPr>
                <w:rFonts w:ascii="Times New Roman" w:eastAsia="Times New Roman" w:hAnsi="Times New Roman" w:cs="Times New Roman"/>
                <w:color w:val="000000"/>
                <w:sz w:val="24"/>
                <w:szCs w:val="24"/>
              </w:rPr>
              <w:t>]</w:t>
            </w:r>
          </w:p>
        </w:tc>
      </w:tr>
      <w:tr w:rsidR="007C1A90" w:rsidRPr="00226ECD" w:rsidTr="007C1A90">
        <w:trPr>
          <w:trHeight w:val="611"/>
        </w:trPr>
        <w:tc>
          <w:tcPr>
            <w:tcW w:w="0" w:type="auto"/>
            <w:tcBorders>
              <w:top w:val="nil"/>
              <w:left w:val="single" w:sz="4" w:space="0" w:color="auto"/>
              <w:bottom w:val="single" w:sz="4" w:space="0" w:color="auto"/>
              <w:right w:val="single" w:sz="4" w:space="0" w:color="auto"/>
            </w:tcBorders>
            <w:shd w:val="clear" w:color="auto" w:fill="auto"/>
            <w:hideMark/>
          </w:tcPr>
          <w:p w:rsidR="007C1A90" w:rsidRPr="00226ECD" w:rsidRDefault="007C1A90" w:rsidP="007C1A90">
            <w:pPr>
              <w:spacing w:after="0" w:line="240" w:lineRule="auto"/>
              <w:rPr>
                <w:rFonts w:ascii="Times New Roman" w:eastAsia="Times New Roman" w:hAnsi="Times New Roman" w:cs="Times New Roman"/>
                <w:bCs/>
                <w:color w:val="000000"/>
                <w:sz w:val="24"/>
                <w:szCs w:val="24"/>
              </w:rPr>
            </w:pPr>
            <w:r w:rsidRPr="00226ECD">
              <w:rPr>
                <w:rFonts w:ascii="Times New Roman" w:eastAsia="Times New Roman" w:hAnsi="Times New Roman" w:cs="Times New Roman"/>
                <w:bCs/>
                <w:color w:val="000000"/>
                <w:sz w:val="24"/>
                <w:szCs w:val="24"/>
              </w:rPr>
              <w:t>Cancer Heterogeneity</w:t>
            </w:r>
          </w:p>
        </w:tc>
        <w:tc>
          <w:tcPr>
            <w:tcW w:w="0" w:type="auto"/>
            <w:tcBorders>
              <w:top w:val="nil"/>
              <w:left w:val="nil"/>
              <w:bottom w:val="single" w:sz="4" w:space="0" w:color="auto"/>
              <w:right w:val="single" w:sz="4" w:space="0" w:color="auto"/>
            </w:tcBorders>
            <w:shd w:val="clear" w:color="auto" w:fill="auto"/>
            <w:hideMark/>
          </w:tcPr>
          <w:p w:rsidR="007C1A90" w:rsidRPr="00226ECD" w:rsidRDefault="007C1A90" w:rsidP="007C1A90">
            <w:pPr>
              <w:spacing w:after="0" w:line="240" w:lineRule="auto"/>
              <w:rPr>
                <w:rFonts w:ascii="Times New Roman" w:eastAsia="Times New Roman" w:hAnsi="Times New Roman" w:cs="Times New Roman"/>
                <w:color w:val="000000"/>
                <w:sz w:val="24"/>
                <w:szCs w:val="24"/>
              </w:rPr>
            </w:pPr>
            <w:r w:rsidRPr="00226ECD">
              <w:rPr>
                <w:rFonts w:ascii="Times New Roman" w:eastAsia="Times New Roman" w:hAnsi="Times New Roman" w:cs="Times New Roman"/>
                <w:color w:val="000000"/>
                <w:sz w:val="24"/>
                <w:szCs w:val="24"/>
              </w:rPr>
              <w:t>Models don't account for tumor heterogeneity affecting gene editing outcomes</w:t>
            </w:r>
          </w:p>
        </w:tc>
        <w:tc>
          <w:tcPr>
            <w:tcW w:w="0" w:type="auto"/>
            <w:tcBorders>
              <w:top w:val="nil"/>
              <w:left w:val="nil"/>
              <w:bottom w:val="single" w:sz="4" w:space="0" w:color="auto"/>
              <w:right w:val="single" w:sz="4" w:space="0" w:color="auto"/>
            </w:tcBorders>
            <w:shd w:val="clear" w:color="auto" w:fill="auto"/>
            <w:hideMark/>
          </w:tcPr>
          <w:p w:rsidR="007C1A90" w:rsidRPr="00226ECD" w:rsidRDefault="007C1A90" w:rsidP="000679A8">
            <w:pPr>
              <w:spacing w:after="0" w:line="240" w:lineRule="auto"/>
              <w:rPr>
                <w:rFonts w:ascii="Times New Roman" w:eastAsia="Times New Roman" w:hAnsi="Times New Roman" w:cs="Times New Roman"/>
                <w:color w:val="000000"/>
                <w:sz w:val="24"/>
                <w:szCs w:val="24"/>
              </w:rPr>
            </w:pPr>
            <w:r w:rsidRPr="00226ECD">
              <w:rPr>
                <w:rFonts w:ascii="Times New Roman" w:eastAsia="Times New Roman" w:hAnsi="Times New Roman" w:cs="Times New Roman"/>
                <w:color w:val="000000"/>
                <w:sz w:val="24"/>
                <w:szCs w:val="24"/>
              </w:rPr>
              <w:t xml:space="preserve">[11, </w:t>
            </w:r>
            <w:r w:rsidR="000679A8">
              <w:rPr>
                <w:rFonts w:ascii="Times New Roman" w:eastAsia="Times New Roman" w:hAnsi="Times New Roman" w:cs="Times New Roman"/>
                <w:color w:val="000000"/>
                <w:sz w:val="24"/>
                <w:szCs w:val="24"/>
              </w:rPr>
              <w:t>19</w:t>
            </w:r>
            <w:r w:rsidRPr="00226ECD">
              <w:rPr>
                <w:rFonts w:ascii="Times New Roman" w:eastAsia="Times New Roman" w:hAnsi="Times New Roman" w:cs="Times New Roman"/>
                <w:color w:val="000000"/>
                <w:sz w:val="24"/>
                <w:szCs w:val="24"/>
              </w:rPr>
              <w:t>, 3</w:t>
            </w:r>
            <w:r w:rsidR="000679A8">
              <w:rPr>
                <w:rFonts w:ascii="Times New Roman" w:eastAsia="Times New Roman" w:hAnsi="Times New Roman" w:cs="Times New Roman"/>
                <w:color w:val="000000"/>
                <w:sz w:val="24"/>
                <w:szCs w:val="24"/>
              </w:rPr>
              <w:t>0</w:t>
            </w:r>
            <w:r w:rsidRPr="00226ECD">
              <w:rPr>
                <w:rFonts w:ascii="Times New Roman" w:eastAsia="Times New Roman" w:hAnsi="Times New Roman" w:cs="Times New Roman"/>
                <w:color w:val="000000"/>
                <w:sz w:val="24"/>
                <w:szCs w:val="24"/>
              </w:rPr>
              <w:t>, 3</w:t>
            </w:r>
            <w:r w:rsidR="000679A8">
              <w:rPr>
                <w:rFonts w:ascii="Times New Roman" w:eastAsia="Times New Roman" w:hAnsi="Times New Roman" w:cs="Times New Roman"/>
                <w:color w:val="000000"/>
                <w:sz w:val="24"/>
                <w:szCs w:val="24"/>
              </w:rPr>
              <w:t>8</w:t>
            </w:r>
            <w:r w:rsidRPr="00226ECD">
              <w:rPr>
                <w:rFonts w:ascii="Times New Roman" w:eastAsia="Times New Roman" w:hAnsi="Times New Roman" w:cs="Times New Roman"/>
                <w:color w:val="000000"/>
                <w:sz w:val="24"/>
                <w:szCs w:val="24"/>
              </w:rPr>
              <w:t>]</w:t>
            </w:r>
          </w:p>
        </w:tc>
      </w:tr>
      <w:tr w:rsidR="007C1A90" w:rsidRPr="00226ECD" w:rsidTr="007C1A90">
        <w:trPr>
          <w:trHeight w:val="530"/>
        </w:trPr>
        <w:tc>
          <w:tcPr>
            <w:tcW w:w="0" w:type="auto"/>
            <w:tcBorders>
              <w:top w:val="nil"/>
              <w:left w:val="single" w:sz="4" w:space="0" w:color="auto"/>
              <w:bottom w:val="single" w:sz="4" w:space="0" w:color="auto"/>
              <w:right w:val="single" w:sz="4" w:space="0" w:color="auto"/>
            </w:tcBorders>
            <w:shd w:val="clear" w:color="auto" w:fill="auto"/>
            <w:hideMark/>
          </w:tcPr>
          <w:p w:rsidR="007C1A90" w:rsidRPr="00226ECD" w:rsidRDefault="007C1A90" w:rsidP="007C1A90">
            <w:pPr>
              <w:spacing w:after="0" w:line="240" w:lineRule="auto"/>
              <w:rPr>
                <w:rFonts w:ascii="Times New Roman" w:eastAsia="Times New Roman" w:hAnsi="Times New Roman" w:cs="Times New Roman"/>
                <w:bCs/>
                <w:color w:val="000000"/>
                <w:sz w:val="24"/>
                <w:szCs w:val="24"/>
              </w:rPr>
            </w:pPr>
            <w:r w:rsidRPr="00226ECD">
              <w:rPr>
                <w:rFonts w:ascii="Times New Roman" w:eastAsia="Times New Roman" w:hAnsi="Times New Roman" w:cs="Times New Roman"/>
                <w:bCs/>
                <w:color w:val="000000"/>
                <w:sz w:val="24"/>
                <w:szCs w:val="24"/>
              </w:rPr>
              <w:t>Off-target Effects</w:t>
            </w:r>
          </w:p>
        </w:tc>
        <w:tc>
          <w:tcPr>
            <w:tcW w:w="0" w:type="auto"/>
            <w:tcBorders>
              <w:top w:val="nil"/>
              <w:left w:val="nil"/>
              <w:bottom w:val="single" w:sz="4" w:space="0" w:color="auto"/>
              <w:right w:val="single" w:sz="4" w:space="0" w:color="auto"/>
            </w:tcBorders>
            <w:shd w:val="clear" w:color="auto" w:fill="auto"/>
            <w:hideMark/>
          </w:tcPr>
          <w:p w:rsidR="007C1A90" w:rsidRPr="00226ECD" w:rsidRDefault="007C1A90" w:rsidP="007C1A90">
            <w:pPr>
              <w:spacing w:after="0" w:line="240" w:lineRule="auto"/>
              <w:rPr>
                <w:rFonts w:ascii="Times New Roman" w:eastAsia="Times New Roman" w:hAnsi="Times New Roman" w:cs="Times New Roman"/>
                <w:color w:val="000000"/>
                <w:sz w:val="24"/>
                <w:szCs w:val="24"/>
              </w:rPr>
            </w:pPr>
            <w:r w:rsidRPr="00226ECD">
              <w:rPr>
                <w:rFonts w:ascii="Times New Roman" w:eastAsia="Times New Roman" w:hAnsi="Times New Roman" w:cs="Times New Roman"/>
                <w:color w:val="000000"/>
                <w:sz w:val="24"/>
                <w:szCs w:val="24"/>
              </w:rPr>
              <w:t>Computational models don't predict CRISPR off-target effects</w:t>
            </w:r>
          </w:p>
        </w:tc>
        <w:tc>
          <w:tcPr>
            <w:tcW w:w="0" w:type="auto"/>
            <w:tcBorders>
              <w:top w:val="nil"/>
              <w:left w:val="nil"/>
              <w:bottom w:val="single" w:sz="4" w:space="0" w:color="auto"/>
              <w:right w:val="single" w:sz="4" w:space="0" w:color="auto"/>
            </w:tcBorders>
            <w:shd w:val="clear" w:color="auto" w:fill="auto"/>
            <w:hideMark/>
          </w:tcPr>
          <w:p w:rsidR="007C1A90" w:rsidRPr="00226ECD" w:rsidRDefault="007C1A90" w:rsidP="007C1A90">
            <w:pPr>
              <w:spacing w:after="0" w:line="240" w:lineRule="auto"/>
              <w:rPr>
                <w:rFonts w:ascii="Times New Roman" w:eastAsia="Times New Roman" w:hAnsi="Times New Roman" w:cs="Times New Roman"/>
                <w:color w:val="000000"/>
                <w:sz w:val="24"/>
                <w:szCs w:val="24"/>
              </w:rPr>
            </w:pPr>
            <w:r w:rsidRPr="00226ECD">
              <w:rPr>
                <w:rFonts w:ascii="Times New Roman" w:eastAsia="Times New Roman" w:hAnsi="Times New Roman" w:cs="Times New Roman"/>
                <w:color w:val="000000"/>
                <w:sz w:val="24"/>
                <w:szCs w:val="24"/>
              </w:rPr>
              <w:t>[5]</w:t>
            </w:r>
          </w:p>
        </w:tc>
      </w:tr>
      <w:tr w:rsidR="007C1A90" w:rsidRPr="00226ECD" w:rsidTr="007C1A90">
        <w:trPr>
          <w:trHeight w:val="521"/>
        </w:trPr>
        <w:tc>
          <w:tcPr>
            <w:tcW w:w="0" w:type="auto"/>
            <w:tcBorders>
              <w:top w:val="nil"/>
              <w:left w:val="single" w:sz="4" w:space="0" w:color="auto"/>
              <w:bottom w:val="single" w:sz="4" w:space="0" w:color="auto"/>
              <w:right w:val="single" w:sz="4" w:space="0" w:color="auto"/>
            </w:tcBorders>
            <w:shd w:val="clear" w:color="auto" w:fill="auto"/>
            <w:hideMark/>
          </w:tcPr>
          <w:p w:rsidR="007C1A90" w:rsidRPr="00226ECD" w:rsidRDefault="007C1A90" w:rsidP="007C1A90">
            <w:pPr>
              <w:spacing w:after="0" w:line="240" w:lineRule="auto"/>
              <w:rPr>
                <w:rFonts w:ascii="Times New Roman" w:eastAsia="Times New Roman" w:hAnsi="Times New Roman" w:cs="Times New Roman"/>
                <w:bCs/>
                <w:color w:val="000000"/>
                <w:sz w:val="24"/>
                <w:szCs w:val="24"/>
              </w:rPr>
            </w:pPr>
            <w:r w:rsidRPr="00226ECD">
              <w:rPr>
                <w:rFonts w:ascii="Times New Roman" w:eastAsia="Times New Roman" w:hAnsi="Times New Roman" w:cs="Times New Roman"/>
                <w:bCs/>
                <w:color w:val="000000"/>
                <w:sz w:val="24"/>
                <w:szCs w:val="24"/>
              </w:rPr>
              <w:t>Temporal Dynamics</w:t>
            </w:r>
          </w:p>
        </w:tc>
        <w:tc>
          <w:tcPr>
            <w:tcW w:w="0" w:type="auto"/>
            <w:tcBorders>
              <w:top w:val="nil"/>
              <w:left w:val="nil"/>
              <w:bottom w:val="single" w:sz="4" w:space="0" w:color="auto"/>
              <w:right w:val="single" w:sz="4" w:space="0" w:color="auto"/>
            </w:tcBorders>
            <w:shd w:val="clear" w:color="auto" w:fill="auto"/>
            <w:hideMark/>
          </w:tcPr>
          <w:p w:rsidR="007C1A90" w:rsidRPr="00226ECD" w:rsidRDefault="007C1A90" w:rsidP="007C1A90">
            <w:pPr>
              <w:spacing w:after="0" w:line="240" w:lineRule="auto"/>
              <w:rPr>
                <w:rFonts w:ascii="Times New Roman" w:eastAsia="Times New Roman" w:hAnsi="Times New Roman" w:cs="Times New Roman"/>
                <w:color w:val="000000"/>
                <w:sz w:val="24"/>
                <w:szCs w:val="24"/>
              </w:rPr>
            </w:pPr>
            <w:r w:rsidRPr="00226ECD">
              <w:rPr>
                <w:rFonts w:ascii="Times New Roman" w:eastAsia="Times New Roman" w:hAnsi="Times New Roman" w:cs="Times New Roman"/>
                <w:color w:val="000000"/>
                <w:sz w:val="24"/>
                <w:szCs w:val="24"/>
              </w:rPr>
              <w:t>Static predictions vs. dynamic gene editing effects over time</w:t>
            </w:r>
          </w:p>
        </w:tc>
        <w:tc>
          <w:tcPr>
            <w:tcW w:w="0" w:type="auto"/>
            <w:tcBorders>
              <w:top w:val="nil"/>
              <w:left w:val="nil"/>
              <w:bottom w:val="single" w:sz="4" w:space="0" w:color="auto"/>
              <w:right w:val="single" w:sz="4" w:space="0" w:color="auto"/>
            </w:tcBorders>
            <w:shd w:val="clear" w:color="auto" w:fill="auto"/>
            <w:hideMark/>
          </w:tcPr>
          <w:p w:rsidR="007C1A90" w:rsidRPr="00226ECD" w:rsidRDefault="000679A8" w:rsidP="007C1A9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[39, 40</w:t>
            </w:r>
            <w:r w:rsidR="007C1A90" w:rsidRPr="00226ECD">
              <w:rPr>
                <w:rFonts w:ascii="Times New Roman" w:eastAsia="Times New Roman" w:hAnsi="Times New Roman" w:cs="Times New Roman"/>
                <w:color w:val="000000"/>
                <w:sz w:val="24"/>
                <w:szCs w:val="24"/>
              </w:rPr>
              <w:t>]</w:t>
            </w:r>
          </w:p>
        </w:tc>
      </w:tr>
    </w:tbl>
    <w:p w:rsidR="0038272B" w:rsidRPr="00B8024D" w:rsidRDefault="0038272B" w:rsidP="00B215C4">
      <w:pPr>
        <w:pStyle w:val="ListParagraph"/>
        <w:numPr>
          <w:ilvl w:val="0"/>
          <w:numId w:val="1"/>
        </w:numPr>
        <w:spacing w:after="0" w:line="240" w:lineRule="auto"/>
        <w:ind w:left="360"/>
        <w:jc w:val="both"/>
        <w:rPr>
          <w:rFonts w:ascii="Times New Roman" w:hAnsi="Times New Roman" w:cs="Times New Roman"/>
          <w:b/>
          <w:sz w:val="24"/>
          <w:szCs w:val="24"/>
        </w:rPr>
      </w:pPr>
      <w:r w:rsidRPr="00B8024D">
        <w:rPr>
          <w:rFonts w:ascii="Times New Roman" w:hAnsi="Times New Roman" w:cs="Times New Roman"/>
          <w:b/>
          <w:sz w:val="24"/>
          <w:szCs w:val="24"/>
        </w:rPr>
        <w:t>Conclusion</w:t>
      </w:r>
    </w:p>
    <w:p w:rsidR="0097243F" w:rsidRDefault="00B8024D" w:rsidP="0097243F">
      <w:pPr>
        <w:spacing w:after="0" w:line="240" w:lineRule="auto"/>
        <w:jc w:val="both"/>
        <w:rPr>
          <w:rFonts w:ascii="Times New Roman" w:hAnsi="Times New Roman" w:cs="Times New Roman"/>
          <w:sz w:val="24"/>
          <w:szCs w:val="24"/>
        </w:rPr>
      </w:pPr>
      <w:r w:rsidRPr="00B8024D">
        <w:rPr>
          <w:rFonts w:ascii="Times New Roman" w:hAnsi="Times New Roman" w:cs="Times New Roman"/>
          <w:sz w:val="24"/>
          <w:szCs w:val="24"/>
        </w:rPr>
        <w:t>The integration of computational modeling with gene editing technologies for cancer gene-disease association studies represents a rapidly evolving field with substantial promise for precision oncology. State-of-the-art approaches demonstrate impressive predictive accuracies ranging from 74% to 97%, with graph-based neural networks, deep learning architectures, and multi-</w:t>
      </w:r>
      <w:proofErr w:type="spellStart"/>
      <w:r w:rsidRPr="00B8024D">
        <w:rPr>
          <w:rFonts w:ascii="Times New Roman" w:hAnsi="Times New Roman" w:cs="Times New Roman"/>
          <w:sz w:val="24"/>
          <w:szCs w:val="24"/>
        </w:rPr>
        <w:t>omics</w:t>
      </w:r>
      <w:proofErr w:type="spellEnd"/>
      <w:r w:rsidRPr="00B8024D">
        <w:rPr>
          <w:rFonts w:ascii="Times New Roman" w:hAnsi="Times New Roman" w:cs="Times New Roman"/>
          <w:sz w:val="24"/>
          <w:szCs w:val="24"/>
        </w:rPr>
        <w:t xml:space="preserve"> integration leading performance metrics. However, critical challenges persist, including the validation gap between computational predictions and experimental confirmation, scalability limitations preventing comprehensive validation, data scarcity hindering model refinement, and cancer heterogeneity complicating both prediction and validation. Addressing these challenges requires standardized benchmarking datasets combining computational predictions with gene editing outcomes, high-throughput validation platforms matching computational prediction scale, and sophisticated models incorporating tumor heterogeneity and temporal dynamics. Future directions include developing feedback loops where experimental results systematically improve computational models, creating population-specific approaches for personalized medicine, and establishing clinical translation pathways for validated gene-</w:t>
      </w:r>
      <w:r w:rsidRPr="00B8024D">
        <w:rPr>
          <w:rFonts w:ascii="Times New Roman" w:hAnsi="Times New Roman" w:cs="Times New Roman"/>
          <w:sz w:val="24"/>
          <w:szCs w:val="24"/>
        </w:rPr>
        <w:lastRenderedPageBreak/>
        <w:t>disease associations. Successfully bridging computational prediction and experimental validation promises to accelerate therapeutic target discovery, enable more precise cancer interventions, and ultimately improve patient outcomes through data-driven, mechanistically validated precision oncology.</w:t>
      </w:r>
    </w:p>
    <w:p w:rsidR="0097243F" w:rsidRDefault="0097243F" w:rsidP="0097243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References</w:t>
      </w:r>
    </w:p>
    <w:p w:rsidR="0097243F" w:rsidRPr="000679A8" w:rsidRDefault="0097243F" w:rsidP="0097243F">
      <w:pPr>
        <w:pStyle w:val="ListParagraph"/>
        <w:numPr>
          <w:ilvl w:val="0"/>
          <w:numId w:val="2"/>
        </w:numPr>
        <w:spacing w:after="0" w:line="240" w:lineRule="auto"/>
        <w:ind w:hanging="720"/>
        <w:jc w:val="both"/>
        <w:rPr>
          <w:rFonts w:ascii="Times New Roman" w:hAnsi="Times New Roman" w:cs="Times New Roman"/>
          <w:color w:val="000000" w:themeColor="text1"/>
          <w:sz w:val="24"/>
          <w:szCs w:val="24"/>
          <w:shd w:val="clear" w:color="auto" w:fill="FFFFFF"/>
        </w:rPr>
      </w:pPr>
      <w:proofErr w:type="spellStart"/>
      <w:r w:rsidRPr="000679A8">
        <w:rPr>
          <w:rFonts w:ascii="Times New Roman" w:hAnsi="Times New Roman" w:cs="Times New Roman"/>
          <w:color w:val="000000" w:themeColor="text1"/>
          <w:sz w:val="24"/>
          <w:szCs w:val="24"/>
          <w:shd w:val="clear" w:color="auto" w:fill="FFFFFF"/>
        </w:rPr>
        <w:t>Abbas</w:t>
      </w:r>
      <w:proofErr w:type="spellEnd"/>
      <w:r w:rsidRPr="000679A8">
        <w:rPr>
          <w:rFonts w:ascii="Times New Roman" w:hAnsi="Times New Roman" w:cs="Times New Roman"/>
          <w:color w:val="000000" w:themeColor="text1"/>
          <w:sz w:val="24"/>
          <w:szCs w:val="24"/>
          <w:shd w:val="clear" w:color="auto" w:fill="FFFFFF"/>
        </w:rPr>
        <w:t xml:space="preserve">, S. R., </w:t>
      </w:r>
      <w:proofErr w:type="spellStart"/>
      <w:r w:rsidRPr="000679A8">
        <w:rPr>
          <w:rFonts w:ascii="Times New Roman" w:hAnsi="Times New Roman" w:cs="Times New Roman"/>
          <w:color w:val="000000" w:themeColor="text1"/>
          <w:sz w:val="24"/>
          <w:szCs w:val="24"/>
          <w:shd w:val="clear" w:color="auto" w:fill="FFFFFF"/>
        </w:rPr>
        <w:t>Abbas</w:t>
      </w:r>
      <w:proofErr w:type="spellEnd"/>
      <w:r w:rsidRPr="000679A8">
        <w:rPr>
          <w:rFonts w:ascii="Times New Roman" w:hAnsi="Times New Roman" w:cs="Times New Roman"/>
          <w:color w:val="000000" w:themeColor="text1"/>
          <w:sz w:val="24"/>
          <w:szCs w:val="24"/>
          <w:shd w:val="clear" w:color="auto" w:fill="FFFFFF"/>
        </w:rPr>
        <w:t xml:space="preserve">, Z., </w:t>
      </w:r>
      <w:proofErr w:type="spellStart"/>
      <w:r w:rsidRPr="000679A8">
        <w:rPr>
          <w:rFonts w:ascii="Times New Roman" w:hAnsi="Times New Roman" w:cs="Times New Roman"/>
          <w:color w:val="000000" w:themeColor="text1"/>
          <w:sz w:val="24"/>
          <w:szCs w:val="24"/>
          <w:shd w:val="clear" w:color="auto" w:fill="FFFFFF"/>
        </w:rPr>
        <w:t>Zahir</w:t>
      </w:r>
      <w:proofErr w:type="spellEnd"/>
      <w:r w:rsidRPr="000679A8">
        <w:rPr>
          <w:rFonts w:ascii="Times New Roman" w:hAnsi="Times New Roman" w:cs="Times New Roman"/>
          <w:color w:val="000000" w:themeColor="text1"/>
          <w:sz w:val="24"/>
          <w:szCs w:val="24"/>
          <w:shd w:val="clear" w:color="auto" w:fill="FFFFFF"/>
        </w:rPr>
        <w:t>, A., &amp; Lee, S. W. (2025). Advancing genome-based precision medicine: A review on machine learning applications for rare genetic disorders. </w:t>
      </w:r>
      <w:r w:rsidRPr="000679A8">
        <w:rPr>
          <w:rFonts w:ascii="Times New Roman" w:hAnsi="Times New Roman" w:cs="Times New Roman"/>
          <w:i/>
          <w:iCs/>
          <w:color w:val="000000" w:themeColor="text1"/>
          <w:sz w:val="24"/>
          <w:szCs w:val="24"/>
          <w:shd w:val="clear" w:color="auto" w:fill="FFFFFF"/>
        </w:rPr>
        <w:t>Briefings in Bioinformatics</w:t>
      </w:r>
      <w:r w:rsidRPr="000679A8">
        <w:rPr>
          <w:rFonts w:ascii="Times New Roman" w:hAnsi="Times New Roman" w:cs="Times New Roman"/>
          <w:color w:val="000000" w:themeColor="text1"/>
          <w:sz w:val="24"/>
          <w:szCs w:val="24"/>
          <w:shd w:val="clear" w:color="auto" w:fill="FFFFFF"/>
        </w:rPr>
        <w:t>, </w:t>
      </w:r>
      <w:r w:rsidRPr="000679A8">
        <w:rPr>
          <w:rFonts w:ascii="Times New Roman" w:hAnsi="Times New Roman" w:cs="Times New Roman"/>
          <w:i/>
          <w:iCs/>
          <w:color w:val="000000" w:themeColor="text1"/>
          <w:sz w:val="24"/>
          <w:szCs w:val="24"/>
          <w:shd w:val="clear" w:color="auto" w:fill="FFFFFF"/>
        </w:rPr>
        <w:t>26</w:t>
      </w:r>
      <w:r w:rsidRPr="000679A8">
        <w:rPr>
          <w:rFonts w:ascii="Times New Roman" w:hAnsi="Times New Roman" w:cs="Times New Roman"/>
          <w:color w:val="000000" w:themeColor="text1"/>
          <w:sz w:val="24"/>
          <w:szCs w:val="24"/>
          <w:shd w:val="clear" w:color="auto" w:fill="FFFFFF"/>
        </w:rPr>
        <w:t>(4), bbaf329.</w:t>
      </w:r>
    </w:p>
    <w:p w:rsidR="0097243F" w:rsidRPr="000679A8" w:rsidRDefault="0097243F" w:rsidP="0097243F">
      <w:pPr>
        <w:pStyle w:val="ListParagraph"/>
        <w:numPr>
          <w:ilvl w:val="0"/>
          <w:numId w:val="2"/>
        </w:numPr>
        <w:spacing w:after="0" w:line="240" w:lineRule="auto"/>
        <w:ind w:hanging="720"/>
        <w:jc w:val="both"/>
        <w:rPr>
          <w:rFonts w:ascii="Times New Roman" w:hAnsi="Times New Roman" w:cs="Times New Roman"/>
          <w:color w:val="000000" w:themeColor="text1"/>
          <w:sz w:val="24"/>
          <w:szCs w:val="24"/>
        </w:rPr>
      </w:pPr>
      <w:proofErr w:type="spellStart"/>
      <w:r w:rsidRPr="000679A8">
        <w:rPr>
          <w:rFonts w:ascii="Times New Roman" w:hAnsi="Times New Roman" w:cs="Times New Roman"/>
          <w:color w:val="000000" w:themeColor="text1"/>
          <w:sz w:val="24"/>
          <w:szCs w:val="24"/>
          <w:shd w:val="clear" w:color="auto" w:fill="FFFFFF"/>
        </w:rPr>
        <w:t>Shahin</w:t>
      </w:r>
      <w:proofErr w:type="spellEnd"/>
      <w:r w:rsidRPr="000679A8">
        <w:rPr>
          <w:rFonts w:ascii="Times New Roman" w:hAnsi="Times New Roman" w:cs="Times New Roman"/>
          <w:color w:val="000000" w:themeColor="text1"/>
          <w:sz w:val="24"/>
          <w:szCs w:val="24"/>
          <w:shd w:val="clear" w:color="auto" w:fill="FFFFFF"/>
        </w:rPr>
        <w:t xml:space="preserve">, O. R., </w:t>
      </w:r>
      <w:proofErr w:type="spellStart"/>
      <w:r w:rsidRPr="000679A8">
        <w:rPr>
          <w:rFonts w:ascii="Times New Roman" w:hAnsi="Times New Roman" w:cs="Times New Roman"/>
          <w:color w:val="000000" w:themeColor="text1"/>
          <w:sz w:val="24"/>
          <w:szCs w:val="24"/>
          <w:shd w:val="clear" w:color="auto" w:fill="FFFFFF"/>
        </w:rPr>
        <w:t>Alanazi</w:t>
      </w:r>
      <w:proofErr w:type="spellEnd"/>
      <w:r w:rsidRPr="000679A8">
        <w:rPr>
          <w:rFonts w:ascii="Times New Roman" w:hAnsi="Times New Roman" w:cs="Times New Roman"/>
          <w:color w:val="000000" w:themeColor="text1"/>
          <w:sz w:val="24"/>
          <w:szCs w:val="24"/>
          <w:shd w:val="clear" w:color="auto" w:fill="FFFFFF"/>
        </w:rPr>
        <w:t xml:space="preserve">, F. M., </w:t>
      </w:r>
      <w:proofErr w:type="spellStart"/>
      <w:r w:rsidRPr="000679A8">
        <w:rPr>
          <w:rFonts w:ascii="Times New Roman" w:hAnsi="Times New Roman" w:cs="Times New Roman"/>
          <w:color w:val="000000" w:themeColor="text1"/>
          <w:sz w:val="24"/>
          <w:szCs w:val="24"/>
          <w:shd w:val="clear" w:color="auto" w:fill="FFFFFF"/>
        </w:rPr>
        <w:t>Eldeeb</w:t>
      </w:r>
      <w:proofErr w:type="spellEnd"/>
      <w:r w:rsidRPr="000679A8">
        <w:rPr>
          <w:rFonts w:ascii="Times New Roman" w:hAnsi="Times New Roman" w:cs="Times New Roman"/>
          <w:color w:val="000000" w:themeColor="text1"/>
          <w:sz w:val="24"/>
          <w:szCs w:val="24"/>
          <w:shd w:val="clear" w:color="auto" w:fill="FFFFFF"/>
        </w:rPr>
        <w:t xml:space="preserve">, M. K., </w:t>
      </w:r>
      <w:proofErr w:type="spellStart"/>
      <w:r w:rsidRPr="000679A8">
        <w:rPr>
          <w:rFonts w:ascii="Times New Roman" w:hAnsi="Times New Roman" w:cs="Times New Roman"/>
          <w:color w:val="000000" w:themeColor="text1"/>
          <w:sz w:val="24"/>
          <w:szCs w:val="24"/>
          <w:shd w:val="clear" w:color="auto" w:fill="FFFFFF"/>
        </w:rPr>
        <w:t>Kuriri</w:t>
      </w:r>
      <w:proofErr w:type="spellEnd"/>
      <w:r w:rsidRPr="000679A8">
        <w:rPr>
          <w:rFonts w:ascii="Times New Roman" w:hAnsi="Times New Roman" w:cs="Times New Roman"/>
          <w:color w:val="000000" w:themeColor="text1"/>
          <w:sz w:val="24"/>
          <w:szCs w:val="24"/>
          <w:shd w:val="clear" w:color="auto" w:fill="FFFFFF"/>
        </w:rPr>
        <w:t xml:space="preserve">, F. A., </w:t>
      </w:r>
      <w:proofErr w:type="spellStart"/>
      <w:r w:rsidRPr="000679A8">
        <w:rPr>
          <w:rFonts w:ascii="Times New Roman" w:hAnsi="Times New Roman" w:cs="Times New Roman"/>
          <w:color w:val="000000" w:themeColor="text1"/>
          <w:sz w:val="24"/>
          <w:szCs w:val="24"/>
          <w:shd w:val="clear" w:color="auto" w:fill="FFFFFF"/>
        </w:rPr>
        <w:t>Kwa</w:t>
      </w:r>
      <w:proofErr w:type="spellEnd"/>
      <w:r w:rsidRPr="000679A8">
        <w:rPr>
          <w:rFonts w:ascii="Times New Roman" w:hAnsi="Times New Roman" w:cs="Times New Roman"/>
          <w:color w:val="000000" w:themeColor="text1"/>
          <w:sz w:val="24"/>
          <w:szCs w:val="24"/>
          <w:shd w:val="clear" w:color="auto" w:fill="FFFFFF"/>
        </w:rPr>
        <w:t xml:space="preserve">, F. A., </w:t>
      </w:r>
      <w:proofErr w:type="spellStart"/>
      <w:r w:rsidRPr="000679A8">
        <w:rPr>
          <w:rFonts w:ascii="Times New Roman" w:hAnsi="Times New Roman" w:cs="Times New Roman"/>
          <w:color w:val="000000" w:themeColor="text1"/>
          <w:sz w:val="24"/>
          <w:szCs w:val="24"/>
          <w:shd w:val="clear" w:color="auto" w:fill="FFFFFF"/>
        </w:rPr>
        <w:t>Alenazy</w:t>
      </w:r>
      <w:proofErr w:type="spellEnd"/>
      <w:r w:rsidRPr="000679A8">
        <w:rPr>
          <w:rFonts w:ascii="Times New Roman" w:hAnsi="Times New Roman" w:cs="Times New Roman"/>
          <w:color w:val="000000" w:themeColor="text1"/>
          <w:sz w:val="24"/>
          <w:szCs w:val="24"/>
          <w:shd w:val="clear" w:color="auto" w:fill="FFFFFF"/>
        </w:rPr>
        <w:t xml:space="preserve">, F. O., &amp; </w:t>
      </w:r>
      <w:proofErr w:type="spellStart"/>
      <w:r w:rsidRPr="000679A8">
        <w:rPr>
          <w:rFonts w:ascii="Times New Roman" w:hAnsi="Times New Roman" w:cs="Times New Roman"/>
          <w:color w:val="000000" w:themeColor="text1"/>
          <w:sz w:val="24"/>
          <w:szCs w:val="24"/>
          <w:shd w:val="clear" w:color="auto" w:fill="FFFFFF"/>
        </w:rPr>
        <w:t>Kamal</w:t>
      </w:r>
      <w:proofErr w:type="spellEnd"/>
      <w:r w:rsidRPr="000679A8">
        <w:rPr>
          <w:rFonts w:ascii="Times New Roman" w:hAnsi="Times New Roman" w:cs="Times New Roman"/>
          <w:color w:val="000000" w:themeColor="text1"/>
          <w:sz w:val="24"/>
          <w:szCs w:val="24"/>
          <w:shd w:val="clear" w:color="auto" w:fill="FFFFFF"/>
        </w:rPr>
        <w:t>, T. M. (2025). Construction of Saudi computational gene models: Applications in healthcare of prevalent genetic disorders. </w:t>
      </w:r>
      <w:r w:rsidRPr="000679A8">
        <w:rPr>
          <w:rFonts w:ascii="Times New Roman" w:hAnsi="Times New Roman" w:cs="Times New Roman"/>
          <w:i/>
          <w:iCs/>
          <w:color w:val="000000" w:themeColor="text1"/>
          <w:sz w:val="24"/>
          <w:szCs w:val="24"/>
          <w:shd w:val="clear" w:color="auto" w:fill="FFFFFF"/>
        </w:rPr>
        <w:t>Alexandria Engineering Journal</w:t>
      </w:r>
      <w:r w:rsidRPr="000679A8">
        <w:rPr>
          <w:rFonts w:ascii="Times New Roman" w:hAnsi="Times New Roman" w:cs="Times New Roman"/>
          <w:color w:val="000000" w:themeColor="text1"/>
          <w:sz w:val="24"/>
          <w:szCs w:val="24"/>
          <w:shd w:val="clear" w:color="auto" w:fill="FFFFFF"/>
        </w:rPr>
        <w:t>, </w:t>
      </w:r>
      <w:r w:rsidRPr="000679A8">
        <w:rPr>
          <w:rFonts w:ascii="Times New Roman" w:hAnsi="Times New Roman" w:cs="Times New Roman"/>
          <w:i/>
          <w:iCs/>
          <w:color w:val="000000" w:themeColor="text1"/>
          <w:sz w:val="24"/>
          <w:szCs w:val="24"/>
          <w:shd w:val="clear" w:color="auto" w:fill="FFFFFF"/>
        </w:rPr>
        <w:t>117</w:t>
      </w:r>
      <w:r w:rsidRPr="000679A8">
        <w:rPr>
          <w:rFonts w:ascii="Times New Roman" w:hAnsi="Times New Roman" w:cs="Times New Roman"/>
          <w:color w:val="000000" w:themeColor="text1"/>
          <w:sz w:val="24"/>
          <w:szCs w:val="24"/>
          <w:shd w:val="clear" w:color="auto" w:fill="FFFFFF"/>
        </w:rPr>
        <w:t>, 13-26.</w:t>
      </w:r>
    </w:p>
    <w:p w:rsidR="002A1CB5" w:rsidRPr="000679A8" w:rsidRDefault="002A1CB5" w:rsidP="0097243F">
      <w:pPr>
        <w:pStyle w:val="ListParagraph"/>
        <w:numPr>
          <w:ilvl w:val="0"/>
          <w:numId w:val="2"/>
        </w:numPr>
        <w:spacing w:after="0" w:line="240" w:lineRule="auto"/>
        <w:ind w:hanging="720"/>
        <w:jc w:val="both"/>
        <w:rPr>
          <w:rFonts w:ascii="Times New Roman" w:hAnsi="Times New Roman" w:cs="Times New Roman"/>
          <w:color w:val="000000" w:themeColor="text1"/>
          <w:sz w:val="24"/>
          <w:szCs w:val="24"/>
        </w:rPr>
      </w:pPr>
      <w:proofErr w:type="spellStart"/>
      <w:r w:rsidRPr="000679A8">
        <w:rPr>
          <w:rFonts w:ascii="Times New Roman" w:hAnsi="Times New Roman" w:cs="Times New Roman"/>
          <w:color w:val="000000" w:themeColor="text1"/>
          <w:sz w:val="24"/>
          <w:szCs w:val="24"/>
        </w:rPr>
        <w:t>Naorem</w:t>
      </w:r>
      <w:proofErr w:type="spellEnd"/>
      <w:r w:rsidRPr="000679A8">
        <w:rPr>
          <w:rFonts w:ascii="Times New Roman" w:hAnsi="Times New Roman" w:cs="Times New Roman"/>
          <w:color w:val="000000" w:themeColor="text1"/>
          <w:sz w:val="24"/>
          <w:szCs w:val="24"/>
        </w:rPr>
        <w:t xml:space="preserve">, L. D., </w:t>
      </w:r>
      <w:proofErr w:type="spellStart"/>
      <w:r w:rsidRPr="000679A8">
        <w:rPr>
          <w:rFonts w:ascii="Times New Roman" w:hAnsi="Times New Roman" w:cs="Times New Roman"/>
          <w:color w:val="000000" w:themeColor="text1"/>
          <w:sz w:val="24"/>
          <w:szCs w:val="24"/>
        </w:rPr>
        <w:t>Shrivastava</w:t>
      </w:r>
      <w:proofErr w:type="spellEnd"/>
      <w:r w:rsidRPr="000679A8">
        <w:rPr>
          <w:rFonts w:ascii="Times New Roman" w:hAnsi="Times New Roman" w:cs="Times New Roman"/>
          <w:color w:val="000000" w:themeColor="text1"/>
          <w:sz w:val="24"/>
          <w:szCs w:val="24"/>
        </w:rPr>
        <w:t xml:space="preserve">, K., &amp; </w:t>
      </w:r>
      <w:proofErr w:type="spellStart"/>
      <w:r w:rsidRPr="000679A8">
        <w:rPr>
          <w:rFonts w:ascii="Times New Roman" w:hAnsi="Times New Roman" w:cs="Times New Roman"/>
          <w:color w:val="000000" w:themeColor="text1"/>
          <w:sz w:val="24"/>
          <w:szCs w:val="24"/>
        </w:rPr>
        <w:t>Chandrani</w:t>
      </w:r>
      <w:proofErr w:type="spellEnd"/>
      <w:r w:rsidRPr="000679A8">
        <w:rPr>
          <w:rFonts w:ascii="Times New Roman" w:hAnsi="Times New Roman" w:cs="Times New Roman"/>
          <w:color w:val="000000" w:themeColor="text1"/>
          <w:sz w:val="24"/>
          <w:szCs w:val="24"/>
        </w:rPr>
        <w:t>, P. (2025). Deep learning in personalized genomics and gene editing. In Deep Learning in Genetics and Genomics (pp. 151-170). Academic Press.</w:t>
      </w:r>
    </w:p>
    <w:p w:rsidR="002A1CB5" w:rsidRPr="000679A8" w:rsidRDefault="002A1CB5" w:rsidP="0097243F">
      <w:pPr>
        <w:pStyle w:val="ListParagraph"/>
        <w:numPr>
          <w:ilvl w:val="0"/>
          <w:numId w:val="2"/>
        </w:numPr>
        <w:spacing w:after="0" w:line="240" w:lineRule="auto"/>
        <w:ind w:hanging="720"/>
        <w:jc w:val="both"/>
        <w:rPr>
          <w:rFonts w:ascii="Times New Roman" w:hAnsi="Times New Roman" w:cs="Times New Roman"/>
          <w:color w:val="000000" w:themeColor="text1"/>
          <w:sz w:val="24"/>
          <w:szCs w:val="24"/>
        </w:rPr>
      </w:pPr>
      <w:r w:rsidRPr="000679A8">
        <w:rPr>
          <w:rFonts w:ascii="Times New Roman" w:hAnsi="Times New Roman" w:cs="Times New Roman"/>
          <w:color w:val="000000" w:themeColor="text1"/>
          <w:sz w:val="24"/>
          <w:szCs w:val="24"/>
        </w:rPr>
        <w:t xml:space="preserve">Gupta, S., </w:t>
      </w:r>
      <w:proofErr w:type="spellStart"/>
      <w:r w:rsidRPr="000679A8">
        <w:rPr>
          <w:rFonts w:ascii="Times New Roman" w:hAnsi="Times New Roman" w:cs="Times New Roman"/>
          <w:color w:val="000000" w:themeColor="text1"/>
          <w:sz w:val="24"/>
          <w:szCs w:val="24"/>
        </w:rPr>
        <w:t>Janu</w:t>
      </w:r>
      <w:proofErr w:type="spellEnd"/>
      <w:r w:rsidRPr="000679A8">
        <w:rPr>
          <w:rFonts w:ascii="Times New Roman" w:hAnsi="Times New Roman" w:cs="Times New Roman"/>
          <w:color w:val="000000" w:themeColor="text1"/>
          <w:sz w:val="24"/>
          <w:szCs w:val="24"/>
        </w:rPr>
        <w:t xml:space="preserve">, N., </w:t>
      </w:r>
      <w:proofErr w:type="spellStart"/>
      <w:r w:rsidRPr="000679A8">
        <w:rPr>
          <w:rFonts w:ascii="Times New Roman" w:hAnsi="Times New Roman" w:cs="Times New Roman"/>
          <w:color w:val="000000" w:themeColor="text1"/>
          <w:sz w:val="24"/>
          <w:szCs w:val="24"/>
        </w:rPr>
        <w:t>Nawal</w:t>
      </w:r>
      <w:proofErr w:type="spellEnd"/>
      <w:r w:rsidRPr="000679A8">
        <w:rPr>
          <w:rFonts w:ascii="Times New Roman" w:hAnsi="Times New Roman" w:cs="Times New Roman"/>
          <w:color w:val="000000" w:themeColor="text1"/>
          <w:sz w:val="24"/>
          <w:szCs w:val="24"/>
        </w:rPr>
        <w:t xml:space="preserve">, M., &amp; </w:t>
      </w:r>
      <w:proofErr w:type="spellStart"/>
      <w:r w:rsidRPr="000679A8">
        <w:rPr>
          <w:rFonts w:ascii="Times New Roman" w:hAnsi="Times New Roman" w:cs="Times New Roman"/>
          <w:color w:val="000000" w:themeColor="text1"/>
          <w:sz w:val="24"/>
          <w:szCs w:val="24"/>
        </w:rPr>
        <w:t>Goswami</w:t>
      </w:r>
      <w:proofErr w:type="spellEnd"/>
      <w:r w:rsidRPr="000679A8">
        <w:rPr>
          <w:rFonts w:ascii="Times New Roman" w:hAnsi="Times New Roman" w:cs="Times New Roman"/>
          <w:color w:val="000000" w:themeColor="text1"/>
          <w:sz w:val="24"/>
          <w:szCs w:val="24"/>
        </w:rPr>
        <w:t>, A. (2025). Genomics and Machine Learning: ML Approaches, Future Directions and Challenges in Genomics. Genomics at the Nexus of AI, Computer Vision, and Machine Learning, 437-457.</w:t>
      </w:r>
    </w:p>
    <w:p w:rsidR="002A1CB5" w:rsidRPr="000679A8" w:rsidRDefault="002A1CB5" w:rsidP="0097243F">
      <w:pPr>
        <w:pStyle w:val="ListParagraph"/>
        <w:numPr>
          <w:ilvl w:val="0"/>
          <w:numId w:val="2"/>
        </w:numPr>
        <w:spacing w:after="0" w:line="240" w:lineRule="auto"/>
        <w:ind w:hanging="720"/>
        <w:jc w:val="both"/>
        <w:rPr>
          <w:rFonts w:ascii="Times New Roman" w:hAnsi="Times New Roman" w:cs="Times New Roman"/>
          <w:color w:val="000000" w:themeColor="text1"/>
          <w:sz w:val="24"/>
          <w:szCs w:val="24"/>
        </w:rPr>
      </w:pPr>
      <w:proofErr w:type="spellStart"/>
      <w:r w:rsidRPr="000679A8">
        <w:rPr>
          <w:rFonts w:ascii="Times New Roman" w:hAnsi="Times New Roman" w:cs="Times New Roman"/>
          <w:color w:val="000000" w:themeColor="text1"/>
          <w:sz w:val="24"/>
          <w:szCs w:val="24"/>
        </w:rPr>
        <w:t>Zafar</w:t>
      </w:r>
      <w:proofErr w:type="spellEnd"/>
      <w:r w:rsidRPr="000679A8">
        <w:rPr>
          <w:rFonts w:ascii="Times New Roman" w:hAnsi="Times New Roman" w:cs="Times New Roman"/>
          <w:color w:val="000000" w:themeColor="text1"/>
          <w:sz w:val="24"/>
          <w:szCs w:val="24"/>
        </w:rPr>
        <w:t xml:space="preserve">, I., </w:t>
      </w:r>
      <w:proofErr w:type="spellStart"/>
      <w:r w:rsidRPr="000679A8">
        <w:rPr>
          <w:rFonts w:ascii="Times New Roman" w:hAnsi="Times New Roman" w:cs="Times New Roman"/>
          <w:color w:val="000000" w:themeColor="text1"/>
          <w:sz w:val="24"/>
          <w:szCs w:val="24"/>
        </w:rPr>
        <w:t>Rafique</w:t>
      </w:r>
      <w:proofErr w:type="spellEnd"/>
      <w:r w:rsidRPr="000679A8">
        <w:rPr>
          <w:rFonts w:ascii="Times New Roman" w:hAnsi="Times New Roman" w:cs="Times New Roman"/>
          <w:color w:val="000000" w:themeColor="text1"/>
          <w:sz w:val="24"/>
          <w:szCs w:val="24"/>
        </w:rPr>
        <w:t xml:space="preserve">, A., </w:t>
      </w:r>
      <w:proofErr w:type="spellStart"/>
      <w:r w:rsidRPr="000679A8">
        <w:rPr>
          <w:rFonts w:ascii="Times New Roman" w:hAnsi="Times New Roman" w:cs="Times New Roman"/>
          <w:color w:val="000000" w:themeColor="text1"/>
          <w:sz w:val="24"/>
          <w:szCs w:val="24"/>
        </w:rPr>
        <w:t>Fazal</w:t>
      </w:r>
      <w:proofErr w:type="spellEnd"/>
      <w:r w:rsidRPr="000679A8">
        <w:rPr>
          <w:rFonts w:ascii="Times New Roman" w:hAnsi="Times New Roman" w:cs="Times New Roman"/>
          <w:color w:val="000000" w:themeColor="text1"/>
          <w:sz w:val="24"/>
          <w:szCs w:val="24"/>
        </w:rPr>
        <w:t xml:space="preserve">, J., </w:t>
      </w:r>
      <w:proofErr w:type="spellStart"/>
      <w:r w:rsidRPr="000679A8">
        <w:rPr>
          <w:rFonts w:ascii="Times New Roman" w:hAnsi="Times New Roman" w:cs="Times New Roman"/>
          <w:color w:val="000000" w:themeColor="text1"/>
          <w:sz w:val="24"/>
          <w:szCs w:val="24"/>
        </w:rPr>
        <w:t>Manzoor</w:t>
      </w:r>
      <w:proofErr w:type="spellEnd"/>
      <w:r w:rsidRPr="000679A8">
        <w:rPr>
          <w:rFonts w:ascii="Times New Roman" w:hAnsi="Times New Roman" w:cs="Times New Roman"/>
          <w:color w:val="000000" w:themeColor="text1"/>
          <w:sz w:val="24"/>
          <w:szCs w:val="24"/>
        </w:rPr>
        <w:t xml:space="preserve">, M., </w:t>
      </w:r>
      <w:proofErr w:type="spellStart"/>
      <w:r w:rsidRPr="000679A8">
        <w:rPr>
          <w:rFonts w:ascii="Times New Roman" w:hAnsi="Times New Roman" w:cs="Times New Roman"/>
          <w:color w:val="000000" w:themeColor="text1"/>
          <w:sz w:val="24"/>
          <w:szCs w:val="24"/>
        </w:rPr>
        <w:t>Ain</w:t>
      </w:r>
      <w:proofErr w:type="spellEnd"/>
      <w:r w:rsidRPr="000679A8">
        <w:rPr>
          <w:rFonts w:ascii="Times New Roman" w:hAnsi="Times New Roman" w:cs="Times New Roman"/>
          <w:color w:val="000000" w:themeColor="text1"/>
          <w:sz w:val="24"/>
          <w:szCs w:val="24"/>
        </w:rPr>
        <w:t xml:space="preserve">, Q. U., &amp; </w:t>
      </w:r>
      <w:proofErr w:type="spellStart"/>
      <w:r w:rsidRPr="000679A8">
        <w:rPr>
          <w:rFonts w:ascii="Times New Roman" w:hAnsi="Times New Roman" w:cs="Times New Roman"/>
          <w:color w:val="000000" w:themeColor="text1"/>
          <w:sz w:val="24"/>
          <w:szCs w:val="24"/>
        </w:rPr>
        <w:t>Rayan</w:t>
      </w:r>
      <w:proofErr w:type="spellEnd"/>
      <w:r w:rsidRPr="000679A8">
        <w:rPr>
          <w:rFonts w:ascii="Times New Roman" w:hAnsi="Times New Roman" w:cs="Times New Roman"/>
          <w:color w:val="000000" w:themeColor="text1"/>
          <w:sz w:val="24"/>
          <w:szCs w:val="24"/>
        </w:rPr>
        <w:t>, R. A. (2021). Genome and gene editing by artificial intelligence programs. In Advanced AI techniques and applications in bioinformatics (pp. 165-188). CRC Press.</w:t>
      </w:r>
    </w:p>
    <w:p w:rsidR="00AE15B6" w:rsidRPr="000679A8" w:rsidRDefault="00AE15B6" w:rsidP="0097243F">
      <w:pPr>
        <w:pStyle w:val="ListParagraph"/>
        <w:numPr>
          <w:ilvl w:val="0"/>
          <w:numId w:val="2"/>
        </w:numPr>
        <w:spacing w:after="0" w:line="240" w:lineRule="auto"/>
        <w:ind w:hanging="720"/>
        <w:jc w:val="both"/>
        <w:rPr>
          <w:rFonts w:ascii="Times New Roman" w:hAnsi="Times New Roman" w:cs="Times New Roman"/>
          <w:color w:val="000000" w:themeColor="text1"/>
          <w:sz w:val="24"/>
          <w:szCs w:val="24"/>
        </w:rPr>
      </w:pPr>
      <w:r w:rsidRPr="000679A8">
        <w:rPr>
          <w:rFonts w:ascii="Times New Roman" w:hAnsi="Times New Roman" w:cs="Times New Roman"/>
          <w:color w:val="000000" w:themeColor="text1"/>
          <w:sz w:val="24"/>
          <w:szCs w:val="24"/>
        </w:rPr>
        <w:t xml:space="preserve">Ha, J. (2025). </w:t>
      </w:r>
      <w:proofErr w:type="spellStart"/>
      <w:r w:rsidRPr="000679A8">
        <w:rPr>
          <w:rFonts w:ascii="Times New Roman" w:hAnsi="Times New Roman" w:cs="Times New Roman"/>
          <w:color w:val="000000" w:themeColor="text1"/>
          <w:sz w:val="24"/>
          <w:szCs w:val="24"/>
        </w:rPr>
        <w:t>Deepwalk</w:t>
      </w:r>
      <w:proofErr w:type="spellEnd"/>
      <w:r w:rsidRPr="000679A8">
        <w:rPr>
          <w:rFonts w:ascii="Times New Roman" w:hAnsi="Times New Roman" w:cs="Times New Roman"/>
          <w:color w:val="000000" w:themeColor="text1"/>
          <w:sz w:val="24"/>
          <w:szCs w:val="24"/>
        </w:rPr>
        <w:t xml:space="preserve">-based graph embeddings for </w:t>
      </w:r>
      <w:proofErr w:type="spellStart"/>
      <w:r w:rsidRPr="000679A8">
        <w:rPr>
          <w:rFonts w:ascii="Times New Roman" w:hAnsi="Times New Roman" w:cs="Times New Roman"/>
          <w:color w:val="000000" w:themeColor="text1"/>
          <w:sz w:val="24"/>
          <w:szCs w:val="24"/>
        </w:rPr>
        <w:t>mirna</w:t>
      </w:r>
      <w:proofErr w:type="spellEnd"/>
      <w:r w:rsidRPr="000679A8">
        <w:rPr>
          <w:rFonts w:ascii="Times New Roman" w:hAnsi="Times New Roman" w:cs="Times New Roman"/>
          <w:color w:val="000000" w:themeColor="text1"/>
          <w:sz w:val="24"/>
          <w:szCs w:val="24"/>
        </w:rPr>
        <w:t>–disease association prediction using deep neural network. Biomedicines, 13(3), 536.</w:t>
      </w:r>
    </w:p>
    <w:p w:rsidR="00AE15B6" w:rsidRPr="000679A8" w:rsidRDefault="00AE15B6" w:rsidP="0097243F">
      <w:pPr>
        <w:pStyle w:val="ListParagraph"/>
        <w:numPr>
          <w:ilvl w:val="0"/>
          <w:numId w:val="2"/>
        </w:numPr>
        <w:spacing w:after="0" w:line="240" w:lineRule="auto"/>
        <w:ind w:hanging="720"/>
        <w:jc w:val="both"/>
        <w:rPr>
          <w:rFonts w:ascii="Times New Roman" w:hAnsi="Times New Roman" w:cs="Times New Roman"/>
          <w:color w:val="000000" w:themeColor="text1"/>
          <w:sz w:val="24"/>
          <w:szCs w:val="24"/>
        </w:rPr>
      </w:pPr>
      <w:r w:rsidRPr="000679A8">
        <w:rPr>
          <w:rFonts w:ascii="Times New Roman" w:hAnsi="Times New Roman" w:cs="Times New Roman"/>
          <w:color w:val="000000" w:themeColor="text1"/>
          <w:sz w:val="24"/>
          <w:szCs w:val="24"/>
        </w:rPr>
        <w:t xml:space="preserve">Li, X., Cao, B., Wang, J., </w:t>
      </w:r>
      <w:proofErr w:type="spellStart"/>
      <w:r w:rsidRPr="000679A8">
        <w:rPr>
          <w:rFonts w:ascii="Times New Roman" w:hAnsi="Times New Roman" w:cs="Times New Roman"/>
          <w:color w:val="000000" w:themeColor="text1"/>
          <w:sz w:val="24"/>
          <w:szCs w:val="24"/>
        </w:rPr>
        <w:t>Meng</w:t>
      </w:r>
      <w:proofErr w:type="spellEnd"/>
      <w:r w:rsidRPr="000679A8">
        <w:rPr>
          <w:rFonts w:ascii="Times New Roman" w:hAnsi="Times New Roman" w:cs="Times New Roman"/>
          <w:color w:val="000000" w:themeColor="text1"/>
          <w:sz w:val="24"/>
          <w:szCs w:val="24"/>
        </w:rPr>
        <w:t>, X., Wang, S., Huang, Y</w:t>
      </w:r>
      <w:proofErr w:type="gramStart"/>
      <w:r w:rsidRPr="000679A8">
        <w:rPr>
          <w:rFonts w:ascii="Times New Roman" w:hAnsi="Times New Roman" w:cs="Times New Roman"/>
          <w:color w:val="000000" w:themeColor="text1"/>
          <w:sz w:val="24"/>
          <w:szCs w:val="24"/>
        </w:rPr>
        <w:t>., ...</w:t>
      </w:r>
      <w:proofErr w:type="gramEnd"/>
      <w:r w:rsidRPr="000679A8">
        <w:rPr>
          <w:rFonts w:ascii="Times New Roman" w:hAnsi="Times New Roman" w:cs="Times New Roman"/>
          <w:color w:val="000000" w:themeColor="text1"/>
          <w:sz w:val="24"/>
          <w:szCs w:val="24"/>
        </w:rPr>
        <w:t xml:space="preserve"> &amp; Song, T. (2025). Predicting mutation-disease associations through protein interactions via deep learning. IEEE Journal of Biomedical and Health Informatics.</w:t>
      </w:r>
    </w:p>
    <w:p w:rsidR="00AE15B6" w:rsidRPr="000679A8" w:rsidRDefault="00AE15B6" w:rsidP="0097243F">
      <w:pPr>
        <w:pStyle w:val="ListParagraph"/>
        <w:numPr>
          <w:ilvl w:val="0"/>
          <w:numId w:val="2"/>
        </w:numPr>
        <w:spacing w:after="0" w:line="240" w:lineRule="auto"/>
        <w:ind w:hanging="720"/>
        <w:jc w:val="both"/>
        <w:rPr>
          <w:rFonts w:ascii="Times New Roman" w:hAnsi="Times New Roman" w:cs="Times New Roman"/>
          <w:color w:val="000000" w:themeColor="text1"/>
          <w:sz w:val="24"/>
          <w:szCs w:val="24"/>
        </w:rPr>
      </w:pPr>
      <w:r w:rsidRPr="000679A8">
        <w:rPr>
          <w:rFonts w:ascii="Times New Roman" w:hAnsi="Times New Roman" w:cs="Times New Roman"/>
          <w:color w:val="000000" w:themeColor="text1"/>
          <w:sz w:val="24"/>
          <w:szCs w:val="24"/>
        </w:rPr>
        <w:t xml:space="preserve">Ahmad, S., </w:t>
      </w:r>
      <w:proofErr w:type="spellStart"/>
      <w:r w:rsidRPr="000679A8">
        <w:rPr>
          <w:rFonts w:ascii="Times New Roman" w:hAnsi="Times New Roman" w:cs="Times New Roman"/>
          <w:color w:val="000000" w:themeColor="text1"/>
          <w:sz w:val="24"/>
          <w:szCs w:val="24"/>
        </w:rPr>
        <w:t>Zafar</w:t>
      </w:r>
      <w:proofErr w:type="spellEnd"/>
      <w:r w:rsidRPr="000679A8">
        <w:rPr>
          <w:rFonts w:ascii="Times New Roman" w:hAnsi="Times New Roman" w:cs="Times New Roman"/>
          <w:color w:val="000000" w:themeColor="text1"/>
          <w:sz w:val="24"/>
          <w:szCs w:val="24"/>
        </w:rPr>
        <w:t xml:space="preserve">, I., </w:t>
      </w:r>
      <w:proofErr w:type="spellStart"/>
      <w:r w:rsidRPr="000679A8">
        <w:rPr>
          <w:rFonts w:ascii="Times New Roman" w:hAnsi="Times New Roman" w:cs="Times New Roman"/>
          <w:color w:val="000000" w:themeColor="text1"/>
          <w:sz w:val="24"/>
          <w:szCs w:val="24"/>
        </w:rPr>
        <w:t>Shafiq</w:t>
      </w:r>
      <w:proofErr w:type="spellEnd"/>
      <w:r w:rsidRPr="000679A8">
        <w:rPr>
          <w:rFonts w:ascii="Times New Roman" w:hAnsi="Times New Roman" w:cs="Times New Roman"/>
          <w:color w:val="000000" w:themeColor="text1"/>
          <w:sz w:val="24"/>
          <w:szCs w:val="24"/>
        </w:rPr>
        <w:t xml:space="preserve">, S., </w:t>
      </w:r>
      <w:proofErr w:type="spellStart"/>
      <w:r w:rsidRPr="000679A8">
        <w:rPr>
          <w:rFonts w:ascii="Times New Roman" w:hAnsi="Times New Roman" w:cs="Times New Roman"/>
          <w:color w:val="000000" w:themeColor="text1"/>
          <w:sz w:val="24"/>
          <w:szCs w:val="24"/>
        </w:rPr>
        <w:t>Sehar</w:t>
      </w:r>
      <w:proofErr w:type="spellEnd"/>
      <w:r w:rsidRPr="000679A8">
        <w:rPr>
          <w:rFonts w:ascii="Times New Roman" w:hAnsi="Times New Roman" w:cs="Times New Roman"/>
          <w:color w:val="000000" w:themeColor="text1"/>
          <w:sz w:val="24"/>
          <w:szCs w:val="24"/>
        </w:rPr>
        <w:t xml:space="preserve">, L., </w:t>
      </w:r>
      <w:proofErr w:type="spellStart"/>
      <w:r w:rsidRPr="000679A8">
        <w:rPr>
          <w:rFonts w:ascii="Times New Roman" w:hAnsi="Times New Roman" w:cs="Times New Roman"/>
          <w:color w:val="000000" w:themeColor="text1"/>
          <w:sz w:val="24"/>
          <w:szCs w:val="24"/>
        </w:rPr>
        <w:t>Khalil</w:t>
      </w:r>
      <w:proofErr w:type="spellEnd"/>
      <w:r w:rsidRPr="000679A8">
        <w:rPr>
          <w:rFonts w:ascii="Times New Roman" w:hAnsi="Times New Roman" w:cs="Times New Roman"/>
          <w:color w:val="000000" w:themeColor="text1"/>
          <w:sz w:val="24"/>
          <w:szCs w:val="24"/>
        </w:rPr>
        <w:t xml:space="preserve">, H., </w:t>
      </w:r>
      <w:proofErr w:type="spellStart"/>
      <w:r w:rsidRPr="000679A8">
        <w:rPr>
          <w:rFonts w:ascii="Times New Roman" w:hAnsi="Times New Roman" w:cs="Times New Roman"/>
          <w:color w:val="000000" w:themeColor="text1"/>
          <w:sz w:val="24"/>
          <w:szCs w:val="24"/>
        </w:rPr>
        <w:t>Matloob</w:t>
      </w:r>
      <w:proofErr w:type="spellEnd"/>
      <w:r w:rsidRPr="000679A8">
        <w:rPr>
          <w:rFonts w:ascii="Times New Roman" w:hAnsi="Times New Roman" w:cs="Times New Roman"/>
          <w:color w:val="000000" w:themeColor="text1"/>
          <w:sz w:val="24"/>
          <w:szCs w:val="24"/>
        </w:rPr>
        <w:t>, N</w:t>
      </w:r>
      <w:proofErr w:type="gramStart"/>
      <w:r w:rsidRPr="000679A8">
        <w:rPr>
          <w:rFonts w:ascii="Times New Roman" w:hAnsi="Times New Roman" w:cs="Times New Roman"/>
          <w:color w:val="000000" w:themeColor="text1"/>
          <w:sz w:val="24"/>
          <w:szCs w:val="24"/>
        </w:rPr>
        <w:t>., ...</w:t>
      </w:r>
      <w:proofErr w:type="gramEnd"/>
      <w:r w:rsidRPr="000679A8">
        <w:rPr>
          <w:rFonts w:ascii="Times New Roman" w:hAnsi="Times New Roman" w:cs="Times New Roman"/>
          <w:color w:val="000000" w:themeColor="text1"/>
          <w:sz w:val="24"/>
          <w:szCs w:val="24"/>
        </w:rPr>
        <w:t xml:space="preserve"> &amp; </w:t>
      </w:r>
      <w:proofErr w:type="spellStart"/>
      <w:r w:rsidRPr="000679A8">
        <w:rPr>
          <w:rFonts w:ascii="Times New Roman" w:hAnsi="Times New Roman" w:cs="Times New Roman"/>
          <w:color w:val="000000" w:themeColor="text1"/>
          <w:sz w:val="24"/>
          <w:szCs w:val="24"/>
        </w:rPr>
        <w:t>Bourhia</w:t>
      </w:r>
      <w:proofErr w:type="spellEnd"/>
      <w:r w:rsidRPr="000679A8">
        <w:rPr>
          <w:rFonts w:ascii="Times New Roman" w:hAnsi="Times New Roman" w:cs="Times New Roman"/>
          <w:color w:val="000000" w:themeColor="text1"/>
          <w:sz w:val="24"/>
          <w:szCs w:val="24"/>
        </w:rPr>
        <w:t xml:space="preserve">, M. (2025). Deep learning-based computational approach for predicting </w:t>
      </w:r>
      <w:proofErr w:type="spellStart"/>
      <w:r w:rsidRPr="000679A8">
        <w:rPr>
          <w:rFonts w:ascii="Times New Roman" w:hAnsi="Times New Roman" w:cs="Times New Roman"/>
          <w:color w:val="000000" w:themeColor="text1"/>
          <w:sz w:val="24"/>
          <w:szCs w:val="24"/>
        </w:rPr>
        <w:t>ncRNAs</w:t>
      </w:r>
      <w:proofErr w:type="spellEnd"/>
      <w:r w:rsidRPr="000679A8">
        <w:rPr>
          <w:rFonts w:ascii="Times New Roman" w:hAnsi="Times New Roman" w:cs="Times New Roman"/>
          <w:color w:val="000000" w:themeColor="text1"/>
          <w:sz w:val="24"/>
          <w:szCs w:val="24"/>
        </w:rPr>
        <w:t xml:space="preserve">-disease associations in </w:t>
      </w:r>
      <w:proofErr w:type="spellStart"/>
      <w:r w:rsidRPr="000679A8">
        <w:rPr>
          <w:rFonts w:ascii="Times New Roman" w:hAnsi="Times New Roman" w:cs="Times New Roman"/>
          <w:color w:val="000000" w:themeColor="text1"/>
          <w:sz w:val="24"/>
          <w:szCs w:val="24"/>
        </w:rPr>
        <w:t>metaplastic</w:t>
      </w:r>
      <w:proofErr w:type="spellEnd"/>
      <w:r w:rsidRPr="000679A8">
        <w:rPr>
          <w:rFonts w:ascii="Times New Roman" w:hAnsi="Times New Roman" w:cs="Times New Roman"/>
          <w:color w:val="000000" w:themeColor="text1"/>
          <w:sz w:val="24"/>
          <w:szCs w:val="24"/>
        </w:rPr>
        <w:t xml:space="preserve"> breast cancer diagnosis. BMC cancer, 25(1), 830.</w:t>
      </w:r>
    </w:p>
    <w:p w:rsidR="00AE15B6" w:rsidRPr="000679A8" w:rsidRDefault="00AE15B6" w:rsidP="0097243F">
      <w:pPr>
        <w:pStyle w:val="ListParagraph"/>
        <w:numPr>
          <w:ilvl w:val="0"/>
          <w:numId w:val="2"/>
        </w:numPr>
        <w:spacing w:after="0" w:line="240" w:lineRule="auto"/>
        <w:ind w:hanging="720"/>
        <w:jc w:val="both"/>
        <w:rPr>
          <w:rFonts w:ascii="Times New Roman" w:hAnsi="Times New Roman" w:cs="Times New Roman"/>
          <w:color w:val="000000" w:themeColor="text1"/>
          <w:sz w:val="24"/>
          <w:szCs w:val="24"/>
        </w:rPr>
      </w:pPr>
      <w:r w:rsidRPr="000679A8">
        <w:rPr>
          <w:rFonts w:ascii="Times New Roman" w:hAnsi="Times New Roman" w:cs="Times New Roman"/>
          <w:color w:val="000000" w:themeColor="text1"/>
          <w:sz w:val="24"/>
          <w:szCs w:val="24"/>
        </w:rPr>
        <w:t xml:space="preserve">Sun, S. L., Jiang, Y. Y., Yang, J. P., </w:t>
      </w:r>
      <w:proofErr w:type="spellStart"/>
      <w:r w:rsidRPr="000679A8">
        <w:rPr>
          <w:rFonts w:ascii="Times New Roman" w:hAnsi="Times New Roman" w:cs="Times New Roman"/>
          <w:color w:val="000000" w:themeColor="text1"/>
          <w:sz w:val="24"/>
          <w:szCs w:val="24"/>
        </w:rPr>
        <w:t>Xiu</w:t>
      </w:r>
      <w:proofErr w:type="spellEnd"/>
      <w:r w:rsidRPr="000679A8">
        <w:rPr>
          <w:rFonts w:ascii="Times New Roman" w:hAnsi="Times New Roman" w:cs="Times New Roman"/>
          <w:color w:val="000000" w:themeColor="text1"/>
          <w:sz w:val="24"/>
          <w:szCs w:val="24"/>
        </w:rPr>
        <w:t xml:space="preserve">, Y. H., </w:t>
      </w:r>
      <w:proofErr w:type="spellStart"/>
      <w:r w:rsidRPr="000679A8">
        <w:rPr>
          <w:rFonts w:ascii="Times New Roman" w:hAnsi="Times New Roman" w:cs="Times New Roman"/>
          <w:color w:val="000000" w:themeColor="text1"/>
          <w:sz w:val="24"/>
          <w:szCs w:val="24"/>
        </w:rPr>
        <w:t>Bilal</w:t>
      </w:r>
      <w:proofErr w:type="spellEnd"/>
      <w:r w:rsidRPr="000679A8">
        <w:rPr>
          <w:rFonts w:ascii="Times New Roman" w:hAnsi="Times New Roman" w:cs="Times New Roman"/>
          <w:color w:val="000000" w:themeColor="text1"/>
          <w:sz w:val="24"/>
          <w:szCs w:val="24"/>
        </w:rPr>
        <w:t xml:space="preserve">, A., &amp; Long, H. X. (2025). Predicting </w:t>
      </w:r>
      <w:proofErr w:type="spellStart"/>
      <w:r w:rsidRPr="000679A8">
        <w:rPr>
          <w:rFonts w:ascii="Times New Roman" w:hAnsi="Times New Roman" w:cs="Times New Roman"/>
          <w:color w:val="000000" w:themeColor="text1"/>
          <w:sz w:val="24"/>
          <w:szCs w:val="24"/>
        </w:rPr>
        <w:t>noncoding</w:t>
      </w:r>
      <w:proofErr w:type="spellEnd"/>
      <w:r w:rsidRPr="000679A8">
        <w:rPr>
          <w:rFonts w:ascii="Times New Roman" w:hAnsi="Times New Roman" w:cs="Times New Roman"/>
          <w:color w:val="000000" w:themeColor="text1"/>
          <w:sz w:val="24"/>
          <w:szCs w:val="24"/>
        </w:rPr>
        <w:t xml:space="preserve"> RNA and disease associations using </w:t>
      </w:r>
      <w:proofErr w:type="spellStart"/>
      <w:r w:rsidRPr="000679A8">
        <w:rPr>
          <w:rFonts w:ascii="Times New Roman" w:hAnsi="Times New Roman" w:cs="Times New Roman"/>
          <w:color w:val="000000" w:themeColor="text1"/>
          <w:sz w:val="24"/>
          <w:szCs w:val="24"/>
        </w:rPr>
        <w:t>multigraph</w:t>
      </w:r>
      <w:proofErr w:type="spellEnd"/>
      <w:r w:rsidRPr="000679A8">
        <w:rPr>
          <w:rFonts w:ascii="Times New Roman" w:hAnsi="Times New Roman" w:cs="Times New Roman"/>
          <w:color w:val="000000" w:themeColor="text1"/>
          <w:sz w:val="24"/>
          <w:szCs w:val="24"/>
        </w:rPr>
        <w:t xml:space="preserve"> contrastive learning. Scientific Reports, 15(1), 230.</w:t>
      </w:r>
    </w:p>
    <w:p w:rsidR="00AE15B6" w:rsidRPr="000679A8" w:rsidRDefault="00AE15B6" w:rsidP="0097243F">
      <w:pPr>
        <w:pStyle w:val="ListParagraph"/>
        <w:numPr>
          <w:ilvl w:val="0"/>
          <w:numId w:val="2"/>
        </w:numPr>
        <w:spacing w:after="0" w:line="240" w:lineRule="auto"/>
        <w:ind w:hanging="720"/>
        <w:jc w:val="both"/>
        <w:rPr>
          <w:rFonts w:ascii="Times New Roman" w:hAnsi="Times New Roman" w:cs="Times New Roman"/>
          <w:color w:val="000000" w:themeColor="text1"/>
          <w:sz w:val="24"/>
          <w:szCs w:val="24"/>
        </w:rPr>
      </w:pPr>
      <w:r w:rsidRPr="000679A8">
        <w:rPr>
          <w:rFonts w:ascii="Times New Roman" w:hAnsi="Times New Roman" w:cs="Times New Roman"/>
          <w:color w:val="000000" w:themeColor="text1"/>
          <w:sz w:val="24"/>
          <w:szCs w:val="24"/>
        </w:rPr>
        <w:t xml:space="preserve">Lu, P., &amp; Cao, X. (2025). Gene-related multi-network collaborative deep feature learning for predicting </w:t>
      </w:r>
      <w:proofErr w:type="spellStart"/>
      <w:r w:rsidRPr="000679A8">
        <w:rPr>
          <w:rFonts w:ascii="Times New Roman" w:hAnsi="Times New Roman" w:cs="Times New Roman"/>
          <w:color w:val="000000" w:themeColor="text1"/>
          <w:sz w:val="24"/>
          <w:szCs w:val="24"/>
        </w:rPr>
        <w:t>miRNA</w:t>
      </w:r>
      <w:proofErr w:type="spellEnd"/>
      <w:r w:rsidRPr="000679A8">
        <w:rPr>
          <w:rFonts w:ascii="Times New Roman" w:hAnsi="Times New Roman" w:cs="Times New Roman"/>
          <w:color w:val="000000" w:themeColor="text1"/>
          <w:sz w:val="24"/>
          <w:szCs w:val="24"/>
        </w:rPr>
        <w:t>-disease associations. Computers and Electrical Engineering, 123, 110242.</w:t>
      </w:r>
    </w:p>
    <w:p w:rsidR="00AE15B6" w:rsidRPr="000679A8" w:rsidRDefault="00AE15B6" w:rsidP="0097243F">
      <w:pPr>
        <w:pStyle w:val="ListParagraph"/>
        <w:numPr>
          <w:ilvl w:val="0"/>
          <w:numId w:val="2"/>
        </w:numPr>
        <w:spacing w:after="0" w:line="240" w:lineRule="auto"/>
        <w:ind w:hanging="720"/>
        <w:jc w:val="both"/>
        <w:rPr>
          <w:rFonts w:ascii="Times New Roman" w:hAnsi="Times New Roman" w:cs="Times New Roman"/>
          <w:color w:val="000000" w:themeColor="text1"/>
          <w:sz w:val="24"/>
          <w:szCs w:val="24"/>
        </w:rPr>
      </w:pPr>
      <w:r w:rsidRPr="000679A8">
        <w:rPr>
          <w:rFonts w:ascii="Times New Roman" w:hAnsi="Times New Roman" w:cs="Times New Roman"/>
          <w:color w:val="000000" w:themeColor="text1"/>
          <w:sz w:val="24"/>
          <w:szCs w:val="24"/>
        </w:rPr>
        <w:t xml:space="preserve">Zhao, Y., </w:t>
      </w:r>
      <w:proofErr w:type="spellStart"/>
      <w:r w:rsidRPr="000679A8">
        <w:rPr>
          <w:rFonts w:ascii="Times New Roman" w:hAnsi="Times New Roman" w:cs="Times New Roman"/>
          <w:color w:val="000000" w:themeColor="text1"/>
          <w:sz w:val="24"/>
          <w:szCs w:val="24"/>
        </w:rPr>
        <w:t>Xiong</w:t>
      </w:r>
      <w:proofErr w:type="spellEnd"/>
      <w:r w:rsidRPr="000679A8">
        <w:rPr>
          <w:rFonts w:ascii="Times New Roman" w:hAnsi="Times New Roman" w:cs="Times New Roman"/>
          <w:color w:val="000000" w:themeColor="text1"/>
          <w:sz w:val="24"/>
          <w:szCs w:val="24"/>
        </w:rPr>
        <w:t xml:space="preserve">, S., </w:t>
      </w:r>
      <w:proofErr w:type="spellStart"/>
      <w:r w:rsidRPr="000679A8">
        <w:rPr>
          <w:rFonts w:ascii="Times New Roman" w:hAnsi="Times New Roman" w:cs="Times New Roman"/>
          <w:color w:val="000000" w:themeColor="text1"/>
          <w:sz w:val="24"/>
          <w:szCs w:val="24"/>
        </w:rPr>
        <w:t>Ren</w:t>
      </w:r>
      <w:proofErr w:type="spellEnd"/>
      <w:r w:rsidRPr="000679A8">
        <w:rPr>
          <w:rFonts w:ascii="Times New Roman" w:hAnsi="Times New Roman" w:cs="Times New Roman"/>
          <w:color w:val="000000" w:themeColor="text1"/>
          <w:sz w:val="24"/>
          <w:szCs w:val="24"/>
        </w:rPr>
        <w:t>, Q., Wang, J., Li, M., Yang, L</w:t>
      </w:r>
      <w:proofErr w:type="gramStart"/>
      <w:r w:rsidRPr="000679A8">
        <w:rPr>
          <w:rFonts w:ascii="Times New Roman" w:hAnsi="Times New Roman" w:cs="Times New Roman"/>
          <w:color w:val="000000" w:themeColor="text1"/>
          <w:sz w:val="24"/>
          <w:szCs w:val="24"/>
        </w:rPr>
        <w:t>., ...</w:t>
      </w:r>
      <w:proofErr w:type="gramEnd"/>
      <w:r w:rsidRPr="000679A8">
        <w:rPr>
          <w:rFonts w:ascii="Times New Roman" w:hAnsi="Times New Roman" w:cs="Times New Roman"/>
          <w:color w:val="000000" w:themeColor="text1"/>
          <w:sz w:val="24"/>
          <w:szCs w:val="24"/>
        </w:rPr>
        <w:t xml:space="preserve"> &amp; Liang, W. (2025). Deep learning using histological images for gene mutation prediction in lung cancer: a multicentre retrospective study. The Lancet Oncology, 26(1), 136-146.</w:t>
      </w:r>
    </w:p>
    <w:p w:rsidR="00AE15B6" w:rsidRPr="000679A8" w:rsidRDefault="00AE15B6" w:rsidP="0097243F">
      <w:pPr>
        <w:pStyle w:val="ListParagraph"/>
        <w:numPr>
          <w:ilvl w:val="0"/>
          <w:numId w:val="2"/>
        </w:numPr>
        <w:spacing w:after="0" w:line="240" w:lineRule="auto"/>
        <w:ind w:hanging="720"/>
        <w:jc w:val="both"/>
        <w:rPr>
          <w:rFonts w:ascii="Times New Roman" w:hAnsi="Times New Roman" w:cs="Times New Roman"/>
          <w:color w:val="000000" w:themeColor="text1"/>
          <w:sz w:val="24"/>
          <w:szCs w:val="24"/>
        </w:rPr>
      </w:pPr>
      <w:r w:rsidRPr="000679A8">
        <w:rPr>
          <w:rFonts w:ascii="Times New Roman" w:hAnsi="Times New Roman" w:cs="Times New Roman"/>
          <w:color w:val="000000" w:themeColor="text1"/>
          <w:sz w:val="24"/>
          <w:szCs w:val="24"/>
        </w:rPr>
        <w:t xml:space="preserve">Ha, J. (2025). Graph </w:t>
      </w:r>
      <w:proofErr w:type="spellStart"/>
      <w:r w:rsidRPr="000679A8">
        <w:rPr>
          <w:rFonts w:ascii="Times New Roman" w:hAnsi="Times New Roman" w:cs="Times New Roman"/>
          <w:color w:val="000000" w:themeColor="text1"/>
          <w:sz w:val="24"/>
          <w:szCs w:val="24"/>
        </w:rPr>
        <w:t>convolutional</w:t>
      </w:r>
      <w:proofErr w:type="spellEnd"/>
      <w:r w:rsidRPr="000679A8">
        <w:rPr>
          <w:rFonts w:ascii="Times New Roman" w:hAnsi="Times New Roman" w:cs="Times New Roman"/>
          <w:color w:val="000000" w:themeColor="text1"/>
          <w:sz w:val="24"/>
          <w:szCs w:val="24"/>
        </w:rPr>
        <w:t xml:space="preserve"> network with neural collaborative filtering for predicting </w:t>
      </w:r>
      <w:proofErr w:type="spellStart"/>
      <w:r w:rsidRPr="000679A8">
        <w:rPr>
          <w:rFonts w:ascii="Times New Roman" w:hAnsi="Times New Roman" w:cs="Times New Roman"/>
          <w:color w:val="000000" w:themeColor="text1"/>
          <w:sz w:val="24"/>
          <w:szCs w:val="24"/>
        </w:rPr>
        <w:t>miRNA</w:t>
      </w:r>
      <w:proofErr w:type="spellEnd"/>
      <w:r w:rsidRPr="000679A8">
        <w:rPr>
          <w:rFonts w:ascii="Times New Roman" w:hAnsi="Times New Roman" w:cs="Times New Roman"/>
          <w:color w:val="000000" w:themeColor="text1"/>
          <w:sz w:val="24"/>
          <w:szCs w:val="24"/>
        </w:rPr>
        <w:t>-disease association. Biomedicines, 13(1), 136.</w:t>
      </w:r>
    </w:p>
    <w:p w:rsidR="00AE15B6" w:rsidRPr="000679A8" w:rsidRDefault="00AE15B6" w:rsidP="0097243F">
      <w:pPr>
        <w:pStyle w:val="ListParagraph"/>
        <w:numPr>
          <w:ilvl w:val="0"/>
          <w:numId w:val="2"/>
        </w:numPr>
        <w:spacing w:after="0" w:line="240" w:lineRule="auto"/>
        <w:ind w:hanging="720"/>
        <w:jc w:val="both"/>
        <w:rPr>
          <w:rFonts w:ascii="Times New Roman" w:hAnsi="Times New Roman" w:cs="Times New Roman"/>
          <w:color w:val="000000" w:themeColor="text1"/>
          <w:sz w:val="24"/>
          <w:szCs w:val="24"/>
        </w:rPr>
      </w:pPr>
      <w:r w:rsidRPr="000679A8">
        <w:rPr>
          <w:rFonts w:ascii="Times New Roman" w:hAnsi="Times New Roman" w:cs="Times New Roman"/>
          <w:color w:val="000000" w:themeColor="text1"/>
          <w:sz w:val="24"/>
          <w:szCs w:val="24"/>
        </w:rPr>
        <w:t xml:space="preserve">Chen, C., Zhou, Y., Li, Y., </w:t>
      </w:r>
      <w:proofErr w:type="spellStart"/>
      <w:r w:rsidRPr="000679A8">
        <w:rPr>
          <w:rFonts w:ascii="Times New Roman" w:hAnsi="Times New Roman" w:cs="Times New Roman"/>
          <w:color w:val="000000" w:themeColor="text1"/>
          <w:sz w:val="24"/>
          <w:szCs w:val="24"/>
        </w:rPr>
        <w:t>Xu</w:t>
      </w:r>
      <w:proofErr w:type="spellEnd"/>
      <w:r w:rsidRPr="000679A8">
        <w:rPr>
          <w:rFonts w:ascii="Times New Roman" w:hAnsi="Times New Roman" w:cs="Times New Roman"/>
          <w:color w:val="000000" w:themeColor="text1"/>
          <w:sz w:val="24"/>
          <w:szCs w:val="24"/>
        </w:rPr>
        <w:t>, J., Li, D., &amp; Wang, L. (2025). MRDDA: a multi-relational graph neural network for drug–disease association prediction. Journal of Translational Medicine, 23(1), 753.</w:t>
      </w:r>
    </w:p>
    <w:p w:rsidR="00AE15B6" w:rsidRPr="000679A8" w:rsidRDefault="00AE15B6" w:rsidP="0097243F">
      <w:pPr>
        <w:pStyle w:val="ListParagraph"/>
        <w:numPr>
          <w:ilvl w:val="0"/>
          <w:numId w:val="2"/>
        </w:numPr>
        <w:spacing w:after="0" w:line="240" w:lineRule="auto"/>
        <w:ind w:hanging="720"/>
        <w:jc w:val="both"/>
        <w:rPr>
          <w:rFonts w:ascii="Times New Roman" w:hAnsi="Times New Roman" w:cs="Times New Roman"/>
          <w:color w:val="000000" w:themeColor="text1"/>
          <w:sz w:val="24"/>
          <w:szCs w:val="24"/>
        </w:rPr>
      </w:pPr>
      <w:proofErr w:type="spellStart"/>
      <w:r w:rsidRPr="000679A8">
        <w:rPr>
          <w:rFonts w:ascii="Times New Roman" w:hAnsi="Times New Roman" w:cs="Times New Roman"/>
          <w:color w:val="000000" w:themeColor="text1"/>
          <w:sz w:val="24"/>
          <w:szCs w:val="24"/>
        </w:rPr>
        <w:t>Babichev</w:t>
      </w:r>
      <w:proofErr w:type="spellEnd"/>
      <w:r w:rsidRPr="000679A8">
        <w:rPr>
          <w:rFonts w:ascii="Times New Roman" w:hAnsi="Times New Roman" w:cs="Times New Roman"/>
          <w:color w:val="000000" w:themeColor="text1"/>
          <w:sz w:val="24"/>
          <w:szCs w:val="24"/>
        </w:rPr>
        <w:t xml:space="preserve">, S., </w:t>
      </w:r>
      <w:proofErr w:type="spellStart"/>
      <w:r w:rsidRPr="000679A8">
        <w:rPr>
          <w:rFonts w:ascii="Times New Roman" w:hAnsi="Times New Roman" w:cs="Times New Roman"/>
          <w:color w:val="000000" w:themeColor="text1"/>
          <w:sz w:val="24"/>
          <w:szCs w:val="24"/>
        </w:rPr>
        <w:t>Liakh</w:t>
      </w:r>
      <w:proofErr w:type="spellEnd"/>
      <w:r w:rsidRPr="000679A8">
        <w:rPr>
          <w:rFonts w:ascii="Times New Roman" w:hAnsi="Times New Roman" w:cs="Times New Roman"/>
          <w:color w:val="000000" w:themeColor="text1"/>
          <w:sz w:val="24"/>
          <w:szCs w:val="24"/>
        </w:rPr>
        <w:t xml:space="preserve">, I., &amp; </w:t>
      </w:r>
      <w:proofErr w:type="spellStart"/>
      <w:r w:rsidRPr="000679A8">
        <w:rPr>
          <w:rFonts w:ascii="Times New Roman" w:hAnsi="Times New Roman" w:cs="Times New Roman"/>
          <w:color w:val="000000" w:themeColor="text1"/>
          <w:sz w:val="24"/>
          <w:szCs w:val="24"/>
        </w:rPr>
        <w:t>Škvor</w:t>
      </w:r>
      <w:proofErr w:type="spellEnd"/>
      <w:r w:rsidRPr="000679A8">
        <w:rPr>
          <w:rFonts w:ascii="Times New Roman" w:hAnsi="Times New Roman" w:cs="Times New Roman"/>
          <w:color w:val="000000" w:themeColor="text1"/>
          <w:sz w:val="24"/>
          <w:szCs w:val="24"/>
        </w:rPr>
        <w:t>, J. (2025). Integrating data mining, deep learning, and gene ontology analysis for gene expression-based disease diagnosis systems. IEEE Access.</w:t>
      </w:r>
    </w:p>
    <w:p w:rsidR="00AE15B6" w:rsidRPr="000679A8" w:rsidRDefault="00AE15B6" w:rsidP="0097243F">
      <w:pPr>
        <w:pStyle w:val="ListParagraph"/>
        <w:numPr>
          <w:ilvl w:val="0"/>
          <w:numId w:val="2"/>
        </w:numPr>
        <w:spacing w:after="0" w:line="240" w:lineRule="auto"/>
        <w:ind w:hanging="720"/>
        <w:jc w:val="both"/>
        <w:rPr>
          <w:rFonts w:ascii="Times New Roman" w:hAnsi="Times New Roman" w:cs="Times New Roman"/>
          <w:color w:val="000000" w:themeColor="text1"/>
          <w:sz w:val="24"/>
          <w:szCs w:val="24"/>
        </w:rPr>
      </w:pPr>
      <w:r w:rsidRPr="000679A8">
        <w:rPr>
          <w:rFonts w:ascii="Times New Roman" w:hAnsi="Times New Roman" w:cs="Times New Roman"/>
          <w:color w:val="000000" w:themeColor="text1"/>
          <w:sz w:val="24"/>
          <w:szCs w:val="24"/>
        </w:rPr>
        <w:lastRenderedPageBreak/>
        <w:t xml:space="preserve">Yan, Y., </w:t>
      </w:r>
      <w:proofErr w:type="spellStart"/>
      <w:r w:rsidRPr="000679A8">
        <w:rPr>
          <w:rFonts w:ascii="Times New Roman" w:hAnsi="Times New Roman" w:cs="Times New Roman"/>
          <w:color w:val="000000" w:themeColor="text1"/>
          <w:sz w:val="24"/>
          <w:szCs w:val="24"/>
        </w:rPr>
        <w:t>Chai</w:t>
      </w:r>
      <w:proofErr w:type="spellEnd"/>
      <w:r w:rsidRPr="000679A8">
        <w:rPr>
          <w:rFonts w:ascii="Times New Roman" w:hAnsi="Times New Roman" w:cs="Times New Roman"/>
          <w:color w:val="000000" w:themeColor="text1"/>
          <w:sz w:val="24"/>
          <w:szCs w:val="24"/>
        </w:rPr>
        <w:t xml:space="preserve">, X., Liu, J., Wang, S., Li, W., &amp; Huang, T. (2025). </w:t>
      </w:r>
      <w:proofErr w:type="spellStart"/>
      <w:r w:rsidRPr="000679A8">
        <w:rPr>
          <w:rFonts w:ascii="Times New Roman" w:hAnsi="Times New Roman" w:cs="Times New Roman"/>
          <w:color w:val="000000" w:themeColor="text1"/>
          <w:sz w:val="24"/>
          <w:szCs w:val="24"/>
        </w:rPr>
        <w:t>DeepMethyGene</w:t>
      </w:r>
      <w:proofErr w:type="spellEnd"/>
      <w:r w:rsidRPr="000679A8">
        <w:rPr>
          <w:rFonts w:ascii="Times New Roman" w:hAnsi="Times New Roman" w:cs="Times New Roman"/>
          <w:color w:val="000000" w:themeColor="text1"/>
          <w:sz w:val="24"/>
          <w:szCs w:val="24"/>
        </w:rPr>
        <w:t xml:space="preserve">: a deep-learning model to predict gene expression using DNA </w:t>
      </w:r>
      <w:proofErr w:type="spellStart"/>
      <w:r w:rsidRPr="000679A8">
        <w:rPr>
          <w:rFonts w:ascii="Times New Roman" w:hAnsi="Times New Roman" w:cs="Times New Roman"/>
          <w:color w:val="000000" w:themeColor="text1"/>
          <w:sz w:val="24"/>
          <w:szCs w:val="24"/>
        </w:rPr>
        <w:t>methylations</w:t>
      </w:r>
      <w:proofErr w:type="spellEnd"/>
      <w:r w:rsidRPr="000679A8">
        <w:rPr>
          <w:rFonts w:ascii="Times New Roman" w:hAnsi="Times New Roman" w:cs="Times New Roman"/>
          <w:color w:val="000000" w:themeColor="text1"/>
          <w:sz w:val="24"/>
          <w:szCs w:val="24"/>
        </w:rPr>
        <w:t>. BMC bioinformatics, 26(1), 1-10.</w:t>
      </w:r>
    </w:p>
    <w:p w:rsidR="00AE15B6" w:rsidRPr="000679A8" w:rsidRDefault="00AE15B6" w:rsidP="0097243F">
      <w:pPr>
        <w:pStyle w:val="ListParagraph"/>
        <w:numPr>
          <w:ilvl w:val="0"/>
          <w:numId w:val="2"/>
        </w:numPr>
        <w:spacing w:after="0" w:line="240" w:lineRule="auto"/>
        <w:ind w:hanging="720"/>
        <w:jc w:val="both"/>
        <w:rPr>
          <w:rFonts w:ascii="Times New Roman" w:hAnsi="Times New Roman" w:cs="Times New Roman"/>
          <w:color w:val="000000" w:themeColor="text1"/>
          <w:sz w:val="24"/>
          <w:szCs w:val="24"/>
        </w:rPr>
      </w:pPr>
      <w:proofErr w:type="spellStart"/>
      <w:r w:rsidRPr="000679A8">
        <w:rPr>
          <w:rFonts w:ascii="Times New Roman" w:hAnsi="Times New Roman" w:cs="Times New Roman"/>
          <w:color w:val="000000" w:themeColor="text1"/>
          <w:sz w:val="24"/>
          <w:szCs w:val="24"/>
        </w:rPr>
        <w:t>Sivasankari</w:t>
      </w:r>
      <w:proofErr w:type="spellEnd"/>
      <w:r w:rsidRPr="000679A8">
        <w:rPr>
          <w:rFonts w:ascii="Times New Roman" w:hAnsi="Times New Roman" w:cs="Times New Roman"/>
          <w:color w:val="000000" w:themeColor="text1"/>
          <w:sz w:val="24"/>
          <w:szCs w:val="24"/>
        </w:rPr>
        <w:t xml:space="preserve">, S. A., </w:t>
      </w:r>
      <w:proofErr w:type="spellStart"/>
      <w:r w:rsidRPr="000679A8">
        <w:rPr>
          <w:rFonts w:ascii="Times New Roman" w:hAnsi="Times New Roman" w:cs="Times New Roman"/>
          <w:color w:val="000000" w:themeColor="text1"/>
          <w:sz w:val="24"/>
          <w:szCs w:val="24"/>
        </w:rPr>
        <w:t>Keshamma</w:t>
      </w:r>
      <w:proofErr w:type="spellEnd"/>
      <w:r w:rsidRPr="000679A8">
        <w:rPr>
          <w:rFonts w:ascii="Times New Roman" w:hAnsi="Times New Roman" w:cs="Times New Roman"/>
          <w:color w:val="000000" w:themeColor="text1"/>
          <w:sz w:val="24"/>
          <w:szCs w:val="24"/>
        </w:rPr>
        <w:t xml:space="preserve">, E., </w:t>
      </w:r>
      <w:proofErr w:type="spellStart"/>
      <w:r w:rsidRPr="000679A8">
        <w:rPr>
          <w:rFonts w:ascii="Times New Roman" w:hAnsi="Times New Roman" w:cs="Times New Roman"/>
          <w:color w:val="000000" w:themeColor="text1"/>
          <w:sz w:val="24"/>
          <w:szCs w:val="24"/>
        </w:rPr>
        <w:t>Soni</w:t>
      </w:r>
      <w:proofErr w:type="spellEnd"/>
      <w:r w:rsidRPr="000679A8">
        <w:rPr>
          <w:rFonts w:ascii="Times New Roman" w:hAnsi="Times New Roman" w:cs="Times New Roman"/>
          <w:color w:val="000000" w:themeColor="text1"/>
          <w:sz w:val="24"/>
          <w:szCs w:val="24"/>
        </w:rPr>
        <w:t xml:space="preserve">, M., Kumar, A., </w:t>
      </w:r>
      <w:proofErr w:type="spellStart"/>
      <w:r w:rsidRPr="000679A8">
        <w:rPr>
          <w:rFonts w:ascii="Times New Roman" w:hAnsi="Times New Roman" w:cs="Times New Roman"/>
          <w:color w:val="000000" w:themeColor="text1"/>
          <w:sz w:val="24"/>
          <w:szCs w:val="24"/>
        </w:rPr>
        <w:t>Shekhar</w:t>
      </w:r>
      <w:proofErr w:type="spellEnd"/>
      <w:r w:rsidRPr="000679A8">
        <w:rPr>
          <w:rFonts w:ascii="Times New Roman" w:hAnsi="Times New Roman" w:cs="Times New Roman"/>
          <w:color w:val="000000" w:themeColor="text1"/>
          <w:sz w:val="24"/>
          <w:szCs w:val="24"/>
        </w:rPr>
        <w:t xml:space="preserve">, R., &amp; </w:t>
      </w:r>
      <w:proofErr w:type="spellStart"/>
      <w:r w:rsidRPr="000679A8">
        <w:rPr>
          <w:rFonts w:ascii="Times New Roman" w:hAnsi="Times New Roman" w:cs="Times New Roman"/>
          <w:color w:val="000000" w:themeColor="text1"/>
          <w:sz w:val="24"/>
          <w:szCs w:val="24"/>
        </w:rPr>
        <w:t>Pande</w:t>
      </w:r>
      <w:proofErr w:type="spellEnd"/>
      <w:r w:rsidRPr="000679A8">
        <w:rPr>
          <w:rFonts w:ascii="Times New Roman" w:hAnsi="Times New Roman" w:cs="Times New Roman"/>
          <w:color w:val="000000" w:themeColor="text1"/>
          <w:sz w:val="24"/>
          <w:szCs w:val="24"/>
        </w:rPr>
        <w:t xml:space="preserve">, S. D. (2025). Fusion of </w:t>
      </w:r>
      <w:proofErr w:type="spellStart"/>
      <w:r w:rsidRPr="000679A8">
        <w:rPr>
          <w:rFonts w:ascii="Times New Roman" w:hAnsi="Times New Roman" w:cs="Times New Roman"/>
          <w:color w:val="000000" w:themeColor="text1"/>
          <w:sz w:val="24"/>
          <w:szCs w:val="24"/>
        </w:rPr>
        <w:t>autoencoder</w:t>
      </w:r>
      <w:proofErr w:type="spellEnd"/>
      <w:r w:rsidRPr="000679A8">
        <w:rPr>
          <w:rFonts w:ascii="Times New Roman" w:hAnsi="Times New Roman" w:cs="Times New Roman"/>
          <w:color w:val="000000" w:themeColor="text1"/>
          <w:sz w:val="24"/>
          <w:szCs w:val="24"/>
        </w:rPr>
        <w:t xml:space="preserve"> model for gene predication and RNA disease association. In Computational Intelligence for Genomics Data (pp. 153-164). Academic Press.</w:t>
      </w:r>
    </w:p>
    <w:p w:rsidR="00AE15B6" w:rsidRPr="000679A8" w:rsidRDefault="00AE15B6" w:rsidP="0097243F">
      <w:pPr>
        <w:pStyle w:val="ListParagraph"/>
        <w:numPr>
          <w:ilvl w:val="0"/>
          <w:numId w:val="2"/>
        </w:numPr>
        <w:spacing w:after="0" w:line="240" w:lineRule="auto"/>
        <w:ind w:hanging="720"/>
        <w:jc w:val="both"/>
        <w:rPr>
          <w:rFonts w:ascii="Times New Roman" w:hAnsi="Times New Roman" w:cs="Times New Roman"/>
          <w:color w:val="000000" w:themeColor="text1"/>
          <w:sz w:val="24"/>
          <w:szCs w:val="24"/>
        </w:rPr>
      </w:pPr>
      <w:proofErr w:type="spellStart"/>
      <w:r w:rsidRPr="000679A8">
        <w:rPr>
          <w:rFonts w:ascii="Times New Roman" w:hAnsi="Times New Roman" w:cs="Times New Roman"/>
          <w:color w:val="000000" w:themeColor="text1"/>
          <w:sz w:val="24"/>
          <w:szCs w:val="24"/>
        </w:rPr>
        <w:t>Niu</w:t>
      </w:r>
      <w:proofErr w:type="spellEnd"/>
      <w:r w:rsidRPr="000679A8">
        <w:rPr>
          <w:rFonts w:ascii="Times New Roman" w:hAnsi="Times New Roman" w:cs="Times New Roman"/>
          <w:color w:val="000000" w:themeColor="text1"/>
          <w:sz w:val="24"/>
          <w:szCs w:val="24"/>
        </w:rPr>
        <w:t xml:space="preserve">, M., Chen, Y., Wang, C., </w:t>
      </w:r>
      <w:proofErr w:type="spellStart"/>
      <w:r w:rsidRPr="000679A8">
        <w:rPr>
          <w:rFonts w:ascii="Times New Roman" w:hAnsi="Times New Roman" w:cs="Times New Roman"/>
          <w:color w:val="000000" w:themeColor="text1"/>
          <w:sz w:val="24"/>
          <w:szCs w:val="24"/>
        </w:rPr>
        <w:t>Zou</w:t>
      </w:r>
      <w:proofErr w:type="spellEnd"/>
      <w:r w:rsidRPr="000679A8">
        <w:rPr>
          <w:rFonts w:ascii="Times New Roman" w:hAnsi="Times New Roman" w:cs="Times New Roman"/>
          <w:color w:val="000000" w:themeColor="text1"/>
          <w:sz w:val="24"/>
          <w:szCs w:val="24"/>
        </w:rPr>
        <w:t xml:space="preserve">, Q., &amp; </w:t>
      </w:r>
      <w:proofErr w:type="spellStart"/>
      <w:r w:rsidRPr="000679A8">
        <w:rPr>
          <w:rFonts w:ascii="Times New Roman" w:hAnsi="Times New Roman" w:cs="Times New Roman"/>
          <w:color w:val="000000" w:themeColor="text1"/>
          <w:sz w:val="24"/>
          <w:szCs w:val="24"/>
        </w:rPr>
        <w:t>Xu</w:t>
      </w:r>
      <w:proofErr w:type="spellEnd"/>
      <w:r w:rsidRPr="000679A8">
        <w:rPr>
          <w:rFonts w:ascii="Times New Roman" w:hAnsi="Times New Roman" w:cs="Times New Roman"/>
          <w:color w:val="000000" w:themeColor="text1"/>
          <w:sz w:val="24"/>
          <w:szCs w:val="24"/>
        </w:rPr>
        <w:t xml:space="preserve">, L. (2025). Computational approaches for </w:t>
      </w:r>
      <w:proofErr w:type="spellStart"/>
      <w:r w:rsidRPr="000679A8">
        <w:rPr>
          <w:rFonts w:ascii="Times New Roman" w:hAnsi="Times New Roman" w:cs="Times New Roman"/>
          <w:color w:val="000000" w:themeColor="text1"/>
          <w:sz w:val="24"/>
          <w:szCs w:val="24"/>
        </w:rPr>
        <w:t>circRNA</w:t>
      </w:r>
      <w:proofErr w:type="spellEnd"/>
      <w:r w:rsidRPr="000679A8">
        <w:rPr>
          <w:rFonts w:ascii="Times New Roman" w:hAnsi="Times New Roman" w:cs="Times New Roman"/>
          <w:color w:val="000000" w:themeColor="text1"/>
          <w:sz w:val="24"/>
          <w:szCs w:val="24"/>
        </w:rPr>
        <w:t>-disease association prediction: a review. Frontiers of Computer Science, 19(4), 194904.</w:t>
      </w:r>
    </w:p>
    <w:p w:rsidR="00AE15B6" w:rsidRPr="000679A8" w:rsidRDefault="00AE15B6" w:rsidP="0097243F">
      <w:pPr>
        <w:pStyle w:val="ListParagraph"/>
        <w:numPr>
          <w:ilvl w:val="0"/>
          <w:numId w:val="2"/>
        </w:numPr>
        <w:spacing w:after="0" w:line="240" w:lineRule="auto"/>
        <w:ind w:hanging="720"/>
        <w:jc w:val="both"/>
        <w:rPr>
          <w:rFonts w:ascii="Times New Roman" w:hAnsi="Times New Roman" w:cs="Times New Roman"/>
          <w:color w:val="000000" w:themeColor="text1"/>
          <w:sz w:val="24"/>
          <w:szCs w:val="24"/>
        </w:rPr>
      </w:pPr>
      <w:r w:rsidRPr="000679A8">
        <w:rPr>
          <w:rFonts w:ascii="Times New Roman" w:hAnsi="Times New Roman" w:cs="Times New Roman"/>
          <w:color w:val="000000" w:themeColor="text1"/>
          <w:sz w:val="24"/>
          <w:szCs w:val="24"/>
        </w:rPr>
        <w:t xml:space="preserve">Liu, Q., Chen, Z., Wang, B., Pan, B., Zhang, Z., </w:t>
      </w:r>
      <w:proofErr w:type="spellStart"/>
      <w:r w:rsidRPr="000679A8">
        <w:rPr>
          <w:rFonts w:ascii="Times New Roman" w:hAnsi="Times New Roman" w:cs="Times New Roman"/>
          <w:color w:val="000000" w:themeColor="text1"/>
          <w:sz w:val="24"/>
          <w:szCs w:val="24"/>
        </w:rPr>
        <w:t>Shen</w:t>
      </w:r>
      <w:proofErr w:type="spellEnd"/>
      <w:r w:rsidRPr="000679A8">
        <w:rPr>
          <w:rFonts w:ascii="Times New Roman" w:hAnsi="Times New Roman" w:cs="Times New Roman"/>
          <w:color w:val="000000" w:themeColor="text1"/>
          <w:sz w:val="24"/>
          <w:szCs w:val="24"/>
        </w:rPr>
        <w:t>, M</w:t>
      </w:r>
      <w:proofErr w:type="gramStart"/>
      <w:r w:rsidRPr="000679A8">
        <w:rPr>
          <w:rFonts w:ascii="Times New Roman" w:hAnsi="Times New Roman" w:cs="Times New Roman"/>
          <w:color w:val="000000" w:themeColor="text1"/>
          <w:sz w:val="24"/>
          <w:szCs w:val="24"/>
        </w:rPr>
        <w:t>., ...</w:t>
      </w:r>
      <w:proofErr w:type="gramEnd"/>
      <w:r w:rsidRPr="000679A8">
        <w:rPr>
          <w:rFonts w:ascii="Times New Roman" w:hAnsi="Times New Roman" w:cs="Times New Roman"/>
          <w:color w:val="000000" w:themeColor="text1"/>
          <w:sz w:val="24"/>
          <w:szCs w:val="24"/>
        </w:rPr>
        <w:t xml:space="preserve"> &amp; Liu, L. (2025). Leveraging Network Target Theory for Efficient Prediction of Drug‐Disease Interactions: A Transfer Learning Approach. Advanced Science, 12(11), 2409130.</w:t>
      </w:r>
    </w:p>
    <w:p w:rsidR="00AE15B6" w:rsidRPr="000679A8" w:rsidRDefault="00AE15B6" w:rsidP="0097243F">
      <w:pPr>
        <w:pStyle w:val="ListParagraph"/>
        <w:numPr>
          <w:ilvl w:val="0"/>
          <w:numId w:val="2"/>
        </w:numPr>
        <w:spacing w:after="0" w:line="240" w:lineRule="auto"/>
        <w:ind w:hanging="720"/>
        <w:jc w:val="both"/>
        <w:rPr>
          <w:rFonts w:ascii="Times New Roman" w:hAnsi="Times New Roman" w:cs="Times New Roman"/>
          <w:color w:val="000000" w:themeColor="text1"/>
          <w:sz w:val="24"/>
          <w:szCs w:val="24"/>
        </w:rPr>
      </w:pPr>
      <w:r w:rsidRPr="000679A8">
        <w:rPr>
          <w:rFonts w:ascii="Times New Roman" w:hAnsi="Times New Roman" w:cs="Times New Roman"/>
          <w:color w:val="000000" w:themeColor="text1"/>
          <w:sz w:val="24"/>
          <w:szCs w:val="24"/>
        </w:rPr>
        <w:t xml:space="preserve">Zhou, D., Wu, M., Tan, Q., Sun, L., </w:t>
      </w:r>
      <w:proofErr w:type="spellStart"/>
      <w:r w:rsidRPr="000679A8">
        <w:rPr>
          <w:rFonts w:ascii="Times New Roman" w:hAnsi="Times New Roman" w:cs="Times New Roman"/>
          <w:color w:val="000000" w:themeColor="text1"/>
          <w:sz w:val="24"/>
          <w:szCs w:val="24"/>
        </w:rPr>
        <w:t>Tu</w:t>
      </w:r>
      <w:proofErr w:type="spellEnd"/>
      <w:r w:rsidRPr="000679A8">
        <w:rPr>
          <w:rFonts w:ascii="Times New Roman" w:hAnsi="Times New Roman" w:cs="Times New Roman"/>
          <w:color w:val="000000" w:themeColor="text1"/>
          <w:sz w:val="24"/>
          <w:szCs w:val="24"/>
        </w:rPr>
        <w:t xml:space="preserve">, Y., </w:t>
      </w:r>
      <w:proofErr w:type="spellStart"/>
      <w:r w:rsidRPr="000679A8">
        <w:rPr>
          <w:rFonts w:ascii="Times New Roman" w:hAnsi="Times New Roman" w:cs="Times New Roman"/>
          <w:color w:val="000000" w:themeColor="text1"/>
          <w:sz w:val="24"/>
          <w:szCs w:val="24"/>
        </w:rPr>
        <w:t>Zheng</w:t>
      </w:r>
      <w:proofErr w:type="spellEnd"/>
      <w:r w:rsidRPr="000679A8">
        <w:rPr>
          <w:rFonts w:ascii="Times New Roman" w:hAnsi="Times New Roman" w:cs="Times New Roman"/>
          <w:color w:val="000000" w:themeColor="text1"/>
          <w:sz w:val="24"/>
          <w:szCs w:val="24"/>
        </w:rPr>
        <w:t>, W</w:t>
      </w:r>
      <w:proofErr w:type="gramStart"/>
      <w:r w:rsidRPr="000679A8">
        <w:rPr>
          <w:rFonts w:ascii="Times New Roman" w:hAnsi="Times New Roman" w:cs="Times New Roman"/>
          <w:color w:val="000000" w:themeColor="text1"/>
          <w:sz w:val="24"/>
          <w:szCs w:val="24"/>
        </w:rPr>
        <w:t>., ...</w:t>
      </w:r>
      <w:proofErr w:type="gramEnd"/>
      <w:r w:rsidRPr="000679A8">
        <w:rPr>
          <w:rFonts w:ascii="Times New Roman" w:hAnsi="Times New Roman" w:cs="Times New Roman"/>
          <w:color w:val="000000" w:themeColor="text1"/>
          <w:sz w:val="24"/>
          <w:szCs w:val="24"/>
        </w:rPr>
        <w:t xml:space="preserve"> &amp; Wu, X. (2025). Non-coding genetic elements of lung cancer identified using whole genome sequencing in 13,722 Chinese. Nature Communications, 16(1), 7365.</w:t>
      </w:r>
    </w:p>
    <w:p w:rsidR="00AE15B6" w:rsidRPr="000679A8" w:rsidRDefault="00AE15B6" w:rsidP="0097243F">
      <w:pPr>
        <w:pStyle w:val="ListParagraph"/>
        <w:numPr>
          <w:ilvl w:val="0"/>
          <w:numId w:val="2"/>
        </w:numPr>
        <w:spacing w:after="0" w:line="240" w:lineRule="auto"/>
        <w:ind w:hanging="720"/>
        <w:jc w:val="both"/>
        <w:rPr>
          <w:rFonts w:ascii="Times New Roman" w:hAnsi="Times New Roman" w:cs="Times New Roman"/>
          <w:color w:val="000000" w:themeColor="text1"/>
          <w:sz w:val="24"/>
          <w:szCs w:val="24"/>
        </w:rPr>
      </w:pPr>
      <w:proofErr w:type="spellStart"/>
      <w:r w:rsidRPr="000679A8">
        <w:rPr>
          <w:rFonts w:ascii="Times New Roman" w:hAnsi="Times New Roman" w:cs="Times New Roman"/>
          <w:color w:val="000000" w:themeColor="text1"/>
          <w:sz w:val="24"/>
          <w:szCs w:val="24"/>
        </w:rPr>
        <w:t>Jaganathan</w:t>
      </w:r>
      <w:proofErr w:type="spellEnd"/>
      <w:r w:rsidRPr="000679A8">
        <w:rPr>
          <w:rFonts w:ascii="Times New Roman" w:hAnsi="Times New Roman" w:cs="Times New Roman"/>
          <w:color w:val="000000" w:themeColor="text1"/>
          <w:sz w:val="24"/>
          <w:szCs w:val="24"/>
        </w:rPr>
        <w:t xml:space="preserve">, K., </w:t>
      </w:r>
      <w:proofErr w:type="spellStart"/>
      <w:r w:rsidRPr="000679A8">
        <w:rPr>
          <w:rFonts w:ascii="Times New Roman" w:hAnsi="Times New Roman" w:cs="Times New Roman"/>
          <w:color w:val="000000" w:themeColor="text1"/>
          <w:sz w:val="24"/>
          <w:szCs w:val="24"/>
        </w:rPr>
        <w:t>Ersaro</w:t>
      </w:r>
      <w:proofErr w:type="spellEnd"/>
      <w:r w:rsidRPr="000679A8">
        <w:rPr>
          <w:rFonts w:ascii="Times New Roman" w:hAnsi="Times New Roman" w:cs="Times New Roman"/>
          <w:color w:val="000000" w:themeColor="text1"/>
          <w:sz w:val="24"/>
          <w:szCs w:val="24"/>
        </w:rPr>
        <w:t xml:space="preserve">, N., </w:t>
      </w:r>
      <w:proofErr w:type="spellStart"/>
      <w:r w:rsidRPr="000679A8">
        <w:rPr>
          <w:rFonts w:ascii="Times New Roman" w:hAnsi="Times New Roman" w:cs="Times New Roman"/>
          <w:color w:val="000000" w:themeColor="text1"/>
          <w:sz w:val="24"/>
          <w:szCs w:val="24"/>
        </w:rPr>
        <w:t>Novakovsky</w:t>
      </w:r>
      <w:proofErr w:type="spellEnd"/>
      <w:r w:rsidRPr="000679A8">
        <w:rPr>
          <w:rFonts w:ascii="Times New Roman" w:hAnsi="Times New Roman" w:cs="Times New Roman"/>
          <w:color w:val="000000" w:themeColor="text1"/>
          <w:sz w:val="24"/>
          <w:szCs w:val="24"/>
        </w:rPr>
        <w:t xml:space="preserve">, G., Wang, Y., James, T., </w:t>
      </w:r>
      <w:proofErr w:type="spellStart"/>
      <w:r w:rsidRPr="000679A8">
        <w:rPr>
          <w:rFonts w:ascii="Times New Roman" w:hAnsi="Times New Roman" w:cs="Times New Roman"/>
          <w:color w:val="000000" w:themeColor="text1"/>
          <w:sz w:val="24"/>
          <w:szCs w:val="24"/>
        </w:rPr>
        <w:t>Schwartzentruber</w:t>
      </w:r>
      <w:proofErr w:type="spellEnd"/>
      <w:r w:rsidRPr="000679A8">
        <w:rPr>
          <w:rFonts w:ascii="Times New Roman" w:hAnsi="Times New Roman" w:cs="Times New Roman"/>
          <w:color w:val="000000" w:themeColor="text1"/>
          <w:sz w:val="24"/>
          <w:szCs w:val="24"/>
        </w:rPr>
        <w:t>, J</w:t>
      </w:r>
      <w:proofErr w:type="gramStart"/>
      <w:r w:rsidRPr="000679A8">
        <w:rPr>
          <w:rFonts w:ascii="Times New Roman" w:hAnsi="Times New Roman" w:cs="Times New Roman"/>
          <w:color w:val="000000" w:themeColor="text1"/>
          <w:sz w:val="24"/>
          <w:szCs w:val="24"/>
        </w:rPr>
        <w:t>., ...</w:t>
      </w:r>
      <w:proofErr w:type="gramEnd"/>
      <w:r w:rsidRPr="000679A8">
        <w:rPr>
          <w:rFonts w:ascii="Times New Roman" w:hAnsi="Times New Roman" w:cs="Times New Roman"/>
          <w:color w:val="000000" w:themeColor="text1"/>
          <w:sz w:val="24"/>
          <w:szCs w:val="24"/>
        </w:rPr>
        <w:t xml:space="preserve"> &amp; </w:t>
      </w:r>
      <w:proofErr w:type="spellStart"/>
      <w:r w:rsidRPr="000679A8">
        <w:rPr>
          <w:rFonts w:ascii="Times New Roman" w:hAnsi="Times New Roman" w:cs="Times New Roman"/>
          <w:color w:val="000000" w:themeColor="text1"/>
          <w:sz w:val="24"/>
          <w:szCs w:val="24"/>
        </w:rPr>
        <w:t>Farh</w:t>
      </w:r>
      <w:proofErr w:type="spellEnd"/>
      <w:r w:rsidRPr="000679A8">
        <w:rPr>
          <w:rFonts w:ascii="Times New Roman" w:hAnsi="Times New Roman" w:cs="Times New Roman"/>
          <w:color w:val="000000" w:themeColor="text1"/>
          <w:sz w:val="24"/>
          <w:szCs w:val="24"/>
        </w:rPr>
        <w:t>, K. K. H. (2025). Predicting expression-altering promoter mutations with deep learning. Science, 389(6760), eads7373.</w:t>
      </w:r>
    </w:p>
    <w:p w:rsidR="00AE15B6" w:rsidRPr="000679A8" w:rsidRDefault="00AE15B6" w:rsidP="0097243F">
      <w:pPr>
        <w:pStyle w:val="ListParagraph"/>
        <w:numPr>
          <w:ilvl w:val="0"/>
          <w:numId w:val="2"/>
        </w:numPr>
        <w:spacing w:after="0" w:line="240" w:lineRule="auto"/>
        <w:ind w:hanging="720"/>
        <w:jc w:val="both"/>
        <w:rPr>
          <w:rFonts w:ascii="Times New Roman" w:hAnsi="Times New Roman" w:cs="Times New Roman"/>
          <w:color w:val="000000" w:themeColor="text1"/>
          <w:sz w:val="24"/>
          <w:szCs w:val="24"/>
        </w:rPr>
      </w:pPr>
      <w:r w:rsidRPr="000679A8">
        <w:rPr>
          <w:rFonts w:ascii="Times New Roman" w:hAnsi="Times New Roman" w:cs="Times New Roman"/>
          <w:color w:val="000000" w:themeColor="text1"/>
          <w:sz w:val="24"/>
          <w:szCs w:val="24"/>
        </w:rPr>
        <w:t>Ni, J., Li, B., Miao, S., Zhang, X., Yan, D., Jing, S</w:t>
      </w:r>
      <w:proofErr w:type="gramStart"/>
      <w:r w:rsidRPr="000679A8">
        <w:rPr>
          <w:rFonts w:ascii="Times New Roman" w:hAnsi="Times New Roman" w:cs="Times New Roman"/>
          <w:color w:val="000000" w:themeColor="text1"/>
          <w:sz w:val="24"/>
          <w:szCs w:val="24"/>
        </w:rPr>
        <w:t>., ...</w:t>
      </w:r>
      <w:proofErr w:type="gramEnd"/>
      <w:r w:rsidRPr="000679A8">
        <w:rPr>
          <w:rFonts w:ascii="Times New Roman" w:hAnsi="Times New Roman" w:cs="Times New Roman"/>
          <w:color w:val="000000" w:themeColor="text1"/>
          <w:sz w:val="24"/>
          <w:szCs w:val="24"/>
        </w:rPr>
        <w:t xml:space="preserve"> &amp; Liu, Y. (2025). </w:t>
      </w:r>
      <w:proofErr w:type="spellStart"/>
      <w:r w:rsidRPr="000679A8">
        <w:rPr>
          <w:rFonts w:ascii="Times New Roman" w:hAnsi="Times New Roman" w:cs="Times New Roman"/>
          <w:color w:val="000000" w:themeColor="text1"/>
          <w:sz w:val="24"/>
          <w:szCs w:val="24"/>
        </w:rPr>
        <w:t>MethPriorGCN</w:t>
      </w:r>
      <w:proofErr w:type="spellEnd"/>
      <w:r w:rsidRPr="000679A8">
        <w:rPr>
          <w:rFonts w:ascii="Times New Roman" w:hAnsi="Times New Roman" w:cs="Times New Roman"/>
          <w:color w:val="000000" w:themeColor="text1"/>
          <w:sz w:val="24"/>
          <w:szCs w:val="24"/>
        </w:rPr>
        <w:t xml:space="preserve">: a deep learning tool for inferring DNA </w:t>
      </w:r>
      <w:proofErr w:type="spellStart"/>
      <w:r w:rsidRPr="000679A8">
        <w:rPr>
          <w:rFonts w:ascii="Times New Roman" w:hAnsi="Times New Roman" w:cs="Times New Roman"/>
          <w:color w:val="000000" w:themeColor="text1"/>
          <w:sz w:val="24"/>
          <w:szCs w:val="24"/>
        </w:rPr>
        <w:t>methylation</w:t>
      </w:r>
      <w:proofErr w:type="spellEnd"/>
      <w:r w:rsidRPr="000679A8">
        <w:rPr>
          <w:rFonts w:ascii="Times New Roman" w:hAnsi="Times New Roman" w:cs="Times New Roman"/>
          <w:color w:val="000000" w:themeColor="text1"/>
          <w:sz w:val="24"/>
          <w:szCs w:val="24"/>
        </w:rPr>
        <w:t xml:space="preserve"> prior knowledge and guiding personalized medicine. Briefings in Bioinformatics, 26(2), bbaf131.</w:t>
      </w:r>
    </w:p>
    <w:p w:rsidR="00AE15B6" w:rsidRPr="000679A8" w:rsidRDefault="00AE15B6" w:rsidP="0097243F">
      <w:pPr>
        <w:pStyle w:val="ListParagraph"/>
        <w:numPr>
          <w:ilvl w:val="0"/>
          <w:numId w:val="2"/>
        </w:numPr>
        <w:spacing w:after="0" w:line="240" w:lineRule="auto"/>
        <w:ind w:hanging="720"/>
        <w:jc w:val="both"/>
        <w:rPr>
          <w:rFonts w:ascii="Times New Roman" w:hAnsi="Times New Roman" w:cs="Times New Roman"/>
          <w:color w:val="000000" w:themeColor="text1"/>
          <w:sz w:val="24"/>
          <w:szCs w:val="24"/>
        </w:rPr>
      </w:pPr>
      <w:r w:rsidRPr="000679A8">
        <w:rPr>
          <w:rFonts w:ascii="Times New Roman" w:hAnsi="Times New Roman" w:cs="Times New Roman"/>
          <w:color w:val="000000" w:themeColor="text1"/>
          <w:sz w:val="24"/>
          <w:szCs w:val="24"/>
        </w:rPr>
        <w:t xml:space="preserve">Raj, S., </w:t>
      </w:r>
      <w:proofErr w:type="spellStart"/>
      <w:r w:rsidRPr="000679A8">
        <w:rPr>
          <w:rFonts w:ascii="Times New Roman" w:hAnsi="Times New Roman" w:cs="Times New Roman"/>
          <w:color w:val="000000" w:themeColor="text1"/>
          <w:sz w:val="24"/>
          <w:szCs w:val="24"/>
        </w:rPr>
        <w:t>Namdeo</w:t>
      </w:r>
      <w:proofErr w:type="spellEnd"/>
      <w:r w:rsidRPr="000679A8">
        <w:rPr>
          <w:rFonts w:ascii="Times New Roman" w:hAnsi="Times New Roman" w:cs="Times New Roman"/>
          <w:color w:val="000000" w:themeColor="text1"/>
          <w:sz w:val="24"/>
          <w:szCs w:val="24"/>
        </w:rPr>
        <w:t xml:space="preserve">, V., Singh, P., &amp; </w:t>
      </w:r>
      <w:proofErr w:type="spellStart"/>
      <w:r w:rsidRPr="000679A8">
        <w:rPr>
          <w:rFonts w:ascii="Times New Roman" w:hAnsi="Times New Roman" w:cs="Times New Roman"/>
          <w:color w:val="000000" w:themeColor="text1"/>
          <w:sz w:val="24"/>
          <w:szCs w:val="24"/>
        </w:rPr>
        <w:t>Srivastava</w:t>
      </w:r>
      <w:proofErr w:type="spellEnd"/>
      <w:r w:rsidRPr="000679A8">
        <w:rPr>
          <w:rFonts w:ascii="Times New Roman" w:hAnsi="Times New Roman" w:cs="Times New Roman"/>
          <w:color w:val="000000" w:themeColor="text1"/>
          <w:sz w:val="24"/>
          <w:szCs w:val="24"/>
        </w:rPr>
        <w:t>, A. (2025). Identification and prioritization of disease candidate genes using biomedical named entity recognition and random forest classification. Computers in Biology and Medicine, 192, 110320.</w:t>
      </w:r>
    </w:p>
    <w:p w:rsidR="00AE15B6" w:rsidRPr="000679A8" w:rsidRDefault="00AE15B6" w:rsidP="0097243F">
      <w:pPr>
        <w:pStyle w:val="ListParagraph"/>
        <w:numPr>
          <w:ilvl w:val="0"/>
          <w:numId w:val="2"/>
        </w:numPr>
        <w:spacing w:after="0" w:line="240" w:lineRule="auto"/>
        <w:ind w:hanging="720"/>
        <w:jc w:val="both"/>
        <w:rPr>
          <w:rFonts w:ascii="Times New Roman" w:hAnsi="Times New Roman" w:cs="Times New Roman"/>
          <w:color w:val="000000" w:themeColor="text1"/>
          <w:sz w:val="24"/>
          <w:szCs w:val="24"/>
        </w:rPr>
      </w:pPr>
      <w:r w:rsidRPr="000679A8">
        <w:rPr>
          <w:rFonts w:ascii="Times New Roman" w:hAnsi="Times New Roman" w:cs="Times New Roman"/>
          <w:color w:val="000000" w:themeColor="text1"/>
          <w:sz w:val="24"/>
          <w:szCs w:val="24"/>
        </w:rPr>
        <w:t xml:space="preserve">Li, R., </w:t>
      </w:r>
      <w:proofErr w:type="spellStart"/>
      <w:r w:rsidRPr="000679A8">
        <w:rPr>
          <w:rFonts w:ascii="Times New Roman" w:hAnsi="Times New Roman" w:cs="Times New Roman"/>
          <w:color w:val="000000" w:themeColor="text1"/>
          <w:sz w:val="24"/>
          <w:szCs w:val="24"/>
        </w:rPr>
        <w:t>Ning</w:t>
      </w:r>
      <w:proofErr w:type="spellEnd"/>
      <w:r w:rsidRPr="000679A8">
        <w:rPr>
          <w:rFonts w:ascii="Times New Roman" w:hAnsi="Times New Roman" w:cs="Times New Roman"/>
          <w:color w:val="000000" w:themeColor="text1"/>
          <w:sz w:val="24"/>
          <w:szCs w:val="24"/>
        </w:rPr>
        <w:t xml:space="preserve">, Q., </w:t>
      </w:r>
      <w:proofErr w:type="spellStart"/>
      <w:r w:rsidRPr="000679A8">
        <w:rPr>
          <w:rFonts w:ascii="Times New Roman" w:hAnsi="Times New Roman" w:cs="Times New Roman"/>
          <w:color w:val="000000" w:themeColor="text1"/>
          <w:sz w:val="24"/>
          <w:szCs w:val="24"/>
        </w:rPr>
        <w:t>aomiao</w:t>
      </w:r>
      <w:proofErr w:type="spellEnd"/>
      <w:r w:rsidRPr="000679A8">
        <w:rPr>
          <w:rFonts w:ascii="Times New Roman" w:hAnsi="Times New Roman" w:cs="Times New Roman"/>
          <w:color w:val="000000" w:themeColor="text1"/>
          <w:sz w:val="24"/>
          <w:szCs w:val="24"/>
        </w:rPr>
        <w:t xml:space="preserve"> Zhao, Y., </w:t>
      </w:r>
      <w:proofErr w:type="spellStart"/>
      <w:r w:rsidRPr="000679A8">
        <w:rPr>
          <w:rFonts w:ascii="Times New Roman" w:hAnsi="Times New Roman" w:cs="Times New Roman"/>
          <w:color w:val="000000" w:themeColor="text1"/>
          <w:sz w:val="24"/>
          <w:szCs w:val="24"/>
        </w:rPr>
        <w:t>Guo</w:t>
      </w:r>
      <w:proofErr w:type="spellEnd"/>
      <w:r w:rsidRPr="000679A8">
        <w:rPr>
          <w:rFonts w:ascii="Times New Roman" w:hAnsi="Times New Roman" w:cs="Times New Roman"/>
          <w:color w:val="000000" w:themeColor="text1"/>
          <w:sz w:val="24"/>
          <w:szCs w:val="24"/>
        </w:rPr>
        <w:t>, S., &amp; Li, H. (2025). MHMDA</w:t>
      </w:r>
      <w:proofErr w:type="gramStart"/>
      <w:r w:rsidRPr="000679A8">
        <w:rPr>
          <w:rFonts w:ascii="Times New Roman" w:hAnsi="Times New Roman" w:cs="Times New Roman"/>
          <w:color w:val="000000" w:themeColor="text1"/>
          <w:sz w:val="24"/>
          <w:szCs w:val="24"/>
        </w:rPr>
        <w:t>:“</w:t>
      </w:r>
      <w:proofErr w:type="gramEnd"/>
      <w:r w:rsidRPr="000679A8">
        <w:rPr>
          <w:rFonts w:ascii="Times New Roman" w:hAnsi="Times New Roman" w:cs="Times New Roman"/>
          <w:color w:val="000000" w:themeColor="text1"/>
          <w:sz w:val="24"/>
          <w:szCs w:val="24"/>
        </w:rPr>
        <w:t xml:space="preserve">Similarity-Association-Similarity” </w:t>
      </w:r>
      <w:proofErr w:type="spellStart"/>
      <w:r w:rsidRPr="000679A8">
        <w:rPr>
          <w:rFonts w:ascii="Times New Roman" w:hAnsi="Times New Roman" w:cs="Times New Roman"/>
          <w:color w:val="000000" w:themeColor="text1"/>
          <w:sz w:val="24"/>
          <w:szCs w:val="24"/>
        </w:rPr>
        <w:t>Metapaths</w:t>
      </w:r>
      <w:proofErr w:type="spellEnd"/>
      <w:r w:rsidRPr="000679A8">
        <w:rPr>
          <w:rFonts w:ascii="Times New Roman" w:hAnsi="Times New Roman" w:cs="Times New Roman"/>
          <w:color w:val="000000" w:themeColor="text1"/>
          <w:sz w:val="24"/>
          <w:szCs w:val="24"/>
        </w:rPr>
        <w:t xml:space="preserve"> and Heterogeneous-Hyper Network Learning for </w:t>
      </w:r>
      <w:proofErr w:type="spellStart"/>
      <w:r w:rsidRPr="000679A8">
        <w:rPr>
          <w:rFonts w:ascii="Times New Roman" w:hAnsi="Times New Roman" w:cs="Times New Roman"/>
          <w:color w:val="000000" w:themeColor="text1"/>
          <w:sz w:val="24"/>
          <w:szCs w:val="24"/>
        </w:rPr>
        <w:t>MiRNA</w:t>
      </w:r>
      <w:proofErr w:type="spellEnd"/>
      <w:r w:rsidRPr="000679A8">
        <w:rPr>
          <w:rFonts w:ascii="Times New Roman" w:hAnsi="Times New Roman" w:cs="Times New Roman"/>
          <w:color w:val="000000" w:themeColor="text1"/>
          <w:sz w:val="24"/>
          <w:szCs w:val="24"/>
        </w:rPr>
        <w:t>-Disease Association Prediction. IEEE Transactions on Computational Biology and Bioinformatics.</w:t>
      </w:r>
    </w:p>
    <w:p w:rsidR="00AE15B6" w:rsidRPr="000679A8" w:rsidRDefault="00AE15B6" w:rsidP="0097243F">
      <w:pPr>
        <w:pStyle w:val="ListParagraph"/>
        <w:numPr>
          <w:ilvl w:val="0"/>
          <w:numId w:val="2"/>
        </w:numPr>
        <w:spacing w:after="0" w:line="240" w:lineRule="auto"/>
        <w:ind w:hanging="720"/>
        <w:jc w:val="both"/>
        <w:rPr>
          <w:rFonts w:ascii="Times New Roman" w:hAnsi="Times New Roman" w:cs="Times New Roman"/>
          <w:color w:val="000000" w:themeColor="text1"/>
          <w:sz w:val="24"/>
          <w:szCs w:val="24"/>
        </w:rPr>
      </w:pPr>
      <w:r w:rsidRPr="000679A8">
        <w:rPr>
          <w:rFonts w:ascii="Times New Roman" w:hAnsi="Times New Roman" w:cs="Times New Roman"/>
          <w:color w:val="000000" w:themeColor="text1"/>
          <w:sz w:val="24"/>
          <w:szCs w:val="24"/>
        </w:rPr>
        <w:t xml:space="preserve">Liang, S. Z., Wang, L., You, Z. H., Yu, C. Q., Wei, M. M., Wei, Y., ... &amp; Jiang, C. (2025). Predicting </w:t>
      </w:r>
      <w:proofErr w:type="spellStart"/>
      <w:r w:rsidRPr="000679A8">
        <w:rPr>
          <w:rFonts w:ascii="Times New Roman" w:hAnsi="Times New Roman" w:cs="Times New Roman"/>
          <w:color w:val="000000" w:themeColor="text1"/>
          <w:sz w:val="24"/>
          <w:szCs w:val="24"/>
        </w:rPr>
        <w:t>circRNA</w:t>
      </w:r>
      <w:proofErr w:type="spellEnd"/>
      <w:r w:rsidRPr="000679A8">
        <w:rPr>
          <w:rFonts w:ascii="Times New Roman" w:hAnsi="Times New Roman" w:cs="Times New Roman"/>
          <w:color w:val="000000" w:themeColor="text1"/>
          <w:sz w:val="24"/>
          <w:szCs w:val="24"/>
        </w:rPr>
        <w:t>–disease associations through multisource domain-aware Embeddings and feature projection networks. Journal of Chemical Information and Modeling, 65(3), 1666-1676.</w:t>
      </w:r>
    </w:p>
    <w:p w:rsidR="00AE15B6" w:rsidRPr="000679A8" w:rsidRDefault="00AE15B6" w:rsidP="0097243F">
      <w:pPr>
        <w:pStyle w:val="ListParagraph"/>
        <w:numPr>
          <w:ilvl w:val="0"/>
          <w:numId w:val="2"/>
        </w:numPr>
        <w:spacing w:after="0" w:line="240" w:lineRule="auto"/>
        <w:ind w:hanging="720"/>
        <w:jc w:val="both"/>
        <w:rPr>
          <w:rFonts w:ascii="Times New Roman" w:hAnsi="Times New Roman" w:cs="Times New Roman"/>
          <w:color w:val="000000" w:themeColor="text1"/>
          <w:sz w:val="24"/>
          <w:szCs w:val="24"/>
        </w:rPr>
      </w:pPr>
      <w:r w:rsidRPr="000679A8">
        <w:rPr>
          <w:rFonts w:ascii="Times New Roman" w:hAnsi="Times New Roman" w:cs="Times New Roman"/>
          <w:color w:val="000000" w:themeColor="text1"/>
          <w:sz w:val="24"/>
          <w:szCs w:val="24"/>
        </w:rPr>
        <w:t>Raja, G. B. (2025). Deep learning techniques for gene selection and cancer classification: a detailed review. Computational Intelligence for Genomics Data, 79-96.</w:t>
      </w:r>
    </w:p>
    <w:p w:rsidR="00AE15B6" w:rsidRPr="000679A8" w:rsidRDefault="00AE15B6" w:rsidP="0097243F">
      <w:pPr>
        <w:pStyle w:val="ListParagraph"/>
        <w:numPr>
          <w:ilvl w:val="0"/>
          <w:numId w:val="2"/>
        </w:numPr>
        <w:spacing w:after="0" w:line="240" w:lineRule="auto"/>
        <w:ind w:hanging="720"/>
        <w:jc w:val="both"/>
        <w:rPr>
          <w:rFonts w:ascii="Times New Roman" w:hAnsi="Times New Roman" w:cs="Times New Roman"/>
          <w:color w:val="000000" w:themeColor="text1"/>
          <w:sz w:val="24"/>
          <w:szCs w:val="24"/>
        </w:rPr>
      </w:pPr>
      <w:r w:rsidRPr="000679A8">
        <w:rPr>
          <w:rFonts w:ascii="Times New Roman" w:hAnsi="Times New Roman" w:cs="Times New Roman"/>
          <w:color w:val="000000" w:themeColor="text1"/>
          <w:sz w:val="24"/>
          <w:szCs w:val="24"/>
        </w:rPr>
        <w:t xml:space="preserve">Zhu, R., Wang, Y., &amp; Dai, L. Y. (2025). CLHGNNMDA: </w:t>
      </w:r>
      <w:proofErr w:type="spellStart"/>
      <w:r w:rsidRPr="000679A8">
        <w:rPr>
          <w:rFonts w:ascii="Times New Roman" w:hAnsi="Times New Roman" w:cs="Times New Roman"/>
          <w:color w:val="000000" w:themeColor="text1"/>
          <w:sz w:val="24"/>
          <w:szCs w:val="24"/>
        </w:rPr>
        <w:t>Hypergraph</w:t>
      </w:r>
      <w:proofErr w:type="spellEnd"/>
      <w:r w:rsidRPr="000679A8">
        <w:rPr>
          <w:rFonts w:ascii="Times New Roman" w:hAnsi="Times New Roman" w:cs="Times New Roman"/>
          <w:color w:val="000000" w:themeColor="text1"/>
          <w:sz w:val="24"/>
          <w:szCs w:val="24"/>
        </w:rPr>
        <w:t xml:space="preserve"> Neural Network Model Enhanced by Contrastive Learning for </w:t>
      </w:r>
      <w:proofErr w:type="spellStart"/>
      <w:r w:rsidRPr="000679A8">
        <w:rPr>
          <w:rFonts w:ascii="Times New Roman" w:hAnsi="Times New Roman" w:cs="Times New Roman"/>
          <w:color w:val="000000" w:themeColor="text1"/>
          <w:sz w:val="24"/>
          <w:szCs w:val="24"/>
        </w:rPr>
        <w:t>miRNA</w:t>
      </w:r>
      <w:proofErr w:type="spellEnd"/>
      <w:r w:rsidRPr="000679A8">
        <w:rPr>
          <w:rFonts w:ascii="Times New Roman" w:hAnsi="Times New Roman" w:cs="Times New Roman"/>
          <w:color w:val="000000" w:themeColor="text1"/>
          <w:sz w:val="24"/>
          <w:szCs w:val="24"/>
        </w:rPr>
        <w:t>–Disease Association Prediction. Journal of Computational Biology, 32(1), 47-63.</w:t>
      </w:r>
    </w:p>
    <w:p w:rsidR="00AE15B6" w:rsidRPr="000679A8" w:rsidRDefault="00AE15B6" w:rsidP="0097243F">
      <w:pPr>
        <w:pStyle w:val="ListParagraph"/>
        <w:numPr>
          <w:ilvl w:val="0"/>
          <w:numId w:val="2"/>
        </w:numPr>
        <w:spacing w:after="0" w:line="240" w:lineRule="auto"/>
        <w:ind w:hanging="720"/>
        <w:jc w:val="both"/>
        <w:rPr>
          <w:rFonts w:ascii="Times New Roman" w:hAnsi="Times New Roman" w:cs="Times New Roman"/>
          <w:color w:val="000000" w:themeColor="text1"/>
          <w:sz w:val="24"/>
          <w:szCs w:val="24"/>
        </w:rPr>
      </w:pPr>
      <w:proofErr w:type="spellStart"/>
      <w:r w:rsidRPr="000679A8">
        <w:rPr>
          <w:rFonts w:ascii="Times New Roman" w:hAnsi="Times New Roman" w:cs="Times New Roman"/>
          <w:color w:val="000000" w:themeColor="text1"/>
          <w:sz w:val="24"/>
          <w:szCs w:val="24"/>
        </w:rPr>
        <w:t>Bontempi</w:t>
      </w:r>
      <w:proofErr w:type="spellEnd"/>
      <w:r w:rsidRPr="000679A8">
        <w:rPr>
          <w:rFonts w:ascii="Times New Roman" w:hAnsi="Times New Roman" w:cs="Times New Roman"/>
          <w:color w:val="000000" w:themeColor="text1"/>
          <w:sz w:val="24"/>
          <w:szCs w:val="24"/>
        </w:rPr>
        <w:t xml:space="preserve">, D., </w:t>
      </w:r>
      <w:proofErr w:type="spellStart"/>
      <w:r w:rsidRPr="000679A8">
        <w:rPr>
          <w:rFonts w:ascii="Times New Roman" w:hAnsi="Times New Roman" w:cs="Times New Roman"/>
          <w:color w:val="000000" w:themeColor="text1"/>
          <w:sz w:val="24"/>
          <w:szCs w:val="24"/>
        </w:rPr>
        <w:t>Zalay</w:t>
      </w:r>
      <w:proofErr w:type="spellEnd"/>
      <w:r w:rsidRPr="000679A8">
        <w:rPr>
          <w:rFonts w:ascii="Times New Roman" w:hAnsi="Times New Roman" w:cs="Times New Roman"/>
          <w:color w:val="000000" w:themeColor="text1"/>
          <w:sz w:val="24"/>
          <w:szCs w:val="24"/>
        </w:rPr>
        <w:t xml:space="preserve">, O., </w:t>
      </w:r>
      <w:proofErr w:type="spellStart"/>
      <w:r w:rsidRPr="000679A8">
        <w:rPr>
          <w:rFonts w:ascii="Times New Roman" w:hAnsi="Times New Roman" w:cs="Times New Roman"/>
          <w:color w:val="000000" w:themeColor="text1"/>
          <w:sz w:val="24"/>
          <w:szCs w:val="24"/>
        </w:rPr>
        <w:t>Bitterman</w:t>
      </w:r>
      <w:proofErr w:type="spellEnd"/>
      <w:r w:rsidRPr="000679A8">
        <w:rPr>
          <w:rFonts w:ascii="Times New Roman" w:hAnsi="Times New Roman" w:cs="Times New Roman"/>
          <w:color w:val="000000" w:themeColor="text1"/>
          <w:sz w:val="24"/>
          <w:szCs w:val="24"/>
        </w:rPr>
        <w:t xml:space="preserve">, D. S., </w:t>
      </w:r>
      <w:proofErr w:type="spellStart"/>
      <w:r w:rsidRPr="000679A8">
        <w:rPr>
          <w:rFonts w:ascii="Times New Roman" w:hAnsi="Times New Roman" w:cs="Times New Roman"/>
          <w:color w:val="000000" w:themeColor="text1"/>
          <w:sz w:val="24"/>
          <w:szCs w:val="24"/>
        </w:rPr>
        <w:t>Birkbak</w:t>
      </w:r>
      <w:proofErr w:type="spellEnd"/>
      <w:r w:rsidRPr="000679A8">
        <w:rPr>
          <w:rFonts w:ascii="Times New Roman" w:hAnsi="Times New Roman" w:cs="Times New Roman"/>
          <w:color w:val="000000" w:themeColor="text1"/>
          <w:sz w:val="24"/>
          <w:szCs w:val="24"/>
        </w:rPr>
        <w:t xml:space="preserve">, N., </w:t>
      </w:r>
      <w:proofErr w:type="spellStart"/>
      <w:r w:rsidRPr="000679A8">
        <w:rPr>
          <w:rFonts w:ascii="Times New Roman" w:hAnsi="Times New Roman" w:cs="Times New Roman"/>
          <w:color w:val="000000" w:themeColor="text1"/>
          <w:sz w:val="24"/>
          <w:szCs w:val="24"/>
        </w:rPr>
        <w:t>Shyr</w:t>
      </w:r>
      <w:proofErr w:type="spellEnd"/>
      <w:r w:rsidRPr="000679A8">
        <w:rPr>
          <w:rFonts w:ascii="Times New Roman" w:hAnsi="Times New Roman" w:cs="Times New Roman"/>
          <w:color w:val="000000" w:themeColor="text1"/>
          <w:sz w:val="24"/>
          <w:szCs w:val="24"/>
        </w:rPr>
        <w:t xml:space="preserve">, D., </w:t>
      </w:r>
      <w:proofErr w:type="spellStart"/>
      <w:r w:rsidRPr="000679A8">
        <w:rPr>
          <w:rFonts w:ascii="Times New Roman" w:hAnsi="Times New Roman" w:cs="Times New Roman"/>
          <w:color w:val="000000" w:themeColor="text1"/>
          <w:sz w:val="24"/>
          <w:szCs w:val="24"/>
        </w:rPr>
        <w:t>Haugg</w:t>
      </w:r>
      <w:proofErr w:type="spellEnd"/>
      <w:r w:rsidRPr="000679A8">
        <w:rPr>
          <w:rFonts w:ascii="Times New Roman" w:hAnsi="Times New Roman" w:cs="Times New Roman"/>
          <w:color w:val="000000" w:themeColor="text1"/>
          <w:sz w:val="24"/>
          <w:szCs w:val="24"/>
        </w:rPr>
        <w:t>, F</w:t>
      </w:r>
      <w:proofErr w:type="gramStart"/>
      <w:r w:rsidRPr="000679A8">
        <w:rPr>
          <w:rFonts w:ascii="Times New Roman" w:hAnsi="Times New Roman" w:cs="Times New Roman"/>
          <w:color w:val="000000" w:themeColor="text1"/>
          <w:sz w:val="24"/>
          <w:szCs w:val="24"/>
        </w:rPr>
        <w:t>., ...</w:t>
      </w:r>
      <w:proofErr w:type="gramEnd"/>
      <w:r w:rsidRPr="000679A8">
        <w:rPr>
          <w:rFonts w:ascii="Times New Roman" w:hAnsi="Times New Roman" w:cs="Times New Roman"/>
          <w:color w:val="000000" w:themeColor="text1"/>
          <w:sz w:val="24"/>
          <w:szCs w:val="24"/>
        </w:rPr>
        <w:t xml:space="preserve"> &amp; </w:t>
      </w:r>
      <w:proofErr w:type="spellStart"/>
      <w:r w:rsidRPr="000679A8">
        <w:rPr>
          <w:rFonts w:ascii="Times New Roman" w:hAnsi="Times New Roman" w:cs="Times New Roman"/>
          <w:color w:val="000000" w:themeColor="text1"/>
          <w:sz w:val="24"/>
          <w:szCs w:val="24"/>
        </w:rPr>
        <w:t>Aerts</w:t>
      </w:r>
      <w:proofErr w:type="spellEnd"/>
      <w:r w:rsidRPr="000679A8">
        <w:rPr>
          <w:rFonts w:ascii="Times New Roman" w:hAnsi="Times New Roman" w:cs="Times New Roman"/>
          <w:color w:val="000000" w:themeColor="text1"/>
          <w:sz w:val="24"/>
          <w:szCs w:val="24"/>
        </w:rPr>
        <w:t xml:space="preserve">, H. J. (2025). </w:t>
      </w:r>
      <w:proofErr w:type="spellStart"/>
      <w:r w:rsidRPr="000679A8">
        <w:rPr>
          <w:rFonts w:ascii="Times New Roman" w:hAnsi="Times New Roman" w:cs="Times New Roman"/>
          <w:color w:val="000000" w:themeColor="text1"/>
          <w:sz w:val="24"/>
          <w:szCs w:val="24"/>
        </w:rPr>
        <w:t>FaceAge</w:t>
      </w:r>
      <w:proofErr w:type="spellEnd"/>
      <w:r w:rsidRPr="000679A8">
        <w:rPr>
          <w:rFonts w:ascii="Times New Roman" w:hAnsi="Times New Roman" w:cs="Times New Roman"/>
          <w:color w:val="000000" w:themeColor="text1"/>
          <w:sz w:val="24"/>
          <w:szCs w:val="24"/>
        </w:rPr>
        <w:t>, a deep learning system to estimate biological age from face photographs to improve prognostication: a model development and validation study. The Lancet Digital Health.</w:t>
      </w:r>
    </w:p>
    <w:p w:rsidR="00AE15B6" w:rsidRPr="000679A8" w:rsidRDefault="00AE15B6" w:rsidP="0097243F">
      <w:pPr>
        <w:pStyle w:val="ListParagraph"/>
        <w:numPr>
          <w:ilvl w:val="0"/>
          <w:numId w:val="2"/>
        </w:numPr>
        <w:spacing w:after="0" w:line="240" w:lineRule="auto"/>
        <w:ind w:hanging="720"/>
        <w:jc w:val="both"/>
        <w:rPr>
          <w:rFonts w:ascii="Times New Roman" w:hAnsi="Times New Roman" w:cs="Times New Roman"/>
          <w:color w:val="000000" w:themeColor="text1"/>
          <w:sz w:val="24"/>
          <w:szCs w:val="24"/>
        </w:rPr>
      </w:pPr>
      <w:r w:rsidRPr="000679A8">
        <w:rPr>
          <w:rFonts w:ascii="Times New Roman" w:hAnsi="Times New Roman" w:cs="Times New Roman"/>
          <w:color w:val="000000" w:themeColor="text1"/>
          <w:sz w:val="24"/>
          <w:szCs w:val="24"/>
        </w:rPr>
        <w:t>Zhang, J., &amp; Zhao, F. (2025). Circular RNA discovery with emerging sequencing and deep learning technologies. Nature Genetics, 1-14.</w:t>
      </w:r>
    </w:p>
    <w:p w:rsidR="00AE15B6" w:rsidRPr="000679A8" w:rsidRDefault="00AE15B6" w:rsidP="0097243F">
      <w:pPr>
        <w:pStyle w:val="ListParagraph"/>
        <w:numPr>
          <w:ilvl w:val="0"/>
          <w:numId w:val="2"/>
        </w:numPr>
        <w:spacing w:after="0" w:line="240" w:lineRule="auto"/>
        <w:ind w:hanging="720"/>
        <w:jc w:val="both"/>
        <w:rPr>
          <w:rFonts w:ascii="Times New Roman" w:hAnsi="Times New Roman" w:cs="Times New Roman"/>
          <w:color w:val="000000" w:themeColor="text1"/>
          <w:sz w:val="24"/>
          <w:szCs w:val="24"/>
        </w:rPr>
      </w:pPr>
      <w:r w:rsidRPr="000679A8">
        <w:rPr>
          <w:rFonts w:ascii="Times New Roman" w:hAnsi="Times New Roman" w:cs="Times New Roman"/>
          <w:color w:val="000000" w:themeColor="text1"/>
          <w:sz w:val="24"/>
          <w:szCs w:val="24"/>
        </w:rPr>
        <w:t xml:space="preserve">La Rosa, M., </w:t>
      </w:r>
      <w:proofErr w:type="spellStart"/>
      <w:r w:rsidRPr="000679A8">
        <w:rPr>
          <w:rFonts w:ascii="Times New Roman" w:hAnsi="Times New Roman" w:cs="Times New Roman"/>
          <w:color w:val="000000" w:themeColor="text1"/>
          <w:sz w:val="24"/>
          <w:szCs w:val="24"/>
        </w:rPr>
        <w:t>Fiannaca</w:t>
      </w:r>
      <w:proofErr w:type="spellEnd"/>
      <w:r w:rsidRPr="000679A8">
        <w:rPr>
          <w:rFonts w:ascii="Times New Roman" w:hAnsi="Times New Roman" w:cs="Times New Roman"/>
          <w:color w:val="000000" w:themeColor="text1"/>
          <w:sz w:val="24"/>
          <w:szCs w:val="24"/>
        </w:rPr>
        <w:t xml:space="preserve">, A., </w:t>
      </w:r>
      <w:proofErr w:type="spellStart"/>
      <w:r w:rsidRPr="000679A8">
        <w:rPr>
          <w:rFonts w:ascii="Times New Roman" w:hAnsi="Times New Roman" w:cs="Times New Roman"/>
          <w:color w:val="000000" w:themeColor="text1"/>
          <w:sz w:val="24"/>
          <w:szCs w:val="24"/>
        </w:rPr>
        <w:t>Mendolia</w:t>
      </w:r>
      <w:proofErr w:type="spellEnd"/>
      <w:r w:rsidRPr="000679A8">
        <w:rPr>
          <w:rFonts w:ascii="Times New Roman" w:hAnsi="Times New Roman" w:cs="Times New Roman"/>
          <w:color w:val="000000" w:themeColor="text1"/>
          <w:sz w:val="24"/>
          <w:szCs w:val="24"/>
        </w:rPr>
        <w:t xml:space="preserve">, I., La </w:t>
      </w:r>
      <w:proofErr w:type="spellStart"/>
      <w:r w:rsidRPr="000679A8">
        <w:rPr>
          <w:rFonts w:ascii="Times New Roman" w:hAnsi="Times New Roman" w:cs="Times New Roman"/>
          <w:color w:val="000000" w:themeColor="text1"/>
          <w:sz w:val="24"/>
          <w:szCs w:val="24"/>
        </w:rPr>
        <w:t>Paglia</w:t>
      </w:r>
      <w:proofErr w:type="spellEnd"/>
      <w:r w:rsidRPr="000679A8">
        <w:rPr>
          <w:rFonts w:ascii="Times New Roman" w:hAnsi="Times New Roman" w:cs="Times New Roman"/>
          <w:color w:val="000000" w:themeColor="text1"/>
          <w:sz w:val="24"/>
          <w:szCs w:val="24"/>
        </w:rPr>
        <w:t xml:space="preserve">, L., &amp; </w:t>
      </w:r>
      <w:proofErr w:type="spellStart"/>
      <w:r w:rsidRPr="000679A8">
        <w:rPr>
          <w:rFonts w:ascii="Times New Roman" w:hAnsi="Times New Roman" w:cs="Times New Roman"/>
          <w:color w:val="000000" w:themeColor="text1"/>
          <w:sz w:val="24"/>
          <w:szCs w:val="24"/>
        </w:rPr>
        <w:t>Urso</w:t>
      </w:r>
      <w:proofErr w:type="spellEnd"/>
      <w:r w:rsidRPr="000679A8">
        <w:rPr>
          <w:rFonts w:ascii="Times New Roman" w:hAnsi="Times New Roman" w:cs="Times New Roman"/>
          <w:color w:val="000000" w:themeColor="text1"/>
          <w:sz w:val="24"/>
          <w:szCs w:val="24"/>
        </w:rPr>
        <w:t xml:space="preserve">, A. (2025). GL4SDA: Predicting </w:t>
      </w:r>
      <w:proofErr w:type="spellStart"/>
      <w:r w:rsidRPr="000679A8">
        <w:rPr>
          <w:rFonts w:ascii="Times New Roman" w:hAnsi="Times New Roman" w:cs="Times New Roman"/>
          <w:color w:val="000000" w:themeColor="text1"/>
          <w:sz w:val="24"/>
          <w:szCs w:val="24"/>
        </w:rPr>
        <w:t>snoRNA</w:t>
      </w:r>
      <w:proofErr w:type="spellEnd"/>
      <w:r w:rsidRPr="000679A8">
        <w:rPr>
          <w:rFonts w:ascii="Times New Roman" w:hAnsi="Times New Roman" w:cs="Times New Roman"/>
          <w:color w:val="000000" w:themeColor="text1"/>
          <w:sz w:val="24"/>
          <w:szCs w:val="24"/>
        </w:rPr>
        <w:t>-disease associations using GNNs and LLM embeddings. Computational and Structural Biotechnology Journal, 27, 1023-1033.</w:t>
      </w:r>
    </w:p>
    <w:p w:rsidR="00AE15B6" w:rsidRPr="000679A8" w:rsidRDefault="00AE15B6" w:rsidP="0097243F">
      <w:pPr>
        <w:pStyle w:val="ListParagraph"/>
        <w:numPr>
          <w:ilvl w:val="0"/>
          <w:numId w:val="2"/>
        </w:numPr>
        <w:spacing w:after="0" w:line="240" w:lineRule="auto"/>
        <w:ind w:hanging="720"/>
        <w:jc w:val="both"/>
        <w:rPr>
          <w:rFonts w:ascii="Times New Roman" w:hAnsi="Times New Roman" w:cs="Times New Roman"/>
          <w:color w:val="000000" w:themeColor="text1"/>
          <w:sz w:val="24"/>
          <w:szCs w:val="24"/>
        </w:rPr>
      </w:pPr>
      <w:proofErr w:type="spellStart"/>
      <w:r w:rsidRPr="000679A8">
        <w:rPr>
          <w:rFonts w:ascii="Times New Roman" w:hAnsi="Times New Roman" w:cs="Times New Roman"/>
          <w:color w:val="000000" w:themeColor="text1"/>
          <w:sz w:val="24"/>
          <w:szCs w:val="24"/>
        </w:rPr>
        <w:lastRenderedPageBreak/>
        <w:t>Vijaya</w:t>
      </w:r>
      <w:proofErr w:type="spellEnd"/>
      <w:r w:rsidRPr="000679A8">
        <w:rPr>
          <w:rFonts w:ascii="Times New Roman" w:hAnsi="Times New Roman" w:cs="Times New Roman"/>
          <w:color w:val="000000" w:themeColor="text1"/>
          <w:sz w:val="24"/>
          <w:szCs w:val="24"/>
        </w:rPr>
        <w:t xml:space="preserve">, G., </w:t>
      </w:r>
      <w:proofErr w:type="spellStart"/>
      <w:r w:rsidRPr="000679A8">
        <w:rPr>
          <w:rFonts w:ascii="Times New Roman" w:hAnsi="Times New Roman" w:cs="Times New Roman"/>
          <w:color w:val="000000" w:themeColor="text1"/>
          <w:sz w:val="24"/>
          <w:szCs w:val="24"/>
        </w:rPr>
        <w:t>Ramesh</w:t>
      </w:r>
      <w:proofErr w:type="spellEnd"/>
      <w:r w:rsidRPr="000679A8">
        <w:rPr>
          <w:rFonts w:ascii="Times New Roman" w:hAnsi="Times New Roman" w:cs="Times New Roman"/>
          <w:color w:val="000000" w:themeColor="text1"/>
          <w:sz w:val="24"/>
          <w:szCs w:val="24"/>
        </w:rPr>
        <w:t xml:space="preserve">, K., &amp; Kumar, G. S. (2025). </w:t>
      </w:r>
      <w:proofErr w:type="spellStart"/>
      <w:r w:rsidRPr="000679A8">
        <w:rPr>
          <w:rFonts w:ascii="Times New Roman" w:hAnsi="Times New Roman" w:cs="Times New Roman"/>
          <w:color w:val="000000" w:themeColor="text1"/>
          <w:sz w:val="24"/>
          <w:szCs w:val="24"/>
        </w:rPr>
        <w:t>ZFNet</w:t>
      </w:r>
      <w:proofErr w:type="spellEnd"/>
      <w:r w:rsidRPr="000679A8">
        <w:rPr>
          <w:rFonts w:ascii="Times New Roman" w:hAnsi="Times New Roman" w:cs="Times New Roman"/>
          <w:color w:val="000000" w:themeColor="text1"/>
          <w:sz w:val="24"/>
          <w:szCs w:val="24"/>
        </w:rPr>
        <w:t xml:space="preserve"> and deep </w:t>
      </w:r>
      <w:proofErr w:type="spellStart"/>
      <w:r w:rsidRPr="000679A8">
        <w:rPr>
          <w:rFonts w:ascii="Times New Roman" w:hAnsi="Times New Roman" w:cs="Times New Roman"/>
          <w:color w:val="000000" w:themeColor="text1"/>
          <w:sz w:val="24"/>
          <w:szCs w:val="24"/>
        </w:rPr>
        <w:t>Maxout</w:t>
      </w:r>
      <w:proofErr w:type="spellEnd"/>
      <w:r w:rsidRPr="000679A8">
        <w:rPr>
          <w:rFonts w:ascii="Times New Roman" w:hAnsi="Times New Roman" w:cs="Times New Roman"/>
          <w:color w:val="000000" w:themeColor="text1"/>
          <w:sz w:val="24"/>
          <w:szCs w:val="24"/>
        </w:rPr>
        <w:t xml:space="preserve"> network based cancer prediction using gene expression data. Biomedical Signal Processing and Control, 100, 107038.</w:t>
      </w:r>
    </w:p>
    <w:p w:rsidR="00AE15B6" w:rsidRPr="000679A8" w:rsidRDefault="00AE15B6" w:rsidP="0097243F">
      <w:pPr>
        <w:pStyle w:val="ListParagraph"/>
        <w:numPr>
          <w:ilvl w:val="0"/>
          <w:numId w:val="2"/>
        </w:numPr>
        <w:spacing w:after="0" w:line="240" w:lineRule="auto"/>
        <w:ind w:hanging="720"/>
        <w:jc w:val="both"/>
        <w:rPr>
          <w:rFonts w:ascii="Times New Roman" w:hAnsi="Times New Roman" w:cs="Times New Roman"/>
          <w:color w:val="000000" w:themeColor="text1"/>
          <w:sz w:val="24"/>
          <w:szCs w:val="24"/>
        </w:rPr>
      </w:pPr>
      <w:proofErr w:type="spellStart"/>
      <w:r w:rsidRPr="000679A8">
        <w:rPr>
          <w:rFonts w:ascii="Times New Roman" w:hAnsi="Times New Roman" w:cs="Times New Roman"/>
          <w:color w:val="000000" w:themeColor="text1"/>
          <w:sz w:val="24"/>
          <w:szCs w:val="24"/>
        </w:rPr>
        <w:t>Panghalia</w:t>
      </w:r>
      <w:proofErr w:type="spellEnd"/>
      <w:r w:rsidRPr="000679A8">
        <w:rPr>
          <w:rFonts w:ascii="Times New Roman" w:hAnsi="Times New Roman" w:cs="Times New Roman"/>
          <w:color w:val="000000" w:themeColor="text1"/>
          <w:sz w:val="24"/>
          <w:szCs w:val="24"/>
        </w:rPr>
        <w:t>, A., &amp; Singh, V. (2025). Machine learning approaches for predicting the small molecule–</w:t>
      </w:r>
      <w:proofErr w:type="spellStart"/>
      <w:r w:rsidRPr="000679A8">
        <w:rPr>
          <w:rFonts w:ascii="Times New Roman" w:hAnsi="Times New Roman" w:cs="Times New Roman"/>
          <w:color w:val="000000" w:themeColor="text1"/>
          <w:sz w:val="24"/>
          <w:szCs w:val="24"/>
        </w:rPr>
        <w:t>miRNA</w:t>
      </w:r>
      <w:proofErr w:type="spellEnd"/>
      <w:r w:rsidRPr="000679A8">
        <w:rPr>
          <w:rFonts w:ascii="Times New Roman" w:hAnsi="Times New Roman" w:cs="Times New Roman"/>
          <w:color w:val="000000" w:themeColor="text1"/>
          <w:sz w:val="24"/>
          <w:szCs w:val="24"/>
        </w:rPr>
        <w:t xml:space="preserve"> associations: a comprehensive review. Molecular Diversity, 1-32.</w:t>
      </w:r>
    </w:p>
    <w:p w:rsidR="00AE15B6" w:rsidRPr="000679A8" w:rsidRDefault="00AE15B6" w:rsidP="0097243F">
      <w:pPr>
        <w:pStyle w:val="ListParagraph"/>
        <w:numPr>
          <w:ilvl w:val="0"/>
          <w:numId w:val="2"/>
        </w:numPr>
        <w:spacing w:after="0" w:line="240" w:lineRule="auto"/>
        <w:ind w:hanging="720"/>
        <w:jc w:val="both"/>
        <w:rPr>
          <w:rFonts w:ascii="Times New Roman" w:hAnsi="Times New Roman" w:cs="Times New Roman"/>
          <w:color w:val="000000" w:themeColor="text1"/>
          <w:sz w:val="24"/>
          <w:szCs w:val="24"/>
        </w:rPr>
      </w:pPr>
      <w:proofErr w:type="spellStart"/>
      <w:r w:rsidRPr="000679A8">
        <w:rPr>
          <w:rFonts w:ascii="Times New Roman" w:hAnsi="Times New Roman" w:cs="Times New Roman"/>
          <w:color w:val="000000" w:themeColor="text1"/>
          <w:sz w:val="24"/>
          <w:szCs w:val="24"/>
        </w:rPr>
        <w:t>Selote</w:t>
      </w:r>
      <w:proofErr w:type="spellEnd"/>
      <w:r w:rsidRPr="000679A8">
        <w:rPr>
          <w:rFonts w:ascii="Times New Roman" w:hAnsi="Times New Roman" w:cs="Times New Roman"/>
          <w:color w:val="000000" w:themeColor="text1"/>
          <w:sz w:val="24"/>
          <w:szCs w:val="24"/>
        </w:rPr>
        <w:t xml:space="preserve">, R., &amp; </w:t>
      </w:r>
      <w:proofErr w:type="spellStart"/>
      <w:r w:rsidRPr="000679A8">
        <w:rPr>
          <w:rFonts w:ascii="Times New Roman" w:hAnsi="Times New Roman" w:cs="Times New Roman"/>
          <w:color w:val="000000" w:themeColor="text1"/>
          <w:sz w:val="24"/>
          <w:szCs w:val="24"/>
        </w:rPr>
        <w:t>Makhijani</w:t>
      </w:r>
      <w:proofErr w:type="spellEnd"/>
      <w:r w:rsidRPr="000679A8">
        <w:rPr>
          <w:rFonts w:ascii="Times New Roman" w:hAnsi="Times New Roman" w:cs="Times New Roman"/>
          <w:color w:val="000000" w:themeColor="text1"/>
          <w:sz w:val="24"/>
          <w:szCs w:val="24"/>
        </w:rPr>
        <w:t xml:space="preserve">, R. (2025). A knowledge graph approach to drug repurposing for Alzheimer’s, Parkinson’s and </w:t>
      </w:r>
      <w:proofErr w:type="spellStart"/>
      <w:r w:rsidRPr="000679A8">
        <w:rPr>
          <w:rFonts w:ascii="Times New Roman" w:hAnsi="Times New Roman" w:cs="Times New Roman"/>
          <w:color w:val="000000" w:themeColor="text1"/>
          <w:sz w:val="24"/>
          <w:szCs w:val="24"/>
        </w:rPr>
        <w:t>Glioma</w:t>
      </w:r>
      <w:proofErr w:type="spellEnd"/>
      <w:r w:rsidRPr="000679A8">
        <w:rPr>
          <w:rFonts w:ascii="Times New Roman" w:hAnsi="Times New Roman" w:cs="Times New Roman"/>
          <w:color w:val="000000" w:themeColor="text1"/>
          <w:sz w:val="24"/>
          <w:szCs w:val="24"/>
        </w:rPr>
        <w:t xml:space="preserve"> using drug–disease–gene associations. Computational Biology and Chemistry, 115, 108302.</w:t>
      </w:r>
    </w:p>
    <w:p w:rsidR="00AE15B6" w:rsidRPr="000679A8" w:rsidRDefault="00AE15B6" w:rsidP="0097243F">
      <w:pPr>
        <w:pStyle w:val="ListParagraph"/>
        <w:numPr>
          <w:ilvl w:val="0"/>
          <w:numId w:val="2"/>
        </w:numPr>
        <w:spacing w:after="0" w:line="240" w:lineRule="auto"/>
        <w:ind w:hanging="720"/>
        <w:jc w:val="both"/>
        <w:rPr>
          <w:rFonts w:ascii="Times New Roman" w:hAnsi="Times New Roman" w:cs="Times New Roman"/>
          <w:color w:val="000000" w:themeColor="text1"/>
          <w:sz w:val="24"/>
          <w:szCs w:val="24"/>
        </w:rPr>
      </w:pPr>
      <w:r w:rsidRPr="000679A8">
        <w:rPr>
          <w:rFonts w:ascii="Times New Roman" w:hAnsi="Times New Roman" w:cs="Times New Roman"/>
          <w:color w:val="000000" w:themeColor="text1"/>
          <w:sz w:val="24"/>
          <w:szCs w:val="24"/>
        </w:rPr>
        <w:t xml:space="preserve">Chuang, K. C., Cheng, P. S., Tsai, Y. H., &amp; Tsai, M. H. (2025). Establishing a GRU-GCN coordination-based prediction model for </w:t>
      </w:r>
      <w:proofErr w:type="spellStart"/>
      <w:r w:rsidRPr="000679A8">
        <w:rPr>
          <w:rFonts w:ascii="Times New Roman" w:hAnsi="Times New Roman" w:cs="Times New Roman"/>
          <w:color w:val="000000" w:themeColor="text1"/>
          <w:sz w:val="24"/>
          <w:szCs w:val="24"/>
        </w:rPr>
        <w:t>miRNA</w:t>
      </w:r>
      <w:proofErr w:type="spellEnd"/>
      <w:r w:rsidRPr="000679A8">
        <w:rPr>
          <w:rFonts w:ascii="Times New Roman" w:hAnsi="Times New Roman" w:cs="Times New Roman"/>
          <w:color w:val="000000" w:themeColor="text1"/>
          <w:sz w:val="24"/>
          <w:szCs w:val="24"/>
        </w:rPr>
        <w:t>-disease associations. BMC Genomic Data, 26(1), 4.</w:t>
      </w:r>
    </w:p>
    <w:p w:rsidR="00AE15B6" w:rsidRPr="000679A8" w:rsidRDefault="00AE15B6" w:rsidP="0097243F">
      <w:pPr>
        <w:pStyle w:val="ListParagraph"/>
        <w:numPr>
          <w:ilvl w:val="0"/>
          <w:numId w:val="2"/>
        </w:numPr>
        <w:spacing w:after="0" w:line="240" w:lineRule="auto"/>
        <w:ind w:hanging="720"/>
        <w:jc w:val="both"/>
        <w:rPr>
          <w:rFonts w:ascii="Times New Roman" w:hAnsi="Times New Roman" w:cs="Times New Roman"/>
          <w:color w:val="000000" w:themeColor="text1"/>
          <w:sz w:val="24"/>
          <w:szCs w:val="24"/>
        </w:rPr>
      </w:pPr>
      <w:r w:rsidRPr="000679A8">
        <w:rPr>
          <w:rFonts w:ascii="Times New Roman" w:hAnsi="Times New Roman" w:cs="Times New Roman"/>
          <w:color w:val="000000" w:themeColor="text1"/>
          <w:sz w:val="24"/>
          <w:szCs w:val="24"/>
        </w:rPr>
        <w:t xml:space="preserve">Zhang, Z., Li, H., Chen, Y., Li, X., Wei, D., &amp; Wu, H. (2025). HGCMLDA: predicting </w:t>
      </w:r>
      <w:proofErr w:type="spellStart"/>
      <w:r w:rsidRPr="000679A8">
        <w:rPr>
          <w:rFonts w:ascii="Times New Roman" w:hAnsi="Times New Roman" w:cs="Times New Roman"/>
          <w:color w:val="000000" w:themeColor="text1"/>
          <w:sz w:val="24"/>
          <w:szCs w:val="24"/>
        </w:rPr>
        <w:t>lncRNA</w:t>
      </w:r>
      <w:proofErr w:type="spellEnd"/>
      <w:r w:rsidRPr="000679A8">
        <w:rPr>
          <w:rFonts w:ascii="Times New Roman" w:hAnsi="Times New Roman" w:cs="Times New Roman"/>
          <w:color w:val="000000" w:themeColor="text1"/>
          <w:sz w:val="24"/>
          <w:szCs w:val="24"/>
        </w:rPr>
        <w:t xml:space="preserve">-disease associations using </w:t>
      </w:r>
      <w:proofErr w:type="spellStart"/>
      <w:r w:rsidRPr="000679A8">
        <w:rPr>
          <w:rFonts w:ascii="Times New Roman" w:hAnsi="Times New Roman" w:cs="Times New Roman"/>
          <w:color w:val="000000" w:themeColor="text1"/>
          <w:sz w:val="24"/>
          <w:szCs w:val="24"/>
        </w:rPr>
        <w:t>hypergraph</w:t>
      </w:r>
      <w:proofErr w:type="spellEnd"/>
      <w:r w:rsidRPr="000679A8">
        <w:rPr>
          <w:rFonts w:ascii="Times New Roman" w:hAnsi="Times New Roman" w:cs="Times New Roman"/>
          <w:color w:val="000000" w:themeColor="text1"/>
          <w:sz w:val="24"/>
          <w:szCs w:val="24"/>
        </w:rPr>
        <w:t xml:space="preserve"> contrastive learning and multi-scale </w:t>
      </w:r>
      <w:proofErr w:type="spellStart"/>
      <w:r w:rsidRPr="000679A8">
        <w:rPr>
          <w:rFonts w:ascii="Times New Roman" w:hAnsi="Times New Roman" w:cs="Times New Roman"/>
          <w:color w:val="000000" w:themeColor="text1"/>
          <w:sz w:val="24"/>
          <w:szCs w:val="24"/>
        </w:rPr>
        <w:t>attentional</w:t>
      </w:r>
      <w:proofErr w:type="spellEnd"/>
      <w:r w:rsidRPr="000679A8">
        <w:rPr>
          <w:rFonts w:ascii="Times New Roman" w:hAnsi="Times New Roman" w:cs="Times New Roman"/>
          <w:color w:val="000000" w:themeColor="text1"/>
          <w:sz w:val="24"/>
          <w:szCs w:val="24"/>
        </w:rPr>
        <w:t xml:space="preserve"> feature fusion. Briefings in Bioinformatics, 26(3).</w:t>
      </w:r>
    </w:p>
    <w:p w:rsidR="00AE15B6" w:rsidRPr="000679A8" w:rsidRDefault="00AE15B6" w:rsidP="0097243F">
      <w:pPr>
        <w:pStyle w:val="ListParagraph"/>
        <w:numPr>
          <w:ilvl w:val="0"/>
          <w:numId w:val="2"/>
        </w:numPr>
        <w:spacing w:after="0" w:line="240" w:lineRule="auto"/>
        <w:ind w:hanging="720"/>
        <w:jc w:val="both"/>
        <w:rPr>
          <w:rFonts w:ascii="Times New Roman" w:hAnsi="Times New Roman" w:cs="Times New Roman"/>
          <w:color w:val="000000" w:themeColor="text1"/>
          <w:sz w:val="24"/>
          <w:szCs w:val="24"/>
        </w:rPr>
      </w:pPr>
      <w:r w:rsidRPr="000679A8">
        <w:rPr>
          <w:rFonts w:ascii="Times New Roman" w:hAnsi="Times New Roman" w:cs="Times New Roman"/>
          <w:color w:val="000000" w:themeColor="text1"/>
          <w:sz w:val="24"/>
          <w:szCs w:val="24"/>
        </w:rPr>
        <w:t xml:space="preserve">Chen, Y., </w:t>
      </w:r>
      <w:proofErr w:type="spellStart"/>
      <w:r w:rsidRPr="000679A8">
        <w:rPr>
          <w:rFonts w:ascii="Times New Roman" w:hAnsi="Times New Roman" w:cs="Times New Roman"/>
          <w:color w:val="000000" w:themeColor="text1"/>
          <w:sz w:val="24"/>
          <w:szCs w:val="24"/>
        </w:rPr>
        <w:t>Hou</w:t>
      </w:r>
      <w:proofErr w:type="spellEnd"/>
      <w:r w:rsidRPr="000679A8">
        <w:rPr>
          <w:rFonts w:ascii="Times New Roman" w:hAnsi="Times New Roman" w:cs="Times New Roman"/>
          <w:color w:val="000000" w:themeColor="text1"/>
          <w:sz w:val="24"/>
          <w:szCs w:val="24"/>
        </w:rPr>
        <w:t xml:space="preserve">, Z., Zhang, W., Li, H., &amp; Yao, H. (2025). Cross-modal imputation and gated GCN for predicting </w:t>
      </w:r>
      <w:proofErr w:type="spellStart"/>
      <w:r w:rsidRPr="000679A8">
        <w:rPr>
          <w:rFonts w:ascii="Times New Roman" w:hAnsi="Times New Roman" w:cs="Times New Roman"/>
          <w:color w:val="000000" w:themeColor="text1"/>
          <w:sz w:val="24"/>
          <w:szCs w:val="24"/>
        </w:rPr>
        <w:t>miRNA</w:t>
      </w:r>
      <w:proofErr w:type="spellEnd"/>
      <w:r w:rsidRPr="000679A8">
        <w:rPr>
          <w:rFonts w:ascii="Times New Roman" w:hAnsi="Times New Roman" w:cs="Times New Roman"/>
          <w:color w:val="000000" w:themeColor="text1"/>
          <w:sz w:val="24"/>
          <w:szCs w:val="24"/>
        </w:rPr>
        <w:t>-disease association (CIGGNET). International Journal of Data Mining and Bioinformatics, 29(1-2), 169-192.</w:t>
      </w:r>
    </w:p>
    <w:p w:rsidR="00AE15B6" w:rsidRPr="000679A8" w:rsidRDefault="00AE15B6" w:rsidP="0097243F">
      <w:pPr>
        <w:pStyle w:val="ListParagraph"/>
        <w:numPr>
          <w:ilvl w:val="0"/>
          <w:numId w:val="2"/>
        </w:numPr>
        <w:spacing w:after="0" w:line="240" w:lineRule="auto"/>
        <w:ind w:hanging="720"/>
        <w:jc w:val="both"/>
        <w:rPr>
          <w:rFonts w:ascii="Times New Roman" w:hAnsi="Times New Roman" w:cs="Times New Roman"/>
          <w:color w:val="000000" w:themeColor="text1"/>
          <w:sz w:val="24"/>
          <w:szCs w:val="24"/>
        </w:rPr>
      </w:pPr>
      <w:proofErr w:type="spellStart"/>
      <w:r w:rsidRPr="000679A8">
        <w:rPr>
          <w:rFonts w:ascii="Times New Roman" w:hAnsi="Times New Roman" w:cs="Times New Roman"/>
          <w:color w:val="000000" w:themeColor="text1"/>
          <w:sz w:val="24"/>
          <w:szCs w:val="24"/>
        </w:rPr>
        <w:t>Barberis</w:t>
      </w:r>
      <w:proofErr w:type="spellEnd"/>
      <w:r w:rsidRPr="000679A8">
        <w:rPr>
          <w:rFonts w:ascii="Times New Roman" w:hAnsi="Times New Roman" w:cs="Times New Roman"/>
          <w:color w:val="000000" w:themeColor="text1"/>
          <w:sz w:val="24"/>
          <w:szCs w:val="24"/>
        </w:rPr>
        <w:t xml:space="preserve">, M., &amp; </w:t>
      </w:r>
      <w:proofErr w:type="spellStart"/>
      <w:r w:rsidRPr="000679A8">
        <w:rPr>
          <w:rFonts w:ascii="Times New Roman" w:hAnsi="Times New Roman" w:cs="Times New Roman"/>
          <w:color w:val="000000" w:themeColor="text1"/>
          <w:sz w:val="24"/>
          <w:szCs w:val="24"/>
        </w:rPr>
        <w:t>Xie</w:t>
      </w:r>
      <w:proofErr w:type="spellEnd"/>
      <w:r w:rsidRPr="000679A8">
        <w:rPr>
          <w:rFonts w:ascii="Times New Roman" w:hAnsi="Times New Roman" w:cs="Times New Roman"/>
          <w:color w:val="000000" w:themeColor="text1"/>
          <w:sz w:val="24"/>
          <w:szCs w:val="24"/>
        </w:rPr>
        <w:t>, J. (2025). Towards a unified framework for single‐cell‐</w:t>
      </w:r>
      <w:proofErr w:type="spellStart"/>
      <w:r w:rsidRPr="000679A8">
        <w:rPr>
          <w:rFonts w:ascii="Times New Roman" w:hAnsi="Times New Roman" w:cs="Times New Roman"/>
          <w:color w:val="000000" w:themeColor="text1"/>
          <w:sz w:val="24"/>
          <w:szCs w:val="24"/>
        </w:rPr>
        <w:t>omics</w:t>
      </w:r>
      <w:proofErr w:type="spellEnd"/>
      <w:r w:rsidRPr="000679A8">
        <w:rPr>
          <w:rFonts w:ascii="Times New Roman" w:hAnsi="Times New Roman" w:cs="Times New Roman"/>
          <w:color w:val="000000" w:themeColor="text1"/>
          <w:sz w:val="24"/>
          <w:szCs w:val="24"/>
        </w:rPr>
        <w:t>‐based disease prediction through AI. Clinical and Translational Medicine, 15(4), e70290.</w:t>
      </w:r>
    </w:p>
    <w:p w:rsidR="00AE15B6" w:rsidRPr="000679A8" w:rsidRDefault="00AE15B6" w:rsidP="0097243F">
      <w:pPr>
        <w:pStyle w:val="ListParagraph"/>
        <w:numPr>
          <w:ilvl w:val="0"/>
          <w:numId w:val="2"/>
        </w:numPr>
        <w:spacing w:after="0" w:line="240" w:lineRule="auto"/>
        <w:ind w:hanging="720"/>
        <w:jc w:val="both"/>
        <w:rPr>
          <w:rFonts w:ascii="Times New Roman" w:hAnsi="Times New Roman" w:cs="Times New Roman"/>
          <w:color w:val="000000" w:themeColor="text1"/>
          <w:sz w:val="24"/>
          <w:szCs w:val="24"/>
        </w:rPr>
      </w:pPr>
      <w:proofErr w:type="spellStart"/>
      <w:r w:rsidRPr="000679A8">
        <w:rPr>
          <w:rFonts w:ascii="Times New Roman" w:hAnsi="Times New Roman" w:cs="Times New Roman"/>
          <w:color w:val="000000" w:themeColor="text1"/>
          <w:sz w:val="24"/>
          <w:szCs w:val="24"/>
        </w:rPr>
        <w:t>Sadr</w:t>
      </w:r>
      <w:proofErr w:type="spellEnd"/>
      <w:r w:rsidRPr="000679A8">
        <w:rPr>
          <w:rFonts w:ascii="Times New Roman" w:hAnsi="Times New Roman" w:cs="Times New Roman"/>
          <w:color w:val="000000" w:themeColor="text1"/>
          <w:sz w:val="24"/>
          <w:szCs w:val="24"/>
        </w:rPr>
        <w:t xml:space="preserve">, H., </w:t>
      </w:r>
      <w:proofErr w:type="spellStart"/>
      <w:r w:rsidRPr="000679A8">
        <w:rPr>
          <w:rFonts w:ascii="Times New Roman" w:hAnsi="Times New Roman" w:cs="Times New Roman"/>
          <w:color w:val="000000" w:themeColor="text1"/>
          <w:sz w:val="24"/>
          <w:szCs w:val="24"/>
        </w:rPr>
        <w:t>Nazari</w:t>
      </w:r>
      <w:proofErr w:type="spellEnd"/>
      <w:r w:rsidRPr="000679A8">
        <w:rPr>
          <w:rFonts w:ascii="Times New Roman" w:hAnsi="Times New Roman" w:cs="Times New Roman"/>
          <w:color w:val="000000" w:themeColor="text1"/>
          <w:sz w:val="24"/>
          <w:szCs w:val="24"/>
        </w:rPr>
        <w:t xml:space="preserve">, M., </w:t>
      </w:r>
      <w:proofErr w:type="spellStart"/>
      <w:r w:rsidRPr="000679A8">
        <w:rPr>
          <w:rFonts w:ascii="Times New Roman" w:hAnsi="Times New Roman" w:cs="Times New Roman"/>
          <w:color w:val="000000" w:themeColor="text1"/>
          <w:sz w:val="24"/>
          <w:szCs w:val="24"/>
        </w:rPr>
        <w:t>Khodaverdian</w:t>
      </w:r>
      <w:proofErr w:type="spellEnd"/>
      <w:r w:rsidRPr="000679A8">
        <w:rPr>
          <w:rFonts w:ascii="Times New Roman" w:hAnsi="Times New Roman" w:cs="Times New Roman"/>
          <w:color w:val="000000" w:themeColor="text1"/>
          <w:sz w:val="24"/>
          <w:szCs w:val="24"/>
        </w:rPr>
        <w:t xml:space="preserve">, Z., </w:t>
      </w:r>
      <w:proofErr w:type="spellStart"/>
      <w:r w:rsidRPr="000679A8">
        <w:rPr>
          <w:rFonts w:ascii="Times New Roman" w:hAnsi="Times New Roman" w:cs="Times New Roman"/>
          <w:color w:val="000000" w:themeColor="text1"/>
          <w:sz w:val="24"/>
          <w:szCs w:val="24"/>
        </w:rPr>
        <w:t>Farzan</w:t>
      </w:r>
      <w:proofErr w:type="spellEnd"/>
      <w:r w:rsidRPr="000679A8">
        <w:rPr>
          <w:rFonts w:ascii="Times New Roman" w:hAnsi="Times New Roman" w:cs="Times New Roman"/>
          <w:color w:val="000000" w:themeColor="text1"/>
          <w:sz w:val="24"/>
          <w:szCs w:val="24"/>
        </w:rPr>
        <w:t xml:space="preserve">, R., </w:t>
      </w:r>
      <w:proofErr w:type="spellStart"/>
      <w:r w:rsidRPr="000679A8">
        <w:rPr>
          <w:rFonts w:ascii="Times New Roman" w:hAnsi="Times New Roman" w:cs="Times New Roman"/>
          <w:color w:val="000000" w:themeColor="text1"/>
          <w:sz w:val="24"/>
          <w:szCs w:val="24"/>
        </w:rPr>
        <w:t>Yousefzadeh-Chabok</w:t>
      </w:r>
      <w:proofErr w:type="spellEnd"/>
      <w:r w:rsidRPr="000679A8">
        <w:rPr>
          <w:rFonts w:ascii="Times New Roman" w:hAnsi="Times New Roman" w:cs="Times New Roman"/>
          <w:color w:val="000000" w:themeColor="text1"/>
          <w:sz w:val="24"/>
          <w:szCs w:val="24"/>
        </w:rPr>
        <w:t xml:space="preserve">, S., </w:t>
      </w:r>
      <w:proofErr w:type="spellStart"/>
      <w:r w:rsidRPr="000679A8">
        <w:rPr>
          <w:rFonts w:ascii="Times New Roman" w:hAnsi="Times New Roman" w:cs="Times New Roman"/>
          <w:color w:val="000000" w:themeColor="text1"/>
          <w:sz w:val="24"/>
          <w:szCs w:val="24"/>
        </w:rPr>
        <w:t>Ashoobi</w:t>
      </w:r>
      <w:proofErr w:type="spellEnd"/>
      <w:r w:rsidRPr="000679A8">
        <w:rPr>
          <w:rFonts w:ascii="Times New Roman" w:hAnsi="Times New Roman" w:cs="Times New Roman"/>
          <w:color w:val="000000" w:themeColor="text1"/>
          <w:sz w:val="24"/>
          <w:szCs w:val="24"/>
        </w:rPr>
        <w:t>, M. T</w:t>
      </w:r>
      <w:proofErr w:type="gramStart"/>
      <w:r w:rsidRPr="000679A8">
        <w:rPr>
          <w:rFonts w:ascii="Times New Roman" w:hAnsi="Times New Roman" w:cs="Times New Roman"/>
          <w:color w:val="000000" w:themeColor="text1"/>
          <w:sz w:val="24"/>
          <w:szCs w:val="24"/>
        </w:rPr>
        <w:t>., ...</w:t>
      </w:r>
      <w:proofErr w:type="gramEnd"/>
      <w:r w:rsidRPr="000679A8">
        <w:rPr>
          <w:rFonts w:ascii="Times New Roman" w:hAnsi="Times New Roman" w:cs="Times New Roman"/>
          <w:color w:val="000000" w:themeColor="text1"/>
          <w:sz w:val="24"/>
          <w:szCs w:val="24"/>
        </w:rPr>
        <w:t xml:space="preserve"> &amp; </w:t>
      </w:r>
      <w:proofErr w:type="spellStart"/>
      <w:r w:rsidRPr="000679A8">
        <w:rPr>
          <w:rFonts w:ascii="Times New Roman" w:hAnsi="Times New Roman" w:cs="Times New Roman"/>
          <w:color w:val="000000" w:themeColor="text1"/>
          <w:sz w:val="24"/>
          <w:szCs w:val="24"/>
        </w:rPr>
        <w:t>Yamaghani</w:t>
      </w:r>
      <w:proofErr w:type="spellEnd"/>
      <w:r w:rsidRPr="000679A8">
        <w:rPr>
          <w:rFonts w:ascii="Times New Roman" w:hAnsi="Times New Roman" w:cs="Times New Roman"/>
          <w:color w:val="000000" w:themeColor="text1"/>
          <w:sz w:val="24"/>
          <w:szCs w:val="24"/>
        </w:rPr>
        <w:t>, M. R. (2025). Unveiling the potential of artificial intelligence in revolutionizing disease diagnosis and prediction: a comprehensive review of machine learning and deep learning approaches. European Journal of Medical Research, 30(1), 418.</w:t>
      </w:r>
    </w:p>
    <w:p w:rsidR="00AE15B6" w:rsidRPr="000679A8" w:rsidRDefault="00AE15B6" w:rsidP="0097243F">
      <w:pPr>
        <w:pStyle w:val="ListParagraph"/>
        <w:numPr>
          <w:ilvl w:val="0"/>
          <w:numId w:val="2"/>
        </w:numPr>
        <w:spacing w:after="0" w:line="240" w:lineRule="auto"/>
        <w:ind w:hanging="720"/>
        <w:jc w:val="both"/>
        <w:rPr>
          <w:rFonts w:ascii="Times New Roman" w:hAnsi="Times New Roman" w:cs="Times New Roman"/>
          <w:color w:val="000000" w:themeColor="text1"/>
          <w:sz w:val="24"/>
          <w:szCs w:val="24"/>
        </w:rPr>
      </w:pPr>
      <w:r w:rsidRPr="000679A8">
        <w:rPr>
          <w:rFonts w:ascii="Times New Roman" w:hAnsi="Times New Roman" w:cs="Times New Roman"/>
          <w:color w:val="000000" w:themeColor="text1"/>
          <w:sz w:val="24"/>
          <w:szCs w:val="24"/>
        </w:rPr>
        <w:t xml:space="preserve">Sharma, S., Singh, R., Kant, S., &amp; </w:t>
      </w:r>
      <w:proofErr w:type="spellStart"/>
      <w:r w:rsidRPr="000679A8">
        <w:rPr>
          <w:rFonts w:ascii="Times New Roman" w:hAnsi="Times New Roman" w:cs="Times New Roman"/>
          <w:color w:val="000000" w:themeColor="text1"/>
          <w:sz w:val="24"/>
          <w:szCs w:val="24"/>
        </w:rPr>
        <w:t>Mishra</w:t>
      </w:r>
      <w:proofErr w:type="spellEnd"/>
      <w:r w:rsidRPr="000679A8">
        <w:rPr>
          <w:rFonts w:ascii="Times New Roman" w:hAnsi="Times New Roman" w:cs="Times New Roman"/>
          <w:color w:val="000000" w:themeColor="text1"/>
          <w:sz w:val="24"/>
          <w:szCs w:val="24"/>
        </w:rPr>
        <w:t>, M. K. (2025). Integrating AI/ML and multi-</w:t>
      </w:r>
      <w:proofErr w:type="spellStart"/>
      <w:r w:rsidRPr="000679A8">
        <w:rPr>
          <w:rFonts w:ascii="Times New Roman" w:hAnsi="Times New Roman" w:cs="Times New Roman"/>
          <w:color w:val="000000" w:themeColor="text1"/>
          <w:sz w:val="24"/>
          <w:szCs w:val="24"/>
        </w:rPr>
        <w:t>omics</w:t>
      </w:r>
      <w:proofErr w:type="spellEnd"/>
      <w:r w:rsidRPr="000679A8">
        <w:rPr>
          <w:rFonts w:ascii="Times New Roman" w:hAnsi="Times New Roman" w:cs="Times New Roman"/>
          <w:color w:val="000000" w:themeColor="text1"/>
          <w:sz w:val="24"/>
          <w:szCs w:val="24"/>
        </w:rPr>
        <w:t xml:space="preserve"> approaches to investigate the role of TNFRSF10A/TRAILR1 and its potential targets in pancreatic cancer. Computers in biology and medicine, 193, 110432.</w:t>
      </w:r>
    </w:p>
    <w:p w:rsidR="00AE15B6" w:rsidRPr="000679A8" w:rsidRDefault="00AE15B6" w:rsidP="0097243F">
      <w:pPr>
        <w:pStyle w:val="ListParagraph"/>
        <w:numPr>
          <w:ilvl w:val="0"/>
          <w:numId w:val="2"/>
        </w:numPr>
        <w:spacing w:after="0" w:line="240" w:lineRule="auto"/>
        <w:ind w:hanging="720"/>
        <w:jc w:val="both"/>
        <w:rPr>
          <w:rFonts w:ascii="Times New Roman" w:hAnsi="Times New Roman" w:cs="Times New Roman"/>
          <w:color w:val="000000" w:themeColor="text1"/>
          <w:sz w:val="24"/>
          <w:szCs w:val="24"/>
        </w:rPr>
      </w:pPr>
      <w:r w:rsidRPr="000679A8">
        <w:rPr>
          <w:rFonts w:ascii="Times New Roman" w:hAnsi="Times New Roman" w:cs="Times New Roman"/>
          <w:color w:val="000000" w:themeColor="text1"/>
          <w:sz w:val="24"/>
          <w:szCs w:val="24"/>
        </w:rPr>
        <w:t xml:space="preserve">Chen, X., </w:t>
      </w:r>
      <w:proofErr w:type="spellStart"/>
      <w:r w:rsidRPr="000679A8">
        <w:rPr>
          <w:rFonts w:ascii="Times New Roman" w:hAnsi="Times New Roman" w:cs="Times New Roman"/>
          <w:color w:val="000000" w:themeColor="text1"/>
          <w:sz w:val="24"/>
          <w:szCs w:val="24"/>
        </w:rPr>
        <w:t>Xu</w:t>
      </w:r>
      <w:proofErr w:type="spellEnd"/>
      <w:r w:rsidRPr="000679A8">
        <w:rPr>
          <w:rFonts w:ascii="Times New Roman" w:hAnsi="Times New Roman" w:cs="Times New Roman"/>
          <w:color w:val="000000" w:themeColor="text1"/>
          <w:sz w:val="24"/>
          <w:szCs w:val="24"/>
        </w:rPr>
        <w:t xml:space="preserve">, H., Yu, S., </w:t>
      </w:r>
      <w:proofErr w:type="spellStart"/>
      <w:r w:rsidRPr="000679A8">
        <w:rPr>
          <w:rFonts w:ascii="Times New Roman" w:hAnsi="Times New Roman" w:cs="Times New Roman"/>
          <w:color w:val="000000" w:themeColor="text1"/>
          <w:sz w:val="24"/>
          <w:szCs w:val="24"/>
        </w:rPr>
        <w:t>Hu</w:t>
      </w:r>
      <w:proofErr w:type="spellEnd"/>
      <w:r w:rsidRPr="000679A8">
        <w:rPr>
          <w:rFonts w:ascii="Times New Roman" w:hAnsi="Times New Roman" w:cs="Times New Roman"/>
          <w:color w:val="000000" w:themeColor="text1"/>
          <w:sz w:val="24"/>
          <w:szCs w:val="24"/>
        </w:rPr>
        <w:t>, W., Zhang, Z., Wang, X</w:t>
      </w:r>
      <w:proofErr w:type="gramStart"/>
      <w:r w:rsidRPr="000679A8">
        <w:rPr>
          <w:rFonts w:ascii="Times New Roman" w:hAnsi="Times New Roman" w:cs="Times New Roman"/>
          <w:color w:val="000000" w:themeColor="text1"/>
          <w:sz w:val="24"/>
          <w:szCs w:val="24"/>
        </w:rPr>
        <w:t>., ...</w:t>
      </w:r>
      <w:proofErr w:type="gramEnd"/>
      <w:r w:rsidRPr="000679A8">
        <w:rPr>
          <w:rFonts w:ascii="Times New Roman" w:hAnsi="Times New Roman" w:cs="Times New Roman"/>
          <w:color w:val="000000" w:themeColor="text1"/>
          <w:sz w:val="24"/>
          <w:szCs w:val="24"/>
        </w:rPr>
        <w:t xml:space="preserve"> &amp; </w:t>
      </w:r>
      <w:proofErr w:type="spellStart"/>
      <w:r w:rsidRPr="000679A8">
        <w:rPr>
          <w:rFonts w:ascii="Times New Roman" w:hAnsi="Times New Roman" w:cs="Times New Roman"/>
          <w:color w:val="000000" w:themeColor="text1"/>
          <w:sz w:val="24"/>
          <w:szCs w:val="24"/>
        </w:rPr>
        <w:t>Cai</w:t>
      </w:r>
      <w:proofErr w:type="spellEnd"/>
      <w:r w:rsidRPr="000679A8">
        <w:rPr>
          <w:rFonts w:ascii="Times New Roman" w:hAnsi="Times New Roman" w:cs="Times New Roman"/>
          <w:color w:val="000000" w:themeColor="text1"/>
          <w:sz w:val="24"/>
          <w:szCs w:val="24"/>
        </w:rPr>
        <w:t xml:space="preserve">, P. (2025). AI-Driven </w:t>
      </w:r>
      <w:proofErr w:type="spellStart"/>
      <w:r w:rsidRPr="000679A8">
        <w:rPr>
          <w:rFonts w:ascii="Times New Roman" w:hAnsi="Times New Roman" w:cs="Times New Roman"/>
          <w:color w:val="000000" w:themeColor="text1"/>
          <w:sz w:val="24"/>
          <w:szCs w:val="24"/>
        </w:rPr>
        <w:t>Transcriptome</w:t>
      </w:r>
      <w:proofErr w:type="spellEnd"/>
      <w:r w:rsidRPr="000679A8">
        <w:rPr>
          <w:rFonts w:ascii="Times New Roman" w:hAnsi="Times New Roman" w:cs="Times New Roman"/>
          <w:color w:val="000000" w:themeColor="text1"/>
          <w:sz w:val="24"/>
          <w:szCs w:val="24"/>
        </w:rPr>
        <w:t xml:space="preserve"> Prediction in Human Pathology: From Molecular Insights to Clinical Applications. Biology, 14(6), 651.</w:t>
      </w:r>
    </w:p>
    <w:p w:rsidR="00AE15B6" w:rsidRPr="000679A8" w:rsidRDefault="00AE15B6" w:rsidP="0097243F">
      <w:pPr>
        <w:pStyle w:val="ListParagraph"/>
        <w:numPr>
          <w:ilvl w:val="0"/>
          <w:numId w:val="2"/>
        </w:numPr>
        <w:spacing w:after="0" w:line="240" w:lineRule="auto"/>
        <w:ind w:hanging="720"/>
        <w:jc w:val="both"/>
        <w:rPr>
          <w:rFonts w:ascii="Times New Roman" w:hAnsi="Times New Roman" w:cs="Times New Roman"/>
          <w:color w:val="000000" w:themeColor="text1"/>
          <w:sz w:val="24"/>
          <w:szCs w:val="24"/>
        </w:rPr>
      </w:pPr>
      <w:r w:rsidRPr="000679A8">
        <w:rPr>
          <w:rFonts w:ascii="Times New Roman" w:hAnsi="Times New Roman" w:cs="Times New Roman"/>
          <w:color w:val="000000" w:themeColor="text1"/>
          <w:sz w:val="24"/>
          <w:szCs w:val="24"/>
        </w:rPr>
        <w:t xml:space="preserve">Fu, X., Cao, Y., </w:t>
      </w:r>
      <w:proofErr w:type="spellStart"/>
      <w:r w:rsidRPr="000679A8">
        <w:rPr>
          <w:rFonts w:ascii="Times New Roman" w:hAnsi="Times New Roman" w:cs="Times New Roman"/>
          <w:color w:val="000000" w:themeColor="text1"/>
          <w:sz w:val="24"/>
          <w:szCs w:val="24"/>
        </w:rPr>
        <w:t>Bian</w:t>
      </w:r>
      <w:proofErr w:type="spellEnd"/>
      <w:r w:rsidRPr="000679A8">
        <w:rPr>
          <w:rFonts w:ascii="Times New Roman" w:hAnsi="Times New Roman" w:cs="Times New Roman"/>
          <w:color w:val="000000" w:themeColor="text1"/>
          <w:sz w:val="24"/>
          <w:szCs w:val="24"/>
        </w:rPr>
        <w:t xml:space="preserve">, B., Wang, C., Graham, D., </w:t>
      </w:r>
      <w:proofErr w:type="spellStart"/>
      <w:r w:rsidRPr="000679A8">
        <w:rPr>
          <w:rFonts w:ascii="Times New Roman" w:hAnsi="Times New Roman" w:cs="Times New Roman"/>
          <w:color w:val="000000" w:themeColor="text1"/>
          <w:sz w:val="24"/>
          <w:szCs w:val="24"/>
        </w:rPr>
        <w:t>Pathmanathan</w:t>
      </w:r>
      <w:proofErr w:type="spellEnd"/>
      <w:r w:rsidRPr="000679A8">
        <w:rPr>
          <w:rFonts w:ascii="Times New Roman" w:hAnsi="Times New Roman" w:cs="Times New Roman"/>
          <w:color w:val="000000" w:themeColor="text1"/>
          <w:sz w:val="24"/>
          <w:szCs w:val="24"/>
        </w:rPr>
        <w:t>, N</w:t>
      </w:r>
      <w:proofErr w:type="gramStart"/>
      <w:r w:rsidRPr="000679A8">
        <w:rPr>
          <w:rFonts w:ascii="Times New Roman" w:hAnsi="Times New Roman" w:cs="Times New Roman"/>
          <w:color w:val="000000" w:themeColor="text1"/>
          <w:sz w:val="24"/>
          <w:szCs w:val="24"/>
        </w:rPr>
        <w:t>., ...</w:t>
      </w:r>
      <w:proofErr w:type="gramEnd"/>
      <w:r w:rsidRPr="000679A8">
        <w:rPr>
          <w:rFonts w:ascii="Times New Roman" w:hAnsi="Times New Roman" w:cs="Times New Roman"/>
          <w:color w:val="000000" w:themeColor="text1"/>
          <w:sz w:val="24"/>
          <w:szCs w:val="24"/>
        </w:rPr>
        <w:t xml:space="preserve"> &amp; Yang, J. Y. H. (2025). Spatial gene expression at single-cell resolution from histology using deep learning with GHIST. Nature Methods, 1-11.</w:t>
      </w:r>
    </w:p>
    <w:p w:rsidR="00AE15B6" w:rsidRPr="000679A8" w:rsidRDefault="00AE15B6" w:rsidP="0097243F">
      <w:pPr>
        <w:pStyle w:val="ListParagraph"/>
        <w:numPr>
          <w:ilvl w:val="0"/>
          <w:numId w:val="2"/>
        </w:numPr>
        <w:spacing w:after="0" w:line="240" w:lineRule="auto"/>
        <w:ind w:hanging="720"/>
        <w:jc w:val="both"/>
        <w:rPr>
          <w:rFonts w:ascii="Times New Roman" w:hAnsi="Times New Roman" w:cs="Times New Roman"/>
          <w:color w:val="000000" w:themeColor="text1"/>
          <w:sz w:val="24"/>
          <w:szCs w:val="24"/>
        </w:rPr>
      </w:pPr>
      <w:proofErr w:type="spellStart"/>
      <w:r w:rsidRPr="000679A8">
        <w:rPr>
          <w:rFonts w:ascii="Times New Roman" w:hAnsi="Times New Roman" w:cs="Times New Roman"/>
          <w:color w:val="000000" w:themeColor="text1"/>
          <w:sz w:val="24"/>
          <w:szCs w:val="24"/>
        </w:rPr>
        <w:t>Kamal</w:t>
      </w:r>
      <w:proofErr w:type="spellEnd"/>
      <w:r w:rsidRPr="000679A8">
        <w:rPr>
          <w:rFonts w:ascii="Times New Roman" w:hAnsi="Times New Roman" w:cs="Times New Roman"/>
          <w:color w:val="000000" w:themeColor="text1"/>
          <w:sz w:val="24"/>
          <w:szCs w:val="24"/>
        </w:rPr>
        <w:t xml:space="preserve">, K., &amp; </w:t>
      </w:r>
      <w:proofErr w:type="spellStart"/>
      <w:r w:rsidRPr="000679A8">
        <w:rPr>
          <w:rFonts w:ascii="Times New Roman" w:hAnsi="Times New Roman" w:cs="Times New Roman"/>
          <w:color w:val="000000" w:themeColor="text1"/>
          <w:sz w:val="24"/>
          <w:szCs w:val="24"/>
        </w:rPr>
        <w:t>Saha</w:t>
      </w:r>
      <w:proofErr w:type="spellEnd"/>
      <w:r w:rsidRPr="000679A8">
        <w:rPr>
          <w:rFonts w:ascii="Times New Roman" w:hAnsi="Times New Roman" w:cs="Times New Roman"/>
          <w:color w:val="000000" w:themeColor="text1"/>
          <w:sz w:val="24"/>
          <w:szCs w:val="24"/>
        </w:rPr>
        <w:t>, S. (2025, February). Predicting Cancer Hub Genes Using PPI Network Topology. In Proceedings of International Conference on Data, Electronics and Computing: ICDEC 2023, Volume 1 (Vol. 1102, p. 89). Springer Nature.</w:t>
      </w:r>
    </w:p>
    <w:p w:rsidR="00AE15B6" w:rsidRPr="000679A8" w:rsidRDefault="00AE15B6" w:rsidP="0097243F">
      <w:pPr>
        <w:pStyle w:val="ListParagraph"/>
        <w:numPr>
          <w:ilvl w:val="0"/>
          <w:numId w:val="2"/>
        </w:numPr>
        <w:spacing w:after="0" w:line="240" w:lineRule="auto"/>
        <w:ind w:hanging="720"/>
        <w:jc w:val="both"/>
        <w:rPr>
          <w:rFonts w:ascii="Times New Roman" w:hAnsi="Times New Roman" w:cs="Times New Roman"/>
          <w:color w:val="000000" w:themeColor="text1"/>
          <w:sz w:val="24"/>
          <w:szCs w:val="24"/>
        </w:rPr>
      </w:pPr>
      <w:r w:rsidRPr="000679A8">
        <w:rPr>
          <w:rFonts w:ascii="Times New Roman" w:hAnsi="Times New Roman" w:cs="Times New Roman"/>
          <w:color w:val="000000" w:themeColor="text1"/>
          <w:sz w:val="24"/>
          <w:szCs w:val="24"/>
        </w:rPr>
        <w:t xml:space="preserve">Chen, C., Ma, M., </w:t>
      </w:r>
      <w:proofErr w:type="spellStart"/>
      <w:r w:rsidRPr="000679A8">
        <w:rPr>
          <w:rFonts w:ascii="Times New Roman" w:hAnsi="Times New Roman" w:cs="Times New Roman"/>
          <w:color w:val="000000" w:themeColor="text1"/>
          <w:sz w:val="24"/>
          <w:szCs w:val="24"/>
        </w:rPr>
        <w:t>Nie</w:t>
      </w:r>
      <w:proofErr w:type="spellEnd"/>
      <w:r w:rsidRPr="000679A8">
        <w:rPr>
          <w:rFonts w:ascii="Times New Roman" w:hAnsi="Times New Roman" w:cs="Times New Roman"/>
          <w:color w:val="000000" w:themeColor="text1"/>
          <w:sz w:val="24"/>
          <w:szCs w:val="24"/>
        </w:rPr>
        <w:t xml:space="preserve">, J., Wang, L., &amp; </w:t>
      </w:r>
      <w:proofErr w:type="spellStart"/>
      <w:r w:rsidRPr="000679A8">
        <w:rPr>
          <w:rFonts w:ascii="Times New Roman" w:hAnsi="Times New Roman" w:cs="Times New Roman"/>
          <w:color w:val="000000" w:themeColor="text1"/>
          <w:sz w:val="24"/>
          <w:szCs w:val="24"/>
        </w:rPr>
        <w:t>Xu</w:t>
      </w:r>
      <w:proofErr w:type="spellEnd"/>
      <w:r w:rsidRPr="000679A8">
        <w:rPr>
          <w:rFonts w:ascii="Times New Roman" w:hAnsi="Times New Roman" w:cs="Times New Roman"/>
          <w:color w:val="000000" w:themeColor="text1"/>
          <w:sz w:val="24"/>
          <w:szCs w:val="24"/>
        </w:rPr>
        <w:t xml:space="preserve">, J. (2025). PNAGMDA: A Principal Neighborhood Aggregation Based Graph Neural Network for </w:t>
      </w:r>
      <w:proofErr w:type="spellStart"/>
      <w:r w:rsidRPr="000679A8">
        <w:rPr>
          <w:rFonts w:ascii="Times New Roman" w:hAnsi="Times New Roman" w:cs="Times New Roman"/>
          <w:color w:val="000000" w:themeColor="text1"/>
          <w:sz w:val="24"/>
          <w:szCs w:val="24"/>
        </w:rPr>
        <w:t>miRNA</w:t>
      </w:r>
      <w:proofErr w:type="spellEnd"/>
      <w:r w:rsidRPr="000679A8">
        <w:rPr>
          <w:rFonts w:ascii="Times New Roman" w:hAnsi="Times New Roman" w:cs="Times New Roman"/>
          <w:color w:val="000000" w:themeColor="text1"/>
          <w:sz w:val="24"/>
          <w:szCs w:val="24"/>
        </w:rPr>
        <w:t>-disease association prediction. IEEE Transactions on Computational Biology and Bioinformatics.</w:t>
      </w:r>
    </w:p>
    <w:p w:rsidR="00AE15B6" w:rsidRPr="000679A8" w:rsidRDefault="00AE15B6" w:rsidP="0097243F">
      <w:pPr>
        <w:pStyle w:val="ListParagraph"/>
        <w:numPr>
          <w:ilvl w:val="0"/>
          <w:numId w:val="2"/>
        </w:numPr>
        <w:spacing w:after="0" w:line="240" w:lineRule="auto"/>
        <w:ind w:hanging="720"/>
        <w:jc w:val="both"/>
        <w:rPr>
          <w:rFonts w:ascii="Times New Roman" w:hAnsi="Times New Roman" w:cs="Times New Roman"/>
          <w:color w:val="000000" w:themeColor="text1"/>
          <w:sz w:val="24"/>
          <w:szCs w:val="24"/>
        </w:rPr>
      </w:pPr>
      <w:proofErr w:type="spellStart"/>
      <w:r w:rsidRPr="000679A8">
        <w:rPr>
          <w:rFonts w:ascii="Times New Roman" w:hAnsi="Times New Roman" w:cs="Times New Roman"/>
          <w:color w:val="000000" w:themeColor="text1"/>
          <w:sz w:val="24"/>
          <w:szCs w:val="24"/>
        </w:rPr>
        <w:t>Alemu</w:t>
      </w:r>
      <w:proofErr w:type="spellEnd"/>
      <w:r w:rsidRPr="000679A8">
        <w:rPr>
          <w:rFonts w:ascii="Times New Roman" w:hAnsi="Times New Roman" w:cs="Times New Roman"/>
          <w:color w:val="000000" w:themeColor="text1"/>
          <w:sz w:val="24"/>
          <w:szCs w:val="24"/>
        </w:rPr>
        <w:t xml:space="preserve">, R., </w:t>
      </w:r>
      <w:proofErr w:type="spellStart"/>
      <w:r w:rsidRPr="000679A8">
        <w:rPr>
          <w:rFonts w:ascii="Times New Roman" w:hAnsi="Times New Roman" w:cs="Times New Roman"/>
          <w:color w:val="000000" w:themeColor="text1"/>
          <w:sz w:val="24"/>
          <w:szCs w:val="24"/>
        </w:rPr>
        <w:t>Sharew</w:t>
      </w:r>
      <w:proofErr w:type="spellEnd"/>
      <w:r w:rsidRPr="000679A8">
        <w:rPr>
          <w:rFonts w:ascii="Times New Roman" w:hAnsi="Times New Roman" w:cs="Times New Roman"/>
          <w:color w:val="000000" w:themeColor="text1"/>
          <w:sz w:val="24"/>
          <w:szCs w:val="24"/>
        </w:rPr>
        <w:t xml:space="preserve">, N. T., </w:t>
      </w:r>
      <w:proofErr w:type="spellStart"/>
      <w:r w:rsidRPr="000679A8">
        <w:rPr>
          <w:rFonts w:ascii="Times New Roman" w:hAnsi="Times New Roman" w:cs="Times New Roman"/>
          <w:color w:val="000000" w:themeColor="text1"/>
          <w:sz w:val="24"/>
          <w:szCs w:val="24"/>
        </w:rPr>
        <w:t>Arsano</w:t>
      </w:r>
      <w:proofErr w:type="spellEnd"/>
      <w:r w:rsidRPr="000679A8">
        <w:rPr>
          <w:rFonts w:ascii="Times New Roman" w:hAnsi="Times New Roman" w:cs="Times New Roman"/>
          <w:color w:val="000000" w:themeColor="text1"/>
          <w:sz w:val="24"/>
          <w:szCs w:val="24"/>
        </w:rPr>
        <w:t xml:space="preserve">, Y. Y., Ahmed, M., </w:t>
      </w:r>
      <w:proofErr w:type="spellStart"/>
      <w:r w:rsidRPr="000679A8">
        <w:rPr>
          <w:rFonts w:ascii="Times New Roman" w:hAnsi="Times New Roman" w:cs="Times New Roman"/>
          <w:color w:val="000000" w:themeColor="text1"/>
          <w:sz w:val="24"/>
          <w:szCs w:val="24"/>
        </w:rPr>
        <w:t>Tekola-Ayele</w:t>
      </w:r>
      <w:proofErr w:type="spellEnd"/>
      <w:r w:rsidRPr="000679A8">
        <w:rPr>
          <w:rFonts w:ascii="Times New Roman" w:hAnsi="Times New Roman" w:cs="Times New Roman"/>
          <w:color w:val="000000" w:themeColor="text1"/>
          <w:sz w:val="24"/>
          <w:szCs w:val="24"/>
        </w:rPr>
        <w:t xml:space="preserve">, F., </w:t>
      </w:r>
      <w:proofErr w:type="spellStart"/>
      <w:r w:rsidRPr="000679A8">
        <w:rPr>
          <w:rFonts w:ascii="Times New Roman" w:hAnsi="Times New Roman" w:cs="Times New Roman"/>
          <w:color w:val="000000" w:themeColor="text1"/>
          <w:sz w:val="24"/>
          <w:szCs w:val="24"/>
        </w:rPr>
        <w:t>Mersha</w:t>
      </w:r>
      <w:proofErr w:type="spellEnd"/>
      <w:r w:rsidRPr="000679A8">
        <w:rPr>
          <w:rFonts w:ascii="Times New Roman" w:hAnsi="Times New Roman" w:cs="Times New Roman"/>
          <w:color w:val="000000" w:themeColor="text1"/>
          <w:sz w:val="24"/>
          <w:szCs w:val="24"/>
        </w:rPr>
        <w:t xml:space="preserve">, T. B., &amp; </w:t>
      </w:r>
      <w:proofErr w:type="spellStart"/>
      <w:r w:rsidRPr="000679A8">
        <w:rPr>
          <w:rFonts w:ascii="Times New Roman" w:hAnsi="Times New Roman" w:cs="Times New Roman"/>
          <w:color w:val="000000" w:themeColor="text1"/>
          <w:sz w:val="24"/>
          <w:szCs w:val="24"/>
        </w:rPr>
        <w:t>Amare</w:t>
      </w:r>
      <w:proofErr w:type="spellEnd"/>
      <w:r w:rsidRPr="000679A8">
        <w:rPr>
          <w:rFonts w:ascii="Times New Roman" w:hAnsi="Times New Roman" w:cs="Times New Roman"/>
          <w:color w:val="000000" w:themeColor="text1"/>
          <w:sz w:val="24"/>
          <w:szCs w:val="24"/>
        </w:rPr>
        <w:t>, A. T. (2025). Multi-</w:t>
      </w:r>
      <w:proofErr w:type="spellStart"/>
      <w:r w:rsidRPr="000679A8">
        <w:rPr>
          <w:rFonts w:ascii="Times New Roman" w:hAnsi="Times New Roman" w:cs="Times New Roman"/>
          <w:color w:val="000000" w:themeColor="text1"/>
          <w:sz w:val="24"/>
          <w:szCs w:val="24"/>
        </w:rPr>
        <w:t>omics</w:t>
      </w:r>
      <w:proofErr w:type="spellEnd"/>
      <w:r w:rsidRPr="000679A8">
        <w:rPr>
          <w:rFonts w:ascii="Times New Roman" w:hAnsi="Times New Roman" w:cs="Times New Roman"/>
          <w:color w:val="000000" w:themeColor="text1"/>
          <w:sz w:val="24"/>
          <w:szCs w:val="24"/>
        </w:rPr>
        <w:t xml:space="preserve"> approaches for understanding gene-environment interactions in </w:t>
      </w:r>
      <w:proofErr w:type="spellStart"/>
      <w:r w:rsidRPr="000679A8">
        <w:rPr>
          <w:rFonts w:ascii="Times New Roman" w:hAnsi="Times New Roman" w:cs="Times New Roman"/>
          <w:color w:val="000000" w:themeColor="text1"/>
          <w:sz w:val="24"/>
          <w:szCs w:val="24"/>
        </w:rPr>
        <w:t>noncommunicable</w:t>
      </w:r>
      <w:proofErr w:type="spellEnd"/>
      <w:r w:rsidRPr="000679A8">
        <w:rPr>
          <w:rFonts w:ascii="Times New Roman" w:hAnsi="Times New Roman" w:cs="Times New Roman"/>
          <w:color w:val="000000" w:themeColor="text1"/>
          <w:sz w:val="24"/>
          <w:szCs w:val="24"/>
        </w:rPr>
        <w:t xml:space="preserve"> diseases: techniques, translation, and equity issues. Human Genomics, 19(1), 8.</w:t>
      </w:r>
    </w:p>
    <w:p w:rsidR="00AE15B6" w:rsidRPr="000679A8" w:rsidRDefault="00AE15B6" w:rsidP="0097243F">
      <w:pPr>
        <w:pStyle w:val="ListParagraph"/>
        <w:numPr>
          <w:ilvl w:val="0"/>
          <w:numId w:val="2"/>
        </w:numPr>
        <w:spacing w:after="0" w:line="240" w:lineRule="auto"/>
        <w:ind w:hanging="720"/>
        <w:jc w:val="both"/>
        <w:rPr>
          <w:rFonts w:ascii="Times New Roman" w:hAnsi="Times New Roman" w:cs="Times New Roman"/>
          <w:color w:val="000000" w:themeColor="text1"/>
          <w:sz w:val="24"/>
          <w:szCs w:val="24"/>
        </w:rPr>
      </w:pPr>
      <w:r w:rsidRPr="000679A8">
        <w:rPr>
          <w:rFonts w:ascii="Times New Roman" w:hAnsi="Times New Roman" w:cs="Times New Roman"/>
          <w:color w:val="000000" w:themeColor="text1"/>
          <w:sz w:val="24"/>
          <w:szCs w:val="24"/>
        </w:rPr>
        <w:t xml:space="preserve">Huang, Z., Xiao, Z., </w:t>
      </w:r>
      <w:proofErr w:type="spellStart"/>
      <w:r w:rsidRPr="000679A8">
        <w:rPr>
          <w:rFonts w:ascii="Times New Roman" w:hAnsi="Times New Roman" w:cs="Times New Roman"/>
          <w:color w:val="000000" w:themeColor="text1"/>
          <w:sz w:val="24"/>
          <w:szCs w:val="24"/>
        </w:rPr>
        <w:t>Ao</w:t>
      </w:r>
      <w:proofErr w:type="spellEnd"/>
      <w:r w:rsidRPr="000679A8">
        <w:rPr>
          <w:rFonts w:ascii="Times New Roman" w:hAnsi="Times New Roman" w:cs="Times New Roman"/>
          <w:color w:val="000000" w:themeColor="text1"/>
          <w:sz w:val="24"/>
          <w:szCs w:val="24"/>
        </w:rPr>
        <w:t>, C., Guan, L., &amp; Yu, L. (2025). Computational approaches for predicting drug-disease associations: a comprehensive review. Frontiers of Computer Science, 19(5), 195909.</w:t>
      </w:r>
    </w:p>
    <w:p w:rsidR="00AE15B6" w:rsidRPr="000679A8" w:rsidRDefault="00AE15B6" w:rsidP="0097243F">
      <w:pPr>
        <w:pStyle w:val="ListParagraph"/>
        <w:numPr>
          <w:ilvl w:val="0"/>
          <w:numId w:val="2"/>
        </w:numPr>
        <w:spacing w:after="0" w:line="240" w:lineRule="auto"/>
        <w:ind w:hanging="720"/>
        <w:jc w:val="both"/>
        <w:rPr>
          <w:rFonts w:ascii="Times New Roman" w:hAnsi="Times New Roman" w:cs="Times New Roman"/>
          <w:color w:val="000000" w:themeColor="text1"/>
          <w:sz w:val="24"/>
          <w:szCs w:val="24"/>
        </w:rPr>
      </w:pPr>
      <w:r w:rsidRPr="000679A8">
        <w:rPr>
          <w:rFonts w:ascii="Times New Roman" w:hAnsi="Times New Roman" w:cs="Times New Roman"/>
          <w:color w:val="000000" w:themeColor="text1"/>
          <w:sz w:val="24"/>
          <w:szCs w:val="24"/>
        </w:rPr>
        <w:lastRenderedPageBreak/>
        <w:t>Le, T. T., &amp; Dang, X. T. (2025). Predicting TF–Target Gene Association Using a Heterogeneous Network and Enhanced Negative Sampling. Bioinformatics and biology insights, 19, 11779322251316130.</w:t>
      </w:r>
    </w:p>
    <w:p w:rsidR="00AE15B6" w:rsidRPr="000679A8" w:rsidRDefault="00AE15B6" w:rsidP="00AE15B6">
      <w:pPr>
        <w:pStyle w:val="ListParagraph"/>
        <w:spacing w:after="0" w:line="240" w:lineRule="auto"/>
        <w:jc w:val="both"/>
        <w:rPr>
          <w:rFonts w:ascii="Times New Roman" w:hAnsi="Times New Roman" w:cs="Times New Roman"/>
          <w:color w:val="000000" w:themeColor="text1"/>
          <w:sz w:val="24"/>
          <w:szCs w:val="24"/>
        </w:rPr>
      </w:pPr>
    </w:p>
    <w:sectPr w:rsidR="00AE15B6" w:rsidRPr="000679A8" w:rsidSect="00AC6CA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953490"/>
    <w:multiLevelType w:val="multilevel"/>
    <w:tmpl w:val="99B8C494"/>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nsid w:val="56C91A0D"/>
    <w:multiLevelType w:val="hybridMultilevel"/>
    <w:tmpl w:val="48543E6C"/>
    <w:lvl w:ilvl="0" w:tplc="9150416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38272B"/>
    <w:rsid w:val="000679A8"/>
    <w:rsid w:val="000D26E3"/>
    <w:rsid w:val="001D3C52"/>
    <w:rsid w:val="00226ECD"/>
    <w:rsid w:val="002A1CB5"/>
    <w:rsid w:val="002C2BB2"/>
    <w:rsid w:val="003600AC"/>
    <w:rsid w:val="0038272B"/>
    <w:rsid w:val="00472969"/>
    <w:rsid w:val="004B5259"/>
    <w:rsid w:val="004E667B"/>
    <w:rsid w:val="005061F1"/>
    <w:rsid w:val="00563C1E"/>
    <w:rsid w:val="005A612E"/>
    <w:rsid w:val="006F6185"/>
    <w:rsid w:val="0071283B"/>
    <w:rsid w:val="0077443B"/>
    <w:rsid w:val="00786EC7"/>
    <w:rsid w:val="007A557B"/>
    <w:rsid w:val="007C1A90"/>
    <w:rsid w:val="008A2798"/>
    <w:rsid w:val="0097243F"/>
    <w:rsid w:val="00AC6CA8"/>
    <w:rsid w:val="00AE15B6"/>
    <w:rsid w:val="00B215C4"/>
    <w:rsid w:val="00B8024D"/>
    <w:rsid w:val="00BC47DA"/>
    <w:rsid w:val="00C8338E"/>
    <w:rsid w:val="00CA2838"/>
    <w:rsid w:val="00CA415C"/>
    <w:rsid w:val="00CE0D52"/>
    <w:rsid w:val="00D143C5"/>
    <w:rsid w:val="00D97AE3"/>
    <w:rsid w:val="00ED1247"/>
    <w:rsid w:val="00F9668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6CA8"/>
  </w:style>
  <w:style w:type="paragraph" w:styleId="Heading2">
    <w:name w:val="heading 2"/>
    <w:basedOn w:val="Normal"/>
    <w:link w:val="Heading2Char"/>
    <w:uiPriority w:val="9"/>
    <w:qFormat/>
    <w:rsid w:val="00CA2838"/>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272B"/>
    <w:pPr>
      <w:ind w:left="720"/>
      <w:contextualSpacing/>
    </w:pPr>
  </w:style>
  <w:style w:type="paragraph" w:styleId="NormalWeb">
    <w:name w:val="Normal (Web)"/>
    <w:basedOn w:val="Normal"/>
    <w:uiPriority w:val="99"/>
    <w:semiHidden/>
    <w:unhideWhenUsed/>
    <w:rsid w:val="005A612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A612E"/>
    <w:rPr>
      <w:b/>
      <w:bCs/>
    </w:rPr>
  </w:style>
  <w:style w:type="table" w:styleId="TableGrid">
    <w:name w:val="Table Grid"/>
    <w:basedOn w:val="TableNormal"/>
    <w:uiPriority w:val="59"/>
    <w:rsid w:val="001D3C5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C47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47DA"/>
    <w:rPr>
      <w:rFonts w:ascii="Tahoma" w:hAnsi="Tahoma" w:cs="Tahoma"/>
      <w:sz w:val="16"/>
      <w:szCs w:val="16"/>
    </w:rPr>
  </w:style>
  <w:style w:type="paragraph" w:customStyle="1" w:styleId="whitespace-normal">
    <w:name w:val="whitespace-normal"/>
    <w:basedOn w:val="Normal"/>
    <w:rsid w:val="00F9668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CA2838"/>
    <w:rPr>
      <w:rFonts w:ascii="Times New Roman" w:eastAsia="Times New Roman" w:hAnsi="Times New Roman" w:cs="Times New Roman"/>
      <w:b/>
      <w:bCs/>
      <w:sz w:val="36"/>
      <w:szCs w:val="36"/>
    </w:rPr>
  </w:style>
</w:styles>
</file>

<file path=word/webSettings.xml><?xml version="1.0" encoding="utf-8"?>
<w:webSettings xmlns:r="http://schemas.openxmlformats.org/officeDocument/2006/relationships" xmlns:w="http://schemas.openxmlformats.org/wordprocessingml/2006/main">
  <w:divs>
    <w:div w:id="176235934">
      <w:bodyDiv w:val="1"/>
      <w:marLeft w:val="0"/>
      <w:marRight w:val="0"/>
      <w:marTop w:val="0"/>
      <w:marBottom w:val="0"/>
      <w:divBdr>
        <w:top w:val="none" w:sz="0" w:space="0" w:color="auto"/>
        <w:left w:val="none" w:sz="0" w:space="0" w:color="auto"/>
        <w:bottom w:val="none" w:sz="0" w:space="0" w:color="auto"/>
        <w:right w:val="none" w:sz="0" w:space="0" w:color="auto"/>
      </w:divBdr>
    </w:div>
    <w:div w:id="223612059">
      <w:bodyDiv w:val="1"/>
      <w:marLeft w:val="0"/>
      <w:marRight w:val="0"/>
      <w:marTop w:val="0"/>
      <w:marBottom w:val="0"/>
      <w:divBdr>
        <w:top w:val="none" w:sz="0" w:space="0" w:color="auto"/>
        <w:left w:val="none" w:sz="0" w:space="0" w:color="auto"/>
        <w:bottom w:val="none" w:sz="0" w:space="0" w:color="auto"/>
        <w:right w:val="none" w:sz="0" w:space="0" w:color="auto"/>
      </w:divBdr>
    </w:div>
    <w:div w:id="353658177">
      <w:bodyDiv w:val="1"/>
      <w:marLeft w:val="0"/>
      <w:marRight w:val="0"/>
      <w:marTop w:val="0"/>
      <w:marBottom w:val="0"/>
      <w:divBdr>
        <w:top w:val="none" w:sz="0" w:space="0" w:color="auto"/>
        <w:left w:val="none" w:sz="0" w:space="0" w:color="auto"/>
        <w:bottom w:val="none" w:sz="0" w:space="0" w:color="auto"/>
        <w:right w:val="none" w:sz="0" w:space="0" w:color="auto"/>
      </w:divBdr>
    </w:div>
    <w:div w:id="483281598">
      <w:bodyDiv w:val="1"/>
      <w:marLeft w:val="0"/>
      <w:marRight w:val="0"/>
      <w:marTop w:val="0"/>
      <w:marBottom w:val="0"/>
      <w:divBdr>
        <w:top w:val="none" w:sz="0" w:space="0" w:color="auto"/>
        <w:left w:val="none" w:sz="0" w:space="0" w:color="auto"/>
        <w:bottom w:val="none" w:sz="0" w:space="0" w:color="auto"/>
        <w:right w:val="none" w:sz="0" w:space="0" w:color="auto"/>
      </w:divBdr>
    </w:div>
    <w:div w:id="572857332">
      <w:bodyDiv w:val="1"/>
      <w:marLeft w:val="0"/>
      <w:marRight w:val="0"/>
      <w:marTop w:val="0"/>
      <w:marBottom w:val="0"/>
      <w:divBdr>
        <w:top w:val="none" w:sz="0" w:space="0" w:color="auto"/>
        <w:left w:val="none" w:sz="0" w:space="0" w:color="auto"/>
        <w:bottom w:val="none" w:sz="0" w:space="0" w:color="auto"/>
        <w:right w:val="none" w:sz="0" w:space="0" w:color="auto"/>
      </w:divBdr>
    </w:div>
    <w:div w:id="621575686">
      <w:bodyDiv w:val="1"/>
      <w:marLeft w:val="0"/>
      <w:marRight w:val="0"/>
      <w:marTop w:val="0"/>
      <w:marBottom w:val="0"/>
      <w:divBdr>
        <w:top w:val="none" w:sz="0" w:space="0" w:color="auto"/>
        <w:left w:val="none" w:sz="0" w:space="0" w:color="auto"/>
        <w:bottom w:val="none" w:sz="0" w:space="0" w:color="auto"/>
        <w:right w:val="none" w:sz="0" w:space="0" w:color="auto"/>
      </w:divBdr>
    </w:div>
    <w:div w:id="783113055">
      <w:bodyDiv w:val="1"/>
      <w:marLeft w:val="0"/>
      <w:marRight w:val="0"/>
      <w:marTop w:val="0"/>
      <w:marBottom w:val="0"/>
      <w:divBdr>
        <w:top w:val="none" w:sz="0" w:space="0" w:color="auto"/>
        <w:left w:val="none" w:sz="0" w:space="0" w:color="auto"/>
        <w:bottom w:val="none" w:sz="0" w:space="0" w:color="auto"/>
        <w:right w:val="none" w:sz="0" w:space="0" w:color="auto"/>
      </w:divBdr>
    </w:div>
    <w:div w:id="996148474">
      <w:bodyDiv w:val="1"/>
      <w:marLeft w:val="0"/>
      <w:marRight w:val="0"/>
      <w:marTop w:val="0"/>
      <w:marBottom w:val="0"/>
      <w:divBdr>
        <w:top w:val="none" w:sz="0" w:space="0" w:color="auto"/>
        <w:left w:val="none" w:sz="0" w:space="0" w:color="auto"/>
        <w:bottom w:val="none" w:sz="0" w:space="0" w:color="auto"/>
        <w:right w:val="none" w:sz="0" w:space="0" w:color="auto"/>
      </w:divBdr>
    </w:div>
    <w:div w:id="1405879260">
      <w:bodyDiv w:val="1"/>
      <w:marLeft w:val="0"/>
      <w:marRight w:val="0"/>
      <w:marTop w:val="0"/>
      <w:marBottom w:val="0"/>
      <w:divBdr>
        <w:top w:val="none" w:sz="0" w:space="0" w:color="auto"/>
        <w:left w:val="none" w:sz="0" w:space="0" w:color="auto"/>
        <w:bottom w:val="none" w:sz="0" w:space="0" w:color="auto"/>
        <w:right w:val="none" w:sz="0" w:space="0" w:color="auto"/>
      </w:divBdr>
    </w:div>
    <w:div w:id="1542787565">
      <w:bodyDiv w:val="1"/>
      <w:marLeft w:val="0"/>
      <w:marRight w:val="0"/>
      <w:marTop w:val="0"/>
      <w:marBottom w:val="0"/>
      <w:divBdr>
        <w:top w:val="none" w:sz="0" w:space="0" w:color="auto"/>
        <w:left w:val="none" w:sz="0" w:space="0" w:color="auto"/>
        <w:bottom w:val="none" w:sz="0" w:space="0" w:color="auto"/>
        <w:right w:val="none" w:sz="0" w:space="0" w:color="auto"/>
      </w:divBdr>
    </w:div>
    <w:div w:id="1622834247">
      <w:bodyDiv w:val="1"/>
      <w:marLeft w:val="0"/>
      <w:marRight w:val="0"/>
      <w:marTop w:val="0"/>
      <w:marBottom w:val="0"/>
      <w:divBdr>
        <w:top w:val="none" w:sz="0" w:space="0" w:color="auto"/>
        <w:left w:val="none" w:sz="0" w:space="0" w:color="auto"/>
        <w:bottom w:val="none" w:sz="0" w:space="0" w:color="auto"/>
        <w:right w:val="none" w:sz="0" w:space="0" w:color="auto"/>
      </w:divBdr>
    </w:div>
    <w:div w:id="1632251068">
      <w:bodyDiv w:val="1"/>
      <w:marLeft w:val="0"/>
      <w:marRight w:val="0"/>
      <w:marTop w:val="0"/>
      <w:marBottom w:val="0"/>
      <w:divBdr>
        <w:top w:val="none" w:sz="0" w:space="0" w:color="auto"/>
        <w:left w:val="none" w:sz="0" w:space="0" w:color="auto"/>
        <w:bottom w:val="none" w:sz="0" w:space="0" w:color="auto"/>
        <w:right w:val="none" w:sz="0" w:space="0" w:color="auto"/>
      </w:divBdr>
    </w:div>
    <w:div w:id="1848785196">
      <w:bodyDiv w:val="1"/>
      <w:marLeft w:val="0"/>
      <w:marRight w:val="0"/>
      <w:marTop w:val="0"/>
      <w:marBottom w:val="0"/>
      <w:divBdr>
        <w:top w:val="none" w:sz="0" w:space="0" w:color="auto"/>
        <w:left w:val="none" w:sz="0" w:space="0" w:color="auto"/>
        <w:bottom w:val="none" w:sz="0" w:space="0" w:color="auto"/>
        <w:right w:val="none" w:sz="0" w:space="0" w:color="auto"/>
      </w:divBdr>
    </w:div>
    <w:div w:id="2075853447">
      <w:bodyDiv w:val="1"/>
      <w:marLeft w:val="0"/>
      <w:marRight w:val="0"/>
      <w:marTop w:val="0"/>
      <w:marBottom w:val="0"/>
      <w:divBdr>
        <w:top w:val="none" w:sz="0" w:space="0" w:color="auto"/>
        <w:left w:val="none" w:sz="0" w:space="0" w:color="auto"/>
        <w:bottom w:val="none" w:sz="0" w:space="0" w:color="auto"/>
        <w:right w:val="none" w:sz="0" w:space="0" w:color="auto"/>
      </w:divBdr>
    </w:div>
    <w:div w:id="2123651596">
      <w:bodyDiv w:val="1"/>
      <w:marLeft w:val="0"/>
      <w:marRight w:val="0"/>
      <w:marTop w:val="0"/>
      <w:marBottom w:val="0"/>
      <w:divBdr>
        <w:top w:val="none" w:sz="0" w:space="0" w:color="auto"/>
        <w:left w:val="none" w:sz="0" w:space="0" w:color="auto"/>
        <w:bottom w:val="none" w:sz="0" w:space="0" w:color="auto"/>
        <w:right w:val="none" w:sz="0" w:space="0" w:color="auto"/>
      </w:divBdr>
    </w:div>
    <w:div w:id="2130126494">
      <w:bodyDiv w:val="1"/>
      <w:marLeft w:val="0"/>
      <w:marRight w:val="0"/>
      <w:marTop w:val="0"/>
      <w:marBottom w:val="0"/>
      <w:divBdr>
        <w:top w:val="none" w:sz="0" w:space="0" w:color="auto"/>
        <w:left w:val="none" w:sz="0" w:space="0" w:color="auto"/>
        <w:bottom w:val="none" w:sz="0" w:space="0" w:color="auto"/>
        <w:right w:val="none" w:sz="0" w:space="0" w:color="auto"/>
      </w:divBdr>
      <w:divsChild>
        <w:div w:id="1227305967">
          <w:marLeft w:val="0"/>
          <w:marRight w:val="0"/>
          <w:marTop w:val="0"/>
          <w:marBottom w:val="0"/>
          <w:divBdr>
            <w:top w:val="none" w:sz="0" w:space="0" w:color="auto"/>
            <w:left w:val="none" w:sz="0" w:space="0" w:color="auto"/>
            <w:bottom w:val="none" w:sz="0" w:space="0" w:color="auto"/>
            <w:right w:val="none" w:sz="0" w:space="0" w:color="auto"/>
          </w:divBdr>
          <w:divsChild>
            <w:div w:id="461340503">
              <w:marLeft w:val="0"/>
              <w:marRight w:val="0"/>
              <w:marTop w:val="0"/>
              <w:marBottom w:val="0"/>
              <w:divBdr>
                <w:top w:val="none" w:sz="0" w:space="0" w:color="auto"/>
                <w:left w:val="none" w:sz="0" w:space="0" w:color="auto"/>
                <w:bottom w:val="none" w:sz="0" w:space="0" w:color="auto"/>
                <w:right w:val="none" w:sz="0" w:space="0" w:color="auto"/>
              </w:divBdr>
            </w:div>
          </w:divsChild>
        </w:div>
        <w:div w:id="2008090409">
          <w:marLeft w:val="0"/>
          <w:marRight w:val="0"/>
          <w:marTop w:val="0"/>
          <w:marBottom w:val="0"/>
          <w:divBdr>
            <w:top w:val="none" w:sz="0" w:space="0" w:color="auto"/>
            <w:left w:val="none" w:sz="0" w:space="0" w:color="auto"/>
            <w:bottom w:val="none" w:sz="0" w:space="0" w:color="auto"/>
            <w:right w:val="none" w:sz="0" w:space="0" w:color="auto"/>
          </w:divBdr>
          <w:divsChild>
            <w:div w:id="2045010303">
              <w:marLeft w:val="0"/>
              <w:marRight w:val="0"/>
              <w:marTop w:val="0"/>
              <w:marBottom w:val="0"/>
              <w:divBdr>
                <w:top w:val="none" w:sz="0" w:space="0" w:color="auto"/>
                <w:left w:val="none" w:sz="0" w:space="0" w:color="auto"/>
                <w:bottom w:val="none" w:sz="0" w:space="0" w:color="auto"/>
                <w:right w:val="none" w:sz="0" w:space="0" w:color="auto"/>
              </w:divBdr>
            </w:div>
          </w:divsChild>
        </w:div>
        <w:div w:id="1685522181">
          <w:marLeft w:val="0"/>
          <w:marRight w:val="0"/>
          <w:marTop w:val="0"/>
          <w:marBottom w:val="0"/>
          <w:divBdr>
            <w:top w:val="none" w:sz="0" w:space="0" w:color="auto"/>
            <w:left w:val="none" w:sz="0" w:space="0" w:color="auto"/>
            <w:bottom w:val="none" w:sz="0" w:space="0" w:color="auto"/>
            <w:right w:val="none" w:sz="0" w:space="0" w:color="auto"/>
          </w:divBdr>
          <w:divsChild>
            <w:div w:id="1014767811">
              <w:marLeft w:val="0"/>
              <w:marRight w:val="0"/>
              <w:marTop w:val="0"/>
              <w:marBottom w:val="0"/>
              <w:divBdr>
                <w:top w:val="none" w:sz="0" w:space="0" w:color="auto"/>
                <w:left w:val="none" w:sz="0" w:space="0" w:color="auto"/>
                <w:bottom w:val="none" w:sz="0" w:space="0" w:color="auto"/>
                <w:right w:val="none" w:sz="0" w:space="0" w:color="auto"/>
              </w:divBdr>
            </w:div>
          </w:divsChild>
        </w:div>
        <w:div w:id="1660227920">
          <w:marLeft w:val="0"/>
          <w:marRight w:val="0"/>
          <w:marTop w:val="0"/>
          <w:marBottom w:val="0"/>
          <w:divBdr>
            <w:top w:val="none" w:sz="0" w:space="0" w:color="auto"/>
            <w:left w:val="none" w:sz="0" w:space="0" w:color="auto"/>
            <w:bottom w:val="none" w:sz="0" w:space="0" w:color="auto"/>
            <w:right w:val="none" w:sz="0" w:space="0" w:color="auto"/>
          </w:divBdr>
          <w:divsChild>
            <w:div w:id="1268662906">
              <w:marLeft w:val="0"/>
              <w:marRight w:val="0"/>
              <w:marTop w:val="0"/>
              <w:marBottom w:val="0"/>
              <w:divBdr>
                <w:top w:val="none" w:sz="0" w:space="0" w:color="auto"/>
                <w:left w:val="none" w:sz="0" w:space="0" w:color="auto"/>
                <w:bottom w:val="none" w:sz="0" w:space="0" w:color="auto"/>
                <w:right w:val="none" w:sz="0" w:space="0" w:color="auto"/>
              </w:divBdr>
            </w:div>
          </w:divsChild>
        </w:div>
        <w:div w:id="905455500">
          <w:marLeft w:val="0"/>
          <w:marRight w:val="0"/>
          <w:marTop w:val="0"/>
          <w:marBottom w:val="0"/>
          <w:divBdr>
            <w:top w:val="none" w:sz="0" w:space="0" w:color="auto"/>
            <w:left w:val="none" w:sz="0" w:space="0" w:color="auto"/>
            <w:bottom w:val="none" w:sz="0" w:space="0" w:color="auto"/>
            <w:right w:val="none" w:sz="0" w:space="0" w:color="auto"/>
          </w:divBdr>
          <w:divsChild>
            <w:div w:id="1168057131">
              <w:marLeft w:val="0"/>
              <w:marRight w:val="0"/>
              <w:marTop w:val="0"/>
              <w:marBottom w:val="0"/>
              <w:divBdr>
                <w:top w:val="none" w:sz="0" w:space="0" w:color="auto"/>
                <w:left w:val="none" w:sz="0" w:space="0" w:color="auto"/>
                <w:bottom w:val="none" w:sz="0" w:space="0" w:color="auto"/>
                <w:right w:val="none" w:sz="0" w:space="0" w:color="auto"/>
              </w:divBdr>
            </w:div>
          </w:divsChild>
        </w:div>
        <w:div w:id="1073314778">
          <w:marLeft w:val="0"/>
          <w:marRight w:val="0"/>
          <w:marTop w:val="0"/>
          <w:marBottom w:val="0"/>
          <w:divBdr>
            <w:top w:val="none" w:sz="0" w:space="0" w:color="auto"/>
            <w:left w:val="none" w:sz="0" w:space="0" w:color="auto"/>
            <w:bottom w:val="none" w:sz="0" w:space="0" w:color="auto"/>
            <w:right w:val="none" w:sz="0" w:space="0" w:color="auto"/>
          </w:divBdr>
          <w:divsChild>
            <w:div w:id="864826380">
              <w:marLeft w:val="0"/>
              <w:marRight w:val="0"/>
              <w:marTop w:val="0"/>
              <w:marBottom w:val="0"/>
              <w:divBdr>
                <w:top w:val="none" w:sz="0" w:space="0" w:color="auto"/>
                <w:left w:val="none" w:sz="0" w:space="0" w:color="auto"/>
                <w:bottom w:val="none" w:sz="0" w:space="0" w:color="auto"/>
                <w:right w:val="none" w:sz="0" w:space="0" w:color="auto"/>
              </w:divBdr>
            </w:div>
          </w:divsChild>
        </w:div>
        <w:div w:id="1987199769">
          <w:marLeft w:val="0"/>
          <w:marRight w:val="0"/>
          <w:marTop w:val="0"/>
          <w:marBottom w:val="0"/>
          <w:divBdr>
            <w:top w:val="none" w:sz="0" w:space="0" w:color="auto"/>
            <w:left w:val="none" w:sz="0" w:space="0" w:color="auto"/>
            <w:bottom w:val="none" w:sz="0" w:space="0" w:color="auto"/>
            <w:right w:val="none" w:sz="0" w:space="0" w:color="auto"/>
          </w:divBdr>
          <w:divsChild>
            <w:div w:id="165244118">
              <w:marLeft w:val="0"/>
              <w:marRight w:val="0"/>
              <w:marTop w:val="0"/>
              <w:marBottom w:val="0"/>
              <w:divBdr>
                <w:top w:val="none" w:sz="0" w:space="0" w:color="auto"/>
                <w:left w:val="none" w:sz="0" w:space="0" w:color="auto"/>
                <w:bottom w:val="none" w:sz="0" w:space="0" w:color="auto"/>
                <w:right w:val="none" w:sz="0" w:space="0" w:color="auto"/>
              </w:divBdr>
            </w:div>
          </w:divsChild>
        </w:div>
        <w:div w:id="1672558818">
          <w:marLeft w:val="0"/>
          <w:marRight w:val="0"/>
          <w:marTop w:val="0"/>
          <w:marBottom w:val="0"/>
          <w:divBdr>
            <w:top w:val="none" w:sz="0" w:space="0" w:color="auto"/>
            <w:left w:val="none" w:sz="0" w:space="0" w:color="auto"/>
            <w:bottom w:val="none" w:sz="0" w:space="0" w:color="auto"/>
            <w:right w:val="none" w:sz="0" w:space="0" w:color="auto"/>
          </w:divBdr>
          <w:divsChild>
            <w:div w:id="835145322">
              <w:marLeft w:val="0"/>
              <w:marRight w:val="0"/>
              <w:marTop w:val="0"/>
              <w:marBottom w:val="0"/>
              <w:divBdr>
                <w:top w:val="none" w:sz="0" w:space="0" w:color="auto"/>
                <w:left w:val="none" w:sz="0" w:space="0" w:color="auto"/>
                <w:bottom w:val="none" w:sz="0" w:space="0" w:color="auto"/>
                <w:right w:val="none" w:sz="0" w:space="0" w:color="auto"/>
              </w:divBdr>
            </w:div>
          </w:divsChild>
        </w:div>
        <w:div w:id="1325821479">
          <w:marLeft w:val="0"/>
          <w:marRight w:val="0"/>
          <w:marTop w:val="0"/>
          <w:marBottom w:val="0"/>
          <w:divBdr>
            <w:top w:val="none" w:sz="0" w:space="0" w:color="auto"/>
            <w:left w:val="none" w:sz="0" w:space="0" w:color="auto"/>
            <w:bottom w:val="none" w:sz="0" w:space="0" w:color="auto"/>
            <w:right w:val="none" w:sz="0" w:space="0" w:color="auto"/>
          </w:divBdr>
          <w:divsChild>
            <w:div w:id="1386297510">
              <w:marLeft w:val="0"/>
              <w:marRight w:val="0"/>
              <w:marTop w:val="0"/>
              <w:marBottom w:val="0"/>
              <w:divBdr>
                <w:top w:val="none" w:sz="0" w:space="0" w:color="auto"/>
                <w:left w:val="none" w:sz="0" w:space="0" w:color="auto"/>
                <w:bottom w:val="none" w:sz="0" w:space="0" w:color="auto"/>
                <w:right w:val="none" w:sz="0" w:space="0" w:color="auto"/>
              </w:divBdr>
            </w:div>
          </w:divsChild>
        </w:div>
        <w:div w:id="934440465">
          <w:marLeft w:val="0"/>
          <w:marRight w:val="0"/>
          <w:marTop w:val="0"/>
          <w:marBottom w:val="0"/>
          <w:divBdr>
            <w:top w:val="none" w:sz="0" w:space="0" w:color="auto"/>
            <w:left w:val="none" w:sz="0" w:space="0" w:color="auto"/>
            <w:bottom w:val="none" w:sz="0" w:space="0" w:color="auto"/>
            <w:right w:val="none" w:sz="0" w:space="0" w:color="auto"/>
          </w:divBdr>
          <w:divsChild>
            <w:div w:id="1691682214">
              <w:marLeft w:val="0"/>
              <w:marRight w:val="0"/>
              <w:marTop w:val="0"/>
              <w:marBottom w:val="0"/>
              <w:divBdr>
                <w:top w:val="none" w:sz="0" w:space="0" w:color="auto"/>
                <w:left w:val="none" w:sz="0" w:space="0" w:color="auto"/>
                <w:bottom w:val="none" w:sz="0" w:space="0" w:color="auto"/>
                <w:right w:val="none" w:sz="0" w:space="0" w:color="auto"/>
              </w:divBdr>
            </w:div>
          </w:divsChild>
        </w:div>
        <w:div w:id="1451970901">
          <w:marLeft w:val="0"/>
          <w:marRight w:val="0"/>
          <w:marTop w:val="0"/>
          <w:marBottom w:val="0"/>
          <w:divBdr>
            <w:top w:val="none" w:sz="0" w:space="0" w:color="auto"/>
            <w:left w:val="none" w:sz="0" w:space="0" w:color="auto"/>
            <w:bottom w:val="none" w:sz="0" w:space="0" w:color="auto"/>
            <w:right w:val="none" w:sz="0" w:space="0" w:color="auto"/>
          </w:divBdr>
          <w:divsChild>
            <w:div w:id="539636181">
              <w:marLeft w:val="0"/>
              <w:marRight w:val="0"/>
              <w:marTop w:val="0"/>
              <w:marBottom w:val="0"/>
              <w:divBdr>
                <w:top w:val="none" w:sz="0" w:space="0" w:color="auto"/>
                <w:left w:val="none" w:sz="0" w:space="0" w:color="auto"/>
                <w:bottom w:val="none" w:sz="0" w:space="0" w:color="auto"/>
                <w:right w:val="none" w:sz="0" w:space="0" w:color="auto"/>
              </w:divBdr>
            </w:div>
          </w:divsChild>
        </w:div>
        <w:div w:id="1965695796">
          <w:marLeft w:val="0"/>
          <w:marRight w:val="0"/>
          <w:marTop w:val="0"/>
          <w:marBottom w:val="0"/>
          <w:divBdr>
            <w:top w:val="none" w:sz="0" w:space="0" w:color="auto"/>
            <w:left w:val="none" w:sz="0" w:space="0" w:color="auto"/>
            <w:bottom w:val="none" w:sz="0" w:space="0" w:color="auto"/>
            <w:right w:val="none" w:sz="0" w:space="0" w:color="auto"/>
          </w:divBdr>
          <w:divsChild>
            <w:div w:id="1484349633">
              <w:marLeft w:val="0"/>
              <w:marRight w:val="0"/>
              <w:marTop w:val="0"/>
              <w:marBottom w:val="0"/>
              <w:divBdr>
                <w:top w:val="none" w:sz="0" w:space="0" w:color="auto"/>
                <w:left w:val="none" w:sz="0" w:space="0" w:color="auto"/>
                <w:bottom w:val="none" w:sz="0" w:space="0" w:color="auto"/>
                <w:right w:val="none" w:sz="0" w:space="0" w:color="auto"/>
              </w:divBdr>
            </w:div>
          </w:divsChild>
        </w:div>
        <w:div w:id="395250212">
          <w:marLeft w:val="0"/>
          <w:marRight w:val="0"/>
          <w:marTop w:val="0"/>
          <w:marBottom w:val="0"/>
          <w:divBdr>
            <w:top w:val="none" w:sz="0" w:space="0" w:color="auto"/>
            <w:left w:val="none" w:sz="0" w:space="0" w:color="auto"/>
            <w:bottom w:val="none" w:sz="0" w:space="0" w:color="auto"/>
            <w:right w:val="none" w:sz="0" w:space="0" w:color="auto"/>
          </w:divBdr>
          <w:divsChild>
            <w:div w:id="212693908">
              <w:marLeft w:val="0"/>
              <w:marRight w:val="0"/>
              <w:marTop w:val="0"/>
              <w:marBottom w:val="0"/>
              <w:divBdr>
                <w:top w:val="none" w:sz="0" w:space="0" w:color="auto"/>
                <w:left w:val="none" w:sz="0" w:space="0" w:color="auto"/>
                <w:bottom w:val="none" w:sz="0" w:space="0" w:color="auto"/>
                <w:right w:val="none" w:sz="0" w:space="0" w:color="auto"/>
              </w:divBdr>
            </w:div>
          </w:divsChild>
        </w:div>
        <w:div w:id="815881486">
          <w:marLeft w:val="0"/>
          <w:marRight w:val="0"/>
          <w:marTop w:val="0"/>
          <w:marBottom w:val="0"/>
          <w:divBdr>
            <w:top w:val="none" w:sz="0" w:space="0" w:color="auto"/>
            <w:left w:val="none" w:sz="0" w:space="0" w:color="auto"/>
            <w:bottom w:val="none" w:sz="0" w:space="0" w:color="auto"/>
            <w:right w:val="none" w:sz="0" w:space="0" w:color="auto"/>
          </w:divBdr>
          <w:divsChild>
            <w:div w:id="556162693">
              <w:marLeft w:val="0"/>
              <w:marRight w:val="0"/>
              <w:marTop w:val="0"/>
              <w:marBottom w:val="0"/>
              <w:divBdr>
                <w:top w:val="none" w:sz="0" w:space="0" w:color="auto"/>
                <w:left w:val="none" w:sz="0" w:space="0" w:color="auto"/>
                <w:bottom w:val="none" w:sz="0" w:space="0" w:color="auto"/>
                <w:right w:val="none" w:sz="0" w:space="0" w:color="auto"/>
              </w:divBdr>
            </w:div>
          </w:divsChild>
        </w:div>
        <w:div w:id="1583102573">
          <w:marLeft w:val="0"/>
          <w:marRight w:val="0"/>
          <w:marTop w:val="0"/>
          <w:marBottom w:val="0"/>
          <w:divBdr>
            <w:top w:val="none" w:sz="0" w:space="0" w:color="auto"/>
            <w:left w:val="none" w:sz="0" w:space="0" w:color="auto"/>
            <w:bottom w:val="none" w:sz="0" w:space="0" w:color="auto"/>
            <w:right w:val="none" w:sz="0" w:space="0" w:color="auto"/>
          </w:divBdr>
          <w:divsChild>
            <w:div w:id="1947303233">
              <w:marLeft w:val="0"/>
              <w:marRight w:val="0"/>
              <w:marTop w:val="0"/>
              <w:marBottom w:val="0"/>
              <w:divBdr>
                <w:top w:val="none" w:sz="0" w:space="0" w:color="auto"/>
                <w:left w:val="none" w:sz="0" w:space="0" w:color="auto"/>
                <w:bottom w:val="none" w:sz="0" w:space="0" w:color="auto"/>
                <w:right w:val="none" w:sz="0" w:space="0" w:color="auto"/>
              </w:divBdr>
            </w:div>
          </w:divsChild>
        </w:div>
        <w:div w:id="364333103">
          <w:marLeft w:val="0"/>
          <w:marRight w:val="0"/>
          <w:marTop w:val="0"/>
          <w:marBottom w:val="0"/>
          <w:divBdr>
            <w:top w:val="none" w:sz="0" w:space="0" w:color="auto"/>
            <w:left w:val="none" w:sz="0" w:space="0" w:color="auto"/>
            <w:bottom w:val="none" w:sz="0" w:space="0" w:color="auto"/>
            <w:right w:val="none" w:sz="0" w:space="0" w:color="auto"/>
          </w:divBdr>
          <w:divsChild>
            <w:div w:id="1898474707">
              <w:marLeft w:val="0"/>
              <w:marRight w:val="0"/>
              <w:marTop w:val="0"/>
              <w:marBottom w:val="0"/>
              <w:divBdr>
                <w:top w:val="none" w:sz="0" w:space="0" w:color="auto"/>
                <w:left w:val="none" w:sz="0" w:space="0" w:color="auto"/>
                <w:bottom w:val="none" w:sz="0" w:space="0" w:color="auto"/>
                <w:right w:val="none" w:sz="0" w:space="0" w:color="auto"/>
              </w:divBdr>
            </w:div>
          </w:divsChild>
        </w:div>
        <w:div w:id="97651721">
          <w:marLeft w:val="0"/>
          <w:marRight w:val="0"/>
          <w:marTop w:val="0"/>
          <w:marBottom w:val="0"/>
          <w:divBdr>
            <w:top w:val="none" w:sz="0" w:space="0" w:color="auto"/>
            <w:left w:val="none" w:sz="0" w:space="0" w:color="auto"/>
            <w:bottom w:val="none" w:sz="0" w:space="0" w:color="auto"/>
            <w:right w:val="none" w:sz="0" w:space="0" w:color="auto"/>
          </w:divBdr>
          <w:divsChild>
            <w:div w:id="1090274195">
              <w:marLeft w:val="0"/>
              <w:marRight w:val="0"/>
              <w:marTop w:val="0"/>
              <w:marBottom w:val="0"/>
              <w:divBdr>
                <w:top w:val="none" w:sz="0" w:space="0" w:color="auto"/>
                <w:left w:val="none" w:sz="0" w:space="0" w:color="auto"/>
                <w:bottom w:val="none" w:sz="0" w:space="0" w:color="auto"/>
                <w:right w:val="none" w:sz="0" w:space="0" w:color="auto"/>
              </w:divBdr>
            </w:div>
          </w:divsChild>
        </w:div>
        <w:div w:id="1195998358">
          <w:marLeft w:val="0"/>
          <w:marRight w:val="0"/>
          <w:marTop w:val="0"/>
          <w:marBottom w:val="0"/>
          <w:divBdr>
            <w:top w:val="none" w:sz="0" w:space="0" w:color="auto"/>
            <w:left w:val="none" w:sz="0" w:space="0" w:color="auto"/>
            <w:bottom w:val="none" w:sz="0" w:space="0" w:color="auto"/>
            <w:right w:val="none" w:sz="0" w:space="0" w:color="auto"/>
          </w:divBdr>
          <w:divsChild>
            <w:div w:id="833253943">
              <w:marLeft w:val="0"/>
              <w:marRight w:val="0"/>
              <w:marTop w:val="0"/>
              <w:marBottom w:val="0"/>
              <w:divBdr>
                <w:top w:val="none" w:sz="0" w:space="0" w:color="auto"/>
                <w:left w:val="none" w:sz="0" w:space="0" w:color="auto"/>
                <w:bottom w:val="none" w:sz="0" w:space="0" w:color="auto"/>
                <w:right w:val="none" w:sz="0" w:space="0" w:color="auto"/>
              </w:divBdr>
            </w:div>
          </w:divsChild>
        </w:div>
        <w:div w:id="14425933">
          <w:marLeft w:val="0"/>
          <w:marRight w:val="0"/>
          <w:marTop w:val="0"/>
          <w:marBottom w:val="0"/>
          <w:divBdr>
            <w:top w:val="none" w:sz="0" w:space="0" w:color="auto"/>
            <w:left w:val="none" w:sz="0" w:space="0" w:color="auto"/>
            <w:bottom w:val="none" w:sz="0" w:space="0" w:color="auto"/>
            <w:right w:val="none" w:sz="0" w:space="0" w:color="auto"/>
          </w:divBdr>
          <w:divsChild>
            <w:div w:id="993022324">
              <w:marLeft w:val="0"/>
              <w:marRight w:val="0"/>
              <w:marTop w:val="0"/>
              <w:marBottom w:val="0"/>
              <w:divBdr>
                <w:top w:val="none" w:sz="0" w:space="0" w:color="auto"/>
                <w:left w:val="none" w:sz="0" w:space="0" w:color="auto"/>
                <w:bottom w:val="none" w:sz="0" w:space="0" w:color="auto"/>
                <w:right w:val="none" w:sz="0" w:space="0" w:color="auto"/>
              </w:divBdr>
            </w:div>
          </w:divsChild>
        </w:div>
        <w:div w:id="1601335250">
          <w:marLeft w:val="0"/>
          <w:marRight w:val="0"/>
          <w:marTop w:val="0"/>
          <w:marBottom w:val="0"/>
          <w:divBdr>
            <w:top w:val="none" w:sz="0" w:space="0" w:color="auto"/>
            <w:left w:val="none" w:sz="0" w:space="0" w:color="auto"/>
            <w:bottom w:val="none" w:sz="0" w:space="0" w:color="auto"/>
            <w:right w:val="none" w:sz="0" w:space="0" w:color="auto"/>
          </w:divBdr>
          <w:divsChild>
            <w:div w:id="1572932841">
              <w:marLeft w:val="0"/>
              <w:marRight w:val="0"/>
              <w:marTop w:val="0"/>
              <w:marBottom w:val="0"/>
              <w:divBdr>
                <w:top w:val="none" w:sz="0" w:space="0" w:color="auto"/>
                <w:left w:val="none" w:sz="0" w:space="0" w:color="auto"/>
                <w:bottom w:val="none" w:sz="0" w:space="0" w:color="auto"/>
                <w:right w:val="none" w:sz="0" w:space="0" w:color="auto"/>
              </w:divBdr>
            </w:div>
          </w:divsChild>
        </w:div>
        <w:div w:id="662852085">
          <w:marLeft w:val="0"/>
          <w:marRight w:val="0"/>
          <w:marTop w:val="0"/>
          <w:marBottom w:val="0"/>
          <w:divBdr>
            <w:top w:val="none" w:sz="0" w:space="0" w:color="auto"/>
            <w:left w:val="none" w:sz="0" w:space="0" w:color="auto"/>
            <w:bottom w:val="none" w:sz="0" w:space="0" w:color="auto"/>
            <w:right w:val="none" w:sz="0" w:space="0" w:color="auto"/>
          </w:divBdr>
          <w:divsChild>
            <w:div w:id="17202496">
              <w:marLeft w:val="0"/>
              <w:marRight w:val="0"/>
              <w:marTop w:val="0"/>
              <w:marBottom w:val="0"/>
              <w:divBdr>
                <w:top w:val="none" w:sz="0" w:space="0" w:color="auto"/>
                <w:left w:val="none" w:sz="0" w:space="0" w:color="auto"/>
                <w:bottom w:val="none" w:sz="0" w:space="0" w:color="auto"/>
                <w:right w:val="none" w:sz="0" w:space="0" w:color="auto"/>
              </w:divBdr>
            </w:div>
          </w:divsChild>
        </w:div>
        <w:div w:id="906384439">
          <w:marLeft w:val="0"/>
          <w:marRight w:val="0"/>
          <w:marTop w:val="0"/>
          <w:marBottom w:val="0"/>
          <w:divBdr>
            <w:top w:val="none" w:sz="0" w:space="0" w:color="auto"/>
            <w:left w:val="none" w:sz="0" w:space="0" w:color="auto"/>
            <w:bottom w:val="none" w:sz="0" w:space="0" w:color="auto"/>
            <w:right w:val="none" w:sz="0" w:space="0" w:color="auto"/>
          </w:divBdr>
          <w:divsChild>
            <w:div w:id="1249075975">
              <w:marLeft w:val="0"/>
              <w:marRight w:val="0"/>
              <w:marTop w:val="0"/>
              <w:marBottom w:val="0"/>
              <w:divBdr>
                <w:top w:val="none" w:sz="0" w:space="0" w:color="auto"/>
                <w:left w:val="none" w:sz="0" w:space="0" w:color="auto"/>
                <w:bottom w:val="none" w:sz="0" w:space="0" w:color="auto"/>
                <w:right w:val="none" w:sz="0" w:space="0" w:color="auto"/>
              </w:divBdr>
            </w:div>
          </w:divsChild>
        </w:div>
        <w:div w:id="1634092125">
          <w:marLeft w:val="0"/>
          <w:marRight w:val="0"/>
          <w:marTop w:val="0"/>
          <w:marBottom w:val="0"/>
          <w:divBdr>
            <w:top w:val="none" w:sz="0" w:space="0" w:color="auto"/>
            <w:left w:val="none" w:sz="0" w:space="0" w:color="auto"/>
            <w:bottom w:val="none" w:sz="0" w:space="0" w:color="auto"/>
            <w:right w:val="none" w:sz="0" w:space="0" w:color="auto"/>
          </w:divBdr>
          <w:divsChild>
            <w:div w:id="1614902473">
              <w:marLeft w:val="0"/>
              <w:marRight w:val="0"/>
              <w:marTop w:val="0"/>
              <w:marBottom w:val="0"/>
              <w:divBdr>
                <w:top w:val="none" w:sz="0" w:space="0" w:color="auto"/>
                <w:left w:val="none" w:sz="0" w:space="0" w:color="auto"/>
                <w:bottom w:val="none" w:sz="0" w:space="0" w:color="auto"/>
                <w:right w:val="none" w:sz="0" w:space="0" w:color="auto"/>
              </w:divBdr>
            </w:div>
          </w:divsChild>
        </w:div>
        <w:div w:id="1320116655">
          <w:marLeft w:val="0"/>
          <w:marRight w:val="0"/>
          <w:marTop w:val="0"/>
          <w:marBottom w:val="0"/>
          <w:divBdr>
            <w:top w:val="none" w:sz="0" w:space="0" w:color="auto"/>
            <w:left w:val="none" w:sz="0" w:space="0" w:color="auto"/>
            <w:bottom w:val="none" w:sz="0" w:space="0" w:color="auto"/>
            <w:right w:val="none" w:sz="0" w:space="0" w:color="auto"/>
          </w:divBdr>
          <w:divsChild>
            <w:div w:id="1281689239">
              <w:marLeft w:val="0"/>
              <w:marRight w:val="0"/>
              <w:marTop w:val="0"/>
              <w:marBottom w:val="0"/>
              <w:divBdr>
                <w:top w:val="none" w:sz="0" w:space="0" w:color="auto"/>
                <w:left w:val="none" w:sz="0" w:space="0" w:color="auto"/>
                <w:bottom w:val="none" w:sz="0" w:space="0" w:color="auto"/>
                <w:right w:val="none" w:sz="0" w:space="0" w:color="auto"/>
              </w:divBdr>
            </w:div>
          </w:divsChild>
        </w:div>
        <w:div w:id="2005039760">
          <w:marLeft w:val="0"/>
          <w:marRight w:val="0"/>
          <w:marTop w:val="0"/>
          <w:marBottom w:val="0"/>
          <w:divBdr>
            <w:top w:val="none" w:sz="0" w:space="0" w:color="auto"/>
            <w:left w:val="none" w:sz="0" w:space="0" w:color="auto"/>
            <w:bottom w:val="none" w:sz="0" w:space="0" w:color="auto"/>
            <w:right w:val="none" w:sz="0" w:space="0" w:color="auto"/>
          </w:divBdr>
          <w:divsChild>
            <w:div w:id="277757055">
              <w:marLeft w:val="0"/>
              <w:marRight w:val="0"/>
              <w:marTop w:val="0"/>
              <w:marBottom w:val="0"/>
              <w:divBdr>
                <w:top w:val="none" w:sz="0" w:space="0" w:color="auto"/>
                <w:left w:val="none" w:sz="0" w:space="0" w:color="auto"/>
                <w:bottom w:val="none" w:sz="0" w:space="0" w:color="auto"/>
                <w:right w:val="none" w:sz="0" w:space="0" w:color="auto"/>
              </w:divBdr>
            </w:div>
          </w:divsChild>
        </w:div>
        <w:div w:id="1215435709">
          <w:marLeft w:val="0"/>
          <w:marRight w:val="0"/>
          <w:marTop w:val="0"/>
          <w:marBottom w:val="0"/>
          <w:divBdr>
            <w:top w:val="none" w:sz="0" w:space="0" w:color="auto"/>
            <w:left w:val="none" w:sz="0" w:space="0" w:color="auto"/>
            <w:bottom w:val="none" w:sz="0" w:space="0" w:color="auto"/>
            <w:right w:val="none" w:sz="0" w:space="0" w:color="auto"/>
          </w:divBdr>
          <w:divsChild>
            <w:div w:id="190454611">
              <w:marLeft w:val="0"/>
              <w:marRight w:val="0"/>
              <w:marTop w:val="0"/>
              <w:marBottom w:val="0"/>
              <w:divBdr>
                <w:top w:val="none" w:sz="0" w:space="0" w:color="auto"/>
                <w:left w:val="none" w:sz="0" w:space="0" w:color="auto"/>
                <w:bottom w:val="none" w:sz="0" w:space="0" w:color="auto"/>
                <w:right w:val="none" w:sz="0" w:space="0" w:color="auto"/>
              </w:divBdr>
            </w:div>
          </w:divsChild>
        </w:div>
        <w:div w:id="1017924715">
          <w:marLeft w:val="0"/>
          <w:marRight w:val="0"/>
          <w:marTop w:val="0"/>
          <w:marBottom w:val="0"/>
          <w:divBdr>
            <w:top w:val="none" w:sz="0" w:space="0" w:color="auto"/>
            <w:left w:val="none" w:sz="0" w:space="0" w:color="auto"/>
            <w:bottom w:val="none" w:sz="0" w:space="0" w:color="auto"/>
            <w:right w:val="none" w:sz="0" w:space="0" w:color="auto"/>
          </w:divBdr>
          <w:divsChild>
            <w:div w:id="1386296245">
              <w:marLeft w:val="0"/>
              <w:marRight w:val="0"/>
              <w:marTop w:val="0"/>
              <w:marBottom w:val="0"/>
              <w:divBdr>
                <w:top w:val="none" w:sz="0" w:space="0" w:color="auto"/>
                <w:left w:val="none" w:sz="0" w:space="0" w:color="auto"/>
                <w:bottom w:val="none" w:sz="0" w:space="0" w:color="auto"/>
                <w:right w:val="none" w:sz="0" w:space="0" w:color="auto"/>
              </w:divBdr>
            </w:div>
          </w:divsChild>
        </w:div>
        <w:div w:id="672298109">
          <w:marLeft w:val="0"/>
          <w:marRight w:val="0"/>
          <w:marTop w:val="0"/>
          <w:marBottom w:val="0"/>
          <w:divBdr>
            <w:top w:val="none" w:sz="0" w:space="0" w:color="auto"/>
            <w:left w:val="none" w:sz="0" w:space="0" w:color="auto"/>
            <w:bottom w:val="none" w:sz="0" w:space="0" w:color="auto"/>
            <w:right w:val="none" w:sz="0" w:space="0" w:color="auto"/>
          </w:divBdr>
          <w:divsChild>
            <w:div w:id="1269502408">
              <w:marLeft w:val="0"/>
              <w:marRight w:val="0"/>
              <w:marTop w:val="0"/>
              <w:marBottom w:val="0"/>
              <w:divBdr>
                <w:top w:val="none" w:sz="0" w:space="0" w:color="auto"/>
                <w:left w:val="none" w:sz="0" w:space="0" w:color="auto"/>
                <w:bottom w:val="none" w:sz="0" w:space="0" w:color="auto"/>
                <w:right w:val="none" w:sz="0" w:space="0" w:color="auto"/>
              </w:divBdr>
            </w:div>
          </w:divsChild>
        </w:div>
        <w:div w:id="1197963713">
          <w:marLeft w:val="0"/>
          <w:marRight w:val="0"/>
          <w:marTop w:val="0"/>
          <w:marBottom w:val="0"/>
          <w:divBdr>
            <w:top w:val="none" w:sz="0" w:space="0" w:color="auto"/>
            <w:left w:val="none" w:sz="0" w:space="0" w:color="auto"/>
            <w:bottom w:val="none" w:sz="0" w:space="0" w:color="auto"/>
            <w:right w:val="none" w:sz="0" w:space="0" w:color="auto"/>
          </w:divBdr>
          <w:divsChild>
            <w:div w:id="357659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chart" Target="charts/chart1.xml"/><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1" Type="http://schemas.openxmlformats.org/officeDocument/2006/relationships/oleObject" Target="file:///G:\Projects\Ajay\2025-A\gene\New%20Microsoft%20Office%20Excel%20Workshee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title/>
    <c:plotArea>
      <c:layout/>
      <c:pieChart>
        <c:varyColors val="1"/>
        <c:ser>
          <c:idx val="0"/>
          <c:order val="0"/>
          <c:tx>
            <c:strRef>
              <c:f>Sheet3!$B$41</c:f>
              <c:strCache>
                <c:ptCount val="1"/>
                <c:pt idx="0">
                  <c:v>Number of Studies</c:v>
                </c:pt>
              </c:strCache>
            </c:strRef>
          </c:tx>
          <c:explosion val="25"/>
          <c:dLbls>
            <c:showPercent val="1"/>
          </c:dLbls>
          <c:cat>
            <c:strRef>
              <c:f>Sheet3!$A$42:$A$48</c:f>
              <c:strCache>
                <c:ptCount val="7"/>
                <c:pt idx="0">
                  <c:v>Genomic data</c:v>
                </c:pt>
                <c:pt idx="1">
                  <c:v>Transcriptomic data (gene expression, RNA-seq)</c:v>
                </c:pt>
                <c:pt idx="2">
                  <c:v>miRNA expression data</c:v>
                </c:pt>
                <c:pt idx="3">
                  <c:v>Multi-omics data</c:v>
                </c:pt>
                <c:pt idx="4">
                  <c:v>Protein interaction data</c:v>
                </c:pt>
                <c:pt idx="5">
                  <c:v>Image data (histology, photographs)</c:v>
                </c:pt>
                <c:pt idx="6">
                  <c:v>Network/Graph data</c:v>
                </c:pt>
              </c:strCache>
            </c:strRef>
          </c:cat>
          <c:val>
            <c:numRef>
              <c:f>Sheet3!$B$42:$B$48</c:f>
              <c:numCache>
                <c:formatCode>General</c:formatCode>
                <c:ptCount val="7"/>
                <c:pt idx="0">
                  <c:v>8</c:v>
                </c:pt>
                <c:pt idx="1">
                  <c:v>12</c:v>
                </c:pt>
                <c:pt idx="2">
                  <c:v>10</c:v>
                </c:pt>
                <c:pt idx="3">
                  <c:v>4</c:v>
                </c:pt>
                <c:pt idx="4">
                  <c:v>2</c:v>
                </c:pt>
                <c:pt idx="5">
                  <c:v>3</c:v>
                </c:pt>
                <c:pt idx="6">
                  <c:v>7</c:v>
                </c:pt>
              </c:numCache>
            </c:numRef>
          </c:val>
        </c:ser>
        <c:dLbls>
          <c:showPercent val="1"/>
        </c:dLbls>
        <c:firstSliceAng val="0"/>
      </c:pieChart>
    </c:plotArea>
    <c:legend>
      <c:legendPos val="r"/>
    </c:legend>
    <c:plotVisOnly val="1"/>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154</TotalTime>
  <Pages>23</Pages>
  <Words>10254</Words>
  <Characters>58451</Characters>
  <Application>Microsoft Office Word</Application>
  <DocSecurity>0</DocSecurity>
  <Lines>487</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68568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26</cp:revision>
  <dcterms:created xsi:type="dcterms:W3CDTF">2025-10-01T06:33:00Z</dcterms:created>
  <dcterms:modified xsi:type="dcterms:W3CDTF">2025-10-04T07:47:00Z</dcterms:modified>
</cp:coreProperties>
</file>