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AF6F5" w14:textId="77777777" w:rsidR="00064603" w:rsidRDefault="00064603" w:rsidP="00064603">
      <w:pPr>
        <w:spacing w:after="0" w:line="240" w:lineRule="auto"/>
        <w:jc w:val="center"/>
        <w:rPr>
          <w:rFonts w:ascii="Garamond" w:hAnsi="Garamond"/>
          <w:sz w:val="72"/>
          <w:szCs w:val="72"/>
        </w:rPr>
      </w:pPr>
    </w:p>
    <w:p w14:paraId="563B5F8F" w14:textId="77777777" w:rsidR="00064603" w:rsidRDefault="00064603" w:rsidP="00064603">
      <w:pPr>
        <w:spacing w:after="0" w:line="240" w:lineRule="auto"/>
        <w:jc w:val="center"/>
        <w:rPr>
          <w:rFonts w:ascii="Garamond" w:hAnsi="Garamond"/>
          <w:sz w:val="72"/>
          <w:szCs w:val="72"/>
        </w:rPr>
      </w:pPr>
    </w:p>
    <w:p w14:paraId="7BD78BCA" w14:textId="77777777" w:rsidR="00064603" w:rsidRDefault="00064603" w:rsidP="00064603">
      <w:pPr>
        <w:spacing w:after="0" w:line="240" w:lineRule="auto"/>
        <w:jc w:val="center"/>
        <w:rPr>
          <w:rFonts w:ascii="Garamond" w:hAnsi="Garamond"/>
          <w:sz w:val="72"/>
          <w:szCs w:val="72"/>
        </w:rPr>
      </w:pPr>
    </w:p>
    <w:p w14:paraId="7573A896" w14:textId="77777777" w:rsidR="00064603" w:rsidRDefault="00064603" w:rsidP="00064603">
      <w:pPr>
        <w:spacing w:after="0" w:line="240" w:lineRule="auto"/>
        <w:jc w:val="center"/>
        <w:rPr>
          <w:rFonts w:ascii="Garamond" w:hAnsi="Garamond"/>
          <w:sz w:val="72"/>
          <w:szCs w:val="72"/>
        </w:rPr>
      </w:pPr>
    </w:p>
    <w:p w14:paraId="2C2EED4F" w14:textId="77777777" w:rsidR="00064603" w:rsidRDefault="00064603" w:rsidP="00064603">
      <w:pPr>
        <w:spacing w:after="0" w:line="240" w:lineRule="auto"/>
        <w:jc w:val="center"/>
        <w:rPr>
          <w:rFonts w:ascii="Garamond" w:hAnsi="Garamond"/>
          <w:sz w:val="72"/>
          <w:szCs w:val="72"/>
        </w:rPr>
      </w:pPr>
    </w:p>
    <w:p w14:paraId="44051C15" w14:textId="77777777" w:rsidR="00064603" w:rsidRDefault="00064603" w:rsidP="00064603">
      <w:pPr>
        <w:spacing w:after="0" w:line="240" w:lineRule="auto"/>
        <w:jc w:val="center"/>
        <w:rPr>
          <w:rFonts w:ascii="Garamond" w:hAnsi="Garamond"/>
          <w:sz w:val="72"/>
          <w:szCs w:val="72"/>
        </w:rPr>
      </w:pPr>
    </w:p>
    <w:p w14:paraId="7A228991" w14:textId="20D0609B" w:rsidR="00064603" w:rsidRPr="00881BFB" w:rsidRDefault="00064603" w:rsidP="00314DFF">
      <w:pPr>
        <w:spacing w:after="0" w:line="240" w:lineRule="auto"/>
        <w:jc w:val="center"/>
        <w:rPr>
          <w:rFonts w:ascii="Sabon Next LT" w:hAnsi="Sabon Next LT" w:cs="Sabon Next LT"/>
          <w:sz w:val="72"/>
          <w:szCs w:val="72"/>
        </w:rPr>
      </w:pPr>
      <w:r w:rsidRPr="00881BFB">
        <w:rPr>
          <w:rFonts w:ascii="Sabon Next LT" w:hAnsi="Sabon Next LT" w:cs="Sabon Next LT"/>
          <w:sz w:val="72"/>
          <w:szCs w:val="72"/>
        </w:rPr>
        <w:t>Win from Within</w:t>
      </w:r>
    </w:p>
    <w:p w14:paraId="1A046608" w14:textId="77777777" w:rsidR="00064603" w:rsidRPr="00881BFB" w:rsidRDefault="00064603" w:rsidP="00064603">
      <w:pPr>
        <w:spacing w:after="0" w:line="240" w:lineRule="auto"/>
        <w:jc w:val="center"/>
        <w:rPr>
          <w:rFonts w:ascii="Sabon Next LT" w:hAnsi="Sabon Next LT" w:cs="Sabon Next LT"/>
          <w:sz w:val="40"/>
          <w:szCs w:val="40"/>
        </w:rPr>
      </w:pPr>
      <w:r w:rsidRPr="00881BFB">
        <w:rPr>
          <w:rFonts w:ascii="Sabon Next LT" w:hAnsi="Sabon Next LT" w:cs="Sabon Next LT"/>
          <w:sz w:val="40"/>
          <w:szCs w:val="40"/>
        </w:rPr>
        <w:t>The Secret to a Successful Culture</w:t>
      </w:r>
    </w:p>
    <w:p w14:paraId="35CAF92E" w14:textId="475CED42" w:rsidR="00064603" w:rsidRDefault="00243C76" w:rsidP="00064603">
      <w:pPr>
        <w:spacing w:after="100" w:afterAutospacing="1" w:line="240" w:lineRule="auto"/>
        <w:jc w:val="center"/>
        <w:rPr>
          <w:rFonts w:ascii="Sabon Next LT" w:hAnsi="Sabon Next LT" w:cs="Sabon Next LT"/>
          <w:sz w:val="72"/>
          <w:szCs w:val="72"/>
        </w:rPr>
      </w:pPr>
      <w:r>
        <w:rPr>
          <w:rFonts w:ascii="Garamond" w:hAnsi="Garamond"/>
          <w:iCs/>
          <w:noProof/>
          <w:sz w:val="24"/>
          <w:szCs w:val="24"/>
          <w14:ligatures w14:val="standardContextual"/>
        </w:rPr>
        <mc:AlternateContent>
          <mc:Choice Requires="wps">
            <w:drawing>
              <wp:anchor distT="0" distB="0" distL="114300" distR="114300" simplePos="0" relativeHeight="251674624" behindDoc="0" locked="0" layoutInCell="1" allowOverlap="1" wp14:anchorId="17F6E94A" wp14:editId="4EAA2D16">
                <wp:simplePos x="0" y="0"/>
                <wp:positionH relativeFrom="column">
                  <wp:posOffset>1455420</wp:posOffset>
                </wp:positionH>
                <wp:positionV relativeFrom="paragraph">
                  <wp:posOffset>430530</wp:posOffset>
                </wp:positionV>
                <wp:extent cx="2636520" cy="0"/>
                <wp:effectExtent l="0" t="19050" r="30480" b="19050"/>
                <wp:wrapNone/>
                <wp:docPr id="221271181"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97F8" id="Straight Connector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14.6pt,33.9pt" to="322.2pt,3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" strokecolor="#4472c4 [3204]" strokeweight="3pt">
                <v:stroke joinstyle="miter"/>
              </v:line>
            </w:pict>
          </mc:Fallback>
        </mc:AlternateContent>
      </w:r>
    </w:p>
    <w:p w14:paraId="67F8523F" w14:textId="6C097D4A" w:rsidR="00314DFF" w:rsidRPr="00881BFB" w:rsidRDefault="00314DFF" w:rsidP="00064603">
      <w:pPr>
        <w:spacing w:after="100" w:afterAutospacing="1" w:line="240" w:lineRule="auto"/>
        <w:jc w:val="center"/>
        <w:rPr>
          <w:rFonts w:ascii="Sabon Next LT" w:hAnsi="Sabon Next LT" w:cs="Sabon Next LT"/>
          <w:sz w:val="72"/>
          <w:szCs w:val="72"/>
        </w:rPr>
      </w:pPr>
    </w:p>
    <w:p w14:paraId="46C61CFF" w14:textId="1F19D2E7" w:rsidR="00064603" w:rsidRPr="00881BFB" w:rsidRDefault="00064603" w:rsidP="00064603">
      <w:pPr>
        <w:spacing w:after="100" w:afterAutospacing="1" w:line="240" w:lineRule="auto"/>
        <w:rPr>
          <w:rFonts w:ascii="Sabon Next LT" w:hAnsi="Sabon Next LT" w:cs="Sabon Next LT"/>
          <w:sz w:val="72"/>
          <w:szCs w:val="72"/>
        </w:rPr>
      </w:pPr>
    </w:p>
    <w:p w14:paraId="395340D3" w14:textId="27C966D9" w:rsidR="00064603" w:rsidRPr="00881BFB" w:rsidRDefault="00064603" w:rsidP="00064603">
      <w:pPr>
        <w:spacing w:after="100" w:afterAutospacing="1" w:line="240" w:lineRule="auto"/>
        <w:jc w:val="center"/>
        <w:rPr>
          <w:rFonts w:ascii="Sabon Next LT" w:hAnsi="Sabon Next LT" w:cs="Sabon Next LT"/>
          <w:sz w:val="36"/>
          <w:szCs w:val="36"/>
        </w:rPr>
      </w:pPr>
      <w:r w:rsidRPr="00881BFB">
        <w:rPr>
          <w:rFonts w:ascii="Sabon Next LT" w:hAnsi="Sabon Next LT" w:cs="Sabon Next LT"/>
          <w:sz w:val="36"/>
          <w:szCs w:val="36"/>
        </w:rPr>
        <w:t xml:space="preserve">PAUL PHILLIPS </w:t>
      </w:r>
    </w:p>
    <w:p w14:paraId="154C9A60" w14:textId="5306D6BD" w:rsidR="00B928A2" w:rsidRDefault="00243C76" w:rsidP="00064603">
      <w:pPr>
        <w:spacing w:line="240" w:lineRule="auto"/>
        <w:jc w:val="center"/>
        <w:rPr>
          <w:rFonts w:ascii="Sabon Next LT" w:hAnsi="Sabon Next LT" w:cs="Sabon Next LT"/>
          <w:sz w:val="20"/>
          <w:szCs w:val="20"/>
        </w:rPr>
      </w:pPr>
      <w:r>
        <w:rPr>
          <w:rFonts w:ascii="Garamond" w:hAnsi="Garamond"/>
          <w:iCs/>
          <w:noProof/>
          <w:sz w:val="24"/>
          <w:szCs w:val="24"/>
          <w14:ligatures w14:val="standardContextual"/>
        </w:rPr>
        <mc:AlternateContent>
          <mc:Choice Requires="wps">
            <w:drawing>
              <wp:anchor distT="0" distB="0" distL="114300" distR="114300" simplePos="0" relativeHeight="251676672" behindDoc="0" locked="0" layoutInCell="1" allowOverlap="1" wp14:anchorId="5C8FD328" wp14:editId="37CD2134">
                <wp:simplePos x="0" y="0"/>
                <wp:positionH relativeFrom="column">
                  <wp:posOffset>1935480</wp:posOffset>
                </wp:positionH>
                <wp:positionV relativeFrom="paragraph">
                  <wp:posOffset>232410</wp:posOffset>
                </wp:positionV>
                <wp:extent cx="1805940" cy="0"/>
                <wp:effectExtent l="0" t="19050" r="22860" b="19050"/>
                <wp:wrapNone/>
                <wp:docPr id="1455538737" name="Straight Connector 1"/>
                <wp:cNvGraphicFramePr/>
                <a:graphic xmlns:a="http://schemas.openxmlformats.org/drawingml/2006/main">
                  <a:graphicData uri="http://schemas.microsoft.com/office/word/2010/wordprocessingShape">
                    <wps:wsp>
                      <wps:cNvCnPr/>
                      <wps:spPr>
                        <a:xfrm flipV="1">
                          <a:off x="0" y="0"/>
                          <a:ext cx="180594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E4C733" id="Straight Connector 1"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4pt,18.3pt" to="294.6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" strokecolor="#4472c4 [3204]" strokeweight="3pt">
                <v:stroke joinstyle="miter"/>
              </v:line>
            </w:pict>
          </mc:Fallback>
        </mc:AlternateContent>
      </w:r>
    </w:p>
    <w:p w14:paraId="66B44A3F" w14:textId="77777777" w:rsidR="00314DFF" w:rsidRDefault="00314DFF" w:rsidP="00064603">
      <w:pPr>
        <w:spacing w:line="240" w:lineRule="auto"/>
        <w:jc w:val="center"/>
        <w:rPr>
          <w:rFonts w:ascii="Sabon Next LT" w:hAnsi="Sabon Next LT" w:cs="Sabon Next LT"/>
          <w:sz w:val="20"/>
          <w:szCs w:val="20"/>
        </w:rPr>
      </w:pPr>
    </w:p>
    <w:p w14:paraId="49EA9E7E" w14:textId="7444DC9B" w:rsidR="00064603" w:rsidRPr="00881BFB" w:rsidRDefault="00064603" w:rsidP="00064603">
      <w:pPr>
        <w:spacing w:line="240" w:lineRule="auto"/>
        <w:jc w:val="center"/>
        <w:rPr>
          <w:rFonts w:ascii="Sabon Next LT" w:hAnsi="Sabon Next LT" w:cs="Sabon Next LT"/>
          <w:sz w:val="20"/>
          <w:szCs w:val="20"/>
        </w:rPr>
      </w:pPr>
      <w:r w:rsidRPr="00881BFB">
        <w:rPr>
          <w:rFonts w:ascii="Sabon Next LT" w:hAnsi="Sabon Next LT" w:cs="Sabon Next LT"/>
          <w:sz w:val="20"/>
          <w:szCs w:val="20"/>
        </w:rPr>
        <w:t>Copyright © 2025 Paul Phillips</w:t>
      </w:r>
    </w:p>
    <w:p w14:paraId="48CF1852" w14:textId="77777777" w:rsidR="00064603" w:rsidRPr="00881BFB" w:rsidRDefault="00064603" w:rsidP="00064603">
      <w:pPr>
        <w:spacing w:line="240" w:lineRule="auto"/>
        <w:jc w:val="center"/>
        <w:rPr>
          <w:rFonts w:ascii="Sabon Next LT" w:hAnsi="Sabon Next LT" w:cs="Sabon Next LT"/>
          <w:sz w:val="20"/>
          <w:szCs w:val="20"/>
        </w:rPr>
      </w:pPr>
      <w:r w:rsidRPr="00881BFB">
        <w:rPr>
          <w:rFonts w:ascii="Sabon Next LT" w:hAnsi="Sabon Next LT" w:cs="Sabon Next LT"/>
          <w:sz w:val="20"/>
          <w:szCs w:val="20"/>
        </w:rPr>
        <w:t>All rights reserved.</w:t>
      </w:r>
    </w:p>
    <w:p w14:paraId="4BE4E5BE" w14:textId="77777777" w:rsidR="00064603" w:rsidRPr="00881BFB" w:rsidRDefault="00064603" w:rsidP="00064603">
      <w:pPr>
        <w:autoSpaceDE w:val="0"/>
        <w:autoSpaceDN w:val="0"/>
        <w:adjustRightInd w:val="0"/>
        <w:spacing w:after="0" w:line="240" w:lineRule="auto"/>
        <w:jc w:val="center"/>
        <w:rPr>
          <w:rFonts w:ascii="Sabon Next LT" w:hAnsi="Sabon Next LT" w:cs="Sabon Next LT"/>
          <w:sz w:val="20"/>
          <w:szCs w:val="20"/>
        </w:rPr>
      </w:pPr>
      <w:r w:rsidRPr="00881BFB">
        <w:rPr>
          <w:rFonts w:ascii="Sabon Next LT" w:hAnsi="Sabon Next LT" w:cs="Sabon Next LT"/>
          <w:sz w:val="20"/>
          <w:szCs w:val="20"/>
        </w:rPr>
        <w:t>ISBN:</w:t>
      </w:r>
    </w:p>
    <w:p w14:paraId="50F86543"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2A252841"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271BBD39"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50744C84"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0820F464"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4FDC32AA"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3E54040B"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08B1F05E"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2F33C574"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3431D46D"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39F92580"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4093B7FB"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421D64A4"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3D243F0B"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5C856EEE"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680A707D"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1C94E2A5"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0368BA18"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1F38BCD2"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4B10DA39"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26E93F27"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237E42F1"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11C1EE25"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763D1E2D"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34152475"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51EB9603"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154E183E"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02BAEDAA"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19DE0ECE"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232DF7E6"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58851335"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76487D1C"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21F9DAA5"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50ADEA46"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3DB09EE7"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3D221020"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2177EBBA"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278BB6C3"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2EC4B317"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56E86D78"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2FAC1818"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4320F5AB"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00D218D7"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4C992D19"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33409826"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064E2FCF"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341E0124"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774AA3CD"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55E82D03"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577E10E2"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1EB6535F"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1A95C60E"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52FAA529"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0F125FF9"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31F8327E" w14:textId="77777777"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3A5B9478" w14:textId="77777777" w:rsidR="00314DFF" w:rsidRDefault="00314DFF" w:rsidP="00064603">
      <w:pPr>
        <w:autoSpaceDE w:val="0"/>
        <w:autoSpaceDN w:val="0"/>
        <w:adjustRightInd w:val="0"/>
        <w:spacing w:after="0" w:line="240" w:lineRule="auto"/>
        <w:jc w:val="center"/>
        <w:rPr>
          <w:rFonts w:ascii="Garamond" w:hAnsi="Garamond" w:cs="CenturyGothic"/>
          <w:sz w:val="20"/>
          <w:szCs w:val="20"/>
        </w:rPr>
      </w:pPr>
    </w:p>
    <w:p w14:paraId="621FF43F" w14:textId="77777777" w:rsidR="00314DFF" w:rsidRDefault="00314DFF" w:rsidP="00064603">
      <w:pPr>
        <w:autoSpaceDE w:val="0"/>
        <w:autoSpaceDN w:val="0"/>
        <w:adjustRightInd w:val="0"/>
        <w:spacing w:after="0" w:line="240" w:lineRule="auto"/>
        <w:jc w:val="center"/>
        <w:rPr>
          <w:rFonts w:ascii="Garamond" w:hAnsi="Garamond" w:cs="CenturyGothic"/>
          <w:sz w:val="20"/>
          <w:szCs w:val="20"/>
        </w:rPr>
      </w:pPr>
    </w:p>
    <w:p w14:paraId="7298454F" w14:textId="271D5800" w:rsidR="00064603" w:rsidRDefault="00064603" w:rsidP="00064603">
      <w:pPr>
        <w:autoSpaceDE w:val="0"/>
        <w:autoSpaceDN w:val="0"/>
        <w:adjustRightInd w:val="0"/>
        <w:spacing w:after="0" w:line="240" w:lineRule="auto"/>
        <w:jc w:val="center"/>
        <w:rPr>
          <w:rFonts w:ascii="Garamond" w:hAnsi="Garamond" w:cs="CenturyGothic"/>
          <w:sz w:val="20"/>
          <w:szCs w:val="20"/>
        </w:rPr>
      </w:pPr>
    </w:p>
    <w:p w14:paraId="51487A08" w14:textId="77777777" w:rsidR="00A37D26" w:rsidRDefault="00A37D26" w:rsidP="00E66A7C">
      <w:pPr>
        <w:pStyle w:val="CSP-ChapterTitle"/>
        <w:jc w:val="left"/>
        <w:rPr>
          <w:rFonts w:ascii="Sabon Next LT" w:hAnsi="Sabon Next LT" w:cs="Sabon Next LT"/>
        </w:rPr>
      </w:pPr>
    </w:p>
    <w:p w14:paraId="5F84115E" w14:textId="77777777" w:rsidR="00A37D26" w:rsidRDefault="00A37D26" w:rsidP="00E66A7C">
      <w:pPr>
        <w:pStyle w:val="CSP-ChapterTitle"/>
        <w:jc w:val="left"/>
        <w:rPr>
          <w:rFonts w:ascii="Sabon Next LT" w:hAnsi="Sabon Next LT" w:cs="Sabon Next LT"/>
        </w:rPr>
      </w:pPr>
    </w:p>
    <w:p w14:paraId="23351641" w14:textId="77777777" w:rsidR="00A37D26" w:rsidRDefault="00A37D26" w:rsidP="00E66A7C">
      <w:pPr>
        <w:pStyle w:val="CSP-ChapterTitle"/>
        <w:jc w:val="left"/>
        <w:rPr>
          <w:rFonts w:ascii="Sabon Next LT" w:hAnsi="Sabon Next LT" w:cs="Sabon Next LT"/>
        </w:rPr>
      </w:pPr>
    </w:p>
    <w:p w14:paraId="10B281E7" w14:textId="689B2707" w:rsidR="00064603" w:rsidRPr="00881BFB" w:rsidRDefault="00064603" w:rsidP="00E66A7C">
      <w:pPr>
        <w:pStyle w:val="CSP-ChapterTitle"/>
        <w:jc w:val="left"/>
        <w:rPr>
          <w:rFonts w:ascii="Sabon Next LT" w:hAnsi="Sabon Next LT" w:cs="Sabon Next LT"/>
        </w:rPr>
      </w:pPr>
      <w:r w:rsidRPr="00881BFB">
        <w:rPr>
          <w:rFonts w:ascii="Sabon Next LT" w:hAnsi="Sabon Next LT" w:cs="Sabon Next LT"/>
        </w:rPr>
        <w:lastRenderedPageBreak/>
        <w:t>CONTENTS</w:t>
      </w:r>
    </w:p>
    <w:p w14:paraId="6F116D31" w14:textId="6D942F3D" w:rsidR="00E66A7C" w:rsidRPr="00C40C47" w:rsidRDefault="00E66A7C" w:rsidP="00E66A7C">
      <w:pPr>
        <w:pStyle w:val="CSP-ChapterTitle"/>
        <w:jc w:val="left"/>
        <w:rPr>
          <w:rFonts w:ascii="Garamond" w:hAnsi="Garamond"/>
        </w:rPr>
      </w:pPr>
      <w:r>
        <w:rPr>
          <w:rFonts w:ascii="Garamond" w:hAnsi="Garamond"/>
          <w:iCs w:val="0"/>
          <w:noProof/>
          <w:sz w:val="24"/>
          <w:szCs w:val="24"/>
          <w14:ligatures w14:val="standardContextual"/>
        </w:rPr>
        <mc:AlternateContent>
          <mc:Choice Requires="wps">
            <w:drawing>
              <wp:anchor distT="0" distB="0" distL="114300" distR="114300" simplePos="0" relativeHeight="251666432" behindDoc="0" locked="0" layoutInCell="1" allowOverlap="1" wp14:anchorId="0315043A" wp14:editId="62C280AE">
                <wp:simplePos x="0" y="0"/>
                <wp:positionH relativeFrom="column">
                  <wp:posOffset>-38100</wp:posOffset>
                </wp:positionH>
                <wp:positionV relativeFrom="paragraph">
                  <wp:posOffset>132715</wp:posOffset>
                </wp:positionV>
                <wp:extent cx="2636520" cy="0"/>
                <wp:effectExtent l="0" t="0" r="0" b="0"/>
                <wp:wrapNone/>
                <wp:docPr id="457968191"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10818B" id="Straight Connector 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pt,10.45pt" to="204.6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" strokecolor="#4472c4 [3204]" strokeweight=".5pt">
                <v:stroke joinstyle="miter"/>
              </v:line>
            </w:pict>
          </mc:Fallback>
        </mc:AlternateContent>
      </w:r>
    </w:p>
    <w:p w14:paraId="2B2E2F25" w14:textId="5C395EE8" w:rsidR="00064603" w:rsidRDefault="00064603" w:rsidP="00064603">
      <w:pPr>
        <w:spacing w:after="0" w:line="240" w:lineRule="auto"/>
        <w:jc w:val="center"/>
        <w:rPr>
          <w:rFonts w:ascii="Garamond" w:hAnsi="Garamond"/>
          <w:sz w:val="24"/>
          <w:szCs w:val="24"/>
        </w:rPr>
      </w:pPr>
    </w:p>
    <w:p w14:paraId="3B429C62" w14:textId="626B607C" w:rsidR="00064603" w:rsidRDefault="00064603" w:rsidP="00064603">
      <w:pPr>
        <w:spacing w:after="0" w:line="240" w:lineRule="auto"/>
        <w:rPr>
          <w:rFonts w:ascii="Garamond" w:hAnsi="Garamond"/>
          <w:sz w:val="28"/>
          <w:szCs w:val="28"/>
        </w:rPr>
      </w:pPr>
      <w:r>
        <w:rPr>
          <w:rFonts w:ascii="Garamond" w:hAnsi="Garamond"/>
          <w:sz w:val="28"/>
          <w:szCs w:val="28"/>
        </w:rPr>
        <w:t>Preface……………………………………………………</w:t>
      </w:r>
      <w:proofErr w:type="spellStart"/>
      <w:r>
        <w:rPr>
          <w:rFonts w:ascii="Garamond" w:hAnsi="Garamond"/>
          <w:sz w:val="28"/>
          <w:szCs w:val="28"/>
        </w:rPr>
        <w:t>i</w:t>
      </w:r>
      <w:proofErr w:type="spellEnd"/>
    </w:p>
    <w:p w14:paraId="69F521EC" w14:textId="3B604C64" w:rsidR="00064603" w:rsidRDefault="00064603" w:rsidP="00064603">
      <w:pPr>
        <w:spacing w:after="0" w:line="240" w:lineRule="auto"/>
        <w:rPr>
          <w:rFonts w:ascii="Garamond" w:hAnsi="Garamond"/>
          <w:sz w:val="28"/>
          <w:szCs w:val="28"/>
        </w:rPr>
      </w:pPr>
    </w:p>
    <w:p w14:paraId="27616AAC" w14:textId="77777777" w:rsidR="00AF34B5" w:rsidRDefault="00AF34B5" w:rsidP="00064603">
      <w:pPr>
        <w:spacing w:after="0" w:line="240" w:lineRule="auto"/>
        <w:rPr>
          <w:rFonts w:ascii="Garamond" w:hAnsi="Garamond"/>
          <w:sz w:val="28"/>
          <w:szCs w:val="28"/>
        </w:rPr>
      </w:pPr>
    </w:p>
    <w:p w14:paraId="25D36912" w14:textId="5CE11E6F" w:rsidR="00064603" w:rsidRPr="00E054F8" w:rsidRDefault="00064603" w:rsidP="00064603">
      <w:pPr>
        <w:spacing w:after="0" w:line="240" w:lineRule="auto"/>
        <w:rPr>
          <w:rFonts w:ascii="Garamond" w:hAnsi="Garamond"/>
          <w:b/>
          <w:bCs/>
          <w:sz w:val="28"/>
          <w:szCs w:val="28"/>
        </w:rPr>
      </w:pPr>
      <w:r w:rsidRPr="00E054F8">
        <w:rPr>
          <w:rFonts w:ascii="Garamond" w:hAnsi="Garamond"/>
          <w:b/>
          <w:bCs/>
          <w:sz w:val="28"/>
          <w:szCs w:val="28"/>
        </w:rPr>
        <w:t xml:space="preserve">Part 1: The Cultural </w:t>
      </w:r>
      <w:r w:rsidR="00DB24D1">
        <w:rPr>
          <w:rFonts w:ascii="Garamond" w:hAnsi="Garamond"/>
          <w:b/>
          <w:bCs/>
          <w:sz w:val="28"/>
          <w:szCs w:val="28"/>
        </w:rPr>
        <w:t>Cornerstone – Building Your Foundation</w:t>
      </w:r>
      <w:r w:rsidR="005E0BCD">
        <w:rPr>
          <w:rFonts w:ascii="Garamond" w:hAnsi="Garamond"/>
          <w:b/>
          <w:bCs/>
          <w:sz w:val="28"/>
          <w:szCs w:val="28"/>
        </w:rPr>
        <w:t>s</w:t>
      </w:r>
    </w:p>
    <w:p w14:paraId="3A72AE15" w14:textId="3EE9A60E" w:rsidR="00064603" w:rsidRDefault="00064603" w:rsidP="00064603">
      <w:pPr>
        <w:spacing w:after="0" w:line="240" w:lineRule="auto"/>
        <w:rPr>
          <w:rFonts w:ascii="Garamond" w:hAnsi="Garamond"/>
          <w:sz w:val="24"/>
          <w:szCs w:val="24"/>
        </w:rPr>
      </w:pPr>
    </w:p>
    <w:p w14:paraId="3A5238DF" w14:textId="407256AF" w:rsidR="00E054F8" w:rsidRPr="00E054F8" w:rsidRDefault="00DB24D1" w:rsidP="00064603">
      <w:pPr>
        <w:pStyle w:val="ListParagraph"/>
        <w:widowControl/>
        <w:numPr>
          <w:ilvl w:val="0"/>
          <w:numId w:val="2"/>
        </w:numPr>
        <w:spacing w:after="0" w:line="360" w:lineRule="auto"/>
        <w:rPr>
          <w:rFonts w:ascii="Garamond" w:hAnsi="Garamond"/>
          <w:b/>
          <w:bCs/>
        </w:rPr>
      </w:pPr>
      <w:r>
        <w:rPr>
          <w:rFonts w:ascii="Garamond" w:hAnsi="Garamond"/>
          <w:b/>
          <w:bCs/>
        </w:rPr>
        <w:t>Blueprint or Blue Skies</w:t>
      </w:r>
    </w:p>
    <w:p w14:paraId="5C8D2D99" w14:textId="3134F1ED" w:rsidR="00064603" w:rsidRDefault="00E054F8" w:rsidP="00E054F8">
      <w:pPr>
        <w:pStyle w:val="ListParagraph"/>
        <w:widowControl/>
        <w:spacing w:after="0" w:line="360" w:lineRule="auto"/>
        <w:ind w:left="360"/>
        <w:rPr>
          <w:rFonts w:ascii="Garamond" w:hAnsi="Garamond"/>
        </w:rPr>
      </w:pPr>
      <w:r w:rsidRPr="00E054F8">
        <w:rPr>
          <w:rFonts w:ascii="Garamond" w:hAnsi="Garamond"/>
          <w:i/>
          <w:iCs/>
        </w:rPr>
        <w:t xml:space="preserve">Creating intentional culture </w:t>
      </w:r>
      <w:r w:rsidR="00DB24D1">
        <w:rPr>
          <w:rFonts w:ascii="Garamond" w:hAnsi="Garamond"/>
          <w:i/>
          <w:iCs/>
        </w:rPr>
        <w:t>vs. letting it happen by accident</w:t>
      </w:r>
      <w:r w:rsidR="00064603">
        <w:rPr>
          <w:rFonts w:ascii="Garamond" w:hAnsi="Garamond"/>
        </w:rPr>
        <w:t>…</w:t>
      </w:r>
      <w:r>
        <w:rPr>
          <w:rFonts w:ascii="Garamond" w:hAnsi="Garamond"/>
        </w:rPr>
        <w:t>……………</w:t>
      </w:r>
      <w:proofErr w:type="gramStart"/>
      <w:r>
        <w:rPr>
          <w:rFonts w:ascii="Garamond" w:hAnsi="Garamond"/>
        </w:rPr>
        <w:t>…</w:t>
      </w:r>
      <w:r w:rsidR="00DB24D1">
        <w:rPr>
          <w:rFonts w:ascii="Garamond" w:hAnsi="Garamond"/>
        </w:rPr>
        <w:t>.</w:t>
      </w:r>
      <w:r>
        <w:rPr>
          <w:rFonts w:ascii="Garamond" w:hAnsi="Garamond"/>
        </w:rPr>
        <w:t>.</w:t>
      </w:r>
      <w:proofErr w:type="gramEnd"/>
      <w:r w:rsidR="00064603">
        <w:rPr>
          <w:rFonts w:ascii="Garamond" w:hAnsi="Garamond"/>
        </w:rPr>
        <w:t>3</w:t>
      </w:r>
    </w:p>
    <w:p w14:paraId="61CACD8C" w14:textId="4538046F" w:rsidR="00E054F8" w:rsidRPr="00D513F2" w:rsidRDefault="00DB24D1" w:rsidP="00064603">
      <w:pPr>
        <w:pStyle w:val="ListParagraph"/>
        <w:widowControl/>
        <w:numPr>
          <w:ilvl w:val="0"/>
          <w:numId w:val="2"/>
        </w:numPr>
        <w:spacing w:after="0" w:line="360" w:lineRule="auto"/>
        <w:rPr>
          <w:rFonts w:ascii="Garamond" w:hAnsi="Garamond"/>
          <w:b/>
          <w:bCs/>
        </w:rPr>
      </w:pPr>
      <w:r>
        <w:rPr>
          <w:rFonts w:ascii="Garamond" w:hAnsi="Garamond"/>
          <w:b/>
          <w:bCs/>
        </w:rPr>
        <w:t xml:space="preserve">The </w:t>
      </w:r>
      <w:r w:rsidR="00BF7E36">
        <w:rPr>
          <w:rFonts w:ascii="Garamond" w:hAnsi="Garamond"/>
          <w:b/>
          <w:bCs/>
        </w:rPr>
        <w:t>BEACON</w:t>
      </w:r>
      <w:r w:rsidR="007E1801">
        <w:rPr>
          <w:rFonts w:ascii="Garamond" w:hAnsi="Garamond"/>
          <w:b/>
          <w:bCs/>
        </w:rPr>
        <w:t xml:space="preserve"> Model</w:t>
      </w:r>
    </w:p>
    <w:p w14:paraId="2F1B3BD9" w14:textId="4A0449C1" w:rsidR="00064603" w:rsidRDefault="00E054F8" w:rsidP="00E054F8">
      <w:pPr>
        <w:pStyle w:val="ListParagraph"/>
        <w:widowControl/>
        <w:spacing w:after="0" w:line="360" w:lineRule="auto"/>
        <w:ind w:left="360"/>
        <w:rPr>
          <w:rFonts w:ascii="Garamond" w:hAnsi="Garamond"/>
        </w:rPr>
      </w:pPr>
      <w:r w:rsidRPr="00E054F8">
        <w:rPr>
          <w:rFonts w:ascii="Garamond" w:hAnsi="Garamond"/>
          <w:i/>
          <w:iCs/>
        </w:rPr>
        <w:t xml:space="preserve">How </w:t>
      </w:r>
      <w:r w:rsidR="00DB24D1">
        <w:rPr>
          <w:rFonts w:ascii="Garamond" w:hAnsi="Garamond"/>
          <w:i/>
          <w:iCs/>
        </w:rPr>
        <w:t>values, purpose, and authenticity create the engine of performance</w:t>
      </w:r>
      <w:r w:rsidR="00064603">
        <w:rPr>
          <w:rFonts w:ascii="Garamond" w:hAnsi="Garamond"/>
        </w:rPr>
        <w:t>.............</w:t>
      </w:r>
      <w:r>
        <w:rPr>
          <w:rFonts w:ascii="Garamond" w:hAnsi="Garamond"/>
        </w:rPr>
        <w:t>....</w:t>
      </w:r>
      <w:r w:rsidR="00064603">
        <w:rPr>
          <w:rFonts w:ascii="Garamond" w:hAnsi="Garamond"/>
        </w:rPr>
        <w:t>5</w:t>
      </w:r>
    </w:p>
    <w:p w14:paraId="0CDE511F" w14:textId="738B976A" w:rsidR="00E054F8" w:rsidRPr="00D513F2" w:rsidRDefault="00064603" w:rsidP="00064603">
      <w:pPr>
        <w:pStyle w:val="ListParagraph"/>
        <w:widowControl/>
        <w:numPr>
          <w:ilvl w:val="0"/>
          <w:numId w:val="2"/>
        </w:numPr>
        <w:spacing w:after="0" w:line="360" w:lineRule="auto"/>
        <w:rPr>
          <w:rFonts w:ascii="Garamond" w:hAnsi="Garamond"/>
          <w:b/>
          <w:bCs/>
        </w:rPr>
      </w:pPr>
      <w:r w:rsidRPr="00D513F2">
        <w:rPr>
          <w:rFonts w:ascii="Garamond" w:hAnsi="Garamond"/>
          <w:b/>
          <w:bCs/>
        </w:rPr>
        <w:t xml:space="preserve">Grit </w:t>
      </w:r>
      <w:r w:rsidR="00DB24D1">
        <w:rPr>
          <w:rFonts w:ascii="Garamond" w:hAnsi="Garamond"/>
          <w:b/>
          <w:bCs/>
        </w:rPr>
        <w:t xml:space="preserve">with </w:t>
      </w:r>
      <w:r w:rsidRPr="00D513F2">
        <w:rPr>
          <w:rFonts w:ascii="Garamond" w:hAnsi="Garamond"/>
          <w:b/>
          <w:bCs/>
        </w:rPr>
        <w:t>Grins</w:t>
      </w:r>
    </w:p>
    <w:p w14:paraId="42D3B193" w14:textId="14FBB8BE" w:rsidR="00064603" w:rsidRDefault="00DB24D1" w:rsidP="00E054F8">
      <w:pPr>
        <w:pStyle w:val="ListParagraph"/>
        <w:widowControl/>
        <w:spacing w:after="0" w:line="360" w:lineRule="auto"/>
        <w:ind w:left="360"/>
        <w:rPr>
          <w:rFonts w:ascii="Garamond" w:hAnsi="Garamond"/>
        </w:rPr>
      </w:pPr>
      <w:r>
        <w:rPr>
          <w:rFonts w:ascii="Garamond" w:hAnsi="Garamond"/>
          <w:i/>
          <w:iCs/>
        </w:rPr>
        <w:t>The sustainable power of balancing resilience and joy</w:t>
      </w:r>
      <w:r w:rsidR="00064603">
        <w:rPr>
          <w:rFonts w:ascii="Garamond" w:hAnsi="Garamond"/>
        </w:rPr>
        <w:t>.........................</w:t>
      </w:r>
      <w:r w:rsidR="00E054F8">
        <w:rPr>
          <w:rFonts w:ascii="Garamond" w:hAnsi="Garamond"/>
        </w:rPr>
        <w:t>................</w:t>
      </w:r>
      <w:r w:rsidR="00064603">
        <w:rPr>
          <w:rFonts w:ascii="Garamond" w:hAnsi="Garamond"/>
        </w:rPr>
        <w:t>.</w:t>
      </w:r>
      <w:r w:rsidR="00E054F8">
        <w:rPr>
          <w:rFonts w:ascii="Garamond" w:hAnsi="Garamond"/>
        </w:rPr>
        <w:t>.</w:t>
      </w:r>
      <w:r w:rsidR="00064603">
        <w:rPr>
          <w:rFonts w:ascii="Garamond" w:hAnsi="Garamond"/>
        </w:rPr>
        <w:t>8</w:t>
      </w:r>
    </w:p>
    <w:p w14:paraId="03706624" w14:textId="7B72199D" w:rsidR="00E054F8" w:rsidRPr="00D513F2" w:rsidRDefault="00DB24D1" w:rsidP="00064603">
      <w:pPr>
        <w:pStyle w:val="ListParagraph"/>
        <w:widowControl/>
        <w:numPr>
          <w:ilvl w:val="0"/>
          <w:numId w:val="2"/>
        </w:numPr>
        <w:spacing w:after="0" w:line="360" w:lineRule="auto"/>
        <w:rPr>
          <w:rFonts w:ascii="Garamond" w:hAnsi="Garamond"/>
          <w:b/>
          <w:bCs/>
        </w:rPr>
      </w:pPr>
      <w:r>
        <w:rPr>
          <w:rFonts w:ascii="Garamond" w:hAnsi="Garamond"/>
          <w:b/>
          <w:bCs/>
        </w:rPr>
        <w:t>Curious Cats Outperform Compliant Sheep</w:t>
      </w:r>
    </w:p>
    <w:p w14:paraId="4E5021A7" w14:textId="617277B4" w:rsidR="00064603" w:rsidRDefault="00817FB7" w:rsidP="00E054F8">
      <w:pPr>
        <w:pStyle w:val="ListParagraph"/>
        <w:widowControl/>
        <w:spacing w:after="0" w:line="360" w:lineRule="auto"/>
        <w:ind w:left="360"/>
        <w:rPr>
          <w:rFonts w:ascii="Garamond" w:hAnsi="Garamond"/>
        </w:rPr>
      </w:pPr>
      <w:r>
        <w:rPr>
          <w:rFonts w:ascii="Garamond" w:hAnsi="Garamond"/>
          <w:i/>
          <w:iCs/>
        </w:rPr>
        <w:t>Creating</w:t>
      </w:r>
      <w:r w:rsidR="00DB24D1">
        <w:rPr>
          <w:rFonts w:ascii="Garamond" w:hAnsi="Garamond"/>
          <w:i/>
          <w:iCs/>
        </w:rPr>
        <w:t xml:space="preserve"> a questioning culture that drives innovation</w:t>
      </w:r>
      <w:r w:rsidR="00064603">
        <w:rPr>
          <w:rFonts w:ascii="Garamond" w:hAnsi="Garamond"/>
        </w:rPr>
        <w:t>………………</w:t>
      </w:r>
      <w:r w:rsidR="00E054F8">
        <w:rPr>
          <w:rFonts w:ascii="Garamond" w:hAnsi="Garamond"/>
        </w:rPr>
        <w:t>………</w:t>
      </w:r>
      <w:r w:rsidR="00DB24D1">
        <w:rPr>
          <w:rFonts w:ascii="Garamond" w:hAnsi="Garamond"/>
        </w:rPr>
        <w:t>.</w:t>
      </w:r>
      <w:r w:rsidR="00064603">
        <w:rPr>
          <w:rFonts w:ascii="Garamond" w:hAnsi="Garamond"/>
        </w:rPr>
        <w:t>11</w:t>
      </w:r>
    </w:p>
    <w:p w14:paraId="26EAE4F9" w14:textId="2936210B" w:rsidR="00E054F8" w:rsidRPr="00D513F2" w:rsidRDefault="00DB24D1" w:rsidP="00064603">
      <w:pPr>
        <w:pStyle w:val="ListParagraph"/>
        <w:widowControl/>
        <w:numPr>
          <w:ilvl w:val="0"/>
          <w:numId w:val="2"/>
        </w:numPr>
        <w:spacing w:after="0" w:line="360" w:lineRule="auto"/>
        <w:rPr>
          <w:rFonts w:ascii="Garamond" w:hAnsi="Garamond"/>
          <w:b/>
          <w:bCs/>
        </w:rPr>
      </w:pPr>
      <w:r>
        <w:rPr>
          <w:rFonts w:ascii="Garamond" w:hAnsi="Garamond"/>
          <w:b/>
          <w:bCs/>
        </w:rPr>
        <w:t>Micro-Moments</w:t>
      </w:r>
      <w:r w:rsidR="00064603" w:rsidRPr="00D513F2">
        <w:rPr>
          <w:rFonts w:ascii="Garamond" w:hAnsi="Garamond"/>
          <w:b/>
          <w:bCs/>
        </w:rPr>
        <w:t xml:space="preserve"> – </w:t>
      </w:r>
      <w:r>
        <w:rPr>
          <w:rFonts w:ascii="Garamond" w:hAnsi="Garamond"/>
          <w:b/>
          <w:bCs/>
        </w:rPr>
        <w:t>Macro-Impact</w:t>
      </w:r>
    </w:p>
    <w:p w14:paraId="7327E7EB" w14:textId="0031BE8D" w:rsidR="00064603" w:rsidRDefault="00E054F8" w:rsidP="00E054F8">
      <w:pPr>
        <w:pStyle w:val="ListParagraph"/>
        <w:widowControl/>
        <w:spacing w:after="0" w:line="360" w:lineRule="auto"/>
        <w:ind w:left="360"/>
        <w:rPr>
          <w:rFonts w:ascii="Garamond" w:hAnsi="Garamond"/>
        </w:rPr>
      </w:pPr>
      <w:r w:rsidRPr="00E054F8">
        <w:rPr>
          <w:rFonts w:ascii="Garamond" w:hAnsi="Garamond"/>
          <w:i/>
          <w:iCs/>
        </w:rPr>
        <w:t xml:space="preserve">How </w:t>
      </w:r>
      <w:r w:rsidR="00DB24D1">
        <w:rPr>
          <w:rFonts w:ascii="Garamond" w:hAnsi="Garamond"/>
          <w:i/>
          <w:iCs/>
        </w:rPr>
        <w:t>small cultural interactions create transformational change</w:t>
      </w:r>
      <w:r w:rsidR="00064603">
        <w:rPr>
          <w:rFonts w:ascii="Garamond" w:hAnsi="Garamond"/>
        </w:rPr>
        <w:t>……………</w:t>
      </w:r>
      <w:r>
        <w:rPr>
          <w:rFonts w:ascii="Garamond" w:hAnsi="Garamond"/>
        </w:rPr>
        <w:t>…</w:t>
      </w:r>
      <w:r w:rsidR="00064603">
        <w:rPr>
          <w:rFonts w:ascii="Garamond" w:hAnsi="Garamond"/>
        </w:rPr>
        <w:t>13</w:t>
      </w:r>
    </w:p>
    <w:p w14:paraId="5C4569C5" w14:textId="2FAB26E0" w:rsidR="00DB24D1" w:rsidRPr="00D513F2" w:rsidRDefault="00DB24D1" w:rsidP="00DB24D1">
      <w:pPr>
        <w:pStyle w:val="ListParagraph"/>
        <w:widowControl/>
        <w:numPr>
          <w:ilvl w:val="0"/>
          <w:numId w:val="2"/>
        </w:numPr>
        <w:spacing w:after="0" w:line="360" w:lineRule="auto"/>
        <w:rPr>
          <w:rFonts w:ascii="Garamond" w:hAnsi="Garamond"/>
          <w:b/>
          <w:bCs/>
        </w:rPr>
      </w:pPr>
      <w:r>
        <w:rPr>
          <w:rFonts w:ascii="Garamond" w:hAnsi="Garamond"/>
          <w:b/>
          <w:bCs/>
        </w:rPr>
        <w:t>Surfing the Waves of Change</w:t>
      </w:r>
    </w:p>
    <w:p w14:paraId="5CF923EC" w14:textId="34E28449" w:rsidR="00064603" w:rsidRDefault="00E054F8" w:rsidP="00E054F8">
      <w:pPr>
        <w:pStyle w:val="ListParagraph"/>
        <w:widowControl/>
        <w:spacing w:after="0" w:line="360" w:lineRule="auto"/>
        <w:ind w:left="360"/>
        <w:rPr>
          <w:rFonts w:ascii="Garamond" w:hAnsi="Garamond"/>
        </w:rPr>
      </w:pPr>
      <w:r w:rsidRPr="00E054F8">
        <w:rPr>
          <w:rFonts w:ascii="Garamond" w:hAnsi="Garamond"/>
          <w:i/>
          <w:iCs/>
        </w:rPr>
        <w:t>Building adaptable cultures that thrive through transition</w:t>
      </w:r>
      <w:r w:rsidR="00064603">
        <w:rPr>
          <w:rFonts w:ascii="Garamond" w:hAnsi="Garamond"/>
        </w:rPr>
        <w:t>…………</w:t>
      </w:r>
      <w:r>
        <w:rPr>
          <w:rFonts w:ascii="Garamond" w:hAnsi="Garamond"/>
        </w:rPr>
        <w:t>………</w:t>
      </w:r>
      <w:r w:rsidR="00DB24D1">
        <w:rPr>
          <w:rFonts w:ascii="Garamond" w:hAnsi="Garamond"/>
        </w:rPr>
        <w:t>....</w:t>
      </w:r>
      <w:r w:rsidR="00064603">
        <w:rPr>
          <w:rFonts w:ascii="Garamond" w:hAnsi="Garamond"/>
        </w:rPr>
        <w:t>15</w:t>
      </w:r>
    </w:p>
    <w:p w14:paraId="3F9504B7" w14:textId="6303412A" w:rsidR="00D513F2" w:rsidRPr="00D513F2" w:rsidRDefault="00DB24D1" w:rsidP="00064603">
      <w:pPr>
        <w:pStyle w:val="ListParagraph"/>
        <w:widowControl/>
        <w:numPr>
          <w:ilvl w:val="0"/>
          <w:numId w:val="2"/>
        </w:numPr>
        <w:spacing w:after="0" w:line="360" w:lineRule="auto"/>
        <w:rPr>
          <w:rFonts w:ascii="Garamond" w:hAnsi="Garamond"/>
          <w:b/>
          <w:bCs/>
        </w:rPr>
      </w:pPr>
      <w:r>
        <w:rPr>
          <w:rFonts w:ascii="Garamond" w:hAnsi="Garamond"/>
          <w:b/>
          <w:bCs/>
        </w:rPr>
        <w:t>The Scaffolding Secret</w:t>
      </w:r>
    </w:p>
    <w:p w14:paraId="5CE3F0D2" w14:textId="70F9BFC8" w:rsidR="00064603" w:rsidRDefault="00DB24D1" w:rsidP="00D513F2">
      <w:pPr>
        <w:pStyle w:val="ListParagraph"/>
        <w:widowControl/>
        <w:spacing w:after="0" w:line="360" w:lineRule="auto"/>
        <w:ind w:left="360"/>
        <w:rPr>
          <w:rFonts w:ascii="Garamond" w:hAnsi="Garamond"/>
        </w:rPr>
      </w:pPr>
      <w:r>
        <w:rPr>
          <w:rFonts w:ascii="Garamond" w:hAnsi="Garamond"/>
          <w:i/>
          <w:iCs/>
        </w:rPr>
        <w:t>Creating simple structures that empower rather than restrict</w:t>
      </w:r>
      <w:r w:rsidR="00064603">
        <w:rPr>
          <w:rFonts w:ascii="Garamond" w:hAnsi="Garamond"/>
        </w:rPr>
        <w:t>…………………18</w:t>
      </w:r>
    </w:p>
    <w:p w14:paraId="7465F654" w14:textId="77777777" w:rsidR="00D513F2" w:rsidRPr="00D513F2" w:rsidRDefault="00064603" w:rsidP="00064603">
      <w:pPr>
        <w:pStyle w:val="ListParagraph"/>
        <w:widowControl/>
        <w:numPr>
          <w:ilvl w:val="0"/>
          <w:numId w:val="2"/>
        </w:numPr>
        <w:spacing w:after="0" w:line="360" w:lineRule="auto"/>
        <w:rPr>
          <w:rFonts w:ascii="Garamond" w:hAnsi="Garamond"/>
          <w:b/>
          <w:bCs/>
        </w:rPr>
      </w:pPr>
      <w:r w:rsidRPr="00D513F2">
        <w:rPr>
          <w:rFonts w:ascii="Garamond" w:hAnsi="Garamond"/>
          <w:b/>
          <w:bCs/>
        </w:rPr>
        <w:t>Expresso Yourself</w:t>
      </w:r>
    </w:p>
    <w:p w14:paraId="2F9A8B32" w14:textId="3F9D44DD" w:rsidR="00064603" w:rsidRDefault="00DB24D1" w:rsidP="00D513F2">
      <w:pPr>
        <w:pStyle w:val="ListParagraph"/>
        <w:widowControl/>
        <w:spacing w:after="0" w:line="360" w:lineRule="auto"/>
        <w:ind w:left="360"/>
        <w:rPr>
          <w:rFonts w:ascii="Garamond" w:hAnsi="Garamond"/>
        </w:rPr>
      </w:pPr>
      <w:r>
        <w:rPr>
          <w:rFonts w:ascii="Garamond" w:hAnsi="Garamond"/>
          <w:i/>
          <w:iCs/>
        </w:rPr>
        <w:t>Finding profound cultural insights in everyday experiences</w:t>
      </w:r>
      <w:r w:rsidR="00064603">
        <w:rPr>
          <w:rFonts w:ascii="Garamond" w:hAnsi="Garamond"/>
        </w:rPr>
        <w:t>…………………</w:t>
      </w:r>
      <w:r>
        <w:rPr>
          <w:rFonts w:ascii="Garamond" w:hAnsi="Garamond"/>
        </w:rPr>
        <w:t>...</w:t>
      </w:r>
      <w:r w:rsidR="00064603">
        <w:rPr>
          <w:rFonts w:ascii="Garamond" w:hAnsi="Garamond"/>
        </w:rPr>
        <w:t>20</w:t>
      </w:r>
    </w:p>
    <w:p w14:paraId="539198F3" w14:textId="68FFE113" w:rsidR="008D1A55" w:rsidRPr="008D1A55" w:rsidRDefault="008D1A55" w:rsidP="008D1A55">
      <w:pPr>
        <w:pStyle w:val="ListParagraph"/>
        <w:widowControl/>
        <w:numPr>
          <w:ilvl w:val="0"/>
          <w:numId w:val="2"/>
        </w:numPr>
        <w:spacing w:after="0" w:line="360" w:lineRule="auto"/>
        <w:rPr>
          <w:rFonts w:ascii="Garamond" w:hAnsi="Garamond"/>
          <w:b/>
          <w:bCs/>
        </w:rPr>
      </w:pPr>
      <w:r w:rsidRPr="008D1A55">
        <w:rPr>
          <w:rFonts w:ascii="Garamond" w:hAnsi="Garamond"/>
          <w:b/>
          <w:bCs/>
        </w:rPr>
        <w:t xml:space="preserve">Digital Roots, Human </w:t>
      </w:r>
      <w:r w:rsidR="00DB24D1">
        <w:rPr>
          <w:rFonts w:ascii="Garamond" w:hAnsi="Garamond"/>
          <w:b/>
          <w:bCs/>
        </w:rPr>
        <w:t>Fruits</w:t>
      </w:r>
    </w:p>
    <w:p w14:paraId="50DA741D" w14:textId="6FDCAB4E" w:rsidR="008D1A55" w:rsidRPr="008D1A55" w:rsidRDefault="008D1A55" w:rsidP="008D1A55">
      <w:pPr>
        <w:pStyle w:val="ListParagraph"/>
        <w:widowControl/>
        <w:spacing w:after="0" w:line="360" w:lineRule="auto"/>
        <w:ind w:left="360"/>
        <w:rPr>
          <w:rFonts w:ascii="Garamond" w:hAnsi="Garamond"/>
        </w:rPr>
      </w:pPr>
      <w:r w:rsidRPr="008D1A55">
        <w:rPr>
          <w:rFonts w:ascii="Garamond" w:hAnsi="Garamond"/>
          <w:i/>
          <w:iCs/>
        </w:rPr>
        <w:t>Balancing technology and humanity in modern organisation</w:t>
      </w:r>
      <w:r w:rsidR="00DB24D1">
        <w:rPr>
          <w:rFonts w:ascii="Garamond" w:hAnsi="Garamond"/>
          <w:i/>
          <w:iCs/>
        </w:rPr>
        <w:t>s……...</w:t>
      </w:r>
      <w:r>
        <w:rPr>
          <w:rFonts w:ascii="Garamond" w:hAnsi="Garamond"/>
        </w:rPr>
        <w:t>………….23</w:t>
      </w:r>
    </w:p>
    <w:p w14:paraId="44AE4DEE" w14:textId="4AFB62D9" w:rsidR="008D1A55" w:rsidRPr="008D1A55" w:rsidRDefault="008D1A55" w:rsidP="008D1A55">
      <w:pPr>
        <w:pStyle w:val="ListParagraph"/>
        <w:widowControl/>
        <w:numPr>
          <w:ilvl w:val="0"/>
          <w:numId w:val="2"/>
        </w:numPr>
        <w:spacing w:after="0" w:line="360" w:lineRule="auto"/>
        <w:rPr>
          <w:rFonts w:ascii="Garamond" w:hAnsi="Garamond"/>
          <w:b/>
          <w:bCs/>
        </w:rPr>
      </w:pPr>
      <w:r w:rsidRPr="008D1A55">
        <w:rPr>
          <w:rFonts w:ascii="Garamond" w:hAnsi="Garamond"/>
          <w:b/>
          <w:bCs/>
        </w:rPr>
        <w:t>The Memory Maker</w:t>
      </w:r>
    </w:p>
    <w:p w14:paraId="2E7625CA" w14:textId="0756EAFC" w:rsidR="008D1A55" w:rsidRPr="008D1A55" w:rsidRDefault="008D1A55" w:rsidP="008D1A55">
      <w:pPr>
        <w:pStyle w:val="ListParagraph"/>
        <w:widowControl/>
        <w:spacing w:after="0" w:line="360" w:lineRule="auto"/>
        <w:ind w:left="360"/>
        <w:rPr>
          <w:rFonts w:ascii="Garamond" w:hAnsi="Garamond"/>
        </w:rPr>
      </w:pPr>
      <w:r w:rsidRPr="008D1A55">
        <w:rPr>
          <w:rFonts w:ascii="Garamond" w:hAnsi="Garamond"/>
          <w:i/>
          <w:iCs/>
        </w:rPr>
        <w:t xml:space="preserve">Creating episodic experiences that shape </w:t>
      </w:r>
      <w:proofErr w:type="spellStart"/>
      <w:r w:rsidRPr="008D1A55">
        <w:rPr>
          <w:rFonts w:ascii="Garamond" w:hAnsi="Garamond"/>
          <w:i/>
          <w:iCs/>
        </w:rPr>
        <w:t>organisational</w:t>
      </w:r>
      <w:proofErr w:type="spellEnd"/>
      <w:r w:rsidRPr="008D1A55">
        <w:rPr>
          <w:rFonts w:ascii="Garamond" w:hAnsi="Garamond"/>
          <w:i/>
          <w:iCs/>
        </w:rPr>
        <w:t xml:space="preserve"> identity</w:t>
      </w:r>
      <w:r>
        <w:rPr>
          <w:rFonts w:ascii="Garamond" w:hAnsi="Garamond"/>
        </w:rPr>
        <w:t>………………26</w:t>
      </w:r>
    </w:p>
    <w:p w14:paraId="56DACE03" w14:textId="4E621FE5" w:rsidR="00064603" w:rsidRPr="006B0BB9" w:rsidRDefault="00064603" w:rsidP="00064603">
      <w:pPr>
        <w:pStyle w:val="ListParagraph"/>
        <w:rPr>
          <w:rFonts w:ascii="Garamond" w:hAnsi="Garamond"/>
        </w:rPr>
      </w:pPr>
    </w:p>
    <w:p w14:paraId="231E228E" w14:textId="3240AE1C" w:rsidR="00064603" w:rsidRDefault="00064603" w:rsidP="00064603">
      <w:pPr>
        <w:spacing w:after="0" w:line="240" w:lineRule="auto"/>
        <w:rPr>
          <w:rFonts w:ascii="Garamond" w:hAnsi="Garamond"/>
          <w:sz w:val="24"/>
          <w:szCs w:val="24"/>
        </w:rPr>
      </w:pPr>
    </w:p>
    <w:p w14:paraId="562076C7" w14:textId="657ADB9A" w:rsidR="00064603" w:rsidRPr="009A7012" w:rsidRDefault="00064603" w:rsidP="00064603">
      <w:pPr>
        <w:spacing w:after="0" w:line="240" w:lineRule="auto"/>
        <w:rPr>
          <w:rFonts w:ascii="Garamond" w:hAnsi="Garamond"/>
          <w:b/>
          <w:bCs/>
          <w:sz w:val="28"/>
          <w:szCs w:val="28"/>
        </w:rPr>
      </w:pPr>
      <w:r w:rsidRPr="009A7012">
        <w:rPr>
          <w:rFonts w:ascii="Garamond" w:hAnsi="Garamond"/>
          <w:b/>
          <w:bCs/>
          <w:sz w:val="28"/>
          <w:szCs w:val="28"/>
        </w:rPr>
        <w:t xml:space="preserve">Part 2: </w:t>
      </w:r>
      <w:r w:rsidR="00DB24D1">
        <w:rPr>
          <w:rFonts w:ascii="Garamond" w:hAnsi="Garamond"/>
          <w:b/>
          <w:bCs/>
          <w:sz w:val="28"/>
          <w:szCs w:val="28"/>
        </w:rPr>
        <w:t>The Human Canvas – Painting a People-First Culture</w:t>
      </w:r>
    </w:p>
    <w:p w14:paraId="36799E4A" w14:textId="0A590C5C" w:rsidR="00064603" w:rsidRDefault="00064603" w:rsidP="00064603">
      <w:pPr>
        <w:spacing w:after="0" w:line="240" w:lineRule="auto"/>
        <w:rPr>
          <w:rFonts w:ascii="Garamond" w:hAnsi="Garamond"/>
          <w:sz w:val="24"/>
          <w:szCs w:val="24"/>
        </w:rPr>
      </w:pPr>
    </w:p>
    <w:p w14:paraId="4DEEC0BF" w14:textId="77777777" w:rsidR="009A7012" w:rsidRPr="009A7012" w:rsidRDefault="00064603" w:rsidP="00064603">
      <w:pPr>
        <w:pStyle w:val="ListParagraph"/>
        <w:widowControl/>
        <w:numPr>
          <w:ilvl w:val="0"/>
          <w:numId w:val="2"/>
        </w:numPr>
        <w:spacing w:after="0" w:line="360" w:lineRule="auto"/>
        <w:rPr>
          <w:rFonts w:ascii="Garamond" w:hAnsi="Garamond"/>
          <w:b/>
          <w:bCs/>
        </w:rPr>
      </w:pPr>
      <w:r w:rsidRPr="009A7012">
        <w:rPr>
          <w:rFonts w:ascii="Garamond" w:hAnsi="Garamond"/>
          <w:b/>
          <w:bCs/>
        </w:rPr>
        <w:t xml:space="preserve">Kindness Is </w:t>
      </w:r>
      <w:proofErr w:type="gramStart"/>
      <w:r w:rsidRPr="009A7012">
        <w:rPr>
          <w:rFonts w:ascii="Garamond" w:hAnsi="Garamond"/>
          <w:b/>
          <w:bCs/>
        </w:rPr>
        <w:t>A</w:t>
      </w:r>
      <w:proofErr w:type="gramEnd"/>
      <w:r w:rsidRPr="009A7012">
        <w:rPr>
          <w:rFonts w:ascii="Garamond" w:hAnsi="Garamond"/>
          <w:b/>
          <w:bCs/>
        </w:rPr>
        <w:t xml:space="preserve"> Tactic Too</w:t>
      </w:r>
    </w:p>
    <w:p w14:paraId="72BA493B" w14:textId="695516F2" w:rsidR="00064603" w:rsidRDefault="009A7012" w:rsidP="009A7012">
      <w:pPr>
        <w:pStyle w:val="ListParagraph"/>
        <w:widowControl/>
        <w:spacing w:after="0" w:line="360" w:lineRule="auto"/>
        <w:ind w:left="360"/>
        <w:rPr>
          <w:rFonts w:ascii="Garamond" w:hAnsi="Garamond"/>
        </w:rPr>
      </w:pPr>
      <w:r w:rsidRPr="009A7012">
        <w:rPr>
          <w:rFonts w:ascii="Garamond" w:hAnsi="Garamond"/>
          <w:i/>
          <w:iCs/>
        </w:rPr>
        <w:t>The strategic advantage of empathy and connection</w:t>
      </w:r>
      <w:r w:rsidR="00064603">
        <w:rPr>
          <w:rFonts w:ascii="Garamond" w:hAnsi="Garamond"/>
        </w:rPr>
        <w:t>…………………</w:t>
      </w:r>
      <w:r>
        <w:rPr>
          <w:rFonts w:ascii="Garamond" w:hAnsi="Garamond"/>
        </w:rPr>
        <w:t>………</w:t>
      </w:r>
      <w:r w:rsidR="00064603">
        <w:rPr>
          <w:rFonts w:ascii="Garamond" w:hAnsi="Garamond"/>
        </w:rPr>
        <w:t>25</w:t>
      </w:r>
    </w:p>
    <w:p w14:paraId="38FC0303" w14:textId="7CA8EFA0" w:rsidR="009A7012" w:rsidRPr="009A7012" w:rsidRDefault="00112CFA" w:rsidP="00064603">
      <w:pPr>
        <w:pStyle w:val="ListParagraph"/>
        <w:widowControl/>
        <w:numPr>
          <w:ilvl w:val="0"/>
          <w:numId w:val="2"/>
        </w:numPr>
        <w:spacing w:after="0" w:line="360" w:lineRule="auto"/>
        <w:rPr>
          <w:rFonts w:ascii="Garamond" w:hAnsi="Garamond"/>
          <w:b/>
          <w:bCs/>
        </w:rPr>
      </w:pPr>
      <w:r>
        <w:rPr>
          <w:rFonts w:ascii="Garamond" w:hAnsi="Garamond"/>
          <w:b/>
          <w:bCs/>
        </w:rPr>
        <w:t>Heroes Without Capes</w:t>
      </w:r>
    </w:p>
    <w:p w14:paraId="6F986028" w14:textId="54734F66" w:rsidR="00064603" w:rsidRDefault="009A7012" w:rsidP="009A7012">
      <w:pPr>
        <w:pStyle w:val="ListParagraph"/>
        <w:widowControl/>
        <w:spacing w:after="0" w:line="360" w:lineRule="auto"/>
        <w:ind w:left="360"/>
        <w:rPr>
          <w:rFonts w:ascii="Garamond" w:hAnsi="Garamond"/>
        </w:rPr>
      </w:pPr>
      <w:r w:rsidRPr="009A7012">
        <w:rPr>
          <w:rFonts w:ascii="Garamond" w:hAnsi="Garamond"/>
          <w:i/>
          <w:iCs/>
        </w:rPr>
        <w:t xml:space="preserve">Building leadership micro-teams </w:t>
      </w:r>
      <w:r w:rsidR="00112CFA">
        <w:rPr>
          <w:rFonts w:ascii="Garamond" w:hAnsi="Garamond"/>
          <w:i/>
          <w:iCs/>
        </w:rPr>
        <w:t>that amplify</w:t>
      </w:r>
      <w:r w:rsidRPr="009A7012">
        <w:rPr>
          <w:rFonts w:ascii="Garamond" w:hAnsi="Garamond"/>
          <w:i/>
          <w:iCs/>
        </w:rPr>
        <w:t xml:space="preserve"> collective wisdom</w:t>
      </w:r>
      <w:r w:rsidR="00064603">
        <w:rPr>
          <w:rFonts w:ascii="Garamond" w:hAnsi="Garamond"/>
        </w:rPr>
        <w:t>……………</w:t>
      </w:r>
      <w:r>
        <w:rPr>
          <w:rFonts w:ascii="Garamond" w:hAnsi="Garamond"/>
        </w:rPr>
        <w:t>….</w:t>
      </w:r>
      <w:r w:rsidR="00064603">
        <w:rPr>
          <w:rFonts w:ascii="Garamond" w:hAnsi="Garamond"/>
        </w:rPr>
        <w:t>27</w:t>
      </w:r>
    </w:p>
    <w:p w14:paraId="07DFFED0" w14:textId="77777777" w:rsidR="009A7012" w:rsidRPr="009A7012" w:rsidRDefault="00064603" w:rsidP="00064603">
      <w:pPr>
        <w:pStyle w:val="ListParagraph"/>
        <w:widowControl/>
        <w:numPr>
          <w:ilvl w:val="0"/>
          <w:numId w:val="2"/>
        </w:numPr>
        <w:spacing w:after="0" w:line="360" w:lineRule="auto"/>
        <w:rPr>
          <w:rFonts w:ascii="Garamond" w:hAnsi="Garamond"/>
          <w:b/>
          <w:bCs/>
        </w:rPr>
      </w:pPr>
      <w:r w:rsidRPr="009A7012">
        <w:rPr>
          <w:rFonts w:ascii="Garamond" w:hAnsi="Garamond"/>
          <w:b/>
          <w:bCs/>
        </w:rPr>
        <w:t>Your Inner Critic Needs a Timeout</w:t>
      </w:r>
    </w:p>
    <w:p w14:paraId="43ADC4F5" w14:textId="3E32EFA0" w:rsidR="00064603" w:rsidRDefault="009A7012" w:rsidP="009A7012">
      <w:pPr>
        <w:pStyle w:val="ListParagraph"/>
        <w:widowControl/>
        <w:spacing w:after="0" w:line="360" w:lineRule="auto"/>
        <w:ind w:left="360"/>
        <w:rPr>
          <w:rFonts w:ascii="Garamond" w:hAnsi="Garamond"/>
        </w:rPr>
      </w:pPr>
      <w:r w:rsidRPr="009A7012">
        <w:rPr>
          <w:rFonts w:ascii="Garamond" w:hAnsi="Garamond"/>
          <w:i/>
          <w:iCs/>
        </w:rPr>
        <w:t>Mastering the internal dialogue that shapes decisions</w:t>
      </w:r>
      <w:r w:rsidR="00064603">
        <w:rPr>
          <w:rFonts w:ascii="Garamond" w:hAnsi="Garamond"/>
        </w:rPr>
        <w:t>………………</w:t>
      </w:r>
      <w:r>
        <w:rPr>
          <w:rFonts w:ascii="Garamond" w:hAnsi="Garamond"/>
        </w:rPr>
        <w:t>……….</w:t>
      </w:r>
      <w:r w:rsidR="00064603">
        <w:rPr>
          <w:rFonts w:ascii="Garamond" w:hAnsi="Garamond"/>
        </w:rPr>
        <w:t>30</w:t>
      </w:r>
    </w:p>
    <w:p w14:paraId="32324DEF" w14:textId="606D60A2" w:rsidR="009A7012" w:rsidRPr="009A7012" w:rsidRDefault="00064603" w:rsidP="00064603">
      <w:pPr>
        <w:pStyle w:val="ListParagraph"/>
        <w:widowControl/>
        <w:numPr>
          <w:ilvl w:val="0"/>
          <w:numId w:val="2"/>
        </w:numPr>
        <w:spacing w:after="0" w:line="360" w:lineRule="auto"/>
        <w:rPr>
          <w:rFonts w:ascii="Garamond" w:hAnsi="Garamond"/>
          <w:b/>
          <w:bCs/>
        </w:rPr>
      </w:pPr>
      <w:r w:rsidRPr="009A7012">
        <w:rPr>
          <w:rFonts w:ascii="Garamond" w:hAnsi="Garamond"/>
          <w:b/>
          <w:bCs/>
        </w:rPr>
        <w:t xml:space="preserve">Connect </w:t>
      </w:r>
      <w:r w:rsidR="00112CFA">
        <w:rPr>
          <w:rFonts w:ascii="Garamond" w:hAnsi="Garamond"/>
          <w:b/>
          <w:bCs/>
        </w:rPr>
        <w:t>Before You Direct</w:t>
      </w:r>
    </w:p>
    <w:p w14:paraId="7C69D087" w14:textId="48F28431" w:rsidR="00064603" w:rsidRDefault="009A7012" w:rsidP="009A7012">
      <w:pPr>
        <w:pStyle w:val="ListParagraph"/>
        <w:widowControl/>
        <w:spacing w:after="0" w:line="360" w:lineRule="auto"/>
        <w:ind w:left="360"/>
        <w:rPr>
          <w:rFonts w:ascii="Garamond" w:hAnsi="Garamond"/>
        </w:rPr>
      </w:pPr>
      <w:r w:rsidRPr="009A7012">
        <w:rPr>
          <w:rFonts w:ascii="Garamond" w:hAnsi="Garamond"/>
          <w:i/>
          <w:iCs/>
        </w:rPr>
        <w:lastRenderedPageBreak/>
        <w:t>The evolution from command-based to connection-based leadership</w:t>
      </w:r>
      <w:r>
        <w:rPr>
          <w:rFonts w:ascii="Garamond" w:hAnsi="Garamond"/>
        </w:rPr>
        <w:t>………..</w:t>
      </w:r>
      <w:r w:rsidR="00064603">
        <w:rPr>
          <w:rFonts w:ascii="Garamond" w:hAnsi="Garamond"/>
        </w:rPr>
        <w:t>.....</w:t>
      </w:r>
      <w:r>
        <w:rPr>
          <w:rFonts w:ascii="Garamond" w:hAnsi="Garamond"/>
        </w:rPr>
        <w:t>.</w:t>
      </w:r>
      <w:r w:rsidR="00064603">
        <w:rPr>
          <w:rFonts w:ascii="Garamond" w:hAnsi="Garamond"/>
        </w:rPr>
        <w:t>32</w:t>
      </w:r>
    </w:p>
    <w:p w14:paraId="3E6B1894" w14:textId="321A3E34" w:rsidR="009A7012" w:rsidRPr="009A7012" w:rsidRDefault="00112CFA" w:rsidP="00064603">
      <w:pPr>
        <w:pStyle w:val="ListParagraph"/>
        <w:widowControl/>
        <w:numPr>
          <w:ilvl w:val="0"/>
          <w:numId w:val="2"/>
        </w:numPr>
        <w:spacing w:after="0" w:line="360" w:lineRule="auto"/>
        <w:rPr>
          <w:rFonts w:ascii="Garamond" w:hAnsi="Garamond"/>
          <w:b/>
          <w:bCs/>
        </w:rPr>
      </w:pPr>
      <w:r>
        <w:rPr>
          <w:rFonts w:ascii="Garamond" w:hAnsi="Garamond"/>
          <w:b/>
          <w:bCs/>
        </w:rPr>
        <w:t>Your Unique Leadership Fingerprint</w:t>
      </w:r>
    </w:p>
    <w:p w14:paraId="0271CFF8" w14:textId="565F9768" w:rsidR="00064603" w:rsidRDefault="009A7012" w:rsidP="009A7012">
      <w:pPr>
        <w:pStyle w:val="ListParagraph"/>
        <w:widowControl/>
        <w:spacing w:after="0" w:line="360" w:lineRule="auto"/>
        <w:ind w:left="360"/>
        <w:rPr>
          <w:rFonts w:ascii="Garamond" w:hAnsi="Garamond"/>
        </w:rPr>
      </w:pPr>
      <w:r w:rsidRPr="009A7012">
        <w:rPr>
          <w:rFonts w:ascii="Garamond" w:hAnsi="Garamond"/>
          <w:i/>
          <w:iCs/>
        </w:rPr>
        <w:t>Developing your authentic leadership philosophy</w:t>
      </w:r>
      <w:r w:rsidR="00064603">
        <w:rPr>
          <w:rFonts w:ascii="Garamond" w:hAnsi="Garamond"/>
        </w:rPr>
        <w:t>…………………………</w:t>
      </w:r>
      <w:r>
        <w:rPr>
          <w:rFonts w:ascii="Garamond" w:hAnsi="Garamond"/>
        </w:rPr>
        <w:t>...</w:t>
      </w:r>
      <w:r w:rsidR="00064603">
        <w:rPr>
          <w:rFonts w:ascii="Garamond" w:hAnsi="Garamond"/>
        </w:rPr>
        <w:t>35</w:t>
      </w:r>
    </w:p>
    <w:p w14:paraId="517A0FEB" w14:textId="77777777" w:rsidR="009A7012" w:rsidRPr="009A7012" w:rsidRDefault="00064603" w:rsidP="00064603">
      <w:pPr>
        <w:pStyle w:val="ListParagraph"/>
        <w:widowControl/>
        <w:numPr>
          <w:ilvl w:val="0"/>
          <w:numId w:val="2"/>
        </w:numPr>
        <w:spacing w:after="0" w:line="360" w:lineRule="auto"/>
        <w:rPr>
          <w:rFonts w:ascii="Garamond" w:hAnsi="Garamond"/>
          <w:b/>
          <w:bCs/>
        </w:rPr>
      </w:pPr>
      <w:r w:rsidRPr="009A7012">
        <w:rPr>
          <w:rFonts w:ascii="Garamond" w:hAnsi="Garamond"/>
          <w:b/>
          <w:bCs/>
        </w:rPr>
        <w:t>Grit, Wit, and a Bit of Magic</w:t>
      </w:r>
    </w:p>
    <w:p w14:paraId="6344198F" w14:textId="5F9DCF59" w:rsidR="00064603" w:rsidRDefault="009A7012" w:rsidP="009A7012">
      <w:pPr>
        <w:pStyle w:val="ListParagraph"/>
        <w:widowControl/>
        <w:spacing w:after="0" w:line="360" w:lineRule="auto"/>
        <w:ind w:left="360"/>
        <w:rPr>
          <w:rFonts w:ascii="Garamond" w:hAnsi="Garamond"/>
        </w:rPr>
      </w:pPr>
      <w:r w:rsidRPr="009A7012">
        <w:rPr>
          <w:rFonts w:ascii="Garamond" w:hAnsi="Garamond"/>
          <w:i/>
          <w:iCs/>
        </w:rPr>
        <w:t>Creating environments where resilience and creativity flourish</w:t>
      </w:r>
      <w:r w:rsidR="00064603">
        <w:rPr>
          <w:rFonts w:ascii="Garamond" w:hAnsi="Garamond"/>
        </w:rPr>
        <w:t>…………</w:t>
      </w:r>
      <w:r>
        <w:rPr>
          <w:rFonts w:ascii="Garamond" w:hAnsi="Garamond"/>
        </w:rPr>
        <w:t>…</w:t>
      </w:r>
      <w:proofErr w:type="gramStart"/>
      <w:r w:rsidR="00064603">
        <w:rPr>
          <w:rFonts w:ascii="Garamond" w:hAnsi="Garamond"/>
        </w:rPr>
        <w:t>….</w:t>
      </w:r>
      <w:r>
        <w:rPr>
          <w:rFonts w:ascii="Garamond" w:hAnsi="Garamond"/>
        </w:rPr>
        <w:t>.</w:t>
      </w:r>
      <w:proofErr w:type="gramEnd"/>
      <w:r w:rsidR="00064603">
        <w:rPr>
          <w:rFonts w:ascii="Garamond" w:hAnsi="Garamond"/>
        </w:rPr>
        <w:t>38</w:t>
      </w:r>
    </w:p>
    <w:p w14:paraId="60F7CC89" w14:textId="77777777" w:rsidR="009A7012" w:rsidRPr="009A7012" w:rsidRDefault="00064603" w:rsidP="00064603">
      <w:pPr>
        <w:pStyle w:val="ListParagraph"/>
        <w:widowControl/>
        <w:numPr>
          <w:ilvl w:val="0"/>
          <w:numId w:val="2"/>
        </w:numPr>
        <w:spacing w:after="0" w:line="360" w:lineRule="auto"/>
        <w:rPr>
          <w:rFonts w:ascii="Garamond" w:hAnsi="Garamond"/>
          <w:b/>
          <w:bCs/>
        </w:rPr>
      </w:pPr>
      <w:r w:rsidRPr="009A7012">
        <w:rPr>
          <w:rFonts w:ascii="Garamond" w:hAnsi="Garamond"/>
          <w:b/>
          <w:bCs/>
        </w:rPr>
        <w:t>Echoes of Intentions</w:t>
      </w:r>
    </w:p>
    <w:p w14:paraId="46957332" w14:textId="35CE5924" w:rsidR="00064603" w:rsidRDefault="009A7012" w:rsidP="009A7012">
      <w:pPr>
        <w:pStyle w:val="ListParagraph"/>
        <w:widowControl/>
        <w:spacing w:after="0" w:line="360" w:lineRule="auto"/>
        <w:ind w:left="360"/>
        <w:rPr>
          <w:rFonts w:ascii="Garamond" w:hAnsi="Garamond"/>
        </w:rPr>
      </w:pPr>
      <w:r w:rsidRPr="009A7012">
        <w:rPr>
          <w:rFonts w:ascii="Garamond" w:hAnsi="Garamond"/>
          <w:i/>
          <w:iCs/>
        </w:rPr>
        <w:t>How your words shape culture and performance</w:t>
      </w:r>
      <w:r w:rsidR="00064603">
        <w:rPr>
          <w:rFonts w:ascii="Garamond" w:hAnsi="Garamond"/>
        </w:rPr>
        <w:t>………………………….</w:t>
      </w:r>
      <w:r>
        <w:rPr>
          <w:rFonts w:ascii="Garamond" w:hAnsi="Garamond"/>
        </w:rPr>
        <w:t>...</w:t>
      </w:r>
      <w:r w:rsidR="00064603">
        <w:rPr>
          <w:rFonts w:ascii="Garamond" w:hAnsi="Garamond"/>
        </w:rPr>
        <w:t>40</w:t>
      </w:r>
    </w:p>
    <w:p w14:paraId="2505214D" w14:textId="77777777" w:rsidR="009A7012" w:rsidRPr="009A7012" w:rsidRDefault="00064603" w:rsidP="00064603">
      <w:pPr>
        <w:pStyle w:val="ListParagraph"/>
        <w:widowControl/>
        <w:numPr>
          <w:ilvl w:val="0"/>
          <w:numId w:val="2"/>
        </w:numPr>
        <w:spacing w:after="0" w:line="360" w:lineRule="auto"/>
        <w:rPr>
          <w:rFonts w:ascii="Garamond" w:hAnsi="Garamond"/>
          <w:b/>
          <w:bCs/>
        </w:rPr>
      </w:pPr>
      <w:r w:rsidRPr="009A7012">
        <w:rPr>
          <w:rFonts w:ascii="Garamond" w:hAnsi="Garamond"/>
          <w:b/>
          <w:bCs/>
        </w:rPr>
        <w:t>Lions Know When to Purr</w:t>
      </w:r>
    </w:p>
    <w:p w14:paraId="6E711363" w14:textId="66CC9F3E" w:rsidR="00064603" w:rsidRDefault="009A7012" w:rsidP="009A7012">
      <w:pPr>
        <w:pStyle w:val="ListParagraph"/>
        <w:widowControl/>
        <w:spacing w:after="0" w:line="360" w:lineRule="auto"/>
        <w:ind w:left="360"/>
        <w:rPr>
          <w:rFonts w:ascii="Garamond" w:hAnsi="Garamond"/>
        </w:rPr>
      </w:pPr>
      <w:r w:rsidRPr="009A7012">
        <w:rPr>
          <w:rFonts w:ascii="Garamond" w:hAnsi="Garamond"/>
          <w:i/>
          <w:iCs/>
        </w:rPr>
        <w:t>The power of tone in leadership communication</w:t>
      </w:r>
      <w:r w:rsidR="00064603">
        <w:rPr>
          <w:rFonts w:ascii="Garamond" w:hAnsi="Garamond"/>
        </w:rPr>
        <w:t>…………………………</w:t>
      </w:r>
      <w:proofErr w:type="gramStart"/>
      <w:r w:rsidR="00064603">
        <w:rPr>
          <w:rFonts w:ascii="Garamond" w:hAnsi="Garamond"/>
        </w:rPr>
        <w:t>....</w:t>
      </w:r>
      <w:r>
        <w:rPr>
          <w:rFonts w:ascii="Garamond" w:hAnsi="Garamond"/>
        </w:rPr>
        <w:t>.</w:t>
      </w:r>
      <w:proofErr w:type="gramEnd"/>
      <w:r w:rsidR="00064603">
        <w:rPr>
          <w:rFonts w:ascii="Garamond" w:hAnsi="Garamond"/>
        </w:rPr>
        <w:t>42</w:t>
      </w:r>
    </w:p>
    <w:p w14:paraId="172AA004" w14:textId="77777777" w:rsidR="009A7012" w:rsidRPr="009A7012" w:rsidRDefault="00064603" w:rsidP="00064603">
      <w:pPr>
        <w:pStyle w:val="ListParagraph"/>
        <w:widowControl/>
        <w:numPr>
          <w:ilvl w:val="0"/>
          <w:numId w:val="2"/>
        </w:numPr>
        <w:spacing w:after="0" w:line="360" w:lineRule="auto"/>
        <w:rPr>
          <w:rFonts w:ascii="Garamond" w:hAnsi="Garamond"/>
          <w:b/>
          <w:bCs/>
        </w:rPr>
      </w:pPr>
      <w:r w:rsidRPr="009A7012">
        <w:rPr>
          <w:rFonts w:ascii="Garamond" w:hAnsi="Garamond"/>
          <w:b/>
          <w:bCs/>
        </w:rPr>
        <w:t>Passion Without Poison</w:t>
      </w:r>
    </w:p>
    <w:p w14:paraId="0301AF16" w14:textId="5305F48D" w:rsidR="00064603" w:rsidRDefault="009A7012" w:rsidP="009A7012">
      <w:pPr>
        <w:pStyle w:val="ListParagraph"/>
        <w:widowControl/>
        <w:spacing w:after="0" w:line="360" w:lineRule="auto"/>
        <w:ind w:left="360"/>
        <w:rPr>
          <w:rFonts w:ascii="Garamond" w:hAnsi="Garamond"/>
        </w:rPr>
      </w:pPr>
      <w:r w:rsidRPr="009A7012">
        <w:rPr>
          <w:rFonts w:ascii="Garamond" w:hAnsi="Garamond"/>
          <w:i/>
          <w:iCs/>
        </w:rPr>
        <w:t>Leading with positive energy even under pressure</w:t>
      </w:r>
      <w:r w:rsidR="00064603">
        <w:rPr>
          <w:rFonts w:ascii="Garamond" w:hAnsi="Garamond"/>
        </w:rPr>
        <w:t>…………………………</w:t>
      </w:r>
      <w:r>
        <w:rPr>
          <w:rFonts w:ascii="Garamond" w:hAnsi="Garamond"/>
        </w:rPr>
        <w:t>...</w:t>
      </w:r>
      <w:r w:rsidR="00064603">
        <w:rPr>
          <w:rFonts w:ascii="Garamond" w:hAnsi="Garamond"/>
        </w:rPr>
        <w:t>45</w:t>
      </w:r>
    </w:p>
    <w:p w14:paraId="122ABA56" w14:textId="33946850" w:rsidR="009A7012" w:rsidRPr="009A7012" w:rsidRDefault="00112CFA" w:rsidP="00064603">
      <w:pPr>
        <w:pStyle w:val="ListParagraph"/>
        <w:widowControl/>
        <w:numPr>
          <w:ilvl w:val="0"/>
          <w:numId w:val="2"/>
        </w:numPr>
        <w:spacing w:after="0" w:line="360" w:lineRule="auto"/>
        <w:rPr>
          <w:rFonts w:ascii="Garamond" w:hAnsi="Garamond"/>
          <w:b/>
          <w:bCs/>
        </w:rPr>
      </w:pPr>
      <w:r>
        <w:rPr>
          <w:rFonts w:ascii="Garamond" w:hAnsi="Garamond"/>
          <w:b/>
          <w:bCs/>
        </w:rPr>
        <w:t>Once Upon a Culture</w:t>
      </w:r>
    </w:p>
    <w:p w14:paraId="72A684AE" w14:textId="7F21D69B" w:rsidR="00064603" w:rsidRDefault="00112CFA" w:rsidP="009A7012">
      <w:pPr>
        <w:pStyle w:val="ListParagraph"/>
        <w:widowControl/>
        <w:spacing w:after="0" w:line="360" w:lineRule="auto"/>
        <w:ind w:left="360"/>
        <w:rPr>
          <w:rFonts w:ascii="Garamond" w:hAnsi="Garamond"/>
        </w:rPr>
      </w:pPr>
      <w:r>
        <w:rPr>
          <w:rFonts w:ascii="Garamond" w:hAnsi="Garamond"/>
          <w:i/>
          <w:iCs/>
        </w:rPr>
        <w:t>Harnessing</w:t>
      </w:r>
      <w:r w:rsidR="009A7012" w:rsidRPr="009A7012">
        <w:rPr>
          <w:rFonts w:ascii="Garamond" w:hAnsi="Garamond"/>
          <w:i/>
          <w:iCs/>
        </w:rPr>
        <w:t xml:space="preserve"> storytelling to build trust and connection</w:t>
      </w:r>
      <w:r w:rsidR="00064603">
        <w:rPr>
          <w:rFonts w:ascii="Garamond" w:hAnsi="Garamond"/>
        </w:rPr>
        <w:t>……………………</w:t>
      </w:r>
      <w:r w:rsidR="009A7012">
        <w:rPr>
          <w:rFonts w:ascii="Garamond" w:hAnsi="Garamond"/>
        </w:rPr>
        <w:t>...</w:t>
      </w:r>
      <w:r w:rsidR="00064603">
        <w:rPr>
          <w:rFonts w:ascii="Garamond" w:hAnsi="Garamond"/>
        </w:rPr>
        <w:t>...48</w:t>
      </w:r>
    </w:p>
    <w:p w14:paraId="44D79006" w14:textId="77777777" w:rsidR="009A7012" w:rsidRPr="009A7012" w:rsidRDefault="00064603" w:rsidP="00064603">
      <w:pPr>
        <w:pStyle w:val="ListParagraph"/>
        <w:widowControl/>
        <w:numPr>
          <w:ilvl w:val="0"/>
          <w:numId w:val="2"/>
        </w:numPr>
        <w:spacing w:after="0" w:line="360" w:lineRule="auto"/>
        <w:rPr>
          <w:rFonts w:ascii="Garamond" w:hAnsi="Garamond"/>
          <w:b/>
          <w:bCs/>
        </w:rPr>
      </w:pPr>
      <w:r w:rsidRPr="009A7012">
        <w:rPr>
          <w:rFonts w:ascii="Garamond" w:hAnsi="Garamond"/>
          <w:b/>
          <w:bCs/>
        </w:rPr>
        <w:t>Who’s Really in Control?</w:t>
      </w:r>
    </w:p>
    <w:p w14:paraId="793CEF10" w14:textId="6666EC59" w:rsidR="00064603" w:rsidRDefault="009A7012" w:rsidP="009A7012">
      <w:pPr>
        <w:pStyle w:val="ListParagraph"/>
        <w:widowControl/>
        <w:spacing w:after="0" w:line="360" w:lineRule="auto"/>
        <w:ind w:left="360"/>
        <w:rPr>
          <w:rFonts w:ascii="Garamond" w:hAnsi="Garamond"/>
        </w:rPr>
      </w:pPr>
      <w:r w:rsidRPr="009A7012">
        <w:rPr>
          <w:rFonts w:ascii="Garamond" w:hAnsi="Garamond"/>
          <w:i/>
          <w:iCs/>
        </w:rPr>
        <w:t>Dropping ego to unlock collaborative potential</w:t>
      </w:r>
      <w:r w:rsidR="00064603">
        <w:rPr>
          <w:rFonts w:ascii="Garamond" w:hAnsi="Garamond"/>
        </w:rPr>
        <w:t>.....................................</w:t>
      </w:r>
      <w:r>
        <w:rPr>
          <w:rFonts w:ascii="Garamond" w:hAnsi="Garamond"/>
        </w:rPr>
        <w:t>...............</w:t>
      </w:r>
      <w:r w:rsidR="00064603">
        <w:rPr>
          <w:rFonts w:ascii="Garamond" w:hAnsi="Garamond"/>
        </w:rPr>
        <w:t>50</w:t>
      </w:r>
    </w:p>
    <w:p w14:paraId="51CCF719" w14:textId="77777777" w:rsidR="009A7012" w:rsidRPr="009A7012" w:rsidRDefault="00064603" w:rsidP="00064603">
      <w:pPr>
        <w:pStyle w:val="ListParagraph"/>
        <w:widowControl/>
        <w:numPr>
          <w:ilvl w:val="0"/>
          <w:numId w:val="2"/>
        </w:numPr>
        <w:spacing w:after="0" w:line="360" w:lineRule="auto"/>
        <w:rPr>
          <w:rFonts w:ascii="Garamond" w:hAnsi="Garamond"/>
          <w:b/>
          <w:bCs/>
        </w:rPr>
      </w:pPr>
      <w:r w:rsidRPr="009A7012">
        <w:rPr>
          <w:rFonts w:ascii="Garamond" w:hAnsi="Garamond"/>
          <w:b/>
          <w:bCs/>
        </w:rPr>
        <w:t>Poise Under Pressure</w:t>
      </w:r>
    </w:p>
    <w:p w14:paraId="31AC204A" w14:textId="1AFBE00C" w:rsidR="00064603" w:rsidRDefault="00112CFA" w:rsidP="009A7012">
      <w:pPr>
        <w:pStyle w:val="ListParagraph"/>
        <w:widowControl/>
        <w:spacing w:after="0" w:line="360" w:lineRule="auto"/>
        <w:ind w:left="360"/>
        <w:rPr>
          <w:rFonts w:ascii="Garamond" w:hAnsi="Garamond"/>
        </w:rPr>
      </w:pPr>
      <w:r>
        <w:rPr>
          <w:rFonts w:ascii="Garamond" w:hAnsi="Garamond"/>
          <w:i/>
          <w:iCs/>
        </w:rPr>
        <w:t>Developing</w:t>
      </w:r>
      <w:r w:rsidR="009A7012" w:rsidRPr="009A7012">
        <w:rPr>
          <w:rFonts w:ascii="Garamond" w:hAnsi="Garamond"/>
          <w:i/>
          <w:iCs/>
        </w:rPr>
        <w:t xml:space="preserve"> mental strength </w:t>
      </w:r>
      <w:r>
        <w:rPr>
          <w:rFonts w:ascii="Garamond" w:hAnsi="Garamond"/>
          <w:i/>
          <w:iCs/>
        </w:rPr>
        <w:t>while maintaining emotional connection</w:t>
      </w:r>
      <w:r w:rsidR="00064603">
        <w:rPr>
          <w:rFonts w:ascii="Garamond" w:hAnsi="Garamond"/>
        </w:rPr>
        <w:t>………</w:t>
      </w:r>
      <w:proofErr w:type="gramStart"/>
      <w:r w:rsidR="00064603">
        <w:rPr>
          <w:rFonts w:ascii="Garamond" w:hAnsi="Garamond"/>
        </w:rPr>
        <w:t>…</w:t>
      </w:r>
      <w:r>
        <w:rPr>
          <w:rFonts w:ascii="Garamond" w:hAnsi="Garamond"/>
        </w:rPr>
        <w:t>..</w:t>
      </w:r>
      <w:proofErr w:type="gramEnd"/>
      <w:r w:rsidR="00064603">
        <w:rPr>
          <w:rFonts w:ascii="Garamond" w:hAnsi="Garamond"/>
        </w:rPr>
        <w:t>52</w:t>
      </w:r>
    </w:p>
    <w:p w14:paraId="2C3C7117" w14:textId="258870AD" w:rsidR="007C075A" w:rsidRDefault="007C075A" w:rsidP="00064603">
      <w:pPr>
        <w:pStyle w:val="ListParagraph"/>
        <w:widowControl/>
        <w:numPr>
          <w:ilvl w:val="0"/>
          <w:numId w:val="2"/>
        </w:numPr>
        <w:spacing w:after="0" w:line="360" w:lineRule="auto"/>
        <w:rPr>
          <w:rFonts w:ascii="Garamond" w:hAnsi="Garamond"/>
          <w:b/>
          <w:bCs/>
        </w:rPr>
      </w:pPr>
      <w:r>
        <w:rPr>
          <w:rFonts w:ascii="Garamond" w:hAnsi="Garamond"/>
          <w:b/>
          <w:bCs/>
        </w:rPr>
        <w:t xml:space="preserve">The </w:t>
      </w:r>
      <w:r w:rsidR="00112CFA">
        <w:rPr>
          <w:rFonts w:ascii="Garamond" w:hAnsi="Garamond"/>
          <w:b/>
          <w:bCs/>
        </w:rPr>
        <w:t>Present-Tense Leader</w:t>
      </w:r>
    </w:p>
    <w:p w14:paraId="1319DABB" w14:textId="00170129" w:rsidR="007C075A" w:rsidRPr="007C075A" w:rsidRDefault="007C075A" w:rsidP="007C075A">
      <w:pPr>
        <w:pStyle w:val="ListParagraph"/>
        <w:widowControl/>
        <w:spacing w:after="0" w:line="360" w:lineRule="auto"/>
        <w:ind w:left="360"/>
        <w:rPr>
          <w:rFonts w:ascii="Garamond" w:hAnsi="Garamond"/>
        </w:rPr>
      </w:pPr>
      <w:r w:rsidRPr="007C075A">
        <w:rPr>
          <w:rFonts w:ascii="Garamond" w:hAnsi="Garamond"/>
          <w:i/>
          <w:iCs/>
        </w:rPr>
        <w:t>Cultivating presence in an age of digital distraction</w:t>
      </w:r>
      <w:r>
        <w:rPr>
          <w:rFonts w:ascii="Garamond" w:hAnsi="Garamond"/>
        </w:rPr>
        <w:t>………………………....57</w:t>
      </w:r>
    </w:p>
    <w:p w14:paraId="1991A032" w14:textId="292C86CF" w:rsidR="009A7012" w:rsidRPr="0047073D" w:rsidRDefault="00064603" w:rsidP="00064603">
      <w:pPr>
        <w:pStyle w:val="ListParagraph"/>
        <w:widowControl/>
        <w:numPr>
          <w:ilvl w:val="0"/>
          <w:numId w:val="2"/>
        </w:numPr>
        <w:spacing w:after="0" w:line="360" w:lineRule="auto"/>
        <w:rPr>
          <w:rFonts w:ascii="Garamond" w:hAnsi="Garamond"/>
          <w:b/>
          <w:bCs/>
        </w:rPr>
      </w:pPr>
      <w:r w:rsidRPr="0047073D">
        <w:rPr>
          <w:rFonts w:ascii="Garamond" w:hAnsi="Garamond"/>
          <w:b/>
          <w:bCs/>
        </w:rPr>
        <w:t>Wisdom Without Words</w:t>
      </w:r>
    </w:p>
    <w:p w14:paraId="335F8AE1" w14:textId="191D5C43" w:rsidR="00064603" w:rsidRDefault="009A7012" w:rsidP="009A7012">
      <w:pPr>
        <w:pStyle w:val="ListParagraph"/>
        <w:widowControl/>
        <w:spacing w:after="0" w:line="360" w:lineRule="auto"/>
        <w:ind w:left="360"/>
        <w:rPr>
          <w:rFonts w:ascii="Garamond" w:hAnsi="Garamond"/>
        </w:rPr>
      </w:pPr>
      <w:r w:rsidRPr="0047073D">
        <w:rPr>
          <w:rFonts w:ascii="Garamond" w:hAnsi="Garamond"/>
          <w:i/>
          <w:iCs/>
        </w:rPr>
        <w:t>The silent strength of stoicism in leadership</w:t>
      </w:r>
      <w:r w:rsidR="00064603">
        <w:rPr>
          <w:rFonts w:ascii="Garamond" w:hAnsi="Garamond"/>
        </w:rPr>
        <w:t>…………………………...........54</w:t>
      </w:r>
    </w:p>
    <w:p w14:paraId="5C701D58" w14:textId="77777777" w:rsidR="0047073D" w:rsidRPr="0047073D" w:rsidRDefault="00064603" w:rsidP="00064603">
      <w:pPr>
        <w:pStyle w:val="ListParagraph"/>
        <w:widowControl/>
        <w:numPr>
          <w:ilvl w:val="0"/>
          <w:numId w:val="2"/>
        </w:numPr>
        <w:spacing w:after="0" w:line="360" w:lineRule="auto"/>
        <w:rPr>
          <w:rFonts w:ascii="Garamond" w:hAnsi="Garamond"/>
          <w:b/>
          <w:bCs/>
        </w:rPr>
      </w:pPr>
      <w:r w:rsidRPr="0047073D">
        <w:rPr>
          <w:rFonts w:ascii="Garamond" w:hAnsi="Garamond"/>
          <w:b/>
          <w:bCs/>
        </w:rPr>
        <w:t>Unified By Meaning</w:t>
      </w:r>
    </w:p>
    <w:p w14:paraId="735FA4F7" w14:textId="72AF7C06" w:rsidR="00064603" w:rsidRDefault="0047073D" w:rsidP="0047073D">
      <w:pPr>
        <w:pStyle w:val="ListParagraph"/>
        <w:widowControl/>
        <w:spacing w:after="0" w:line="360" w:lineRule="auto"/>
        <w:ind w:left="360"/>
        <w:rPr>
          <w:rFonts w:ascii="Garamond" w:hAnsi="Garamond"/>
        </w:rPr>
      </w:pPr>
      <w:r w:rsidRPr="0047073D">
        <w:rPr>
          <w:rFonts w:ascii="Garamond" w:hAnsi="Garamond"/>
          <w:i/>
          <w:iCs/>
        </w:rPr>
        <w:t>Creating shared identity through thoughtful theming</w:t>
      </w:r>
      <w:r w:rsidR="00064603">
        <w:rPr>
          <w:rFonts w:ascii="Garamond" w:hAnsi="Garamond"/>
        </w:rPr>
        <w:t>………………………</w:t>
      </w:r>
      <w:r>
        <w:rPr>
          <w:rFonts w:ascii="Garamond" w:hAnsi="Garamond"/>
        </w:rPr>
        <w:t>...</w:t>
      </w:r>
      <w:r w:rsidR="00064603">
        <w:rPr>
          <w:rFonts w:ascii="Garamond" w:hAnsi="Garamond"/>
        </w:rPr>
        <w:t>56</w:t>
      </w:r>
    </w:p>
    <w:p w14:paraId="711EB3C0" w14:textId="77777777" w:rsidR="0047073D" w:rsidRPr="0047073D" w:rsidRDefault="00064603" w:rsidP="00064603">
      <w:pPr>
        <w:pStyle w:val="ListParagraph"/>
        <w:widowControl/>
        <w:numPr>
          <w:ilvl w:val="0"/>
          <w:numId w:val="2"/>
        </w:numPr>
        <w:spacing w:after="0" w:line="360" w:lineRule="auto"/>
        <w:rPr>
          <w:rFonts w:ascii="Garamond" w:hAnsi="Garamond"/>
          <w:b/>
          <w:bCs/>
        </w:rPr>
      </w:pPr>
      <w:r w:rsidRPr="0047073D">
        <w:rPr>
          <w:rFonts w:ascii="Garamond" w:hAnsi="Garamond"/>
          <w:b/>
          <w:bCs/>
        </w:rPr>
        <w:t>Guiding the Guide</w:t>
      </w:r>
    </w:p>
    <w:p w14:paraId="37487FA8" w14:textId="19951357" w:rsidR="00064603" w:rsidRDefault="0047073D" w:rsidP="0047073D">
      <w:pPr>
        <w:pStyle w:val="ListParagraph"/>
        <w:widowControl/>
        <w:spacing w:after="0" w:line="360" w:lineRule="auto"/>
        <w:ind w:left="360"/>
        <w:rPr>
          <w:rFonts w:ascii="Garamond" w:hAnsi="Garamond"/>
        </w:rPr>
      </w:pPr>
      <w:r w:rsidRPr="0047073D">
        <w:rPr>
          <w:rFonts w:ascii="Garamond" w:hAnsi="Garamond"/>
          <w:i/>
          <w:iCs/>
        </w:rPr>
        <w:t>The roadmap to people empowerment</w:t>
      </w:r>
      <w:r w:rsidR="00064603">
        <w:rPr>
          <w:rFonts w:ascii="Garamond" w:hAnsi="Garamond"/>
        </w:rPr>
        <w:t>…………………………………</w:t>
      </w:r>
      <w:proofErr w:type="gramStart"/>
      <w:r w:rsidR="00064603">
        <w:rPr>
          <w:rFonts w:ascii="Garamond" w:hAnsi="Garamond"/>
        </w:rPr>
        <w:t>…</w:t>
      </w:r>
      <w:r>
        <w:rPr>
          <w:rFonts w:ascii="Garamond" w:hAnsi="Garamond"/>
        </w:rPr>
        <w:t>..</w:t>
      </w:r>
      <w:proofErr w:type="gramEnd"/>
      <w:r w:rsidR="00064603">
        <w:rPr>
          <w:rFonts w:ascii="Garamond" w:hAnsi="Garamond"/>
        </w:rPr>
        <w:t>59</w:t>
      </w:r>
    </w:p>
    <w:p w14:paraId="18200494" w14:textId="5E0B9FFC" w:rsidR="0047073D" w:rsidRPr="0047073D" w:rsidRDefault="00112CFA" w:rsidP="00064603">
      <w:pPr>
        <w:pStyle w:val="ListParagraph"/>
        <w:widowControl/>
        <w:numPr>
          <w:ilvl w:val="0"/>
          <w:numId w:val="2"/>
        </w:numPr>
        <w:spacing w:after="0" w:line="360" w:lineRule="auto"/>
        <w:rPr>
          <w:rFonts w:ascii="Garamond" w:hAnsi="Garamond"/>
          <w:b/>
          <w:bCs/>
        </w:rPr>
      </w:pPr>
      <w:r>
        <w:rPr>
          <w:rFonts w:ascii="Garamond" w:hAnsi="Garamond"/>
          <w:b/>
          <w:bCs/>
        </w:rPr>
        <w:t>From Passengers to Pilots</w:t>
      </w:r>
    </w:p>
    <w:p w14:paraId="73562778" w14:textId="1EE1913B" w:rsidR="00064603" w:rsidRDefault="0047073D" w:rsidP="0047073D">
      <w:pPr>
        <w:pStyle w:val="ListParagraph"/>
        <w:widowControl/>
        <w:spacing w:after="0" w:line="360" w:lineRule="auto"/>
        <w:ind w:left="360"/>
        <w:rPr>
          <w:rFonts w:ascii="Garamond" w:hAnsi="Garamond"/>
        </w:rPr>
      </w:pPr>
      <w:r w:rsidRPr="0047073D">
        <w:rPr>
          <w:rFonts w:ascii="Garamond" w:hAnsi="Garamond"/>
          <w:i/>
          <w:iCs/>
        </w:rPr>
        <w:t>Creating effective people-led environments</w:t>
      </w:r>
      <w:r w:rsidR="00112CFA">
        <w:rPr>
          <w:rFonts w:ascii="Garamond" w:hAnsi="Garamond"/>
          <w:i/>
          <w:iCs/>
        </w:rPr>
        <w:t xml:space="preserve"> that drive themselves</w:t>
      </w:r>
      <w:r w:rsidR="00064603">
        <w:rPr>
          <w:rFonts w:ascii="Garamond" w:hAnsi="Garamond"/>
        </w:rPr>
        <w:t>………………</w:t>
      </w:r>
      <w:r>
        <w:rPr>
          <w:rFonts w:ascii="Garamond" w:hAnsi="Garamond"/>
        </w:rPr>
        <w:t>.</w:t>
      </w:r>
      <w:r w:rsidR="00064603">
        <w:rPr>
          <w:rFonts w:ascii="Garamond" w:hAnsi="Garamond"/>
        </w:rPr>
        <w:t>62</w:t>
      </w:r>
    </w:p>
    <w:p w14:paraId="40F197DF" w14:textId="1BD7699C" w:rsidR="0047073D" w:rsidRPr="0047073D" w:rsidRDefault="00064603" w:rsidP="00064603">
      <w:pPr>
        <w:pStyle w:val="ListParagraph"/>
        <w:widowControl/>
        <w:numPr>
          <w:ilvl w:val="0"/>
          <w:numId w:val="2"/>
        </w:numPr>
        <w:spacing w:after="0" w:line="360" w:lineRule="auto"/>
        <w:rPr>
          <w:rFonts w:ascii="Garamond" w:hAnsi="Garamond"/>
          <w:b/>
          <w:bCs/>
        </w:rPr>
      </w:pPr>
      <w:r w:rsidRPr="0047073D">
        <w:rPr>
          <w:rFonts w:ascii="Garamond" w:hAnsi="Garamond"/>
          <w:b/>
          <w:bCs/>
        </w:rPr>
        <w:t>It’s Showtime</w:t>
      </w:r>
      <w:r w:rsidR="00112CFA">
        <w:rPr>
          <w:rFonts w:ascii="Garamond" w:hAnsi="Garamond"/>
          <w:b/>
          <w:bCs/>
        </w:rPr>
        <w:t>!</w:t>
      </w:r>
    </w:p>
    <w:p w14:paraId="4B3525D2" w14:textId="37F02876" w:rsidR="00064603" w:rsidRDefault="0047073D" w:rsidP="0047073D">
      <w:pPr>
        <w:pStyle w:val="ListParagraph"/>
        <w:widowControl/>
        <w:spacing w:after="0" w:line="360" w:lineRule="auto"/>
        <w:ind w:left="360"/>
        <w:rPr>
          <w:rFonts w:ascii="Garamond" w:hAnsi="Garamond"/>
        </w:rPr>
      </w:pPr>
      <w:r w:rsidRPr="0047073D">
        <w:rPr>
          <w:rFonts w:ascii="Garamond" w:hAnsi="Garamond"/>
          <w:i/>
          <w:iCs/>
        </w:rPr>
        <w:t xml:space="preserve">Developing </w:t>
      </w:r>
      <w:r w:rsidR="00112CFA">
        <w:rPr>
          <w:rFonts w:ascii="Garamond" w:hAnsi="Garamond"/>
          <w:i/>
          <w:iCs/>
        </w:rPr>
        <w:t>authentic presentation skills that inspire</w:t>
      </w:r>
      <w:r w:rsidR="00064603">
        <w:rPr>
          <w:rFonts w:ascii="Garamond" w:hAnsi="Garamond"/>
        </w:rPr>
        <w:t>………………………</w:t>
      </w:r>
      <w:r>
        <w:rPr>
          <w:rFonts w:ascii="Garamond" w:hAnsi="Garamond"/>
        </w:rPr>
        <w:t>...</w:t>
      </w:r>
      <w:r w:rsidR="00064603">
        <w:rPr>
          <w:rFonts w:ascii="Garamond" w:hAnsi="Garamond"/>
        </w:rPr>
        <w:t>65</w:t>
      </w:r>
    </w:p>
    <w:p w14:paraId="33AAC741" w14:textId="454161C8" w:rsidR="007C075A" w:rsidRDefault="00112CFA" w:rsidP="007C075A">
      <w:pPr>
        <w:pStyle w:val="ListParagraph"/>
        <w:widowControl/>
        <w:numPr>
          <w:ilvl w:val="0"/>
          <w:numId w:val="2"/>
        </w:numPr>
        <w:spacing w:after="0" w:line="360" w:lineRule="auto"/>
        <w:rPr>
          <w:rFonts w:ascii="Garamond" w:hAnsi="Garamond"/>
          <w:b/>
          <w:bCs/>
        </w:rPr>
      </w:pPr>
      <w:r>
        <w:rPr>
          <w:rFonts w:ascii="Garamond" w:hAnsi="Garamond"/>
          <w:b/>
          <w:bCs/>
        </w:rPr>
        <w:t>The Human Advantage</w:t>
      </w:r>
    </w:p>
    <w:p w14:paraId="609AF4B6" w14:textId="2BD1712E" w:rsidR="007C075A" w:rsidRPr="007C075A" w:rsidRDefault="007C075A" w:rsidP="007C075A">
      <w:pPr>
        <w:pStyle w:val="ListParagraph"/>
        <w:widowControl/>
        <w:spacing w:after="0" w:line="360" w:lineRule="auto"/>
        <w:ind w:left="360"/>
        <w:rPr>
          <w:rFonts w:ascii="Garamond" w:hAnsi="Garamond"/>
          <w:b/>
          <w:bCs/>
        </w:rPr>
      </w:pPr>
      <w:r w:rsidRPr="007C075A">
        <w:rPr>
          <w:rFonts w:ascii="Garamond" w:hAnsi="Garamond"/>
          <w:i/>
          <w:iCs/>
        </w:rPr>
        <w:t>Human connection as the competitive advantage in an AI world</w:t>
      </w:r>
      <w:r>
        <w:rPr>
          <w:rFonts w:ascii="Garamond" w:hAnsi="Garamond"/>
        </w:rPr>
        <w:t>……………...71</w:t>
      </w:r>
    </w:p>
    <w:p w14:paraId="78C3973F" w14:textId="2D42393F" w:rsidR="003E653C" w:rsidRPr="003E653C" w:rsidRDefault="00064603" w:rsidP="00064603">
      <w:pPr>
        <w:pStyle w:val="ListParagraph"/>
        <w:widowControl/>
        <w:numPr>
          <w:ilvl w:val="0"/>
          <w:numId w:val="2"/>
        </w:numPr>
        <w:spacing w:after="0" w:line="360" w:lineRule="auto"/>
        <w:rPr>
          <w:rFonts w:ascii="Garamond" w:hAnsi="Garamond"/>
          <w:b/>
          <w:bCs/>
        </w:rPr>
      </w:pPr>
      <w:r w:rsidRPr="003E653C">
        <w:rPr>
          <w:rFonts w:ascii="Garamond" w:hAnsi="Garamond"/>
          <w:b/>
          <w:bCs/>
        </w:rPr>
        <w:t>The Force is Strong with This One</w:t>
      </w:r>
    </w:p>
    <w:p w14:paraId="50F8D39D" w14:textId="5C3CFD26" w:rsidR="00064603" w:rsidRDefault="003E653C" w:rsidP="003E653C">
      <w:pPr>
        <w:pStyle w:val="ListParagraph"/>
        <w:widowControl/>
        <w:spacing w:after="0" w:line="360" w:lineRule="auto"/>
        <w:ind w:left="360"/>
        <w:rPr>
          <w:rFonts w:ascii="Garamond" w:hAnsi="Garamond"/>
        </w:rPr>
      </w:pPr>
      <w:r w:rsidRPr="003E653C">
        <w:rPr>
          <w:rFonts w:ascii="Garamond" w:hAnsi="Garamond"/>
          <w:i/>
          <w:iCs/>
        </w:rPr>
        <w:t>Measuring and cultivating effort as a cultural cornerstone</w:t>
      </w:r>
      <w:r w:rsidR="00064603">
        <w:rPr>
          <w:rFonts w:ascii="Garamond" w:hAnsi="Garamond"/>
        </w:rPr>
        <w:t>……………………</w:t>
      </w:r>
      <w:r w:rsidR="007C075A">
        <w:rPr>
          <w:rFonts w:ascii="Garamond" w:hAnsi="Garamond"/>
        </w:rPr>
        <w:t>73</w:t>
      </w:r>
    </w:p>
    <w:p w14:paraId="676EBB3B" w14:textId="72611ABC" w:rsidR="003E653C" w:rsidRPr="003E653C" w:rsidRDefault="00112CFA" w:rsidP="00064603">
      <w:pPr>
        <w:pStyle w:val="ListParagraph"/>
        <w:widowControl/>
        <w:numPr>
          <w:ilvl w:val="0"/>
          <w:numId w:val="2"/>
        </w:numPr>
        <w:spacing w:after="0" w:line="360" w:lineRule="auto"/>
        <w:rPr>
          <w:rFonts w:ascii="Garamond" w:hAnsi="Garamond"/>
          <w:b/>
          <w:bCs/>
        </w:rPr>
      </w:pPr>
      <w:r>
        <w:rPr>
          <w:rFonts w:ascii="Garamond" w:hAnsi="Garamond"/>
          <w:b/>
          <w:bCs/>
        </w:rPr>
        <w:t>Brilliance</w:t>
      </w:r>
      <w:r w:rsidR="00064603" w:rsidRPr="003E653C">
        <w:rPr>
          <w:rFonts w:ascii="Garamond" w:hAnsi="Garamond"/>
          <w:b/>
          <w:bCs/>
        </w:rPr>
        <w:t xml:space="preserve"> by Design</w:t>
      </w:r>
    </w:p>
    <w:p w14:paraId="74DAFE35" w14:textId="6968D601" w:rsidR="00064603" w:rsidRDefault="003E653C" w:rsidP="003E653C">
      <w:pPr>
        <w:pStyle w:val="ListParagraph"/>
        <w:widowControl/>
        <w:spacing w:after="0" w:line="360" w:lineRule="auto"/>
        <w:ind w:left="360"/>
        <w:rPr>
          <w:rFonts w:ascii="Garamond" w:hAnsi="Garamond"/>
        </w:rPr>
      </w:pPr>
      <w:r w:rsidRPr="003E653C">
        <w:rPr>
          <w:rFonts w:ascii="Garamond" w:hAnsi="Garamond"/>
          <w:i/>
          <w:iCs/>
        </w:rPr>
        <w:t>The importance of thoughtful preparation</w:t>
      </w:r>
      <w:r w:rsidR="00064603">
        <w:rPr>
          <w:rFonts w:ascii="Garamond" w:hAnsi="Garamond"/>
        </w:rPr>
        <w:t>……………………………</w:t>
      </w:r>
      <w:r>
        <w:rPr>
          <w:rFonts w:ascii="Garamond" w:hAnsi="Garamond"/>
        </w:rPr>
        <w:t>…….</w:t>
      </w:r>
      <w:r w:rsidR="00064603">
        <w:rPr>
          <w:rFonts w:ascii="Garamond" w:hAnsi="Garamond"/>
        </w:rPr>
        <w:t>7</w:t>
      </w:r>
      <w:r w:rsidR="007C075A">
        <w:rPr>
          <w:rFonts w:ascii="Garamond" w:hAnsi="Garamond"/>
        </w:rPr>
        <w:t>6</w:t>
      </w:r>
    </w:p>
    <w:p w14:paraId="7BD2FEAB" w14:textId="77777777" w:rsidR="003E653C" w:rsidRPr="003E653C" w:rsidRDefault="00064603" w:rsidP="00064603">
      <w:pPr>
        <w:pStyle w:val="ListParagraph"/>
        <w:widowControl/>
        <w:numPr>
          <w:ilvl w:val="0"/>
          <w:numId w:val="2"/>
        </w:numPr>
        <w:spacing w:after="0" w:line="360" w:lineRule="auto"/>
        <w:rPr>
          <w:rFonts w:ascii="Garamond" w:hAnsi="Garamond"/>
          <w:b/>
          <w:bCs/>
        </w:rPr>
      </w:pPr>
      <w:r w:rsidRPr="003E653C">
        <w:rPr>
          <w:rFonts w:ascii="Garamond" w:hAnsi="Garamond"/>
          <w:b/>
          <w:bCs/>
        </w:rPr>
        <w:t>Aha! On Autopilot</w:t>
      </w:r>
    </w:p>
    <w:p w14:paraId="10571EBC" w14:textId="343D72F9" w:rsidR="00064603" w:rsidRDefault="003E653C" w:rsidP="003E653C">
      <w:pPr>
        <w:pStyle w:val="ListParagraph"/>
        <w:widowControl/>
        <w:spacing w:after="0" w:line="360" w:lineRule="auto"/>
        <w:ind w:left="360"/>
        <w:rPr>
          <w:rFonts w:ascii="Garamond" w:hAnsi="Garamond"/>
        </w:rPr>
      </w:pPr>
      <w:r w:rsidRPr="003E653C">
        <w:rPr>
          <w:rFonts w:ascii="Garamond" w:hAnsi="Garamond"/>
          <w:i/>
          <w:iCs/>
        </w:rPr>
        <w:t>Developing intuitive decision-making</w:t>
      </w:r>
      <w:r w:rsidR="00064603">
        <w:rPr>
          <w:rFonts w:ascii="Garamond" w:hAnsi="Garamond"/>
        </w:rPr>
        <w:t>……………………………………</w:t>
      </w:r>
      <w:r>
        <w:rPr>
          <w:rFonts w:ascii="Garamond" w:hAnsi="Garamond"/>
        </w:rPr>
        <w:t>...</w:t>
      </w:r>
      <w:r w:rsidR="00064603">
        <w:rPr>
          <w:rFonts w:ascii="Garamond" w:hAnsi="Garamond"/>
        </w:rPr>
        <w:t>7</w:t>
      </w:r>
      <w:r w:rsidR="007C075A">
        <w:rPr>
          <w:rFonts w:ascii="Garamond" w:hAnsi="Garamond"/>
        </w:rPr>
        <w:t>9</w:t>
      </w:r>
    </w:p>
    <w:p w14:paraId="5ADC9CF9" w14:textId="3315B85C" w:rsidR="007C075A" w:rsidRDefault="007C075A" w:rsidP="00064603">
      <w:pPr>
        <w:pStyle w:val="ListParagraph"/>
        <w:widowControl/>
        <w:numPr>
          <w:ilvl w:val="0"/>
          <w:numId w:val="2"/>
        </w:numPr>
        <w:spacing w:after="0" w:line="360" w:lineRule="auto"/>
        <w:rPr>
          <w:rFonts w:ascii="Garamond" w:hAnsi="Garamond"/>
          <w:b/>
          <w:bCs/>
        </w:rPr>
      </w:pPr>
      <w:r>
        <w:rPr>
          <w:rFonts w:ascii="Garamond" w:hAnsi="Garamond"/>
          <w:b/>
          <w:bCs/>
        </w:rPr>
        <w:lastRenderedPageBreak/>
        <w:t xml:space="preserve">The Experience </w:t>
      </w:r>
      <w:r w:rsidR="00112CFA">
        <w:rPr>
          <w:rFonts w:ascii="Garamond" w:hAnsi="Garamond"/>
          <w:b/>
          <w:bCs/>
        </w:rPr>
        <w:t>Engineer</w:t>
      </w:r>
    </w:p>
    <w:p w14:paraId="0AA6BD2A" w14:textId="26CBFDF3" w:rsidR="007C075A" w:rsidRPr="007C075A" w:rsidRDefault="007C075A" w:rsidP="007C075A">
      <w:pPr>
        <w:pStyle w:val="ListParagraph"/>
        <w:widowControl/>
        <w:spacing w:after="0" w:line="360" w:lineRule="auto"/>
        <w:ind w:left="360"/>
        <w:rPr>
          <w:rFonts w:ascii="Garamond" w:hAnsi="Garamond"/>
        </w:rPr>
      </w:pPr>
      <w:r w:rsidRPr="007C075A">
        <w:rPr>
          <w:rFonts w:ascii="Garamond" w:hAnsi="Garamond"/>
          <w:i/>
          <w:iCs/>
        </w:rPr>
        <w:t>Designing transformational moments that outlast technological change</w:t>
      </w:r>
      <w:r>
        <w:rPr>
          <w:rFonts w:ascii="Garamond" w:hAnsi="Garamond"/>
        </w:rPr>
        <w:t>…………81</w:t>
      </w:r>
    </w:p>
    <w:p w14:paraId="2631A775" w14:textId="34707F9E" w:rsidR="003E653C" w:rsidRPr="003E653C" w:rsidRDefault="00064603" w:rsidP="00064603">
      <w:pPr>
        <w:pStyle w:val="ListParagraph"/>
        <w:widowControl/>
        <w:numPr>
          <w:ilvl w:val="0"/>
          <w:numId w:val="2"/>
        </w:numPr>
        <w:spacing w:after="0" w:line="360" w:lineRule="auto"/>
        <w:rPr>
          <w:rFonts w:ascii="Garamond" w:hAnsi="Garamond"/>
          <w:b/>
          <w:bCs/>
        </w:rPr>
      </w:pPr>
      <w:r w:rsidRPr="003E653C">
        <w:rPr>
          <w:rFonts w:ascii="Garamond" w:hAnsi="Garamond"/>
          <w:b/>
          <w:bCs/>
        </w:rPr>
        <w:t>Trust is the True Transfer</w:t>
      </w:r>
    </w:p>
    <w:p w14:paraId="7942BFED" w14:textId="5A1CD973" w:rsidR="00064603" w:rsidRDefault="003E653C" w:rsidP="003E653C">
      <w:pPr>
        <w:pStyle w:val="ListParagraph"/>
        <w:widowControl/>
        <w:spacing w:after="0" w:line="360" w:lineRule="auto"/>
        <w:ind w:left="360"/>
        <w:rPr>
          <w:rFonts w:ascii="Garamond" w:hAnsi="Garamond"/>
        </w:rPr>
      </w:pPr>
      <w:r w:rsidRPr="003E653C">
        <w:rPr>
          <w:rFonts w:ascii="Garamond" w:hAnsi="Garamond"/>
          <w:i/>
          <w:iCs/>
        </w:rPr>
        <w:t>Building the trust equation between a leader and a team</w:t>
      </w:r>
      <w:r w:rsidR="00064603">
        <w:rPr>
          <w:rFonts w:ascii="Garamond" w:hAnsi="Garamond"/>
        </w:rPr>
        <w:t>…………………</w:t>
      </w:r>
      <w:proofErr w:type="gramStart"/>
      <w:r w:rsidR="00064603">
        <w:rPr>
          <w:rFonts w:ascii="Garamond" w:hAnsi="Garamond"/>
        </w:rPr>
        <w:t>…</w:t>
      </w:r>
      <w:r>
        <w:rPr>
          <w:rFonts w:ascii="Garamond" w:hAnsi="Garamond"/>
        </w:rPr>
        <w:t>..</w:t>
      </w:r>
      <w:proofErr w:type="gramEnd"/>
      <w:r w:rsidR="00143F92">
        <w:rPr>
          <w:rFonts w:ascii="Garamond" w:hAnsi="Garamond"/>
        </w:rPr>
        <w:t>83</w:t>
      </w:r>
    </w:p>
    <w:p w14:paraId="6975DBA5" w14:textId="09C000DB" w:rsidR="003E653C" w:rsidRPr="003E653C" w:rsidRDefault="00112CFA" w:rsidP="00064603">
      <w:pPr>
        <w:pStyle w:val="ListParagraph"/>
        <w:widowControl/>
        <w:numPr>
          <w:ilvl w:val="0"/>
          <w:numId w:val="2"/>
        </w:numPr>
        <w:spacing w:after="0" w:line="360" w:lineRule="auto"/>
        <w:rPr>
          <w:rFonts w:ascii="Garamond" w:hAnsi="Garamond"/>
          <w:b/>
          <w:bCs/>
        </w:rPr>
      </w:pPr>
      <w:r>
        <w:rPr>
          <w:rFonts w:ascii="Garamond" w:hAnsi="Garamond"/>
          <w:b/>
          <w:bCs/>
        </w:rPr>
        <w:t>Forged in Fire</w:t>
      </w:r>
    </w:p>
    <w:p w14:paraId="10C9D8B1" w14:textId="00603221" w:rsidR="00064603" w:rsidRDefault="003E653C" w:rsidP="003E653C">
      <w:pPr>
        <w:pStyle w:val="ListParagraph"/>
        <w:widowControl/>
        <w:spacing w:after="0" w:line="360" w:lineRule="auto"/>
        <w:ind w:left="360"/>
        <w:rPr>
          <w:rFonts w:ascii="Garamond" w:hAnsi="Garamond"/>
        </w:rPr>
      </w:pPr>
      <w:r w:rsidRPr="003E653C">
        <w:rPr>
          <w:rFonts w:ascii="Garamond" w:hAnsi="Garamond"/>
          <w:i/>
          <w:iCs/>
        </w:rPr>
        <w:t>From doubt to performance through shared challenge</w:t>
      </w:r>
      <w:r>
        <w:rPr>
          <w:rFonts w:ascii="Garamond" w:hAnsi="Garamond"/>
          <w:i/>
          <w:iCs/>
        </w:rPr>
        <w:t>s</w:t>
      </w:r>
      <w:r w:rsidR="00064603">
        <w:rPr>
          <w:rFonts w:ascii="Garamond" w:hAnsi="Garamond"/>
        </w:rPr>
        <w:t>………............................</w:t>
      </w:r>
      <w:r w:rsidR="002F6A88">
        <w:rPr>
          <w:rFonts w:ascii="Garamond" w:hAnsi="Garamond"/>
        </w:rPr>
        <w:t>.</w:t>
      </w:r>
      <w:r w:rsidR="00143F92">
        <w:rPr>
          <w:rFonts w:ascii="Garamond" w:hAnsi="Garamond"/>
        </w:rPr>
        <w:t>85</w:t>
      </w:r>
    </w:p>
    <w:p w14:paraId="029E08F5" w14:textId="77777777" w:rsidR="003E653C" w:rsidRPr="003E653C" w:rsidRDefault="00064603" w:rsidP="00064603">
      <w:pPr>
        <w:pStyle w:val="ListParagraph"/>
        <w:widowControl/>
        <w:numPr>
          <w:ilvl w:val="0"/>
          <w:numId w:val="2"/>
        </w:numPr>
        <w:spacing w:after="0" w:line="360" w:lineRule="auto"/>
        <w:rPr>
          <w:rFonts w:ascii="Garamond" w:hAnsi="Garamond"/>
          <w:b/>
          <w:bCs/>
        </w:rPr>
      </w:pPr>
      <w:r w:rsidRPr="003E653C">
        <w:rPr>
          <w:rFonts w:ascii="Garamond" w:hAnsi="Garamond"/>
          <w:b/>
          <w:bCs/>
        </w:rPr>
        <w:t>Trust Falls and Game Calls</w:t>
      </w:r>
    </w:p>
    <w:p w14:paraId="2A8ABFDD" w14:textId="45DB22DA" w:rsidR="00064603" w:rsidRDefault="005F4435" w:rsidP="003E653C">
      <w:pPr>
        <w:pStyle w:val="ListParagraph"/>
        <w:widowControl/>
        <w:spacing w:after="0" w:line="360" w:lineRule="auto"/>
        <w:ind w:left="360"/>
        <w:rPr>
          <w:rFonts w:ascii="Garamond" w:hAnsi="Garamond"/>
        </w:rPr>
      </w:pPr>
      <w:r>
        <w:rPr>
          <w:rFonts w:ascii="Garamond" w:hAnsi="Garamond"/>
          <w:i/>
          <w:iCs/>
        </w:rPr>
        <w:t>Unlocking</w:t>
      </w:r>
      <w:r w:rsidR="003E653C" w:rsidRPr="003E653C">
        <w:rPr>
          <w:rFonts w:ascii="Garamond" w:hAnsi="Garamond"/>
          <w:i/>
          <w:iCs/>
        </w:rPr>
        <w:t xml:space="preserve"> trust in each other</w:t>
      </w:r>
      <w:r w:rsidR="00064603">
        <w:rPr>
          <w:rFonts w:ascii="Garamond" w:hAnsi="Garamond"/>
        </w:rPr>
        <w:t>………………………………………..</w:t>
      </w:r>
      <w:r w:rsidR="002F6A88">
        <w:rPr>
          <w:rFonts w:ascii="Garamond" w:hAnsi="Garamond"/>
        </w:rPr>
        <w:t>..</w:t>
      </w:r>
      <w:r w:rsidR="003E653C">
        <w:rPr>
          <w:rFonts w:ascii="Garamond" w:hAnsi="Garamond"/>
        </w:rPr>
        <w:t>........</w:t>
      </w:r>
      <w:r w:rsidR="00064603">
        <w:rPr>
          <w:rFonts w:ascii="Garamond" w:hAnsi="Garamond"/>
        </w:rPr>
        <w:t>8</w:t>
      </w:r>
      <w:r w:rsidR="00143F92">
        <w:rPr>
          <w:rFonts w:ascii="Garamond" w:hAnsi="Garamond"/>
        </w:rPr>
        <w:t>7</w:t>
      </w:r>
    </w:p>
    <w:p w14:paraId="13D39F0B" w14:textId="51CDCE37" w:rsidR="003E653C" w:rsidRPr="003E653C" w:rsidRDefault="00064603" w:rsidP="00064603">
      <w:pPr>
        <w:pStyle w:val="ListParagraph"/>
        <w:widowControl/>
        <w:numPr>
          <w:ilvl w:val="0"/>
          <w:numId w:val="2"/>
        </w:numPr>
        <w:spacing w:after="0" w:line="360" w:lineRule="auto"/>
        <w:rPr>
          <w:rFonts w:ascii="Garamond" w:hAnsi="Garamond"/>
          <w:b/>
          <w:bCs/>
        </w:rPr>
      </w:pPr>
      <w:r w:rsidRPr="003E653C">
        <w:rPr>
          <w:rFonts w:ascii="Garamond" w:hAnsi="Garamond"/>
          <w:b/>
          <w:bCs/>
        </w:rPr>
        <w:t xml:space="preserve">Confidence in the </w:t>
      </w:r>
      <w:r w:rsidR="00112CFA">
        <w:rPr>
          <w:rFonts w:ascii="Garamond" w:hAnsi="Garamond"/>
          <w:b/>
          <w:bCs/>
        </w:rPr>
        <w:t>Fog</w:t>
      </w:r>
    </w:p>
    <w:p w14:paraId="27EF58A7" w14:textId="26BBA2F2" w:rsidR="00064603" w:rsidRPr="006B0BB9" w:rsidRDefault="003E653C" w:rsidP="003E653C">
      <w:pPr>
        <w:pStyle w:val="ListParagraph"/>
        <w:widowControl/>
        <w:spacing w:after="0" w:line="360" w:lineRule="auto"/>
        <w:ind w:left="360"/>
        <w:rPr>
          <w:rFonts w:ascii="Garamond" w:hAnsi="Garamond"/>
        </w:rPr>
      </w:pPr>
      <w:r w:rsidRPr="003E653C">
        <w:rPr>
          <w:rFonts w:ascii="Garamond" w:hAnsi="Garamond"/>
          <w:i/>
          <w:iCs/>
        </w:rPr>
        <w:t>Developing self-trust in uncertain situations</w:t>
      </w:r>
      <w:r w:rsidR="00064603">
        <w:rPr>
          <w:rFonts w:ascii="Garamond" w:hAnsi="Garamond"/>
        </w:rPr>
        <w:t>………………………………</w:t>
      </w:r>
      <w:r>
        <w:rPr>
          <w:rFonts w:ascii="Garamond" w:hAnsi="Garamond"/>
        </w:rPr>
        <w:t>...</w:t>
      </w:r>
      <w:r w:rsidR="00064603">
        <w:rPr>
          <w:rFonts w:ascii="Garamond" w:hAnsi="Garamond"/>
        </w:rPr>
        <w:t>8</w:t>
      </w:r>
      <w:r w:rsidR="00143F92">
        <w:rPr>
          <w:rFonts w:ascii="Garamond" w:hAnsi="Garamond"/>
        </w:rPr>
        <w:t>9</w:t>
      </w:r>
    </w:p>
    <w:p w14:paraId="2428D091" w14:textId="62B6753A" w:rsidR="00064603" w:rsidRDefault="00064603" w:rsidP="00064603">
      <w:pPr>
        <w:spacing w:after="0" w:line="240" w:lineRule="auto"/>
        <w:rPr>
          <w:rFonts w:ascii="Garamond" w:hAnsi="Garamond"/>
          <w:sz w:val="24"/>
          <w:szCs w:val="24"/>
        </w:rPr>
      </w:pPr>
    </w:p>
    <w:p w14:paraId="4CD6129B" w14:textId="6131E814" w:rsidR="00064603" w:rsidRDefault="00064603" w:rsidP="00064603">
      <w:pPr>
        <w:spacing w:after="0" w:line="240" w:lineRule="auto"/>
        <w:rPr>
          <w:rFonts w:ascii="Garamond" w:hAnsi="Garamond"/>
          <w:sz w:val="24"/>
          <w:szCs w:val="24"/>
        </w:rPr>
      </w:pPr>
    </w:p>
    <w:p w14:paraId="4B94AC89" w14:textId="6000B323" w:rsidR="00064603" w:rsidRPr="008F140D" w:rsidRDefault="00064603" w:rsidP="00064603">
      <w:pPr>
        <w:spacing w:after="0" w:line="240" w:lineRule="auto"/>
        <w:rPr>
          <w:rFonts w:ascii="Garamond" w:hAnsi="Garamond"/>
          <w:b/>
          <w:bCs/>
          <w:sz w:val="28"/>
          <w:szCs w:val="28"/>
        </w:rPr>
      </w:pPr>
      <w:r w:rsidRPr="008F140D">
        <w:rPr>
          <w:rFonts w:ascii="Garamond" w:hAnsi="Garamond"/>
          <w:b/>
          <w:bCs/>
          <w:sz w:val="28"/>
          <w:szCs w:val="28"/>
        </w:rPr>
        <w:t xml:space="preserve">Part 3: </w:t>
      </w:r>
      <w:r w:rsidR="00112CFA">
        <w:rPr>
          <w:rFonts w:ascii="Garamond" w:hAnsi="Garamond"/>
          <w:b/>
          <w:bCs/>
          <w:sz w:val="28"/>
          <w:szCs w:val="28"/>
        </w:rPr>
        <w:t>The Enduring Impact</w:t>
      </w:r>
      <w:r w:rsidRPr="008F140D">
        <w:rPr>
          <w:rFonts w:ascii="Garamond" w:hAnsi="Garamond"/>
          <w:b/>
          <w:bCs/>
          <w:sz w:val="28"/>
          <w:szCs w:val="28"/>
        </w:rPr>
        <w:t xml:space="preserve"> – Culture as </w:t>
      </w:r>
      <w:r w:rsidR="00112CFA">
        <w:rPr>
          <w:rFonts w:ascii="Garamond" w:hAnsi="Garamond"/>
          <w:b/>
          <w:bCs/>
          <w:sz w:val="28"/>
          <w:szCs w:val="28"/>
        </w:rPr>
        <w:t>Your</w:t>
      </w:r>
      <w:r w:rsidRPr="008F140D">
        <w:rPr>
          <w:rFonts w:ascii="Garamond" w:hAnsi="Garamond"/>
          <w:b/>
          <w:bCs/>
          <w:sz w:val="28"/>
          <w:szCs w:val="28"/>
        </w:rPr>
        <w:t xml:space="preserve"> Legacy</w:t>
      </w:r>
    </w:p>
    <w:p w14:paraId="21ABD0A6" w14:textId="1FE4E8D5" w:rsidR="00064603" w:rsidRDefault="00064603" w:rsidP="00064603">
      <w:pPr>
        <w:spacing w:after="0" w:line="240" w:lineRule="auto"/>
        <w:rPr>
          <w:rFonts w:ascii="Garamond" w:hAnsi="Garamond"/>
          <w:sz w:val="24"/>
          <w:szCs w:val="24"/>
        </w:rPr>
      </w:pPr>
    </w:p>
    <w:p w14:paraId="08B1F28E" w14:textId="77777777" w:rsidR="008F140D" w:rsidRPr="008F140D" w:rsidRDefault="00064603" w:rsidP="00064603">
      <w:pPr>
        <w:pStyle w:val="ListParagraph"/>
        <w:widowControl/>
        <w:numPr>
          <w:ilvl w:val="0"/>
          <w:numId w:val="2"/>
        </w:numPr>
        <w:spacing w:after="0" w:line="360" w:lineRule="auto"/>
        <w:rPr>
          <w:rFonts w:ascii="Garamond" w:hAnsi="Garamond"/>
          <w:b/>
          <w:bCs/>
        </w:rPr>
      </w:pPr>
      <w:r w:rsidRPr="008F140D">
        <w:rPr>
          <w:rFonts w:ascii="Garamond" w:hAnsi="Garamond"/>
          <w:b/>
          <w:bCs/>
        </w:rPr>
        <w:t>Feedback: A Two-Sided Coin</w:t>
      </w:r>
    </w:p>
    <w:p w14:paraId="577031B7" w14:textId="6C225B80" w:rsidR="00064603" w:rsidRDefault="008F140D" w:rsidP="008F140D">
      <w:pPr>
        <w:pStyle w:val="ListParagraph"/>
        <w:widowControl/>
        <w:spacing w:after="0" w:line="360" w:lineRule="auto"/>
        <w:ind w:left="360"/>
        <w:rPr>
          <w:rFonts w:ascii="Garamond" w:hAnsi="Garamond"/>
        </w:rPr>
      </w:pPr>
      <w:r w:rsidRPr="008F140D">
        <w:rPr>
          <w:rFonts w:ascii="Garamond" w:hAnsi="Garamond"/>
          <w:i/>
          <w:iCs/>
        </w:rPr>
        <w:t>The art of praise in public, correction in private</w:t>
      </w:r>
      <w:r w:rsidR="00064603">
        <w:rPr>
          <w:rFonts w:ascii="Garamond" w:hAnsi="Garamond"/>
        </w:rPr>
        <w:t>……………………………</w:t>
      </w:r>
      <w:r w:rsidR="00143F92">
        <w:rPr>
          <w:rFonts w:ascii="Garamond" w:hAnsi="Garamond"/>
        </w:rPr>
        <w:t>92</w:t>
      </w:r>
    </w:p>
    <w:p w14:paraId="4CD7E9B1" w14:textId="439E05A1" w:rsidR="008F140D" w:rsidRDefault="00112CFA" w:rsidP="00064603">
      <w:pPr>
        <w:pStyle w:val="ListParagraph"/>
        <w:widowControl/>
        <w:numPr>
          <w:ilvl w:val="0"/>
          <w:numId w:val="2"/>
        </w:numPr>
        <w:spacing w:after="0" w:line="360" w:lineRule="auto"/>
        <w:rPr>
          <w:rFonts w:ascii="Garamond" w:hAnsi="Garamond"/>
        </w:rPr>
      </w:pPr>
      <w:proofErr w:type="spellStart"/>
      <w:r>
        <w:rPr>
          <w:rFonts w:ascii="Garamond" w:hAnsi="Garamond"/>
          <w:b/>
          <w:bCs/>
        </w:rPr>
        <w:t>Candour</w:t>
      </w:r>
      <w:proofErr w:type="spellEnd"/>
      <w:r>
        <w:rPr>
          <w:rFonts w:ascii="Garamond" w:hAnsi="Garamond"/>
          <w:b/>
          <w:bCs/>
        </w:rPr>
        <w:t xml:space="preserve"> with Care</w:t>
      </w:r>
    </w:p>
    <w:p w14:paraId="06302947" w14:textId="69A6565D" w:rsidR="00064603" w:rsidRDefault="008F140D" w:rsidP="008F140D">
      <w:pPr>
        <w:pStyle w:val="ListParagraph"/>
        <w:widowControl/>
        <w:spacing w:after="0" w:line="360" w:lineRule="auto"/>
        <w:ind w:left="360"/>
        <w:rPr>
          <w:rFonts w:ascii="Garamond" w:hAnsi="Garamond"/>
        </w:rPr>
      </w:pPr>
      <w:r w:rsidRPr="008F140D">
        <w:rPr>
          <w:rFonts w:ascii="Garamond" w:hAnsi="Garamond"/>
          <w:i/>
          <w:iCs/>
        </w:rPr>
        <w:t>Honest communication that drives improvement</w:t>
      </w:r>
      <w:r w:rsidR="00064603">
        <w:rPr>
          <w:rFonts w:ascii="Garamond" w:hAnsi="Garamond"/>
        </w:rPr>
        <w:t>……………………………</w:t>
      </w:r>
      <w:r w:rsidR="00143F92">
        <w:rPr>
          <w:rFonts w:ascii="Garamond" w:hAnsi="Garamond"/>
        </w:rPr>
        <w:t>94</w:t>
      </w:r>
    </w:p>
    <w:p w14:paraId="58539269" w14:textId="77777777" w:rsidR="008F140D" w:rsidRPr="008F140D" w:rsidRDefault="00064603" w:rsidP="00064603">
      <w:pPr>
        <w:pStyle w:val="ListParagraph"/>
        <w:widowControl/>
        <w:numPr>
          <w:ilvl w:val="0"/>
          <w:numId w:val="2"/>
        </w:numPr>
        <w:spacing w:after="0" w:line="360" w:lineRule="auto"/>
        <w:rPr>
          <w:rFonts w:ascii="Garamond" w:hAnsi="Garamond"/>
          <w:b/>
          <w:bCs/>
        </w:rPr>
      </w:pPr>
      <w:r w:rsidRPr="008F140D">
        <w:rPr>
          <w:rFonts w:ascii="Garamond" w:hAnsi="Garamond"/>
          <w:b/>
          <w:bCs/>
        </w:rPr>
        <w:t>Success Without Spotlight</w:t>
      </w:r>
    </w:p>
    <w:p w14:paraId="00AC3C93" w14:textId="0C0F9A8A" w:rsidR="00064603" w:rsidRDefault="008F140D" w:rsidP="008F140D">
      <w:pPr>
        <w:pStyle w:val="ListParagraph"/>
        <w:widowControl/>
        <w:spacing w:after="0" w:line="360" w:lineRule="auto"/>
        <w:ind w:left="360"/>
        <w:rPr>
          <w:rFonts w:ascii="Garamond" w:hAnsi="Garamond"/>
        </w:rPr>
      </w:pPr>
      <w:r w:rsidRPr="008F140D">
        <w:rPr>
          <w:rFonts w:ascii="Garamond" w:hAnsi="Garamond"/>
          <w:i/>
          <w:iCs/>
        </w:rPr>
        <w:t>Valuing private victories beyond public recognition</w:t>
      </w:r>
      <w:r w:rsidR="00064603">
        <w:rPr>
          <w:rFonts w:ascii="Garamond" w:hAnsi="Garamond"/>
        </w:rPr>
        <w:t>…………………………</w:t>
      </w:r>
      <w:r w:rsidR="00143F92">
        <w:rPr>
          <w:rFonts w:ascii="Garamond" w:hAnsi="Garamond"/>
        </w:rPr>
        <w:t>96</w:t>
      </w:r>
    </w:p>
    <w:p w14:paraId="500EFD26" w14:textId="15308C42" w:rsidR="00143F92" w:rsidRDefault="00143F92" w:rsidP="00064603">
      <w:pPr>
        <w:pStyle w:val="ListParagraph"/>
        <w:widowControl/>
        <w:numPr>
          <w:ilvl w:val="0"/>
          <w:numId w:val="2"/>
        </w:numPr>
        <w:spacing w:after="0" w:line="360" w:lineRule="auto"/>
        <w:rPr>
          <w:rFonts w:ascii="Garamond" w:hAnsi="Garamond"/>
          <w:b/>
          <w:bCs/>
        </w:rPr>
      </w:pPr>
      <w:r>
        <w:rPr>
          <w:rFonts w:ascii="Garamond" w:hAnsi="Garamond"/>
          <w:b/>
          <w:bCs/>
        </w:rPr>
        <w:t>Prosaic to Profound</w:t>
      </w:r>
    </w:p>
    <w:p w14:paraId="3AB88081" w14:textId="01BBEB59" w:rsidR="00143F92" w:rsidRPr="00143F92" w:rsidRDefault="00143F92" w:rsidP="00143F92">
      <w:pPr>
        <w:pStyle w:val="ListParagraph"/>
        <w:widowControl/>
        <w:spacing w:after="0" w:line="360" w:lineRule="auto"/>
        <w:ind w:left="360"/>
        <w:rPr>
          <w:rFonts w:ascii="Garamond" w:hAnsi="Garamond"/>
        </w:rPr>
      </w:pPr>
      <w:r w:rsidRPr="00143F92">
        <w:rPr>
          <w:rFonts w:ascii="Garamond" w:hAnsi="Garamond"/>
          <w:i/>
          <w:iCs/>
        </w:rPr>
        <w:t>Elevating everyday interactions into meaningful cultural touchpoints</w:t>
      </w:r>
      <w:r>
        <w:rPr>
          <w:rFonts w:ascii="Garamond" w:hAnsi="Garamond"/>
        </w:rPr>
        <w:t>………….98</w:t>
      </w:r>
    </w:p>
    <w:p w14:paraId="70B5107C" w14:textId="4DA863F1" w:rsidR="008F140D" w:rsidRPr="008F140D" w:rsidRDefault="00064603" w:rsidP="00064603">
      <w:pPr>
        <w:pStyle w:val="ListParagraph"/>
        <w:widowControl/>
        <w:numPr>
          <w:ilvl w:val="0"/>
          <w:numId w:val="2"/>
        </w:numPr>
        <w:spacing w:after="0" w:line="360" w:lineRule="auto"/>
        <w:rPr>
          <w:rFonts w:ascii="Garamond" w:hAnsi="Garamond"/>
          <w:b/>
          <w:bCs/>
        </w:rPr>
      </w:pPr>
      <w:r w:rsidRPr="008F140D">
        <w:rPr>
          <w:rFonts w:ascii="Garamond" w:hAnsi="Garamond"/>
          <w:b/>
          <w:bCs/>
        </w:rPr>
        <w:t>Instinct or Incoherence? The Elevator Moment</w:t>
      </w:r>
    </w:p>
    <w:p w14:paraId="6A9C7438" w14:textId="54217AA6" w:rsidR="00064603" w:rsidRDefault="008F140D" w:rsidP="008F140D">
      <w:pPr>
        <w:pStyle w:val="ListParagraph"/>
        <w:widowControl/>
        <w:spacing w:after="0" w:line="360" w:lineRule="auto"/>
        <w:ind w:left="360"/>
        <w:rPr>
          <w:rFonts w:ascii="Garamond" w:hAnsi="Garamond"/>
        </w:rPr>
      </w:pPr>
      <w:r w:rsidRPr="008F140D">
        <w:rPr>
          <w:rFonts w:ascii="Garamond" w:hAnsi="Garamond"/>
          <w:i/>
          <w:iCs/>
        </w:rPr>
        <w:t>Testing alignment between values and actions</w:t>
      </w:r>
      <w:r w:rsidR="00064603">
        <w:rPr>
          <w:rFonts w:ascii="Garamond" w:hAnsi="Garamond"/>
        </w:rPr>
        <w:t>…………………</w:t>
      </w:r>
      <w:r w:rsidR="002F6A88">
        <w:rPr>
          <w:rFonts w:ascii="Garamond" w:hAnsi="Garamond"/>
        </w:rPr>
        <w:t>…</w:t>
      </w:r>
      <w:r>
        <w:rPr>
          <w:rFonts w:ascii="Garamond" w:hAnsi="Garamond"/>
        </w:rPr>
        <w:t>……</w:t>
      </w:r>
      <w:proofErr w:type="gramStart"/>
      <w:r>
        <w:rPr>
          <w:rFonts w:ascii="Garamond" w:hAnsi="Garamond"/>
        </w:rPr>
        <w:t>…..</w:t>
      </w:r>
      <w:proofErr w:type="gramEnd"/>
      <w:r w:rsidR="00143F92">
        <w:rPr>
          <w:rFonts w:ascii="Garamond" w:hAnsi="Garamond"/>
        </w:rPr>
        <w:t>100</w:t>
      </w:r>
    </w:p>
    <w:p w14:paraId="293FEFDD" w14:textId="77777777" w:rsidR="008F140D" w:rsidRPr="008F140D" w:rsidRDefault="00064603" w:rsidP="00064603">
      <w:pPr>
        <w:pStyle w:val="ListParagraph"/>
        <w:widowControl/>
        <w:numPr>
          <w:ilvl w:val="0"/>
          <w:numId w:val="2"/>
        </w:numPr>
        <w:spacing w:after="0" w:line="360" w:lineRule="auto"/>
        <w:rPr>
          <w:rFonts w:ascii="Garamond" w:hAnsi="Garamond"/>
          <w:b/>
          <w:bCs/>
        </w:rPr>
      </w:pPr>
      <w:r w:rsidRPr="008F140D">
        <w:rPr>
          <w:rFonts w:ascii="Garamond" w:hAnsi="Garamond"/>
          <w:b/>
          <w:bCs/>
        </w:rPr>
        <w:t>No Edits, Just You</w:t>
      </w:r>
    </w:p>
    <w:p w14:paraId="0F23779E" w14:textId="24CE6E28" w:rsidR="00064603" w:rsidRDefault="008F140D" w:rsidP="008F140D">
      <w:pPr>
        <w:pStyle w:val="ListParagraph"/>
        <w:widowControl/>
        <w:spacing w:after="0" w:line="360" w:lineRule="auto"/>
        <w:ind w:left="360"/>
        <w:rPr>
          <w:rFonts w:ascii="Garamond" w:hAnsi="Garamond"/>
        </w:rPr>
      </w:pPr>
      <w:r w:rsidRPr="008F140D">
        <w:rPr>
          <w:rFonts w:ascii="Garamond" w:hAnsi="Garamond"/>
          <w:i/>
          <w:iCs/>
        </w:rPr>
        <w:t>The power of authentic self-reflection</w:t>
      </w:r>
      <w:r w:rsidR="00064603">
        <w:rPr>
          <w:rFonts w:ascii="Garamond" w:hAnsi="Garamond"/>
        </w:rPr>
        <w:t>…………………………………</w:t>
      </w:r>
      <w:proofErr w:type="gramStart"/>
      <w:r w:rsidR="00064603">
        <w:rPr>
          <w:rFonts w:ascii="Garamond" w:hAnsi="Garamond"/>
        </w:rPr>
        <w:t>…</w:t>
      </w:r>
      <w:r>
        <w:rPr>
          <w:rFonts w:ascii="Garamond" w:hAnsi="Garamond"/>
        </w:rPr>
        <w:t>..</w:t>
      </w:r>
      <w:proofErr w:type="gramEnd"/>
      <w:r w:rsidR="00293250">
        <w:rPr>
          <w:rFonts w:ascii="Garamond" w:hAnsi="Garamond"/>
        </w:rPr>
        <w:t>102</w:t>
      </w:r>
    </w:p>
    <w:p w14:paraId="18A1EE7A" w14:textId="75D9592D" w:rsidR="00293250" w:rsidRPr="00293250" w:rsidRDefault="00112CFA" w:rsidP="00293250">
      <w:pPr>
        <w:pStyle w:val="ListParagraph"/>
        <w:widowControl/>
        <w:numPr>
          <w:ilvl w:val="0"/>
          <w:numId w:val="2"/>
        </w:numPr>
        <w:spacing w:after="0" w:line="360" w:lineRule="auto"/>
        <w:rPr>
          <w:rFonts w:ascii="Garamond" w:hAnsi="Garamond"/>
        </w:rPr>
      </w:pPr>
      <w:r>
        <w:rPr>
          <w:rFonts w:ascii="Garamond" w:hAnsi="Garamond"/>
          <w:b/>
          <w:bCs/>
        </w:rPr>
        <w:t>Cultural DNA</w:t>
      </w:r>
    </w:p>
    <w:p w14:paraId="59390C49" w14:textId="76AD0817" w:rsidR="00293250" w:rsidRDefault="00293250" w:rsidP="00293250">
      <w:pPr>
        <w:pStyle w:val="ListParagraph"/>
        <w:widowControl/>
        <w:spacing w:after="0" w:line="360" w:lineRule="auto"/>
        <w:ind w:left="360"/>
        <w:rPr>
          <w:rFonts w:ascii="Garamond" w:hAnsi="Garamond"/>
        </w:rPr>
      </w:pPr>
      <w:r>
        <w:rPr>
          <w:rFonts w:ascii="Garamond" w:hAnsi="Garamond"/>
          <w:i/>
          <w:iCs/>
        </w:rPr>
        <w:t>Building enduring cultural values in rapidly evolving environments</w:t>
      </w:r>
      <w:r>
        <w:rPr>
          <w:rFonts w:ascii="Garamond" w:hAnsi="Garamond"/>
        </w:rPr>
        <w:t>…………...104</w:t>
      </w:r>
    </w:p>
    <w:p w14:paraId="35D3439E" w14:textId="322D801E" w:rsidR="00293250" w:rsidRDefault="00293250" w:rsidP="00293250">
      <w:pPr>
        <w:pStyle w:val="ListParagraph"/>
        <w:widowControl/>
        <w:numPr>
          <w:ilvl w:val="0"/>
          <w:numId w:val="2"/>
        </w:numPr>
        <w:spacing w:after="0" w:line="360" w:lineRule="auto"/>
        <w:rPr>
          <w:rFonts w:ascii="Garamond" w:hAnsi="Garamond"/>
          <w:b/>
          <w:bCs/>
        </w:rPr>
      </w:pPr>
      <w:r>
        <w:rPr>
          <w:rFonts w:ascii="Garamond" w:hAnsi="Garamond"/>
          <w:b/>
          <w:bCs/>
        </w:rPr>
        <w:t>A Digital Campfire</w:t>
      </w:r>
    </w:p>
    <w:p w14:paraId="7F7DAAD0" w14:textId="2DEF565C" w:rsidR="00293250" w:rsidRPr="00293250" w:rsidRDefault="00293250" w:rsidP="00293250">
      <w:pPr>
        <w:pStyle w:val="ListParagraph"/>
        <w:widowControl/>
        <w:spacing w:after="0" w:line="360" w:lineRule="auto"/>
        <w:ind w:left="360"/>
        <w:rPr>
          <w:rFonts w:ascii="Garamond" w:hAnsi="Garamond"/>
        </w:rPr>
      </w:pPr>
      <w:r>
        <w:rPr>
          <w:rFonts w:ascii="Garamond" w:hAnsi="Garamond"/>
          <w:i/>
          <w:iCs/>
        </w:rPr>
        <w:t>Creating authentic community in hybrid and virtual space</w:t>
      </w:r>
      <w:r>
        <w:rPr>
          <w:rFonts w:ascii="Garamond" w:hAnsi="Garamond"/>
        </w:rPr>
        <w:t>………………….106</w:t>
      </w:r>
    </w:p>
    <w:p w14:paraId="5EB09D39" w14:textId="78149F48" w:rsidR="00064603" w:rsidRDefault="00064603" w:rsidP="00064603">
      <w:pPr>
        <w:rPr>
          <w:rFonts w:ascii="Garamond" w:hAnsi="Garamond"/>
        </w:rPr>
      </w:pPr>
    </w:p>
    <w:p w14:paraId="7B4C4FCA" w14:textId="6F6DE105" w:rsidR="00611403" w:rsidRPr="00611403" w:rsidRDefault="00611403" w:rsidP="00611403">
      <w:pPr>
        <w:widowControl/>
        <w:spacing w:after="0" w:line="360" w:lineRule="auto"/>
        <w:rPr>
          <w:rFonts w:ascii="Garamond" w:hAnsi="Garamond"/>
          <w:b/>
          <w:bCs/>
        </w:rPr>
      </w:pPr>
      <w:r>
        <w:rPr>
          <w:rFonts w:ascii="Garamond" w:hAnsi="Garamond"/>
          <w:b/>
          <w:bCs/>
        </w:rPr>
        <w:t>Final Conclusion</w:t>
      </w:r>
    </w:p>
    <w:p w14:paraId="399DE062" w14:textId="726843A5" w:rsidR="00611403" w:rsidRPr="00611403" w:rsidRDefault="00611403" w:rsidP="00611403">
      <w:pPr>
        <w:widowControl/>
        <w:spacing w:after="0" w:line="360" w:lineRule="auto"/>
        <w:rPr>
          <w:rFonts w:ascii="Garamond" w:hAnsi="Garamond"/>
        </w:rPr>
      </w:pPr>
      <w:r>
        <w:rPr>
          <w:rFonts w:ascii="Garamond" w:hAnsi="Garamond"/>
          <w:i/>
          <w:iCs/>
        </w:rPr>
        <w:t>Win from Within: The Complete Journey…………………</w:t>
      </w:r>
      <w:r w:rsidRPr="00611403">
        <w:rPr>
          <w:rFonts w:ascii="Garamond" w:hAnsi="Garamond"/>
        </w:rPr>
        <w:t>………………….106</w:t>
      </w:r>
    </w:p>
    <w:p w14:paraId="30310936" w14:textId="77777777" w:rsidR="00A37D26" w:rsidRDefault="00A37D26" w:rsidP="00064603">
      <w:pPr>
        <w:autoSpaceDE w:val="0"/>
        <w:autoSpaceDN w:val="0"/>
        <w:adjustRightInd w:val="0"/>
        <w:spacing w:after="0" w:line="240" w:lineRule="auto"/>
        <w:rPr>
          <w:rFonts w:ascii="Garamond" w:hAnsi="Garamond"/>
          <w:b/>
          <w:bCs/>
        </w:rPr>
      </w:pPr>
    </w:p>
    <w:p w14:paraId="38F22036" w14:textId="70560CAC" w:rsidR="00064603" w:rsidRPr="00C40C47" w:rsidRDefault="00064603" w:rsidP="00064603">
      <w:pPr>
        <w:autoSpaceDE w:val="0"/>
        <w:autoSpaceDN w:val="0"/>
        <w:adjustRightInd w:val="0"/>
        <w:spacing w:after="0" w:line="240" w:lineRule="auto"/>
        <w:rPr>
          <w:rFonts w:ascii="Garamond" w:hAnsi="Garamond" w:cs="CenturyGothic"/>
          <w:sz w:val="20"/>
          <w:szCs w:val="20"/>
        </w:rPr>
      </w:pPr>
      <w:r w:rsidRPr="004E7C7C">
        <w:rPr>
          <w:rFonts w:ascii="Garamond" w:hAnsi="Garamond"/>
          <w:b/>
          <w:bCs/>
        </w:rPr>
        <w:t>About the Author</w:t>
      </w:r>
      <w:r>
        <w:rPr>
          <w:rFonts w:ascii="Garamond" w:hAnsi="Garamond"/>
        </w:rPr>
        <w:t>…………………………………………………</w:t>
      </w:r>
      <w:proofErr w:type="gramStart"/>
      <w:r>
        <w:rPr>
          <w:rFonts w:ascii="Garamond" w:hAnsi="Garamond"/>
        </w:rPr>
        <w:t>…</w:t>
      </w:r>
      <w:r w:rsidR="004E7C7C">
        <w:rPr>
          <w:rFonts w:ascii="Garamond" w:hAnsi="Garamond"/>
        </w:rPr>
        <w:t>..</w:t>
      </w:r>
      <w:proofErr w:type="gramEnd"/>
      <w:r w:rsidR="00293250">
        <w:rPr>
          <w:rFonts w:ascii="Garamond" w:hAnsi="Garamond"/>
        </w:rPr>
        <w:t>10</w:t>
      </w:r>
      <w:r>
        <w:rPr>
          <w:rFonts w:ascii="Garamond" w:hAnsi="Garamond"/>
        </w:rPr>
        <w:t>8</w:t>
      </w:r>
    </w:p>
    <w:p w14:paraId="18E789AF" w14:textId="7B722C2B" w:rsidR="006B5A60" w:rsidRDefault="006B5A60"/>
    <w:p w14:paraId="6A50857A" w14:textId="23C09390" w:rsidR="00064603" w:rsidRDefault="00064603"/>
    <w:p w14:paraId="7598D9FE" w14:textId="77777777" w:rsidR="00A37D26" w:rsidRDefault="00A37D26" w:rsidP="00064603">
      <w:pPr>
        <w:pStyle w:val="CSP-ChapterTitle"/>
        <w:jc w:val="left"/>
        <w:rPr>
          <w:rFonts w:ascii="Sabon Next LT" w:hAnsi="Sabon Next LT" w:cs="Sabon Next LT"/>
        </w:rPr>
      </w:pPr>
    </w:p>
    <w:p w14:paraId="2A4E6509" w14:textId="0BD7EC81" w:rsidR="00064603" w:rsidRPr="00881BFB" w:rsidRDefault="00064603" w:rsidP="00064603">
      <w:pPr>
        <w:pStyle w:val="CSP-ChapterTitle"/>
        <w:jc w:val="left"/>
        <w:rPr>
          <w:rFonts w:ascii="Sabon Next LT" w:hAnsi="Sabon Next LT" w:cs="Sabon Next LT"/>
        </w:rPr>
      </w:pPr>
      <w:r w:rsidRPr="00881BFB">
        <w:rPr>
          <w:rFonts w:ascii="Sabon Next LT" w:hAnsi="Sabon Next LT" w:cs="Sabon Next LT"/>
        </w:rPr>
        <w:lastRenderedPageBreak/>
        <w:t>preface</w:t>
      </w:r>
    </w:p>
    <w:p w14:paraId="1C86C4CB" w14:textId="4C1E607D" w:rsidR="00064603" w:rsidRPr="00C40C47" w:rsidRDefault="00064603" w:rsidP="00064603">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659264" behindDoc="0" locked="0" layoutInCell="1" allowOverlap="1" wp14:anchorId="0D6187E1" wp14:editId="07FC39A4">
                <wp:simplePos x="0" y="0"/>
                <wp:positionH relativeFrom="column">
                  <wp:posOffset>7620</wp:posOffset>
                </wp:positionH>
                <wp:positionV relativeFrom="paragraph">
                  <wp:posOffset>120015</wp:posOffset>
                </wp:positionV>
                <wp:extent cx="2636520" cy="0"/>
                <wp:effectExtent l="0" t="0" r="0" b="0"/>
                <wp:wrapNone/>
                <wp:docPr id="1915006690"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05511C"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79384DE6" w14:textId="70EBDDA9" w:rsidR="00064603" w:rsidRPr="00C40C47" w:rsidRDefault="00064603" w:rsidP="00064603">
      <w:pPr>
        <w:spacing w:after="0" w:line="240" w:lineRule="auto"/>
        <w:jc w:val="center"/>
        <w:rPr>
          <w:rFonts w:ascii="Garamond" w:hAnsi="Garamond"/>
          <w:iCs/>
          <w:sz w:val="24"/>
          <w:szCs w:val="24"/>
        </w:rPr>
      </w:pPr>
    </w:p>
    <w:p w14:paraId="5E6DF533" w14:textId="503D26FC" w:rsidR="00567A06" w:rsidRPr="00567A06" w:rsidRDefault="00567A06" w:rsidP="00567A06">
      <w:pPr>
        <w:spacing w:after="0"/>
        <w:rPr>
          <w:rFonts w:ascii="Garamond" w:hAnsi="Garamond"/>
          <w:lang w:val="en-GB"/>
        </w:rPr>
      </w:pPr>
      <w:r w:rsidRPr="00567A06">
        <w:rPr>
          <w:rFonts w:ascii="Garamond" w:hAnsi="Garamond"/>
          <w:lang w:val="en-GB"/>
        </w:rPr>
        <w:t>The night the startup imploded; I wasn't in a boardroom bathed in the sterile glow of fluorescent lights. I was in a dimly lit co-working space in East London, the kind with exposed brick and unfinished ceilings—watching £17 million of venture capital dissolve before my eyes.</w:t>
      </w:r>
    </w:p>
    <w:p w14:paraId="7EF76578" w14:textId="77777777" w:rsidR="00567A06" w:rsidRDefault="00567A06" w:rsidP="00567A06">
      <w:pPr>
        <w:spacing w:after="0"/>
        <w:rPr>
          <w:rFonts w:ascii="Garamond" w:hAnsi="Garamond"/>
          <w:lang w:val="en-GB"/>
        </w:rPr>
      </w:pPr>
    </w:p>
    <w:p w14:paraId="3B6489C8" w14:textId="550D6C0F" w:rsidR="00567A06" w:rsidRPr="00567A06" w:rsidRDefault="00567A06" w:rsidP="00567A06">
      <w:pPr>
        <w:spacing w:after="0"/>
        <w:rPr>
          <w:rFonts w:ascii="Garamond" w:hAnsi="Garamond"/>
          <w:lang w:val="en-GB"/>
        </w:rPr>
      </w:pPr>
      <w:r w:rsidRPr="00567A06">
        <w:rPr>
          <w:rFonts w:ascii="Garamond" w:hAnsi="Garamond"/>
          <w:lang w:val="en-GB"/>
        </w:rPr>
        <w:t>Not with a dramatic crash. Not with shouting or finger-pointing.</w:t>
      </w:r>
    </w:p>
    <w:p w14:paraId="3F9D7E82" w14:textId="77777777" w:rsidR="00567A06" w:rsidRDefault="00567A06" w:rsidP="00567A06">
      <w:pPr>
        <w:spacing w:after="0"/>
        <w:rPr>
          <w:rFonts w:ascii="Garamond" w:hAnsi="Garamond"/>
          <w:lang w:val="en-GB"/>
        </w:rPr>
      </w:pPr>
    </w:p>
    <w:p w14:paraId="1B0698D9" w14:textId="73FCAD9E" w:rsidR="00567A06" w:rsidRPr="00567A06" w:rsidRDefault="00567A06" w:rsidP="00567A06">
      <w:pPr>
        <w:spacing w:after="0"/>
        <w:rPr>
          <w:rFonts w:ascii="Garamond" w:hAnsi="Garamond"/>
          <w:lang w:val="en-GB"/>
        </w:rPr>
      </w:pPr>
      <w:r w:rsidRPr="00567A06">
        <w:rPr>
          <w:rFonts w:ascii="Garamond" w:hAnsi="Garamond"/>
          <w:lang w:val="en-GB"/>
        </w:rPr>
        <w:t>But with silence.</w:t>
      </w:r>
    </w:p>
    <w:p w14:paraId="7E172177" w14:textId="77777777" w:rsidR="00567A06" w:rsidRDefault="00567A06" w:rsidP="00567A06">
      <w:pPr>
        <w:spacing w:after="0"/>
        <w:rPr>
          <w:rFonts w:ascii="Garamond" w:hAnsi="Garamond"/>
          <w:lang w:val="en-GB"/>
        </w:rPr>
      </w:pPr>
    </w:p>
    <w:p w14:paraId="6722727B" w14:textId="180B21A9" w:rsidR="00567A06" w:rsidRPr="00567A06" w:rsidRDefault="00567A06" w:rsidP="00567A06">
      <w:pPr>
        <w:spacing w:after="0"/>
        <w:rPr>
          <w:rFonts w:ascii="Garamond" w:hAnsi="Garamond"/>
          <w:lang w:val="en-GB"/>
        </w:rPr>
      </w:pPr>
      <w:r w:rsidRPr="00567A06">
        <w:rPr>
          <w:rFonts w:ascii="Garamond" w:hAnsi="Garamond"/>
          <w:lang w:val="en-GB"/>
        </w:rPr>
        <w:t>One by one, brilliant engineers gathered their belongings and slipped away without a word. The product was flawless—revolutionary, even. The leadership team boasted impressive credentials from the best schools and firms. The market opportunity was vast and validated.</w:t>
      </w:r>
    </w:p>
    <w:p w14:paraId="38C89CDA" w14:textId="77777777" w:rsidR="00567A06" w:rsidRDefault="00567A06" w:rsidP="00567A06">
      <w:pPr>
        <w:spacing w:after="0"/>
        <w:rPr>
          <w:rFonts w:ascii="Garamond" w:hAnsi="Garamond"/>
          <w:lang w:val="en-GB"/>
        </w:rPr>
      </w:pPr>
    </w:p>
    <w:p w14:paraId="2F8EB49F" w14:textId="586BC099" w:rsidR="00567A06" w:rsidRPr="00567A06" w:rsidRDefault="00567A06" w:rsidP="00567A06">
      <w:pPr>
        <w:spacing w:after="0"/>
        <w:rPr>
          <w:rFonts w:ascii="Garamond" w:hAnsi="Garamond"/>
          <w:lang w:val="en-GB"/>
        </w:rPr>
      </w:pPr>
      <w:r w:rsidRPr="00567A06">
        <w:rPr>
          <w:rFonts w:ascii="Garamond" w:hAnsi="Garamond"/>
          <w:lang w:val="en-GB"/>
        </w:rPr>
        <w:t>But somewhere between ambition and execution, something vital had withered. Trust had evaporated like morning dew. Values had degraded into hollow slogans plastered on meeting room walls. Conversations once filled with passionate debate had devolved into cautious whispers.</w:t>
      </w:r>
    </w:p>
    <w:p w14:paraId="4F7FE966" w14:textId="77777777" w:rsidR="00567A06" w:rsidRDefault="00567A06" w:rsidP="00567A06">
      <w:pPr>
        <w:spacing w:after="0"/>
        <w:rPr>
          <w:rFonts w:ascii="Garamond" w:hAnsi="Garamond"/>
          <w:lang w:val="en-GB"/>
        </w:rPr>
      </w:pPr>
    </w:p>
    <w:p w14:paraId="10B40CBC" w14:textId="033626EC" w:rsidR="00567A06" w:rsidRPr="00567A06" w:rsidRDefault="00567A06" w:rsidP="00567A06">
      <w:pPr>
        <w:spacing w:after="0"/>
        <w:rPr>
          <w:rFonts w:ascii="Garamond" w:hAnsi="Garamond"/>
          <w:lang w:val="en-GB"/>
        </w:rPr>
      </w:pPr>
      <w:r w:rsidRPr="00567A06">
        <w:rPr>
          <w:rFonts w:ascii="Garamond" w:hAnsi="Garamond"/>
          <w:lang w:val="en-GB"/>
        </w:rPr>
        <w:t>Six months later, the company that had promised to transform an industry was nothing but a ghost of its potential—another cautionary tale in the crowded graveyard of failed startups.</w:t>
      </w:r>
    </w:p>
    <w:p w14:paraId="55B80468" w14:textId="77777777" w:rsidR="00567A06" w:rsidRDefault="00567A06" w:rsidP="00567A06">
      <w:pPr>
        <w:spacing w:after="0"/>
        <w:rPr>
          <w:rFonts w:ascii="Garamond" w:hAnsi="Garamond"/>
          <w:lang w:val="en-GB"/>
        </w:rPr>
      </w:pPr>
    </w:p>
    <w:p w14:paraId="66593B05" w14:textId="7929DAB3" w:rsidR="00567A06" w:rsidRPr="00567A06" w:rsidRDefault="00567A06" w:rsidP="00567A06">
      <w:pPr>
        <w:spacing w:after="0"/>
        <w:rPr>
          <w:rFonts w:ascii="Garamond" w:hAnsi="Garamond"/>
          <w:lang w:val="en-GB"/>
        </w:rPr>
      </w:pPr>
      <w:r w:rsidRPr="00567A06">
        <w:rPr>
          <w:rFonts w:ascii="Garamond" w:hAnsi="Garamond"/>
          <w:lang w:val="en-GB"/>
        </w:rPr>
        <w:t>That night changed me. Standing among the abandoned desks, I realised with startling clarity what I've carried ever since: culture isn't decoration. It's not a perk. It's not even a strategy.</w:t>
      </w:r>
    </w:p>
    <w:p w14:paraId="502BAA66" w14:textId="77777777" w:rsidR="00567A06" w:rsidRDefault="00567A06" w:rsidP="00567A06">
      <w:pPr>
        <w:spacing w:after="0"/>
        <w:rPr>
          <w:rFonts w:ascii="Garamond" w:hAnsi="Garamond"/>
          <w:lang w:val="en-GB"/>
        </w:rPr>
      </w:pPr>
    </w:p>
    <w:p w14:paraId="083A2DE6" w14:textId="0F8DDB88" w:rsidR="00567A06" w:rsidRPr="00567A06" w:rsidRDefault="00567A06" w:rsidP="00567A06">
      <w:pPr>
        <w:spacing w:after="0"/>
        <w:rPr>
          <w:rFonts w:ascii="Garamond" w:hAnsi="Garamond"/>
          <w:lang w:val="en-GB"/>
        </w:rPr>
      </w:pPr>
      <w:r w:rsidRPr="00567A06">
        <w:rPr>
          <w:rFonts w:ascii="Garamond" w:hAnsi="Garamond"/>
          <w:lang w:val="en-GB"/>
        </w:rPr>
        <w:t>It's the air we breathe. And without it, everything else—even the most brilliant ideas conceived by the sharpest minds—fails to take root.</w:t>
      </w:r>
    </w:p>
    <w:p w14:paraId="29A20FCF" w14:textId="77777777" w:rsidR="00567A06" w:rsidRDefault="00567A06" w:rsidP="00567A06">
      <w:pPr>
        <w:spacing w:after="0"/>
        <w:rPr>
          <w:rFonts w:ascii="Garamond" w:hAnsi="Garamond"/>
          <w:lang w:val="en-GB"/>
        </w:rPr>
      </w:pPr>
    </w:p>
    <w:p w14:paraId="3AFF866E" w14:textId="4E6A694B" w:rsidR="00567A06" w:rsidRPr="00567A06" w:rsidRDefault="00567A06" w:rsidP="00567A06">
      <w:pPr>
        <w:spacing w:after="0"/>
        <w:rPr>
          <w:rFonts w:ascii="Garamond" w:hAnsi="Garamond"/>
          <w:lang w:val="en-GB"/>
        </w:rPr>
      </w:pPr>
      <w:r w:rsidRPr="00567A06">
        <w:rPr>
          <w:rFonts w:ascii="Garamond" w:hAnsi="Garamond"/>
          <w:lang w:val="en-GB"/>
        </w:rPr>
        <w:t xml:space="preserve">For </w:t>
      </w:r>
      <w:r>
        <w:rPr>
          <w:rFonts w:ascii="Garamond" w:hAnsi="Garamond"/>
          <w:lang w:val="en-GB"/>
        </w:rPr>
        <w:t>almost</w:t>
      </w:r>
      <w:r w:rsidRPr="00567A06">
        <w:rPr>
          <w:rFonts w:ascii="Garamond" w:hAnsi="Garamond"/>
          <w:lang w:val="en-GB"/>
        </w:rPr>
        <w:t xml:space="preserve"> twenty years, I've devoted myself to studying that air. From coaching rugby teams where a single gesture of respect shifted an entire season's momentum, to rebuilding hospital departments where toxic hierarchies had compromised patient care, to partnering with tech founders who discovered—often painfully—that innovation thrives only when people feel safe to experiment and fail.</w:t>
      </w:r>
    </w:p>
    <w:p w14:paraId="7C7D1E7B" w14:textId="77777777" w:rsidR="00567A06" w:rsidRDefault="00567A06" w:rsidP="00567A06">
      <w:pPr>
        <w:spacing w:after="0"/>
        <w:rPr>
          <w:rFonts w:ascii="Garamond" w:hAnsi="Garamond"/>
          <w:lang w:val="en-GB"/>
        </w:rPr>
      </w:pPr>
    </w:p>
    <w:p w14:paraId="77D4F470" w14:textId="63563005" w:rsidR="00567A06" w:rsidRPr="00567A06" w:rsidRDefault="00567A06" w:rsidP="00567A06">
      <w:pPr>
        <w:spacing w:after="0"/>
        <w:rPr>
          <w:rFonts w:ascii="Garamond" w:hAnsi="Garamond"/>
          <w:lang w:val="en-GB"/>
        </w:rPr>
      </w:pPr>
      <w:r w:rsidRPr="00567A06">
        <w:rPr>
          <w:rFonts w:ascii="Garamond" w:hAnsi="Garamond"/>
          <w:lang w:val="en-GB"/>
        </w:rPr>
        <w:t>The settings change. The challenges vary. The stakes differ. Yet everywhere I've gone, high-performing cultures share the same fundamental DNA: trust earned in real time, values lived in every interaction, and purpose so compelling it outlasts any market cycle, technological disruption, or leadership transition.</w:t>
      </w:r>
    </w:p>
    <w:p w14:paraId="20F12763" w14:textId="77777777" w:rsidR="00567A06" w:rsidRDefault="00567A06" w:rsidP="00567A06">
      <w:pPr>
        <w:spacing w:after="0"/>
        <w:rPr>
          <w:rFonts w:ascii="Garamond" w:hAnsi="Garamond"/>
          <w:lang w:val="en-GB"/>
        </w:rPr>
      </w:pPr>
    </w:p>
    <w:p w14:paraId="3FB25BA8" w14:textId="67075FC0" w:rsidR="00567A06" w:rsidRPr="00567A06" w:rsidRDefault="00567A06" w:rsidP="00567A06">
      <w:pPr>
        <w:spacing w:after="0"/>
        <w:rPr>
          <w:rFonts w:ascii="Garamond" w:hAnsi="Garamond"/>
          <w:lang w:val="en-GB"/>
        </w:rPr>
      </w:pPr>
      <w:r w:rsidRPr="00567A06">
        <w:rPr>
          <w:rFonts w:ascii="Garamond" w:hAnsi="Garamond"/>
          <w:lang w:val="en-GB"/>
        </w:rPr>
        <w:t>This book distils those years of hands-on experience—what worked, what failed, and why. I've walked the factory floors at 5 a.m., sat in executive boardrooms until midnight, and facilitated difficult conversations in every imaginable setting. I've witnessed cultures transform, not through grand initiatives, but through consistent, intentional leadership that puts human connection at its core.</w:t>
      </w:r>
    </w:p>
    <w:p w14:paraId="0CF5A970" w14:textId="77777777" w:rsidR="00567A06" w:rsidRDefault="00567A06" w:rsidP="00567A06">
      <w:pPr>
        <w:spacing w:after="0"/>
        <w:rPr>
          <w:rFonts w:ascii="Garamond" w:hAnsi="Garamond"/>
          <w:lang w:val="en-GB"/>
        </w:rPr>
      </w:pPr>
    </w:p>
    <w:p w14:paraId="38731652" w14:textId="5E80C440" w:rsidR="00567A06" w:rsidRPr="00567A06" w:rsidRDefault="00567A06" w:rsidP="00567A06">
      <w:pPr>
        <w:spacing w:after="0"/>
        <w:rPr>
          <w:rFonts w:ascii="Garamond" w:hAnsi="Garamond"/>
          <w:lang w:val="en-GB"/>
        </w:rPr>
      </w:pPr>
      <w:r w:rsidRPr="00567A06">
        <w:rPr>
          <w:rFonts w:ascii="Garamond" w:hAnsi="Garamond"/>
          <w:lang w:val="en-GB"/>
        </w:rPr>
        <w:t xml:space="preserve">These pages aren't for those seeking quick fixes or superficial solutions. They're for leaders who recognise that their most profound impact lies not in strategy or tactics but in the </w:t>
      </w:r>
      <w:proofErr w:type="gramStart"/>
      <w:r w:rsidRPr="00567A06">
        <w:rPr>
          <w:rFonts w:ascii="Garamond" w:hAnsi="Garamond"/>
          <w:lang w:val="en-GB"/>
        </w:rPr>
        <w:t>environments</w:t>
      </w:r>
      <w:proofErr w:type="gramEnd"/>
      <w:r w:rsidRPr="00567A06">
        <w:rPr>
          <w:rFonts w:ascii="Garamond" w:hAnsi="Garamond"/>
          <w:lang w:val="en-GB"/>
        </w:rPr>
        <w:t xml:space="preserve"> they create—environments where people feel seen, heard, valued, and empowered to contribute their full capabilities.</w:t>
      </w:r>
    </w:p>
    <w:p w14:paraId="78B22496" w14:textId="77777777" w:rsidR="00567A06" w:rsidRDefault="00567A06" w:rsidP="00567A06">
      <w:pPr>
        <w:spacing w:after="0"/>
        <w:rPr>
          <w:rFonts w:ascii="Garamond" w:hAnsi="Garamond"/>
          <w:lang w:val="en-GB"/>
        </w:rPr>
      </w:pPr>
    </w:p>
    <w:p w14:paraId="322C1CE9" w14:textId="4771ED87" w:rsidR="00567A06" w:rsidRPr="00567A06" w:rsidRDefault="00567A06" w:rsidP="00567A06">
      <w:pPr>
        <w:spacing w:after="0"/>
        <w:rPr>
          <w:rFonts w:ascii="Garamond" w:hAnsi="Garamond"/>
          <w:lang w:val="en-GB"/>
        </w:rPr>
      </w:pPr>
      <w:r w:rsidRPr="00567A06">
        <w:rPr>
          <w:rFonts w:ascii="Garamond" w:hAnsi="Garamond"/>
          <w:lang w:val="en-GB"/>
        </w:rPr>
        <w:t>The framework you'll discover is built on one deceptively simple premise: leaders exist to grow great people. Full stop.</w:t>
      </w:r>
    </w:p>
    <w:p w14:paraId="611D2306" w14:textId="77777777" w:rsidR="00567A06" w:rsidRDefault="00567A06" w:rsidP="00567A06">
      <w:pPr>
        <w:spacing w:after="0"/>
        <w:rPr>
          <w:rFonts w:ascii="Garamond" w:hAnsi="Garamond"/>
          <w:lang w:val="en-GB"/>
        </w:rPr>
      </w:pPr>
    </w:p>
    <w:p w14:paraId="615DD74E" w14:textId="653298CF" w:rsidR="00567A06" w:rsidRPr="00567A06" w:rsidRDefault="00567A06" w:rsidP="00567A06">
      <w:pPr>
        <w:spacing w:after="0"/>
        <w:rPr>
          <w:rFonts w:ascii="Garamond" w:hAnsi="Garamond"/>
          <w:lang w:val="en-GB"/>
        </w:rPr>
      </w:pPr>
      <w:r w:rsidRPr="00567A06">
        <w:rPr>
          <w:rFonts w:ascii="Garamond" w:hAnsi="Garamond"/>
          <w:lang w:val="en-GB"/>
        </w:rPr>
        <w:t>That premise guides every chapter, from foundational practices that spark psychological safety and trust, to advanced strategies that maintain adaptability amid constant change. You'll learn to identify the hidden forces undermining your culture—unspoken rules, unconscious biases, fear of vulnerability—and dismantle them with courage, compassion, and unrelenting resolve.</w:t>
      </w:r>
    </w:p>
    <w:p w14:paraId="5E26343B" w14:textId="77777777" w:rsidR="00567A06" w:rsidRDefault="00567A06" w:rsidP="00567A06">
      <w:pPr>
        <w:spacing w:after="0"/>
        <w:rPr>
          <w:rFonts w:ascii="Garamond" w:hAnsi="Garamond"/>
          <w:lang w:val="en-GB"/>
        </w:rPr>
      </w:pPr>
    </w:p>
    <w:p w14:paraId="6819C22C" w14:textId="35D5979D" w:rsidR="00567A06" w:rsidRDefault="00567A06" w:rsidP="00567A06">
      <w:pPr>
        <w:spacing w:after="0"/>
        <w:rPr>
          <w:rFonts w:ascii="Garamond" w:hAnsi="Garamond"/>
          <w:lang w:val="en-GB"/>
        </w:rPr>
      </w:pPr>
      <w:r w:rsidRPr="00567A06">
        <w:rPr>
          <w:rFonts w:ascii="Garamond" w:hAnsi="Garamond"/>
          <w:lang w:val="en-GB"/>
        </w:rPr>
        <w:t>Throughout these pages, you won't find sanitised case studies or theoretical models detached from reality. Instead, I share living narratives drawn from real organisations facing genuine challenges:</w:t>
      </w:r>
    </w:p>
    <w:p w14:paraId="181FBEE7" w14:textId="77777777" w:rsidR="00567A06" w:rsidRPr="00567A06" w:rsidRDefault="00567A06" w:rsidP="00567A06">
      <w:pPr>
        <w:spacing w:after="0"/>
        <w:rPr>
          <w:rFonts w:ascii="Garamond" w:hAnsi="Garamond"/>
          <w:lang w:val="en-GB"/>
        </w:rPr>
      </w:pPr>
    </w:p>
    <w:p w14:paraId="3F3AEEF9" w14:textId="77777777" w:rsidR="00567A06" w:rsidRDefault="00567A06" w:rsidP="00567A06">
      <w:pPr>
        <w:numPr>
          <w:ilvl w:val="0"/>
          <w:numId w:val="625"/>
        </w:numPr>
        <w:spacing w:after="0"/>
        <w:rPr>
          <w:rFonts w:ascii="Garamond" w:hAnsi="Garamond"/>
          <w:lang w:val="en-GB"/>
        </w:rPr>
      </w:pPr>
      <w:r w:rsidRPr="00567A06">
        <w:rPr>
          <w:rFonts w:ascii="Garamond" w:hAnsi="Garamond"/>
          <w:lang w:val="en-GB"/>
        </w:rPr>
        <w:t>How Patagonia transformed its approach to sustainable business by giving employees actual authority—not token representation—in redesigning everything from supply chains to corporate governance.</w:t>
      </w:r>
    </w:p>
    <w:p w14:paraId="278F60CF" w14:textId="77777777" w:rsidR="00567A06" w:rsidRPr="00567A06" w:rsidRDefault="00567A06" w:rsidP="00567A06">
      <w:pPr>
        <w:spacing w:after="0"/>
        <w:ind w:left="720"/>
        <w:rPr>
          <w:rFonts w:ascii="Garamond" w:hAnsi="Garamond"/>
          <w:lang w:val="en-GB"/>
        </w:rPr>
      </w:pPr>
    </w:p>
    <w:p w14:paraId="52EE89E4" w14:textId="77777777" w:rsidR="00567A06" w:rsidRDefault="00567A06" w:rsidP="00567A06">
      <w:pPr>
        <w:numPr>
          <w:ilvl w:val="0"/>
          <w:numId w:val="625"/>
        </w:numPr>
        <w:spacing w:after="0"/>
        <w:rPr>
          <w:rFonts w:ascii="Garamond" w:hAnsi="Garamond"/>
          <w:lang w:val="en-GB"/>
        </w:rPr>
      </w:pPr>
      <w:r w:rsidRPr="00567A06">
        <w:rPr>
          <w:rFonts w:ascii="Garamond" w:hAnsi="Garamond"/>
          <w:lang w:val="en-GB"/>
        </w:rPr>
        <w:t>How a surgical unit at Great Ormond Street Hospital slashed medical errors by 62% by flattening hierarchy and creating dialogue practices where even the newest nurse could challenge the most senior surgeon.</w:t>
      </w:r>
    </w:p>
    <w:p w14:paraId="029CA193" w14:textId="77777777" w:rsidR="00567A06" w:rsidRPr="00567A06" w:rsidRDefault="00567A06" w:rsidP="00567A06">
      <w:pPr>
        <w:spacing w:after="0"/>
        <w:ind w:left="720"/>
        <w:rPr>
          <w:rFonts w:ascii="Garamond" w:hAnsi="Garamond"/>
          <w:lang w:val="en-GB"/>
        </w:rPr>
      </w:pPr>
    </w:p>
    <w:p w14:paraId="242CDBF4" w14:textId="77777777" w:rsidR="00567A06" w:rsidRDefault="00567A06" w:rsidP="00567A06">
      <w:pPr>
        <w:numPr>
          <w:ilvl w:val="0"/>
          <w:numId w:val="625"/>
        </w:numPr>
        <w:spacing w:after="0"/>
        <w:rPr>
          <w:rFonts w:ascii="Garamond" w:hAnsi="Garamond"/>
          <w:lang w:val="en-GB"/>
        </w:rPr>
      </w:pPr>
      <w:r w:rsidRPr="00567A06">
        <w:rPr>
          <w:rFonts w:ascii="Garamond" w:hAnsi="Garamond"/>
          <w:lang w:val="en-GB"/>
        </w:rPr>
        <w:t>How Ben &amp; Jerry's maintained its soul during acquisition by implementing what they called "cultural carbon accounting"—measuring not just growth metrics but the health of their community connections.</w:t>
      </w:r>
    </w:p>
    <w:p w14:paraId="6ADE1FD4" w14:textId="77777777" w:rsidR="00567A06" w:rsidRPr="00567A06" w:rsidRDefault="00567A06" w:rsidP="008832C9">
      <w:pPr>
        <w:spacing w:after="0"/>
        <w:ind w:left="720"/>
        <w:rPr>
          <w:rFonts w:ascii="Garamond" w:hAnsi="Garamond"/>
          <w:lang w:val="en-GB"/>
        </w:rPr>
      </w:pPr>
    </w:p>
    <w:p w14:paraId="67FED73C" w14:textId="77777777" w:rsidR="00567A06" w:rsidRDefault="00567A06" w:rsidP="00567A06">
      <w:pPr>
        <w:spacing w:after="0"/>
        <w:rPr>
          <w:rFonts w:ascii="Garamond" w:hAnsi="Garamond"/>
          <w:lang w:val="en-GB"/>
        </w:rPr>
      </w:pPr>
      <w:r w:rsidRPr="00567A06">
        <w:rPr>
          <w:rFonts w:ascii="Garamond" w:hAnsi="Garamond"/>
          <w:lang w:val="en-GB"/>
        </w:rPr>
        <w:t>No abstract theory. No recycled frameworks. No tired metaphors comparing leadership to orchestras or sports teams. Just authentic human experiences that illuminate both the devastation of neglecting culture and the transformative power of getting it right.</w:t>
      </w:r>
    </w:p>
    <w:p w14:paraId="2234284F" w14:textId="77777777" w:rsidR="00567A06" w:rsidRPr="00567A06" w:rsidRDefault="00567A06" w:rsidP="00567A06">
      <w:pPr>
        <w:spacing w:after="0"/>
        <w:rPr>
          <w:rFonts w:ascii="Garamond" w:hAnsi="Garamond"/>
          <w:lang w:val="en-GB"/>
        </w:rPr>
      </w:pPr>
    </w:p>
    <w:p w14:paraId="36941075" w14:textId="77777777" w:rsidR="00567A06" w:rsidRDefault="00567A06" w:rsidP="00567A06">
      <w:pPr>
        <w:spacing w:after="0"/>
        <w:rPr>
          <w:rFonts w:ascii="Garamond" w:hAnsi="Garamond"/>
          <w:lang w:val="en-GB"/>
        </w:rPr>
      </w:pPr>
      <w:r w:rsidRPr="00567A06">
        <w:rPr>
          <w:rFonts w:ascii="Garamond" w:hAnsi="Garamond"/>
          <w:lang w:val="en-GB"/>
        </w:rPr>
        <w:t>The format is deliberately accessible. You'll find concise, punchy passages designed to keep ideas breathing. I've created intentional spaces for reflection—moments to pause, question, and connect the concepts to your own reality:</w:t>
      </w:r>
    </w:p>
    <w:p w14:paraId="4C9EB264" w14:textId="77777777" w:rsidR="00567A06" w:rsidRPr="00567A06" w:rsidRDefault="00567A06" w:rsidP="00567A06">
      <w:pPr>
        <w:spacing w:after="0"/>
        <w:rPr>
          <w:rFonts w:ascii="Garamond" w:hAnsi="Garamond"/>
          <w:lang w:val="en-GB"/>
        </w:rPr>
      </w:pPr>
    </w:p>
    <w:p w14:paraId="6948356A" w14:textId="77777777" w:rsidR="00567A06" w:rsidRDefault="00567A06" w:rsidP="00567A06">
      <w:pPr>
        <w:spacing w:after="0"/>
        <w:rPr>
          <w:rFonts w:ascii="Garamond" w:hAnsi="Garamond"/>
          <w:i/>
          <w:iCs/>
          <w:lang w:val="en-GB"/>
        </w:rPr>
      </w:pPr>
      <w:r w:rsidRPr="00567A06">
        <w:rPr>
          <w:rFonts w:ascii="Garamond" w:hAnsi="Garamond"/>
          <w:i/>
          <w:iCs/>
          <w:lang w:val="en-GB"/>
        </w:rPr>
        <w:t>What stories circulate when leaders aren't in the room?</w:t>
      </w:r>
      <w:r w:rsidRPr="00567A06">
        <w:rPr>
          <w:rFonts w:ascii="Garamond" w:hAnsi="Garamond"/>
          <w:lang w:val="en-GB"/>
        </w:rPr>
        <w:br/>
      </w:r>
      <w:r w:rsidRPr="00567A06">
        <w:rPr>
          <w:rFonts w:ascii="Garamond" w:hAnsi="Garamond"/>
          <w:i/>
          <w:iCs/>
          <w:lang w:val="en-GB"/>
        </w:rPr>
        <w:t>Which unspoken values truly shape your team's daily decisions?</w:t>
      </w:r>
      <w:r w:rsidRPr="00567A06">
        <w:rPr>
          <w:rFonts w:ascii="Garamond" w:hAnsi="Garamond"/>
          <w:lang w:val="en-GB"/>
        </w:rPr>
        <w:br/>
      </w:r>
      <w:r w:rsidRPr="00567A06">
        <w:rPr>
          <w:rFonts w:ascii="Garamond" w:hAnsi="Garamond"/>
          <w:i/>
          <w:iCs/>
          <w:lang w:val="en-GB"/>
        </w:rPr>
        <w:t>Who quietly carries your culture forward when no one is watching?</w:t>
      </w:r>
    </w:p>
    <w:p w14:paraId="33F53A71" w14:textId="77777777" w:rsidR="00567A06" w:rsidRPr="00567A06" w:rsidRDefault="00567A06" w:rsidP="00567A06">
      <w:pPr>
        <w:spacing w:after="0"/>
        <w:rPr>
          <w:rFonts w:ascii="Garamond" w:hAnsi="Garamond"/>
          <w:lang w:val="en-GB"/>
        </w:rPr>
      </w:pPr>
    </w:p>
    <w:p w14:paraId="12360657" w14:textId="77777777" w:rsidR="00567A06" w:rsidRDefault="00567A06" w:rsidP="00567A06">
      <w:pPr>
        <w:spacing w:after="0"/>
        <w:rPr>
          <w:rFonts w:ascii="Garamond" w:hAnsi="Garamond"/>
          <w:lang w:val="en-GB"/>
        </w:rPr>
      </w:pPr>
      <w:r w:rsidRPr="00567A06">
        <w:rPr>
          <w:rFonts w:ascii="Garamond" w:hAnsi="Garamond"/>
          <w:lang w:val="en-GB"/>
        </w:rPr>
        <w:t>Alongside these deeper reflections, you'll discover practical micro-actions you can implement immediately—not sweeping initiatives that require months of planning, but small, meaningful steps that create ripple effects throughout your organisation. Invite anonymous feedback on psychological safety. Map your stated values to observable, everyday behaviours. Identify and publicly acknowledge a "culture carrier" in your next team meeting.</w:t>
      </w:r>
    </w:p>
    <w:p w14:paraId="7F4F2003" w14:textId="77777777" w:rsidR="00567A06" w:rsidRPr="00567A06" w:rsidRDefault="00567A06" w:rsidP="00567A06">
      <w:pPr>
        <w:spacing w:after="0"/>
        <w:rPr>
          <w:rFonts w:ascii="Garamond" w:hAnsi="Garamond"/>
          <w:lang w:val="en-GB"/>
        </w:rPr>
      </w:pPr>
    </w:p>
    <w:p w14:paraId="3D9E017C" w14:textId="77777777" w:rsidR="00567A06" w:rsidRDefault="00567A06" w:rsidP="00567A06">
      <w:pPr>
        <w:spacing w:after="0"/>
        <w:rPr>
          <w:rFonts w:ascii="Garamond" w:hAnsi="Garamond"/>
          <w:lang w:val="en-GB"/>
        </w:rPr>
      </w:pPr>
      <w:r w:rsidRPr="00567A06">
        <w:rPr>
          <w:rFonts w:ascii="Garamond" w:hAnsi="Garamond"/>
          <w:lang w:val="en-GB"/>
        </w:rPr>
        <w:t>Small actions. Profound impact.</w:t>
      </w:r>
    </w:p>
    <w:p w14:paraId="2D8DB8D7" w14:textId="77777777" w:rsidR="00567A06" w:rsidRPr="00567A06" w:rsidRDefault="00567A06" w:rsidP="00567A06">
      <w:pPr>
        <w:spacing w:after="0"/>
        <w:rPr>
          <w:rFonts w:ascii="Garamond" w:hAnsi="Garamond"/>
          <w:lang w:val="en-GB"/>
        </w:rPr>
      </w:pPr>
    </w:p>
    <w:p w14:paraId="71ABCFA1" w14:textId="77777777" w:rsidR="00567A06" w:rsidRDefault="00567A06" w:rsidP="00567A06">
      <w:pPr>
        <w:spacing w:after="0"/>
        <w:rPr>
          <w:rFonts w:ascii="Garamond" w:hAnsi="Garamond"/>
          <w:lang w:val="en-GB"/>
        </w:rPr>
      </w:pPr>
      <w:r w:rsidRPr="00567A06">
        <w:rPr>
          <w:rFonts w:ascii="Garamond" w:hAnsi="Garamond"/>
          <w:lang w:val="en-GB"/>
        </w:rPr>
        <w:t>This journey isn't about achieving cultural perfection—it's about intentional, continuous growth. Each chapter flows like a robust conversation: urgent, practical, and deeply human. You'll develop the muscles of adaptability, resilience, and inclusive leadership one lesson at a time.</w:t>
      </w:r>
    </w:p>
    <w:p w14:paraId="5584B97E" w14:textId="77777777" w:rsidR="00567A06" w:rsidRPr="00567A06" w:rsidRDefault="00567A06" w:rsidP="00567A06">
      <w:pPr>
        <w:spacing w:after="0"/>
        <w:rPr>
          <w:rFonts w:ascii="Garamond" w:hAnsi="Garamond"/>
          <w:lang w:val="en-GB"/>
        </w:rPr>
      </w:pPr>
    </w:p>
    <w:p w14:paraId="67494EAB" w14:textId="77777777" w:rsidR="00567A06" w:rsidRDefault="00567A06" w:rsidP="00567A06">
      <w:pPr>
        <w:spacing w:after="0"/>
        <w:rPr>
          <w:rFonts w:ascii="Garamond" w:hAnsi="Garamond"/>
          <w:lang w:val="en-GB"/>
        </w:rPr>
      </w:pPr>
      <w:r w:rsidRPr="00567A06">
        <w:rPr>
          <w:rFonts w:ascii="Garamond" w:hAnsi="Garamond"/>
          <w:lang w:val="en-GB"/>
        </w:rPr>
        <w:t>You'll understand why culture can't be bolted on as an afterthought, why it must be tended like a garden, and how to prune practices that no longer serve your collective vision. You'll discover why, in our increasingly AI-dominated world, the ability to create meaningful human experiences isn't just a "nice to have"—it's your definitive competitive advantage.</w:t>
      </w:r>
    </w:p>
    <w:p w14:paraId="5805FCDD" w14:textId="77777777" w:rsidR="00567A06" w:rsidRPr="00567A06" w:rsidRDefault="00567A06" w:rsidP="00567A06">
      <w:pPr>
        <w:spacing w:after="0"/>
        <w:rPr>
          <w:rFonts w:ascii="Garamond" w:hAnsi="Garamond"/>
          <w:lang w:val="en-GB"/>
        </w:rPr>
      </w:pPr>
    </w:p>
    <w:p w14:paraId="025BE7A4" w14:textId="77777777" w:rsidR="00567A06" w:rsidRDefault="00567A06" w:rsidP="00567A06">
      <w:pPr>
        <w:spacing w:after="0"/>
        <w:rPr>
          <w:rFonts w:ascii="Garamond" w:hAnsi="Garamond"/>
          <w:lang w:val="en-GB"/>
        </w:rPr>
      </w:pPr>
      <w:r w:rsidRPr="00567A06">
        <w:rPr>
          <w:rFonts w:ascii="Garamond" w:hAnsi="Garamond"/>
          <w:lang w:val="en-GB"/>
        </w:rPr>
        <w:t>By the final page, you'll possess more than ideas—you'll have a compass for daily leadership decisions, a toolkit for navigating complexity, and the unshakable conviction that every person under your care has untapped potential waiting to be unleashed.</w:t>
      </w:r>
    </w:p>
    <w:p w14:paraId="5C9DCB67" w14:textId="77777777" w:rsidR="00567A06" w:rsidRPr="00567A06" w:rsidRDefault="00567A06" w:rsidP="00567A06">
      <w:pPr>
        <w:spacing w:after="0"/>
        <w:rPr>
          <w:rFonts w:ascii="Garamond" w:hAnsi="Garamond"/>
          <w:lang w:val="en-GB"/>
        </w:rPr>
      </w:pPr>
    </w:p>
    <w:p w14:paraId="1AD2392D" w14:textId="77777777" w:rsidR="00567A06" w:rsidRDefault="00567A06" w:rsidP="00567A06">
      <w:pPr>
        <w:spacing w:after="0"/>
        <w:rPr>
          <w:rFonts w:ascii="Garamond" w:hAnsi="Garamond"/>
          <w:lang w:val="en-GB"/>
        </w:rPr>
      </w:pPr>
      <w:r w:rsidRPr="00567A06">
        <w:rPr>
          <w:rFonts w:ascii="Garamond" w:hAnsi="Garamond"/>
          <w:lang w:val="en-GB"/>
        </w:rPr>
        <w:t>The stakes have never been higher. As artificial intelligence transforms how we work, as remote and hybrid arrangements redefine where we work, as five generations navigate different expectations about why we work—your greatest asset isn't technology, strategy, or even talent. It's the culture that brings these elements together in service of something greater.</w:t>
      </w:r>
    </w:p>
    <w:p w14:paraId="55ED7B81" w14:textId="77777777" w:rsidR="00567A06" w:rsidRPr="00567A06" w:rsidRDefault="00567A06" w:rsidP="00567A06">
      <w:pPr>
        <w:spacing w:after="0"/>
        <w:rPr>
          <w:rFonts w:ascii="Garamond" w:hAnsi="Garamond"/>
          <w:lang w:val="en-GB"/>
        </w:rPr>
      </w:pPr>
    </w:p>
    <w:p w14:paraId="0DE8287A" w14:textId="77777777" w:rsidR="00567A06" w:rsidRDefault="00567A06" w:rsidP="00567A06">
      <w:pPr>
        <w:spacing w:after="0"/>
        <w:rPr>
          <w:rFonts w:ascii="Garamond" w:hAnsi="Garamond"/>
          <w:lang w:val="en-GB"/>
        </w:rPr>
      </w:pPr>
      <w:r w:rsidRPr="00567A06">
        <w:rPr>
          <w:rFonts w:ascii="Garamond" w:hAnsi="Garamond"/>
          <w:lang w:val="en-GB"/>
        </w:rPr>
        <w:t>When you lead with genuine purpose, consistent empathy, and unwavering commitment to your people, you don't just achieve results. You ignite movements. You don't just build organisations. You cultivate communities where people find meaning, growth, and connection amid the relentless pace of modern work.</w:t>
      </w:r>
    </w:p>
    <w:p w14:paraId="508EAA6B" w14:textId="77777777" w:rsidR="00567A06" w:rsidRPr="00567A06" w:rsidRDefault="00567A06" w:rsidP="00567A06">
      <w:pPr>
        <w:spacing w:after="0"/>
        <w:rPr>
          <w:rFonts w:ascii="Garamond" w:hAnsi="Garamond"/>
          <w:lang w:val="en-GB"/>
        </w:rPr>
      </w:pPr>
    </w:p>
    <w:p w14:paraId="1E65927C" w14:textId="77777777" w:rsidR="00567A06" w:rsidRDefault="00567A06" w:rsidP="00567A06">
      <w:pPr>
        <w:spacing w:after="0"/>
        <w:rPr>
          <w:rFonts w:ascii="Garamond" w:hAnsi="Garamond"/>
          <w:lang w:val="en-GB"/>
        </w:rPr>
      </w:pPr>
      <w:r w:rsidRPr="00567A06">
        <w:rPr>
          <w:rFonts w:ascii="Garamond" w:hAnsi="Garamond"/>
          <w:lang w:val="en-GB"/>
        </w:rPr>
        <w:t>So, I ask you: What kind of culture will you choose to create?</w:t>
      </w:r>
    </w:p>
    <w:p w14:paraId="2A021169" w14:textId="77777777" w:rsidR="00567A06" w:rsidRPr="00567A06" w:rsidRDefault="00567A06" w:rsidP="00567A06">
      <w:pPr>
        <w:spacing w:after="0"/>
        <w:rPr>
          <w:rFonts w:ascii="Garamond" w:hAnsi="Garamond"/>
          <w:lang w:val="en-GB"/>
        </w:rPr>
      </w:pPr>
    </w:p>
    <w:p w14:paraId="39B1616F" w14:textId="77777777" w:rsidR="00567A06" w:rsidRDefault="00567A06" w:rsidP="00567A06">
      <w:pPr>
        <w:spacing w:after="0"/>
        <w:rPr>
          <w:rFonts w:ascii="Garamond" w:hAnsi="Garamond"/>
          <w:lang w:val="en-GB"/>
        </w:rPr>
      </w:pPr>
      <w:r w:rsidRPr="00567A06">
        <w:rPr>
          <w:rFonts w:ascii="Garamond" w:hAnsi="Garamond"/>
          <w:lang w:val="en-GB"/>
        </w:rPr>
        <w:t>One where fear dictates decisions, or one where trust propels innovation? Where values are mere wall decorations, or where they're woven into every interaction, every process, every moment that matters?</w:t>
      </w:r>
    </w:p>
    <w:p w14:paraId="5E8C8C85" w14:textId="77777777" w:rsidR="00567A06" w:rsidRPr="00567A06" w:rsidRDefault="00567A06" w:rsidP="00567A06">
      <w:pPr>
        <w:spacing w:after="0"/>
        <w:rPr>
          <w:rFonts w:ascii="Garamond" w:hAnsi="Garamond"/>
          <w:lang w:val="en-GB"/>
        </w:rPr>
      </w:pPr>
    </w:p>
    <w:p w14:paraId="64F3B69D" w14:textId="77777777" w:rsidR="00567A06" w:rsidRDefault="00567A06" w:rsidP="00567A06">
      <w:pPr>
        <w:spacing w:after="0"/>
        <w:rPr>
          <w:rFonts w:ascii="Garamond" w:hAnsi="Garamond"/>
          <w:lang w:val="en-GB"/>
        </w:rPr>
      </w:pPr>
      <w:r w:rsidRPr="00567A06">
        <w:rPr>
          <w:rFonts w:ascii="Garamond" w:hAnsi="Garamond"/>
          <w:lang w:val="en-GB"/>
        </w:rPr>
        <w:t>Your answer isn't just philosophical—it's practical. The culture you build today will determine what's possible tomorrow.</w:t>
      </w:r>
    </w:p>
    <w:p w14:paraId="46D76A69" w14:textId="77777777" w:rsidR="00567A06" w:rsidRPr="00567A06" w:rsidRDefault="00567A06" w:rsidP="00567A06">
      <w:pPr>
        <w:spacing w:after="0"/>
        <w:rPr>
          <w:rFonts w:ascii="Garamond" w:hAnsi="Garamond"/>
          <w:lang w:val="en-GB"/>
        </w:rPr>
      </w:pPr>
    </w:p>
    <w:p w14:paraId="74B19653" w14:textId="77777777" w:rsidR="00567A06" w:rsidRDefault="00567A06" w:rsidP="00567A06">
      <w:pPr>
        <w:spacing w:after="0"/>
        <w:rPr>
          <w:rFonts w:ascii="Garamond" w:hAnsi="Garamond"/>
          <w:lang w:val="en-GB"/>
        </w:rPr>
      </w:pPr>
      <w:r w:rsidRPr="00567A06">
        <w:rPr>
          <w:rFonts w:ascii="Garamond" w:hAnsi="Garamond"/>
          <w:lang w:val="en-GB"/>
        </w:rPr>
        <w:t>Welcome to the challenge. Welcome to a new era of leadership—where human-centred, value-driven cultures don't just survive in our technology-dominated world; they flourish through meaningful experiences, transformational moments, and authentic connection.</w:t>
      </w:r>
    </w:p>
    <w:p w14:paraId="71EBA6A5" w14:textId="77777777" w:rsidR="00567A06" w:rsidRPr="00567A06" w:rsidRDefault="00567A06" w:rsidP="00567A06">
      <w:pPr>
        <w:spacing w:after="0"/>
        <w:rPr>
          <w:rFonts w:ascii="Garamond" w:hAnsi="Garamond"/>
          <w:lang w:val="en-GB"/>
        </w:rPr>
      </w:pPr>
    </w:p>
    <w:p w14:paraId="5BE0E091" w14:textId="77777777" w:rsidR="00567A06" w:rsidRDefault="00567A06" w:rsidP="00567A06">
      <w:pPr>
        <w:spacing w:after="0"/>
        <w:rPr>
          <w:rFonts w:ascii="Garamond" w:hAnsi="Garamond"/>
          <w:lang w:val="en-GB"/>
        </w:rPr>
      </w:pPr>
      <w:r w:rsidRPr="00567A06">
        <w:rPr>
          <w:rFonts w:ascii="Garamond" w:hAnsi="Garamond"/>
          <w:lang w:val="en-GB"/>
        </w:rPr>
        <w:t>The journey to organisational excellence begins with intentional cultural design. These pages offer both the blueprint and the building materials to elevate an environment that wins from within.</w:t>
      </w:r>
    </w:p>
    <w:p w14:paraId="572FC29A" w14:textId="77777777" w:rsidR="00567A06" w:rsidRPr="00567A06" w:rsidRDefault="00567A06" w:rsidP="00567A06">
      <w:pPr>
        <w:spacing w:after="0"/>
        <w:rPr>
          <w:rFonts w:ascii="Garamond" w:hAnsi="Garamond"/>
          <w:lang w:val="en-GB"/>
        </w:rPr>
      </w:pPr>
    </w:p>
    <w:p w14:paraId="5D14029A" w14:textId="1D89FE2C" w:rsidR="00567A06" w:rsidRPr="00567A06" w:rsidRDefault="00567A06" w:rsidP="00567A06">
      <w:pPr>
        <w:spacing w:after="0"/>
        <w:rPr>
          <w:rFonts w:ascii="Garamond" w:hAnsi="Garamond"/>
          <w:lang w:val="en-GB"/>
        </w:rPr>
      </w:pPr>
      <w:r w:rsidRPr="00567A06">
        <w:rPr>
          <w:rFonts w:ascii="Garamond" w:hAnsi="Garamond"/>
          <w:lang w:val="en-GB"/>
        </w:rPr>
        <w:t>—Paul</w:t>
      </w:r>
      <w:r>
        <w:rPr>
          <w:rFonts w:ascii="Garamond" w:hAnsi="Garamond"/>
          <w:lang w:val="en-GB"/>
        </w:rPr>
        <w:t xml:space="preserve"> </w:t>
      </w:r>
      <w:r w:rsidRPr="00567A06">
        <w:rPr>
          <w:rFonts w:ascii="Garamond" w:hAnsi="Garamond"/>
          <w:lang w:val="en-GB"/>
        </w:rPr>
        <w:t>Phillips</w:t>
      </w:r>
      <w:r w:rsidRPr="00567A06">
        <w:rPr>
          <w:rFonts w:ascii="Garamond" w:hAnsi="Garamond"/>
          <w:lang w:val="en-GB"/>
        </w:rPr>
        <w:br/>
        <w:t>Devon, 2025</w:t>
      </w:r>
    </w:p>
    <w:p w14:paraId="345239CA" w14:textId="77777777" w:rsidR="003A5ADB" w:rsidRPr="003A5ADB" w:rsidRDefault="003A5ADB" w:rsidP="003A5ADB">
      <w:pPr>
        <w:jc w:val="both"/>
        <w:rPr>
          <w:rFonts w:ascii="Garamond" w:hAnsi="Garamond"/>
          <w:lang w:val="en-GB"/>
        </w:rPr>
      </w:pPr>
    </w:p>
    <w:p w14:paraId="16DDC90A" w14:textId="77777777" w:rsidR="003A5ADB" w:rsidRPr="003A5ADB" w:rsidRDefault="003A5ADB" w:rsidP="003A5ADB">
      <w:pPr>
        <w:jc w:val="both"/>
        <w:rPr>
          <w:rFonts w:ascii="Garamond" w:hAnsi="Garamond"/>
          <w:lang w:val="en-GB"/>
        </w:rPr>
      </w:pPr>
    </w:p>
    <w:p w14:paraId="2C45B0A9" w14:textId="77777777" w:rsidR="003A5ADB" w:rsidRPr="003A5ADB" w:rsidRDefault="003A5ADB" w:rsidP="003A5ADB">
      <w:pPr>
        <w:jc w:val="both"/>
        <w:rPr>
          <w:rFonts w:ascii="Garamond" w:hAnsi="Garamond"/>
          <w:lang w:val="en-GB"/>
        </w:rPr>
      </w:pPr>
    </w:p>
    <w:p w14:paraId="66331996" w14:textId="77777777" w:rsidR="00E55E73" w:rsidRDefault="00E55E73" w:rsidP="00064603">
      <w:pPr>
        <w:jc w:val="both"/>
        <w:rPr>
          <w:rFonts w:ascii="Garamond" w:hAnsi="Garamond"/>
        </w:rPr>
      </w:pPr>
    </w:p>
    <w:p w14:paraId="5581A1F6" w14:textId="77777777" w:rsidR="00E55E73" w:rsidRDefault="00E55E73" w:rsidP="00064603">
      <w:pPr>
        <w:jc w:val="both"/>
        <w:rPr>
          <w:rFonts w:ascii="Garamond" w:hAnsi="Garamond"/>
        </w:rPr>
      </w:pPr>
    </w:p>
    <w:p w14:paraId="55204DD6" w14:textId="77777777" w:rsidR="00E55E73" w:rsidRDefault="00E55E73" w:rsidP="00064603">
      <w:pPr>
        <w:jc w:val="both"/>
        <w:rPr>
          <w:rFonts w:ascii="Garamond" w:hAnsi="Garamond"/>
        </w:rPr>
      </w:pPr>
    </w:p>
    <w:p w14:paraId="48666FF9" w14:textId="77777777" w:rsidR="00E55E73" w:rsidRDefault="00E55E73" w:rsidP="00064603">
      <w:pPr>
        <w:jc w:val="both"/>
        <w:rPr>
          <w:rFonts w:ascii="Garamond" w:hAnsi="Garamond"/>
        </w:rPr>
      </w:pPr>
    </w:p>
    <w:p w14:paraId="36EAE9EC" w14:textId="77777777" w:rsidR="00E55E73" w:rsidRDefault="00E55E73" w:rsidP="00064603">
      <w:pPr>
        <w:jc w:val="both"/>
        <w:rPr>
          <w:rFonts w:ascii="Garamond" w:hAnsi="Garamond"/>
        </w:rPr>
      </w:pPr>
    </w:p>
    <w:p w14:paraId="054CDBD7" w14:textId="77777777" w:rsidR="00E55E73" w:rsidRDefault="00E55E73" w:rsidP="00064603">
      <w:pPr>
        <w:jc w:val="both"/>
        <w:rPr>
          <w:rFonts w:ascii="Garamond" w:hAnsi="Garamond"/>
        </w:rPr>
      </w:pPr>
    </w:p>
    <w:p w14:paraId="74FE11F8" w14:textId="54F4A705" w:rsidR="00E55E73" w:rsidRPr="00881BFB" w:rsidRDefault="00E55E73" w:rsidP="00E55E73">
      <w:pPr>
        <w:spacing w:after="0" w:line="240" w:lineRule="auto"/>
        <w:rPr>
          <w:rFonts w:ascii="Sabon Next LT" w:hAnsi="Sabon Next LT" w:cs="Sabon Next LT"/>
          <w:b/>
          <w:bCs/>
          <w:sz w:val="52"/>
          <w:szCs w:val="52"/>
        </w:rPr>
      </w:pPr>
      <w:r w:rsidRPr="00881BFB">
        <w:rPr>
          <w:rFonts w:ascii="Sabon Next LT" w:hAnsi="Sabon Next LT" w:cs="Sabon Next LT"/>
          <w:b/>
          <w:bCs/>
          <w:sz w:val="52"/>
          <w:szCs w:val="52"/>
        </w:rPr>
        <w:lastRenderedPageBreak/>
        <w:t xml:space="preserve">Part 1: </w:t>
      </w:r>
    </w:p>
    <w:p w14:paraId="0B11964F" w14:textId="77777777" w:rsidR="00E55E73" w:rsidRDefault="00E55E73" w:rsidP="00E55E73">
      <w:pPr>
        <w:spacing w:after="0" w:line="240" w:lineRule="auto"/>
        <w:rPr>
          <w:rFonts w:ascii="Garamond" w:hAnsi="Garamond"/>
          <w:sz w:val="28"/>
          <w:szCs w:val="28"/>
        </w:rPr>
      </w:pPr>
    </w:p>
    <w:p w14:paraId="2EAA50A6" w14:textId="0CFD54A4" w:rsidR="00E55E73" w:rsidRDefault="00E55E73" w:rsidP="00E55E73">
      <w:pPr>
        <w:spacing w:after="0" w:line="240" w:lineRule="auto"/>
        <w:rPr>
          <w:rFonts w:ascii="Garamond" w:hAnsi="Garamond"/>
          <w:sz w:val="28"/>
          <w:szCs w:val="28"/>
        </w:rPr>
      </w:pPr>
      <w:r>
        <w:rPr>
          <w:rFonts w:ascii="Garamond" w:hAnsi="Garamond"/>
          <w:noProof/>
          <w:sz w:val="28"/>
          <w:szCs w:val="28"/>
          <w14:ligatures w14:val="standardContextual"/>
        </w:rPr>
        <mc:AlternateContent>
          <mc:Choice Requires="wps">
            <w:drawing>
              <wp:anchor distT="0" distB="0" distL="114300" distR="114300" simplePos="0" relativeHeight="251660288" behindDoc="0" locked="0" layoutInCell="1" allowOverlap="1" wp14:anchorId="6DA4BEB0" wp14:editId="50452E0E">
                <wp:simplePos x="0" y="0"/>
                <wp:positionH relativeFrom="column">
                  <wp:posOffset>15240</wp:posOffset>
                </wp:positionH>
                <wp:positionV relativeFrom="paragraph">
                  <wp:posOffset>13970</wp:posOffset>
                </wp:positionV>
                <wp:extent cx="3436620" cy="0"/>
                <wp:effectExtent l="0" t="19050" r="30480" b="19050"/>
                <wp:wrapNone/>
                <wp:docPr id="1593480986" name="Straight Connector 2"/>
                <wp:cNvGraphicFramePr/>
                <a:graphic xmlns:a="http://schemas.openxmlformats.org/drawingml/2006/main">
                  <a:graphicData uri="http://schemas.microsoft.com/office/word/2010/wordprocessingShape">
                    <wps:wsp>
                      <wps:cNvCnPr/>
                      <wps:spPr>
                        <a:xfrm>
                          <a:off x="0" y="0"/>
                          <a:ext cx="3436620"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943ABB"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2pt,1.1pt" to="271.8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" strokecolor="#4472c4 [3204]" strokeweight="2.25pt">
                <v:stroke joinstyle="miter"/>
              </v:line>
            </w:pict>
          </mc:Fallback>
        </mc:AlternateContent>
      </w:r>
    </w:p>
    <w:p w14:paraId="2508E4B1" w14:textId="77777777" w:rsidR="00E55E73" w:rsidRDefault="00E55E73" w:rsidP="00E55E73">
      <w:pPr>
        <w:spacing w:after="0" w:line="240" w:lineRule="auto"/>
        <w:jc w:val="center"/>
        <w:rPr>
          <w:rFonts w:ascii="Garamond" w:hAnsi="Garamond"/>
          <w:sz w:val="28"/>
          <w:szCs w:val="28"/>
        </w:rPr>
      </w:pPr>
    </w:p>
    <w:p w14:paraId="0B7A199B" w14:textId="77777777" w:rsidR="00E55E73" w:rsidRDefault="00E55E73" w:rsidP="00E55E73">
      <w:pPr>
        <w:spacing w:after="0" w:line="240" w:lineRule="auto"/>
        <w:jc w:val="center"/>
        <w:rPr>
          <w:rFonts w:ascii="Garamond" w:hAnsi="Garamond"/>
          <w:sz w:val="28"/>
          <w:szCs w:val="28"/>
        </w:rPr>
      </w:pPr>
    </w:p>
    <w:p w14:paraId="1BD81DC3" w14:textId="77777777" w:rsidR="00E55E73" w:rsidRDefault="00E55E73" w:rsidP="00E55E73">
      <w:pPr>
        <w:spacing w:after="0" w:line="240" w:lineRule="auto"/>
        <w:jc w:val="center"/>
        <w:rPr>
          <w:rFonts w:ascii="Garamond" w:hAnsi="Garamond"/>
          <w:sz w:val="28"/>
          <w:szCs w:val="28"/>
        </w:rPr>
      </w:pPr>
    </w:p>
    <w:p w14:paraId="40DDA5CE" w14:textId="77777777" w:rsidR="00E55E73" w:rsidRDefault="00E55E73" w:rsidP="00E55E73">
      <w:pPr>
        <w:spacing w:after="0" w:line="240" w:lineRule="auto"/>
        <w:jc w:val="center"/>
        <w:rPr>
          <w:rFonts w:ascii="Garamond" w:hAnsi="Garamond"/>
          <w:sz w:val="28"/>
          <w:szCs w:val="28"/>
        </w:rPr>
      </w:pPr>
    </w:p>
    <w:p w14:paraId="200B47BC" w14:textId="77777777" w:rsidR="00E55E73" w:rsidRDefault="00E55E73" w:rsidP="00E55E73">
      <w:pPr>
        <w:spacing w:after="0" w:line="240" w:lineRule="auto"/>
        <w:jc w:val="center"/>
        <w:rPr>
          <w:rFonts w:ascii="Garamond" w:hAnsi="Garamond"/>
          <w:sz w:val="28"/>
          <w:szCs w:val="28"/>
        </w:rPr>
      </w:pPr>
    </w:p>
    <w:p w14:paraId="7FC4FB33" w14:textId="77777777" w:rsidR="00E55E73" w:rsidRDefault="00E55E73" w:rsidP="00E55E73">
      <w:pPr>
        <w:spacing w:after="0" w:line="240" w:lineRule="auto"/>
        <w:jc w:val="center"/>
        <w:rPr>
          <w:rFonts w:ascii="Garamond" w:hAnsi="Garamond"/>
          <w:sz w:val="28"/>
          <w:szCs w:val="28"/>
        </w:rPr>
      </w:pPr>
    </w:p>
    <w:p w14:paraId="4315341C" w14:textId="77777777" w:rsidR="00E55E73" w:rsidRDefault="00E55E73" w:rsidP="00E55E73">
      <w:pPr>
        <w:spacing w:after="0" w:line="240" w:lineRule="auto"/>
        <w:jc w:val="center"/>
        <w:rPr>
          <w:rFonts w:ascii="Garamond" w:hAnsi="Garamond"/>
          <w:sz w:val="52"/>
          <w:szCs w:val="52"/>
        </w:rPr>
      </w:pPr>
    </w:p>
    <w:p w14:paraId="36E7A063" w14:textId="40A9CB2D" w:rsidR="00E55E73" w:rsidRPr="00881BFB" w:rsidRDefault="00E55E73" w:rsidP="00E55E73">
      <w:pPr>
        <w:spacing w:after="0" w:line="240" w:lineRule="auto"/>
        <w:jc w:val="center"/>
        <w:rPr>
          <w:rFonts w:ascii="Sabon Next LT" w:hAnsi="Sabon Next LT" w:cs="Sabon Next LT"/>
          <w:b/>
          <w:bCs/>
          <w:sz w:val="72"/>
          <w:szCs w:val="72"/>
        </w:rPr>
      </w:pPr>
      <w:r w:rsidRPr="00881BFB">
        <w:rPr>
          <w:rFonts w:ascii="Sabon Next LT" w:hAnsi="Sabon Next LT" w:cs="Sabon Next LT"/>
          <w:b/>
          <w:bCs/>
          <w:sz w:val="72"/>
          <w:szCs w:val="72"/>
        </w:rPr>
        <w:t>The Cultural Cor</w:t>
      </w:r>
      <w:r w:rsidR="00D92A55">
        <w:rPr>
          <w:rFonts w:ascii="Sabon Next LT" w:hAnsi="Sabon Next LT" w:cs="Sabon Next LT"/>
          <w:b/>
          <w:bCs/>
          <w:sz w:val="72"/>
          <w:szCs w:val="72"/>
        </w:rPr>
        <w:t>nerstone</w:t>
      </w:r>
    </w:p>
    <w:p w14:paraId="0A3445E9" w14:textId="77777777" w:rsidR="00E55E73" w:rsidRPr="00881BFB" w:rsidRDefault="00E55E73" w:rsidP="00E55E73">
      <w:pPr>
        <w:spacing w:after="0" w:line="240" w:lineRule="auto"/>
        <w:jc w:val="center"/>
        <w:rPr>
          <w:rFonts w:ascii="Sabon Next LT" w:hAnsi="Sabon Next LT" w:cs="Sabon Next LT"/>
          <w:sz w:val="28"/>
          <w:szCs w:val="28"/>
        </w:rPr>
      </w:pPr>
    </w:p>
    <w:p w14:paraId="1558A88D" w14:textId="77777777" w:rsidR="00E55E73" w:rsidRPr="00881BFB" w:rsidRDefault="00E55E73" w:rsidP="00E55E73">
      <w:pPr>
        <w:spacing w:after="0" w:line="240" w:lineRule="auto"/>
        <w:jc w:val="center"/>
        <w:rPr>
          <w:rFonts w:ascii="Sabon Next LT" w:hAnsi="Sabon Next LT" w:cs="Sabon Next LT"/>
          <w:sz w:val="36"/>
          <w:szCs w:val="36"/>
        </w:rPr>
      </w:pPr>
    </w:p>
    <w:p w14:paraId="57403028" w14:textId="36CDA3A1" w:rsidR="00E55E73" w:rsidRPr="00881BFB" w:rsidRDefault="00E55E73" w:rsidP="00E55E73">
      <w:pPr>
        <w:spacing w:after="0" w:line="240" w:lineRule="auto"/>
        <w:jc w:val="center"/>
        <w:rPr>
          <w:rFonts w:ascii="Sabon Next LT" w:hAnsi="Sabon Next LT" w:cs="Sabon Next LT"/>
          <w:b/>
          <w:bCs/>
          <w:sz w:val="36"/>
          <w:szCs w:val="36"/>
        </w:rPr>
      </w:pPr>
      <w:r w:rsidRPr="00881BFB">
        <w:rPr>
          <w:rFonts w:ascii="Sabon Next LT" w:hAnsi="Sabon Next LT" w:cs="Sabon Next LT"/>
          <w:b/>
          <w:bCs/>
          <w:sz w:val="36"/>
          <w:szCs w:val="36"/>
        </w:rPr>
        <w:t xml:space="preserve">Building </w:t>
      </w:r>
      <w:r w:rsidR="00D92A55">
        <w:rPr>
          <w:rFonts w:ascii="Sabon Next LT" w:hAnsi="Sabon Next LT" w:cs="Sabon Next LT"/>
          <w:b/>
          <w:bCs/>
          <w:sz w:val="36"/>
          <w:szCs w:val="36"/>
        </w:rPr>
        <w:t>Your</w:t>
      </w:r>
      <w:r w:rsidRPr="00881BFB">
        <w:rPr>
          <w:rFonts w:ascii="Sabon Next LT" w:hAnsi="Sabon Next LT" w:cs="Sabon Next LT"/>
          <w:b/>
          <w:bCs/>
          <w:sz w:val="36"/>
          <w:szCs w:val="36"/>
        </w:rPr>
        <w:t xml:space="preserve"> Foundation</w:t>
      </w:r>
      <w:r w:rsidR="00521133">
        <w:rPr>
          <w:rFonts w:ascii="Sabon Next LT" w:hAnsi="Sabon Next LT" w:cs="Sabon Next LT"/>
          <w:b/>
          <w:bCs/>
          <w:sz w:val="36"/>
          <w:szCs w:val="36"/>
        </w:rPr>
        <w:t>s</w:t>
      </w:r>
    </w:p>
    <w:p w14:paraId="7D91A3A7" w14:textId="77777777" w:rsidR="00E55E73" w:rsidRPr="00A1525B" w:rsidRDefault="00E55E73" w:rsidP="00064603">
      <w:pPr>
        <w:jc w:val="both"/>
        <w:rPr>
          <w:rFonts w:ascii="Garamond" w:hAnsi="Garamond"/>
        </w:rPr>
      </w:pPr>
    </w:p>
    <w:p w14:paraId="2D826ED9" w14:textId="77777777" w:rsidR="00064603" w:rsidRDefault="00064603"/>
    <w:p w14:paraId="5127FF36" w14:textId="09F941A3" w:rsidR="002A4B33" w:rsidRPr="00197E8A" w:rsidRDefault="002A4B33" w:rsidP="002A4B33">
      <w:pPr>
        <w:rPr>
          <w:rFonts w:ascii="Garamond" w:hAnsi="Garamond"/>
          <w:lang w:val="en-GB"/>
        </w:rPr>
      </w:pPr>
      <w:r w:rsidRPr="00197E8A">
        <w:rPr>
          <w:rFonts w:ascii="Garamond" w:hAnsi="Garamond"/>
          <w:lang w:val="en-GB"/>
        </w:rPr>
        <w:t>Culture doesn</w:t>
      </w:r>
      <w:r w:rsidR="008171AF" w:rsidRPr="00197E8A">
        <w:rPr>
          <w:rFonts w:ascii="Garamond" w:hAnsi="Garamond"/>
          <w:lang w:val="en-GB"/>
        </w:rPr>
        <w:t>’</w:t>
      </w:r>
      <w:r w:rsidRPr="00197E8A">
        <w:rPr>
          <w:rFonts w:ascii="Garamond" w:hAnsi="Garamond"/>
          <w:lang w:val="en-GB"/>
        </w:rPr>
        <w:t>t happen by accident—it emerges from thousands of intentional choices that either create coherent organisational identity or leave teams adrift in confusion and competing priorities. Before leaders can paint the human canvas of their organisations, they must first establish the solid foundations upon which sustainable culture can be built.</w:t>
      </w:r>
    </w:p>
    <w:p w14:paraId="06769536" w14:textId="59E3783C" w:rsidR="002A4B33" w:rsidRPr="00197E8A" w:rsidRDefault="002A4B33" w:rsidP="002A4B33">
      <w:pPr>
        <w:rPr>
          <w:rFonts w:ascii="Garamond" w:hAnsi="Garamond"/>
          <w:lang w:val="en-GB"/>
        </w:rPr>
      </w:pPr>
      <w:r w:rsidRPr="00197E8A">
        <w:rPr>
          <w:rFonts w:ascii="Garamond" w:hAnsi="Garamond"/>
          <w:lang w:val="en-GB"/>
        </w:rPr>
        <w:t>In this opening section, we</w:t>
      </w:r>
      <w:r w:rsidR="008171AF" w:rsidRPr="00197E8A">
        <w:rPr>
          <w:rFonts w:ascii="Garamond" w:hAnsi="Garamond"/>
          <w:lang w:val="en-GB"/>
        </w:rPr>
        <w:t>’</w:t>
      </w:r>
      <w:r w:rsidRPr="00197E8A">
        <w:rPr>
          <w:rFonts w:ascii="Garamond" w:hAnsi="Garamond"/>
          <w:lang w:val="en-GB"/>
        </w:rPr>
        <w:t>ll explore how to move from accidental cultural drift to intentional cultural design. We</w:t>
      </w:r>
      <w:r w:rsidR="008171AF" w:rsidRPr="00197E8A">
        <w:rPr>
          <w:rFonts w:ascii="Garamond" w:hAnsi="Garamond"/>
          <w:lang w:val="en-GB"/>
        </w:rPr>
        <w:t>’</w:t>
      </w:r>
      <w:r w:rsidRPr="00197E8A">
        <w:rPr>
          <w:rFonts w:ascii="Garamond" w:hAnsi="Garamond"/>
          <w:lang w:val="en-GB"/>
        </w:rPr>
        <w:t>ll examine the BEACON Model that transforms abstract values into performance engines, discover how resilience and joy can coexist rather than compete, and understand why curious questioning cultures consistently outperform compliant ones.</w:t>
      </w:r>
    </w:p>
    <w:p w14:paraId="0E46DCE3" w14:textId="77777777" w:rsidR="002A4B33" w:rsidRPr="00197E8A" w:rsidRDefault="002A4B33" w:rsidP="002A4B33">
      <w:pPr>
        <w:rPr>
          <w:rFonts w:ascii="Garamond" w:hAnsi="Garamond"/>
          <w:lang w:val="en-GB"/>
        </w:rPr>
      </w:pPr>
      <w:r w:rsidRPr="00197E8A">
        <w:rPr>
          <w:rFonts w:ascii="Garamond" w:hAnsi="Garamond"/>
          <w:lang w:val="en-GB"/>
        </w:rPr>
        <w:t>These foundational chapters establish the bedrock principles that enable everything explored in subsequent parts—from the importance of micro-moments that create macro-impact to the scaffolding structures that empower rather than restrict human potential. Each concept builds systematically toward creating adaptive cultures that can surf the waves of change whilst maintaining their essential identity and purpose.</w:t>
      </w:r>
    </w:p>
    <w:p w14:paraId="69E188EC" w14:textId="77777777" w:rsidR="000A3F8D" w:rsidRDefault="000A3F8D"/>
    <w:p w14:paraId="438E0B0F" w14:textId="77777777" w:rsidR="000A3F8D" w:rsidRDefault="000A3F8D"/>
    <w:p w14:paraId="4C84EE52" w14:textId="77777777" w:rsidR="000A3F8D" w:rsidRDefault="000A3F8D"/>
    <w:p w14:paraId="2F7B74EF" w14:textId="77777777" w:rsidR="002A4B33" w:rsidRDefault="002A4B33" w:rsidP="000A3F8D">
      <w:pPr>
        <w:pStyle w:val="CSP-ChapterTitle"/>
        <w:jc w:val="left"/>
        <w:rPr>
          <w:rFonts w:ascii="Sabon Next LT" w:hAnsi="Sabon Next LT" w:cs="Sabon Next LT"/>
        </w:rPr>
      </w:pPr>
    </w:p>
    <w:p w14:paraId="63763B1E" w14:textId="53604672" w:rsidR="000A3F8D" w:rsidRPr="00881BFB" w:rsidRDefault="000A3F8D" w:rsidP="000A3F8D">
      <w:pPr>
        <w:pStyle w:val="CSP-ChapterTitle"/>
        <w:jc w:val="left"/>
        <w:rPr>
          <w:rFonts w:ascii="Sabon Next LT" w:hAnsi="Sabon Next LT" w:cs="Sabon Next LT"/>
        </w:rPr>
      </w:pPr>
      <w:r w:rsidRPr="00881BFB">
        <w:rPr>
          <w:rFonts w:ascii="Sabon Next LT" w:hAnsi="Sabon Next LT" w:cs="Sabon Next LT"/>
        </w:rPr>
        <w:lastRenderedPageBreak/>
        <w:t>cHAPTER 1:</w:t>
      </w:r>
    </w:p>
    <w:p w14:paraId="49C6E722" w14:textId="4DC7412E" w:rsidR="000A3F8D" w:rsidRPr="00C40C47" w:rsidRDefault="000A3F8D" w:rsidP="000A3F8D">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662336" behindDoc="0" locked="0" layoutInCell="1" allowOverlap="1" wp14:anchorId="6E9DD924" wp14:editId="60BABD06">
                <wp:simplePos x="0" y="0"/>
                <wp:positionH relativeFrom="column">
                  <wp:posOffset>7620</wp:posOffset>
                </wp:positionH>
                <wp:positionV relativeFrom="paragraph">
                  <wp:posOffset>120015</wp:posOffset>
                </wp:positionV>
                <wp:extent cx="2636520" cy="0"/>
                <wp:effectExtent l="0" t="0" r="0" b="0"/>
                <wp:wrapNone/>
                <wp:docPr id="492025051"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114C54"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3C092B5A" w14:textId="77777777" w:rsidR="000A3F8D" w:rsidRDefault="000A3F8D"/>
    <w:p w14:paraId="50169DA2" w14:textId="030E28A5" w:rsidR="000A3F8D" w:rsidRDefault="000A3F8D"/>
    <w:p w14:paraId="32E93F95" w14:textId="77777777" w:rsidR="000A3F8D" w:rsidRDefault="000A3F8D"/>
    <w:p w14:paraId="5E667F17" w14:textId="77777777" w:rsidR="000A3F8D" w:rsidRDefault="000A3F8D"/>
    <w:p w14:paraId="71D38DCE" w14:textId="77777777" w:rsidR="000A3F8D" w:rsidRDefault="000A3F8D" w:rsidP="000A3F8D">
      <w:pPr>
        <w:pStyle w:val="CSP-ChapterTitle"/>
        <w:rPr>
          <w:rFonts w:ascii="Garamond" w:hAnsi="Garamond"/>
          <w:b/>
          <w:bCs/>
          <w:sz w:val="48"/>
          <w:szCs w:val="48"/>
        </w:rPr>
      </w:pPr>
    </w:p>
    <w:p w14:paraId="3BB02762" w14:textId="0D94AACB" w:rsidR="000A3F8D" w:rsidRDefault="000A3F8D" w:rsidP="000A3F8D">
      <w:pPr>
        <w:pStyle w:val="CSP-ChapterTitle"/>
        <w:rPr>
          <w:rFonts w:ascii="Garamond" w:hAnsi="Garamond"/>
          <w:b/>
          <w:bCs/>
          <w:sz w:val="48"/>
          <w:szCs w:val="48"/>
        </w:rPr>
      </w:pPr>
    </w:p>
    <w:p w14:paraId="0E153EA6" w14:textId="77777777" w:rsidR="000A3F8D" w:rsidRDefault="000A3F8D" w:rsidP="000A3F8D">
      <w:pPr>
        <w:pStyle w:val="CSP-ChapterTitle"/>
        <w:rPr>
          <w:rFonts w:ascii="Garamond" w:hAnsi="Garamond"/>
          <w:b/>
          <w:bCs/>
          <w:sz w:val="48"/>
          <w:szCs w:val="48"/>
        </w:rPr>
      </w:pPr>
    </w:p>
    <w:p w14:paraId="32516354" w14:textId="387029F7" w:rsidR="000A3F8D" w:rsidRPr="00881BFB" w:rsidRDefault="000A3F8D" w:rsidP="000A3F8D">
      <w:pPr>
        <w:pStyle w:val="CSP-ChapterTitle"/>
        <w:rPr>
          <w:rFonts w:ascii="Sabon Next LT" w:hAnsi="Sabon Next LT" w:cs="Sabon Next LT"/>
          <w:b/>
          <w:bCs/>
          <w:sz w:val="48"/>
          <w:szCs w:val="48"/>
        </w:rPr>
      </w:pPr>
      <w:r w:rsidRPr="00881BFB">
        <w:rPr>
          <w:rFonts w:ascii="Sabon Next LT" w:hAnsi="Sabon Next LT" w:cs="Sabon Next LT"/>
          <w:b/>
          <w:bCs/>
          <w:sz w:val="48"/>
          <w:szCs w:val="48"/>
        </w:rPr>
        <w:t>BLUEPRINT</w:t>
      </w:r>
      <w:r w:rsidR="00D92A55">
        <w:rPr>
          <w:rFonts w:ascii="Sabon Next LT" w:hAnsi="Sabon Next LT" w:cs="Sabon Next LT"/>
          <w:b/>
          <w:bCs/>
          <w:sz w:val="48"/>
          <w:szCs w:val="48"/>
        </w:rPr>
        <w:t xml:space="preserve"> or Blue skies?</w:t>
      </w:r>
    </w:p>
    <w:p w14:paraId="692B0450" w14:textId="701C58C6" w:rsidR="000A3F8D" w:rsidRDefault="00E66A7C">
      <w:r>
        <w:rPr>
          <w:rFonts w:ascii="Garamond" w:hAnsi="Garamond"/>
          <w:iCs/>
          <w:noProof/>
          <w:sz w:val="24"/>
          <w:szCs w:val="24"/>
          <w14:ligatures w14:val="standardContextual"/>
        </w:rPr>
        <mc:AlternateContent>
          <mc:Choice Requires="wps">
            <w:drawing>
              <wp:anchor distT="0" distB="0" distL="114300" distR="114300" simplePos="0" relativeHeight="251664384" behindDoc="0" locked="0" layoutInCell="1" allowOverlap="1" wp14:anchorId="4A585AFB" wp14:editId="67DD0A9E">
                <wp:simplePos x="0" y="0"/>
                <wp:positionH relativeFrom="column">
                  <wp:posOffset>1470660</wp:posOffset>
                </wp:positionH>
                <wp:positionV relativeFrom="paragraph">
                  <wp:posOffset>363220</wp:posOffset>
                </wp:positionV>
                <wp:extent cx="2636520" cy="0"/>
                <wp:effectExtent l="0" t="19050" r="30480" b="19050"/>
                <wp:wrapNone/>
                <wp:docPr id="1073267937"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FDBB2F" id="Straight Connector 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7DF75170" w14:textId="77777777" w:rsidR="00E66A7C" w:rsidRPr="00E66A7C" w:rsidRDefault="00E66A7C" w:rsidP="00E66A7C"/>
    <w:p w14:paraId="4A288621" w14:textId="77777777" w:rsidR="00E66A7C" w:rsidRDefault="00E66A7C" w:rsidP="00E66A7C"/>
    <w:p w14:paraId="335F2D5F" w14:textId="192712E3" w:rsidR="00E66A7C" w:rsidRPr="00B928A2" w:rsidRDefault="00D92A55" w:rsidP="00E66A7C">
      <w:pPr>
        <w:tabs>
          <w:tab w:val="left" w:pos="3504"/>
        </w:tabs>
        <w:jc w:val="center"/>
        <w:rPr>
          <w:rFonts w:ascii="Sabon Next LT" w:hAnsi="Sabon Next LT" w:cs="Sabon Next LT"/>
          <w:i/>
          <w:iCs/>
        </w:rPr>
      </w:pPr>
      <w:r>
        <w:rPr>
          <w:rFonts w:ascii="Sabon Next LT" w:hAnsi="Sabon Next LT" w:cs="Sabon Next LT"/>
          <w:i/>
          <w:iCs/>
        </w:rPr>
        <w:t xml:space="preserve">Creating </w:t>
      </w:r>
      <w:r w:rsidR="00C4557A">
        <w:rPr>
          <w:rFonts w:ascii="Sabon Next LT" w:hAnsi="Sabon Next LT" w:cs="Sabon Next LT"/>
          <w:i/>
          <w:iCs/>
        </w:rPr>
        <w:t>I</w:t>
      </w:r>
      <w:r>
        <w:rPr>
          <w:rFonts w:ascii="Sabon Next LT" w:hAnsi="Sabon Next LT" w:cs="Sabon Next LT"/>
          <w:i/>
          <w:iCs/>
        </w:rPr>
        <w:t xml:space="preserve">ntentional </w:t>
      </w:r>
      <w:r w:rsidR="00C4557A">
        <w:rPr>
          <w:rFonts w:ascii="Sabon Next LT" w:hAnsi="Sabon Next LT" w:cs="Sabon Next LT"/>
          <w:i/>
          <w:iCs/>
        </w:rPr>
        <w:t>C</w:t>
      </w:r>
      <w:r>
        <w:rPr>
          <w:rFonts w:ascii="Sabon Next LT" w:hAnsi="Sabon Next LT" w:cs="Sabon Next LT"/>
          <w:i/>
          <w:iCs/>
        </w:rPr>
        <w:t xml:space="preserve">ulture – </w:t>
      </w:r>
      <w:r w:rsidR="00C4557A">
        <w:rPr>
          <w:rFonts w:ascii="Sabon Next LT" w:hAnsi="Sabon Next LT" w:cs="Sabon Next LT"/>
          <w:i/>
          <w:iCs/>
        </w:rPr>
        <w:t>V</w:t>
      </w:r>
      <w:r>
        <w:rPr>
          <w:rFonts w:ascii="Sabon Next LT" w:hAnsi="Sabon Next LT" w:cs="Sabon Next LT"/>
          <w:i/>
          <w:iCs/>
        </w:rPr>
        <w:t xml:space="preserve">ersus – </w:t>
      </w:r>
      <w:r w:rsidR="00C4557A">
        <w:rPr>
          <w:rFonts w:ascii="Sabon Next LT" w:hAnsi="Sabon Next LT" w:cs="Sabon Next LT"/>
          <w:i/>
          <w:iCs/>
        </w:rPr>
        <w:t>L</w:t>
      </w:r>
      <w:r>
        <w:rPr>
          <w:rFonts w:ascii="Sabon Next LT" w:hAnsi="Sabon Next LT" w:cs="Sabon Next LT"/>
          <w:i/>
          <w:iCs/>
        </w:rPr>
        <w:t xml:space="preserve">etting it </w:t>
      </w:r>
      <w:r w:rsidR="00C4557A">
        <w:rPr>
          <w:rFonts w:ascii="Sabon Next LT" w:hAnsi="Sabon Next LT" w:cs="Sabon Next LT"/>
          <w:i/>
          <w:iCs/>
        </w:rPr>
        <w:t>H</w:t>
      </w:r>
      <w:r>
        <w:rPr>
          <w:rFonts w:ascii="Sabon Next LT" w:hAnsi="Sabon Next LT" w:cs="Sabon Next LT"/>
          <w:i/>
          <w:iCs/>
        </w:rPr>
        <w:t xml:space="preserve">appen by </w:t>
      </w:r>
      <w:r w:rsidR="00C4557A">
        <w:rPr>
          <w:rFonts w:ascii="Sabon Next LT" w:hAnsi="Sabon Next LT" w:cs="Sabon Next LT"/>
          <w:i/>
          <w:iCs/>
        </w:rPr>
        <w:t>A</w:t>
      </w:r>
      <w:r>
        <w:rPr>
          <w:rFonts w:ascii="Sabon Next LT" w:hAnsi="Sabon Next LT" w:cs="Sabon Next LT"/>
          <w:i/>
          <w:iCs/>
        </w:rPr>
        <w:t>ccident</w:t>
      </w:r>
    </w:p>
    <w:p w14:paraId="13464CBA" w14:textId="77777777" w:rsidR="00435BBA" w:rsidRDefault="00435BBA" w:rsidP="00435BBA">
      <w:pPr>
        <w:tabs>
          <w:tab w:val="left" w:pos="3504"/>
        </w:tabs>
        <w:jc w:val="right"/>
      </w:pPr>
    </w:p>
    <w:p w14:paraId="018EB3B4" w14:textId="77777777" w:rsidR="00B7422E" w:rsidRDefault="00B7422E" w:rsidP="00435BBA">
      <w:pPr>
        <w:tabs>
          <w:tab w:val="left" w:pos="3504"/>
        </w:tabs>
        <w:jc w:val="right"/>
      </w:pPr>
    </w:p>
    <w:p w14:paraId="7E620586" w14:textId="77777777" w:rsidR="00B7422E" w:rsidRDefault="00B7422E" w:rsidP="00435BBA">
      <w:pPr>
        <w:tabs>
          <w:tab w:val="left" w:pos="3504"/>
        </w:tabs>
        <w:jc w:val="right"/>
      </w:pPr>
    </w:p>
    <w:p w14:paraId="5BF559B2" w14:textId="77777777" w:rsidR="00435BBA" w:rsidRDefault="00435BBA" w:rsidP="00435BBA">
      <w:pPr>
        <w:tabs>
          <w:tab w:val="left" w:pos="3504"/>
        </w:tabs>
        <w:jc w:val="right"/>
      </w:pPr>
    </w:p>
    <w:p w14:paraId="1452EE8E" w14:textId="77777777" w:rsidR="00435BBA" w:rsidRDefault="00435BBA" w:rsidP="00435BBA">
      <w:pPr>
        <w:tabs>
          <w:tab w:val="left" w:pos="3504"/>
        </w:tabs>
        <w:jc w:val="right"/>
      </w:pPr>
    </w:p>
    <w:p w14:paraId="43903812" w14:textId="77777777" w:rsidR="00435BBA" w:rsidRDefault="00435BBA" w:rsidP="00435BBA">
      <w:pPr>
        <w:tabs>
          <w:tab w:val="left" w:pos="3504"/>
        </w:tabs>
        <w:jc w:val="right"/>
      </w:pPr>
    </w:p>
    <w:p w14:paraId="0A400462" w14:textId="77777777" w:rsidR="00435BBA" w:rsidRDefault="00435BBA" w:rsidP="00435BBA">
      <w:pPr>
        <w:tabs>
          <w:tab w:val="left" w:pos="3504"/>
        </w:tabs>
        <w:jc w:val="right"/>
      </w:pPr>
    </w:p>
    <w:p w14:paraId="4EE377D6" w14:textId="77777777" w:rsidR="00435BBA" w:rsidRDefault="00435BBA" w:rsidP="00435BBA">
      <w:pPr>
        <w:tabs>
          <w:tab w:val="left" w:pos="3504"/>
        </w:tabs>
        <w:jc w:val="right"/>
      </w:pPr>
    </w:p>
    <w:p w14:paraId="4D0C3C56" w14:textId="77777777" w:rsidR="00435BBA" w:rsidRDefault="00435BBA" w:rsidP="00435BBA">
      <w:pPr>
        <w:tabs>
          <w:tab w:val="left" w:pos="3504"/>
        </w:tabs>
        <w:jc w:val="right"/>
      </w:pPr>
    </w:p>
    <w:p w14:paraId="525857B7" w14:textId="77777777" w:rsidR="00B928A2" w:rsidRDefault="00B928A2" w:rsidP="00266C6F">
      <w:pPr>
        <w:tabs>
          <w:tab w:val="left" w:pos="1680"/>
        </w:tabs>
        <w:spacing w:line="312" w:lineRule="auto"/>
      </w:pPr>
    </w:p>
    <w:p w14:paraId="78ACE6F2" w14:textId="77777777" w:rsidR="00EE6143" w:rsidRDefault="00EE6143" w:rsidP="00266C6F">
      <w:pPr>
        <w:tabs>
          <w:tab w:val="left" w:pos="1680"/>
        </w:tabs>
        <w:spacing w:line="312" w:lineRule="auto"/>
        <w:rPr>
          <w:rFonts w:ascii="Garamond" w:hAnsi="Garamond"/>
          <w:i/>
          <w:iCs/>
          <w:lang w:val="en-GB"/>
        </w:rPr>
      </w:pPr>
    </w:p>
    <w:p w14:paraId="486A5F94" w14:textId="77777777" w:rsidR="00EE6143" w:rsidRDefault="00EE6143" w:rsidP="00266C6F">
      <w:pPr>
        <w:tabs>
          <w:tab w:val="left" w:pos="1680"/>
        </w:tabs>
        <w:spacing w:line="312" w:lineRule="auto"/>
        <w:rPr>
          <w:rFonts w:ascii="Garamond" w:hAnsi="Garamond"/>
          <w:i/>
          <w:iCs/>
          <w:lang w:val="en-GB"/>
        </w:rPr>
      </w:pPr>
    </w:p>
    <w:p w14:paraId="150377E0" w14:textId="77777777" w:rsidR="002C1882" w:rsidRDefault="002C1882" w:rsidP="00266C6F">
      <w:pPr>
        <w:tabs>
          <w:tab w:val="left" w:pos="1680"/>
        </w:tabs>
        <w:spacing w:line="312" w:lineRule="auto"/>
        <w:rPr>
          <w:rFonts w:ascii="Garamond" w:hAnsi="Garamond"/>
          <w:i/>
          <w:iCs/>
          <w:lang w:val="en-GB"/>
        </w:rPr>
      </w:pPr>
    </w:p>
    <w:p w14:paraId="756A1FEC" w14:textId="0A738C08" w:rsidR="00CD45E1" w:rsidRPr="00994735" w:rsidRDefault="007C265C" w:rsidP="00CD45E1">
      <w:pPr>
        <w:tabs>
          <w:tab w:val="left" w:pos="1680"/>
        </w:tabs>
        <w:spacing w:line="312" w:lineRule="auto"/>
        <w:jc w:val="center"/>
        <w:rPr>
          <w:rFonts w:ascii="Garamond" w:hAnsi="Garamond"/>
          <w:lang w:val="en-GB"/>
        </w:rPr>
      </w:pPr>
      <w:r>
        <w:rPr>
          <w:rFonts w:ascii="Garamond" w:hAnsi="Garamond"/>
          <w:i/>
          <w:iCs/>
          <w:lang w:val="en-GB"/>
        </w:rPr>
        <w:lastRenderedPageBreak/>
        <w:t>‘</w:t>
      </w:r>
      <w:r w:rsidR="00CD45E1" w:rsidRPr="00994735">
        <w:rPr>
          <w:rFonts w:ascii="Garamond" w:hAnsi="Garamond"/>
          <w:i/>
          <w:iCs/>
          <w:lang w:val="en-GB"/>
        </w:rPr>
        <w:t>Culture eats strategy for breakfast.</w:t>
      </w:r>
      <w:r>
        <w:rPr>
          <w:rFonts w:ascii="Garamond" w:hAnsi="Garamond"/>
          <w:i/>
          <w:iCs/>
          <w:lang w:val="en-GB"/>
        </w:rPr>
        <w:t>’</w:t>
      </w:r>
    </w:p>
    <w:p w14:paraId="2AA77D90" w14:textId="69786C51" w:rsidR="00CD45E1" w:rsidRPr="00994735" w:rsidRDefault="00CD45E1" w:rsidP="00CD45E1">
      <w:pPr>
        <w:tabs>
          <w:tab w:val="left" w:pos="1680"/>
        </w:tabs>
        <w:spacing w:line="312" w:lineRule="auto"/>
        <w:jc w:val="center"/>
        <w:rPr>
          <w:rFonts w:ascii="Garamond" w:hAnsi="Garamond"/>
          <w:lang w:val="en-GB"/>
        </w:rPr>
      </w:pPr>
      <w:r w:rsidRPr="00994735">
        <w:rPr>
          <w:rFonts w:ascii="Garamond" w:hAnsi="Garamond"/>
          <w:lang w:val="en-GB"/>
        </w:rPr>
        <w:t xml:space="preserve">                                                         — Peter Drucker</w:t>
      </w:r>
    </w:p>
    <w:p w14:paraId="6FC8CF83"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The security guard's words haunted me for months: 'We have brilliant systems and mediocre relationships.'</w:t>
      </w:r>
    </w:p>
    <w:p w14:paraId="05CDD120"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He wasn't supposed to be in the culture diagnostic meeting—he was just refilling the coffee. But in seven words, this man who watched everyone come and go each day had diagnosed what my frameworks had missed. Six months later, I watched the firm's third round of redundancies, knowing that each departing employee was a symptom of cultural failure my traditional consulting had been unable to cure.</w:t>
      </w:r>
    </w:p>
    <w:p w14:paraId="43DC67E8"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This is the revolutionary insight that changes everything: Culture isn't your company's personality—it's your company's operating system. And most organisations are running on Windows 95 whilst expecting Silicon Valley results.</w:t>
      </w:r>
    </w:p>
    <w:p w14:paraId="798AFA5B"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That Edinburgh financial services firm had every advantage: brilliant talent, sophisticated technology, loyal customers, and strong market position. Yet performance was inexplicably mediocre, innovation was stagnant, and employee satisfaction scores were declining despite generous compensation packages. The executive's hands trembled slightly as he signed the redundancy papers. Another wave of talent walking out the door, taking with them the very creativity the firm desperately needed. This wasn't a performance problem. It was cultural suicide in slow motion.</w:t>
      </w:r>
    </w:p>
    <w:p w14:paraId="63B37569"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When Steve Jobs returned to Apple in 1997, the company was 90 days from bankruptcy. The technology was scattered, the products confused, the workforce demoralised. But Jobs didn't begin with spreadsheets or strategic plans. He started with culture. 'I'm convinced that about half of what separates successful entrepreneurs from the non-successful ones is pure perseverance,'¹ he said. But what he demonstrated was something deeper: the understanding that brilliant strategies executed within toxic cultures fail, whilst modest strategies nurtured by healthy cultures create miracles.</w:t>
      </w:r>
    </w:p>
    <w:p w14:paraId="76AC1CD3"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Think about it like this: culture operates like a building's foundation—invisible to casual observers but determining everything that can be constructed above it. When foundations are weak, even modest structures eventually crack. When foundations are strong, ambitious architectures become possible.</w:t>
      </w:r>
    </w:p>
    <w:p w14:paraId="43DAC922"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Apple's resurrection wasn't just a business turnaround—it was a cultural transformation that proved culture doesn't just influence performance; it determines what's possible. Yet most organisations treat culture like the office photocopier—ignored until it breaks and starts damaging everything it touches. They operate on what I call the Blue Skies Assumption—the belief that positive culture will naturally emerge if you simply avoid being overtly toxic. This assumption kills more potential than poor strategy ever could, creating zombie cultures—not dead enough to bury, not alive enough to thrive.</w:t>
      </w:r>
    </w:p>
    <w:p w14:paraId="3B62E835"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Every organisation has perfect culture—perfectly designed to produce exactly the results you're getting.</w:t>
      </w:r>
    </w:p>
    <w:p w14:paraId="5C72FE56"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 xml:space="preserve">When Alan Parker became CEO of Whitbread in 2004, he inherited a traditional British brewing company with 200 years of history and an increasingly problematic </w:t>
      </w:r>
      <w:proofErr w:type="gramStart"/>
      <w:r w:rsidRPr="00D76588">
        <w:rPr>
          <w:rFonts w:ascii="Garamond" w:hAnsi="Garamond"/>
          <w:lang w:val="en-GB"/>
        </w:rPr>
        <w:t>future.²</w:t>
      </w:r>
      <w:proofErr w:type="gramEnd"/>
      <w:r w:rsidRPr="00D76588">
        <w:rPr>
          <w:rFonts w:ascii="Garamond" w:hAnsi="Garamond"/>
          <w:lang w:val="en-GB"/>
        </w:rPr>
        <w:t xml:space="preserve"> </w:t>
      </w:r>
      <w:proofErr w:type="gramStart"/>
      <w:r w:rsidRPr="00D76588">
        <w:rPr>
          <w:rFonts w:ascii="Garamond" w:hAnsi="Garamond"/>
          <w:lang w:val="en-GB"/>
        </w:rPr>
        <w:t>The</w:t>
      </w:r>
      <w:proofErr w:type="gramEnd"/>
      <w:r w:rsidRPr="00D76588">
        <w:rPr>
          <w:rFonts w:ascii="Garamond" w:hAnsi="Garamond"/>
          <w:lang w:val="en-GB"/>
        </w:rPr>
        <w:t xml:space="preserve"> writing was on the wall: beer consumption was declining, pub ownership was fragmenting, and younger consumers were gravitating toward wine and spirits. The obvious strategic response would have been portfolio </w:t>
      </w:r>
      <w:r w:rsidRPr="00D76588">
        <w:rPr>
          <w:rFonts w:ascii="Garamond" w:hAnsi="Garamond"/>
          <w:lang w:val="en-GB"/>
        </w:rPr>
        <w:lastRenderedPageBreak/>
        <w:t>diversification—perhaps acquiring restaurants or expanding into continental markets. Instead, Parker made a counterintuitive choice: he focused relentlessly on culture before strategy.</w:t>
      </w:r>
    </w:p>
    <w:p w14:paraId="42941537"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'We had brilliant people trapped in mediocre systems,' Parker reflected years later. 'Our culture rewarded conformity over creativity, hierarchy over results, tradition over innovation. No strategy could overcome those barriers.'</w:t>
      </w:r>
    </w:p>
    <w:p w14:paraId="45FEAF01"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Parker launched what he called Project Blueprint—not a business plan but a cultural manifesto. He spent 18 months visiting every Whitbread property, from London headquarters to remote Scottish pubs, asking three questions: What makes you proud to work here? What frustrates you most about how we operate? If you were CEO for a day, what would you change?</w:t>
      </w:r>
    </w:p>
    <w:p w14:paraId="568C92E7"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The responses revealed a profound disconnect. Employees felt passionate about serving customers and supporting communities, but company systems seemed designed to prevent exactly those behaviours. It's like being a chef forced to cook with toy utensils—you have the skill and passion, but the tools make excellence impossible. Bureaucratic approval processes stifled local innovation. Rigid hierarchies silenced frontline insights. Risk-averse policies punished the entrepreneurial spirit that hospitality demands.</w:t>
      </w:r>
    </w:p>
    <w:p w14:paraId="69EC8414"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'We discovered we had accidentally built a culture that opposed our stated values,' Parker observed. 'People wanted to delight customers, but our systems encouraged standardisation. They wanted to innovate, but our processes demanded compliance. They wanted to lead, but our structures demanded permission.'</w:t>
      </w:r>
    </w:p>
    <w:p w14:paraId="3193DD24"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The transformation that followed wasn't a strategy pivot—it was a cultural revolution. Parker flattened hierarchies, eliminated bureaucratic bottlenecks, and empowered local managers to adapt offerings to their communities. Most importantly, he changed how decisions were made: from seeking permission to seeking forgiveness, from avoiding risk to embracing intelligent experimentation.</w:t>
      </w:r>
    </w:p>
    <w:p w14:paraId="10977ACF"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The results were extraordinary. During Parker's tenure, Whitbread's share price increased by 1,400</w:t>
      </w:r>
      <w:proofErr w:type="gramStart"/>
      <w:r w:rsidRPr="00D76588">
        <w:rPr>
          <w:rFonts w:ascii="Garamond" w:hAnsi="Garamond"/>
          <w:lang w:val="en-GB"/>
        </w:rPr>
        <w:t>%.³</w:t>
      </w:r>
      <w:proofErr w:type="gramEnd"/>
      <w:r w:rsidRPr="00D76588">
        <w:rPr>
          <w:rFonts w:ascii="Garamond" w:hAnsi="Garamond"/>
          <w:lang w:val="en-GB"/>
        </w:rPr>
        <w:t xml:space="preserve"> </w:t>
      </w:r>
      <w:proofErr w:type="gramStart"/>
      <w:r w:rsidRPr="00D76588">
        <w:rPr>
          <w:rFonts w:ascii="Garamond" w:hAnsi="Garamond"/>
          <w:lang w:val="en-GB"/>
        </w:rPr>
        <w:t>The</w:t>
      </w:r>
      <w:proofErr w:type="gramEnd"/>
      <w:r w:rsidRPr="00D76588">
        <w:rPr>
          <w:rFonts w:ascii="Garamond" w:hAnsi="Garamond"/>
          <w:lang w:val="en-GB"/>
        </w:rPr>
        <w:t xml:space="preserve"> company successfully transitioned from brewing to become Britain's largest hospitality company, with brands including Premier Inn, Costa Coffee, and restaurant chains that collectively serve millions of customers annually. But the numbers tell only part of the story. Employee engagement scores soared. Innovation accelerated. Customer satisfaction reached industry-leading levels. The transformation proved that culture change wasn't just nice-to-have—it was the prerequisite for strategic success.</w:t>
      </w:r>
    </w:p>
    <w:p w14:paraId="1E4F0AAD"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'We didn't change what we did until we changed who we were,' Parker concluded. 'Culture was the blueprint; everything else was execution.'</w:t>
      </w:r>
    </w:p>
    <w:p w14:paraId="59596085"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Parker's success revealed something the culture industry doesn't want to admit: Traditional culture change fails because it treats culture like architecture—something you build once—rather than like gardening—something that requires daily attention to what's growing, what's dying, and what's trying to emerge.</w:t>
      </w:r>
    </w:p>
    <w:p w14:paraId="54D8A7B4"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 xml:space="preserve">When Zhang </w:t>
      </w:r>
      <w:proofErr w:type="spellStart"/>
      <w:r w:rsidRPr="00D76588">
        <w:rPr>
          <w:rFonts w:ascii="Garamond" w:hAnsi="Garamond"/>
          <w:lang w:val="en-GB"/>
        </w:rPr>
        <w:t>Ruimin</w:t>
      </w:r>
      <w:proofErr w:type="spellEnd"/>
      <w:r w:rsidRPr="00D76588">
        <w:rPr>
          <w:rFonts w:ascii="Garamond" w:hAnsi="Garamond"/>
          <w:lang w:val="en-GB"/>
        </w:rPr>
        <w:t xml:space="preserve"> took over Haier in 1984, he found workers so demoralised they were using the factory floor as a toilet. Rather than impose Western management techniques, he created 'self-managed teams' where employees became entrepreneurs within the company. Today, Haier is a $35 billion global </w:t>
      </w:r>
      <w:proofErr w:type="gramStart"/>
      <w:r w:rsidRPr="00D76588">
        <w:rPr>
          <w:rFonts w:ascii="Garamond" w:hAnsi="Garamond"/>
          <w:lang w:val="en-GB"/>
        </w:rPr>
        <w:t>enterprise.</w:t>
      </w:r>
      <w:r w:rsidRPr="00D76588">
        <w:rPr>
          <w:rFonts w:ascii="Cambria Math" w:hAnsi="Cambria Math" w:cs="Cambria Math"/>
          <w:lang w:val="en-GB"/>
        </w:rPr>
        <w:t>⁴</w:t>
      </w:r>
      <w:proofErr w:type="gramEnd"/>
      <w:r w:rsidRPr="00D76588">
        <w:rPr>
          <w:rFonts w:ascii="Garamond" w:hAnsi="Garamond"/>
          <w:lang w:val="en-GB"/>
        </w:rPr>
        <w:t xml:space="preserve"> </w:t>
      </w:r>
      <w:proofErr w:type="gramStart"/>
      <w:r w:rsidRPr="00D76588">
        <w:rPr>
          <w:rFonts w:ascii="Garamond" w:hAnsi="Garamond"/>
          <w:lang w:val="en-GB"/>
        </w:rPr>
        <w:t>The</w:t>
      </w:r>
      <w:proofErr w:type="gramEnd"/>
      <w:r w:rsidRPr="00D76588">
        <w:rPr>
          <w:rFonts w:ascii="Garamond" w:hAnsi="Garamond"/>
          <w:lang w:val="en-GB"/>
        </w:rPr>
        <w:t xml:space="preserve"> transformation? Not strategy</w:t>
      </w:r>
      <w:r w:rsidRPr="00D76588">
        <w:rPr>
          <w:rFonts w:ascii="Garamond" w:hAnsi="Garamond" w:cs="Garamond"/>
          <w:lang w:val="en-GB"/>
        </w:rPr>
        <w:t>—</w:t>
      </w:r>
      <w:r w:rsidRPr="00D76588">
        <w:rPr>
          <w:rFonts w:ascii="Garamond" w:hAnsi="Garamond"/>
          <w:lang w:val="en-GB"/>
        </w:rPr>
        <w:t xml:space="preserve">culture. Competitors could copy Haier's products and </w:t>
      </w:r>
      <w:r w:rsidRPr="00D76588">
        <w:rPr>
          <w:rFonts w:ascii="Garamond" w:hAnsi="Garamond"/>
          <w:lang w:val="en-GB"/>
        </w:rPr>
        <w:lastRenderedPageBreak/>
        <w:t>processes, but they couldn't replicate the entrepreneurial ecosystem that made innovation inevitable rather than exceptional.</w:t>
      </w:r>
    </w:p>
    <w:p w14:paraId="16A698FB"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Cultural Entropy is the natural law I've observed: Without constant energy input, every culture drifts toward politics, protection, and mediocrity. The question isn't whether your culture will decay—it's whether you're adding enough intentional energy to counteract the drift. It's like fitness—you're either getting stronger or getting weaker. There's no maintaining the status quo.</w:t>
      </w:r>
    </w:p>
    <w:p w14:paraId="1047A0F0"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I discovered culture's primacy through painful personal experience. Early in my consulting career, I approached organisations like sophisticated machines—complex systems that could be optimised through the right combination of process improvements, structural adjustments, and performance incentives. My awakening came during that engagement with the Edinburgh financial services firm. I arrived armed with diagnostic frameworks and benchmark analyses, convinced that rigorous analysis would reveal the performance barriers. The data painted a confusing picture: processes were largely efficient, technologies were current, strategies were sound. By conventional metrics, the organisation should have been thriving.</w:t>
      </w:r>
    </w:p>
    <w:p w14:paraId="26F5E32B"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The moment of truth came at 3:47 PM on a grey Tuesday. I was watching the firm's most innovative developer—a woman who'd created three patents in two years—sit silently through another meeting where her ideas were diplomatically dismissed. Later, she told me: 'I've learned to package mediocrity in PowerPoint rather than pursue excellence in code.' That's when I realised: This culture wasn't just limiting performance—it was murdering potential.</w:t>
      </w:r>
    </w:p>
    <w:p w14:paraId="4218A324"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Show me your meeting dynamics and I'll show you your future performance.</w:t>
      </w:r>
    </w:p>
    <w:p w14:paraId="46377099"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Once I understood the cultural dimension, previously puzzling patterns became crystal clear. Meetings focused on appearing competent rather than solving problems. Information was hoarded rather than shared. Feedback was sanitised rather than candid. The organisation had accidentally created a culture of sophisticated mediocrity.</w:t>
      </w:r>
    </w:p>
    <w:p w14:paraId="57E77339"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Most organisations approach culture through one of two flawed paradigms. Blue Skies Thinking believes positive culture will naturally emerge if you avoid being overtly toxic. Leaders focus on preventing obviously harmful behaviours whilst hoping good intentions somehow coalesce into high performance. This passive approach produces mediocre cultures at best—environments that aren't toxic enough to trigger exodus but aren't inspiring enough to generate excellence.</w:t>
      </w:r>
    </w:p>
    <w:p w14:paraId="653C4326"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Programmatic Thinking believes culture can be installed through formal initiatives—mission statements, value declarations, team-building exercises, communication campaigns. This approach treats culture as a project with defined deliverables rather than an ongoing ecosystem requiring constant cultivation.</w:t>
      </w:r>
    </w:p>
    <w:p w14:paraId="53E8E2CB"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Both approaches fundamentally misunderstand culture's nature. Culture isn't something you have—it's something you are. It's not a programme you implement—it's an environment you continuously create through countless daily decisions, interactions, and reinforcements.</w:t>
      </w:r>
    </w:p>
    <w:p w14:paraId="2851655B"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The Blueprint Approach recognises that culture requires the same intentional design, systematic implementation, and ongoing maintenance as any other mission-critical system. Just as you wouldn't expect excellent financial performance without deliberate financial management, you can't expect excellent cultural performance without deliberate cultural leadership.</w:t>
      </w:r>
    </w:p>
    <w:p w14:paraId="55AA2534"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lastRenderedPageBreak/>
        <w:t>Through two decades of organisational consulting, I've identified four foundational forces that distinguish intentional cultures from accidental ones. Think of these as the DNA of high-performing cultures—the core elements that, when properly aligned, create environments where excellence becomes inevitable rather than exceptional.</w:t>
      </w:r>
    </w:p>
    <w:p w14:paraId="7B62313A"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First is Decision DNA. Most organisations treat values as marketing exercises—inspiring words chosen for external appeal rather than internal guidance. Intentional cultures approach values as decision-making DNA: specific principles that guide choices when competing priorities create tension. Netflix exemplifies this distinction. Their famous culture document</w:t>
      </w:r>
      <w:r w:rsidRPr="00D76588">
        <w:rPr>
          <w:rFonts w:ascii="Cambria Math" w:hAnsi="Cambria Math" w:cs="Cambria Math"/>
          <w:lang w:val="en-GB"/>
        </w:rPr>
        <w:t>⁵</w:t>
      </w:r>
      <w:r w:rsidRPr="00D76588">
        <w:rPr>
          <w:rFonts w:ascii="Garamond" w:hAnsi="Garamond"/>
          <w:lang w:val="en-GB"/>
        </w:rPr>
        <w:t xml:space="preserve"> doesn't list generic values like integrity or excellence. Instead, it articulates specific behavioural expectations: 'We're a team, not a family, context, not control, highly aligned, loosely coupled.' These aren't inspirational abstractions—they're practical frameworks that guide decisions about hiring, promotion, project management, and resource allocation.</w:t>
      </w:r>
    </w:p>
    <w:p w14:paraId="01076926"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The distance between your values poster and your promotion decisions is the exact size of your integrity gap.</w:t>
      </w:r>
    </w:p>
    <w:p w14:paraId="145979A6"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 xml:space="preserve">Second is the Trust Operating System. Google's Project </w:t>
      </w:r>
      <w:proofErr w:type="gramStart"/>
      <w:r w:rsidRPr="00D76588">
        <w:rPr>
          <w:rFonts w:ascii="Garamond" w:hAnsi="Garamond"/>
          <w:lang w:val="en-GB"/>
        </w:rPr>
        <w:t>Aristotle,</w:t>
      </w:r>
      <w:r w:rsidRPr="00D76588">
        <w:rPr>
          <w:rFonts w:ascii="Cambria Math" w:hAnsi="Cambria Math" w:cs="Cambria Math"/>
          <w:lang w:val="en-GB"/>
        </w:rPr>
        <w:t>⁶</w:t>
      </w:r>
      <w:proofErr w:type="gramEnd"/>
      <w:r w:rsidRPr="00D76588">
        <w:rPr>
          <w:rFonts w:ascii="Garamond" w:hAnsi="Garamond"/>
          <w:lang w:val="en-GB"/>
        </w:rPr>
        <w:t xml:space="preserve"> which analysed hundreds of teams to identify the factors that separate high performers from mediocre ones, reached a surprising conclusion: psychological safety mattered more than talent, experience, or resources combined. Psychological safety—the belief that you can speak honestly without risk of punishment or humiliation—doesn't just feel good. It enables the risk-taking, experimentation, and honest feedback that drive innovation and continuous improvement.</w:t>
      </w:r>
    </w:p>
    <w:p w14:paraId="479C9A8A"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Here's what neuroscience tells us: Our amygdala (the brain's threat detection centre) fires when social norms are violated, creating the same biological response as physical danger. This is why changing culture literally feels unsafe—we're asking people's brains to re-categorise threat as opportunity, comfort as risk. Understanding this biology transforms how we must approach cultural evolution.</w:t>
      </w:r>
    </w:p>
    <w:p w14:paraId="5DE17F2E"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In rural New Zealand, Pic's Peanut Butter transformed from a garage operation to international success not through clever marketing but through a culture of 'radical quality obsession.'</w:t>
      </w:r>
      <w:r w:rsidRPr="00D76588">
        <w:rPr>
          <w:rFonts w:ascii="Cambria Math" w:hAnsi="Cambria Math" w:cs="Cambria Math"/>
          <w:lang w:val="en-GB"/>
        </w:rPr>
        <w:t>⁷</w:t>
      </w:r>
      <w:r w:rsidRPr="00D76588">
        <w:rPr>
          <w:rFonts w:ascii="Garamond" w:hAnsi="Garamond"/>
          <w:lang w:val="en-GB"/>
        </w:rPr>
        <w:t xml:space="preserve"> Every employee, from packers to accountants, tastes product daily. This culture of collective ownership created standards that luxury brands struggle to match</w:t>
      </w:r>
      <w:r w:rsidRPr="00D76588">
        <w:rPr>
          <w:rFonts w:ascii="Garamond" w:hAnsi="Garamond" w:cs="Garamond"/>
          <w:lang w:val="en-GB"/>
        </w:rPr>
        <w:t>—</w:t>
      </w:r>
      <w:r w:rsidRPr="00D76588">
        <w:rPr>
          <w:rFonts w:ascii="Garamond" w:hAnsi="Garamond"/>
          <w:lang w:val="en-GB"/>
        </w:rPr>
        <w:t>all built on the trust that every voice matters when quality is at stake.</w:t>
      </w:r>
    </w:p>
    <w:p w14:paraId="2ED8DE2E"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Third is Meaning Architecture. Ricardo Semler transformed his family's Brazilian manufacturing company by asking a radical question: What if employees set their own salaries? The resulting culture of radical transparency and self-management increased profits 40-</w:t>
      </w:r>
      <w:proofErr w:type="gramStart"/>
      <w:r w:rsidRPr="00D76588">
        <w:rPr>
          <w:rFonts w:ascii="Garamond" w:hAnsi="Garamond"/>
          <w:lang w:val="en-GB"/>
        </w:rPr>
        <w:t>fold.</w:t>
      </w:r>
      <w:r w:rsidRPr="00D76588">
        <w:rPr>
          <w:rFonts w:ascii="Cambria Math" w:hAnsi="Cambria Math" w:cs="Cambria Math"/>
          <w:lang w:val="en-GB"/>
        </w:rPr>
        <w:t>⁸</w:t>
      </w:r>
      <w:proofErr w:type="gramEnd"/>
      <w:r w:rsidRPr="00D76588">
        <w:rPr>
          <w:rFonts w:ascii="Garamond" w:hAnsi="Garamond"/>
          <w:lang w:val="en-GB"/>
        </w:rPr>
        <w:t xml:space="preserve"> While competitors copied Semco's products, none could replicate the trust ecosystem that made such radical practices possible.</w:t>
      </w:r>
    </w:p>
    <w:p w14:paraId="50D055B7"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The distinction isn't whether your organisation changes the world—it's whether people can see how their specific contributions create value for others. A janitor who understands how their work creates healthy environments for healing feels more engaged than an executive who views their role as merely generating shareholder returns.</w:t>
      </w:r>
    </w:p>
    <w:p w14:paraId="63752080"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Fourth is Reality Rhythms—the systematic mechanisms for reality-testing that ensure stated intentions produce actual results, strategies remain connected to stakeholder needs, and performance standards don't gradually erode.</w:t>
      </w:r>
    </w:p>
    <w:p w14:paraId="1F6CB23B"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lastRenderedPageBreak/>
        <w:t xml:space="preserve">Think of cultural debt like financial debt with a terrifying interest rate. Every avoided conversation adds 10% interest. Every values violation unchallenged </w:t>
      </w:r>
      <w:proofErr w:type="gramStart"/>
      <w:r w:rsidRPr="00D76588">
        <w:rPr>
          <w:rFonts w:ascii="Garamond" w:hAnsi="Garamond"/>
          <w:lang w:val="en-GB"/>
        </w:rPr>
        <w:t>doubles</w:t>
      </w:r>
      <w:proofErr w:type="gramEnd"/>
      <w:r w:rsidRPr="00D76588">
        <w:rPr>
          <w:rFonts w:ascii="Garamond" w:hAnsi="Garamond"/>
          <w:lang w:val="en-GB"/>
        </w:rPr>
        <w:t xml:space="preserve"> the principal. By the time organisations declare cultural bankruptcy, the accumulated debt is usually 100x the original investment required to maintain cultural health.</w:t>
      </w:r>
    </w:p>
    <w:p w14:paraId="27FE5235"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Culture's power lies not in any single element but in the compound effect of aligned forces reinforcing each other over time. When decision DNA guides choices, trust operating systems enable honest feedback, meaning architecture connects effort to purpose, and reality rhythms ensure continuous improvement, the whole becomes exponentially greater than its parts.</w:t>
      </w:r>
    </w:p>
    <w:p w14:paraId="62A48DC0"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 xml:space="preserve">Culture eats strategy for breakfast, but politics eats culture for </w:t>
      </w:r>
      <w:proofErr w:type="gramStart"/>
      <w:r w:rsidRPr="00D76588">
        <w:rPr>
          <w:rFonts w:ascii="Garamond" w:hAnsi="Garamond"/>
          <w:lang w:val="en-GB"/>
        </w:rPr>
        <w:t>lunch.</w:t>
      </w:r>
      <w:r w:rsidRPr="00D76588">
        <w:rPr>
          <w:rFonts w:ascii="Cambria Math" w:hAnsi="Cambria Math" w:cs="Cambria Math"/>
          <w:lang w:val="en-GB"/>
        </w:rPr>
        <w:t>⁹</w:t>
      </w:r>
      <w:proofErr w:type="gramEnd"/>
    </w:p>
    <w:p w14:paraId="5DDED810"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Perhaps the most persistent misconception about culture is that it requires sacrificing performance for people-pleasing—that focusing on employee satisfaction necessarily compromises results. This represents a fundamental misunderstanding of how high performance actually works. Strong cultures don't lower performance standards—they create environments where people can meet higher standards sustainably. They don't eliminate pressure—they channel pressure toward collective goals rather than individual protection. They don't avoid difficult conversations—they create contexts where honest dialogue becomes possible and productive.</w:t>
      </w:r>
    </w:p>
    <w:p w14:paraId="4913CB6F"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Cultural transformation isn't just about making people happy—it's about making excellence inevitable.</w:t>
      </w:r>
    </w:p>
    <w:p w14:paraId="17703133"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Creating intentional culture begins with honest assessment: What culture do you actually have versus what you claim to want? This requires looking beyond official statements to observed patterns. Do your stated values guide difficult decisions, or do expedience and politics override them when pressure increases? When facing trade-offs between principles and short-term gains, what patterns actually emerge? Can people raise concerns, admit mistakes, and challenge assumptions without fear of punishment? Do meetings generate honest dialogue or performative agreement? Are diverse perspectives welcomed or subtly discouraged?</w:t>
      </w:r>
    </w:p>
    <w:p w14:paraId="461C3D21"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 xml:space="preserve">Culture isn't built through annual retreats or inspirational speeches. It's created through the accumulated impact of daily decisions: which behaviours get recognised, which conversations get encouraged, which standards get maintained under pressure. Every interaction is a cultural moment—an opportunity to reinforce desired patterns or inadvertently undermine them. Every decision sends signals about what truly matters. Every response to mistakes shapes future risk-taking. Every meeting </w:t>
      </w:r>
      <w:proofErr w:type="gramStart"/>
      <w:r w:rsidRPr="00D76588">
        <w:rPr>
          <w:rFonts w:ascii="Garamond" w:hAnsi="Garamond"/>
          <w:lang w:val="en-GB"/>
        </w:rPr>
        <w:t>models</w:t>
      </w:r>
      <w:proofErr w:type="gramEnd"/>
      <w:r w:rsidRPr="00D76588">
        <w:rPr>
          <w:rFonts w:ascii="Garamond" w:hAnsi="Garamond"/>
          <w:lang w:val="en-GB"/>
        </w:rPr>
        <w:t xml:space="preserve"> either inclusion or exclusion, either honest dialogue or political performance.</w:t>
      </w:r>
    </w:p>
    <w:p w14:paraId="4461FF64"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This means cultural leadership is everyone's responsibility, not just senior executives. Anyone can contribute to psychological safety through generous listening. Anyone can reinforce values through consistent behaviour. Anyone can connect daily work to larger purpose through thoughtful communication. The most powerful cultural changes often begin with individuals who decide to embody desired patterns regardless of formal authority—culture carriers who influence others through consistent example rather than position or proclamation.</w:t>
      </w:r>
    </w:p>
    <w:p w14:paraId="7E8F8873"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 xml:space="preserve">In the next chapter, we'll explore the BEACON Model—a revolutionary framework that transforms culture from a feel-good aspiration into a measurable performance system. But first, answer this: Is your </w:t>
      </w:r>
      <w:r w:rsidRPr="00D76588">
        <w:rPr>
          <w:rFonts w:ascii="Garamond" w:hAnsi="Garamond"/>
          <w:lang w:val="en-GB"/>
        </w:rPr>
        <w:lastRenderedPageBreak/>
        <w:t>culture designed to produce the results you're getting? Because if it is, only intentional redesign will create different outcomes.</w:t>
      </w:r>
    </w:p>
    <w:p w14:paraId="63729DE9" w14:textId="77777777" w:rsidR="00D76588" w:rsidRPr="00D76588" w:rsidRDefault="00D76588" w:rsidP="00D76588">
      <w:pPr>
        <w:tabs>
          <w:tab w:val="left" w:pos="1680"/>
        </w:tabs>
        <w:spacing w:line="312" w:lineRule="auto"/>
        <w:rPr>
          <w:rFonts w:ascii="Garamond" w:hAnsi="Garamond"/>
          <w:lang w:val="en-GB"/>
        </w:rPr>
      </w:pPr>
      <w:r w:rsidRPr="00D76588">
        <w:rPr>
          <w:rFonts w:ascii="Garamond" w:hAnsi="Garamond"/>
          <w:lang w:val="en-GB"/>
        </w:rPr>
        <w:t>Culture is your competitive advantage or your competitive anchor. The blueprint you follow—or fail to create—determines which one you're building.</w:t>
      </w:r>
    </w:p>
    <w:p w14:paraId="66733E92" w14:textId="58664A2D" w:rsidR="00CF357D" w:rsidRPr="00D76588" w:rsidRDefault="00D76588" w:rsidP="003F6FBC">
      <w:pPr>
        <w:tabs>
          <w:tab w:val="left" w:pos="1680"/>
        </w:tabs>
        <w:spacing w:line="312" w:lineRule="auto"/>
        <w:rPr>
          <w:rFonts w:ascii="Garamond" w:hAnsi="Garamond"/>
          <w:lang w:val="en-GB"/>
        </w:rPr>
      </w:pPr>
      <w:r w:rsidRPr="00D76588">
        <w:rPr>
          <w:rFonts w:ascii="Garamond" w:hAnsi="Garamond"/>
          <w:lang w:val="en-GB"/>
        </w:rPr>
        <w:t>Choose wisely. Your organisation's future is being written in the space between your stated values and tomorrow morning's first decision</w:t>
      </w:r>
      <w:r w:rsidRPr="00D76588">
        <w:rPr>
          <w:rFonts w:ascii="Garamond" w:hAnsi="Garamond"/>
          <w:lang w:val="en-GB"/>
        </w:rPr>
        <w:t xml:space="preserve">. </w:t>
      </w:r>
    </w:p>
    <w:p w14:paraId="6A30354A" w14:textId="77777777" w:rsidR="00CF357D" w:rsidRPr="00994735" w:rsidRDefault="00CF357D" w:rsidP="003F6FBC">
      <w:pPr>
        <w:tabs>
          <w:tab w:val="left" w:pos="1680"/>
        </w:tabs>
        <w:spacing w:line="312" w:lineRule="auto"/>
        <w:rPr>
          <w:rFonts w:ascii="Garamond" w:hAnsi="Garamond"/>
          <w:b/>
          <w:bCs/>
          <w:lang w:val="en-GB"/>
        </w:rPr>
      </w:pPr>
    </w:p>
    <w:p w14:paraId="067A6996" w14:textId="77777777" w:rsidR="00CF357D" w:rsidRDefault="00CF357D" w:rsidP="003F6FBC">
      <w:pPr>
        <w:tabs>
          <w:tab w:val="left" w:pos="1680"/>
        </w:tabs>
        <w:spacing w:line="312" w:lineRule="auto"/>
        <w:rPr>
          <w:rFonts w:ascii="Garamond" w:hAnsi="Garamond"/>
          <w:b/>
          <w:bCs/>
          <w:lang w:val="en-GB"/>
        </w:rPr>
      </w:pPr>
    </w:p>
    <w:p w14:paraId="7996E4CD" w14:textId="77777777" w:rsidR="00CF357D" w:rsidRDefault="00CF357D" w:rsidP="003F6FBC">
      <w:pPr>
        <w:tabs>
          <w:tab w:val="left" w:pos="1680"/>
        </w:tabs>
        <w:spacing w:line="312" w:lineRule="auto"/>
        <w:rPr>
          <w:rFonts w:ascii="Garamond" w:hAnsi="Garamond"/>
          <w:b/>
          <w:bCs/>
          <w:lang w:val="en-GB"/>
        </w:rPr>
      </w:pPr>
    </w:p>
    <w:p w14:paraId="6FD269DA" w14:textId="77777777" w:rsidR="00CF357D" w:rsidRDefault="00CF357D" w:rsidP="003F6FBC">
      <w:pPr>
        <w:tabs>
          <w:tab w:val="left" w:pos="1680"/>
        </w:tabs>
        <w:spacing w:line="312" w:lineRule="auto"/>
        <w:rPr>
          <w:rFonts w:ascii="Garamond" w:hAnsi="Garamond"/>
          <w:b/>
          <w:bCs/>
          <w:lang w:val="en-GB"/>
        </w:rPr>
      </w:pPr>
    </w:p>
    <w:p w14:paraId="3BEB94F2" w14:textId="77777777" w:rsidR="00CF357D" w:rsidRDefault="00CF357D" w:rsidP="003F6FBC">
      <w:pPr>
        <w:tabs>
          <w:tab w:val="left" w:pos="1680"/>
        </w:tabs>
        <w:spacing w:line="312" w:lineRule="auto"/>
        <w:rPr>
          <w:rFonts w:ascii="Garamond" w:hAnsi="Garamond"/>
          <w:b/>
          <w:bCs/>
          <w:lang w:val="en-GB"/>
        </w:rPr>
      </w:pPr>
    </w:p>
    <w:p w14:paraId="27881D72" w14:textId="77777777" w:rsidR="00CF357D" w:rsidRDefault="00CF357D" w:rsidP="003F6FBC">
      <w:pPr>
        <w:tabs>
          <w:tab w:val="left" w:pos="1680"/>
        </w:tabs>
        <w:spacing w:line="312" w:lineRule="auto"/>
        <w:rPr>
          <w:rFonts w:ascii="Garamond" w:hAnsi="Garamond"/>
          <w:b/>
          <w:bCs/>
          <w:lang w:val="en-GB"/>
        </w:rPr>
      </w:pPr>
    </w:p>
    <w:p w14:paraId="0F707608" w14:textId="77777777" w:rsidR="00CF357D" w:rsidRDefault="00CF357D" w:rsidP="003F6FBC">
      <w:pPr>
        <w:tabs>
          <w:tab w:val="left" w:pos="1680"/>
        </w:tabs>
        <w:spacing w:line="312" w:lineRule="auto"/>
        <w:rPr>
          <w:rFonts w:ascii="Garamond" w:hAnsi="Garamond"/>
          <w:b/>
          <w:bCs/>
          <w:lang w:val="en-GB"/>
        </w:rPr>
      </w:pPr>
    </w:p>
    <w:p w14:paraId="1BD841DB" w14:textId="77777777" w:rsidR="00C70939" w:rsidRDefault="00C70939" w:rsidP="003F6FBC">
      <w:pPr>
        <w:tabs>
          <w:tab w:val="left" w:pos="1680"/>
        </w:tabs>
        <w:spacing w:line="312" w:lineRule="auto"/>
        <w:rPr>
          <w:rFonts w:ascii="Garamond" w:hAnsi="Garamond"/>
          <w:b/>
          <w:bCs/>
          <w:lang w:val="en-GB"/>
        </w:rPr>
      </w:pPr>
    </w:p>
    <w:p w14:paraId="5EF5BF1C" w14:textId="77777777" w:rsidR="009E0CD0" w:rsidRDefault="009E0CD0" w:rsidP="0056661B">
      <w:pPr>
        <w:pStyle w:val="CSP-ChapterTitle"/>
        <w:jc w:val="left"/>
        <w:rPr>
          <w:rFonts w:ascii="Sabon Next LT" w:hAnsi="Sabon Next LT" w:cs="Sabon Next LT"/>
        </w:rPr>
      </w:pPr>
    </w:p>
    <w:p w14:paraId="5F8CE0C1" w14:textId="77777777" w:rsidR="00D76588" w:rsidRDefault="00D76588" w:rsidP="0056661B">
      <w:pPr>
        <w:pStyle w:val="CSP-ChapterTitle"/>
        <w:jc w:val="left"/>
        <w:rPr>
          <w:rFonts w:ascii="Sabon Next LT" w:hAnsi="Sabon Next LT" w:cs="Sabon Next LT"/>
        </w:rPr>
      </w:pPr>
    </w:p>
    <w:p w14:paraId="585A9C7A" w14:textId="77777777" w:rsidR="00D76588" w:rsidRDefault="00D76588" w:rsidP="0056661B">
      <w:pPr>
        <w:pStyle w:val="CSP-ChapterTitle"/>
        <w:jc w:val="left"/>
        <w:rPr>
          <w:rFonts w:ascii="Sabon Next LT" w:hAnsi="Sabon Next LT" w:cs="Sabon Next LT"/>
        </w:rPr>
      </w:pPr>
    </w:p>
    <w:p w14:paraId="3F486F57" w14:textId="77777777" w:rsidR="00D76588" w:rsidRDefault="00D76588" w:rsidP="0056661B">
      <w:pPr>
        <w:pStyle w:val="CSP-ChapterTitle"/>
        <w:jc w:val="left"/>
        <w:rPr>
          <w:rFonts w:ascii="Sabon Next LT" w:hAnsi="Sabon Next LT" w:cs="Sabon Next LT"/>
        </w:rPr>
      </w:pPr>
    </w:p>
    <w:p w14:paraId="4460183A" w14:textId="77777777" w:rsidR="00D76588" w:rsidRDefault="00D76588" w:rsidP="0056661B">
      <w:pPr>
        <w:pStyle w:val="CSP-ChapterTitle"/>
        <w:jc w:val="left"/>
        <w:rPr>
          <w:rFonts w:ascii="Sabon Next LT" w:hAnsi="Sabon Next LT" w:cs="Sabon Next LT"/>
        </w:rPr>
      </w:pPr>
    </w:p>
    <w:p w14:paraId="2D02FDD2" w14:textId="77777777" w:rsidR="00D76588" w:rsidRDefault="00D76588" w:rsidP="0056661B">
      <w:pPr>
        <w:pStyle w:val="CSP-ChapterTitle"/>
        <w:jc w:val="left"/>
        <w:rPr>
          <w:rFonts w:ascii="Sabon Next LT" w:hAnsi="Sabon Next LT" w:cs="Sabon Next LT"/>
        </w:rPr>
      </w:pPr>
    </w:p>
    <w:p w14:paraId="58FB6664" w14:textId="77777777" w:rsidR="00D76588" w:rsidRDefault="00D76588" w:rsidP="0056661B">
      <w:pPr>
        <w:pStyle w:val="CSP-ChapterTitle"/>
        <w:jc w:val="left"/>
        <w:rPr>
          <w:rFonts w:ascii="Sabon Next LT" w:hAnsi="Sabon Next LT" w:cs="Sabon Next LT"/>
        </w:rPr>
      </w:pPr>
    </w:p>
    <w:p w14:paraId="2765DA24" w14:textId="77777777" w:rsidR="00D76588" w:rsidRDefault="00D76588" w:rsidP="0056661B">
      <w:pPr>
        <w:pStyle w:val="CSP-ChapterTitle"/>
        <w:jc w:val="left"/>
        <w:rPr>
          <w:rFonts w:ascii="Sabon Next LT" w:hAnsi="Sabon Next LT" w:cs="Sabon Next LT"/>
        </w:rPr>
      </w:pPr>
    </w:p>
    <w:p w14:paraId="693463FA" w14:textId="77777777" w:rsidR="00D76588" w:rsidRDefault="00D76588" w:rsidP="0056661B">
      <w:pPr>
        <w:pStyle w:val="CSP-ChapterTitle"/>
        <w:jc w:val="left"/>
        <w:rPr>
          <w:rFonts w:ascii="Sabon Next LT" w:hAnsi="Sabon Next LT" w:cs="Sabon Next LT"/>
        </w:rPr>
      </w:pPr>
    </w:p>
    <w:p w14:paraId="1C4604E0" w14:textId="77777777" w:rsidR="00D76588" w:rsidRDefault="00D76588" w:rsidP="0056661B">
      <w:pPr>
        <w:pStyle w:val="CSP-ChapterTitle"/>
        <w:jc w:val="left"/>
        <w:rPr>
          <w:rFonts w:ascii="Sabon Next LT" w:hAnsi="Sabon Next LT" w:cs="Sabon Next LT"/>
        </w:rPr>
      </w:pPr>
    </w:p>
    <w:p w14:paraId="39A24DA0" w14:textId="77777777" w:rsidR="00D76588" w:rsidRDefault="00D76588" w:rsidP="0056661B">
      <w:pPr>
        <w:pStyle w:val="CSP-ChapterTitle"/>
        <w:jc w:val="left"/>
        <w:rPr>
          <w:rFonts w:ascii="Sabon Next LT" w:hAnsi="Sabon Next LT" w:cs="Sabon Next LT"/>
        </w:rPr>
      </w:pPr>
    </w:p>
    <w:p w14:paraId="7503B336" w14:textId="77777777" w:rsidR="00D76588" w:rsidRDefault="00D76588" w:rsidP="0056661B">
      <w:pPr>
        <w:pStyle w:val="CSP-ChapterTitle"/>
        <w:jc w:val="left"/>
        <w:rPr>
          <w:rFonts w:ascii="Sabon Next LT" w:hAnsi="Sabon Next LT" w:cs="Sabon Next LT"/>
        </w:rPr>
      </w:pPr>
    </w:p>
    <w:p w14:paraId="3862D1A9" w14:textId="77777777" w:rsidR="00D76588" w:rsidRDefault="00D76588" w:rsidP="0056661B">
      <w:pPr>
        <w:pStyle w:val="CSP-ChapterTitle"/>
        <w:jc w:val="left"/>
        <w:rPr>
          <w:rFonts w:ascii="Sabon Next LT" w:hAnsi="Sabon Next LT" w:cs="Sabon Next LT"/>
        </w:rPr>
      </w:pPr>
    </w:p>
    <w:p w14:paraId="4C17DADF" w14:textId="77777777" w:rsidR="00D76588" w:rsidRDefault="00D76588" w:rsidP="0056661B">
      <w:pPr>
        <w:pStyle w:val="CSP-ChapterTitle"/>
        <w:jc w:val="left"/>
        <w:rPr>
          <w:rFonts w:ascii="Sabon Next LT" w:hAnsi="Sabon Next LT" w:cs="Sabon Next LT"/>
        </w:rPr>
      </w:pPr>
    </w:p>
    <w:p w14:paraId="5CAE991D" w14:textId="77777777" w:rsidR="00D76588" w:rsidRDefault="00D76588" w:rsidP="0056661B">
      <w:pPr>
        <w:pStyle w:val="CSP-ChapterTitle"/>
        <w:jc w:val="left"/>
        <w:rPr>
          <w:rFonts w:ascii="Sabon Next LT" w:hAnsi="Sabon Next LT" w:cs="Sabon Next LT"/>
        </w:rPr>
      </w:pPr>
    </w:p>
    <w:p w14:paraId="5089A2C8" w14:textId="77777777" w:rsidR="00D76588" w:rsidRDefault="00D76588" w:rsidP="0056661B">
      <w:pPr>
        <w:pStyle w:val="CSP-ChapterTitle"/>
        <w:jc w:val="left"/>
        <w:rPr>
          <w:rFonts w:ascii="Sabon Next LT" w:hAnsi="Sabon Next LT" w:cs="Sabon Next LT"/>
        </w:rPr>
      </w:pPr>
    </w:p>
    <w:p w14:paraId="09A44B69" w14:textId="77777777" w:rsidR="00D76588" w:rsidRDefault="00D76588" w:rsidP="0056661B">
      <w:pPr>
        <w:pStyle w:val="CSP-ChapterTitle"/>
        <w:jc w:val="left"/>
        <w:rPr>
          <w:rFonts w:ascii="Sabon Next LT" w:hAnsi="Sabon Next LT" w:cs="Sabon Next LT"/>
        </w:rPr>
      </w:pPr>
    </w:p>
    <w:p w14:paraId="2ACA648B" w14:textId="4B369FFB" w:rsidR="0056661B" w:rsidRPr="00881BFB" w:rsidRDefault="0056661B" w:rsidP="0056661B">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2</w:t>
      </w:r>
      <w:r w:rsidRPr="00881BFB">
        <w:rPr>
          <w:rFonts w:ascii="Sabon Next LT" w:hAnsi="Sabon Next LT" w:cs="Sabon Next LT"/>
        </w:rPr>
        <w:t>:</w:t>
      </w:r>
    </w:p>
    <w:p w14:paraId="318001BD" w14:textId="77777777" w:rsidR="0056661B" w:rsidRPr="00C40C47" w:rsidRDefault="0056661B" w:rsidP="0056661B">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668480" behindDoc="0" locked="0" layoutInCell="1" allowOverlap="1" wp14:anchorId="6B8E1CBD" wp14:editId="45F16E61">
                <wp:simplePos x="0" y="0"/>
                <wp:positionH relativeFrom="column">
                  <wp:posOffset>7620</wp:posOffset>
                </wp:positionH>
                <wp:positionV relativeFrom="paragraph">
                  <wp:posOffset>120015</wp:posOffset>
                </wp:positionV>
                <wp:extent cx="2636520" cy="0"/>
                <wp:effectExtent l="0" t="0" r="0" b="0"/>
                <wp:wrapNone/>
                <wp:docPr id="1185746565"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E0E9B1" id="Straight Connector 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16CF6FF4" w14:textId="77777777" w:rsidR="0056661B" w:rsidRDefault="0056661B" w:rsidP="0056661B"/>
    <w:p w14:paraId="2F069146" w14:textId="77777777" w:rsidR="0056661B" w:rsidRDefault="0056661B" w:rsidP="0056661B"/>
    <w:p w14:paraId="29FFF5A9" w14:textId="77777777" w:rsidR="0056661B" w:rsidRDefault="0056661B" w:rsidP="0056661B"/>
    <w:p w14:paraId="5B8015F5" w14:textId="77777777" w:rsidR="0056661B" w:rsidRDefault="0056661B" w:rsidP="0056661B"/>
    <w:p w14:paraId="5BD72F5E" w14:textId="77777777" w:rsidR="0056661B" w:rsidRDefault="0056661B" w:rsidP="0056661B">
      <w:pPr>
        <w:pStyle w:val="CSP-ChapterTitle"/>
        <w:rPr>
          <w:rFonts w:ascii="Garamond" w:hAnsi="Garamond"/>
          <w:b/>
          <w:bCs/>
          <w:sz w:val="48"/>
          <w:szCs w:val="48"/>
        </w:rPr>
      </w:pPr>
    </w:p>
    <w:p w14:paraId="69412168" w14:textId="77777777" w:rsidR="0056661B" w:rsidRDefault="0056661B" w:rsidP="0056661B">
      <w:pPr>
        <w:pStyle w:val="CSP-ChapterTitle"/>
        <w:rPr>
          <w:rFonts w:ascii="Garamond" w:hAnsi="Garamond"/>
          <w:b/>
          <w:bCs/>
          <w:sz w:val="48"/>
          <w:szCs w:val="48"/>
        </w:rPr>
      </w:pPr>
    </w:p>
    <w:p w14:paraId="02AB8114" w14:textId="77777777" w:rsidR="0056661B" w:rsidRDefault="0056661B" w:rsidP="0056661B">
      <w:pPr>
        <w:pStyle w:val="CSP-ChapterTitle"/>
        <w:rPr>
          <w:rFonts w:ascii="Garamond" w:hAnsi="Garamond"/>
          <w:b/>
          <w:bCs/>
          <w:sz w:val="48"/>
          <w:szCs w:val="48"/>
        </w:rPr>
      </w:pPr>
    </w:p>
    <w:p w14:paraId="08839E22" w14:textId="02701FE5" w:rsidR="0056661B" w:rsidRPr="00881BFB" w:rsidRDefault="00D92A55" w:rsidP="0056661B">
      <w:pPr>
        <w:pStyle w:val="CSP-ChapterTitle"/>
        <w:rPr>
          <w:rFonts w:ascii="Sabon Next LT" w:hAnsi="Sabon Next LT" w:cs="Sabon Next LT"/>
          <w:b/>
          <w:bCs/>
          <w:sz w:val="48"/>
          <w:szCs w:val="48"/>
        </w:rPr>
      </w:pPr>
      <w:r>
        <w:rPr>
          <w:rFonts w:ascii="Sabon Next LT" w:hAnsi="Sabon Next LT" w:cs="Sabon Next LT"/>
          <w:b/>
          <w:bCs/>
          <w:sz w:val="48"/>
          <w:szCs w:val="48"/>
        </w:rPr>
        <w:t xml:space="preserve">the </w:t>
      </w:r>
      <w:r w:rsidR="00BF7E36">
        <w:rPr>
          <w:rFonts w:ascii="Sabon Next LT" w:hAnsi="Sabon Next LT" w:cs="Sabon Next LT"/>
          <w:b/>
          <w:bCs/>
          <w:sz w:val="48"/>
          <w:szCs w:val="48"/>
        </w:rPr>
        <w:t>BEACON</w:t>
      </w:r>
      <w:r w:rsidR="007E1801">
        <w:rPr>
          <w:rFonts w:ascii="Sabon Next LT" w:hAnsi="Sabon Next LT" w:cs="Sabon Next LT"/>
          <w:b/>
          <w:bCs/>
          <w:sz w:val="48"/>
          <w:szCs w:val="48"/>
        </w:rPr>
        <w:t xml:space="preserve"> model</w:t>
      </w:r>
    </w:p>
    <w:p w14:paraId="3C5624DE" w14:textId="77777777" w:rsidR="0056661B" w:rsidRDefault="0056661B" w:rsidP="0056661B">
      <w:r>
        <w:rPr>
          <w:rFonts w:ascii="Garamond" w:hAnsi="Garamond"/>
          <w:iCs/>
          <w:noProof/>
          <w:sz w:val="24"/>
          <w:szCs w:val="24"/>
          <w14:ligatures w14:val="standardContextual"/>
        </w:rPr>
        <mc:AlternateContent>
          <mc:Choice Requires="wps">
            <w:drawing>
              <wp:anchor distT="0" distB="0" distL="114300" distR="114300" simplePos="0" relativeHeight="251669504" behindDoc="0" locked="0" layoutInCell="1" allowOverlap="1" wp14:anchorId="5A24527B" wp14:editId="3E7D3152">
                <wp:simplePos x="0" y="0"/>
                <wp:positionH relativeFrom="column">
                  <wp:posOffset>1470660</wp:posOffset>
                </wp:positionH>
                <wp:positionV relativeFrom="paragraph">
                  <wp:posOffset>363220</wp:posOffset>
                </wp:positionV>
                <wp:extent cx="2636520" cy="0"/>
                <wp:effectExtent l="0" t="19050" r="30480" b="19050"/>
                <wp:wrapNone/>
                <wp:docPr id="971860082"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1C6C6B" id="Straight Connector 1"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4FD1310E" w14:textId="77777777" w:rsidR="0056661B" w:rsidRPr="00E66A7C" w:rsidRDefault="0056661B" w:rsidP="0056661B"/>
    <w:p w14:paraId="2753BD87" w14:textId="77777777" w:rsidR="0056661B" w:rsidRDefault="0056661B" w:rsidP="0012755B">
      <w:pPr>
        <w:jc w:val="center"/>
      </w:pPr>
    </w:p>
    <w:p w14:paraId="38E1D15F" w14:textId="7B5BB9D8" w:rsidR="0056661B" w:rsidRPr="0056661B" w:rsidRDefault="00C4557A" w:rsidP="00C4557A">
      <w:pPr>
        <w:pStyle w:val="ListParagraph"/>
        <w:tabs>
          <w:tab w:val="left" w:pos="3504"/>
        </w:tabs>
        <w:rPr>
          <w:rFonts w:ascii="Sabon Next LT" w:hAnsi="Sabon Next LT" w:cs="Sabon Next LT"/>
        </w:rPr>
      </w:pPr>
      <w:r>
        <w:rPr>
          <w:rFonts w:ascii="Sabon Next LT" w:hAnsi="Sabon Next LT" w:cs="Sabon Next LT"/>
          <w:i/>
          <w:iCs/>
        </w:rPr>
        <w:t xml:space="preserve">             </w:t>
      </w:r>
      <w:r w:rsidR="00D92A55">
        <w:rPr>
          <w:rFonts w:ascii="Sabon Next LT" w:hAnsi="Sabon Next LT" w:cs="Sabon Next LT"/>
          <w:i/>
          <w:iCs/>
        </w:rPr>
        <w:t xml:space="preserve">How </w:t>
      </w:r>
      <w:r>
        <w:rPr>
          <w:rFonts w:ascii="Sabon Next LT" w:hAnsi="Sabon Next LT" w:cs="Sabon Next LT"/>
          <w:i/>
          <w:iCs/>
        </w:rPr>
        <w:t>V</w:t>
      </w:r>
      <w:r w:rsidR="00D92A55">
        <w:rPr>
          <w:rFonts w:ascii="Sabon Next LT" w:hAnsi="Sabon Next LT" w:cs="Sabon Next LT"/>
          <w:i/>
          <w:iCs/>
        </w:rPr>
        <w:t xml:space="preserve">alues, </w:t>
      </w:r>
      <w:r>
        <w:rPr>
          <w:rFonts w:ascii="Sabon Next LT" w:hAnsi="Sabon Next LT" w:cs="Sabon Next LT"/>
          <w:i/>
          <w:iCs/>
        </w:rPr>
        <w:t>P</w:t>
      </w:r>
      <w:r w:rsidR="00D92A55">
        <w:rPr>
          <w:rFonts w:ascii="Sabon Next LT" w:hAnsi="Sabon Next LT" w:cs="Sabon Next LT"/>
          <w:i/>
          <w:iCs/>
        </w:rPr>
        <w:t xml:space="preserve">urpose, and </w:t>
      </w:r>
      <w:r>
        <w:rPr>
          <w:rFonts w:ascii="Sabon Next LT" w:hAnsi="Sabon Next LT" w:cs="Sabon Next LT"/>
          <w:i/>
          <w:iCs/>
        </w:rPr>
        <w:t>A</w:t>
      </w:r>
      <w:r w:rsidR="00D92A55">
        <w:rPr>
          <w:rFonts w:ascii="Sabon Next LT" w:hAnsi="Sabon Next LT" w:cs="Sabon Next LT"/>
          <w:i/>
          <w:iCs/>
        </w:rPr>
        <w:t xml:space="preserve">uthenticity </w:t>
      </w:r>
      <w:r>
        <w:rPr>
          <w:rFonts w:ascii="Sabon Next LT" w:hAnsi="Sabon Next LT" w:cs="Sabon Next LT"/>
          <w:i/>
          <w:iCs/>
        </w:rPr>
        <w:t>C</w:t>
      </w:r>
      <w:r w:rsidR="00D92A55">
        <w:rPr>
          <w:rFonts w:ascii="Sabon Next LT" w:hAnsi="Sabon Next LT" w:cs="Sabon Next LT"/>
          <w:i/>
          <w:iCs/>
        </w:rPr>
        <w:t xml:space="preserve">reate the </w:t>
      </w:r>
      <w:r>
        <w:rPr>
          <w:rFonts w:ascii="Sabon Next LT" w:hAnsi="Sabon Next LT" w:cs="Sabon Next LT"/>
          <w:i/>
          <w:iCs/>
        </w:rPr>
        <w:t>E</w:t>
      </w:r>
      <w:r w:rsidR="00D92A55">
        <w:rPr>
          <w:rFonts w:ascii="Sabon Next LT" w:hAnsi="Sabon Next LT" w:cs="Sabon Next LT"/>
          <w:i/>
          <w:iCs/>
        </w:rPr>
        <w:t xml:space="preserve">ngine of </w:t>
      </w:r>
      <w:r>
        <w:rPr>
          <w:rFonts w:ascii="Sabon Next LT" w:hAnsi="Sabon Next LT" w:cs="Sabon Next LT"/>
          <w:i/>
          <w:iCs/>
        </w:rPr>
        <w:t>P</w:t>
      </w:r>
      <w:r w:rsidR="00D92A55">
        <w:rPr>
          <w:rFonts w:ascii="Sabon Next LT" w:hAnsi="Sabon Next LT" w:cs="Sabon Next LT"/>
          <w:i/>
          <w:iCs/>
        </w:rPr>
        <w:t>erformance</w:t>
      </w:r>
    </w:p>
    <w:p w14:paraId="154DFA75" w14:textId="0909314E" w:rsidR="0056661B" w:rsidRPr="00B928A2" w:rsidRDefault="0056661B" w:rsidP="00B7422E">
      <w:pPr>
        <w:pStyle w:val="ListParagraph"/>
        <w:tabs>
          <w:tab w:val="left" w:pos="3504"/>
        </w:tabs>
        <w:jc w:val="center"/>
        <w:rPr>
          <w:rFonts w:ascii="Sabon Next LT" w:hAnsi="Sabon Next LT" w:cs="Sabon Next LT"/>
        </w:rPr>
      </w:pPr>
    </w:p>
    <w:p w14:paraId="311FA57B" w14:textId="721EA886" w:rsidR="00F12F7A" w:rsidRDefault="00F12F7A" w:rsidP="00F12F7A">
      <w:pPr>
        <w:tabs>
          <w:tab w:val="left" w:pos="1680"/>
        </w:tabs>
      </w:pPr>
    </w:p>
    <w:p w14:paraId="4F58A01F" w14:textId="77777777" w:rsidR="00F01249" w:rsidRDefault="00F01249" w:rsidP="00F12F7A">
      <w:pPr>
        <w:tabs>
          <w:tab w:val="left" w:pos="1680"/>
        </w:tabs>
      </w:pPr>
    </w:p>
    <w:p w14:paraId="221E4F96" w14:textId="77777777" w:rsidR="00F01249" w:rsidRDefault="00F01249" w:rsidP="00F12F7A">
      <w:pPr>
        <w:tabs>
          <w:tab w:val="left" w:pos="1680"/>
        </w:tabs>
      </w:pPr>
    </w:p>
    <w:p w14:paraId="4F7DA573" w14:textId="77777777" w:rsidR="00F01249" w:rsidRDefault="00F01249" w:rsidP="00F12F7A">
      <w:pPr>
        <w:tabs>
          <w:tab w:val="left" w:pos="1680"/>
        </w:tabs>
      </w:pPr>
    </w:p>
    <w:p w14:paraId="32EFB559" w14:textId="77777777" w:rsidR="00F01249" w:rsidRDefault="00F01249" w:rsidP="00F12F7A">
      <w:pPr>
        <w:tabs>
          <w:tab w:val="left" w:pos="1680"/>
        </w:tabs>
      </w:pPr>
    </w:p>
    <w:p w14:paraId="57C3BFB5" w14:textId="77777777" w:rsidR="00F01249" w:rsidRDefault="00F01249" w:rsidP="00F12F7A">
      <w:pPr>
        <w:tabs>
          <w:tab w:val="left" w:pos="1680"/>
        </w:tabs>
      </w:pPr>
    </w:p>
    <w:p w14:paraId="583E6344" w14:textId="77777777" w:rsidR="00F01249" w:rsidRDefault="00F01249" w:rsidP="00F12F7A">
      <w:pPr>
        <w:tabs>
          <w:tab w:val="left" w:pos="1680"/>
        </w:tabs>
      </w:pPr>
    </w:p>
    <w:p w14:paraId="13653F4B" w14:textId="77777777" w:rsidR="00F01249" w:rsidRDefault="00F01249" w:rsidP="00F12F7A">
      <w:pPr>
        <w:tabs>
          <w:tab w:val="left" w:pos="1680"/>
        </w:tabs>
      </w:pPr>
    </w:p>
    <w:p w14:paraId="7A234165" w14:textId="77777777" w:rsidR="00F01249" w:rsidRDefault="00F01249" w:rsidP="00F12F7A">
      <w:pPr>
        <w:tabs>
          <w:tab w:val="left" w:pos="1680"/>
        </w:tabs>
      </w:pPr>
    </w:p>
    <w:p w14:paraId="0C6C4DF6" w14:textId="77777777" w:rsidR="00F01249" w:rsidRDefault="00F01249" w:rsidP="00F12F7A">
      <w:pPr>
        <w:tabs>
          <w:tab w:val="left" w:pos="1680"/>
        </w:tabs>
      </w:pPr>
    </w:p>
    <w:p w14:paraId="7F75E063" w14:textId="77777777" w:rsidR="00F01249" w:rsidRDefault="00F01249" w:rsidP="00F12F7A">
      <w:pPr>
        <w:tabs>
          <w:tab w:val="left" w:pos="1680"/>
        </w:tabs>
      </w:pPr>
    </w:p>
    <w:p w14:paraId="54071642" w14:textId="77777777" w:rsidR="00DF7AA5" w:rsidRDefault="00DF7AA5" w:rsidP="00F12F7A">
      <w:pPr>
        <w:tabs>
          <w:tab w:val="left" w:pos="1680"/>
        </w:tabs>
      </w:pPr>
    </w:p>
    <w:p w14:paraId="1FADE6B0" w14:textId="77777777" w:rsidR="006B264F" w:rsidRPr="00015C4F" w:rsidRDefault="006B264F" w:rsidP="002F0F27">
      <w:pPr>
        <w:tabs>
          <w:tab w:val="left" w:pos="1680"/>
        </w:tabs>
        <w:spacing w:after="0"/>
        <w:rPr>
          <w:rFonts w:ascii="Garamond" w:hAnsi="Garamond"/>
          <w:lang w:val="en-GB"/>
        </w:rPr>
      </w:pPr>
    </w:p>
    <w:p w14:paraId="020FA138" w14:textId="324575DE" w:rsidR="00CD45E1" w:rsidRDefault="001065D8" w:rsidP="00CD45E1">
      <w:pPr>
        <w:tabs>
          <w:tab w:val="left" w:pos="1680"/>
        </w:tabs>
        <w:jc w:val="center"/>
        <w:rPr>
          <w:rFonts w:ascii="Garamond" w:hAnsi="Garamond"/>
          <w:lang w:val="en-GB"/>
        </w:rPr>
      </w:pPr>
      <w:r>
        <w:rPr>
          <w:rFonts w:ascii="Garamond" w:hAnsi="Garamond"/>
          <w:i/>
          <w:iCs/>
          <w:lang w:val="en-GB"/>
        </w:rPr>
        <w:lastRenderedPageBreak/>
        <w:t>‘</w:t>
      </w:r>
      <w:r w:rsidR="00CD45E1" w:rsidRPr="00CD45E1">
        <w:rPr>
          <w:rFonts w:ascii="Garamond" w:hAnsi="Garamond"/>
          <w:i/>
          <w:iCs/>
          <w:lang w:val="en-GB"/>
        </w:rPr>
        <w:t>Trust is the glue of life. It</w:t>
      </w:r>
      <w:r>
        <w:rPr>
          <w:rFonts w:ascii="Garamond" w:hAnsi="Garamond"/>
          <w:i/>
          <w:iCs/>
          <w:lang w:val="en-GB"/>
        </w:rPr>
        <w:t>’</w:t>
      </w:r>
      <w:r w:rsidR="00CD45E1" w:rsidRPr="00CD45E1">
        <w:rPr>
          <w:rFonts w:ascii="Garamond" w:hAnsi="Garamond"/>
          <w:i/>
          <w:iCs/>
          <w:lang w:val="en-GB"/>
        </w:rPr>
        <w:t>s the most essential ingredient in effective communication. It</w:t>
      </w:r>
      <w:r>
        <w:rPr>
          <w:rFonts w:ascii="Garamond" w:hAnsi="Garamond"/>
          <w:i/>
          <w:iCs/>
          <w:lang w:val="en-GB"/>
        </w:rPr>
        <w:t>’</w:t>
      </w:r>
      <w:r w:rsidR="00CD45E1" w:rsidRPr="00CD45E1">
        <w:rPr>
          <w:rFonts w:ascii="Garamond" w:hAnsi="Garamond"/>
          <w:i/>
          <w:iCs/>
          <w:lang w:val="en-GB"/>
        </w:rPr>
        <w:t>s the foundational principle that holds all relationships.</w:t>
      </w:r>
      <w:r>
        <w:rPr>
          <w:rFonts w:ascii="Garamond" w:hAnsi="Garamond"/>
          <w:i/>
          <w:iCs/>
          <w:lang w:val="en-GB"/>
        </w:rPr>
        <w:t>’</w:t>
      </w:r>
    </w:p>
    <w:p w14:paraId="7F771AEF" w14:textId="74E8CBAE" w:rsidR="00CD49FC" w:rsidRPr="00CD49FC" w:rsidRDefault="00CD45E1" w:rsidP="00CD49FC">
      <w:pPr>
        <w:tabs>
          <w:tab w:val="left" w:pos="1680"/>
        </w:tabs>
        <w:jc w:val="right"/>
        <w:rPr>
          <w:rFonts w:ascii="Garamond" w:hAnsi="Garamond"/>
          <w:lang w:val="en-GB"/>
        </w:rPr>
      </w:pPr>
      <w:r>
        <w:rPr>
          <w:rFonts w:ascii="Garamond" w:hAnsi="Garamond"/>
          <w:lang w:val="en-GB"/>
        </w:rPr>
        <w:t xml:space="preserve">                                                        </w:t>
      </w:r>
      <w:r w:rsidRPr="00CD45E1">
        <w:rPr>
          <w:rFonts w:ascii="Garamond" w:hAnsi="Garamond"/>
          <w:lang w:val="en-GB"/>
        </w:rPr>
        <w:t>— Stephen Covey</w:t>
      </w:r>
    </w:p>
    <w:p w14:paraId="74F8F23B"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The plant manager's voice cracked as he addressed his team for what might be the last time. 'I know you've heard the rumours about closure. I won't lie to you—they're considering it.' The factory in Pune had missed targets for three consecutive quarters. By every metric that mattered to headquarters, it was failing.</w:t>
      </w:r>
    </w:p>
    <w:p w14:paraId="0D71C4B6"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But then something extraordinary happened. Instead of the expected exodus of talent, workers began arriving earlier and staying later. Not because anyone mandated it, but because they'd decided collectively that their plant—their community—was worth fighting for. Six months later, that 'failing' facility had become the company's most productive global operation.</w:t>
      </w:r>
    </w:p>
    <w:p w14:paraId="60943695"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What transformed impending closure into unprecedented performance? Not new equipment or processes. Not incentive programmes or leadership changes. The transformation began when trust replaced fear as the operating system—when people stopped protecting themselves and started protecting each other.</w:t>
      </w:r>
    </w:p>
    <w:p w14:paraId="30FEE25F"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Here's the revolutionary insight that Daniel Coyle wishes he'd discovered: Trust isn't just a nice cultural element—it's the master variable that determines whether all other organisational investments yield returns or become expensive failures. Without trust, brilliant strategies produce mediocre results. With trust, ordinary resources produce extraordinary outcomes.</w:t>
      </w:r>
    </w:p>
    <w:p w14:paraId="3D3F3419"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I discovered this plant's story whilst researching how organisations build sustainable high performance. The pattern that emerged across cultures and continents was consistent: exceptional results don't come from exceptional strategies executed by compliant teams. They come from environments where trust enables people to bring their full capability to collective challenges.</w:t>
      </w:r>
    </w:p>
    <w:p w14:paraId="3CBE77E7"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In Chapter 1, we explored how culture requires intentional design—a blueprint rather than blue skies hoping. We saw how organisations like Whitbread and Haier transformed performance by treating culture as architecture rather than accident. But having a blueprint isn't enough. You need a foundation strong enough to support whatever you choose to build.</w:t>
      </w:r>
    </w:p>
    <w:p w14:paraId="720AA411"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That foundation is trust. And trust, like culture itself, doesn't emerge from good intentions alone. It requires systematic development through specific elements that reinforce each other over time.</w:t>
      </w:r>
    </w:p>
    <w:p w14:paraId="1D452780"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Think of trust like compound interest working in reverse—its absence doesn't just reduce performance linearly; it creates exponential drag on every organisational activity. When trust is low, simple tasks require complex oversight. Information gets filtered through political considerations. Energy diverts from value creation to self-protection. It's like trying to drive with the handbrake on—you might move forward, but you're burning enormous energy to achieve minimal progress.</w:t>
      </w:r>
    </w:p>
    <w:p w14:paraId="01090EC7"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This pattern led me to develop the BEACON Model—a framework that reveals how trust isn't just a nice-to-have cultural element but the fundamental engine that powers sustainable performance. Unlike traditional culture models that focus on abstract values, BEACON provides concrete elements that leaders can build systematically:</w:t>
      </w:r>
    </w:p>
    <w:p w14:paraId="5388A163" w14:textId="77777777" w:rsidR="00D76588" w:rsidRPr="00D76588" w:rsidRDefault="00D76588" w:rsidP="00D76588">
      <w:pPr>
        <w:tabs>
          <w:tab w:val="left" w:pos="1680"/>
        </w:tabs>
        <w:rPr>
          <w:rFonts w:ascii="Garamond" w:hAnsi="Garamond"/>
          <w:lang w:val="en-GB"/>
        </w:rPr>
      </w:pPr>
      <w:r w:rsidRPr="00D76588">
        <w:rPr>
          <w:rFonts w:ascii="Garamond" w:hAnsi="Garamond"/>
          <w:b/>
          <w:bCs/>
          <w:lang w:val="en-GB"/>
        </w:rPr>
        <w:t>Beliefs</w:t>
      </w:r>
      <w:r w:rsidRPr="00D76588">
        <w:rPr>
          <w:rFonts w:ascii="Garamond" w:hAnsi="Garamond"/>
          <w:lang w:val="en-GB"/>
        </w:rPr>
        <w:t xml:space="preserve"> → The operational principles that guide real decisions. </w:t>
      </w:r>
      <w:r w:rsidRPr="00D76588">
        <w:rPr>
          <w:rFonts w:ascii="Garamond" w:hAnsi="Garamond"/>
          <w:b/>
          <w:bCs/>
          <w:lang w:val="en-GB"/>
        </w:rPr>
        <w:t>Engagement</w:t>
      </w:r>
      <w:r w:rsidRPr="00D76588">
        <w:rPr>
          <w:rFonts w:ascii="Garamond" w:hAnsi="Garamond"/>
          <w:lang w:val="en-GB"/>
        </w:rPr>
        <w:t xml:space="preserve"> → The emotional connection to purpose and impact. </w:t>
      </w:r>
      <w:r w:rsidRPr="00D76588">
        <w:rPr>
          <w:rFonts w:ascii="Garamond" w:hAnsi="Garamond"/>
          <w:b/>
          <w:bCs/>
          <w:lang w:val="en-GB"/>
        </w:rPr>
        <w:t>Alignment</w:t>
      </w:r>
      <w:r w:rsidRPr="00D76588">
        <w:rPr>
          <w:rFonts w:ascii="Garamond" w:hAnsi="Garamond"/>
          <w:lang w:val="en-GB"/>
        </w:rPr>
        <w:t xml:space="preserve"> → The consistency between promises and practices. </w:t>
      </w:r>
      <w:r w:rsidRPr="00D76588">
        <w:rPr>
          <w:rFonts w:ascii="Garamond" w:hAnsi="Garamond"/>
          <w:b/>
          <w:bCs/>
          <w:lang w:val="en-GB"/>
        </w:rPr>
        <w:t>Coherence</w:t>
      </w:r>
      <w:r w:rsidRPr="00D76588">
        <w:rPr>
          <w:rFonts w:ascii="Garamond" w:hAnsi="Garamond"/>
          <w:lang w:val="en-GB"/>
        </w:rPr>
        <w:t xml:space="preserve"> → The logical integration of systems and values. </w:t>
      </w:r>
      <w:r w:rsidRPr="00D76588">
        <w:rPr>
          <w:rFonts w:ascii="Garamond" w:hAnsi="Garamond"/>
          <w:b/>
          <w:bCs/>
          <w:lang w:val="en-GB"/>
        </w:rPr>
        <w:t>Openness</w:t>
      </w:r>
      <w:r w:rsidRPr="00D76588">
        <w:rPr>
          <w:rFonts w:ascii="Garamond" w:hAnsi="Garamond"/>
          <w:lang w:val="en-GB"/>
        </w:rPr>
        <w:t xml:space="preserve"> → The transparency that </w:t>
      </w:r>
      <w:r w:rsidRPr="00D76588">
        <w:rPr>
          <w:rFonts w:ascii="Garamond" w:hAnsi="Garamond"/>
          <w:lang w:val="en-GB"/>
        </w:rPr>
        <w:lastRenderedPageBreak/>
        <w:t xml:space="preserve">enables continuous learning. </w:t>
      </w:r>
      <w:r w:rsidRPr="00D76588">
        <w:rPr>
          <w:rFonts w:ascii="Garamond" w:hAnsi="Garamond"/>
          <w:b/>
          <w:bCs/>
          <w:lang w:val="en-GB"/>
        </w:rPr>
        <w:t>Narrative</w:t>
      </w:r>
      <w:r w:rsidRPr="00D76588">
        <w:rPr>
          <w:rFonts w:ascii="Garamond" w:hAnsi="Garamond"/>
          <w:lang w:val="en-GB"/>
        </w:rPr>
        <w:t xml:space="preserve"> → The shared story that creates meaning and identity.</w:t>
      </w:r>
    </w:p>
    <w:p w14:paraId="3BA43C8A"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When Satya Nadella became CEO of Microsoft in 2014, he inherited a company that perfectly illustrated what happens when trust erodes. Despite generating massive revenues, the organisation was known for cutthroat internal competition where being right mattered more than learning, where individual success often came at collective expense.</w:t>
      </w:r>
    </w:p>
    <w:p w14:paraId="26B35CD1"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Nadella's transformation of Microsoft—from a culture of know-it-</w:t>
      </w:r>
      <w:proofErr w:type="spellStart"/>
      <w:r w:rsidRPr="00D76588">
        <w:rPr>
          <w:rFonts w:ascii="Garamond" w:hAnsi="Garamond"/>
          <w:lang w:val="en-GB"/>
        </w:rPr>
        <w:t>alls</w:t>
      </w:r>
      <w:proofErr w:type="spellEnd"/>
      <w:r w:rsidRPr="00D76588">
        <w:rPr>
          <w:rFonts w:ascii="Garamond" w:hAnsi="Garamond"/>
          <w:lang w:val="en-GB"/>
        </w:rPr>
        <w:t xml:space="preserve"> to learn-it-</w:t>
      </w:r>
      <w:proofErr w:type="spellStart"/>
      <w:r w:rsidRPr="00D76588">
        <w:rPr>
          <w:rFonts w:ascii="Garamond" w:hAnsi="Garamond"/>
          <w:lang w:val="en-GB"/>
        </w:rPr>
        <w:t>alls</w:t>
      </w:r>
      <w:proofErr w:type="spellEnd"/>
      <w:r w:rsidRPr="00D76588">
        <w:rPr>
          <w:rFonts w:ascii="Garamond" w:hAnsi="Garamond"/>
          <w:lang w:val="en-GB"/>
        </w:rPr>
        <w:t xml:space="preserve">—demonstrates the BEACON Model in </w:t>
      </w:r>
      <w:proofErr w:type="gramStart"/>
      <w:r w:rsidRPr="00D76588">
        <w:rPr>
          <w:rFonts w:ascii="Garamond" w:hAnsi="Garamond"/>
          <w:lang w:val="en-GB"/>
        </w:rPr>
        <w:t>action.¹</w:t>
      </w:r>
      <w:proofErr w:type="gramEnd"/>
      <w:r w:rsidRPr="00D76588">
        <w:rPr>
          <w:rFonts w:ascii="Garamond" w:hAnsi="Garamond"/>
          <w:lang w:val="en-GB"/>
        </w:rPr>
        <w:t xml:space="preserve"> </w:t>
      </w:r>
      <w:proofErr w:type="gramStart"/>
      <w:r w:rsidRPr="00D76588">
        <w:rPr>
          <w:rFonts w:ascii="Garamond" w:hAnsi="Garamond"/>
          <w:lang w:val="en-GB"/>
        </w:rPr>
        <w:t>But</w:t>
      </w:r>
      <w:proofErr w:type="gramEnd"/>
      <w:r w:rsidRPr="00D76588">
        <w:rPr>
          <w:rFonts w:ascii="Garamond" w:hAnsi="Garamond"/>
          <w:lang w:val="en-GB"/>
        </w:rPr>
        <w:t xml:space="preserve"> before exploring that transformation, we need to understand why trust operates as the master variable in organisational performance.</w:t>
      </w:r>
    </w:p>
    <w:p w14:paraId="49FC79DE"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 xml:space="preserve">Research from neuroscientist Paul Zak revealed the biological basis: high-trust environments trigger oxytocin production, reducing stress hormones and enabling the cognitive flexibility required for innovation and </w:t>
      </w:r>
      <w:proofErr w:type="gramStart"/>
      <w:r w:rsidRPr="00D76588">
        <w:rPr>
          <w:rFonts w:ascii="Garamond" w:hAnsi="Garamond"/>
          <w:lang w:val="en-GB"/>
        </w:rPr>
        <w:t>collaboration.²</w:t>
      </w:r>
      <w:proofErr w:type="gramEnd"/>
      <w:r w:rsidRPr="00D76588">
        <w:rPr>
          <w:rFonts w:ascii="Garamond" w:hAnsi="Garamond"/>
          <w:lang w:val="en-GB"/>
        </w:rPr>
        <w:t xml:space="preserve"> Low-trust environments trigger cortisol and adrenaline, creating the tunnel vision and defensive behaviour that sabotage collective performance.</w:t>
      </w:r>
    </w:p>
    <w:p w14:paraId="75DC1F79"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The economic impact is staggering. High-trust organisations achieve significantly higher returns, lower turnover, and greater innovation than their low-trust counterparts. But the human impact may be even more significant: people in high-trust environments report 74% less stress, 106% more energy at work, and 50% higher productivity.</w:t>
      </w:r>
    </w:p>
    <w:p w14:paraId="18B05F65"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Every organisation talks about trust. Few build it systematically. The BEACON Model transforms trust from an abstract aspiration into concrete practices that create predictable results.</w:t>
      </w:r>
    </w:p>
    <w:p w14:paraId="414851AD"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Most organisations confuse beliefs with aspirations. They craft inspiring value statements that look impressive on walls but provide no guidance when real trade-offs emerge. True beliefs reveal themselves not in what organisations say but in what they sacrifice.</w:t>
      </w:r>
    </w:p>
    <w:p w14:paraId="0E72253B"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The test of authentic beliefs is simple: What are you willing to lose to maintain them?</w:t>
      </w:r>
    </w:p>
    <w:p w14:paraId="4C0AF192"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 xml:space="preserve">When Ratan Tata decided to create the Nano—the world's most affordable car—the belief driving the decision wasn't about market share or profit margins. Watching families of four precariously balanced on motorcycles during monsoon seasons, he believed that safe transportation was a human right, not a </w:t>
      </w:r>
      <w:proofErr w:type="gramStart"/>
      <w:r w:rsidRPr="00D76588">
        <w:rPr>
          <w:rFonts w:ascii="Garamond" w:hAnsi="Garamond"/>
          <w:lang w:val="en-GB"/>
        </w:rPr>
        <w:t>luxury.³</w:t>
      </w:r>
      <w:proofErr w:type="gramEnd"/>
    </w:p>
    <w:p w14:paraId="5AE23D29"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This belief guided thousands of decisions throughout development. When costs exceeded targets, teams didn't compromise safety features—they innovated manufacturing processes. When dealers resisted the low-margin product, Tata created new distribution models. When initial sales disappointed, they maintained commitment because the belief transcended quarterly results.</w:t>
      </w:r>
    </w:p>
    <w:p w14:paraId="345146E8"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'A promise is a promise,' Tata said when critics questioned the viability of the one-lakh-rupee car. The Nano may not have achieved commercial success, but it demonstrated how genuine beliefs guide decisions even when costly—especially when costly.</w:t>
      </w:r>
    </w:p>
    <w:p w14:paraId="2D19F32C"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Netflix demonstrates this through their 'freedom and responsibility' principle. When the 2019 pandemic created unprecedented content production challenges, many studios imposed strict controls and micromanagement. Netflix doubled down on trust, giving creators even more autonomy despite the risks.</w:t>
      </w:r>
    </w:p>
    <w:p w14:paraId="57929DFF"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The gamble paid off. Whilst competitors struggled with bottlenecks and delays, Netflix's decentralised approach enabled rapid adaptation and innovation. Shows like Squid Game—created with minimal oversight by a Korean team—became global phenomena precisely because creative freedom was protected even under pressure.</w:t>
      </w:r>
    </w:p>
    <w:p w14:paraId="2EC436A0"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lastRenderedPageBreak/>
        <w:t>For contrast, consider how Wells Fargo's stated belief in 'customer focus' crumbled under sales pressure. Despite public commitments to ethical banking, the organisation created incentive systems that rewarded account openings regardless of customer need or consent. When employees raised concerns about fraudulent practices, they were terminated rather than heard.</w:t>
      </w:r>
    </w:p>
    <w:p w14:paraId="38705CAF"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The resulting scandal—3.5 million unauthorised accounts, $3 billion in fines, devastating reputational damage—demonstrated how disconnection between stated beliefs and operational reality destroys trust catastrophically. Wells Fargo didn't lack values statements. They lacked genuine beliefs willing to sacrifice short-term gains for long-term principles.</w:t>
      </w:r>
    </w:p>
    <w:p w14:paraId="49A08721"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The lesson is clear: beliefs that bend under pressure aren't beliefs—they're marketing slogans waiting to be exposed.</w:t>
      </w:r>
    </w:p>
    <w:p w14:paraId="2E6CE9DC"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Intellectual understanding of purpose rarely drives exceptional performance. What matters is emotional connection—the visceral understanding of how your work impacts real people in meaningful ways. It's the difference between knowing your job description and feeling your contribution's impact.</w:t>
      </w:r>
    </w:p>
    <w:p w14:paraId="235473D7"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Your purpose statement is meaningless if people can't feel it in their daily work.</w:t>
      </w:r>
    </w:p>
    <w:p w14:paraId="79ECCD8D"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 xml:space="preserve">Consider how an obscure Japanese railway company, JR East, transformed employee engagement through a simple practice called </w:t>
      </w:r>
      <w:proofErr w:type="spellStart"/>
      <w:r w:rsidRPr="00D76588">
        <w:rPr>
          <w:rFonts w:ascii="Garamond" w:hAnsi="Garamond"/>
          <w:lang w:val="en-GB"/>
        </w:rPr>
        <w:t>omimai</w:t>
      </w:r>
      <w:proofErr w:type="spellEnd"/>
      <w:r w:rsidRPr="00D76588">
        <w:rPr>
          <w:rFonts w:ascii="Garamond" w:hAnsi="Garamond"/>
          <w:lang w:val="en-GB"/>
        </w:rPr>
        <w:t>—checking on passenger wellbeing. After the 2011 tsunami, employees didn't just restore train service; they began treating passengers as extended family members requiring care during difficult times.</w:t>
      </w:r>
    </w:p>
    <w:p w14:paraId="0C96A13F"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Station attendants memorised regular commuters' names and noticed when they seemed troubled. Train conductors began announcing not just destinations but encouragement for students heading to exams or workers facing challenging days. Maintenance crews left origami creations and encouraging notes for passengers to discover.</w:t>
      </w:r>
    </w:p>
    <w:p w14:paraId="09B4ADA8"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This wasn't corporate-mandated programming but organic engagement arising from employees who understood their role as 'helping people navigate life's journeys, not just train routes.' Performance metrics soared—not because anyone demanded improvement but because engaged people naturally excel.</w:t>
      </w:r>
    </w:p>
    <w:p w14:paraId="7376A93F"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 xml:space="preserve">Haier, the Chinese appliance manufacturer, created engagement through radical decentralisation. CEO Zhang </w:t>
      </w:r>
      <w:proofErr w:type="spellStart"/>
      <w:r w:rsidRPr="00D76588">
        <w:rPr>
          <w:rFonts w:ascii="Garamond" w:hAnsi="Garamond"/>
          <w:lang w:val="en-GB"/>
        </w:rPr>
        <w:t>Ruimin</w:t>
      </w:r>
      <w:proofErr w:type="spellEnd"/>
      <w:r w:rsidRPr="00D76588">
        <w:rPr>
          <w:rFonts w:ascii="Garamond" w:hAnsi="Garamond"/>
          <w:lang w:val="en-GB"/>
        </w:rPr>
        <w:t xml:space="preserve"> transformed 80,000 employees into 4,000 self-managed micro-enterprises, each connecting directly with specific customer segments.</w:t>
      </w:r>
    </w:p>
    <w:p w14:paraId="2A47BDF7"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A refrigerator design team no longer worked for 'the company' but for young urban families struggling with small apartment spaces. A washing machine unit didn't serve 'the market' but rural communities where water scarcity made efficiency crucial. This direct connection to beneficiaries transformed engagement from abstract concept to daily reality.</w:t>
      </w:r>
    </w:p>
    <w:p w14:paraId="1D4F6BBF"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When people see faces, not spreadsheets, engagement becomes inevitable.</w:t>
      </w:r>
    </w:p>
    <w:p w14:paraId="0AE54F03"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The fastest way to destroy trust is to create gaps between stated values and actual behaviour. These gaps might seem small—a performance review that contradicts cultural messages, a promotion that rewards behaviour you claim to discourage—but they compound into cynicism that poisons culture. It's like telling your children to be honest whilst they watch you lie—the lesson they learn isn't what you say but what you do.</w:t>
      </w:r>
    </w:p>
    <w:p w14:paraId="1A14EAA7"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When your sacrifices match your statements, trust transforms from hope to conviction.</w:t>
      </w:r>
    </w:p>
    <w:p w14:paraId="2F7AC3DD"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 xml:space="preserve">CVS Health's decision to stop selling tobacco products in 2014 exemplified powerful alignment. Despite </w:t>
      </w:r>
      <w:r w:rsidRPr="00D76588">
        <w:rPr>
          <w:rFonts w:ascii="Garamond" w:hAnsi="Garamond"/>
          <w:lang w:val="en-GB"/>
        </w:rPr>
        <w:lastRenderedPageBreak/>
        <w:t>sacrificing $2 billion in annual revenue, CEO Larry Merlo explained: 'You can't be a health company and sell tobacco products.'</w:t>
      </w:r>
    </w:p>
    <w:p w14:paraId="13B8BBCC"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The decision sent shockwaves through retail pharmacy. Competitors called it foolish. Investors worried about quarterly impacts. But something unexpected happened: trust soared—from both employees and customers. Pharmacy staff reported feeling proud rather than conflicted about their work. Customers increasingly chose CVS for health services, trusting that advice came from genuine concern rather than profit maximisation.</w:t>
      </w:r>
    </w:p>
    <w:p w14:paraId="310931AA"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Revenue initially dropped as predicted. But within three years, CVS had more than recovered losses through increased health service revenue. Alignment between identity and action created trust that translated into sustainable competitive advantage.</w:t>
      </w:r>
    </w:p>
    <w:p w14:paraId="48C31535"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The South African bank Capitec demonstrated alignment differently. Whilst established banks chased wealthy clients with complex products, Capitec maintained laser focus on simplicity and transparency for working-class customers. When pressured to add lucrative but confusing fee structures, they refused.</w:t>
      </w:r>
    </w:p>
    <w:p w14:paraId="7F1172E8"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This alignment between stated mission ('simplicity is the ultimate sophistication') and operational decisions created trust among customers historically exploited by traditional banking. Capitec grew from startup to South Africa's largest bank by customer count in just two decades—proof that alignment creates trust that drives growth.</w:t>
      </w:r>
    </w:p>
    <w:p w14:paraId="5B723A9F"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Trust erodes when organisational elements work at cross-purposes. You can't build collaborative culture with forced-ranking performance systems. You can't encourage innovation whilst punishing intelligent failures. Coherence means ensuring all elements harmonise around shared principles.</w:t>
      </w:r>
    </w:p>
    <w:p w14:paraId="483FC7D8"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Think of it like an orchestra—every instrument might be perfectly tuned, but if they're playing different songs, you get noise, not music.</w:t>
      </w:r>
    </w:p>
    <w:p w14:paraId="51E27A64"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Systems speak louder than speeches. Make sure they're saying what you intend.</w:t>
      </w:r>
    </w:p>
    <w:p w14:paraId="787E2EC2"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Spotify's 'agile at scale' model demonstrates coherence across systems. Their belief in autonomous teams isn't just rhetoric—it's embedded in every structural decision:</w:t>
      </w:r>
    </w:p>
    <w:p w14:paraId="1BD4BFEA" w14:textId="77777777" w:rsidR="00D76588" w:rsidRPr="00D76588" w:rsidRDefault="00D76588" w:rsidP="00D76588">
      <w:pPr>
        <w:numPr>
          <w:ilvl w:val="0"/>
          <w:numId w:val="767"/>
        </w:numPr>
        <w:tabs>
          <w:tab w:val="left" w:pos="1680"/>
        </w:tabs>
        <w:rPr>
          <w:rFonts w:ascii="Garamond" w:hAnsi="Garamond"/>
          <w:lang w:val="en-GB"/>
        </w:rPr>
      </w:pPr>
      <w:r w:rsidRPr="00D76588">
        <w:rPr>
          <w:rFonts w:ascii="Garamond" w:hAnsi="Garamond"/>
          <w:lang w:val="en-GB"/>
        </w:rPr>
        <w:t>Squads (small autonomous teams) own specific features completely.</w:t>
      </w:r>
    </w:p>
    <w:p w14:paraId="4BD33C2A" w14:textId="77777777" w:rsidR="00D76588" w:rsidRPr="00D76588" w:rsidRDefault="00D76588" w:rsidP="00D76588">
      <w:pPr>
        <w:numPr>
          <w:ilvl w:val="0"/>
          <w:numId w:val="767"/>
        </w:numPr>
        <w:tabs>
          <w:tab w:val="left" w:pos="1680"/>
        </w:tabs>
        <w:rPr>
          <w:rFonts w:ascii="Garamond" w:hAnsi="Garamond"/>
          <w:lang w:val="en-GB"/>
        </w:rPr>
      </w:pPr>
      <w:r w:rsidRPr="00D76588">
        <w:rPr>
          <w:rFonts w:ascii="Garamond" w:hAnsi="Garamond"/>
          <w:lang w:val="en-GB"/>
        </w:rPr>
        <w:t>Tribes (collections of squads) coordinate without commanding.</w:t>
      </w:r>
    </w:p>
    <w:p w14:paraId="01B7EE07" w14:textId="77777777" w:rsidR="00D76588" w:rsidRPr="00D76588" w:rsidRDefault="00D76588" w:rsidP="00D76588">
      <w:pPr>
        <w:numPr>
          <w:ilvl w:val="0"/>
          <w:numId w:val="767"/>
        </w:numPr>
        <w:tabs>
          <w:tab w:val="left" w:pos="1680"/>
        </w:tabs>
        <w:rPr>
          <w:rFonts w:ascii="Garamond" w:hAnsi="Garamond"/>
          <w:lang w:val="en-GB"/>
        </w:rPr>
      </w:pPr>
      <w:r w:rsidRPr="00D76588">
        <w:rPr>
          <w:rFonts w:ascii="Garamond" w:hAnsi="Garamond"/>
          <w:lang w:val="en-GB"/>
        </w:rPr>
        <w:t>Guilds (communities of practice) share knowledge without mandating methods.</w:t>
      </w:r>
    </w:p>
    <w:p w14:paraId="0833430F" w14:textId="77777777" w:rsidR="00D76588" w:rsidRPr="00D76588" w:rsidRDefault="00D76588" w:rsidP="00D76588">
      <w:pPr>
        <w:numPr>
          <w:ilvl w:val="0"/>
          <w:numId w:val="767"/>
        </w:numPr>
        <w:tabs>
          <w:tab w:val="left" w:pos="1680"/>
        </w:tabs>
        <w:rPr>
          <w:rFonts w:ascii="Garamond" w:hAnsi="Garamond"/>
          <w:lang w:val="en-GB"/>
        </w:rPr>
      </w:pPr>
      <w:r w:rsidRPr="00D76588">
        <w:rPr>
          <w:rFonts w:ascii="Garamond" w:hAnsi="Garamond"/>
          <w:lang w:val="en-GB"/>
        </w:rPr>
        <w:t>Performance reviews focus on team outcomes, not individual rankings.</w:t>
      </w:r>
    </w:p>
    <w:p w14:paraId="31A058FD" w14:textId="77777777" w:rsidR="00D76588" w:rsidRPr="00D76588" w:rsidRDefault="00D76588" w:rsidP="00D76588">
      <w:pPr>
        <w:numPr>
          <w:ilvl w:val="0"/>
          <w:numId w:val="767"/>
        </w:numPr>
        <w:tabs>
          <w:tab w:val="left" w:pos="1680"/>
        </w:tabs>
        <w:rPr>
          <w:rFonts w:ascii="Garamond" w:hAnsi="Garamond"/>
          <w:lang w:val="en-GB"/>
        </w:rPr>
      </w:pPr>
      <w:r w:rsidRPr="00D76588">
        <w:rPr>
          <w:rFonts w:ascii="Garamond" w:hAnsi="Garamond"/>
          <w:lang w:val="en-GB"/>
        </w:rPr>
        <w:t>Office design enables spontaneous collaboration without forced interaction.</w:t>
      </w:r>
    </w:p>
    <w:p w14:paraId="6F82B7C4"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Each element reinforces autonomy whilst maintaining alignment. The coherence creates an environment where trust becomes practical—people have both freedom and structure to excel.</w:t>
      </w:r>
    </w:p>
    <w:p w14:paraId="04D0D14E"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When I visited Spotify's Stockholm headquarters, an engineer explained: 'I don't need permission to improve our product. I need peers who'll challenge my thinking and help me succeed.' That's coherence—when systems create the trust they claim to value.</w:t>
      </w:r>
    </w:p>
    <w:p w14:paraId="59FA5934"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 xml:space="preserve">Information is the lifeblood of trust. When information flows freely, people make better decisions, spot problems early, and innovate confidently. When information is hoarded, filtered, or manipulated, trust </w:t>
      </w:r>
      <w:r w:rsidRPr="00D76588">
        <w:rPr>
          <w:rFonts w:ascii="Garamond" w:hAnsi="Garamond"/>
          <w:lang w:val="en-GB"/>
        </w:rPr>
        <w:lastRenderedPageBreak/>
        <w:t>suffocates and performance follows.</w:t>
      </w:r>
    </w:p>
    <w:p w14:paraId="743CFEBF"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Transparency isn't comfortable, but comfort isn't the goal—trust is.</w:t>
      </w:r>
    </w:p>
    <w:p w14:paraId="6305E3F0"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The Korean conglomerate Samsung learned this through crisis. When their Galaxy Note 7 phones began catching fire in 2016, initial response followed traditional corporate playbook: minimise disclosure, control narrative, protect reputation.</w:t>
      </w:r>
    </w:p>
    <w:p w14:paraId="74066672"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The strategy backfired spectacularly. Limited information created speculation. Controlled narrative generated distrust. Protected reputation crumbled as problems escalated. Eventually, Samsung reversed course, embracing radical transparency: publishing detailed failure analyses, sharing redesign processes, inviting external scrutiny.</w:t>
      </w:r>
    </w:p>
    <w:p w14:paraId="349511B6"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The openness felt risky but rebuilt trust faster than any marketing campaign could achieve. By showing vulnerability and learning publicly, Samsung transformed potential brand destruction into demonstration of integrity. The Galaxy S8, launched after the crisis, became their fastest-selling phone—evidence that openness creates trust that transcends mistakes.</w:t>
      </w:r>
    </w:p>
    <w:p w14:paraId="55D534FA"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 xml:space="preserve">Ray Dalio's Bridgewater Associates takes openness to extremes that initially seem dystopian. All meetings are recorded. All feedback is public. Anyone can challenge anyone regardless of hierarchy. The practices feel uncomfortable because they violate normal social conventions about politeness and </w:t>
      </w:r>
      <w:proofErr w:type="gramStart"/>
      <w:r w:rsidRPr="00D76588">
        <w:rPr>
          <w:rFonts w:ascii="Garamond" w:hAnsi="Garamond"/>
          <w:lang w:val="en-GB"/>
        </w:rPr>
        <w:t>privacy.</w:t>
      </w:r>
      <w:r w:rsidRPr="00D76588">
        <w:rPr>
          <w:rFonts w:ascii="Cambria Math" w:hAnsi="Cambria Math" w:cs="Cambria Math"/>
          <w:lang w:val="en-GB"/>
        </w:rPr>
        <w:t>⁴</w:t>
      </w:r>
      <w:proofErr w:type="gramEnd"/>
    </w:p>
    <w:p w14:paraId="6F5E4E0F"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But the discomfort serves a purpose. Bridgewater consistently outperforms market indices because radical transparency enables rapid learning and adaptation. When everyone sees everything, there's nowhere for problems to hide and no time wasted on politics.</w:t>
      </w:r>
    </w:p>
    <w:p w14:paraId="0FE57D3A"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'I learned that being transparent with my thoughts and letting others be transparent with theirs eventually made everything easier and better,' Dalio explains. 'More people get their best ideas from what they learn from others than from what they come up with themselves.'</w:t>
      </w:r>
    </w:p>
    <w:p w14:paraId="7201E392"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Humans are narrative creatures. We don't just process facts—we live stories. Organisations that craft compelling narratives don't just achieve results; they create movements that sustain effort through inevitable difficulties.</w:t>
      </w:r>
    </w:p>
    <w:p w14:paraId="4D845F82"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Stories shape cultures more than strategies ever could.</w:t>
      </w:r>
    </w:p>
    <w:p w14:paraId="6A50E7A6"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When Paul Polman became Unilever's CEO in 2009, the company faced a classic corporate challenge: deliver growth whilst managing environmental impact. Rather than treating these as competing priorities, Polman crafted a narrative that united them: 'Sustainable Living Brands.'</w:t>
      </w:r>
      <w:r w:rsidRPr="00D76588">
        <w:rPr>
          <w:rFonts w:ascii="Cambria Math" w:hAnsi="Cambria Math" w:cs="Cambria Math"/>
          <w:lang w:val="en-GB"/>
        </w:rPr>
        <w:t>⁵</w:t>
      </w:r>
    </w:p>
    <w:p w14:paraId="3CD3BAF3"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This wasn't greenwashing or marketing positioning. The narrative guided capital allocation, acquisition decisions, and performance metrics. Brands that couldn't demonstrate positive social impact were divested. Resources flowed to brands addressing real human needs sustainably.</w:t>
      </w:r>
    </w:p>
    <w:p w14:paraId="21B7C87B"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The narrative attracted talent wanting meaningful work, customers seeking responsible consumption, and investors understanding long-term value creation. Unilever's sustainable living brands grew 69% faster than traditional brands, proving that powerful narratives create powerful results.</w:t>
      </w:r>
    </w:p>
    <w:p w14:paraId="2292E61C"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In rural Kenya, M-PESA transformed financial inclusion through narrative as much as technology. The mobile money service could have positioned itself as 'convenient banking.' Instead, they told a story of liberation: 'Send money home.'</w:t>
      </w:r>
      <w:r w:rsidRPr="00D76588">
        <w:rPr>
          <w:rFonts w:ascii="Cambria Math" w:hAnsi="Cambria Math" w:cs="Cambria Math"/>
          <w:lang w:val="en-GB"/>
        </w:rPr>
        <w:t>⁶</w:t>
      </w:r>
    </w:p>
    <w:p w14:paraId="78928853"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 xml:space="preserve">This narrative resonated with millions of urban workers supporting rural families. M-PESA wasn't just </w:t>
      </w:r>
      <w:r w:rsidRPr="00D76588">
        <w:rPr>
          <w:rFonts w:ascii="Garamond" w:hAnsi="Garamond"/>
          <w:lang w:val="en-GB"/>
        </w:rPr>
        <w:lastRenderedPageBreak/>
        <w:t>facilitating transactions—they were strengthening family bonds across distances. Users became evangelists because they were part of a story larger than financial services.</w:t>
      </w:r>
    </w:p>
    <w:p w14:paraId="2884D549"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Within a decade, M-PESA processed transactions equivalent to 10% of Kenya's GDP. The technology was replicable; the narrative connection was not. Competitors with superior features failed because they offered services, not stories.</w:t>
      </w:r>
    </w:p>
    <w:p w14:paraId="0AF71230"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Understanding trust's biological basis transforms it from soft concept to hard science. When we trust, our brains release oxytocin—often called the bonding hormone. This neurochemical doesn't just feel good; it enhances cognitive function, improves pattern recognition, and enables the mental flexibility required for innovation.</w:t>
      </w:r>
    </w:p>
    <w:p w14:paraId="4381658C"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Think of your brain on trust like a computer with upgraded RAM—suddenly able to process more information, make better connections, and operate more efficiently.</w:t>
      </w:r>
    </w:p>
    <w:p w14:paraId="562188D8"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Conversely, distrust triggers amygdala activation—our brain's alarm system. Once activated, the amygdala hijacks higher reasoning, creating tunnel vision focused on threat detection rather than opportunity recognition. This biological response explains why low-trust environments systematically underperform regardless of talent or resources.</w:t>
      </w:r>
    </w:p>
    <w:p w14:paraId="5F8BB044"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Trust isn't just emotional—it's biological. Build environments that work with human neurology, not against it.</w:t>
      </w:r>
    </w:p>
    <w:p w14:paraId="0CF60CD4"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My understanding of trust's systematic nature crystallised during a consulting failure that became my greatest teacher. I'd been hired by a global pharmaceutical company to integrate two research facilities after a merger—one in Switzerland, one in India.</w:t>
      </w:r>
    </w:p>
    <w:p w14:paraId="5656D89D"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On paper, the integration was flawless: complementary capabilities, clear synergies, detailed plans. What I hadn't anticipated was the profound distrust between sites. The Swiss team viewed Indian colleagues as threats to quality. The Indian team saw the Swiss as arrogant colonisers.</w:t>
      </w:r>
    </w:p>
    <w:p w14:paraId="5CC0D055"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Traditional team-building failed. Trust falls don't work when people genuinely don't trust each other. The breakthrough came when I stopped forcing trust and started building its components systematically.</w:t>
      </w:r>
    </w:p>
    <w:p w14:paraId="6C0529CA"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We began with shared beliefs—scientific rigour, innovation, developing life-saving medicines. Engagement deepened through patient testimonials. Alignment emerged through transparent decisions. Coherence developed as systems rewarded collaboration. Openness grew through structured dialogue. A narrative emerged: 'Two traditions, one mission.'</w:t>
      </w:r>
    </w:p>
    <w:p w14:paraId="1D210D37"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The integration succeeded beyond expectations. Combined innovation exceeded either site's individual history. Not because of strategy—because trust unlocked suppressed capabilities.</w:t>
      </w:r>
    </w:p>
    <w:p w14:paraId="1804C0F0"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Trust isn't built through exercises. It's built through elements, systematically developed.</w:t>
      </w:r>
    </w:p>
    <w:p w14:paraId="096A7562"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Creating trust through the BEACON Model requires moving beyond hope to systematic practice. Think of each element as a muscle that needs regular exercise to grow stronger:</w:t>
      </w:r>
    </w:p>
    <w:p w14:paraId="5425DAEF"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For Belief Activation: Identify principles that guide decisions under pressure. Document real trade-offs where beliefs guided choices. Share stories of beliefs overriding expedience. Measure decisions against stated beliefs regularly.</w:t>
      </w:r>
    </w:p>
    <w:p w14:paraId="4B4CF4B7"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 xml:space="preserve">For Engagement Deepening: Connect every role to human impact. Create beneficiary contact opportunities. Share stories of individual contributions mattering. Celebrate purpose achievement </w:t>
      </w:r>
      <w:r w:rsidRPr="00D76588">
        <w:rPr>
          <w:rFonts w:ascii="Garamond" w:hAnsi="Garamond"/>
          <w:lang w:val="en-GB"/>
        </w:rPr>
        <w:lastRenderedPageBreak/>
        <w:t>alongside performance.</w:t>
      </w:r>
    </w:p>
    <w:p w14:paraId="6254EDEA"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For Alignment Demonstration: Audit gaps between statements and systems. Address inconsistencies transparently. Explain difficult decisions through values lens. Reward behaviour that demonstrates values.</w:t>
      </w:r>
    </w:p>
    <w:p w14:paraId="6F381740"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For Coherence Creation: Map how systems reinforce or contradict values. Eliminate policies that undermine trust. Design structures that enable stated principles. Ensure measurement supports desired culture.</w:t>
      </w:r>
    </w:p>
    <w:p w14:paraId="55E0EC02"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For Openness Expansion: Share information by default, withhold by exception. Encourage upward feedback through leader vulnerability. Make decision-making processes transparent. Treat mistakes as learning opportunities publicly.</w:t>
      </w:r>
    </w:p>
    <w:p w14:paraId="30CAE903"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For Narrative Crafting: Develop story that connects work to meaning. Ensure narrative guides resource allocation. Help individuals see their role in larger story. Use narrative to navigate difficult decisions.</w:t>
      </w:r>
    </w:p>
    <w:p w14:paraId="7359DB39"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Organisations that systematically build trust through the BEACON Model don't just perform better—they perform better sustainably. Trust creates compound advantages:</w:t>
      </w:r>
    </w:p>
    <w:p w14:paraId="593C1051" w14:textId="77777777" w:rsidR="00D76588" w:rsidRPr="00D76588" w:rsidRDefault="00D76588" w:rsidP="00D76588">
      <w:pPr>
        <w:numPr>
          <w:ilvl w:val="0"/>
          <w:numId w:val="768"/>
        </w:numPr>
        <w:tabs>
          <w:tab w:val="left" w:pos="1680"/>
        </w:tabs>
        <w:rPr>
          <w:rFonts w:ascii="Garamond" w:hAnsi="Garamond"/>
          <w:lang w:val="en-GB"/>
        </w:rPr>
      </w:pPr>
      <w:r w:rsidRPr="00D76588">
        <w:rPr>
          <w:rFonts w:ascii="Garamond" w:hAnsi="Garamond"/>
          <w:lang w:val="en-GB"/>
        </w:rPr>
        <w:t>Innovation accelerates because people share ideas without fear.</w:t>
      </w:r>
    </w:p>
    <w:p w14:paraId="704AE1F1" w14:textId="77777777" w:rsidR="00D76588" w:rsidRPr="00D76588" w:rsidRDefault="00D76588" w:rsidP="00D76588">
      <w:pPr>
        <w:numPr>
          <w:ilvl w:val="0"/>
          <w:numId w:val="768"/>
        </w:numPr>
        <w:tabs>
          <w:tab w:val="left" w:pos="1680"/>
        </w:tabs>
        <w:rPr>
          <w:rFonts w:ascii="Garamond" w:hAnsi="Garamond"/>
          <w:lang w:val="en-GB"/>
        </w:rPr>
      </w:pPr>
      <w:r w:rsidRPr="00D76588">
        <w:rPr>
          <w:rFonts w:ascii="Garamond" w:hAnsi="Garamond"/>
          <w:lang w:val="en-GB"/>
        </w:rPr>
        <w:t>Execution improves because energy focuses on results not politics.</w:t>
      </w:r>
    </w:p>
    <w:p w14:paraId="03CAD7AF" w14:textId="77777777" w:rsidR="00D76588" w:rsidRPr="00D76588" w:rsidRDefault="00D76588" w:rsidP="00D76588">
      <w:pPr>
        <w:numPr>
          <w:ilvl w:val="0"/>
          <w:numId w:val="768"/>
        </w:numPr>
        <w:tabs>
          <w:tab w:val="left" w:pos="1680"/>
        </w:tabs>
        <w:rPr>
          <w:rFonts w:ascii="Garamond" w:hAnsi="Garamond"/>
          <w:lang w:val="en-GB"/>
        </w:rPr>
      </w:pPr>
      <w:r w:rsidRPr="00D76588">
        <w:rPr>
          <w:rFonts w:ascii="Garamond" w:hAnsi="Garamond"/>
          <w:lang w:val="en-GB"/>
        </w:rPr>
        <w:t>Adaptation quickens because information flows freely.</w:t>
      </w:r>
    </w:p>
    <w:p w14:paraId="17C1153D" w14:textId="77777777" w:rsidR="00D76588" w:rsidRPr="00D76588" w:rsidRDefault="00D76588" w:rsidP="00D76588">
      <w:pPr>
        <w:numPr>
          <w:ilvl w:val="0"/>
          <w:numId w:val="768"/>
        </w:numPr>
        <w:tabs>
          <w:tab w:val="left" w:pos="1680"/>
        </w:tabs>
        <w:rPr>
          <w:rFonts w:ascii="Garamond" w:hAnsi="Garamond"/>
          <w:lang w:val="en-GB"/>
        </w:rPr>
      </w:pPr>
      <w:r w:rsidRPr="00D76588">
        <w:rPr>
          <w:rFonts w:ascii="Garamond" w:hAnsi="Garamond"/>
          <w:lang w:val="en-GB"/>
        </w:rPr>
        <w:t>Resilience strengthens because people support each other through challenges.</w:t>
      </w:r>
    </w:p>
    <w:p w14:paraId="655895A2" w14:textId="77777777" w:rsidR="00D76588" w:rsidRPr="00D76588" w:rsidRDefault="00D76588" w:rsidP="00D76588">
      <w:pPr>
        <w:numPr>
          <w:ilvl w:val="0"/>
          <w:numId w:val="768"/>
        </w:numPr>
        <w:tabs>
          <w:tab w:val="left" w:pos="1680"/>
        </w:tabs>
        <w:rPr>
          <w:rFonts w:ascii="Garamond" w:hAnsi="Garamond"/>
          <w:lang w:val="en-GB"/>
        </w:rPr>
      </w:pPr>
      <w:r w:rsidRPr="00D76588">
        <w:rPr>
          <w:rFonts w:ascii="Garamond" w:hAnsi="Garamond"/>
          <w:lang w:val="en-GB"/>
        </w:rPr>
        <w:t>Talent magnetises because exceptional people seek high-trust environments.</w:t>
      </w:r>
    </w:p>
    <w:p w14:paraId="127144D7"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These advantages compound over time. Whilst competitors exhaust themselves managing dysfunction, high-trust organisations invest energy in value creation. The gap widens with each cycle.</w:t>
      </w:r>
    </w:p>
    <w:p w14:paraId="1E6AAF8B"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As we explored in Chapter 1, culture requires intentional design rather than hopeful accident. The BEACON Model provides that design blueprint specifically for trust—the fundamental element that enables everything else.</w:t>
      </w:r>
    </w:p>
    <w:p w14:paraId="7DDD2D40"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In Chapter 3, we'll examine how organisations balance the seemingly opposing forces of resilience and joy—discovering that sustainable high performance requires not choosing between them but integrating both through Grit with Grins.</w:t>
      </w:r>
    </w:p>
    <w:p w14:paraId="291DF493"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But first, reflect on your organisation's trust foundation: Which BEACON elements are strongest? Which require development? How might systematic attention to all six elements transform both your culture and your results?</w:t>
      </w:r>
    </w:p>
    <w:p w14:paraId="7D3C7CD9"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Trust is not a soft skill—it's the hard foundation of sustainable performance. The BEACON Model transforms trust from aspiration to architecture, from hope to practice, from accident to advantage.</w:t>
      </w:r>
    </w:p>
    <w:p w14:paraId="148E7BAF"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The plant in Pune that opened this chapter? They built trust systematically through BEACON elements. Shared beliefs about quality and community. Deep engagement with customers depending on their products. Alignment between promises to workers and actual support. Coherent systems rewarding collaboration over competition. Openness about challenges and progress. A narrative of 'saving our plant to serve our community.'</w:t>
      </w:r>
    </w:p>
    <w:p w14:paraId="392B9CF3"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 xml:space="preserve">Two years later, that facility had become the company's global Centre of Excellence, teaching other sites </w:t>
      </w:r>
      <w:r w:rsidRPr="00D76588">
        <w:rPr>
          <w:rFonts w:ascii="Garamond" w:hAnsi="Garamond"/>
          <w:lang w:val="en-GB"/>
        </w:rPr>
        <w:lastRenderedPageBreak/>
        <w:t>how to build cultures of trust and performance. Their secret wasn't sophisticated strategy or superior resources. It was trust—systematically built, carefully maintained, and courageously protected.</w:t>
      </w:r>
    </w:p>
    <w:p w14:paraId="5930EED7" w14:textId="77777777" w:rsidR="00D76588" w:rsidRPr="00D76588" w:rsidRDefault="00D76588" w:rsidP="00D76588">
      <w:pPr>
        <w:tabs>
          <w:tab w:val="left" w:pos="1680"/>
        </w:tabs>
        <w:rPr>
          <w:rFonts w:ascii="Garamond" w:hAnsi="Garamond"/>
          <w:lang w:val="en-GB"/>
        </w:rPr>
      </w:pPr>
      <w:r w:rsidRPr="00D76588">
        <w:rPr>
          <w:rFonts w:ascii="Garamond" w:hAnsi="Garamond"/>
          <w:lang w:val="en-GB"/>
        </w:rPr>
        <w:t>What story will your organisation tell?</w:t>
      </w:r>
    </w:p>
    <w:p w14:paraId="06074F8F" w14:textId="77777777" w:rsidR="00AD4194" w:rsidRDefault="00AD4194" w:rsidP="00F83A1B">
      <w:pPr>
        <w:tabs>
          <w:tab w:val="left" w:pos="1680"/>
        </w:tabs>
        <w:rPr>
          <w:rFonts w:ascii="Garamond" w:hAnsi="Garamond"/>
          <w:lang w:val="en-GB"/>
        </w:rPr>
      </w:pPr>
    </w:p>
    <w:p w14:paraId="44561D83" w14:textId="77777777" w:rsidR="00CD49FC" w:rsidRDefault="00CD49FC" w:rsidP="00F83A1B">
      <w:pPr>
        <w:tabs>
          <w:tab w:val="left" w:pos="1680"/>
        </w:tabs>
        <w:rPr>
          <w:rFonts w:ascii="Garamond" w:hAnsi="Garamond"/>
          <w:lang w:val="en-GB"/>
        </w:rPr>
      </w:pPr>
    </w:p>
    <w:p w14:paraId="242C58EA" w14:textId="77777777" w:rsidR="00CD49FC" w:rsidRDefault="00CD49FC" w:rsidP="00F83A1B">
      <w:pPr>
        <w:tabs>
          <w:tab w:val="left" w:pos="1680"/>
        </w:tabs>
        <w:rPr>
          <w:rFonts w:ascii="Garamond" w:hAnsi="Garamond"/>
          <w:lang w:val="en-GB"/>
        </w:rPr>
      </w:pPr>
    </w:p>
    <w:p w14:paraId="6037DD40" w14:textId="77777777" w:rsidR="00CD49FC" w:rsidRDefault="00CD49FC" w:rsidP="00F83A1B">
      <w:pPr>
        <w:tabs>
          <w:tab w:val="left" w:pos="1680"/>
        </w:tabs>
        <w:rPr>
          <w:rFonts w:ascii="Garamond" w:hAnsi="Garamond"/>
          <w:lang w:val="en-GB"/>
        </w:rPr>
      </w:pPr>
    </w:p>
    <w:p w14:paraId="18CCB308" w14:textId="77777777" w:rsidR="00AD4194" w:rsidRDefault="00AD4194" w:rsidP="00F83A1B">
      <w:pPr>
        <w:tabs>
          <w:tab w:val="left" w:pos="1680"/>
        </w:tabs>
        <w:rPr>
          <w:rFonts w:ascii="Garamond" w:hAnsi="Garamond"/>
          <w:lang w:val="en-GB"/>
        </w:rPr>
      </w:pPr>
    </w:p>
    <w:p w14:paraId="27A9BD91" w14:textId="77777777" w:rsidR="00AD4194" w:rsidRDefault="00AD4194" w:rsidP="00F83A1B">
      <w:pPr>
        <w:tabs>
          <w:tab w:val="left" w:pos="1680"/>
        </w:tabs>
        <w:rPr>
          <w:rFonts w:ascii="Garamond" w:hAnsi="Garamond"/>
          <w:lang w:val="en-GB"/>
        </w:rPr>
      </w:pPr>
    </w:p>
    <w:p w14:paraId="0B85FB88" w14:textId="77777777" w:rsidR="00AD4194" w:rsidRDefault="00AD4194" w:rsidP="00F83A1B">
      <w:pPr>
        <w:tabs>
          <w:tab w:val="left" w:pos="1680"/>
        </w:tabs>
        <w:rPr>
          <w:rFonts w:ascii="Garamond" w:hAnsi="Garamond"/>
          <w:lang w:val="en-GB"/>
        </w:rPr>
      </w:pPr>
    </w:p>
    <w:p w14:paraId="1C21B5F7" w14:textId="77777777" w:rsidR="00AD4194" w:rsidRDefault="00AD4194" w:rsidP="00F83A1B">
      <w:pPr>
        <w:tabs>
          <w:tab w:val="left" w:pos="1680"/>
        </w:tabs>
        <w:rPr>
          <w:rFonts w:ascii="Garamond" w:hAnsi="Garamond"/>
          <w:lang w:val="en-GB"/>
        </w:rPr>
      </w:pPr>
    </w:p>
    <w:p w14:paraId="6AED2898" w14:textId="77777777" w:rsidR="00757FA3" w:rsidRDefault="00757FA3" w:rsidP="00540F51">
      <w:pPr>
        <w:pStyle w:val="CSP-ChapterTitle"/>
        <w:jc w:val="left"/>
        <w:rPr>
          <w:rFonts w:ascii="Sabon Next LT" w:hAnsi="Sabon Next LT" w:cs="Sabon Next LT"/>
        </w:rPr>
      </w:pPr>
    </w:p>
    <w:p w14:paraId="28CA5AE9" w14:textId="77777777" w:rsidR="00757FA3" w:rsidRDefault="00757FA3" w:rsidP="00540F51">
      <w:pPr>
        <w:pStyle w:val="CSP-ChapterTitle"/>
        <w:jc w:val="left"/>
        <w:rPr>
          <w:rFonts w:ascii="Sabon Next LT" w:hAnsi="Sabon Next LT" w:cs="Sabon Next LT"/>
        </w:rPr>
      </w:pPr>
    </w:p>
    <w:p w14:paraId="242661BF" w14:textId="77777777" w:rsidR="00757FA3" w:rsidRDefault="00757FA3" w:rsidP="00540F51">
      <w:pPr>
        <w:pStyle w:val="CSP-ChapterTitle"/>
        <w:jc w:val="left"/>
        <w:rPr>
          <w:rFonts w:ascii="Sabon Next LT" w:hAnsi="Sabon Next LT" w:cs="Sabon Next LT"/>
        </w:rPr>
      </w:pPr>
    </w:p>
    <w:p w14:paraId="3518808F" w14:textId="77777777" w:rsidR="00757FA3" w:rsidRDefault="00757FA3" w:rsidP="00540F51">
      <w:pPr>
        <w:pStyle w:val="CSP-ChapterTitle"/>
        <w:jc w:val="left"/>
        <w:rPr>
          <w:rFonts w:ascii="Sabon Next LT" w:hAnsi="Sabon Next LT" w:cs="Sabon Next LT"/>
        </w:rPr>
      </w:pPr>
    </w:p>
    <w:p w14:paraId="508708DA" w14:textId="77777777" w:rsidR="00757FA3" w:rsidRDefault="00757FA3" w:rsidP="00540F51">
      <w:pPr>
        <w:pStyle w:val="CSP-ChapterTitle"/>
        <w:jc w:val="left"/>
        <w:rPr>
          <w:rFonts w:ascii="Sabon Next LT" w:hAnsi="Sabon Next LT" w:cs="Sabon Next LT"/>
        </w:rPr>
      </w:pPr>
    </w:p>
    <w:p w14:paraId="1813BFB1" w14:textId="77777777" w:rsidR="00D76588" w:rsidRDefault="00D76588" w:rsidP="00540F51">
      <w:pPr>
        <w:pStyle w:val="CSP-ChapterTitle"/>
        <w:jc w:val="left"/>
        <w:rPr>
          <w:rFonts w:ascii="Sabon Next LT" w:hAnsi="Sabon Next LT" w:cs="Sabon Next LT"/>
        </w:rPr>
      </w:pPr>
    </w:p>
    <w:p w14:paraId="4733722A" w14:textId="77777777" w:rsidR="00D76588" w:rsidRDefault="00D76588" w:rsidP="00540F51">
      <w:pPr>
        <w:pStyle w:val="CSP-ChapterTitle"/>
        <w:jc w:val="left"/>
        <w:rPr>
          <w:rFonts w:ascii="Sabon Next LT" w:hAnsi="Sabon Next LT" w:cs="Sabon Next LT"/>
        </w:rPr>
      </w:pPr>
    </w:p>
    <w:p w14:paraId="3800700A" w14:textId="77777777" w:rsidR="00D76588" w:rsidRDefault="00D76588" w:rsidP="00540F51">
      <w:pPr>
        <w:pStyle w:val="CSP-ChapterTitle"/>
        <w:jc w:val="left"/>
        <w:rPr>
          <w:rFonts w:ascii="Sabon Next LT" w:hAnsi="Sabon Next LT" w:cs="Sabon Next LT"/>
        </w:rPr>
      </w:pPr>
    </w:p>
    <w:p w14:paraId="6CAFCBD3" w14:textId="77777777" w:rsidR="00D76588" w:rsidRDefault="00D76588" w:rsidP="00540F51">
      <w:pPr>
        <w:pStyle w:val="CSP-ChapterTitle"/>
        <w:jc w:val="left"/>
        <w:rPr>
          <w:rFonts w:ascii="Sabon Next LT" w:hAnsi="Sabon Next LT" w:cs="Sabon Next LT"/>
        </w:rPr>
      </w:pPr>
    </w:p>
    <w:p w14:paraId="2A04F70A" w14:textId="77777777" w:rsidR="00D76588" w:rsidRDefault="00D76588" w:rsidP="00540F51">
      <w:pPr>
        <w:pStyle w:val="CSP-ChapterTitle"/>
        <w:jc w:val="left"/>
        <w:rPr>
          <w:rFonts w:ascii="Sabon Next LT" w:hAnsi="Sabon Next LT" w:cs="Sabon Next LT"/>
        </w:rPr>
      </w:pPr>
    </w:p>
    <w:p w14:paraId="7F2E75C2" w14:textId="77777777" w:rsidR="00D76588" w:rsidRDefault="00D76588" w:rsidP="00540F51">
      <w:pPr>
        <w:pStyle w:val="CSP-ChapterTitle"/>
        <w:jc w:val="left"/>
        <w:rPr>
          <w:rFonts w:ascii="Sabon Next LT" w:hAnsi="Sabon Next LT" w:cs="Sabon Next LT"/>
        </w:rPr>
      </w:pPr>
    </w:p>
    <w:p w14:paraId="2B102AB8" w14:textId="77777777" w:rsidR="00D76588" w:rsidRDefault="00D76588" w:rsidP="00540F51">
      <w:pPr>
        <w:pStyle w:val="CSP-ChapterTitle"/>
        <w:jc w:val="left"/>
        <w:rPr>
          <w:rFonts w:ascii="Sabon Next LT" w:hAnsi="Sabon Next LT" w:cs="Sabon Next LT"/>
        </w:rPr>
      </w:pPr>
    </w:p>
    <w:p w14:paraId="0DB0DFD4" w14:textId="77777777" w:rsidR="00D76588" w:rsidRDefault="00D76588" w:rsidP="00540F51">
      <w:pPr>
        <w:pStyle w:val="CSP-ChapterTitle"/>
        <w:jc w:val="left"/>
        <w:rPr>
          <w:rFonts w:ascii="Sabon Next LT" w:hAnsi="Sabon Next LT" w:cs="Sabon Next LT"/>
        </w:rPr>
      </w:pPr>
    </w:p>
    <w:p w14:paraId="487CCF40" w14:textId="77777777" w:rsidR="00D76588" w:rsidRDefault="00D76588" w:rsidP="00540F51">
      <w:pPr>
        <w:pStyle w:val="CSP-ChapterTitle"/>
        <w:jc w:val="left"/>
        <w:rPr>
          <w:rFonts w:ascii="Sabon Next LT" w:hAnsi="Sabon Next LT" w:cs="Sabon Next LT"/>
        </w:rPr>
      </w:pPr>
    </w:p>
    <w:p w14:paraId="44A410FD" w14:textId="77777777" w:rsidR="00D76588" w:rsidRDefault="00D76588" w:rsidP="00540F51">
      <w:pPr>
        <w:pStyle w:val="CSP-ChapterTitle"/>
        <w:jc w:val="left"/>
        <w:rPr>
          <w:rFonts w:ascii="Sabon Next LT" w:hAnsi="Sabon Next LT" w:cs="Sabon Next LT"/>
        </w:rPr>
      </w:pPr>
    </w:p>
    <w:p w14:paraId="7894D0C8" w14:textId="77777777" w:rsidR="00D76588" w:rsidRDefault="00D76588" w:rsidP="00540F51">
      <w:pPr>
        <w:pStyle w:val="CSP-ChapterTitle"/>
        <w:jc w:val="left"/>
        <w:rPr>
          <w:rFonts w:ascii="Sabon Next LT" w:hAnsi="Sabon Next LT" w:cs="Sabon Next LT"/>
        </w:rPr>
      </w:pPr>
    </w:p>
    <w:p w14:paraId="1665A1A3" w14:textId="77777777" w:rsidR="00D76588" w:rsidRDefault="00D76588" w:rsidP="00540F51">
      <w:pPr>
        <w:pStyle w:val="CSP-ChapterTitle"/>
        <w:jc w:val="left"/>
        <w:rPr>
          <w:rFonts w:ascii="Sabon Next LT" w:hAnsi="Sabon Next LT" w:cs="Sabon Next LT"/>
        </w:rPr>
      </w:pPr>
    </w:p>
    <w:p w14:paraId="362F194D" w14:textId="77777777" w:rsidR="00D76588" w:rsidRDefault="00D76588" w:rsidP="00540F51">
      <w:pPr>
        <w:pStyle w:val="CSP-ChapterTitle"/>
        <w:jc w:val="left"/>
        <w:rPr>
          <w:rFonts w:ascii="Sabon Next LT" w:hAnsi="Sabon Next LT" w:cs="Sabon Next LT"/>
        </w:rPr>
      </w:pPr>
    </w:p>
    <w:p w14:paraId="055E00F3" w14:textId="77777777" w:rsidR="00D76588" w:rsidRDefault="00D76588" w:rsidP="00540F51">
      <w:pPr>
        <w:pStyle w:val="CSP-ChapterTitle"/>
        <w:jc w:val="left"/>
        <w:rPr>
          <w:rFonts w:ascii="Sabon Next LT" w:hAnsi="Sabon Next LT" w:cs="Sabon Next LT"/>
        </w:rPr>
      </w:pPr>
    </w:p>
    <w:p w14:paraId="64D23320" w14:textId="77777777" w:rsidR="00D76588" w:rsidRDefault="00D76588" w:rsidP="00540F51">
      <w:pPr>
        <w:pStyle w:val="CSP-ChapterTitle"/>
        <w:jc w:val="left"/>
        <w:rPr>
          <w:rFonts w:ascii="Sabon Next LT" w:hAnsi="Sabon Next LT" w:cs="Sabon Next LT"/>
        </w:rPr>
      </w:pPr>
    </w:p>
    <w:p w14:paraId="78824E31" w14:textId="77777777" w:rsidR="00D76588" w:rsidRDefault="00D76588" w:rsidP="00540F51">
      <w:pPr>
        <w:pStyle w:val="CSP-ChapterTitle"/>
        <w:jc w:val="left"/>
        <w:rPr>
          <w:rFonts w:ascii="Sabon Next LT" w:hAnsi="Sabon Next LT" w:cs="Sabon Next LT"/>
        </w:rPr>
      </w:pPr>
    </w:p>
    <w:p w14:paraId="6052B4C5" w14:textId="6F0045CA" w:rsidR="00540F51" w:rsidRPr="00881BFB" w:rsidRDefault="00540F51" w:rsidP="00540F51">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3</w:t>
      </w:r>
      <w:r w:rsidRPr="00881BFB">
        <w:rPr>
          <w:rFonts w:ascii="Sabon Next LT" w:hAnsi="Sabon Next LT" w:cs="Sabon Next LT"/>
        </w:rPr>
        <w:t>:</w:t>
      </w:r>
    </w:p>
    <w:p w14:paraId="5FEDD0E4" w14:textId="77777777" w:rsidR="00540F51" w:rsidRPr="00C40C47" w:rsidRDefault="00540F51" w:rsidP="00540F51">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813888" behindDoc="0" locked="0" layoutInCell="1" allowOverlap="1" wp14:anchorId="51CA2A91" wp14:editId="53CFDE02">
                <wp:simplePos x="0" y="0"/>
                <wp:positionH relativeFrom="column">
                  <wp:posOffset>7620</wp:posOffset>
                </wp:positionH>
                <wp:positionV relativeFrom="paragraph">
                  <wp:posOffset>120015</wp:posOffset>
                </wp:positionV>
                <wp:extent cx="2636520" cy="0"/>
                <wp:effectExtent l="0" t="0" r="0" b="0"/>
                <wp:wrapNone/>
                <wp:docPr id="1338081708"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686D6F" id="Straight Connector 1" o:spid="_x0000_s1026" style="position:absolute;z-index:251813888;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4173A72D" w14:textId="77777777" w:rsidR="00540F51" w:rsidRDefault="00540F51" w:rsidP="00540F51"/>
    <w:p w14:paraId="0CE135DA" w14:textId="77777777" w:rsidR="00540F51" w:rsidRDefault="00540F51" w:rsidP="00540F51"/>
    <w:p w14:paraId="36DBB121" w14:textId="77777777" w:rsidR="00540F51" w:rsidRDefault="00540F51" w:rsidP="00540F51"/>
    <w:p w14:paraId="25271D06" w14:textId="77777777" w:rsidR="00540F51" w:rsidRDefault="00540F51" w:rsidP="00540F51"/>
    <w:p w14:paraId="68914771" w14:textId="77777777" w:rsidR="00540F51" w:rsidRDefault="00540F51" w:rsidP="00540F51">
      <w:pPr>
        <w:pStyle w:val="CSP-ChapterTitle"/>
        <w:rPr>
          <w:rFonts w:ascii="Garamond" w:hAnsi="Garamond"/>
          <w:b/>
          <w:bCs/>
          <w:sz w:val="48"/>
          <w:szCs w:val="48"/>
        </w:rPr>
      </w:pPr>
    </w:p>
    <w:p w14:paraId="286EB935" w14:textId="77777777" w:rsidR="00540F51" w:rsidRDefault="00540F51" w:rsidP="00540F51">
      <w:pPr>
        <w:pStyle w:val="CSP-ChapterTitle"/>
        <w:rPr>
          <w:rFonts w:ascii="Garamond" w:hAnsi="Garamond"/>
          <w:b/>
          <w:bCs/>
          <w:sz w:val="48"/>
          <w:szCs w:val="48"/>
        </w:rPr>
      </w:pPr>
    </w:p>
    <w:p w14:paraId="3AC3E319" w14:textId="77777777" w:rsidR="00540F51" w:rsidRDefault="00540F51" w:rsidP="00540F51">
      <w:pPr>
        <w:pStyle w:val="CSP-ChapterTitle"/>
        <w:rPr>
          <w:rFonts w:ascii="Garamond" w:hAnsi="Garamond"/>
          <w:b/>
          <w:bCs/>
          <w:sz w:val="48"/>
          <w:szCs w:val="48"/>
        </w:rPr>
      </w:pPr>
    </w:p>
    <w:p w14:paraId="07EBFC72" w14:textId="77777777" w:rsidR="00540F51" w:rsidRPr="00881BFB" w:rsidRDefault="00540F51" w:rsidP="00540F51">
      <w:pPr>
        <w:pStyle w:val="CSP-ChapterTitle"/>
        <w:rPr>
          <w:rFonts w:ascii="Sabon Next LT" w:hAnsi="Sabon Next LT" w:cs="Sabon Next LT"/>
          <w:b/>
          <w:bCs/>
          <w:sz w:val="48"/>
          <w:szCs w:val="48"/>
        </w:rPr>
      </w:pPr>
      <w:r>
        <w:rPr>
          <w:rFonts w:ascii="Sabon Next LT" w:hAnsi="Sabon Next LT" w:cs="Sabon Next LT"/>
          <w:b/>
          <w:bCs/>
          <w:sz w:val="48"/>
          <w:szCs w:val="48"/>
        </w:rPr>
        <w:t>GRIT with GRINS</w:t>
      </w:r>
    </w:p>
    <w:p w14:paraId="03404409" w14:textId="77777777" w:rsidR="00540F51" w:rsidRDefault="00540F51" w:rsidP="00540F51">
      <w:r>
        <w:rPr>
          <w:rFonts w:ascii="Garamond" w:hAnsi="Garamond"/>
          <w:iCs/>
          <w:noProof/>
          <w:sz w:val="24"/>
          <w:szCs w:val="24"/>
          <w14:ligatures w14:val="standardContextual"/>
        </w:rPr>
        <mc:AlternateContent>
          <mc:Choice Requires="wps">
            <w:drawing>
              <wp:anchor distT="0" distB="0" distL="114300" distR="114300" simplePos="0" relativeHeight="251814912" behindDoc="0" locked="0" layoutInCell="1" allowOverlap="1" wp14:anchorId="6884CAB1" wp14:editId="4960CB95">
                <wp:simplePos x="0" y="0"/>
                <wp:positionH relativeFrom="column">
                  <wp:posOffset>1470660</wp:posOffset>
                </wp:positionH>
                <wp:positionV relativeFrom="paragraph">
                  <wp:posOffset>363220</wp:posOffset>
                </wp:positionV>
                <wp:extent cx="2636520" cy="0"/>
                <wp:effectExtent l="0" t="19050" r="30480" b="19050"/>
                <wp:wrapNone/>
                <wp:docPr id="133799952"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75121A" id="Straight Connector 1" o:spid="_x0000_s1026" style="position:absolute;z-index:251814912;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537EBD99" w14:textId="77777777" w:rsidR="00540F51" w:rsidRPr="00E66A7C" w:rsidRDefault="00540F51" w:rsidP="00540F51"/>
    <w:p w14:paraId="403C767E" w14:textId="77777777" w:rsidR="00540F51" w:rsidRDefault="00540F51" w:rsidP="00540F51">
      <w:pPr>
        <w:jc w:val="center"/>
      </w:pPr>
    </w:p>
    <w:p w14:paraId="6A9A9D6E" w14:textId="77777777" w:rsidR="00540F51" w:rsidRDefault="00540F51" w:rsidP="00540F51">
      <w:pPr>
        <w:pStyle w:val="ListParagraph"/>
        <w:tabs>
          <w:tab w:val="left" w:pos="3504"/>
        </w:tabs>
        <w:rPr>
          <w:rFonts w:ascii="Sabon Next LT" w:hAnsi="Sabon Next LT" w:cs="Sabon Next LT"/>
          <w:i/>
          <w:iCs/>
        </w:rPr>
      </w:pPr>
      <w:r>
        <w:rPr>
          <w:rFonts w:ascii="Sabon Next LT" w:hAnsi="Sabon Next LT" w:cs="Sabon Next LT"/>
          <w:i/>
          <w:iCs/>
        </w:rPr>
        <w:t xml:space="preserve">                         The Sustainable Power of Balancing Resilience and Joy</w:t>
      </w:r>
    </w:p>
    <w:p w14:paraId="0EBA8EE0" w14:textId="4896871C" w:rsidR="00540F51" w:rsidRDefault="00540F51" w:rsidP="00540F51">
      <w:pPr>
        <w:tabs>
          <w:tab w:val="left" w:pos="315"/>
          <w:tab w:val="left" w:pos="1680"/>
        </w:tabs>
        <w:rPr>
          <w:rFonts w:ascii="Garamond" w:hAnsi="Garamond"/>
          <w:i/>
          <w:iCs/>
        </w:rPr>
      </w:pPr>
      <w:r>
        <w:rPr>
          <w:rFonts w:ascii="Garamond" w:hAnsi="Garamond"/>
          <w:i/>
          <w:iCs/>
        </w:rPr>
        <w:tab/>
      </w:r>
    </w:p>
    <w:p w14:paraId="173870CD" w14:textId="77777777" w:rsidR="00540F51" w:rsidRDefault="00540F51" w:rsidP="00870F08">
      <w:pPr>
        <w:tabs>
          <w:tab w:val="left" w:pos="1680"/>
        </w:tabs>
        <w:jc w:val="center"/>
        <w:rPr>
          <w:rFonts w:ascii="Garamond" w:hAnsi="Garamond"/>
          <w:i/>
          <w:iCs/>
        </w:rPr>
      </w:pPr>
    </w:p>
    <w:p w14:paraId="64447F14" w14:textId="77777777" w:rsidR="00540F51" w:rsidRDefault="00540F51" w:rsidP="00870F08">
      <w:pPr>
        <w:tabs>
          <w:tab w:val="left" w:pos="1680"/>
        </w:tabs>
        <w:jc w:val="center"/>
        <w:rPr>
          <w:rFonts w:ascii="Garamond" w:hAnsi="Garamond"/>
          <w:i/>
          <w:iCs/>
        </w:rPr>
      </w:pPr>
    </w:p>
    <w:p w14:paraId="588792FA" w14:textId="77777777" w:rsidR="00540F51" w:rsidRDefault="00540F51" w:rsidP="00870F08">
      <w:pPr>
        <w:tabs>
          <w:tab w:val="left" w:pos="1680"/>
        </w:tabs>
        <w:jc w:val="center"/>
        <w:rPr>
          <w:rFonts w:ascii="Garamond" w:hAnsi="Garamond"/>
          <w:i/>
          <w:iCs/>
        </w:rPr>
      </w:pPr>
    </w:p>
    <w:p w14:paraId="7D3DC368" w14:textId="77777777" w:rsidR="00540F51" w:rsidRDefault="00540F51" w:rsidP="00870F08">
      <w:pPr>
        <w:tabs>
          <w:tab w:val="left" w:pos="1680"/>
        </w:tabs>
        <w:jc w:val="center"/>
        <w:rPr>
          <w:rFonts w:ascii="Garamond" w:hAnsi="Garamond"/>
          <w:i/>
          <w:iCs/>
        </w:rPr>
      </w:pPr>
    </w:p>
    <w:p w14:paraId="1C33A7CD" w14:textId="77777777" w:rsidR="00540F51" w:rsidRDefault="00540F51" w:rsidP="00870F08">
      <w:pPr>
        <w:tabs>
          <w:tab w:val="left" w:pos="1680"/>
        </w:tabs>
        <w:jc w:val="center"/>
        <w:rPr>
          <w:rFonts w:ascii="Garamond" w:hAnsi="Garamond"/>
          <w:i/>
          <w:iCs/>
        </w:rPr>
      </w:pPr>
    </w:p>
    <w:p w14:paraId="4AE62322" w14:textId="77777777" w:rsidR="00540F51" w:rsidRDefault="00540F51" w:rsidP="00870F08">
      <w:pPr>
        <w:tabs>
          <w:tab w:val="left" w:pos="1680"/>
        </w:tabs>
        <w:jc w:val="center"/>
        <w:rPr>
          <w:rFonts w:ascii="Garamond" w:hAnsi="Garamond"/>
          <w:i/>
          <w:iCs/>
        </w:rPr>
      </w:pPr>
    </w:p>
    <w:p w14:paraId="6BD747F3" w14:textId="77777777" w:rsidR="00540F51" w:rsidRDefault="00540F51" w:rsidP="00870F08">
      <w:pPr>
        <w:tabs>
          <w:tab w:val="left" w:pos="1680"/>
        </w:tabs>
        <w:jc w:val="center"/>
        <w:rPr>
          <w:rFonts w:ascii="Garamond" w:hAnsi="Garamond"/>
          <w:i/>
          <w:iCs/>
        </w:rPr>
      </w:pPr>
    </w:p>
    <w:p w14:paraId="154F0E8C" w14:textId="77777777" w:rsidR="00540F51" w:rsidRDefault="00540F51" w:rsidP="00870F08">
      <w:pPr>
        <w:tabs>
          <w:tab w:val="left" w:pos="1680"/>
        </w:tabs>
        <w:jc w:val="center"/>
        <w:rPr>
          <w:rFonts w:ascii="Garamond" w:hAnsi="Garamond"/>
          <w:i/>
          <w:iCs/>
        </w:rPr>
      </w:pPr>
    </w:p>
    <w:p w14:paraId="028052AD" w14:textId="77777777" w:rsidR="00540F51" w:rsidRDefault="00540F51" w:rsidP="00870F08">
      <w:pPr>
        <w:tabs>
          <w:tab w:val="left" w:pos="1680"/>
        </w:tabs>
        <w:jc w:val="center"/>
        <w:rPr>
          <w:rFonts w:ascii="Garamond" w:hAnsi="Garamond"/>
          <w:i/>
          <w:iCs/>
        </w:rPr>
      </w:pPr>
    </w:p>
    <w:p w14:paraId="125D2429" w14:textId="77777777" w:rsidR="00540F51" w:rsidRDefault="00540F51" w:rsidP="00870F08">
      <w:pPr>
        <w:tabs>
          <w:tab w:val="left" w:pos="1680"/>
        </w:tabs>
        <w:jc w:val="center"/>
        <w:rPr>
          <w:rFonts w:ascii="Garamond" w:hAnsi="Garamond"/>
          <w:i/>
          <w:iCs/>
        </w:rPr>
      </w:pPr>
    </w:p>
    <w:p w14:paraId="4A454CD4" w14:textId="77777777" w:rsidR="00540F51" w:rsidRDefault="00540F51" w:rsidP="00870F08">
      <w:pPr>
        <w:tabs>
          <w:tab w:val="left" w:pos="1680"/>
        </w:tabs>
        <w:jc w:val="center"/>
        <w:rPr>
          <w:rFonts w:ascii="Garamond" w:hAnsi="Garamond"/>
          <w:i/>
          <w:iCs/>
        </w:rPr>
      </w:pPr>
    </w:p>
    <w:p w14:paraId="534BE0B7" w14:textId="77777777" w:rsidR="00540F51" w:rsidRDefault="00540F51" w:rsidP="002453C0">
      <w:pPr>
        <w:tabs>
          <w:tab w:val="left" w:pos="1680"/>
        </w:tabs>
        <w:rPr>
          <w:rFonts w:ascii="Garamond" w:hAnsi="Garamond"/>
          <w:i/>
          <w:iCs/>
        </w:rPr>
      </w:pPr>
    </w:p>
    <w:p w14:paraId="07323879" w14:textId="77777777" w:rsidR="00850CD0" w:rsidRDefault="00850CD0" w:rsidP="00850CD0">
      <w:pPr>
        <w:tabs>
          <w:tab w:val="left" w:pos="1680"/>
        </w:tabs>
        <w:rPr>
          <w:rFonts w:ascii="Garamond" w:hAnsi="Garamond"/>
          <w:i/>
          <w:iCs/>
        </w:rPr>
      </w:pPr>
    </w:p>
    <w:p w14:paraId="240389B1" w14:textId="17E83A91" w:rsidR="00C0027E" w:rsidRDefault="00322680" w:rsidP="00C0027E">
      <w:pPr>
        <w:tabs>
          <w:tab w:val="left" w:pos="1680"/>
        </w:tabs>
        <w:jc w:val="center"/>
        <w:rPr>
          <w:rFonts w:ascii="Garamond" w:hAnsi="Garamond"/>
          <w:i/>
          <w:iCs/>
          <w:lang w:val="en-GB"/>
        </w:rPr>
      </w:pPr>
      <w:r>
        <w:rPr>
          <w:rFonts w:ascii="Garamond" w:hAnsi="Garamond"/>
          <w:i/>
          <w:iCs/>
          <w:lang w:val="en-GB"/>
        </w:rPr>
        <w:lastRenderedPageBreak/>
        <w:t>‘</w:t>
      </w:r>
      <w:r w:rsidR="00850CD0" w:rsidRPr="00850CD0">
        <w:rPr>
          <w:rFonts w:ascii="Garamond" w:hAnsi="Garamond"/>
          <w:i/>
          <w:iCs/>
          <w:lang w:val="en-GB"/>
        </w:rPr>
        <w:t>The oak fought the wind and was broken, the willow bent when it must and survived.</w:t>
      </w:r>
      <w:r>
        <w:rPr>
          <w:rFonts w:ascii="Garamond" w:hAnsi="Garamond"/>
          <w:i/>
          <w:iCs/>
          <w:lang w:val="en-GB"/>
        </w:rPr>
        <w:t>’</w:t>
      </w:r>
    </w:p>
    <w:p w14:paraId="6233FD70" w14:textId="4F44F8A4" w:rsidR="00850CD0" w:rsidRPr="00850CD0" w:rsidRDefault="00850CD0" w:rsidP="00C0027E">
      <w:pPr>
        <w:tabs>
          <w:tab w:val="left" w:pos="1680"/>
        </w:tabs>
        <w:jc w:val="right"/>
        <w:rPr>
          <w:rFonts w:ascii="Garamond" w:hAnsi="Garamond"/>
          <w:lang w:val="en-GB"/>
        </w:rPr>
      </w:pPr>
      <w:r w:rsidRPr="00850CD0">
        <w:rPr>
          <w:rFonts w:ascii="Garamond" w:hAnsi="Garamond"/>
          <w:lang w:val="en-GB"/>
        </w:rPr>
        <w:t xml:space="preserve"> — Robert Jordan</w:t>
      </w:r>
    </w:p>
    <w:p w14:paraId="7B043810" w14:textId="77777777" w:rsidR="00322680" w:rsidRDefault="00322680" w:rsidP="00C0027E">
      <w:pPr>
        <w:tabs>
          <w:tab w:val="left" w:pos="1680"/>
        </w:tabs>
        <w:rPr>
          <w:rFonts w:ascii="Garamond" w:hAnsi="Garamond"/>
          <w:lang w:val="en-GB"/>
        </w:rPr>
      </w:pPr>
    </w:p>
    <w:p w14:paraId="4D7EF9F8"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The surgeon's hands were steady, but her voice betrayed exhaustion. 'I can't remember the last time I laughed at work,' she told me during a break between operations. This was one of Mumbai's most prestigious hospitals, where excellence was non-negotiable and the stakes literally life-or-death. 'We save lives every day, but we're dying inside.'</w:t>
      </w:r>
    </w:p>
    <w:p w14:paraId="1B486E5F"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Six months later, that same surgical unit had transformed. Not their technical excellence—that had always been exceptional. What changed was their humanity; laughter returned to the corridors. Teams began celebrating successful surgeries with brief moments of joy. Burnout rates plummeted whilst patient outcomes actually improved.</w:t>
      </w:r>
    </w:p>
    <w:p w14:paraId="44BEECBB"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What catalysed this transformation? Not reduced hours or lowered standards—the change began when they discovered that sustainable excellence requires both grit and grins, that resilience without joy is a recipe for breakdown, whilst joy without resilience is mere frivolity.</w:t>
      </w:r>
    </w:p>
    <w:p w14:paraId="6B8CA0F1"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Here's the paradigm-shifting insight that redefines performance: We've been operating under a lie that serious work requires serious faces, that professionalism means suppressing humanity, that grit alone drives greatness. This industrial-age thinking is literally killing our capacity for sustainable performance. The truth? Joy and grit aren't opposites—they're partners in the creation of extraordinary results.</w:t>
      </w:r>
    </w:p>
    <w:p w14:paraId="0D0723AE"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This balance represents one of organisational culture's most misunderstood dynamics. Think of it like breathing—you can't just inhale (grit) without exhaling (joy). Try it, and you'll pass out. Yet most organisations are attempting exactly this, then wondering why their people keep collapsing.</w:t>
      </w:r>
    </w:p>
    <w:p w14:paraId="65F093DD"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In Chapter 1, we explored how intentional culture design—choosing blueprints over blue skies—creates the foundation for excellence. Chapter 2 revealed how trust, built systematically through the BEACON Model, serves as the engine of performance. But even the most powerful engine will fail without proper maintenance.</w:t>
      </w:r>
    </w:p>
    <w:p w14:paraId="59657454"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Trust enables people to bring their full capability to work; Grit with Grins ensures they can sustain that contribution over time. Without this sustainability, even the best-designed cultures and highest-trust environments eventually deplete their human resources.</w:t>
      </w:r>
    </w:p>
    <w:p w14:paraId="242C9BB3"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The connection is neurobiological. Trust reduces cortisol and increases oxytocin, creating the psychological safety needed for peak performance. But maintaining those neurochemical conditions requires more than just trustworthy leadership—it requires rhythms of effort and recovery, challenge and celebration, intensity and humanity.</w:t>
      </w:r>
    </w:p>
    <w:p w14:paraId="5E5DEC0E"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Your culture is burning out if it runs on grit alone. It's checking out if it's all grins without substance.</w:t>
      </w:r>
    </w:p>
    <w:p w14:paraId="5435C09B"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This isn't about work-life balance—a false dichotomy that suggests work and life are opposing forces. It's about work-life integration, creating cultures where human needs for both achievement and connection are honoured rather than denied.</w:t>
      </w:r>
    </w:p>
    <w:p w14:paraId="2D2AED40"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 xml:space="preserve">In 2019, the World Health Organization officially recognised burnout as an occupational phenomenon, defining it through three dimensions: exhaustion, cynicism, and reduced professional </w:t>
      </w:r>
      <w:proofErr w:type="gramStart"/>
      <w:r w:rsidRPr="007A04FC">
        <w:rPr>
          <w:rFonts w:ascii="Garamond" w:hAnsi="Garamond"/>
          <w:lang w:val="en-GB"/>
        </w:rPr>
        <w:t>efficacy.¹</w:t>
      </w:r>
      <w:proofErr w:type="gramEnd"/>
      <w:r w:rsidRPr="007A04FC">
        <w:rPr>
          <w:rFonts w:ascii="Garamond" w:hAnsi="Garamond"/>
          <w:lang w:val="en-GB"/>
        </w:rPr>
        <w:t xml:space="preserve"> However, this clinical definition barely captures the human cost of unsustainable work cultures.</w:t>
      </w:r>
    </w:p>
    <w:p w14:paraId="62DC7C27"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lastRenderedPageBreak/>
        <w:t>Consider Japan's karoshi—death from overwork—which claims thousands of lives annually. Or China's 996 culture (9am to 9pm, 6 days a week) that tech workers are increasingly rejecting. Or Silicon Valley's glorification of sleepless hustle that creates billionaires and broken humans in equal measure.</w:t>
      </w:r>
    </w:p>
    <w:p w14:paraId="3F93BE15"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The traditional response—work harder, push through, sleep when you're dead—has proven catastrophically wrong. Like a rubber band stretched too far, human resilience has limits. Exceed them consistently, and you don't get exceptional performance; you get exceptional failure.</w:t>
      </w:r>
    </w:p>
    <w:p w14:paraId="21F00445"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 xml:space="preserve">Dr. Andrew Huberman's Stanford research reveals why pure grit approaches fail: the human nervous system operates through alternating cycles of sympathetic (stress/focus) and parasympathetic (rest/recovery) </w:t>
      </w:r>
      <w:proofErr w:type="gramStart"/>
      <w:r w:rsidRPr="007A04FC">
        <w:rPr>
          <w:rFonts w:ascii="Garamond" w:hAnsi="Garamond"/>
          <w:lang w:val="en-GB"/>
        </w:rPr>
        <w:t>activation.²</w:t>
      </w:r>
      <w:proofErr w:type="gramEnd"/>
      <w:r w:rsidRPr="007A04FC">
        <w:rPr>
          <w:rFonts w:ascii="Garamond" w:hAnsi="Garamond"/>
          <w:lang w:val="en-GB"/>
        </w:rPr>
        <w:t xml:space="preserve"> Peak performance requires strategic access to both states.</w:t>
      </w:r>
    </w:p>
    <w:p w14:paraId="0FE0A057"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Think of it like a bow and arrow—the power comes from the tension AND the release. All tension, no release? The bow breaks. All release, no tension? No power. Performance requires both.</w:t>
      </w:r>
    </w:p>
    <w:p w14:paraId="3773D1D8"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During sympathetic activation, adrenaline and cortisol sharpen focus and mobilise energy. This state enables extraordinary effort—but only temporarily. Chronic sympathetic activation depletes neurotransmitters, impairs immune function, and literally shrinks the prefrontal cortex responsible for creative thinking and emotional regulation.</w:t>
      </w:r>
    </w:p>
    <w:p w14:paraId="714613B2"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The parasympathetic system doesn't just rest the body—it enables the consolidation of learning, the formation of creative connections, and the restoration of cognitive resources. Without adequate parasympathetic activation, even the most talented people become expensive machines operating at fractional capacity.</w:t>
      </w:r>
    </w:p>
    <w:p w14:paraId="286E97C4"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This explains the Mumbai surgical unit's transformation. By integrating moments of joy and recovery into their intense work, they weren't reducing their edge; they were sharpening it. Laughter triggers parasympathetic activation, enabling faster recovery between demanding procedures. Celebration releases dopamine that reinforces team bonds and shared purpose.</w:t>
      </w:r>
    </w:p>
    <w:p w14:paraId="35C0F6AC"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Sustainable high performance isn't about constant intensity—it's about intelligent oscillation.</w:t>
      </w:r>
    </w:p>
    <w:p w14:paraId="46C3EE5D"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I studied two technology companies that perfectly illustrated the difference between borrowed and sustainable performance. Let's call them Tech Corp Alpha and Tech Corp Beta.</w:t>
      </w:r>
    </w:p>
    <w:p w14:paraId="659C435E"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Tech Corp Alpha embodied Silicon Valley's hardcore mythology. Their Beijing office was legendary for dedication—engineers sleeping under desks, weekends that blurred into weekdays, energy drinks replacing meals. They attracted brilliant graduates with promises of changing the world—and stock options worth millions.</w:t>
      </w:r>
    </w:p>
    <w:p w14:paraId="36D16855"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For two years, they dominated their market. Then the cracks appeared. Their best engineers began leaving for companies with sustainable cultures. Product quality declined as exhausted teams made preventable errors. Innovation stalled as cognitive resources depleted. Within five years, they'd lost market leadership and struggled to recruit talent who'd heard the horror stories.</w:t>
      </w:r>
    </w:p>
    <w:p w14:paraId="1A9C5009"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Tech Corp Beta took a radically different approach in their Singapore office. They called it sustainable intensity—focused work balanced with genuine recovery, challenging projects balanced with celebration, high standards balanced with high humanity. They instituted Focused Fridays (no meetings), Celebration Circles (weekly acknowledgment rituals), and Recovery Requirements (minimum vacation days).</w:t>
      </w:r>
    </w:p>
    <w:p w14:paraId="79B723DC"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 xml:space="preserve">The results? Beta's revenue per employee exceeded Alpha's by 62.7%; their products shipped faster with fewer defects. They became a talent magnet for engineers tired of burnout culture. Most surprisingly, </w:t>
      </w:r>
      <w:r w:rsidRPr="007A04FC">
        <w:rPr>
          <w:rFonts w:ascii="Garamond" w:hAnsi="Garamond"/>
          <w:lang w:val="en-GB"/>
        </w:rPr>
        <w:lastRenderedPageBreak/>
        <w:t>their people worked similar peak hours during critical periods—but sustained them without breakdown.</w:t>
      </w:r>
    </w:p>
    <w:p w14:paraId="01E7B0C7"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The difference wasn't effort—it was approach. Alpha extracted performance through depletion. Beta generated performance through renewal.</w:t>
      </w:r>
    </w:p>
    <w:p w14:paraId="30756D87"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For stark contrast, consider the catastrophic failure of a prominent investment bank's technology division I observed in London. They prided themselves on their 'warrior mentality': hundred-hour weeks were badges of honour, all-nighters were celebrated, and taking holidays was seen as weakness.</w:t>
      </w:r>
    </w:p>
    <w:p w14:paraId="23F7A678"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The head of trading technology hadn't taken a proper break in three years. His team followed suit, competing to demonstrate dedication through exhaustion. They scoffed at firms implementing wellness programmes, viewing them as soft.</w:t>
      </w:r>
    </w:p>
    <w:p w14:paraId="6EBA0C94"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Then came the crisis: a series of critical trading system errors that cost £47 million in a single morning. The post-mortem revealed the obvious—exhausted engineers had made elementary mistakes, oversight systems had failed because reviewers were too depleted to spot issues, and the team's cognitive capacity had eroded to dangerous levels.</w:t>
      </w:r>
    </w:p>
    <w:p w14:paraId="72817270"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Within six months, the entire leadership team was replaced, half the engineers had left for competitors, and the division required complete rebuilding. The financial cost was enormous, but the human cost was worse: two hospitalisations for stress-related illness, countless broken relationships, and talented professionals who left technology entirely.</w:t>
      </w:r>
    </w:p>
    <w:p w14:paraId="6B102972"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This wasn't resilience—it was recklessness disguised as strength.</w:t>
      </w:r>
    </w:p>
    <w:p w14:paraId="6612F6DE"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Through decades of studying sustainable high-performance cultures, I've identified four foundational pillars:</w:t>
      </w:r>
    </w:p>
    <w:p w14:paraId="0095979E"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First: Purpose-Driven Resilience. True grit isn't about enduring suffering—it's about persisting because the work matters. When people connect their efforts to meaningful impact, they access reserves of energy that purely transactional relationships cannot tap.</w:t>
      </w:r>
    </w:p>
    <w:p w14:paraId="05E62A45"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Purpose without grit is just dreaming. Grit without purpose is just suffering.</w:t>
      </w:r>
    </w:p>
    <w:p w14:paraId="69F05070"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 xml:space="preserve">Kenya's M-PESA mobile money service exemplifies purpose-driven resilience. During their rapid scaling phase, employees worked exhausting hours building infrastructure across rural areas with minimal resources. But they weren't just installing technology; they were connecting families, enabling entrepreneurship, and transforming financial inclusion for </w:t>
      </w:r>
      <w:proofErr w:type="gramStart"/>
      <w:r w:rsidRPr="007A04FC">
        <w:rPr>
          <w:rFonts w:ascii="Garamond" w:hAnsi="Garamond"/>
          <w:lang w:val="en-GB"/>
        </w:rPr>
        <w:t>millions.³</w:t>
      </w:r>
      <w:proofErr w:type="gramEnd"/>
    </w:p>
    <w:p w14:paraId="434AC6F1"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'When a grandmother in a remote village thanked me for helping her receive money from her son in Nairobi, my exhaustion disappeared,' one field engineer told me. 'We weren't just building a payment system—we were strengthening the fabric of society.'</w:t>
      </w:r>
    </w:p>
    <w:p w14:paraId="26BED582"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This purpose connection sustained effort through challenges that would have broken purely profit-motivated teams. M-PESA grew to serve 50 million users across Africa because their people were building something worth the struggle.</w:t>
      </w:r>
    </w:p>
    <w:p w14:paraId="02119A6C"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Second: Recovery Rhythms. The Israeli military discovered something paradoxical: units that enforced rest periods outperformed those that trained continuously. The difference wasn't total training hours but training effectiveness. Recovery isn't weakness—it's strategic performance enhancement.</w:t>
      </w:r>
    </w:p>
    <w:p w14:paraId="785DCB91"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You can't sprint a marathon. But you can sprint intervals within one.</w:t>
      </w:r>
    </w:p>
    <w:p w14:paraId="41576B92"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lastRenderedPageBreak/>
        <w:t xml:space="preserve">Spotify embodies this principle through hack weeks—regular periods where normal work pauses and people pursue passion </w:t>
      </w:r>
      <w:proofErr w:type="gramStart"/>
      <w:r w:rsidRPr="007A04FC">
        <w:rPr>
          <w:rFonts w:ascii="Garamond" w:hAnsi="Garamond"/>
          <w:lang w:val="en-GB"/>
        </w:rPr>
        <w:t>projects.</w:t>
      </w:r>
      <w:r w:rsidRPr="007A04FC">
        <w:rPr>
          <w:rFonts w:ascii="Cambria Math" w:hAnsi="Cambria Math" w:cs="Cambria Math"/>
          <w:lang w:val="en-GB"/>
        </w:rPr>
        <w:t>⁴</w:t>
      </w:r>
      <w:proofErr w:type="gramEnd"/>
      <w:r w:rsidRPr="007A04FC">
        <w:rPr>
          <w:rFonts w:ascii="Garamond" w:hAnsi="Garamond"/>
          <w:lang w:val="en-GB"/>
        </w:rPr>
        <w:t xml:space="preserve"> These aren't vacations, but different kinds of engagement that activate different neural networks whilst maintaining connection to purpose.</w:t>
      </w:r>
    </w:p>
    <w:p w14:paraId="51C68E30"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'Hack weeks look unproductive if you're counting immediate output,' explains one Spotify engineer. 'But they're when our biggest innovations emerge. Exhausted minds don't create breakthroughs—renewed minds do.'</w:t>
      </w:r>
    </w:p>
    <w:p w14:paraId="4949B296"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The Mumbai surgical unit implemented micro-recoveries—30-second breathing exercises between procedures, 5-minute tea ceremonies after difficult operations, weekly team dinners where medical talk was banned. These brief respites didn't reduce surgical time; they improved surgical quality by maintaining cognitive sharpness.</w:t>
      </w:r>
    </w:p>
    <w:p w14:paraId="2B54F498"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 xml:space="preserve">Third: Celebration Discipline. High-performing cultures understand that celebration isn't the dessert after work—it's the fuel that sustains work. Positive emotions don't just feel good; they build what Barbara Fredrickson calls psychological capital—cognitive and emotional resources that enhance resilience and </w:t>
      </w:r>
      <w:proofErr w:type="gramStart"/>
      <w:r w:rsidRPr="007A04FC">
        <w:rPr>
          <w:rFonts w:ascii="Garamond" w:hAnsi="Garamond"/>
          <w:lang w:val="en-GB"/>
        </w:rPr>
        <w:t>creativity.</w:t>
      </w:r>
      <w:r w:rsidRPr="007A04FC">
        <w:rPr>
          <w:rFonts w:ascii="Cambria Math" w:hAnsi="Cambria Math" w:cs="Cambria Math"/>
          <w:lang w:val="en-GB"/>
        </w:rPr>
        <w:t>⁵</w:t>
      </w:r>
      <w:proofErr w:type="gramEnd"/>
    </w:p>
    <w:p w14:paraId="7538255C"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If you can't celebrate progress, you won't sustain it.</w:t>
      </w:r>
    </w:p>
    <w:p w14:paraId="05FE38D4"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The FNC—Colombian coffee cooperative and their fictional character Juan Valdez—transformed from struggling commodity producer to premium global brand through systematic celebration. Every quality milestone, every international recognition, every farmer success story became a moment for collective joy.</w:t>
      </w:r>
    </w:p>
    <w:p w14:paraId="04D6E0FB"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'We're not just growing coffee—we're cultivating pride,' explains their CEO. 'When farmers feel celebrated, they innovate. When they innovate, quality improves. When quality improves, we all win.'</w:t>
      </w:r>
    </w:p>
    <w:p w14:paraId="4281A6FE"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This isn't manufactured positivity—it's strategic emotional investment. Celebration creates the psychological resources that enable people to persist through inevitable setbacks.</w:t>
      </w:r>
    </w:p>
    <w:p w14:paraId="02F045C1"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Fourth: Authentic Connection. Resilience isn't an individual trait—it's a collective capacity. People sustain effort more effectively when they feel genuine care from colleagues, not just professional collaboration.</w:t>
      </w:r>
    </w:p>
    <w:p w14:paraId="56B0AAAB"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Professional distance is professionally dangerous. Connection isn't optional—it's operational.</w:t>
      </w:r>
    </w:p>
    <w:p w14:paraId="52904CBF"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 xml:space="preserve">South Africa's Discovery Health insurance revolutionised their industry through what they call ubuntu in action—the philosophy that 'I am because we are.' During their growth from startup to market leader, they maintained practices that prioritised human connection: shared meals, storytelling circles, peer support </w:t>
      </w:r>
      <w:proofErr w:type="gramStart"/>
      <w:r w:rsidRPr="007A04FC">
        <w:rPr>
          <w:rFonts w:ascii="Garamond" w:hAnsi="Garamond"/>
          <w:lang w:val="en-GB"/>
        </w:rPr>
        <w:t>groups.</w:t>
      </w:r>
      <w:r w:rsidRPr="007A04FC">
        <w:rPr>
          <w:rFonts w:ascii="Cambria Math" w:hAnsi="Cambria Math" w:cs="Cambria Math"/>
          <w:lang w:val="en-GB"/>
        </w:rPr>
        <w:t>⁶</w:t>
      </w:r>
      <w:proofErr w:type="gramEnd"/>
    </w:p>
    <w:p w14:paraId="04DD1814"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'We compete fiercely in the market, but we care deeply for each other,' one executive explained. 'That's not soft—it's strategic. When people know they're supported, they take the intelligent risks innovation requires.'</w:t>
      </w:r>
    </w:p>
    <w:p w14:paraId="30F15ED4"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During COVID-19, when insurance companies faced unprecedented stress, Discovery's employee engagement actually increased. Why? Because authentic relationships created resilience that policy manuals couldn't mandate.</w:t>
      </w:r>
    </w:p>
    <w:p w14:paraId="36CFC142"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Organisations mastering Grit with Grins create upward spirals where success reinforces the conditions enabling more success:</w:t>
      </w:r>
    </w:p>
    <w:p w14:paraId="5B35DD70" w14:textId="77777777" w:rsidR="007A04FC" w:rsidRPr="007A04FC" w:rsidRDefault="007A04FC" w:rsidP="007A04FC">
      <w:pPr>
        <w:numPr>
          <w:ilvl w:val="0"/>
          <w:numId w:val="769"/>
        </w:numPr>
        <w:tabs>
          <w:tab w:val="left" w:pos="1680"/>
        </w:tabs>
        <w:rPr>
          <w:rFonts w:ascii="Garamond" w:hAnsi="Garamond"/>
          <w:lang w:val="en-GB"/>
        </w:rPr>
      </w:pPr>
      <w:r w:rsidRPr="007A04FC">
        <w:rPr>
          <w:rFonts w:ascii="Garamond" w:hAnsi="Garamond"/>
          <w:lang w:val="en-GB"/>
        </w:rPr>
        <w:t>Joy enhances creativity → better solutions emerge.</w:t>
      </w:r>
    </w:p>
    <w:p w14:paraId="3C7CF112" w14:textId="77777777" w:rsidR="007A04FC" w:rsidRPr="007A04FC" w:rsidRDefault="007A04FC" w:rsidP="007A04FC">
      <w:pPr>
        <w:numPr>
          <w:ilvl w:val="0"/>
          <w:numId w:val="769"/>
        </w:numPr>
        <w:tabs>
          <w:tab w:val="left" w:pos="1680"/>
        </w:tabs>
        <w:rPr>
          <w:rFonts w:ascii="Garamond" w:hAnsi="Garamond"/>
          <w:lang w:val="en-GB"/>
        </w:rPr>
      </w:pPr>
      <w:r w:rsidRPr="007A04FC">
        <w:rPr>
          <w:rFonts w:ascii="Garamond" w:hAnsi="Garamond"/>
          <w:lang w:val="en-GB"/>
        </w:rPr>
        <w:lastRenderedPageBreak/>
        <w:t>Celebration builds bonds → collaboration improves.</w:t>
      </w:r>
    </w:p>
    <w:p w14:paraId="20392226" w14:textId="77777777" w:rsidR="007A04FC" w:rsidRPr="007A04FC" w:rsidRDefault="007A04FC" w:rsidP="007A04FC">
      <w:pPr>
        <w:numPr>
          <w:ilvl w:val="0"/>
          <w:numId w:val="769"/>
        </w:numPr>
        <w:tabs>
          <w:tab w:val="left" w:pos="1680"/>
        </w:tabs>
        <w:rPr>
          <w:rFonts w:ascii="Garamond" w:hAnsi="Garamond"/>
          <w:lang w:val="en-GB"/>
        </w:rPr>
      </w:pPr>
      <w:r w:rsidRPr="007A04FC">
        <w:rPr>
          <w:rFonts w:ascii="Garamond" w:hAnsi="Garamond"/>
          <w:lang w:val="en-GB"/>
        </w:rPr>
        <w:t>Recovery restores capacity → sustained performance becomes possible.</w:t>
      </w:r>
    </w:p>
    <w:p w14:paraId="4ADFC0C7" w14:textId="77777777" w:rsidR="007A04FC" w:rsidRPr="007A04FC" w:rsidRDefault="007A04FC" w:rsidP="007A04FC">
      <w:pPr>
        <w:numPr>
          <w:ilvl w:val="0"/>
          <w:numId w:val="769"/>
        </w:numPr>
        <w:tabs>
          <w:tab w:val="left" w:pos="1680"/>
        </w:tabs>
        <w:rPr>
          <w:rFonts w:ascii="Garamond" w:hAnsi="Garamond"/>
          <w:lang w:val="en-GB"/>
        </w:rPr>
      </w:pPr>
      <w:r w:rsidRPr="007A04FC">
        <w:rPr>
          <w:rFonts w:ascii="Garamond" w:hAnsi="Garamond"/>
          <w:lang w:val="en-GB"/>
        </w:rPr>
        <w:t>Purpose provides meaning → motivation becomes intrinsic.</w:t>
      </w:r>
    </w:p>
    <w:p w14:paraId="04F37C3F" w14:textId="77777777" w:rsidR="007A04FC" w:rsidRPr="007A04FC" w:rsidRDefault="007A04FC" w:rsidP="007A04FC">
      <w:pPr>
        <w:numPr>
          <w:ilvl w:val="0"/>
          <w:numId w:val="769"/>
        </w:numPr>
        <w:tabs>
          <w:tab w:val="left" w:pos="1680"/>
        </w:tabs>
        <w:rPr>
          <w:rFonts w:ascii="Garamond" w:hAnsi="Garamond"/>
          <w:lang w:val="en-GB"/>
        </w:rPr>
      </w:pPr>
      <w:r w:rsidRPr="007A04FC">
        <w:rPr>
          <w:rFonts w:ascii="Garamond" w:hAnsi="Garamond"/>
          <w:lang w:val="en-GB"/>
        </w:rPr>
        <w:t>Connection creates safety → innovation accelerates.</w:t>
      </w:r>
    </w:p>
    <w:p w14:paraId="0BF22A39"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These elements compound. Whilst competitors exhaust themselves through depletion, Grit with Grins cultures build capacity whilst delivering results.</w:t>
      </w:r>
    </w:p>
    <w:p w14:paraId="644A7C0F"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 xml:space="preserve">Southwest Airlines' navigation of the 2008 financial crisis demonstrated this compound </w:t>
      </w:r>
      <w:proofErr w:type="gramStart"/>
      <w:r w:rsidRPr="007A04FC">
        <w:rPr>
          <w:rFonts w:ascii="Garamond" w:hAnsi="Garamond"/>
          <w:lang w:val="en-GB"/>
        </w:rPr>
        <w:t>effect.</w:t>
      </w:r>
      <w:r w:rsidRPr="007A04FC">
        <w:rPr>
          <w:rFonts w:ascii="Cambria Math" w:hAnsi="Cambria Math" w:cs="Cambria Math"/>
          <w:lang w:val="en-GB"/>
        </w:rPr>
        <w:t>⁷</w:t>
      </w:r>
      <w:proofErr w:type="gramEnd"/>
      <w:r w:rsidRPr="007A04FC">
        <w:rPr>
          <w:rFonts w:ascii="Garamond" w:hAnsi="Garamond"/>
          <w:lang w:val="en-GB"/>
        </w:rPr>
        <w:t xml:space="preserve"> Whilst competitors cut staff and service, Southwest maintained both because their culture had built reserves of trust, creativity, and collective commitment. They emerged stronger whilst others struggled to recover.</w:t>
      </w:r>
    </w:p>
    <w:p w14:paraId="188643DD"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'We invested in our people when others saw them as costs,' explained CEO/Chairman of the Board of Directors Gary Kelly. 'That investment returned itself many times over through innovations, efficiencies, and customer loyalty that spreadsheets couldn't predict.'</w:t>
      </w:r>
    </w:p>
    <w:p w14:paraId="71E624C9"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My understanding of sustainable performance came through breakdown. Early in my career, I embodied every grit-only cliché: first to arrive, last to leave, holidays spent working, exhaustion worn as honour.</w:t>
      </w:r>
    </w:p>
    <w:p w14:paraId="251E395E"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The crisis came during a crucial client presentation in Tokyo. After months of 80-hour weeks, my mind simply stopped functioning. Mid-sentence, I forgot my own recommendations. Words became jumbled. The client's confused faces blurred as exhaustion finally collected its debt.</w:t>
      </w:r>
    </w:p>
    <w:p w14:paraId="138B98DA"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The presentation failed spectacularly. But that failure taught what success hadn't: unsustainable performance isn't performance at all—it's borrowing from tomorrow to pay for today.</w:t>
      </w:r>
    </w:p>
    <w:p w14:paraId="6D73A488"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Recovery required rebuilding everything: working in focused sprints not marathons, maintaining interests beyond spreadsheets, nurturing relationships not just networks. The paradox? My results improved dramatically. Creativity returned. Insights deepened. Clients noticed the difference.</w:t>
      </w:r>
    </w:p>
    <w:p w14:paraId="087BDE3C"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I learned that grit without grins isn't strength—</w:t>
      </w:r>
      <w:proofErr w:type="gramStart"/>
      <w:r w:rsidRPr="007A04FC">
        <w:rPr>
          <w:rFonts w:ascii="Garamond" w:hAnsi="Garamond"/>
          <w:lang w:val="en-GB"/>
        </w:rPr>
        <w:t>it's</w:t>
      </w:r>
      <w:proofErr w:type="gramEnd"/>
      <w:r w:rsidRPr="007A04FC">
        <w:rPr>
          <w:rFonts w:ascii="Garamond" w:hAnsi="Garamond"/>
          <w:lang w:val="en-GB"/>
        </w:rPr>
        <w:t xml:space="preserve"> stupidity masquerading as dedication.</w:t>
      </w:r>
    </w:p>
    <w:p w14:paraId="13095BC5"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Creating sustainable performance requires systematic attention to both challenge and renewal:</w:t>
      </w:r>
    </w:p>
    <w:p w14:paraId="69126257"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Design Energy Architecture: Map high-demand periods and build recovery accordingly. Create sprint and recover rhythms for projects. Protect focus time as fiercely as meeting time. Measure energy ROI, not just time investment.</w:t>
      </w:r>
    </w:p>
    <w:p w14:paraId="01539247"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Strengthen Purpose Connection: Link every role to human impact stories. Share customer transformation examples regularly. Connect daily tasks to larger mission explicitly. Celebrate purpose achievement alongside profit.</w:t>
      </w:r>
    </w:p>
    <w:p w14:paraId="7E1F6C21"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Systematise Celebration: Build recognition into operational rhythms. Celebrate progress not just completion. Acknowledge effort alongside achievement. Create rituals that reinforce identity.</w:t>
      </w:r>
    </w:p>
    <w:p w14:paraId="168432FD"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Engineer Connection: Design physical/virtual spaces for spontaneous interaction. Protect time for non-task relationship building. Model vulnerability in leadership. Reward collaboration as much as individual achievement.</w:t>
      </w:r>
    </w:p>
    <w:p w14:paraId="68A4E2CF"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 xml:space="preserve">The perceived conflict between performance and humanity represents industrial-age thinking unsuited for </w:t>
      </w:r>
      <w:r w:rsidRPr="007A04FC">
        <w:rPr>
          <w:rFonts w:ascii="Garamond" w:hAnsi="Garamond"/>
          <w:lang w:val="en-GB"/>
        </w:rPr>
        <w:lastRenderedPageBreak/>
        <w:t>knowledge work. When work required only physical labour, you could temporarily extract extra effort through pressure. But knowledge work requires cognitive resources that depletion destroys.</w:t>
      </w:r>
    </w:p>
    <w:p w14:paraId="189E034E"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Modern neuroscience, performance research, and organisational evidence all point to the same conclusion: sustainable excellence requires both grit and grins, both resilience and recovery, both serious purpose and genuine joy.</w:t>
      </w:r>
    </w:p>
    <w:p w14:paraId="00F19497"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As we'll explore in Chapter 4, this sustainability becomes even more critical when building learning cultures. Curiosity requires psychological safety. Innovation demands cognitive resources. Continuous improvement needs people who aren't just surviving but thriving.</w:t>
      </w:r>
    </w:p>
    <w:p w14:paraId="4EDE22BF"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The choice isn't between being serious about success or caring about people. The choice is between sustainable performance that compounds over time or borrowed performance that inevitably demands repayment with interest.</w:t>
      </w:r>
    </w:p>
    <w:p w14:paraId="3AE7D494"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What kind of culture are you building—one that depletes human potential or one that develops it? How might honouring both achievement and humanity transform not just your results but your experience of creating them?</w:t>
      </w:r>
    </w:p>
    <w:p w14:paraId="6AD2F2E0"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The Mumbai surgical unit discovered something profound: saving lives doesn't require sacrificing your own. Excellence and humanity aren't competitors—they're collaborators in the creation of sustainable greatness.</w:t>
      </w:r>
    </w:p>
    <w:p w14:paraId="39BC75A9" w14:textId="77777777" w:rsidR="007A04FC" w:rsidRPr="007A04FC" w:rsidRDefault="007A04FC" w:rsidP="007A04FC">
      <w:pPr>
        <w:tabs>
          <w:tab w:val="left" w:pos="1680"/>
        </w:tabs>
        <w:rPr>
          <w:rFonts w:ascii="Garamond" w:hAnsi="Garamond"/>
          <w:lang w:val="en-GB"/>
        </w:rPr>
      </w:pPr>
      <w:r w:rsidRPr="007A04FC">
        <w:rPr>
          <w:rFonts w:ascii="Garamond" w:hAnsi="Garamond"/>
          <w:lang w:val="en-GB"/>
        </w:rPr>
        <w:t>That's the power of Grit with Grins: not choosing between resilience and joy, but discovering they were never opposites at all.</w:t>
      </w:r>
    </w:p>
    <w:p w14:paraId="5422E78D" w14:textId="77777777" w:rsidR="00850CD0" w:rsidRPr="00BA346B" w:rsidRDefault="00850CD0" w:rsidP="00BA346B">
      <w:pPr>
        <w:tabs>
          <w:tab w:val="left" w:pos="1680"/>
        </w:tabs>
        <w:rPr>
          <w:rFonts w:ascii="Garamond" w:hAnsi="Garamond"/>
          <w:lang w:val="en-GB"/>
        </w:rPr>
      </w:pPr>
    </w:p>
    <w:p w14:paraId="597876B0" w14:textId="77777777" w:rsidR="0026203B" w:rsidRDefault="0026203B" w:rsidP="00C64046">
      <w:pPr>
        <w:pStyle w:val="CSP-ChapterTitle"/>
        <w:jc w:val="left"/>
        <w:rPr>
          <w:rFonts w:ascii="Sabon Next LT" w:hAnsi="Sabon Next LT" w:cs="Sabon Next LT"/>
        </w:rPr>
      </w:pPr>
    </w:p>
    <w:p w14:paraId="03D23C20" w14:textId="77777777" w:rsidR="0026203B" w:rsidRDefault="0026203B" w:rsidP="00C64046">
      <w:pPr>
        <w:pStyle w:val="CSP-ChapterTitle"/>
        <w:jc w:val="left"/>
        <w:rPr>
          <w:rFonts w:ascii="Sabon Next LT" w:hAnsi="Sabon Next LT" w:cs="Sabon Next LT"/>
        </w:rPr>
      </w:pPr>
    </w:p>
    <w:p w14:paraId="017B0EF4" w14:textId="77777777" w:rsidR="0026203B" w:rsidRDefault="0026203B" w:rsidP="00C64046">
      <w:pPr>
        <w:pStyle w:val="CSP-ChapterTitle"/>
        <w:jc w:val="left"/>
        <w:rPr>
          <w:rFonts w:ascii="Sabon Next LT" w:hAnsi="Sabon Next LT" w:cs="Sabon Next LT"/>
        </w:rPr>
      </w:pPr>
    </w:p>
    <w:p w14:paraId="3EC9DC2E" w14:textId="77777777" w:rsidR="0026203B" w:rsidRDefault="0026203B" w:rsidP="00C64046">
      <w:pPr>
        <w:pStyle w:val="CSP-ChapterTitle"/>
        <w:jc w:val="left"/>
        <w:rPr>
          <w:rFonts w:ascii="Sabon Next LT" w:hAnsi="Sabon Next LT" w:cs="Sabon Next LT"/>
        </w:rPr>
      </w:pPr>
    </w:p>
    <w:p w14:paraId="54DF3240" w14:textId="77777777" w:rsidR="0026203B" w:rsidRDefault="0026203B" w:rsidP="00C64046">
      <w:pPr>
        <w:pStyle w:val="CSP-ChapterTitle"/>
        <w:jc w:val="left"/>
        <w:rPr>
          <w:rFonts w:ascii="Sabon Next LT" w:hAnsi="Sabon Next LT" w:cs="Sabon Next LT"/>
        </w:rPr>
      </w:pPr>
    </w:p>
    <w:p w14:paraId="024A9A55" w14:textId="77777777" w:rsidR="0026203B" w:rsidRDefault="0026203B" w:rsidP="00C64046">
      <w:pPr>
        <w:pStyle w:val="CSP-ChapterTitle"/>
        <w:jc w:val="left"/>
        <w:rPr>
          <w:rFonts w:ascii="Sabon Next LT" w:hAnsi="Sabon Next LT" w:cs="Sabon Next LT"/>
        </w:rPr>
      </w:pPr>
    </w:p>
    <w:p w14:paraId="7D3211C7" w14:textId="77777777" w:rsidR="0026203B" w:rsidRDefault="0026203B" w:rsidP="00C64046">
      <w:pPr>
        <w:pStyle w:val="CSP-ChapterTitle"/>
        <w:jc w:val="left"/>
        <w:rPr>
          <w:rFonts w:ascii="Sabon Next LT" w:hAnsi="Sabon Next LT" w:cs="Sabon Next LT"/>
        </w:rPr>
      </w:pPr>
    </w:p>
    <w:p w14:paraId="14902D9B" w14:textId="77777777" w:rsidR="00083D13" w:rsidRDefault="00083D13" w:rsidP="00C64046">
      <w:pPr>
        <w:pStyle w:val="CSP-ChapterTitle"/>
        <w:jc w:val="left"/>
        <w:rPr>
          <w:rFonts w:ascii="Sabon Next LT" w:hAnsi="Sabon Next LT" w:cs="Sabon Next LT"/>
        </w:rPr>
      </w:pPr>
    </w:p>
    <w:p w14:paraId="7DF929A4" w14:textId="77777777" w:rsidR="00757FA3" w:rsidRDefault="00757FA3" w:rsidP="00C64046">
      <w:pPr>
        <w:pStyle w:val="CSP-ChapterTitle"/>
        <w:jc w:val="left"/>
        <w:rPr>
          <w:rFonts w:ascii="Sabon Next LT" w:hAnsi="Sabon Next LT" w:cs="Sabon Next LT"/>
        </w:rPr>
      </w:pPr>
    </w:p>
    <w:p w14:paraId="7F49F9CF" w14:textId="77777777" w:rsidR="00757FA3" w:rsidRDefault="00757FA3" w:rsidP="00C64046">
      <w:pPr>
        <w:pStyle w:val="CSP-ChapterTitle"/>
        <w:jc w:val="left"/>
        <w:rPr>
          <w:rFonts w:ascii="Sabon Next LT" w:hAnsi="Sabon Next LT" w:cs="Sabon Next LT"/>
        </w:rPr>
      </w:pPr>
    </w:p>
    <w:p w14:paraId="58A4A906" w14:textId="77777777" w:rsidR="00757FA3" w:rsidRDefault="00757FA3" w:rsidP="00C64046">
      <w:pPr>
        <w:pStyle w:val="CSP-ChapterTitle"/>
        <w:jc w:val="left"/>
        <w:rPr>
          <w:rFonts w:ascii="Sabon Next LT" w:hAnsi="Sabon Next LT" w:cs="Sabon Next LT"/>
        </w:rPr>
      </w:pPr>
    </w:p>
    <w:p w14:paraId="39D3AB6A" w14:textId="77777777" w:rsidR="00757FA3" w:rsidRDefault="00757FA3" w:rsidP="00C64046">
      <w:pPr>
        <w:pStyle w:val="CSP-ChapterTitle"/>
        <w:jc w:val="left"/>
        <w:rPr>
          <w:rFonts w:ascii="Sabon Next LT" w:hAnsi="Sabon Next LT" w:cs="Sabon Next LT"/>
        </w:rPr>
      </w:pPr>
    </w:p>
    <w:p w14:paraId="76703EB4" w14:textId="77777777" w:rsidR="00757FA3" w:rsidRDefault="00757FA3" w:rsidP="00C64046">
      <w:pPr>
        <w:pStyle w:val="CSP-ChapterTitle"/>
        <w:jc w:val="left"/>
        <w:rPr>
          <w:rFonts w:ascii="Sabon Next LT" w:hAnsi="Sabon Next LT" w:cs="Sabon Next LT"/>
        </w:rPr>
      </w:pPr>
    </w:p>
    <w:p w14:paraId="0554DE3E" w14:textId="77777777" w:rsidR="00757FA3" w:rsidRDefault="00757FA3" w:rsidP="00C64046">
      <w:pPr>
        <w:pStyle w:val="CSP-ChapterTitle"/>
        <w:jc w:val="left"/>
        <w:rPr>
          <w:rFonts w:ascii="Sabon Next LT" w:hAnsi="Sabon Next LT" w:cs="Sabon Next LT"/>
        </w:rPr>
      </w:pPr>
    </w:p>
    <w:p w14:paraId="304BF9E8" w14:textId="77777777" w:rsidR="00757FA3" w:rsidRDefault="00757FA3" w:rsidP="00C64046">
      <w:pPr>
        <w:pStyle w:val="CSP-ChapterTitle"/>
        <w:jc w:val="left"/>
        <w:rPr>
          <w:rFonts w:ascii="Sabon Next LT" w:hAnsi="Sabon Next LT" w:cs="Sabon Next LT"/>
        </w:rPr>
      </w:pPr>
    </w:p>
    <w:p w14:paraId="740E0E79" w14:textId="77777777" w:rsidR="007A04FC" w:rsidRDefault="007A04FC" w:rsidP="00C64046">
      <w:pPr>
        <w:pStyle w:val="CSP-ChapterTitle"/>
        <w:jc w:val="left"/>
        <w:rPr>
          <w:rFonts w:ascii="Sabon Next LT" w:hAnsi="Sabon Next LT" w:cs="Sabon Next LT"/>
        </w:rPr>
      </w:pPr>
    </w:p>
    <w:p w14:paraId="70E5B494" w14:textId="4B46BEAF" w:rsidR="00C64046" w:rsidRPr="00881BFB" w:rsidRDefault="00C64046" w:rsidP="00C64046">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sidR="00054057">
        <w:rPr>
          <w:rFonts w:ascii="Sabon Next LT" w:hAnsi="Sabon Next LT" w:cs="Sabon Next LT"/>
        </w:rPr>
        <w:t>4</w:t>
      </w:r>
      <w:r w:rsidRPr="00881BFB">
        <w:rPr>
          <w:rFonts w:ascii="Sabon Next LT" w:hAnsi="Sabon Next LT" w:cs="Sabon Next LT"/>
        </w:rPr>
        <w:t>:</w:t>
      </w:r>
    </w:p>
    <w:p w14:paraId="374D7F9D" w14:textId="77777777" w:rsidR="00C64046" w:rsidRPr="00C40C47" w:rsidRDefault="00C64046" w:rsidP="00C64046">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678720" behindDoc="0" locked="0" layoutInCell="1" allowOverlap="1" wp14:anchorId="10498F8D" wp14:editId="7114DCFA">
                <wp:simplePos x="0" y="0"/>
                <wp:positionH relativeFrom="column">
                  <wp:posOffset>7620</wp:posOffset>
                </wp:positionH>
                <wp:positionV relativeFrom="paragraph">
                  <wp:posOffset>120015</wp:posOffset>
                </wp:positionV>
                <wp:extent cx="2636520" cy="0"/>
                <wp:effectExtent l="0" t="0" r="0" b="0"/>
                <wp:wrapNone/>
                <wp:docPr id="1102836784"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867133" id="Straight Connector 1"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3325689A" w14:textId="77777777" w:rsidR="00C64046" w:rsidRDefault="00C64046" w:rsidP="00C64046"/>
    <w:p w14:paraId="3D2AA91F" w14:textId="77777777" w:rsidR="00C64046" w:rsidRDefault="00C64046" w:rsidP="00C64046"/>
    <w:p w14:paraId="28A6E78D" w14:textId="77777777" w:rsidR="00C64046" w:rsidRDefault="00C64046" w:rsidP="00C64046"/>
    <w:p w14:paraId="260DC52C" w14:textId="77777777" w:rsidR="00C64046" w:rsidRDefault="00C64046" w:rsidP="00C64046"/>
    <w:p w14:paraId="7951DE41" w14:textId="77777777" w:rsidR="00C64046" w:rsidRDefault="00C64046" w:rsidP="00C64046">
      <w:pPr>
        <w:pStyle w:val="CSP-ChapterTitle"/>
        <w:rPr>
          <w:rFonts w:ascii="Garamond" w:hAnsi="Garamond"/>
          <w:b/>
          <w:bCs/>
          <w:sz w:val="48"/>
          <w:szCs w:val="48"/>
        </w:rPr>
      </w:pPr>
    </w:p>
    <w:p w14:paraId="54C8696F" w14:textId="77777777" w:rsidR="00C64046" w:rsidRDefault="00C64046" w:rsidP="00C64046">
      <w:pPr>
        <w:pStyle w:val="CSP-ChapterTitle"/>
        <w:rPr>
          <w:rFonts w:ascii="Garamond" w:hAnsi="Garamond"/>
          <w:b/>
          <w:bCs/>
          <w:sz w:val="48"/>
          <w:szCs w:val="48"/>
        </w:rPr>
      </w:pPr>
    </w:p>
    <w:p w14:paraId="2781B10D" w14:textId="77777777" w:rsidR="00C64046" w:rsidRDefault="00C64046" w:rsidP="00C64046">
      <w:pPr>
        <w:pStyle w:val="CSP-ChapterTitle"/>
        <w:rPr>
          <w:rFonts w:ascii="Garamond" w:hAnsi="Garamond"/>
          <w:b/>
          <w:bCs/>
          <w:sz w:val="48"/>
          <w:szCs w:val="48"/>
        </w:rPr>
      </w:pPr>
    </w:p>
    <w:p w14:paraId="3571FE83" w14:textId="2CCD9B9E" w:rsidR="00C64046" w:rsidRPr="00881BFB" w:rsidRDefault="00054057" w:rsidP="00C64046">
      <w:pPr>
        <w:pStyle w:val="CSP-ChapterTitle"/>
        <w:rPr>
          <w:rFonts w:ascii="Sabon Next LT" w:hAnsi="Sabon Next LT" w:cs="Sabon Next LT"/>
          <w:b/>
          <w:bCs/>
          <w:sz w:val="48"/>
          <w:szCs w:val="48"/>
        </w:rPr>
      </w:pPr>
      <w:r>
        <w:rPr>
          <w:rFonts w:ascii="Sabon Next LT" w:hAnsi="Sabon Next LT" w:cs="Sabon Next LT"/>
          <w:b/>
          <w:bCs/>
          <w:sz w:val="48"/>
          <w:szCs w:val="48"/>
        </w:rPr>
        <w:t xml:space="preserve">CURIOUS </w:t>
      </w:r>
      <w:r w:rsidR="00DF7AA5">
        <w:rPr>
          <w:rFonts w:ascii="Sabon Next LT" w:hAnsi="Sabon Next LT" w:cs="Sabon Next LT"/>
          <w:b/>
          <w:bCs/>
          <w:sz w:val="48"/>
          <w:szCs w:val="48"/>
        </w:rPr>
        <w:t>cats outperform compliant sheep</w:t>
      </w:r>
    </w:p>
    <w:p w14:paraId="713DC9AB" w14:textId="77777777" w:rsidR="00C64046" w:rsidRDefault="00C64046" w:rsidP="00C64046">
      <w:r>
        <w:rPr>
          <w:rFonts w:ascii="Garamond" w:hAnsi="Garamond"/>
          <w:iCs/>
          <w:noProof/>
          <w:sz w:val="24"/>
          <w:szCs w:val="24"/>
          <w14:ligatures w14:val="standardContextual"/>
        </w:rPr>
        <mc:AlternateContent>
          <mc:Choice Requires="wps">
            <w:drawing>
              <wp:anchor distT="0" distB="0" distL="114300" distR="114300" simplePos="0" relativeHeight="251679744" behindDoc="0" locked="0" layoutInCell="1" allowOverlap="1" wp14:anchorId="486E4AF8" wp14:editId="4A3EF884">
                <wp:simplePos x="0" y="0"/>
                <wp:positionH relativeFrom="column">
                  <wp:posOffset>1470660</wp:posOffset>
                </wp:positionH>
                <wp:positionV relativeFrom="paragraph">
                  <wp:posOffset>363220</wp:posOffset>
                </wp:positionV>
                <wp:extent cx="2636520" cy="0"/>
                <wp:effectExtent l="0" t="19050" r="30480" b="19050"/>
                <wp:wrapNone/>
                <wp:docPr id="467614565"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696B98" id="Straight Connector 1"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6A6E9C68" w14:textId="77777777" w:rsidR="00C64046" w:rsidRPr="00E66A7C" w:rsidRDefault="00C64046" w:rsidP="00C64046"/>
    <w:p w14:paraId="30732237" w14:textId="77777777" w:rsidR="00C64046" w:rsidRDefault="00C64046" w:rsidP="00C64046">
      <w:pPr>
        <w:jc w:val="center"/>
      </w:pPr>
    </w:p>
    <w:p w14:paraId="4BF4690D" w14:textId="68BEEEBA" w:rsidR="00C64046" w:rsidRDefault="00DF7AA5" w:rsidP="00DF7AA5">
      <w:pPr>
        <w:pStyle w:val="ListParagraph"/>
        <w:tabs>
          <w:tab w:val="left" w:pos="3504"/>
        </w:tabs>
        <w:rPr>
          <w:rFonts w:ascii="Sabon Next LT" w:hAnsi="Sabon Next LT" w:cs="Sabon Next LT"/>
          <w:i/>
          <w:iCs/>
        </w:rPr>
      </w:pPr>
      <w:r>
        <w:rPr>
          <w:rFonts w:ascii="Sabon Next LT" w:hAnsi="Sabon Next LT" w:cs="Sabon Next LT"/>
          <w:i/>
          <w:iCs/>
        </w:rPr>
        <w:t xml:space="preserve">                         </w:t>
      </w:r>
      <w:r w:rsidR="00817FB7">
        <w:rPr>
          <w:rFonts w:ascii="Sabon Next LT" w:hAnsi="Sabon Next LT" w:cs="Sabon Next LT"/>
          <w:i/>
          <w:iCs/>
        </w:rPr>
        <w:t>Creating</w:t>
      </w:r>
      <w:r w:rsidR="00C4557A">
        <w:rPr>
          <w:rFonts w:ascii="Sabon Next LT" w:hAnsi="Sabon Next LT" w:cs="Sabon Next LT"/>
          <w:i/>
          <w:iCs/>
        </w:rPr>
        <w:t xml:space="preserve"> A</w:t>
      </w:r>
      <w:r>
        <w:rPr>
          <w:rFonts w:ascii="Sabon Next LT" w:hAnsi="Sabon Next LT" w:cs="Sabon Next LT"/>
          <w:i/>
          <w:iCs/>
        </w:rPr>
        <w:t xml:space="preserve"> </w:t>
      </w:r>
      <w:r w:rsidR="00C4557A">
        <w:rPr>
          <w:rFonts w:ascii="Sabon Next LT" w:hAnsi="Sabon Next LT" w:cs="Sabon Next LT"/>
          <w:i/>
          <w:iCs/>
        </w:rPr>
        <w:t>Q</w:t>
      </w:r>
      <w:r>
        <w:rPr>
          <w:rFonts w:ascii="Sabon Next LT" w:hAnsi="Sabon Next LT" w:cs="Sabon Next LT"/>
          <w:i/>
          <w:iCs/>
        </w:rPr>
        <w:t xml:space="preserve">uestioning </w:t>
      </w:r>
      <w:r w:rsidR="00C4557A">
        <w:rPr>
          <w:rFonts w:ascii="Sabon Next LT" w:hAnsi="Sabon Next LT" w:cs="Sabon Next LT"/>
          <w:i/>
          <w:iCs/>
        </w:rPr>
        <w:t>C</w:t>
      </w:r>
      <w:r>
        <w:rPr>
          <w:rFonts w:ascii="Sabon Next LT" w:hAnsi="Sabon Next LT" w:cs="Sabon Next LT"/>
          <w:i/>
          <w:iCs/>
        </w:rPr>
        <w:t xml:space="preserve">ulture that </w:t>
      </w:r>
      <w:r w:rsidR="00C4557A">
        <w:rPr>
          <w:rFonts w:ascii="Sabon Next LT" w:hAnsi="Sabon Next LT" w:cs="Sabon Next LT"/>
          <w:i/>
          <w:iCs/>
        </w:rPr>
        <w:t>D</w:t>
      </w:r>
      <w:r>
        <w:rPr>
          <w:rFonts w:ascii="Sabon Next LT" w:hAnsi="Sabon Next LT" w:cs="Sabon Next LT"/>
          <w:i/>
          <w:iCs/>
        </w:rPr>
        <w:t xml:space="preserve">rives </w:t>
      </w:r>
      <w:r w:rsidR="00C4557A">
        <w:rPr>
          <w:rFonts w:ascii="Sabon Next LT" w:hAnsi="Sabon Next LT" w:cs="Sabon Next LT"/>
          <w:i/>
          <w:iCs/>
        </w:rPr>
        <w:t>I</w:t>
      </w:r>
      <w:r>
        <w:rPr>
          <w:rFonts w:ascii="Sabon Next LT" w:hAnsi="Sabon Next LT" w:cs="Sabon Next LT"/>
          <w:i/>
          <w:iCs/>
        </w:rPr>
        <w:t>nnovation</w:t>
      </w:r>
    </w:p>
    <w:p w14:paraId="0A155EE2" w14:textId="77777777" w:rsidR="00C64046" w:rsidRPr="003503CD" w:rsidRDefault="00C64046" w:rsidP="003503CD">
      <w:pPr>
        <w:tabs>
          <w:tab w:val="left" w:pos="1680"/>
        </w:tabs>
        <w:rPr>
          <w:lang w:val="en-GB"/>
        </w:rPr>
      </w:pPr>
    </w:p>
    <w:p w14:paraId="76B19719" w14:textId="77777777" w:rsidR="003503CD" w:rsidRDefault="003503CD" w:rsidP="00F12F7A">
      <w:pPr>
        <w:tabs>
          <w:tab w:val="left" w:pos="1680"/>
        </w:tabs>
      </w:pPr>
    </w:p>
    <w:p w14:paraId="5805E012" w14:textId="77777777" w:rsidR="00B7422E" w:rsidRDefault="00B7422E" w:rsidP="00F12F7A">
      <w:pPr>
        <w:tabs>
          <w:tab w:val="left" w:pos="1680"/>
        </w:tabs>
      </w:pPr>
    </w:p>
    <w:p w14:paraId="525DAD36" w14:textId="77777777" w:rsidR="00B7422E" w:rsidRDefault="00B7422E" w:rsidP="00F12F7A">
      <w:pPr>
        <w:tabs>
          <w:tab w:val="left" w:pos="1680"/>
        </w:tabs>
      </w:pPr>
    </w:p>
    <w:p w14:paraId="74640092" w14:textId="77777777" w:rsidR="00B7422E" w:rsidRDefault="00B7422E" w:rsidP="00F12F7A">
      <w:pPr>
        <w:tabs>
          <w:tab w:val="left" w:pos="1680"/>
        </w:tabs>
      </w:pPr>
    </w:p>
    <w:p w14:paraId="589AF111" w14:textId="77777777" w:rsidR="00B7422E" w:rsidRDefault="00B7422E" w:rsidP="00F12F7A">
      <w:pPr>
        <w:tabs>
          <w:tab w:val="left" w:pos="1680"/>
        </w:tabs>
      </w:pPr>
    </w:p>
    <w:p w14:paraId="7CFED664" w14:textId="77777777" w:rsidR="00B7422E" w:rsidRDefault="00B7422E" w:rsidP="00F12F7A">
      <w:pPr>
        <w:tabs>
          <w:tab w:val="left" w:pos="1680"/>
        </w:tabs>
      </w:pPr>
    </w:p>
    <w:p w14:paraId="0B18C3FE" w14:textId="77777777" w:rsidR="00B7422E" w:rsidRDefault="00B7422E" w:rsidP="00F12F7A">
      <w:pPr>
        <w:tabs>
          <w:tab w:val="left" w:pos="1680"/>
        </w:tabs>
      </w:pPr>
    </w:p>
    <w:p w14:paraId="7F033FCB" w14:textId="77777777" w:rsidR="00B7422E" w:rsidRDefault="00B7422E" w:rsidP="00F12F7A">
      <w:pPr>
        <w:tabs>
          <w:tab w:val="left" w:pos="1680"/>
        </w:tabs>
      </w:pPr>
    </w:p>
    <w:p w14:paraId="09730E46" w14:textId="77777777" w:rsidR="00B7422E" w:rsidRDefault="00B7422E" w:rsidP="00F12F7A">
      <w:pPr>
        <w:tabs>
          <w:tab w:val="left" w:pos="1680"/>
        </w:tabs>
      </w:pPr>
    </w:p>
    <w:p w14:paraId="355C01F1" w14:textId="77777777" w:rsidR="00B7422E" w:rsidRDefault="00B7422E" w:rsidP="00F12F7A">
      <w:pPr>
        <w:tabs>
          <w:tab w:val="left" w:pos="1680"/>
        </w:tabs>
      </w:pPr>
    </w:p>
    <w:p w14:paraId="5BEE1A34" w14:textId="77777777" w:rsidR="00BA1787" w:rsidRDefault="00BA1787" w:rsidP="00BA1787">
      <w:pPr>
        <w:tabs>
          <w:tab w:val="left" w:pos="1680"/>
        </w:tabs>
      </w:pPr>
    </w:p>
    <w:p w14:paraId="7B173A2B" w14:textId="0895EAA9" w:rsidR="00D7432E" w:rsidRDefault="00817FB7" w:rsidP="00D7432E">
      <w:pPr>
        <w:tabs>
          <w:tab w:val="left" w:pos="1680"/>
        </w:tabs>
        <w:jc w:val="center"/>
        <w:rPr>
          <w:rFonts w:ascii="Garamond" w:hAnsi="Garamond"/>
          <w:lang w:val="en-GB"/>
        </w:rPr>
      </w:pPr>
      <w:r>
        <w:rPr>
          <w:rFonts w:ascii="Garamond" w:hAnsi="Garamond"/>
          <w:i/>
          <w:iCs/>
          <w:lang w:val="en-GB"/>
        </w:rPr>
        <w:lastRenderedPageBreak/>
        <w:t>‘</w:t>
      </w:r>
      <w:r w:rsidR="00BA1787" w:rsidRPr="00BA1787">
        <w:rPr>
          <w:rFonts w:ascii="Garamond" w:hAnsi="Garamond"/>
          <w:i/>
          <w:iCs/>
          <w:lang w:val="en-GB"/>
        </w:rPr>
        <w:t>The important and difficult job is never to find the right answers, it is to find the right questions.</w:t>
      </w:r>
      <w:r>
        <w:rPr>
          <w:rFonts w:ascii="Garamond" w:hAnsi="Garamond"/>
          <w:i/>
          <w:iCs/>
          <w:lang w:val="en-GB"/>
        </w:rPr>
        <w:t>’</w:t>
      </w:r>
    </w:p>
    <w:p w14:paraId="0A8A6919" w14:textId="593FAE86" w:rsidR="00BA1787" w:rsidRDefault="00BA1787" w:rsidP="00D7432E">
      <w:pPr>
        <w:tabs>
          <w:tab w:val="left" w:pos="1680"/>
        </w:tabs>
        <w:jc w:val="right"/>
        <w:rPr>
          <w:rFonts w:ascii="Garamond" w:hAnsi="Garamond"/>
          <w:lang w:val="en-GB"/>
        </w:rPr>
      </w:pPr>
      <w:r w:rsidRPr="00BA1787">
        <w:rPr>
          <w:rFonts w:ascii="Garamond" w:hAnsi="Garamond"/>
          <w:lang w:val="en-GB"/>
        </w:rPr>
        <w:t>— Peter Drucker</w:t>
      </w:r>
    </w:p>
    <w:p w14:paraId="66AEF4C6" w14:textId="77777777" w:rsidR="00D7432E" w:rsidRPr="00BA1787" w:rsidRDefault="00D7432E" w:rsidP="00D7432E">
      <w:pPr>
        <w:tabs>
          <w:tab w:val="left" w:pos="1680"/>
        </w:tabs>
        <w:jc w:val="right"/>
        <w:rPr>
          <w:rFonts w:ascii="Garamond" w:hAnsi="Garamond"/>
          <w:lang w:val="en-GB"/>
        </w:rPr>
      </w:pPr>
    </w:p>
    <w:p w14:paraId="38FA7415"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silence in Nokia's boardroom was deafening. It was 2007, and a junior engineer had just asked the unthinkable: 'What if Apple's iPhone changes everything?' The senior executives exchanged glances. Nokia commanded 40% of the global mobile phone market. They'd invented the smartphone category. Some American computer company couldn't possibly threaten their dominance.</w:t>
      </w:r>
    </w:p>
    <w:p w14:paraId="7B4420B1"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'Let's focus on our real competitors', the CEO responded, ending the discussion. That dismissed question would cost Nokia 90% of its market value and its position as the world's leading phone manufacturer.</w:t>
      </w:r>
    </w:p>
    <w:p w14:paraId="7FA7290C"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 xml:space="preserve">Meanwhile, 8,000 kilometres away in Shenzhen, a small Chinese company called BYD (Build Your Dreams) was asking different questions. 'What if we could make electric car batteries in the same factories that make phone batteries?' wondered founder Wang </w:t>
      </w:r>
      <w:proofErr w:type="spellStart"/>
      <w:r w:rsidRPr="00961094">
        <w:rPr>
          <w:rFonts w:ascii="Garamond" w:hAnsi="Garamond"/>
          <w:lang w:val="en-GB"/>
        </w:rPr>
        <w:t>Chuanfu</w:t>
      </w:r>
      <w:proofErr w:type="spellEnd"/>
      <w:r w:rsidRPr="00961094">
        <w:rPr>
          <w:rFonts w:ascii="Garamond" w:hAnsi="Garamond"/>
          <w:lang w:val="en-GB"/>
        </w:rPr>
        <w:t>. Traditional automakers scoffed. Battery experts said it was impossible. Within a decade, BYD would become the world's largest electric vehicle manufacturer, surpassing Tesla in global sales.</w:t>
      </w:r>
    </w:p>
    <w:p w14:paraId="4ADEB036"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difference between Nokia's fall and BYD's rise wasn't resources, talent, or market position. It was the difference between cultures that silence questions and cultures that celebrate them—between compliant sheep following well-worn paths and curious cats exploring new territories.</w:t>
      </w:r>
    </w:p>
    <w:p w14:paraId="5C1AF563"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Here's the revolutionary truth that transforms how we understand innovation: Your biggest competitor isn't another company—it's your own certainty. Questions aren't disruptions to productivity; they're the only insurance against disruption. The moment an organisation stops asking uncomfortable questions, it starts dying—no matter how healthy it looks on spreadsheets.</w:t>
      </w:r>
    </w:p>
    <w:p w14:paraId="1144B4C7"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In Chapter 3, we explored how Grit with Grins creates sustainable performance by balancing resilience with joy. But sustainable performance alone isn't enough in rapidly changing markets. You need sustainable innovation—the capacity to continuously discover new possibilities whilst maintaining operational excellence.</w:t>
      </w:r>
    </w:p>
    <w:p w14:paraId="13D7F9A8"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This capacity emerges from questioning cultures that transform curiosity from personality trait to organisational capability. Just as trust (Chapter 2) enables performance and sustainability (Chapter 3) enables longevity, curiosity enables adaptation. Without it, even the most successful organisations become victims of their own success.</w:t>
      </w:r>
    </w:p>
    <w:p w14:paraId="5F9160D2"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Think of it like evolution—species don't die because they're weak; they die because they stop adapting. Organisational evolution works identically. The dinosaurs of business aren't killed by meteors; they're killed by questions they refused to ask.</w:t>
      </w:r>
    </w:p>
    <w:p w14:paraId="673C3A5E"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 xml:space="preserve">The data on organisational curiosity paints a stark picture. Research by Francesca Gino at Harvard Business School found that whilst 92% of executives say curiosity is vital for business success, only 24% report their organisations actively encourage </w:t>
      </w:r>
      <w:proofErr w:type="gramStart"/>
      <w:r w:rsidRPr="00961094">
        <w:rPr>
          <w:rFonts w:ascii="Garamond" w:hAnsi="Garamond"/>
          <w:lang w:val="en-GB"/>
        </w:rPr>
        <w:t>it.¹</w:t>
      </w:r>
      <w:proofErr w:type="gramEnd"/>
      <w:r w:rsidRPr="00961094">
        <w:rPr>
          <w:rFonts w:ascii="Garamond" w:hAnsi="Garamond"/>
          <w:lang w:val="en-GB"/>
        </w:rPr>
        <w:t xml:space="preserve"> This curiosity gap explains why established companies are disrupted by startups with fraction of their resources.</w:t>
      </w:r>
    </w:p>
    <w:p w14:paraId="0C981F70"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pattern repeats globally: Kodak invented digital photography then suppressed it to protect film sales. Blockbuster passed on buying Netflix for $50 million. Xerox invented the computer mouse then gave it away. Swiss watchmakers dismissed digital watches as toys.</w:t>
      </w:r>
    </w:p>
    <w:p w14:paraId="42FAC5C2"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 xml:space="preserve">Each failure stemmed not from lack of capability but from cultures that discouraged the questions </w:t>
      </w:r>
      <w:r w:rsidRPr="00961094">
        <w:rPr>
          <w:rFonts w:ascii="Garamond" w:hAnsi="Garamond"/>
          <w:lang w:val="en-GB"/>
        </w:rPr>
        <w:lastRenderedPageBreak/>
        <w:t>threatening existing success. They optimised for compliance with proven models rather than curiosity about emerging possibilities.</w:t>
      </w:r>
    </w:p>
    <w:p w14:paraId="2981748D"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Questions are the engines of philosophy, science, and progress. Yet most organisations systematically silence them.</w:t>
      </w:r>
    </w:p>
    <w:p w14:paraId="66610D3A"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 xml:space="preserve">Dr Matthias Gruber's groundbreaking research at UC Davis revealed that curiosity literally transforms how our brains </w:t>
      </w:r>
      <w:proofErr w:type="gramStart"/>
      <w:r w:rsidRPr="00961094">
        <w:rPr>
          <w:rFonts w:ascii="Garamond" w:hAnsi="Garamond"/>
          <w:lang w:val="en-GB"/>
        </w:rPr>
        <w:t>function.²</w:t>
      </w:r>
      <w:proofErr w:type="gramEnd"/>
      <w:r w:rsidRPr="00961094">
        <w:rPr>
          <w:rFonts w:ascii="Garamond" w:hAnsi="Garamond"/>
          <w:lang w:val="en-GB"/>
        </w:rPr>
        <w:t xml:space="preserve"> When genuinely curious, the brain releases dopamine, creating intrinsic reward for learning. It activates the hippocampus, enhancing memory formation. Neural connections strengthen, improving pattern recognition. The amygdala quiets, decreasing fear of failure.</w:t>
      </w:r>
    </w:p>
    <w:p w14:paraId="34455944"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Think of curiosity like mental caffeine—it wakes up parts of your brain that compliance puts to sleep. But unlike caffeine, there's no crash afterwards, only enhanced capability.</w:t>
      </w:r>
    </w:p>
    <w:p w14:paraId="637E4E75"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Conversely, compliance-focused environments trigger opposite responses. Cortisol floods the system, impairing creative thinking. Attention narrows, missing novel connections. The brain shifts to defensive processing, rejecting challenging information. Neuroplasticity reduces, limiting learning capacity.</w:t>
      </w:r>
    </w:p>
    <w:p w14:paraId="7F94C6A7"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This explains why the same brilliant engineers who created Nokia's breakthrough innovations later failed to see smartphones' potential. Their brains had shifted from curiosity mode to compliance mode—from exploring possibilities to defending positions.</w:t>
      </w:r>
    </w:p>
    <w:p w14:paraId="0995E0F1"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Your brain can't simultaneously comply and create. Choose wisely.</w:t>
      </w:r>
    </w:p>
    <w:p w14:paraId="55E34328"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 xml:space="preserve">Let's return to a familiar example: when Zhang </w:t>
      </w:r>
      <w:proofErr w:type="spellStart"/>
      <w:r w:rsidRPr="00961094">
        <w:rPr>
          <w:rFonts w:ascii="Garamond" w:hAnsi="Garamond"/>
          <w:lang w:val="en-GB"/>
        </w:rPr>
        <w:t>Ruimin</w:t>
      </w:r>
      <w:proofErr w:type="spellEnd"/>
      <w:r w:rsidRPr="00961094">
        <w:rPr>
          <w:rFonts w:ascii="Garamond" w:hAnsi="Garamond"/>
          <w:lang w:val="en-GB"/>
        </w:rPr>
        <w:t xml:space="preserve"> became CEO of Haier, he inherited a failing Chinese refrigerator factory where workers had stopped caring about quality. His first act wasn't implementing new processes—it was asking new questions.</w:t>
      </w:r>
    </w:p>
    <w:p w14:paraId="0A944BEC"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Gathering workers in the courtyard, Zhang took a sledgehammer to 76 defective refrigerators. But the real transformation came from his next question: 'Why did we make products we're now destroying?'³</w:t>
      </w:r>
    </w:p>
    <w:p w14:paraId="76314FE8"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This sparked what Zhang called questioning cascades—one question leading to deeper questions like dominoes falling upward. Workers asked: 'Why do defects happen?' Which led to: 'Why don't we care about quality?' Which revealed: 'Why does our work feel meaningless?' Which prompted: 'How might we make work meaningful?'</w:t>
      </w:r>
    </w:p>
    <w:p w14:paraId="5CD379CE"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 xml:space="preserve">Zhang's response revolutionised Chinese manufacturing. He created 4,000 self-managed micro-enterprises within </w:t>
      </w:r>
      <w:proofErr w:type="gramStart"/>
      <w:r w:rsidRPr="00961094">
        <w:rPr>
          <w:rFonts w:ascii="Garamond" w:hAnsi="Garamond"/>
          <w:lang w:val="en-GB"/>
        </w:rPr>
        <w:t>Haier,</w:t>
      </w:r>
      <w:proofErr w:type="gramEnd"/>
      <w:r w:rsidRPr="00961094">
        <w:rPr>
          <w:rFonts w:ascii="Garamond" w:hAnsi="Garamond"/>
          <w:lang w:val="en-GB"/>
        </w:rPr>
        <w:t xml:space="preserve"> each directly connected to specific customer groups. A refrigerator team no longer worked for 'the company' but for young families in Shanghai apartments. A washing machine unit served rural communities where water scarcity made efficiency crucial.</w:t>
      </w:r>
    </w:p>
    <w:p w14:paraId="37F4BDDC"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By 2022, Haier had become the world's largest appliance manufacturer, operating in 165 countries. The transformation began not with answers but with permission to ask questions.</w:t>
      </w:r>
    </w:p>
    <w:p w14:paraId="43247B96"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moment employees stop asking questions, the company starts dying,' Zhang observed. 'Our job as leaders is to make questioning safe, expected, and rewarded.'</w:t>
      </w:r>
    </w:p>
    <w:p w14:paraId="69A5FB16"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Let's return to another familiar example. In 2003, Vodafone researchers in Kenya noticed something odd: people were transferring mobile phone airtime as currency. Rather than stopping this 'misuse', they asked: 'What if we designed for this behaviour?'</w:t>
      </w:r>
      <w:r w:rsidRPr="00961094">
        <w:rPr>
          <w:rFonts w:ascii="Cambria Math" w:hAnsi="Cambria Math" w:cs="Cambria Math"/>
          <w:lang w:val="en-GB"/>
        </w:rPr>
        <w:t>⁴</w:t>
      </w:r>
    </w:p>
    <w:p w14:paraId="1F9E73C7"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Traditional banking executives scoffed. How could phone credit replace centuries-old financial systems? But Safaricom's Michael Joseph pursued the question through systematic experimentation.</w:t>
      </w:r>
    </w:p>
    <w:p w14:paraId="1CCC6BA4"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lastRenderedPageBreak/>
        <w:t>The team discovered profound insights by questioning assumptions: Must banking require banks? (No—mobile agents work better). Must financial services be complex? (No—simple text messages suffice). Must customers be literate? (No—voice and symbols enable inclusion).</w:t>
      </w:r>
    </w:p>
    <w:p w14:paraId="694A3DF4"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M-PESA now processes transactions worth 59% of Kenya's GDP, serves 30 million users across Africa, and has inspired mobile money systems worldwide. A single question—'What if phones became banks?'—transformed financial inclusion for millions.</w:t>
      </w:r>
    </w:p>
    <w:p w14:paraId="6037AF80"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best questions challenge entire categories, not just current products.</w:t>
      </w:r>
    </w:p>
    <w:p w14:paraId="5354B6FD"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 xml:space="preserve">Jeff Bezos built Amazon's $1.7 trillion empire on institutionalised curiosity. Every major innovation emerged from questions that competitors considered </w:t>
      </w:r>
      <w:proofErr w:type="gramStart"/>
      <w:r w:rsidRPr="00961094">
        <w:rPr>
          <w:rFonts w:ascii="Garamond" w:hAnsi="Garamond"/>
          <w:lang w:val="en-GB"/>
        </w:rPr>
        <w:t>absurd:</w:t>
      </w:r>
      <w:r w:rsidRPr="00961094">
        <w:rPr>
          <w:rFonts w:ascii="Cambria Math" w:hAnsi="Cambria Math" w:cs="Cambria Math"/>
          <w:lang w:val="en-GB"/>
        </w:rPr>
        <w:t>⁵</w:t>
      </w:r>
      <w:proofErr w:type="gramEnd"/>
    </w:p>
    <w:p w14:paraId="73FCDA8E"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'What if we sold everything, not just books?' (1998). Investors panicked. Analysts said focus was essential. Bezos persisted, creating Earth's most customer-centric company.</w:t>
      </w:r>
    </w:p>
    <w:p w14:paraId="465960D6"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'What if we let competitors sell on our platform?' (2000). Board members called it insane. Today, third-party sellers generate majority of Amazon's revenue.</w:t>
      </w:r>
    </w:p>
    <w:p w14:paraId="6DE4D744"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'What if we rented our excess server capacity?' (2003). Tech executives laughed. AWS now dominates cloud computing with 32% market share.</w:t>
      </w:r>
    </w:p>
    <w:p w14:paraId="7F23509F"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'What if delivery took one day, not one week?' (2005). Logistics experts said impossible. Prime revolutionised consumer expectations globally.</w:t>
      </w:r>
    </w:p>
    <w:p w14:paraId="08D8ECF6"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Bezos encoded questioning into Amazon's DNA through specific mechanisms. The Written Narrative Requirement forces deep thinking—PowerPoints encourage shallow thinking, so Amazon requires 6-page narratives that force deep questioning. Meetings begin with silent reading, then questioning the document's assumptions.</w:t>
      </w:r>
    </w:p>
    <w:p w14:paraId="05073CF6"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Press Release Process makes teams think backwards—new initiatives start by writing the press release announcing success, then working backwards. This forces teams to question whether ideas truly serve customers.</w:t>
      </w:r>
    </w:p>
    <w:p w14:paraId="01BA6790"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Day 1 Mentality keeps questioning alive—'Day 2 is stasis, followed by irrelevance, followed by excruciating, painful decline, followed by death,' Bezos warned. Maintaining Day 1 thinking means questioning everything, always.</w:t>
      </w:r>
    </w:p>
    <w:p w14:paraId="6723A9A5"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Success makes questions feel dangerous. That's precisely when they're most essential.</w:t>
      </w:r>
    </w:p>
    <w:p w14:paraId="5E3010D5"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 xml:space="preserve">Creating curiosity culture requires systematic changes across four dimensions. First is Psychological Safety for Intellectual Risk. Amy Edmondson's research proves psychological safety is prerequisite for </w:t>
      </w:r>
      <w:proofErr w:type="gramStart"/>
      <w:r w:rsidRPr="00961094">
        <w:rPr>
          <w:rFonts w:ascii="Garamond" w:hAnsi="Garamond"/>
          <w:lang w:val="en-GB"/>
        </w:rPr>
        <w:t>questioning.</w:t>
      </w:r>
      <w:r w:rsidRPr="00961094">
        <w:rPr>
          <w:rFonts w:ascii="Cambria Math" w:hAnsi="Cambria Math" w:cs="Cambria Math"/>
          <w:lang w:val="en-GB"/>
        </w:rPr>
        <w:t>⁶</w:t>
      </w:r>
      <w:proofErr w:type="gramEnd"/>
      <w:r w:rsidRPr="00961094">
        <w:rPr>
          <w:rFonts w:ascii="Garamond" w:hAnsi="Garamond"/>
          <w:lang w:val="en-GB"/>
        </w:rPr>
        <w:t xml:space="preserve"> However, safety for questioning requires specific conditions beyond general trust.</w:t>
      </w:r>
    </w:p>
    <w:p w14:paraId="7502AFD1"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Leaders must model vulnerability: 'I don't know' becomes strength, not weakness. 'What am I missing?' invites challenge. 'That's a better idea' rewards contribution. 'Let's test that assumption' normalises uncertainty.</w:t>
      </w:r>
    </w:p>
    <w:p w14:paraId="031FC91C"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Question celebration rituals embed curiosity: question of the week recognition, assumption buster awards, devil's advocate rotating roles, curiosity moments in every meeting.</w:t>
      </w:r>
    </w:p>
    <w:p w14:paraId="7572E51A"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 xml:space="preserve">Failure reframing practices change the game: intelligent failures that generate learning, discovery stories from unexpected results, pivot celebrations when questions change direction, learning ROI metrics </w:t>
      </w:r>
      <w:r w:rsidRPr="00961094">
        <w:rPr>
          <w:rFonts w:ascii="Garamond" w:hAnsi="Garamond"/>
          <w:lang w:val="en-GB"/>
        </w:rPr>
        <w:lastRenderedPageBreak/>
        <w:t>alongside performance metrics.</w:t>
      </w:r>
    </w:p>
    <w:p w14:paraId="53CBFD8C"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Second is Structured Questioning Processes. Random questioning creates chaos. Structured questioning creates breakthroughs.</w:t>
      </w:r>
    </w:p>
    <w:p w14:paraId="53CAD261"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Try question storming before brainstorming: 10 minutes generating questions only, no solutions allowed during question phase, build on others' questions without judging, vote on most important questions to explore.</w:t>
      </w:r>
    </w:p>
    <w:p w14:paraId="26F5AA02"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Use the Five Whys Plus How (Toyota's method, enhanced): Why does this problem exist? (5 times). How might we solve it differently? How do we know our solution addresses root cause? How will we measure unexpected consequences?</w:t>
      </w:r>
    </w:p>
    <w:p w14:paraId="3987CF3E"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Map assumptions systematically: List everything we 'know' about the situation. Mark confidence level for each assumption. Identify which assumptions most impact decisions. Design experiments to test critical assumptions.</w:t>
      </w:r>
    </w:p>
    <w:p w14:paraId="2A264010"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Third is Diverse Perspective Integration. Homogeneous teams ask homogeneous questions. Diversity drives discovery.</w:t>
      </w:r>
    </w:p>
    <w:p w14:paraId="187464AE"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Pixar Brain Trust Model shows how—directors present work-in-progress to peers from different backgrounds. Rules: No prescriptive solutions offered. Only questions that help director see differently. Focus on story/character, not technical execution. Director decides what to do with input.</w:t>
      </w:r>
    </w:p>
    <w:p w14:paraId="444729E6"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Red Team Challenges borrowed from military work in business: Separate team challenges strategy assumptions. Fresh eyes identify blind spots. Competitive perspective reveals vulnerabilities. Questions focus on 'what are we missing?'</w:t>
      </w:r>
    </w:p>
    <w:p w14:paraId="791F295A"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Fourth is Learning System Infrastructure. Questions without follow-through waste curiosity. Systems must support exploration.</w:t>
      </w:r>
    </w:p>
    <w:p w14:paraId="3B8268DE"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Innovation time allocation protects curiosity: Google's 20% time for passion projects. 3M's 15% rule for exploration. Atlassian's '</w:t>
      </w:r>
      <w:proofErr w:type="spellStart"/>
      <w:r w:rsidRPr="00961094">
        <w:rPr>
          <w:rFonts w:ascii="Garamond" w:hAnsi="Garamond"/>
          <w:lang w:val="en-GB"/>
        </w:rPr>
        <w:t>ShipIt</w:t>
      </w:r>
      <w:proofErr w:type="spellEnd"/>
      <w:r w:rsidRPr="00961094">
        <w:rPr>
          <w:rFonts w:ascii="Garamond" w:hAnsi="Garamond"/>
          <w:lang w:val="en-GB"/>
        </w:rPr>
        <w:t>' days for experimentation. Protected time that can't be cancelled for 'urgencies.'</w:t>
      </w:r>
    </w:p>
    <w:p w14:paraId="14FDDA34"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For stark contrast, consider Toys 'R' Us—a cautionary tale of curiosity killed by compliance. In 2000, the toy giant dominated global retail with 20% market share. By 2018, they were bankrupt.</w:t>
      </w:r>
    </w:p>
    <w:p w14:paraId="69A8B04A"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failure wasn't sudden—it was death by a thousand unasked questions: What if online shopping changes toy buying? (Dismissed as irrelevant—parents want to touch toys). What if experience matters more than selection? (Ignored—we already have the biggest stores). What if debt load limits adaptation? (Avoided—financial engineering seemed easier). What if Amazon enters toys seriously? (Minimised—they're just an online bookstore).</w:t>
      </w:r>
    </w:p>
    <w:p w14:paraId="077FF7F4"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Former executive Thomas Davis (pseudonym) told me: 'We had all the data showing changing consumer behaviour. But questioning our real estate-based model felt like questioning our identity. It was easier to optimise stores than reimagine our business.'</w:t>
      </w:r>
    </w:p>
    <w:p w14:paraId="535802C9"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result: $5 billion debt, 33,000 jobs lost, childhood memories became cautionary MBA case studies.</w:t>
      </w:r>
    </w:p>
    <w:p w14:paraId="726FCD3B"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Organisations don't die from competition—they die from unasked questions.</w:t>
      </w:r>
    </w:p>
    <w:p w14:paraId="46214612"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 xml:space="preserve">British organisations face unique challenges and opportunities in building questioning cultures. Cultural </w:t>
      </w:r>
      <w:r w:rsidRPr="00961094">
        <w:rPr>
          <w:rFonts w:ascii="Garamond" w:hAnsi="Garamond"/>
          <w:lang w:val="en-GB"/>
        </w:rPr>
        <w:lastRenderedPageBreak/>
        <w:t>assets to leverage include centuries of scientific enquiry creating questioning foundation, British tendency towards 'perhaps we might consider...' enabling non-threatening challenge, ability to puncture pomposity with wit making questioning less confrontational, and respect for rigorous thinking supporting systematic questioning.</w:t>
      </w:r>
    </w:p>
    <w:p w14:paraId="058A0146"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Cultural barriers to address include 'It's not my place to question' limiting input, important questions buried in politeness, 'Mustn't rock the boat' preventing bold questioning, and valuable questions dismissed based on source not content.</w:t>
      </w:r>
    </w:p>
    <w:p w14:paraId="1A5FA104"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British success stories prove it's possible. Dyson's 5,127 Prototypes show James Dyson's questioning obsession—'Why must vacuum cleaners lose suction?'—led through 5,126 failures before breakthrough. British persistence plus curiosity created £5 billion innovation empire.</w:t>
      </w:r>
    </w:p>
    <w:p w14:paraId="61B0CDF9"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DeepMind's AI Questions demonstrate boldness—London-based DeepMind asks questions others avoid: 'What if AI could solve protein folding?' Result: AlphaFold revolutionised biology, potentially saving millions of lives.</w:t>
      </w:r>
    </w:p>
    <w:p w14:paraId="56DABA26"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Raspberry Pi's Computing Revolution proves accessibility—Cambridge engineers asked: 'What if powerful computers cost £30?' Dismissed as impossible, they've sold 40 million units, transforming global computer education.</w:t>
      </w:r>
    </w:p>
    <w:p w14:paraId="202424D7"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Moving from sheep to cats requires systematic culture change across phases. Phase 1 (Months 1-3) unfreezes current patterns through leader vulnerability demonstrations, question celebration introduction, safe failure stories shared, assumption identification exercises.</w:t>
      </w:r>
    </w:p>
    <w:p w14:paraId="25A60833"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Phase 2 (Months 4-9) introduces new practices: question storming training, innovation time protection, red team challenges launched, learning metrics introduced.</w:t>
      </w:r>
    </w:p>
    <w:p w14:paraId="6D9559ED"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Phase 3 (Months 10-18) embeds systematic curiosity: questioning integrated in all processes, promotion criteria include curiosity demonstration, innovation portfolio managed strategically, learning ROI measured and rewarded.</w:t>
      </w:r>
    </w:p>
    <w:p w14:paraId="15A7CB4B"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Phase 4 (Ongoing) sustains and evolves: regular curiosity audits, continuous practice refinement, cross-organisation learning sharing, next-level question identification.</w:t>
      </w:r>
    </w:p>
    <w:p w14:paraId="612EA8D4"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Questioning cultures create exponential advantages. Learning Velocity means each question builds capacity for better questions. Innovation Pipeline transforms today's 'crazy questions' into tomorrow's breakthroughs. Talent Magnetism ensures curious people attract curious people. Adaptability Reserve strengthens question-asking muscles with use. Competitive Immunity means you can't be disrupted if you're disrupting yourself.</w:t>
      </w:r>
    </w:p>
    <w:p w14:paraId="560FA9C7"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These advantages compound. While compliant organisations face diminishing returns from optimisation, curious organisations face expanding returns from exploration.</w:t>
      </w:r>
    </w:p>
    <w:p w14:paraId="31F10C30"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As we transition to Chapter 5, where we'll explore how micro-moments create macro-impact, consider these questions: What questions is your organisation afraid to ask? Which assumptions feel too sacred to challenge? What would become possible if questioning was celebrated rather than silenced?</w:t>
      </w:r>
    </w:p>
    <w:p w14:paraId="076D5F90"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future belongs not to those with the best answers but to those brave enough to ask better questions. In a world where Google provides infinite answers, competitive advantage comes from asking questions Google can't anticipate.</w:t>
      </w:r>
    </w:p>
    <w:p w14:paraId="09F7CDCA"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 xml:space="preserve">Nokia had every advantage except one: a culture that welcomed the question 'What if we're wrong?' BYD </w:t>
      </w:r>
      <w:r w:rsidRPr="00961094">
        <w:rPr>
          <w:rFonts w:ascii="Garamond" w:hAnsi="Garamond"/>
          <w:lang w:val="en-GB"/>
        </w:rPr>
        <w:lastRenderedPageBreak/>
        <w:t>had every disadvantage except one: leaders who asked 'What if we're right?'</w:t>
      </w:r>
    </w:p>
    <w:p w14:paraId="029E73E3"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Which story will your organisation tell?</w:t>
      </w:r>
    </w:p>
    <w:p w14:paraId="3268BA6B" w14:textId="77777777" w:rsidR="00BA1787" w:rsidRPr="00F803C7" w:rsidRDefault="00BA1787" w:rsidP="00F803C7">
      <w:pPr>
        <w:tabs>
          <w:tab w:val="left" w:pos="1680"/>
        </w:tabs>
        <w:rPr>
          <w:rFonts w:ascii="Garamond" w:hAnsi="Garamond"/>
          <w:lang w:val="en-GB"/>
        </w:rPr>
      </w:pPr>
    </w:p>
    <w:p w14:paraId="71ECB9A3" w14:textId="77777777" w:rsidR="009723EC" w:rsidRDefault="009723EC" w:rsidP="00BA346B">
      <w:pPr>
        <w:tabs>
          <w:tab w:val="left" w:pos="1680"/>
        </w:tabs>
        <w:rPr>
          <w:b/>
          <w:bCs/>
          <w:lang w:val="en-GB"/>
        </w:rPr>
      </w:pPr>
    </w:p>
    <w:p w14:paraId="0E8DAE4D" w14:textId="77777777" w:rsidR="00F803C7" w:rsidRDefault="00F803C7" w:rsidP="00BA346B">
      <w:pPr>
        <w:tabs>
          <w:tab w:val="left" w:pos="1680"/>
        </w:tabs>
        <w:rPr>
          <w:b/>
          <w:bCs/>
          <w:lang w:val="en-GB"/>
        </w:rPr>
      </w:pPr>
    </w:p>
    <w:p w14:paraId="638B8182" w14:textId="77777777" w:rsidR="00F803C7" w:rsidRDefault="00F803C7" w:rsidP="00BA346B">
      <w:pPr>
        <w:tabs>
          <w:tab w:val="left" w:pos="1680"/>
        </w:tabs>
        <w:rPr>
          <w:b/>
          <w:bCs/>
          <w:lang w:val="en-GB"/>
        </w:rPr>
      </w:pPr>
    </w:p>
    <w:p w14:paraId="2D05903D" w14:textId="77777777" w:rsidR="00F803C7" w:rsidRDefault="00F803C7" w:rsidP="00BA346B">
      <w:pPr>
        <w:tabs>
          <w:tab w:val="left" w:pos="1680"/>
        </w:tabs>
        <w:rPr>
          <w:b/>
          <w:bCs/>
          <w:lang w:val="en-GB"/>
        </w:rPr>
      </w:pPr>
    </w:p>
    <w:p w14:paraId="19413520" w14:textId="77777777" w:rsidR="00F803C7" w:rsidRDefault="00F803C7" w:rsidP="00BA346B">
      <w:pPr>
        <w:tabs>
          <w:tab w:val="left" w:pos="1680"/>
        </w:tabs>
        <w:rPr>
          <w:b/>
          <w:bCs/>
          <w:lang w:val="en-GB"/>
        </w:rPr>
      </w:pPr>
    </w:p>
    <w:p w14:paraId="0D852C84" w14:textId="77777777" w:rsidR="00F803C7" w:rsidRDefault="00F803C7" w:rsidP="00BA346B">
      <w:pPr>
        <w:tabs>
          <w:tab w:val="left" w:pos="1680"/>
        </w:tabs>
        <w:rPr>
          <w:b/>
          <w:bCs/>
          <w:lang w:val="en-GB"/>
        </w:rPr>
      </w:pPr>
    </w:p>
    <w:p w14:paraId="63479255" w14:textId="77777777" w:rsidR="005C5446" w:rsidRDefault="005C5446" w:rsidP="00867302">
      <w:pPr>
        <w:pStyle w:val="CSP-ChapterTitle"/>
        <w:jc w:val="left"/>
        <w:rPr>
          <w:rFonts w:ascii="Sabon Next LT" w:hAnsi="Sabon Next LT" w:cs="Sabon Next LT"/>
        </w:rPr>
      </w:pPr>
    </w:p>
    <w:p w14:paraId="26B260B8" w14:textId="77777777" w:rsidR="00A25667" w:rsidRDefault="00A25667" w:rsidP="00867302">
      <w:pPr>
        <w:pStyle w:val="CSP-ChapterTitle"/>
        <w:jc w:val="left"/>
        <w:rPr>
          <w:rFonts w:ascii="Sabon Next LT" w:hAnsi="Sabon Next LT" w:cs="Sabon Next LT"/>
        </w:rPr>
      </w:pPr>
    </w:p>
    <w:p w14:paraId="29A3C014" w14:textId="77777777" w:rsidR="00A25667" w:rsidRDefault="00A25667" w:rsidP="00867302">
      <w:pPr>
        <w:pStyle w:val="CSP-ChapterTitle"/>
        <w:jc w:val="left"/>
        <w:rPr>
          <w:rFonts w:ascii="Sabon Next LT" w:hAnsi="Sabon Next LT" w:cs="Sabon Next LT"/>
        </w:rPr>
      </w:pPr>
    </w:p>
    <w:p w14:paraId="1E214C17" w14:textId="77777777" w:rsidR="00A25667" w:rsidRDefault="00A25667" w:rsidP="00867302">
      <w:pPr>
        <w:pStyle w:val="CSP-ChapterTitle"/>
        <w:jc w:val="left"/>
        <w:rPr>
          <w:rFonts w:ascii="Sabon Next LT" w:hAnsi="Sabon Next LT" w:cs="Sabon Next LT"/>
        </w:rPr>
      </w:pPr>
    </w:p>
    <w:p w14:paraId="484448FB" w14:textId="77777777" w:rsidR="00A25667" w:rsidRDefault="00A25667" w:rsidP="00867302">
      <w:pPr>
        <w:pStyle w:val="CSP-ChapterTitle"/>
        <w:jc w:val="left"/>
        <w:rPr>
          <w:rFonts w:ascii="Sabon Next LT" w:hAnsi="Sabon Next LT" w:cs="Sabon Next LT"/>
        </w:rPr>
      </w:pPr>
    </w:p>
    <w:p w14:paraId="57BD8744" w14:textId="77777777" w:rsidR="00A25667" w:rsidRDefault="00A25667" w:rsidP="00867302">
      <w:pPr>
        <w:pStyle w:val="CSP-ChapterTitle"/>
        <w:jc w:val="left"/>
        <w:rPr>
          <w:rFonts w:ascii="Sabon Next LT" w:hAnsi="Sabon Next LT" w:cs="Sabon Next LT"/>
        </w:rPr>
      </w:pPr>
    </w:p>
    <w:p w14:paraId="6936B2FE" w14:textId="77777777" w:rsidR="00A25667" w:rsidRDefault="00A25667" w:rsidP="00867302">
      <w:pPr>
        <w:pStyle w:val="CSP-ChapterTitle"/>
        <w:jc w:val="left"/>
        <w:rPr>
          <w:rFonts w:ascii="Sabon Next LT" w:hAnsi="Sabon Next LT" w:cs="Sabon Next LT"/>
        </w:rPr>
      </w:pPr>
    </w:p>
    <w:p w14:paraId="57FB1EF2" w14:textId="77777777" w:rsidR="00A25667" w:rsidRDefault="00A25667" w:rsidP="00867302">
      <w:pPr>
        <w:pStyle w:val="CSP-ChapterTitle"/>
        <w:jc w:val="left"/>
        <w:rPr>
          <w:rFonts w:ascii="Sabon Next LT" w:hAnsi="Sabon Next LT" w:cs="Sabon Next LT"/>
        </w:rPr>
      </w:pPr>
    </w:p>
    <w:p w14:paraId="236BC018" w14:textId="77777777" w:rsidR="00A25667" w:rsidRDefault="00A25667" w:rsidP="00867302">
      <w:pPr>
        <w:pStyle w:val="CSP-ChapterTitle"/>
        <w:jc w:val="left"/>
        <w:rPr>
          <w:rFonts w:ascii="Sabon Next LT" w:hAnsi="Sabon Next LT" w:cs="Sabon Next LT"/>
        </w:rPr>
      </w:pPr>
    </w:p>
    <w:p w14:paraId="7C3C36CF" w14:textId="77777777" w:rsidR="00A25667" w:rsidRDefault="00A25667" w:rsidP="00867302">
      <w:pPr>
        <w:pStyle w:val="CSP-ChapterTitle"/>
        <w:jc w:val="left"/>
        <w:rPr>
          <w:rFonts w:ascii="Sabon Next LT" w:hAnsi="Sabon Next LT" w:cs="Sabon Next LT"/>
        </w:rPr>
      </w:pPr>
    </w:p>
    <w:p w14:paraId="4BABFBC9" w14:textId="77777777" w:rsidR="00A25667" w:rsidRDefault="00A25667" w:rsidP="00867302">
      <w:pPr>
        <w:pStyle w:val="CSP-ChapterTitle"/>
        <w:jc w:val="left"/>
        <w:rPr>
          <w:rFonts w:ascii="Sabon Next LT" w:hAnsi="Sabon Next LT" w:cs="Sabon Next LT"/>
        </w:rPr>
      </w:pPr>
    </w:p>
    <w:p w14:paraId="02F688D4" w14:textId="77777777" w:rsidR="00A25667" w:rsidRDefault="00A25667" w:rsidP="00867302">
      <w:pPr>
        <w:pStyle w:val="CSP-ChapterTitle"/>
        <w:jc w:val="left"/>
        <w:rPr>
          <w:rFonts w:ascii="Sabon Next LT" w:hAnsi="Sabon Next LT" w:cs="Sabon Next LT"/>
        </w:rPr>
      </w:pPr>
    </w:p>
    <w:p w14:paraId="63496559" w14:textId="77777777" w:rsidR="00A25667" w:rsidRDefault="00A25667" w:rsidP="00867302">
      <w:pPr>
        <w:pStyle w:val="CSP-ChapterTitle"/>
        <w:jc w:val="left"/>
        <w:rPr>
          <w:rFonts w:ascii="Sabon Next LT" w:hAnsi="Sabon Next LT" w:cs="Sabon Next LT"/>
        </w:rPr>
      </w:pPr>
    </w:p>
    <w:p w14:paraId="5AF5AC75" w14:textId="77777777" w:rsidR="00A25667" w:rsidRDefault="00A25667" w:rsidP="00867302">
      <w:pPr>
        <w:pStyle w:val="CSP-ChapterTitle"/>
        <w:jc w:val="left"/>
        <w:rPr>
          <w:rFonts w:ascii="Sabon Next LT" w:hAnsi="Sabon Next LT" w:cs="Sabon Next LT"/>
        </w:rPr>
      </w:pPr>
    </w:p>
    <w:p w14:paraId="1A49FCB5" w14:textId="77777777" w:rsidR="00A25667" w:rsidRDefault="00A25667" w:rsidP="00867302">
      <w:pPr>
        <w:pStyle w:val="CSP-ChapterTitle"/>
        <w:jc w:val="left"/>
        <w:rPr>
          <w:rFonts w:ascii="Sabon Next LT" w:hAnsi="Sabon Next LT" w:cs="Sabon Next LT"/>
        </w:rPr>
      </w:pPr>
    </w:p>
    <w:p w14:paraId="0718C0F7" w14:textId="77777777" w:rsidR="005908C3" w:rsidRDefault="005908C3" w:rsidP="00867302">
      <w:pPr>
        <w:pStyle w:val="CSP-ChapterTitle"/>
        <w:jc w:val="left"/>
        <w:rPr>
          <w:rFonts w:ascii="Sabon Next LT" w:hAnsi="Sabon Next LT" w:cs="Sabon Next LT"/>
        </w:rPr>
      </w:pPr>
    </w:p>
    <w:p w14:paraId="75B0BB98" w14:textId="77777777" w:rsidR="005908C3" w:rsidRDefault="005908C3" w:rsidP="00867302">
      <w:pPr>
        <w:pStyle w:val="CSP-ChapterTitle"/>
        <w:jc w:val="left"/>
        <w:rPr>
          <w:rFonts w:ascii="Sabon Next LT" w:hAnsi="Sabon Next LT" w:cs="Sabon Next LT"/>
        </w:rPr>
      </w:pPr>
    </w:p>
    <w:p w14:paraId="2DC89B5D" w14:textId="77777777" w:rsidR="005908C3" w:rsidRDefault="005908C3" w:rsidP="00867302">
      <w:pPr>
        <w:pStyle w:val="CSP-ChapterTitle"/>
        <w:jc w:val="left"/>
        <w:rPr>
          <w:rFonts w:ascii="Sabon Next LT" w:hAnsi="Sabon Next LT" w:cs="Sabon Next LT"/>
        </w:rPr>
      </w:pPr>
    </w:p>
    <w:p w14:paraId="1AD55B48" w14:textId="77777777" w:rsidR="005908C3" w:rsidRDefault="005908C3" w:rsidP="00867302">
      <w:pPr>
        <w:pStyle w:val="CSP-ChapterTitle"/>
        <w:jc w:val="left"/>
        <w:rPr>
          <w:rFonts w:ascii="Sabon Next LT" w:hAnsi="Sabon Next LT" w:cs="Sabon Next LT"/>
        </w:rPr>
      </w:pPr>
    </w:p>
    <w:p w14:paraId="6A594FBC" w14:textId="77777777" w:rsidR="005908C3" w:rsidRDefault="005908C3" w:rsidP="00867302">
      <w:pPr>
        <w:pStyle w:val="CSP-ChapterTitle"/>
        <w:jc w:val="left"/>
        <w:rPr>
          <w:rFonts w:ascii="Sabon Next LT" w:hAnsi="Sabon Next LT" w:cs="Sabon Next LT"/>
        </w:rPr>
      </w:pPr>
    </w:p>
    <w:p w14:paraId="05A64D97" w14:textId="77777777" w:rsidR="008C5EEA" w:rsidRDefault="008C5EEA" w:rsidP="00867302">
      <w:pPr>
        <w:pStyle w:val="CSP-ChapterTitle"/>
        <w:jc w:val="left"/>
        <w:rPr>
          <w:rFonts w:ascii="Sabon Next LT" w:hAnsi="Sabon Next LT" w:cs="Sabon Next LT"/>
        </w:rPr>
      </w:pPr>
    </w:p>
    <w:p w14:paraId="2CF03899" w14:textId="77777777" w:rsidR="008C5EEA" w:rsidRDefault="008C5EEA" w:rsidP="00867302">
      <w:pPr>
        <w:pStyle w:val="CSP-ChapterTitle"/>
        <w:jc w:val="left"/>
        <w:rPr>
          <w:rFonts w:ascii="Sabon Next LT" w:hAnsi="Sabon Next LT" w:cs="Sabon Next LT"/>
        </w:rPr>
      </w:pPr>
    </w:p>
    <w:p w14:paraId="025AF234" w14:textId="77777777" w:rsidR="00961094" w:rsidRDefault="00961094" w:rsidP="00867302">
      <w:pPr>
        <w:pStyle w:val="CSP-ChapterTitle"/>
        <w:jc w:val="left"/>
        <w:rPr>
          <w:rFonts w:ascii="Sabon Next LT" w:hAnsi="Sabon Next LT" w:cs="Sabon Next LT"/>
        </w:rPr>
      </w:pPr>
    </w:p>
    <w:p w14:paraId="0C9A7980" w14:textId="13332A73" w:rsidR="00867302" w:rsidRPr="00881BFB" w:rsidRDefault="00867302" w:rsidP="00867302">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5</w:t>
      </w:r>
      <w:r w:rsidRPr="00881BFB">
        <w:rPr>
          <w:rFonts w:ascii="Sabon Next LT" w:hAnsi="Sabon Next LT" w:cs="Sabon Next LT"/>
        </w:rPr>
        <w:t>:</w:t>
      </w:r>
    </w:p>
    <w:p w14:paraId="1D33D867" w14:textId="77777777" w:rsidR="00867302" w:rsidRPr="00C40C47" w:rsidRDefault="00867302" w:rsidP="00867302">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681792" behindDoc="0" locked="0" layoutInCell="1" allowOverlap="1" wp14:anchorId="43AD2776" wp14:editId="64CFB607">
                <wp:simplePos x="0" y="0"/>
                <wp:positionH relativeFrom="column">
                  <wp:posOffset>7620</wp:posOffset>
                </wp:positionH>
                <wp:positionV relativeFrom="paragraph">
                  <wp:posOffset>120015</wp:posOffset>
                </wp:positionV>
                <wp:extent cx="2636520" cy="0"/>
                <wp:effectExtent l="0" t="0" r="0" b="0"/>
                <wp:wrapNone/>
                <wp:docPr id="279679704"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9FA6A0" id="Straight Connector 1"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6901A408" w14:textId="77777777" w:rsidR="00867302" w:rsidRDefault="00867302" w:rsidP="00867302"/>
    <w:p w14:paraId="7EFEC515" w14:textId="77777777" w:rsidR="00867302" w:rsidRDefault="00867302" w:rsidP="00867302"/>
    <w:p w14:paraId="0EDBB257" w14:textId="77777777" w:rsidR="00867302" w:rsidRDefault="00867302" w:rsidP="00867302"/>
    <w:p w14:paraId="1D5562E3" w14:textId="77777777" w:rsidR="00867302" w:rsidRDefault="00867302" w:rsidP="00867302"/>
    <w:p w14:paraId="6FBF698A" w14:textId="77777777" w:rsidR="00867302" w:rsidRDefault="00867302" w:rsidP="00867302">
      <w:pPr>
        <w:pStyle w:val="CSP-ChapterTitle"/>
        <w:rPr>
          <w:rFonts w:ascii="Garamond" w:hAnsi="Garamond"/>
          <w:b/>
          <w:bCs/>
          <w:sz w:val="48"/>
          <w:szCs w:val="48"/>
        </w:rPr>
      </w:pPr>
    </w:p>
    <w:p w14:paraId="1D40D37D" w14:textId="77777777" w:rsidR="00867302" w:rsidRDefault="00867302" w:rsidP="00867302">
      <w:pPr>
        <w:pStyle w:val="CSP-ChapterTitle"/>
        <w:rPr>
          <w:rFonts w:ascii="Garamond" w:hAnsi="Garamond"/>
          <w:b/>
          <w:bCs/>
          <w:sz w:val="48"/>
          <w:szCs w:val="48"/>
        </w:rPr>
      </w:pPr>
    </w:p>
    <w:p w14:paraId="5AFE1BBB" w14:textId="77777777" w:rsidR="00867302" w:rsidRDefault="00867302" w:rsidP="00867302">
      <w:pPr>
        <w:pStyle w:val="CSP-ChapterTitle"/>
        <w:rPr>
          <w:rFonts w:ascii="Garamond" w:hAnsi="Garamond"/>
          <w:b/>
          <w:bCs/>
          <w:sz w:val="48"/>
          <w:szCs w:val="48"/>
        </w:rPr>
      </w:pPr>
    </w:p>
    <w:p w14:paraId="617AAD0C" w14:textId="19739AD8" w:rsidR="00867302" w:rsidRPr="00881BFB" w:rsidRDefault="003E69B2" w:rsidP="00867302">
      <w:pPr>
        <w:pStyle w:val="CSP-ChapterTitle"/>
        <w:rPr>
          <w:rFonts w:ascii="Sabon Next LT" w:hAnsi="Sabon Next LT" w:cs="Sabon Next LT"/>
          <w:b/>
          <w:bCs/>
          <w:sz w:val="48"/>
          <w:szCs w:val="48"/>
        </w:rPr>
      </w:pPr>
      <w:r>
        <w:rPr>
          <w:rFonts w:ascii="Sabon Next LT" w:hAnsi="Sabon Next LT" w:cs="Sabon Next LT"/>
          <w:b/>
          <w:bCs/>
          <w:sz w:val="48"/>
          <w:szCs w:val="48"/>
        </w:rPr>
        <w:t>micro-moments – macro-impact</w:t>
      </w:r>
    </w:p>
    <w:p w14:paraId="3A4D9694" w14:textId="77777777" w:rsidR="00867302" w:rsidRDefault="00867302" w:rsidP="00867302">
      <w:r>
        <w:rPr>
          <w:rFonts w:ascii="Garamond" w:hAnsi="Garamond"/>
          <w:iCs/>
          <w:noProof/>
          <w:sz w:val="24"/>
          <w:szCs w:val="24"/>
          <w14:ligatures w14:val="standardContextual"/>
        </w:rPr>
        <mc:AlternateContent>
          <mc:Choice Requires="wps">
            <w:drawing>
              <wp:anchor distT="0" distB="0" distL="114300" distR="114300" simplePos="0" relativeHeight="251682816" behindDoc="0" locked="0" layoutInCell="1" allowOverlap="1" wp14:anchorId="0F87146C" wp14:editId="4C271999">
                <wp:simplePos x="0" y="0"/>
                <wp:positionH relativeFrom="column">
                  <wp:posOffset>1470660</wp:posOffset>
                </wp:positionH>
                <wp:positionV relativeFrom="paragraph">
                  <wp:posOffset>363220</wp:posOffset>
                </wp:positionV>
                <wp:extent cx="2636520" cy="0"/>
                <wp:effectExtent l="0" t="19050" r="30480" b="19050"/>
                <wp:wrapNone/>
                <wp:docPr id="317468128"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9BF709" id="Straight Connector 1"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4D9670D9" w14:textId="77777777" w:rsidR="00867302" w:rsidRPr="00E66A7C" w:rsidRDefault="00867302" w:rsidP="00867302"/>
    <w:p w14:paraId="1F7420CE" w14:textId="77777777" w:rsidR="00867302" w:rsidRDefault="00867302" w:rsidP="00867302">
      <w:pPr>
        <w:jc w:val="center"/>
      </w:pPr>
    </w:p>
    <w:p w14:paraId="4EFE4B45" w14:textId="3E3E95EC" w:rsidR="00867302" w:rsidRDefault="003E69B2" w:rsidP="00D35D72">
      <w:pPr>
        <w:tabs>
          <w:tab w:val="left" w:pos="1680"/>
        </w:tabs>
        <w:jc w:val="center"/>
        <w:rPr>
          <w:rFonts w:ascii="Sabon Next LT" w:hAnsi="Sabon Next LT" w:cs="Sabon Next LT"/>
          <w:i/>
          <w:iCs/>
        </w:rPr>
      </w:pPr>
      <w:r>
        <w:rPr>
          <w:rFonts w:ascii="Sabon Next LT" w:hAnsi="Sabon Next LT" w:cs="Sabon Next LT"/>
          <w:i/>
          <w:iCs/>
        </w:rPr>
        <w:t xml:space="preserve">How </w:t>
      </w:r>
      <w:r w:rsidR="00C4557A">
        <w:rPr>
          <w:rFonts w:ascii="Sabon Next LT" w:hAnsi="Sabon Next LT" w:cs="Sabon Next LT"/>
          <w:i/>
          <w:iCs/>
        </w:rPr>
        <w:t>S</w:t>
      </w:r>
      <w:r>
        <w:rPr>
          <w:rFonts w:ascii="Sabon Next LT" w:hAnsi="Sabon Next LT" w:cs="Sabon Next LT"/>
          <w:i/>
          <w:iCs/>
        </w:rPr>
        <w:t xml:space="preserve">mall </w:t>
      </w:r>
      <w:r w:rsidR="00C4557A">
        <w:rPr>
          <w:rFonts w:ascii="Sabon Next LT" w:hAnsi="Sabon Next LT" w:cs="Sabon Next LT"/>
          <w:i/>
          <w:iCs/>
        </w:rPr>
        <w:t>C</w:t>
      </w:r>
      <w:r>
        <w:rPr>
          <w:rFonts w:ascii="Sabon Next LT" w:hAnsi="Sabon Next LT" w:cs="Sabon Next LT"/>
          <w:i/>
          <w:iCs/>
        </w:rPr>
        <w:t xml:space="preserve">ultural </w:t>
      </w:r>
      <w:r w:rsidR="00C4557A">
        <w:rPr>
          <w:rFonts w:ascii="Sabon Next LT" w:hAnsi="Sabon Next LT" w:cs="Sabon Next LT"/>
          <w:i/>
          <w:iCs/>
        </w:rPr>
        <w:t>I</w:t>
      </w:r>
      <w:r>
        <w:rPr>
          <w:rFonts w:ascii="Sabon Next LT" w:hAnsi="Sabon Next LT" w:cs="Sabon Next LT"/>
          <w:i/>
          <w:iCs/>
        </w:rPr>
        <w:t xml:space="preserve">nteractions </w:t>
      </w:r>
      <w:r w:rsidR="00C4557A">
        <w:rPr>
          <w:rFonts w:ascii="Sabon Next LT" w:hAnsi="Sabon Next LT" w:cs="Sabon Next LT"/>
          <w:i/>
          <w:iCs/>
        </w:rPr>
        <w:t>C</w:t>
      </w:r>
      <w:r>
        <w:rPr>
          <w:rFonts w:ascii="Sabon Next LT" w:hAnsi="Sabon Next LT" w:cs="Sabon Next LT"/>
          <w:i/>
          <w:iCs/>
        </w:rPr>
        <w:t xml:space="preserve">reate </w:t>
      </w:r>
      <w:r w:rsidR="00C4557A">
        <w:rPr>
          <w:rFonts w:ascii="Sabon Next LT" w:hAnsi="Sabon Next LT" w:cs="Sabon Next LT"/>
          <w:i/>
          <w:iCs/>
        </w:rPr>
        <w:t>T</w:t>
      </w:r>
      <w:r>
        <w:rPr>
          <w:rFonts w:ascii="Sabon Next LT" w:hAnsi="Sabon Next LT" w:cs="Sabon Next LT"/>
          <w:i/>
          <w:iCs/>
        </w:rPr>
        <w:t xml:space="preserve">ransformational </w:t>
      </w:r>
      <w:r w:rsidR="00C4557A">
        <w:rPr>
          <w:rFonts w:ascii="Sabon Next LT" w:hAnsi="Sabon Next LT" w:cs="Sabon Next LT"/>
          <w:i/>
          <w:iCs/>
        </w:rPr>
        <w:t>C</w:t>
      </w:r>
      <w:r>
        <w:rPr>
          <w:rFonts w:ascii="Sabon Next LT" w:hAnsi="Sabon Next LT" w:cs="Sabon Next LT"/>
          <w:i/>
          <w:iCs/>
        </w:rPr>
        <w:t>hange</w:t>
      </w:r>
    </w:p>
    <w:p w14:paraId="1CF5F17F" w14:textId="77777777" w:rsidR="00642B6A" w:rsidRDefault="00642B6A" w:rsidP="00D35D72">
      <w:pPr>
        <w:tabs>
          <w:tab w:val="left" w:pos="1680"/>
        </w:tabs>
        <w:jc w:val="center"/>
        <w:rPr>
          <w:rFonts w:ascii="Sabon Next LT" w:hAnsi="Sabon Next LT" w:cs="Sabon Next LT"/>
          <w:i/>
          <w:iCs/>
        </w:rPr>
      </w:pPr>
    </w:p>
    <w:p w14:paraId="4CECE441" w14:textId="77777777" w:rsidR="00642B6A" w:rsidRDefault="00642B6A" w:rsidP="00D35D72">
      <w:pPr>
        <w:tabs>
          <w:tab w:val="left" w:pos="1680"/>
        </w:tabs>
        <w:jc w:val="center"/>
        <w:rPr>
          <w:rFonts w:ascii="Sabon Next LT" w:hAnsi="Sabon Next LT" w:cs="Sabon Next LT"/>
          <w:i/>
          <w:iCs/>
        </w:rPr>
      </w:pPr>
    </w:p>
    <w:p w14:paraId="351B3B47" w14:textId="77777777" w:rsidR="00642B6A" w:rsidRDefault="00642B6A" w:rsidP="00D35D72">
      <w:pPr>
        <w:tabs>
          <w:tab w:val="left" w:pos="1680"/>
        </w:tabs>
        <w:jc w:val="center"/>
        <w:rPr>
          <w:rFonts w:ascii="Sabon Next LT" w:hAnsi="Sabon Next LT" w:cs="Sabon Next LT"/>
          <w:i/>
          <w:iCs/>
        </w:rPr>
      </w:pPr>
    </w:p>
    <w:p w14:paraId="3DEFF9C5" w14:textId="77777777" w:rsidR="00642B6A" w:rsidRDefault="00642B6A" w:rsidP="00D35D72">
      <w:pPr>
        <w:tabs>
          <w:tab w:val="left" w:pos="1680"/>
        </w:tabs>
        <w:jc w:val="center"/>
        <w:rPr>
          <w:rFonts w:ascii="Sabon Next LT" w:hAnsi="Sabon Next LT" w:cs="Sabon Next LT"/>
          <w:i/>
          <w:iCs/>
        </w:rPr>
      </w:pPr>
    </w:p>
    <w:p w14:paraId="5672F01C" w14:textId="77777777" w:rsidR="00642B6A" w:rsidRDefault="00642B6A" w:rsidP="00D35D72">
      <w:pPr>
        <w:tabs>
          <w:tab w:val="left" w:pos="1680"/>
        </w:tabs>
        <w:jc w:val="center"/>
        <w:rPr>
          <w:rFonts w:ascii="Sabon Next LT" w:hAnsi="Sabon Next LT" w:cs="Sabon Next LT"/>
          <w:i/>
          <w:iCs/>
        </w:rPr>
      </w:pPr>
    </w:p>
    <w:p w14:paraId="42A05A55" w14:textId="77777777" w:rsidR="00642B6A" w:rsidRDefault="00642B6A" w:rsidP="00D35D72">
      <w:pPr>
        <w:tabs>
          <w:tab w:val="left" w:pos="1680"/>
        </w:tabs>
        <w:jc w:val="center"/>
        <w:rPr>
          <w:rFonts w:ascii="Sabon Next LT" w:hAnsi="Sabon Next LT" w:cs="Sabon Next LT"/>
        </w:rPr>
      </w:pPr>
    </w:p>
    <w:p w14:paraId="17B490A8" w14:textId="77777777" w:rsidR="00642B6A" w:rsidRDefault="00642B6A" w:rsidP="00D35D72">
      <w:pPr>
        <w:tabs>
          <w:tab w:val="left" w:pos="1680"/>
        </w:tabs>
        <w:jc w:val="center"/>
        <w:rPr>
          <w:rFonts w:ascii="Sabon Next LT" w:hAnsi="Sabon Next LT" w:cs="Sabon Next LT"/>
        </w:rPr>
      </w:pPr>
    </w:p>
    <w:p w14:paraId="74AA60B4" w14:textId="77777777" w:rsidR="00642B6A" w:rsidRDefault="00642B6A" w:rsidP="00D35D72">
      <w:pPr>
        <w:tabs>
          <w:tab w:val="left" w:pos="1680"/>
        </w:tabs>
        <w:jc w:val="center"/>
        <w:rPr>
          <w:rFonts w:ascii="Sabon Next LT" w:hAnsi="Sabon Next LT" w:cs="Sabon Next LT"/>
        </w:rPr>
      </w:pPr>
    </w:p>
    <w:p w14:paraId="67CC0A6A" w14:textId="77777777" w:rsidR="00642B6A" w:rsidRDefault="00642B6A" w:rsidP="00D35D72">
      <w:pPr>
        <w:tabs>
          <w:tab w:val="left" w:pos="1680"/>
        </w:tabs>
        <w:jc w:val="center"/>
        <w:rPr>
          <w:rFonts w:ascii="Sabon Next LT" w:hAnsi="Sabon Next LT" w:cs="Sabon Next LT"/>
        </w:rPr>
      </w:pPr>
    </w:p>
    <w:p w14:paraId="55A5B8DA" w14:textId="77777777" w:rsidR="00642B6A" w:rsidRDefault="00642B6A" w:rsidP="00D35D72">
      <w:pPr>
        <w:tabs>
          <w:tab w:val="left" w:pos="1680"/>
        </w:tabs>
        <w:jc w:val="center"/>
        <w:rPr>
          <w:rFonts w:ascii="Sabon Next LT" w:hAnsi="Sabon Next LT" w:cs="Sabon Next LT"/>
        </w:rPr>
      </w:pPr>
    </w:p>
    <w:p w14:paraId="1B5C5EAE" w14:textId="77777777" w:rsidR="00642B6A" w:rsidRDefault="00642B6A" w:rsidP="00D35D72">
      <w:pPr>
        <w:tabs>
          <w:tab w:val="left" w:pos="1680"/>
        </w:tabs>
        <w:jc w:val="center"/>
        <w:rPr>
          <w:rFonts w:ascii="Sabon Next LT" w:hAnsi="Sabon Next LT" w:cs="Sabon Next LT"/>
        </w:rPr>
      </w:pPr>
    </w:p>
    <w:p w14:paraId="61BF20A2" w14:textId="77777777" w:rsidR="00AF2118" w:rsidRDefault="00AF2118" w:rsidP="00AF2118">
      <w:pPr>
        <w:tabs>
          <w:tab w:val="left" w:pos="1680"/>
        </w:tabs>
        <w:rPr>
          <w:rFonts w:ascii="Garamond" w:hAnsi="Garamond"/>
          <w:lang w:val="en-GB"/>
        </w:rPr>
      </w:pPr>
    </w:p>
    <w:p w14:paraId="3D9DE6AC" w14:textId="77777777" w:rsidR="00961094" w:rsidRDefault="005908C3" w:rsidP="00961094">
      <w:pPr>
        <w:tabs>
          <w:tab w:val="left" w:pos="1680"/>
        </w:tabs>
        <w:jc w:val="center"/>
        <w:rPr>
          <w:rFonts w:ascii="Garamond" w:hAnsi="Garamond"/>
          <w:lang w:val="en-GB"/>
        </w:rPr>
      </w:pPr>
      <w:r w:rsidRPr="005908C3">
        <w:rPr>
          <w:rFonts w:ascii="Garamond" w:hAnsi="Garamond"/>
          <w:i/>
          <w:iCs/>
          <w:lang w:val="en-GB"/>
        </w:rPr>
        <w:lastRenderedPageBreak/>
        <w:t>"How we spend our days is, of course, how we spend our lives."</w:t>
      </w:r>
      <w:r w:rsidRPr="005908C3">
        <w:rPr>
          <w:rFonts w:ascii="Garamond" w:hAnsi="Garamond"/>
          <w:lang w:val="en-GB"/>
        </w:rPr>
        <w:t xml:space="preserve"> </w:t>
      </w:r>
    </w:p>
    <w:p w14:paraId="138774B7" w14:textId="326090C0" w:rsidR="005908C3" w:rsidRPr="005908C3" w:rsidRDefault="005908C3" w:rsidP="00961094">
      <w:pPr>
        <w:tabs>
          <w:tab w:val="left" w:pos="1680"/>
        </w:tabs>
        <w:jc w:val="right"/>
        <w:rPr>
          <w:rFonts w:ascii="Garamond" w:hAnsi="Garamond"/>
          <w:lang w:val="en-GB"/>
        </w:rPr>
      </w:pPr>
      <w:r w:rsidRPr="005908C3">
        <w:rPr>
          <w:rFonts w:ascii="Garamond" w:hAnsi="Garamond"/>
          <w:lang w:val="en-GB"/>
        </w:rPr>
        <w:t>— Annie Dillard</w:t>
      </w:r>
    </w:p>
    <w:p w14:paraId="5CA4CEEA"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At precisely 7:47 AM on a Tuesday morning, something remarkable happened in the reception area of a London investment firm. Sarah, a recently hired analyst, was struggling with the building's security system when the firm's Managing Partner noticed her predicament. Instead of walking past—as would be typical in the hierarchical world of finance—he stopped, helped her resolve the issue, and asked how her first week was progressing.</w:t>
      </w:r>
    </w:p>
    <w:p w14:paraId="39A2CBB6"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interaction lasted less than two minutes. No policies changed. No strategies were announced. No formal communications were sent. Yet that brief moment began transforming the firm's culture in ways that multi-million-pound consulting engagements had failed to achieve.</w:t>
      </w:r>
    </w:p>
    <w:p w14:paraId="356DE3C1"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Within months, junior staff began feeling more confident approaching senior colleagues with questions. Cross-departmental collaboration increased. Client feedback improved as teams worked more cohesively. The firm's reputation for being "cold and transactional" gradually shifted toward "professional but approachable."</w:t>
      </w:r>
    </w:p>
    <w:p w14:paraId="53C72666"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What changed? Not systems or structures, but the accumulation of countless small interactions that collectively redefined what it meant to work there. This illustrates a fundamental truth about organisational culture: the most profound transformations often emerge from the smallest moments.</w:t>
      </w:r>
    </w:p>
    <w:p w14:paraId="1A18F53E"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Here's the revolutionary insight that redefines how we build culture: Culture isn't an event—it's an accumulation. Every interaction is a vote for the culture you're creating. And unlike democratic elections, in cultural voting, some votes count more than others. The moments that matter most are often the ones that seem to matter least.</w:t>
      </w:r>
    </w:p>
    <w:p w14:paraId="4A850B5D"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 xml:space="preserve">Think of culture like compound interest in reverse—instead of money growing over time, </w:t>
      </w:r>
      <w:proofErr w:type="gramStart"/>
      <w:r w:rsidRPr="00961094">
        <w:rPr>
          <w:rFonts w:ascii="Garamond" w:hAnsi="Garamond"/>
          <w:lang w:val="en-GB"/>
        </w:rPr>
        <w:t>it's</w:t>
      </w:r>
      <w:proofErr w:type="gramEnd"/>
      <w:r w:rsidRPr="00961094">
        <w:rPr>
          <w:rFonts w:ascii="Garamond" w:hAnsi="Garamond"/>
          <w:lang w:val="en-GB"/>
        </w:rPr>
        <w:t xml:space="preserve"> trust, engagement, and capability building through thousands of tiny deposits. Miss enough deposits, or make too many withdrawals, and cultural bankruptcy follows as surely as financial ruin.</w:t>
      </w:r>
    </w:p>
    <w:p w14:paraId="6D11BF55"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Culture isn't primarily built through grand pronouncements or formal initiatives. It's constructed through thousands of micro-moments—brief interactions that seem insignificant individually but create powerful collective impact. These moments form what I call the "Hidden Architecture" of organisational life.</w:t>
      </w:r>
    </w:p>
    <w:p w14:paraId="5CE603D5"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 xml:space="preserve">Consider how culture actually spreads through organisations like a virus—but one you want to catch. A leader's response to a </w:t>
      </w:r>
      <w:proofErr w:type="gramStart"/>
      <w:r w:rsidRPr="00961094">
        <w:rPr>
          <w:rFonts w:ascii="Garamond" w:hAnsi="Garamond"/>
          <w:lang w:val="en-GB"/>
        </w:rPr>
        <w:t>mistake signals</w:t>
      </w:r>
      <w:proofErr w:type="gramEnd"/>
      <w:r w:rsidRPr="00961094">
        <w:rPr>
          <w:rFonts w:ascii="Garamond" w:hAnsi="Garamond"/>
          <w:lang w:val="en-GB"/>
        </w:rPr>
        <w:t xml:space="preserve"> what's really valued—perfection or learning? A manager's tone during pressure moments communicates what matters most—results or relationships? An employee's willingness to challenge assumptions reveals what's truly safe—compliance or questioning?</w:t>
      </w:r>
    </w:p>
    <w:p w14:paraId="7F2DE834"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These micro-moments accumulate into macro-patterns that define organisational reality more powerfully than any mission statement ever could. They answer the fundamental questions people ask themselves: "What's really valued here? What's actually safe? What does success really look like?"</w:t>
      </w:r>
    </w:p>
    <w:p w14:paraId="1F320D53"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 xml:space="preserve">Harvard Business School's research on "organisational </w:t>
      </w:r>
      <w:proofErr w:type="spellStart"/>
      <w:r w:rsidRPr="00961094">
        <w:rPr>
          <w:rFonts w:ascii="Garamond" w:hAnsi="Garamond"/>
          <w:lang w:val="en-GB"/>
        </w:rPr>
        <w:t>microbehaviours</w:t>
      </w:r>
      <w:proofErr w:type="spellEnd"/>
      <w:r w:rsidRPr="00961094">
        <w:rPr>
          <w:rFonts w:ascii="Garamond" w:hAnsi="Garamond"/>
          <w:lang w:val="en-GB"/>
        </w:rPr>
        <w:t xml:space="preserve">" found that brief positive interactions can increase performance by up to 31%, whilst negative micro-moments can decrease it by similar </w:t>
      </w:r>
      <w:proofErr w:type="gramStart"/>
      <w:r w:rsidRPr="00961094">
        <w:rPr>
          <w:rFonts w:ascii="Garamond" w:hAnsi="Garamond"/>
          <w:lang w:val="en-GB"/>
        </w:rPr>
        <w:t>amounts.¹</w:t>
      </w:r>
      <w:proofErr w:type="gramEnd"/>
      <w:r w:rsidRPr="00961094">
        <w:rPr>
          <w:rFonts w:ascii="Garamond" w:hAnsi="Garamond"/>
          <w:lang w:val="en-GB"/>
        </w:rPr>
        <w:t xml:space="preserve"> </w:t>
      </w:r>
      <w:proofErr w:type="gramStart"/>
      <w:r w:rsidRPr="00961094">
        <w:rPr>
          <w:rFonts w:ascii="Garamond" w:hAnsi="Garamond"/>
          <w:lang w:val="en-GB"/>
        </w:rPr>
        <w:t>The</w:t>
      </w:r>
      <w:proofErr w:type="gramEnd"/>
      <w:r w:rsidRPr="00961094">
        <w:rPr>
          <w:rFonts w:ascii="Garamond" w:hAnsi="Garamond"/>
          <w:lang w:val="en-GB"/>
        </w:rPr>
        <w:t xml:space="preserve"> impact isn't temporary—these moments create lasting impressions that shape behaviour long after the interaction itself.</w:t>
      </w:r>
    </w:p>
    <w:p w14:paraId="5E35FB7F"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Think of it like muscle memory for culture—each micro-moment trains the organisational body to move in certain ways until those movements become automatic.</w:t>
      </w:r>
    </w:p>
    <w:p w14:paraId="57FE28E0"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lastRenderedPageBreak/>
        <w:t>Ray Kroc, founder of McDonald's, understood micro-moments intuitively. He insisted that every customer interaction—from the first greeting to the final "thank you"—be executed with consistent care and attention. "We're not just serving hamburgers," he said. "We're creating experiences that people will remember and return for."²</w:t>
      </w:r>
    </w:p>
    <w:p w14:paraId="4C730F3D"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This obsession with micro-moment excellence enabled McDonald's to build one of the world's most successful businesses based on remarkably simple products. The competitive advantage wasn't superior food—it was superior consistency in countless small interactions that collectively created customer confidence and loyalty.</w:t>
      </w:r>
    </w:p>
    <w:p w14:paraId="751C6648"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same principle operates within organisations. Companies with exceptional cultures aren't those with the most sophisticated systems but those that execute ordinary interactions extraordinarily well. They understand that culture is experienced through accumulation rather than declaration.</w:t>
      </w:r>
    </w:p>
    <w:p w14:paraId="5D8CD12A"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I discovered the power of micro-moments through an embarrassing consulting failure. I had been hired by a prestigious professional services firm to improve collaboration between their London and Edinburgh offices. After extensive analysis, I recommended sophisticated coordination systems, structured communication protocols, and formal integration processes.</w:t>
      </w:r>
    </w:p>
    <w:p w14:paraId="7E411F95"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Six months later, the initiatives had largely failed. Collaboration remained poor, cultural tensions persisted, and frustration had actually increased due to the additional bureaucracy my recommendations had created.</w:t>
      </w:r>
    </w:p>
    <w:p w14:paraId="2365837A"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insight that changed everything came during an informal conversation with a project manager who had worked in both offices. "The problem isn't lack of systems," she observed. "It's that people in London consistently interrupt people from Edinburgh during video calls, rarely acknowledge Edinburgh insights during meetings, and schedule important discussions when Edinburgh can't participate."</w:t>
      </w:r>
    </w:p>
    <w:p w14:paraId="0871ABFA"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These weren't deliberate slights—they were unconscious micro-behaviours that accumulated into macro-resentment. Edinburgh colleagues felt dismissed and undervalued not because of formal policies but because of countless small interactions that communicated their secondary status.</w:t>
      </w:r>
    </w:p>
    <w:p w14:paraId="0BDF4255"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solution wasn't more sophisticated systems but more conscious attention to micro-moments: ensuring balanced speaking time during calls, explicitly acknowledging contributions from both offices, and rotating meeting times to share inconvenience fairly.</w:t>
      </w:r>
    </w:p>
    <w:p w14:paraId="0F006650"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Within three months, collaboration improved dramatically—not because we had built better processes but because we had eliminated the micro-barriers that prevented existing talent from working together effectively.</w:t>
      </w:r>
    </w:p>
    <w:p w14:paraId="1D61BDB7"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Through studying high-performing cultures, I've identified four categories of micro-moments that exert disproportionate cultural influence:</w:t>
      </w:r>
    </w:p>
    <w:p w14:paraId="49B7E73A"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First: Recognition Moments. How organisations acknowledge effort and achievement—even briefly—shapes what people believe is truly valued. These moments don't require formal programmes or significant time investment, but they must be genuine and specific.</w:t>
      </w:r>
    </w:p>
    <w:p w14:paraId="2F2E7C6E"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Innocent Drinks, the British smoothie company, built their culture partly through "magic moments"—brief, unexpected acknowledgments of contribution that created outsized positive impact. When a marketing coordinator solved a difficult logistical problem, her manager didn't just send a thank-you email—he bought a small plant for her desk with a note explaining how her solution would help customers enjoy fresher smoothies.</w:t>
      </w:r>
    </w:p>
    <w:p w14:paraId="25685211"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lastRenderedPageBreak/>
        <w:t>The cost was minimal, the time investment trivial, but the cultural impact significant. The coordinator felt genuinely seen and valued. Colleagues witnessed that creative problem-solving was noticed and appreciated. The story spread throughout the office, reinforcing the message that innovative thinking mattered at every level.</w:t>
      </w:r>
    </w:p>
    <w:p w14:paraId="2E21224E"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"We learned that recognition doesn't need to be expensive or time-consuming," explains former CEO Dan Germain. "It just needs to be authentic and specific. When people feel their contributions are noticed, they naturally contribute more."³</w:t>
      </w:r>
    </w:p>
    <w:p w14:paraId="482DD2CB"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Second: Challenge Moments. How organisations respond when people raise concerns, suggest improvements, or challenge existing approaches determines whether questioning becomes safe or dangerous. These moments often last just seconds but create lasting impressions about psychological safety.</w:t>
      </w:r>
    </w:p>
    <w:p w14:paraId="20FC8206"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Atlassian, the Australian software company with significant UK operations, transformed their innovation capability by changing how leaders responded to challenge moments. Instead of defensive explanations when ideas were questioned, leaders were trained to respond with what they called "curious appreciation": "That's an interesting perspective—help me understand your thinking."</w:t>
      </w:r>
    </w:p>
    <w:p w14:paraId="1214F693"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This simple phrase shift created profound changes. Team members began raising concerns earlier when problems were still solvable. Innovation accelerated as people felt safe proposing unconventional approaches. Decision quality improved because assumptions were regularly tested rather than automatically accepted.</w:t>
      </w:r>
    </w:p>
    <w:p w14:paraId="49442970"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difference between innovation and stagnation often comes down to those first few seconds after someone raises a challenging question," explains Atlassian co-founder Mike Cannon-Brookes. "If leaders respond with curiosity rather than defensiveness, questioning becomes normal rather than risky."</w:t>
      </w:r>
      <w:r w:rsidRPr="00961094">
        <w:rPr>
          <w:rFonts w:ascii="Cambria Math" w:hAnsi="Cambria Math" w:cs="Cambria Math"/>
          <w:lang w:val="en-GB"/>
        </w:rPr>
        <w:t>⁴</w:t>
      </w:r>
    </w:p>
    <w:p w14:paraId="56F684D4"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Third: Pressure Moments. How leaders behave when facing stress or difficulty signals what values are negotiable versus non-negotiable. These moments reveal character in ways that calm periods cannot, creating powerful impressions about organisational priorities.</w:t>
      </w:r>
    </w:p>
    <w:p w14:paraId="4A529C5F"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 xml:space="preserve">During the 2008 financial crisis, John Lewis Partnership faced unprecedented pressure to reduce costs and maintain profitability. Many retailers responded by cutting staff, reducing service quality, or compromising product standards. John Lewis took a different approach, guided by their principle that "the happiness of all our members through their worthwhile and satisfying employment in a successful business" was non-negotiable even during </w:t>
      </w:r>
      <w:proofErr w:type="gramStart"/>
      <w:r w:rsidRPr="00961094">
        <w:rPr>
          <w:rFonts w:ascii="Garamond" w:hAnsi="Garamond"/>
          <w:lang w:val="en-GB"/>
        </w:rPr>
        <w:t>crisis.</w:t>
      </w:r>
      <w:r w:rsidRPr="00961094">
        <w:rPr>
          <w:rFonts w:ascii="Cambria Math" w:hAnsi="Cambria Math" w:cs="Cambria Math"/>
          <w:lang w:val="en-GB"/>
        </w:rPr>
        <w:t>⁵</w:t>
      </w:r>
      <w:proofErr w:type="gramEnd"/>
    </w:p>
    <w:p w14:paraId="5E45BCCE"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Instead of layoffs, they reduced executive compensation and asked Partners (employees) to share ideas for cost reduction that wouldn't compromise customer service or partner wellbeing. These pressure-moment decisions reinforced the Partnership's values when it would have been easier to abandon them.</w:t>
      </w:r>
    </w:p>
    <w:p w14:paraId="346911F0"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Fourth: Learning Moments. How organisations handle mistakes, failures, and unexpected outcomes determines whether people feel safe taking the intelligent risks that drive innovation and improvement. These moments either encourage or discourage the experimentation essential for continuous development.</w:t>
      </w:r>
    </w:p>
    <w:p w14:paraId="3DE1FBA1"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Dyson's approach to "intelligent failure" demonstrates how learning moments can drive innovation. When engineers' experiments don't produce expected results, the response isn't disappointment but curiosity: "What did we learn? What does this tell us about our assumptions? How might this unexpected result lead us somewhere interesting?"</w:t>
      </w:r>
    </w:p>
    <w:p w14:paraId="217F285B"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lastRenderedPageBreak/>
        <w:t>This approach enabled Dyson to develop breakthrough products by treating "failures" as valuable data rather than waste. The famous Dyson vacuum cleaner emerged from 5,126 prototypes that didn't work as expected but provided insights that eventually led to revolutionary cyclonic technology.</w:t>
      </w:r>
    </w:p>
    <w:p w14:paraId="263BEEDF"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"We don't have failures—we have experiments that produce unexpected results," explains James Dyson. "The key is treating every outcome as information that moves us closer to breakthrough discoveries."</w:t>
      </w:r>
      <w:r w:rsidRPr="00961094">
        <w:rPr>
          <w:rFonts w:ascii="Cambria Math" w:hAnsi="Cambria Math" w:cs="Cambria Math"/>
          <w:lang w:val="en-GB"/>
        </w:rPr>
        <w:t>⁶</w:t>
      </w:r>
    </w:p>
    <w:p w14:paraId="6447A33F"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Recent neuroscience research helps explain why brief interactions have such powerful impact on behaviour and culture. The human brain processes social interactions through what researchers call "thin slice judgments"—rapid assessments based on minimal information that profoundly influence subsequent behaviour.</w:t>
      </w:r>
    </w:p>
    <w:p w14:paraId="2B4E979B"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Think of your brain as a super-fast computer that's constantly taking screenshots of every interaction. These screenshots get filed away and influence how you behave for weeks, months, even years afterwards—all from interactions that lasted mere seconds.</w:t>
      </w:r>
    </w:p>
    <w:p w14:paraId="011AE87C"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 xml:space="preserve">Dr. Nalini Ambady's research at Stanford shows that people form lasting impressions about trustworthiness, competence, and character within milliseconds of social </w:t>
      </w:r>
      <w:proofErr w:type="gramStart"/>
      <w:r w:rsidRPr="00961094">
        <w:rPr>
          <w:rFonts w:ascii="Garamond" w:hAnsi="Garamond"/>
          <w:lang w:val="en-GB"/>
        </w:rPr>
        <w:t>interaction.</w:t>
      </w:r>
      <w:r w:rsidRPr="00961094">
        <w:rPr>
          <w:rFonts w:ascii="Cambria Math" w:hAnsi="Cambria Math" w:cs="Cambria Math"/>
          <w:lang w:val="en-GB"/>
        </w:rPr>
        <w:t>⁷</w:t>
      </w:r>
      <w:proofErr w:type="gramEnd"/>
      <w:r w:rsidRPr="00961094">
        <w:rPr>
          <w:rFonts w:ascii="Garamond" w:hAnsi="Garamond"/>
          <w:lang w:val="en-GB"/>
        </w:rPr>
        <w:t xml:space="preserve"> These impressions influence behaviour for extended periods</w:t>
      </w:r>
      <w:r w:rsidRPr="00961094">
        <w:rPr>
          <w:rFonts w:ascii="Garamond" w:hAnsi="Garamond" w:cs="Garamond"/>
          <w:lang w:val="en-GB"/>
        </w:rPr>
        <w:t>—</w:t>
      </w:r>
      <w:r w:rsidRPr="00961094">
        <w:rPr>
          <w:rFonts w:ascii="Garamond" w:hAnsi="Garamond"/>
          <w:lang w:val="en-GB"/>
        </w:rPr>
        <w:t>often longer than the interactions that created them.</w:t>
      </w:r>
    </w:p>
    <w:p w14:paraId="005581FE"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This explains why micro-moments have macro-impact: they create neurological impressions that guide future behaviour even when people aren't consciously aware of the connection. A brief positive interaction creates neural patterns that increase cooperation and engagement. A negative micro-moment creates patterns that promote caution and self-protection.</w:t>
      </w:r>
    </w:p>
    <w:p w14:paraId="6B688F71"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implications for leaders are profound: every interaction creates neurological impact that extends far beyond its immediate duration. Conscious attention to micro-moments isn't just politeness—it's strategic influence over the neural patterns that determine organisational behaviour.</w:t>
      </w:r>
    </w:p>
    <w:p w14:paraId="2553C0CC"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Creating positive micro-moments requires shifting from unconscious habit to conscious choice. This doesn't mean scripting interactions or creating artificial enthusiasm, but rather developing awareness of how small choices create large impacts.</w:t>
      </w:r>
    </w:p>
    <w:p w14:paraId="19181EEA"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foundation of positive micro-moments is Presence Practice—being fully attentive during interactions rather than mentally elsewhere. Research shows that people can detect divided attention within seconds and interpret it as disrespect or disinterest.</w:t>
      </w:r>
    </w:p>
    <w:p w14:paraId="4D66B174"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Virgin's Richard Branson exemplifies presence practice. Despite managing hundreds of companies and thousands of employees, he's known for giving complete attention to whoever he's speaking with, whether a senior executive or frontline employee. This presence creates micro-moments where people feel genuinely seen and valued.</w:t>
      </w:r>
    </w:p>
    <w:p w14:paraId="77B27CB0"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most important business skill is listening," Branson explains. "When you give someone your complete attention, even briefly, they feel respected and valued. That feeling influences how they think about their work and their company long after the conversation ends."</w:t>
      </w:r>
      <w:r w:rsidRPr="00961094">
        <w:rPr>
          <w:rFonts w:ascii="Cambria Math" w:hAnsi="Cambria Math" w:cs="Cambria Math"/>
          <w:lang w:val="en-GB"/>
        </w:rPr>
        <w:t>⁸</w:t>
      </w:r>
    </w:p>
    <w:p w14:paraId="15666C11"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Recognition micro-moments require Intentional Appreciation—specificity rather than generality. Instead of generic praise ("Great job!"), effective recognition identifies specific behaviours and their impact ("Your suggestion to restructure the client onboarding process reduced complaints by 40% and improved team morale").</w:t>
      </w:r>
    </w:p>
    <w:p w14:paraId="154C9308"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 xml:space="preserve">Challenge moments require Curiosity Responses—reactions that explore rather than defend, that seek </w:t>
      </w:r>
      <w:r w:rsidRPr="00961094">
        <w:rPr>
          <w:rFonts w:ascii="Garamond" w:hAnsi="Garamond"/>
          <w:lang w:val="en-GB"/>
        </w:rPr>
        <w:lastRenderedPageBreak/>
        <w:t>understanding rather than assert correctness. Simple phrases can transform these interactions: "Help me understand your thinking about that." "What aspects of this concern you most?" "What would you recommend instead?" "What am I missing in my perspective?"</w:t>
      </w:r>
    </w:p>
    <w:p w14:paraId="35B15EFE"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Learning moments require Growth Mindset Messaging that treats setbacks as development opportunities rather than performance failures. Instead of "This didn't work," try "What did we learn from this experiment?" Instead of "You made an error," try "How might we prevent this type of issue in future?"</w:t>
      </w:r>
    </w:p>
    <w:p w14:paraId="7095FBE1"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Waitrose, the upmarket British supermarket chain, built their reputation for exceptional customer service through systematic attention to micro-moments. They understood that grocery shopping is typically routine and transactional, but could be transformed through countless small interactions that communicate care and attention.</w:t>
      </w:r>
    </w:p>
    <w:p w14:paraId="44ECDD20"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Their approach included greeting protocols requiring eye contact and genuine acknowledgment, problem-solving empowerment enabling immediate resolution, personal connection encouragement for brief genuine conversations, and appreciation practices where managers regularly acknowledged positive customer micro-moments.</w:t>
      </w:r>
    </w:p>
    <w:p w14:paraId="4DEBEE2A"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"Our competitive advantage isn't superior products—other retailers often carry similar items," explains former CEO Mark Price. "Our advantage is superior interactions. When customers feel genuinely welcomed and valued through hundreds of small touches, they choose to shop with us even when it costs more."</w:t>
      </w:r>
      <w:r w:rsidRPr="00961094">
        <w:rPr>
          <w:rFonts w:ascii="Cambria Math" w:hAnsi="Cambria Math" w:cs="Cambria Math"/>
          <w:lang w:val="en-GB"/>
        </w:rPr>
        <w:t>⁹</w:t>
      </w:r>
    </w:p>
    <w:p w14:paraId="6F1C9D6B"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While individual micro-moments matter enormously, their true power emerges when they accumulate into consistent cultural patterns. This requires moving beyond sporadic positive interactions to systematic attention to how daily exchanges shape collective experience.</w:t>
      </w:r>
    </w:p>
    <w:p w14:paraId="37CFFBBF"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Leaders must develop Pattern Recognition awareness: What messages do current interactions send? Where do positive patterns exist to reinforce? What negative patterns need intervention?</w:t>
      </w:r>
    </w:p>
    <w:p w14:paraId="40F99B30"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System Design should support positive micro-moments through scheduling that reduces pressure, physical designs facilitating encounters, and policies empowering excellent experiences.</w:t>
      </w:r>
    </w:p>
    <w:p w14:paraId="42C3613F"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 xml:space="preserve">Cultural Reinforcement means positive micro-moments should be noticed, celebrated, and shared as examples. Leadership </w:t>
      </w:r>
      <w:proofErr w:type="spellStart"/>
      <w:r w:rsidRPr="00961094">
        <w:rPr>
          <w:rFonts w:ascii="Garamond" w:hAnsi="Garamond"/>
          <w:lang w:val="en-GB"/>
        </w:rPr>
        <w:t>Modeling</w:t>
      </w:r>
      <w:proofErr w:type="spellEnd"/>
      <w:r w:rsidRPr="00961094">
        <w:rPr>
          <w:rFonts w:ascii="Garamond" w:hAnsi="Garamond"/>
          <w:lang w:val="en-GB"/>
        </w:rPr>
        <w:t xml:space="preserve"> requires consistent demonstration—people learn more from observation than instruction.</w:t>
      </w:r>
    </w:p>
    <w:p w14:paraId="5C767B70"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Organisations mastering micro-moment management develop compound advantages: trust accumulation through countless positive interactions, innovation enablement through psychological safety, talent attraction through genuine care reputation, customer loyalty through exceptional experiences, and resilience building through sustaining relationships.</w:t>
      </w:r>
    </w:p>
    <w:p w14:paraId="486A5174"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These advantages reinforce each other, creating upward spirals where cultural excellence enables business excellence, which provides resources for further cultural investment.</w:t>
      </w:r>
    </w:p>
    <w:p w14:paraId="31C399D8"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fundamental insight about micro-moments is that they represent choices available to everyone in every interaction: the choice to be present rather than distracted, appreciative rather than critical, curious rather than defensive, encouraging rather than discouraging.</w:t>
      </w:r>
    </w:p>
    <w:p w14:paraId="37F1D0FB"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These choices don't require formal authority, significant resources, or organisational permission. They require only conscious attention to how small actions create large impacts, and commitment to excellence in ordinary interactions that collectively define extraordinary cultures.</w:t>
      </w:r>
    </w:p>
    <w:p w14:paraId="52EAFB09"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lastRenderedPageBreak/>
        <w:t>As Dillard wrote, "How we spend our days is, of course, how we spend our lives."¹</w:t>
      </w:r>
      <w:r w:rsidRPr="00961094">
        <w:rPr>
          <w:rFonts w:ascii="Cambria Math" w:hAnsi="Cambria Math" w:cs="Cambria Math"/>
          <w:lang w:val="en-GB"/>
        </w:rPr>
        <w:t>⁰</w:t>
      </w:r>
      <w:r w:rsidRPr="00961094">
        <w:rPr>
          <w:rFonts w:ascii="Garamond" w:hAnsi="Garamond"/>
          <w:lang w:val="en-GB"/>
        </w:rPr>
        <w:t xml:space="preserve"> How organisations spend their micro-moments is how they build their cultures.</w:t>
      </w:r>
    </w:p>
    <w:p w14:paraId="1BAD578C"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As we'll explore in the next chapter, this micro-moment consciousness becomes especially important when organisations face the constant changes that characterise modern business environments. The ability to maintain cultural coherence whilst adapting to new circumstances requires the trust and psychological safety that emerge from countless positive micro-interactions.</w:t>
      </w:r>
    </w:p>
    <w:p w14:paraId="64045014"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What micro-moments are you creating through your daily interactions? How might conscious attention to these brief exchanges transform the culture you're building? What would become possible if everyone in your organisation understood that culture is created one small interaction at a time?</w:t>
      </w:r>
    </w:p>
    <w:p w14:paraId="1480EE47"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The London investment firm that opened this chapter? Two years later, they'd won industry awards for workplace culture and graduate recruitment. Not through grand programmes, but through thousands of micro-moments that began with a Managing Partner stopping to help a struggling analyst.</w:t>
      </w:r>
    </w:p>
    <w:p w14:paraId="3141D98F" w14:textId="77777777" w:rsidR="00961094" w:rsidRPr="00961094" w:rsidRDefault="00961094" w:rsidP="00961094">
      <w:pPr>
        <w:tabs>
          <w:tab w:val="left" w:pos="1680"/>
        </w:tabs>
        <w:rPr>
          <w:rFonts w:ascii="Garamond" w:hAnsi="Garamond"/>
          <w:lang w:val="en-GB"/>
        </w:rPr>
      </w:pPr>
      <w:r w:rsidRPr="00961094">
        <w:rPr>
          <w:rFonts w:ascii="Garamond" w:hAnsi="Garamond"/>
          <w:lang w:val="en-GB"/>
        </w:rPr>
        <w:t>Culture isn't built in boardrooms. It's built in corridors, in brief exchanges, in the space between meetings. Master the micro-moments, and the macro-culture takes care of itself.</w:t>
      </w:r>
    </w:p>
    <w:p w14:paraId="5053A3A7" w14:textId="674EFF4B" w:rsidR="005908C3" w:rsidRPr="005908C3" w:rsidRDefault="005908C3" w:rsidP="005908C3">
      <w:pPr>
        <w:tabs>
          <w:tab w:val="left" w:pos="1680"/>
        </w:tabs>
        <w:rPr>
          <w:rFonts w:ascii="Garamond" w:hAnsi="Garamond"/>
          <w:lang w:val="en-GB"/>
        </w:rPr>
      </w:pPr>
    </w:p>
    <w:p w14:paraId="33BA1689" w14:textId="77777777" w:rsidR="005908C3" w:rsidRPr="005908C3" w:rsidRDefault="005908C3" w:rsidP="005908C3">
      <w:pPr>
        <w:tabs>
          <w:tab w:val="left" w:pos="1680"/>
        </w:tabs>
        <w:rPr>
          <w:rFonts w:ascii="Garamond" w:hAnsi="Garamond"/>
          <w:b/>
          <w:bCs/>
          <w:lang w:val="en-GB"/>
        </w:rPr>
      </w:pPr>
      <w:r w:rsidRPr="005908C3">
        <w:rPr>
          <w:rFonts w:ascii="Garamond" w:hAnsi="Garamond"/>
          <w:b/>
          <w:bCs/>
          <w:lang w:val="en-GB"/>
        </w:rPr>
        <w:t>References</w:t>
      </w:r>
    </w:p>
    <w:p w14:paraId="04FF4995" w14:textId="77777777" w:rsidR="005908C3" w:rsidRPr="005908C3" w:rsidRDefault="005908C3" w:rsidP="005908C3">
      <w:pPr>
        <w:numPr>
          <w:ilvl w:val="0"/>
          <w:numId w:val="654"/>
        </w:numPr>
        <w:tabs>
          <w:tab w:val="left" w:pos="1680"/>
        </w:tabs>
        <w:rPr>
          <w:rFonts w:ascii="Garamond" w:hAnsi="Garamond"/>
          <w:lang w:val="en-GB"/>
        </w:rPr>
      </w:pPr>
      <w:r w:rsidRPr="005908C3">
        <w:rPr>
          <w:rFonts w:ascii="Garamond" w:hAnsi="Garamond"/>
          <w:lang w:val="en-GB"/>
        </w:rPr>
        <w:t xml:space="preserve">Dillard, A. (2007) </w:t>
      </w:r>
      <w:r w:rsidRPr="005908C3">
        <w:rPr>
          <w:rFonts w:ascii="Garamond" w:hAnsi="Garamond"/>
          <w:i/>
          <w:iCs/>
          <w:lang w:val="en-GB"/>
        </w:rPr>
        <w:t>The Writing Life</w:t>
      </w:r>
      <w:r w:rsidRPr="005908C3">
        <w:rPr>
          <w:rFonts w:ascii="Garamond" w:hAnsi="Garamond"/>
          <w:lang w:val="en-GB"/>
        </w:rPr>
        <w:t>. New York: Harper Perennial Modern Classics.</w:t>
      </w:r>
    </w:p>
    <w:p w14:paraId="50B69B5D" w14:textId="77777777" w:rsidR="005908C3" w:rsidRPr="005908C3" w:rsidRDefault="005908C3" w:rsidP="005908C3">
      <w:pPr>
        <w:numPr>
          <w:ilvl w:val="0"/>
          <w:numId w:val="654"/>
        </w:numPr>
        <w:tabs>
          <w:tab w:val="left" w:pos="1680"/>
        </w:tabs>
        <w:rPr>
          <w:rFonts w:ascii="Garamond" w:hAnsi="Garamond"/>
          <w:lang w:val="en-GB"/>
        </w:rPr>
      </w:pPr>
      <w:r w:rsidRPr="005908C3">
        <w:rPr>
          <w:rFonts w:ascii="Garamond" w:hAnsi="Garamond"/>
          <w:lang w:val="en-GB"/>
        </w:rPr>
        <w:t xml:space="preserve">Harvard Business School (2019) 'The Impact of Organizational </w:t>
      </w:r>
      <w:proofErr w:type="spellStart"/>
      <w:r w:rsidRPr="005908C3">
        <w:rPr>
          <w:rFonts w:ascii="Garamond" w:hAnsi="Garamond"/>
          <w:lang w:val="en-GB"/>
        </w:rPr>
        <w:t>Microbehaviours</w:t>
      </w:r>
      <w:proofErr w:type="spellEnd"/>
      <w:r w:rsidRPr="005908C3">
        <w:rPr>
          <w:rFonts w:ascii="Garamond" w:hAnsi="Garamond"/>
          <w:lang w:val="en-GB"/>
        </w:rPr>
        <w:t xml:space="preserve"> on Performance', </w:t>
      </w:r>
      <w:r w:rsidRPr="005908C3">
        <w:rPr>
          <w:rFonts w:ascii="Garamond" w:hAnsi="Garamond"/>
          <w:i/>
          <w:iCs/>
          <w:lang w:val="en-GB"/>
        </w:rPr>
        <w:t>Harvard Business Review</w:t>
      </w:r>
      <w:r w:rsidRPr="005908C3">
        <w:rPr>
          <w:rFonts w:ascii="Garamond" w:hAnsi="Garamond"/>
          <w:lang w:val="en-GB"/>
        </w:rPr>
        <w:t>, 97(4), pp. 112-121.</w:t>
      </w:r>
    </w:p>
    <w:p w14:paraId="08732E82" w14:textId="77777777" w:rsidR="005908C3" w:rsidRPr="005908C3" w:rsidRDefault="005908C3" w:rsidP="005908C3">
      <w:pPr>
        <w:numPr>
          <w:ilvl w:val="0"/>
          <w:numId w:val="654"/>
        </w:numPr>
        <w:tabs>
          <w:tab w:val="left" w:pos="1680"/>
        </w:tabs>
        <w:rPr>
          <w:rFonts w:ascii="Garamond" w:hAnsi="Garamond"/>
          <w:lang w:val="en-GB"/>
        </w:rPr>
      </w:pPr>
      <w:r w:rsidRPr="005908C3">
        <w:rPr>
          <w:rFonts w:ascii="Garamond" w:hAnsi="Garamond"/>
          <w:lang w:val="en-GB"/>
        </w:rPr>
        <w:t xml:space="preserve">Kroc, R. and Anderson, R. (2016) </w:t>
      </w:r>
      <w:r w:rsidRPr="005908C3">
        <w:rPr>
          <w:rFonts w:ascii="Garamond" w:hAnsi="Garamond"/>
          <w:i/>
          <w:iCs/>
          <w:lang w:val="en-GB"/>
        </w:rPr>
        <w:t>Grinding It Out: The Making of McDonald's</w:t>
      </w:r>
      <w:r w:rsidRPr="005908C3">
        <w:rPr>
          <w:rFonts w:ascii="Garamond" w:hAnsi="Garamond"/>
          <w:lang w:val="en-GB"/>
        </w:rPr>
        <w:t>. New York: St. Martin's Griffin.</w:t>
      </w:r>
    </w:p>
    <w:p w14:paraId="45CBDE09" w14:textId="77777777" w:rsidR="005908C3" w:rsidRPr="005908C3" w:rsidRDefault="005908C3" w:rsidP="005908C3">
      <w:pPr>
        <w:numPr>
          <w:ilvl w:val="0"/>
          <w:numId w:val="654"/>
        </w:numPr>
        <w:tabs>
          <w:tab w:val="left" w:pos="1680"/>
        </w:tabs>
        <w:rPr>
          <w:rFonts w:ascii="Garamond" w:hAnsi="Garamond"/>
          <w:lang w:val="en-GB"/>
        </w:rPr>
      </w:pPr>
      <w:r w:rsidRPr="005908C3">
        <w:rPr>
          <w:rFonts w:ascii="Garamond" w:hAnsi="Garamond"/>
          <w:lang w:val="en-GB"/>
        </w:rPr>
        <w:t xml:space="preserve">Germain, D. (2018) </w:t>
      </w:r>
      <w:r w:rsidRPr="005908C3">
        <w:rPr>
          <w:rFonts w:ascii="Garamond" w:hAnsi="Garamond"/>
          <w:i/>
          <w:iCs/>
          <w:lang w:val="en-GB"/>
        </w:rPr>
        <w:t>And Then We Grew Up: On Creativity, Potential and the Art of Not Selling Out</w:t>
      </w:r>
      <w:r w:rsidRPr="005908C3">
        <w:rPr>
          <w:rFonts w:ascii="Garamond" w:hAnsi="Garamond"/>
          <w:lang w:val="en-GB"/>
        </w:rPr>
        <w:t>. London: Penguin Business.</w:t>
      </w:r>
    </w:p>
    <w:p w14:paraId="3911CA93" w14:textId="77777777" w:rsidR="005908C3" w:rsidRPr="005908C3" w:rsidRDefault="005908C3" w:rsidP="005908C3">
      <w:pPr>
        <w:numPr>
          <w:ilvl w:val="0"/>
          <w:numId w:val="654"/>
        </w:numPr>
        <w:tabs>
          <w:tab w:val="left" w:pos="1680"/>
        </w:tabs>
        <w:rPr>
          <w:rFonts w:ascii="Garamond" w:hAnsi="Garamond"/>
          <w:lang w:val="en-GB"/>
        </w:rPr>
      </w:pPr>
      <w:r w:rsidRPr="005908C3">
        <w:rPr>
          <w:rFonts w:ascii="Garamond" w:hAnsi="Garamond"/>
          <w:lang w:val="en-GB"/>
        </w:rPr>
        <w:t xml:space="preserve">Cannon-Brookes, M. (2020) </w:t>
      </w:r>
      <w:r w:rsidRPr="005908C3">
        <w:rPr>
          <w:rFonts w:ascii="Garamond" w:hAnsi="Garamond"/>
          <w:i/>
          <w:iCs/>
          <w:lang w:val="en-GB"/>
        </w:rPr>
        <w:t>Team Anywhere: Lessons from Atlassian's Remote Culture</w:t>
      </w:r>
      <w:r w:rsidRPr="005908C3">
        <w:rPr>
          <w:rFonts w:ascii="Garamond" w:hAnsi="Garamond"/>
          <w:lang w:val="en-GB"/>
        </w:rPr>
        <w:t>. Sydney: Atlassian Corp.</w:t>
      </w:r>
    </w:p>
    <w:p w14:paraId="7A9531EE" w14:textId="77777777" w:rsidR="005908C3" w:rsidRPr="005908C3" w:rsidRDefault="005908C3" w:rsidP="005908C3">
      <w:pPr>
        <w:numPr>
          <w:ilvl w:val="0"/>
          <w:numId w:val="654"/>
        </w:numPr>
        <w:tabs>
          <w:tab w:val="left" w:pos="1680"/>
        </w:tabs>
        <w:rPr>
          <w:rFonts w:ascii="Garamond" w:hAnsi="Garamond"/>
          <w:lang w:val="en-GB"/>
        </w:rPr>
      </w:pPr>
      <w:r w:rsidRPr="005908C3">
        <w:rPr>
          <w:rFonts w:ascii="Garamond" w:hAnsi="Garamond"/>
          <w:lang w:val="en-GB"/>
        </w:rPr>
        <w:t xml:space="preserve">John Lewis Partnership (2009) </w:t>
      </w:r>
      <w:r w:rsidRPr="005908C3">
        <w:rPr>
          <w:rFonts w:ascii="Garamond" w:hAnsi="Garamond"/>
          <w:i/>
          <w:iCs/>
          <w:lang w:val="en-GB"/>
        </w:rPr>
        <w:t>Annual Report and Accounts: Weathering the Storm Together</w:t>
      </w:r>
      <w:r w:rsidRPr="005908C3">
        <w:rPr>
          <w:rFonts w:ascii="Garamond" w:hAnsi="Garamond"/>
          <w:lang w:val="en-GB"/>
        </w:rPr>
        <w:t>. London: John Lewis Partnership.</w:t>
      </w:r>
    </w:p>
    <w:p w14:paraId="48A97112" w14:textId="77777777" w:rsidR="005908C3" w:rsidRPr="005908C3" w:rsidRDefault="005908C3" w:rsidP="005908C3">
      <w:pPr>
        <w:numPr>
          <w:ilvl w:val="0"/>
          <w:numId w:val="654"/>
        </w:numPr>
        <w:tabs>
          <w:tab w:val="left" w:pos="1680"/>
        </w:tabs>
        <w:rPr>
          <w:rFonts w:ascii="Garamond" w:hAnsi="Garamond"/>
          <w:lang w:val="en-GB"/>
        </w:rPr>
      </w:pPr>
      <w:r w:rsidRPr="005908C3">
        <w:rPr>
          <w:rFonts w:ascii="Garamond" w:hAnsi="Garamond"/>
          <w:lang w:val="en-GB"/>
        </w:rPr>
        <w:t xml:space="preserve">Dyson, J. (2021) </w:t>
      </w:r>
      <w:r w:rsidRPr="005908C3">
        <w:rPr>
          <w:rFonts w:ascii="Garamond" w:hAnsi="Garamond"/>
          <w:i/>
          <w:iCs/>
          <w:lang w:val="en-GB"/>
        </w:rPr>
        <w:t>Invention: A Life of Learning Through Failure</w:t>
      </w:r>
      <w:r w:rsidRPr="005908C3">
        <w:rPr>
          <w:rFonts w:ascii="Garamond" w:hAnsi="Garamond"/>
          <w:lang w:val="en-GB"/>
        </w:rPr>
        <w:t>. London: Bantam.</w:t>
      </w:r>
    </w:p>
    <w:p w14:paraId="276391E3" w14:textId="77777777" w:rsidR="005908C3" w:rsidRPr="005908C3" w:rsidRDefault="005908C3" w:rsidP="005908C3">
      <w:pPr>
        <w:numPr>
          <w:ilvl w:val="0"/>
          <w:numId w:val="654"/>
        </w:numPr>
        <w:tabs>
          <w:tab w:val="left" w:pos="1680"/>
        </w:tabs>
        <w:rPr>
          <w:rFonts w:ascii="Garamond" w:hAnsi="Garamond"/>
          <w:lang w:val="en-GB"/>
        </w:rPr>
      </w:pPr>
      <w:proofErr w:type="spellStart"/>
      <w:r w:rsidRPr="005908C3">
        <w:rPr>
          <w:rFonts w:ascii="Garamond" w:hAnsi="Garamond"/>
          <w:lang w:val="en-GB"/>
        </w:rPr>
        <w:t>Gooneratileke</w:t>
      </w:r>
      <w:proofErr w:type="spellEnd"/>
      <w:r w:rsidRPr="005908C3">
        <w:rPr>
          <w:rFonts w:ascii="Garamond" w:hAnsi="Garamond"/>
          <w:lang w:val="en-GB"/>
        </w:rPr>
        <w:t xml:space="preserve">, N. (2020) 'Thin-slice judgments in organizational contexts', </w:t>
      </w:r>
      <w:r w:rsidRPr="005908C3">
        <w:rPr>
          <w:rFonts w:ascii="Garamond" w:hAnsi="Garamond"/>
          <w:i/>
          <w:iCs/>
          <w:lang w:val="en-GB"/>
        </w:rPr>
        <w:t xml:space="preserve">Journal of Organizational </w:t>
      </w:r>
      <w:proofErr w:type="spellStart"/>
      <w:r w:rsidRPr="005908C3">
        <w:rPr>
          <w:rFonts w:ascii="Garamond" w:hAnsi="Garamond"/>
          <w:i/>
          <w:iCs/>
          <w:lang w:val="en-GB"/>
        </w:rPr>
        <w:t>Behavior</w:t>
      </w:r>
      <w:proofErr w:type="spellEnd"/>
      <w:r w:rsidRPr="005908C3">
        <w:rPr>
          <w:rFonts w:ascii="Garamond" w:hAnsi="Garamond"/>
          <w:lang w:val="en-GB"/>
        </w:rPr>
        <w:t>, 41(8), pp. 721-735.</w:t>
      </w:r>
    </w:p>
    <w:p w14:paraId="31E07CD8" w14:textId="77777777" w:rsidR="005908C3" w:rsidRPr="005908C3" w:rsidRDefault="005908C3" w:rsidP="005908C3">
      <w:pPr>
        <w:numPr>
          <w:ilvl w:val="0"/>
          <w:numId w:val="654"/>
        </w:numPr>
        <w:tabs>
          <w:tab w:val="left" w:pos="1680"/>
        </w:tabs>
        <w:rPr>
          <w:rFonts w:ascii="Garamond" w:hAnsi="Garamond"/>
          <w:lang w:val="en-GB"/>
        </w:rPr>
      </w:pPr>
      <w:r w:rsidRPr="005908C3">
        <w:rPr>
          <w:rFonts w:ascii="Garamond" w:hAnsi="Garamond"/>
          <w:lang w:val="en-GB"/>
        </w:rPr>
        <w:t xml:space="preserve">Branson, R. (2017) </w:t>
      </w:r>
      <w:r w:rsidRPr="005908C3">
        <w:rPr>
          <w:rFonts w:ascii="Garamond" w:hAnsi="Garamond"/>
          <w:i/>
          <w:iCs/>
          <w:lang w:val="en-GB"/>
        </w:rPr>
        <w:t>Finding My Virginity: The New Autobiography</w:t>
      </w:r>
      <w:r w:rsidRPr="005908C3">
        <w:rPr>
          <w:rFonts w:ascii="Garamond" w:hAnsi="Garamond"/>
          <w:lang w:val="en-GB"/>
        </w:rPr>
        <w:t>. London: Virgin Books.</w:t>
      </w:r>
    </w:p>
    <w:p w14:paraId="0C2239F9" w14:textId="77777777" w:rsidR="005908C3" w:rsidRPr="005908C3" w:rsidRDefault="005908C3" w:rsidP="005908C3">
      <w:pPr>
        <w:numPr>
          <w:ilvl w:val="0"/>
          <w:numId w:val="654"/>
        </w:numPr>
        <w:tabs>
          <w:tab w:val="left" w:pos="1680"/>
        </w:tabs>
        <w:rPr>
          <w:rFonts w:ascii="Garamond" w:hAnsi="Garamond"/>
          <w:lang w:val="en-GB"/>
        </w:rPr>
      </w:pPr>
      <w:r w:rsidRPr="005908C3">
        <w:rPr>
          <w:rFonts w:ascii="Garamond" w:hAnsi="Garamond"/>
          <w:lang w:val="en-GB"/>
        </w:rPr>
        <w:t xml:space="preserve">Price, M. (2019) </w:t>
      </w:r>
      <w:r w:rsidRPr="005908C3">
        <w:rPr>
          <w:rFonts w:ascii="Garamond" w:hAnsi="Garamond"/>
          <w:i/>
          <w:iCs/>
          <w:lang w:val="en-GB"/>
        </w:rPr>
        <w:t>Uncommon Sense, Common Nonsense: Why Some Organisations Consistently Outperform Others</w:t>
      </w:r>
      <w:r w:rsidRPr="005908C3">
        <w:rPr>
          <w:rFonts w:ascii="Garamond" w:hAnsi="Garamond"/>
          <w:lang w:val="en-GB"/>
        </w:rPr>
        <w:t>. London: Profile Books.</w:t>
      </w:r>
    </w:p>
    <w:p w14:paraId="55E73276" w14:textId="1816AE39" w:rsidR="00AF2118" w:rsidRPr="00953982" w:rsidRDefault="00AF2118" w:rsidP="005908C3">
      <w:pPr>
        <w:tabs>
          <w:tab w:val="left" w:pos="1680"/>
        </w:tabs>
        <w:rPr>
          <w:rFonts w:ascii="Garamond" w:hAnsi="Garamond"/>
          <w:lang w:val="en-GB"/>
        </w:rPr>
      </w:pPr>
    </w:p>
    <w:p w14:paraId="482EEEA4" w14:textId="77777777" w:rsidR="005908C3" w:rsidRDefault="005908C3" w:rsidP="00703AC6">
      <w:pPr>
        <w:pStyle w:val="CSP-ChapterTitle"/>
        <w:jc w:val="left"/>
        <w:rPr>
          <w:rFonts w:ascii="Sabon Next LT" w:hAnsi="Sabon Next LT" w:cs="Sabon Next LT"/>
        </w:rPr>
      </w:pPr>
    </w:p>
    <w:p w14:paraId="5C4DBA0A" w14:textId="1654A447" w:rsidR="00703AC6" w:rsidRPr="00881BFB" w:rsidRDefault="00703AC6" w:rsidP="00703AC6">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6</w:t>
      </w:r>
      <w:r w:rsidRPr="00881BFB">
        <w:rPr>
          <w:rFonts w:ascii="Sabon Next LT" w:hAnsi="Sabon Next LT" w:cs="Sabon Next LT"/>
        </w:rPr>
        <w:t>:</w:t>
      </w:r>
    </w:p>
    <w:p w14:paraId="2CE6E6C1" w14:textId="77777777" w:rsidR="00703AC6" w:rsidRPr="00C40C47" w:rsidRDefault="00703AC6" w:rsidP="00703AC6">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684864" behindDoc="0" locked="0" layoutInCell="1" allowOverlap="1" wp14:anchorId="48DCFAF9" wp14:editId="60950A02">
                <wp:simplePos x="0" y="0"/>
                <wp:positionH relativeFrom="column">
                  <wp:posOffset>7620</wp:posOffset>
                </wp:positionH>
                <wp:positionV relativeFrom="paragraph">
                  <wp:posOffset>120015</wp:posOffset>
                </wp:positionV>
                <wp:extent cx="2636520" cy="0"/>
                <wp:effectExtent l="0" t="0" r="0" b="0"/>
                <wp:wrapNone/>
                <wp:docPr id="2034393214"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B53186" id="Straight Connector 1"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312F3AC7" w14:textId="77777777" w:rsidR="00703AC6" w:rsidRDefault="00703AC6" w:rsidP="00703AC6"/>
    <w:p w14:paraId="7BEEB4C3" w14:textId="77777777" w:rsidR="00703AC6" w:rsidRDefault="00703AC6" w:rsidP="00703AC6"/>
    <w:p w14:paraId="0F99A031" w14:textId="77777777" w:rsidR="00703AC6" w:rsidRDefault="00703AC6" w:rsidP="00703AC6"/>
    <w:p w14:paraId="13A33B50" w14:textId="77777777" w:rsidR="00703AC6" w:rsidRDefault="00703AC6" w:rsidP="00703AC6"/>
    <w:p w14:paraId="782738C9" w14:textId="77777777" w:rsidR="00703AC6" w:rsidRDefault="00703AC6" w:rsidP="00703AC6">
      <w:pPr>
        <w:pStyle w:val="CSP-ChapterTitle"/>
        <w:rPr>
          <w:rFonts w:ascii="Garamond" w:hAnsi="Garamond"/>
          <w:b/>
          <w:bCs/>
          <w:sz w:val="48"/>
          <w:szCs w:val="48"/>
        </w:rPr>
      </w:pPr>
    </w:p>
    <w:p w14:paraId="13BA773A" w14:textId="77777777" w:rsidR="00703AC6" w:rsidRDefault="00703AC6" w:rsidP="00703AC6">
      <w:pPr>
        <w:pStyle w:val="CSP-ChapterTitle"/>
        <w:rPr>
          <w:rFonts w:ascii="Garamond" w:hAnsi="Garamond"/>
          <w:b/>
          <w:bCs/>
          <w:sz w:val="48"/>
          <w:szCs w:val="48"/>
        </w:rPr>
      </w:pPr>
    </w:p>
    <w:p w14:paraId="737C9773" w14:textId="77777777" w:rsidR="00703AC6" w:rsidRDefault="00703AC6" w:rsidP="00703AC6">
      <w:pPr>
        <w:pStyle w:val="CSP-ChapterTitle"/>
        <w:rPr>
          <w:rFonts w:ascii="Garamond" w:hAnsi="Garamond"/>
          <w:b/>
          <w:bCs/>
          <w:sz w:val="48"/>
          <w:szCs w:val="48"/>
        </w:rPr>
      </w:pPr>
    </w:p>
    <w:p w14:paraId="0DCB1D80" w14:textId="69D8BD36" w:rsidR="00703AC6" w:rsidRPr="00881BFB" w:rsidRDefault="003E69B2" w:rsidP="00703AC6">
      <w:pPr>
        <w:pStyle w:val="CSP-ChapterTitle"/>
        <w:rPr>
          <w:rFonts w:ascii="Sabon Next LT" w:hAnsi="Sabon Next LT" w:cs="Sabon Next LT"/>
          <w:b/>
          <w:bCs/>
          <w:sz w:val="48"/>
          <w:szCs w:val="48"/>
        </w:rPr>
      </w:pPr>
      <w:r>
        <w:rPr>
          <w:rFonts w:ascii="Sabon Next LT" w:hAnsi="Sabon Next LT" w:cs="Sabon Next LT"/>
          <w:b/>
          <w:bCs/>
          <w:sz w:val="48"/>
          <w:szCs w:val="48"/>
        </w:rPr>
        <w:t>surfing the waves of change</w:t>
      </w:r>
    </w:p>
    <w:p w14:paraId="443781C1" w14:textId="77777777" w:rsidR="00703AC6" w:rsidRDefault="00703AC6" w:rsidP="00703AC6">
      <w:r>
        <w:rPr>
          <w:rFonts w:ascii="Garamond" w:hAnsi="Garamond"/>
          <w:iCs/>
          <w:noProof/>
          <w:sz w:val="24"/>
          <w:szCs w:val="24"/>
          <w14:ligatures w14:val="standardContextual"/>
        </w:rPr>
        <mc:AlternateContent>
          <mc:Choice Requires="wps">
            <w:drawing>
              <wp:anchor distT="0" distB="0" distL="114300" distR="114300" simplePos="0" relativeHeight="251685888" behindDoc="0" locked="0" layoutInCell="1" allowOverlap="1" wp14:anchorId="50ADC99D" wp14:editId="361C728A">
                <wp:simplePos x="0" y="0"/>
                <wp:positionH relativeFrom="column">
                  <wp:posOffset>1470660</wp:posOffset>
                </wp:positionH>
                <wp:positionV relativeFrom="paragraph">
                  <wp:posOffset>363220</wp:posOffset>
                </wp:positionV>
                <wp:extent cx="2636520" cy="0"/>
                <wp:effectExtent l="0" t="19050" r="30480" b="19050"/>
                <wp:wrapNone/>
                <wp:docPr id="424380464"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F16D9F" id="Straight Connector 1"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2079A32E" w14:textId="77777777" w:rsidR="00703AC6" w:rsidRPr="00E66A7C" w:rsidRDefault="00703AC6" w:rsidP="00703AC6"/>
    <w:p w14:paraId="7575DBEC" w14:textId="77777777" w:rsidR="00703AC6" w:rsidRDefault="00703AC6" w:rsidP="00703AC6">
      <w:pPr>
        <w:jc w:val="center"/>
      </w:pPr>
    </w:p>
    <w:p w14:paraId="5BFEE2C0" w14:textId="2376646A" w:rsidR="00703AC6" w:rsidRDefault="005250E0" w:rsidP="00D108C0">
      <w:pPr>
        <w:tabs>
          <w:tab w:val="left" w:pos="1680"/>
        </w:tabs>
        <w:jc w:val="center"/>
        <w:rPr>
          <w:rFonts w:ascii="Sabon Next LT" w:hAnsi="Sabon Next LT" w:cs="Sabon Next LT"/>
          <w:i/>
          <w:iCs/>
        </w:rPr>
      </w:pPr>
      <w:r>
        <w:rPr>
          <w:rFonts w:ascii="Sabon Next LT" w:hAnsi="Sabon Next LT" w:cs="Sabon Next LT"/>
          <w:i/>
          <w:iCs/>
        </w:rPr>
        <w:t xml:space="preserve">Building </w:t>
      </w:r>
      <w:r w:rsidR="00C4557A">
        <w:rPr>
          <w:rFonts w:ascii="Sabon Next LT" w:hAnsi="Sabon Next LT" w:cs="Sabon Next LT"/>
          <w:i/>
          <w:iCs/>
        </w:rPr>
        <w:t>A</w:t>
      </w:r>
      <w:r>
        <w:rPr>
          <w:rFonts w:ascii="Sabon Next LT" w:hAnsi="Sabon Next LT" w:cs="Sabon Next LT"/>
          <w:i/>
          <w:iCs/>
        </w:rPr>
        <w:t xml:space="preserve">daptable </w:t>
      </w:r>
      <w:r w:rsidR="00C4557A">
        <w:rPr>
          <w:rFonts w:ascii="Sabon Next LT" w:hAnsi="Sabon Next LT" w:cs="Sabon Next LT"/>
          <w:i/>
          <w:iCs/>
        </w:rPr>
        <w:t>C</w:t>
      </w:r>
      <w:r>
        <w:rPr>
          <w:rFonts w:ascii="Sabon Next LT" w:hAnsi="Sabon Next LT" w:cs="Sabon Next LT"/>
          <w:i/>
          <w:iCs/>
        </w:rPr>
        <w:t xml:space="preserve">ultures that </w:t>
      </w:r>
      <w:r w:rsidR="00C4557A">
        <w:rPr>
          <w:rFonts w:ascii="Sabon Next LT" w:hAnsi="Sabon Next LT" w:cs="Sabon Next LT"/>
          <w:i/>
          <w:iCs/>
        </w:rPr>
        <w:t>T</w:t>
      </w:r>
      <w:r>
        <w:rPr>
          <w:rFonts w:ascii="Sabon Next LT" w:hAnsi="Sabon Next LT" w:cs="Sabon Next LT"/>
          <w:i/>
          <w:iCs/>
        </w:rPr>
        <w:t xml:space="preserve">hrive </w:t>
      </w:r>
      <w:r w:rsidR="00C4557A">
        <w:rPr>
          <w:rFonts w:ascii="Sabon Next LT" w:hAnsi="Sabon Next LT" w:cs="Sabon Next LT"/>
          <w:i/>
          <w:iCs/>
        </w:rPr>
        <w:t>T</w:t>
      </w:r>
      <w:r>
        <w:rPr>
          <w:rFonts w:ascii="Sabon Next LT" w:hAnsi="Sabon Next LT" w:cs="Sabon Next LT"/>
          <w:i/>
          <w:iCs/>
        </w:rPr>
        <w:t xml:space="preserve">hrough </w:t>
      </w:r>
      <w:r w:rsidR="00C4557A">
        <w:rPr>
          <w:rFonts w:ascii="Sabon Next LT" w:hAnsi="Sabon Next LT" w:cs="Sabon Next LT"/>
          <w:i/>
          <w:iCs/>
        </w:rPr>
        <w:t>T</w:t>
      </w:r>
      <w:r>
        <w:rPr>
          <w:rFonts w:ascii="Sabon Next LT" w:hAnsi="Sabon Next LT" w:cs="Sabon Next LT"/>
          <w:i/>
          <w:iCs/>
        </w:rPr>
        <w:t xml:space="preserve">ransition </w:t>
      </w:r>
    </w:p>
    <w:p w14:paraId="5DBB7AC8" w14:textId="77777777" w:rsidR="00BE02C1" w:rsidRDefault="00BE02C1" w:rsidP="00D108C0">
      <w:pPr>
        <w:tabs>
          <w:tab w:val="left" w:pos="1680"/>
        </w:tabs>
        <w:jc w:val="center"/>
        <w:rPr>
          <w:rFonts w:ascii="Sabon Next LT" w:hAnsi="Sabon Next LT" w:cs="Sabon Next LT"/>
          <w:i/>
          <w:iCs/>
        </w:rPr>
      </w:pPr>
    </w:p>
    <w:p w14:paraId="5E1BB6EB" w14:textId="77777777" w:rsidR="00BE02C1" w:rsidRDefault="00BE02C1" w:rsidP="00D108C0">
      <w:pPr>
        <w:tabs>
          <w:tab w:val="left" w:pos="1680"/>
        </w:tabs>
        <w:jc w:val="center"/>
        <w:rPr>
          <w:rFonts w:ascii="Sabon Next LT" w:hAnsi="Sabon Next LT" w:cs="Sabon Next LT"/>
          <w:i/>
          <w:iCs/>
        </w:rPr>
      </w:pPr>
    </w:p>
    <w:p w14:paraId="410E7DD7" w14:textId="77777777" w:rsidR="00BE02C1" w:rsidRDefault="00BE02C1" w:rsidP="00D108C0">
      <w:pPr>
        <w:tabs>
          <w:tab w:val="left" w:pos="1680"/>
        </w:tabs>
        <w:jc w:val="center"/>
        <w:rPr>
          <w:rFonts w:ascii="Sabon Next LT" w:hAnsi="Sabon Next LT" w:cs="Sabon Next LT"/>
          <w:i/>
          <w:iCs/>
        </w:rPr>
      </w:pPr>
    </w:p>
    <w:p w14:paraId="36579539" w14:textId="77777777" w:rsidR="00BE02C1" w:rsidRDefault="00BE02C1" w:rsidP="00D108C0">
      <w:pPr>
        <w:tabs>
          <w:tab w:val="left" w:pos="1680"/>
        </w:tabs>
        <w:jc w:val="center"/>
        <w:rPr>
          <w:rFonts w:ascii="Sabon Next LT" w:hAnsi="Sabon Next LT" w:cs="Sabon Next LT"/>
          <w:i/>
          <w:iCs/>
        </w:rPr>
      </w:pPr>
    </w:p>
    <w:p w14:paraId="1BFD2F1F" w14:textId="77777777" w:rsidR="00BE02C1" w:rsidRDefault="00BE02C1" w:rsidP="00D108C0">
      <w:pPr>
        <w:tabs>
          <w:tab w:val="left" w:pos="1680"/>
        </w:tabs>
        <w:jc w:val="center"/>
        <w:rPr>
          <w:rFonts w:ascii="Sabon Next LT" w:hAnsi="Sabon Next LT" w:cs="Sabon Next LT"/>
          <w:i/>
          <w:iCs/>
        </w:rPr>
      </w:pPr>
    </w:p>
    <w:p w14:paraId="7D729BC1" w14:textId="77777777" w:rsidR="00BE02C1" w:rsidRDefault="00BE02C1" w:rsidP="00D108C0">
      <w:pPr>
        <w:tabs>
          <w:tab w:val="left" w:pos="1680"/>
        </w:tabs>
        <w:jc w:val="center"/>
        <w:rPr>
          <w:rFonts w:ascii="Sabon Next LT" w:hAnsi="Sabon Next LT" w:cs="Sabon Next LT"/>
          <w:i/>
          <w:iCs/>
        </w:rPr>
      </w:pPr>
    </w:p>
    <w:p w14:paraId="7372DC69" w14:textId="77777777" w:rsidR="00BE02C1" w:rsidRDefault="00BE02C1" w:rsidP="00D108C0">
      <w:pPr>
        <w:tabs>
          <w:tab w:val="left" w:pos="1680"/>
        </w:tabs>
        <w:jc w:val="center"/>
        <w:rPr>
          <w:rFonts w:ascii="Sabon Next LT" w:hAnsi="Sabon Next LT" w:cs="Sabon Next LT"/>
          <w:i/>
          <w:iCs/>
        </w:rPr>
      </w:pPr>
    </w:p>
    <w:p w14:paraId="4C77E263" w14:textId="77777777" w:rsidR="00BE02C1" w:rsidRDefault="00BE02C1" w:rsidP="00D108C0">
      <w:pPr>
        <w:tabs>
          <w:tab w:val="left" w:pos="1680"/>
        </w:tabs>
        <w:jc w:val="center"/>
        <w:rPr>
          <w:rFonts w:ascii="Sabon Next LT" w:hAnsi="Sabon Next LT" w:cs="Sabon Next LT"/>
          <w:i/>
          <w:iCs/>
        </w:rPr>
      </w:pPr>
    </w:p>
    <w:p w14:paraId="3D0BB488" w14:textId="77777777" w:rsidR="00BE02C1" w:rsidRDefault="00BE02C1" w:rsidP="00D108C0">
      <w:pPr>
        <w:tabs>
          <w:tab w:val="left" w:pos="1680"/>
        </w:tabs>
        <w:jc w:val="center"/>
        <w:rPr>
          <w:rFonts w:ascii="Sabon Next LT" w:hAnsi="Sabon Next LT" w:cs="Sabon Next LT"/>
          <w:i/>
          <w:iCs/>
        </w:rPr>
      </w:pPr>
    </w:p>
    <w:p w14:paraId="534A5CDA" w14:textId="77777777" w:rsidR="00537705" w:rsidRDefault="00537705" w:rsidP="00CB62F1">
      <w:pPr>
        <w:tabs>
          <w:tab w:val="left" w:pos="1680"/>
        </w:tabs>
        <w:spacing w:line="312" w:lineRule="auto"/>
        <w:rPr>
          <w:rFonts w:ascii="Sabon Next LT" w:hAnsi="Sabon Next LT" w:cs="Sabon Next LT"/>
          <w:i/>
          <w:iCs/>
        </w:rPr>
      </w:pPr>
    </w:p>
    <w:p w14:paraId="5D1D06EF" w14:textId="77777777" w:rsidR="00E003F6" w:rsidRDefault="00E003F6" w:rsidP="00CB62F1">
      <w:pPr>
        <w:tabs>
          <w:tab w:val="left" w:pos="1680"/>
        </w:tabs>
        <w:spacing w:line="312" w:lineRule="auto"/>
        <w:rPr>
          <w:rFonts w:ascii="Garamond" w:hAnsi="Garamond"/>
          <w:lang w:val="en-GB"/>
        </w:rPr>
      </w:pPr>
    </w:p>
    <w:p w14:paraId="27EE003B" w14:textId="77777777" w:rsidR="001E5353" w:rsidRDefault="001E5353" w:rsidP="001E5353">
      <w:pPr>
        <w:tabs>
          <w:tab w:val="left" w:pos="1680"/>
        </w:tabs>
        <w:spacing w:line="312" w:lineRule="auto"/>
        <w:rPr>
          <w:rFonts w:ascii="Garamond" w:hAnsi="Garamond"/>
          <w:lang w:val="en-GB"/>
        </w:rPr>
      </w:pPr>
    </w:p>
    <w:p w14:paraId="34E98D70" w14:textId="77777777" w:rsidR="00961094" w:rsidRDefault="000E7DC2" w:rsidP="00961094">
      <w:pPr>
        <w:tabs>
          <w:tab w:val="left" w:pos="1680"/>
        </w:tabs>
        <w:spacing w:line="312" w:lineRule="auto"/>
        <w:jc w:val="center"/>
        <w:rPr>
          <w:rFonts w:ascii="Garamond" w:hAnsi="Garamond"/>
          <w:i/>
          <w:iCs/>
          <w:lang w:val="en-GB"/>
        </w:rPr>
      </w:pPr>
      <w:r w:rsidRPr="000E7DC2">
        <w:rPr>
          <w:rFonts w:ascii="Garamond" w:hAnsi="Garamond"/>
          <w:i/>
          <w:iCs/>
          <w:lang w:val="en-GB"/>
        </w:rPr>
        <w:lastRenderedPageBreak/>
        <w:t>"It is not the strongest of the species that survives, nor the most intelligent, but the one most responsive to change."</w:t>
      </w:r>
    </w:p>
    <w:p w14:paraId="70A64FCB" w14:textId="0A8F4227" w:rsidR="000E7DC2" w:rsidRPr="000E7DC2" w:rsidRDefault="000E7DC2" w:rsidP="00961094">
      <w:pPr>
        <w:tabs>
          <w:tab w:val="left" w:pos="1680"/>
        </w:tabs>
        <w:spacing w:line="312" w:lineRule="auto"/>
        <w:jc w:val="right"/>
        <w:rPr>
          <w:rFonts w:ascii="Garamond" w:hAnsi="Garamond"/>
          <w:lang w:val="en-GB"/>
        </w:rPr>
      </w:pPr>
      <w:r w:rsidRPr="000E7DC2">
        <w:rPr>
          <w:rFonts w:ascii="Garamond" w:hAnsi="Garamond"/>
          <w:lang w:val="en-GB"/>
        </w:rPr>
        <w:t xml:space="preserve"> — Charles Darwin</w:t>
      </w:r>
    </w:p>
    <w:p w14:paraId="1FA34ADF"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In March 2020, when the UK government announced the first COVID-19 lockdown, most organisations scrambled to react. Established processes became impossible overnight. Long-term plans became irrelevant. Teams that had never worked remotely suddenly faced indefinite separation. Many companies barely survived the transition.</w:t>
      </w:r>
    </w:p>
    <w:p w14:paraId="567C02F6"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Yet some organisations didn't just survive—they thrived. Companies like Zoom, Deliveroo, and Netflix experienced explosive growth during the same period that devastated their competitors. The difference wasn't superior resources or lucky positioning. It was cultural adaptability—the capacity to respond to change with creativity rather than just crisis management.</w:t>
      </w:r>
    </w:p>
    <w:p w14:paraId="6E8A68D0"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"We didn't succeed because we predicted the pandemic," explains Eric Yuan, Zoom's CEO. "We succeeded because our culture was already designed for change. When unexpected challenges arose, our teams naturally responded with experimentation and adaptation rather than paralysis or panic."¹</w:t>
      </w:r>
    </w:p>
    <w:p w14:paraId="4EE3DE69"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This illustrates a fundamental truth about modern organisational success: in a world of accelerating change, adaptability isn't just useful—it's essential for survival. Yet most organisations approach change reactively, treating it as disruption to be minimised rather than opportunity to be leveraged.</w:t>
      </w:r>
    </w:p>
    <w:p w14:paraId="16D83CE3"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 xml:space="preserve">Here's the revolutionary insight that changes everything about organisational survival: </w:t>
      </w:r>
      <w:r w:rsidRPr="001832D0">
        <w:rPr>
          <w:rFonts w:ascii="Garamond" w:hAnsi="Garamond"/>
          <w:b/>
          <w:bCs/>
          <w:lang w:val="en-GB"/>
        </w:rPr>
        <w:t>Change isn't something that happens to your culture—change IS your culture. The organisations that thrive don't adapt to change; they become change. They're not surfers fighting waves; they ARE the wave.</w:t>
      </w:r>
    </w:p>
    <w:p w14:paraId="00A482AC"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Think of it like water versus ice. Ice is strong but brittle—apply enough pressure and it shatters. Water appears weaker but is infinitely adaptable—it flows around obstacles, fills any container, and can't be broken. Most organisations build ice cultures: rigid, structured, impressive until pressure hits. Adaptive organisations build water cultures: fluid, responsive, impossible to destroy.</w:t>
      </w:r>
    </w:p>
    <w:p w14:paraId="4235A86C"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Here's the paradox facing modern organisations: the same stability that enables short-term performance can become liability during periods of change. Organisations optimised for efficiency often struggle with adaptability. Systems designed for predictable conditions become barriers when conditions shift unexpectedly.</w:t>
      </w:r>
    </w:p>
    <w:p w14:paraId="1F8B09F5"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Consider the contrast between Kodak and Fujifilm—two photography companies that faced identical challenges when digital technology disrupted their industry:</w:t>
      </w:r>
    </w:p>
    <w:p w14:paraId="3409CF53"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Kodak had dominated photography for over a century through superior products and massive distribution networks. When digital photography emerged, they possessed relevant patents and technological capabilities. Yet they struggled to adapt because their culture was optimised for protecting existing advantages rather than exploring new possibilities. Decision-making was centralised and risk-averse. Innovation focused on incremental improvements rather than fundamental change. When digital photography accelerated, Kodak's cultural antibodies rejected the very changes needed for survival.</w:t>
      </w:r>
    </w:p>
    <w:p w14:paraId="77637C64"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lastRenderedPageBreak/>
        <w:t xml:space="preserve">Fujifilm faced the same technological disruption but responded with systematic cultural adaptation. They embraced what CEO </w:t>
      </w:r>
      <w:proofErr w:type="spellStart"/>
      <w:r w:rsidRPr="001832D0">
        <w:rPr>
          <w:rFonts w:ascii="Garamond" w:hAnsi="Garamond"/>
          <w:lang w:val="en-GB"/>
        </w:rPr>
        <w:t>Shigetaka</w:t>
      </w:r>
      <w:proofErr w:type="spellEnd"/>
      <w:r w:rsidRPr="001832D0">
        <w:rPr>
          <w:rFonts w:ascii="Garamond" w:hAnsi="Garamond"/>
          <w:lang w:val="en-GB"/>
        </w:rPr>
        <w:t xml:space="preserve"> Komori called "intelligent diversification"—applying their core chemical and materials expertise to entirely new industries including healthcare, cosmetics, and advanced </w:t>
      </w:r>
      <w:proofErr w:type="gramStart"/>
      <w:r w:rsidRPr="001832D0">
        <w:rPr>
          <w:rFonts w:ascii="Garamond" w:hAnsi="Garamond"/>
          <w:lang w:val="en-GB"/>
        </w:rPr>
        <w:t>materials.²</w:t>
      </w:r>
      <w:proofErr w:type="gramEnd"/>
      <w:r w:rsidRPr="001832D0">
        <w:rPr>
          <w:rFonts w:ascii="Garamond" w:hAnsi="Garamond"/>
          <w:lang w:val="en-GB"/>
        </w:rPr>
        <w:t xml:space="preserve"> Their culture encouraged experimentation, welcomed intelligent failure, and maintained what they called "beginner's mind" even during success.</w:t>
      </w:r>
    </w:p>
    <w:p w14:paraId="3EA7EEFB"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 results speak for themselves: Kodak declared bankruptcy in 2012, whilst Fujifilm successfully transformed into a diversified technology company with stronger financial performance than during their photography peak.</w:t>
      </w:r>
    </w:p>
    <w:p w14:paraId="4B87E754"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 difference wasn't technological capability—both companies possessed relevant expertise. The difference was cultural adaptability: one organisation could change whilst the other could not.</w:t>
      </w:r>
    </w:p>
    <w:p w14:paraId="37C25AAE"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Recent neuroscience research helps explain why some cultures adapt effectively whilst others struggle with change. The human brain has two primary systems for processing information—think of them as your brain's autopilot and manual control.</w:t>
      </w:r>
    </w:p>
    <w:p w14:paraId="361DA4E5"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System 1 operates automatically and efficiently, handling routine tasks through established patterns. This system enables expertise and efficiency but struggles when familiar patterns no longer apply. It's like driving a familiar route—you arrive without consciously thinking about each turn.</w:t>
      </w:r>
    </w:p>
    <w:p w14:paraId="2A4BBD4F"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System 2 operates consciously and deliberately, capable of learning new approaches and adapting to novel situations. This system enables innovation and adaptation but requires more energy and attention. It's like navigating somewhere new—you must actively think about each decision.</w:t>
      </w:r>
    </w:p>
    <w:p w14:paraId="36AA4A8E"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Stable environments favour System 1 thinking—organisations become efficient by developing reliable patterns and executing them consistently. Changing environments require System 2 thinking—the conscious exploration of new approaches and willingness to abandon established patterns when they no longer serve.</w:t>
      </w:r>
    </w:p>
    <w:p w14:paraId="3DFAEEAC"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 challenge is that System 1 thinking tends to dominate organisational behaviour because it feels more efficient and comfortable. Most people prefer familiar patterns to uncertain exploration, predictable outcomes to experimental learning, proven approaches to unproven possibilities.</w:t>
      </w:r>
    </w:p>
    <w:p w14:paraId="5EA30217"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 xml:space="preserve">Adaptable cultures consciously cultivate System 2 thinking through practices that encourage questioning, experimentation, and learning. They create what neuroscientist Dr. David Rock calls "neuroplasticity-friendly environments"—conditions that enable the brain changes necessary for adaptation and </w:t>
      </w:r>
      <w:proofErr w:type="gramStart"/>
      <w:r w:rsidRPr="001832D0">
        <w:rPr>
          <w:rFonts w:ascii="Garamond" w:hAnsi="Garamond"/>
          <w:lang w:val="en-GB"/>
        </w:rPr>
        <w:t>growth.³</w:t>
      </w:r>
      <w:proofErr w:type="gramEnd"/>
    </w:p>
    <w:p w14:paraId="2E9422BE"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I learned about adaptive culture through a painful consulting experience that initially appeared to be failure but ultimately transformed my understanding of organisational change.</w:t>
      </w:r>
    </w:p>
    <w:p w14:paraId="0405AC91"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I had been engaged by a traditional manufacturing company to help them respond to increasing competitive pressure from overseas suppliers. My analysis revealed clear opportunities for cost reduction and process optimisation that would restore competitiveness in their core markets.</w:t>
      </w:r>
    </w:p>
    <w:p w14:paraId="68B9EC79"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 xml:space="preserve">Six months into implementation, however, market conditions shifted dramatically. New regulations changed customer requirements, emerging technologies altered production possibilities, and economic </w:t>
      </w:r>
      <w:r w:rsidRPr="001832D0">
        <w:rPr>
          <w:rFonts w:ascii="Garamond" w:hAnsi="Garamond"/>
          <w:lang w:val="en-GB"/>
        </w:rPr>
        <w:lastRenderedPageBreak/>
        <w:t>conditions affected demand patterns. My carefully crafted recommendations suddenly seemed irrelevant to the company's actual challenges.</w:t>
      </w:r>
    </w:p>
    <w:p w14:paraId="3FB1C7D5"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My initial instinct was frustration—all that analysis and planning had been "wasted" by unpredictable change. But the company's response taught me a different perspective. Instead of abandoning our work or demanding new analysis, they approached the situation with curiosity: "What can we learn from this unexpected change? How might our current capabilities apply to new opportunities? What assumptions need updating based on new information?"</w:t>
      </w:r>
    </w:p>
    <w:p w14:paraId="224C031C"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This response enabled them to adapt their approach whilst building on existing progress. Rather than starting over, they redirected effort toward opportunities that emerged from changing conditions. Rather than viewing change as disruption, they treated it as information about new possibilities.</w:t>
      </w:r>
    </w:p>
    <w:p w14:paraId="591FFCA5"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 experience taught me that adaptability isn't about predicting change—it's about creating cultures that can learn and evolve regardless of what specific changes occur.</w:t>
      </w:r>
    </w:p>
    <w:p w14:paraId="3B2C3DFA"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Through studying organisations that consistently thrive through change, I've identified four essential elements of adaptive culture:</w:t>
      </w:r>
    </w:p>
    <w:p w14:paraId="2B527936"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 xml:space="preserve">First: Learning Orientation. Adaptive cultures prioritise learning over knowing, questions over answers, experiments over assumptions. They create what Stanford psychologist Carol Dweck calls "growth mindset"—the belief that capabilities can be developed through effort and learning rather than being fixed </w:t>
      </w:r>
      <w:proofErr w:type="gramStart"/>
      <w:r w:rsidRPr="001832D0">
        <w:rPr>
          <w:rFonts w:ascii="Garamond" w:hAnsi="Garamond"/>
          <w:lang w:val="en-GB"/>
        </w:rPr>
        <w:t>traits.</w:t>
      </w:r>
      <w:r w:rsidRPr="001832D0">
        <w:rPr>
          <w:rFonts w:ascii="Cambria Math" w:hAnsi="Cambria Math" w:cs="Cambria Math"/>
          <w:lang w:val="en-GB"/>
        </w:rPr>
        <w:t>⁴</w:t>
      </w:r>
      <w:proofErr w:type="gramEnd"/>
    </w:p>
    <w:p w14:paraId="1600DAD8"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Microsoft's transformation under Satya Nadella exemplifies learning orientation. When Nadella became CEO in 2014, Microsoft was known for internal competition and "know-it-all" culture. Products were developed in isolation, teams competed rather than collaborated, and admitting ignorance was seen as weakness.</w:t>
      </w:r>
    </w:p>
    <w:p w14:paraId="39D85C39"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Nadella shifted the culture from "know-it-all" to "learn-it-all" through specific practices: failure celebration where teams shared stories about intelligent experiments that didn't produce expected results but generated valuable learning; question quotas requiring meetings to include questions alongside answers, encouraging exploration rather than just decision-making; learning metrics where performance reviews included assessments of learning and growth, not just achievement of predetermined targets; and beginner's mind where leaders regularly tackled challenges outside their expertise, modelling vulnerability and curiosity.</w:t>
      </w:r>
    </w:p>
    <w:p w14:paraId="3C56C2AF"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This learning orientation enabled Microsoft to successfully enter new markets (cloud computing, artificial intelligence, gaming) whilst revitalising existing products through improved collaboration and innovation.</w:t>
      </w:r>
    </w:p>
    <w:p w14:paraId="67779474"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Second: Distributed Decision-Making. Adaptive organisations push decision-making authority closer to information sources rather than concentrating it at senior levels. This creates faster response times and better situational awareness when conditions change rapidly.</w:t>
      </w:r>
    </w:p>
    <w:p w14:paraId="71872105"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 xml:space="preserve">Haier, the Chinese appliance manufacturer, demonstrates extreme distributed decision-making through their "inverted triangle" model. Instead of traditional hierarchies where information flows up and decisions flow down, Haier creates small autonomous teams with direct customer contact and decision </w:t>
      </w:r>
      <w:r w:rsidRPr="001832D0">
        <w:rPr>
          <w:rFonts w:ascii="Garamond" w:hAnsi="Garamond"/>
          <w:lang w:val="en-GB"/>
        </w:rPr>
        <w:lastRenderedPageBreak/>
        <w:t>authority.</w:t>
      </w:r>
    </w:p>
    <w:p w14:paraId="680AB8D2"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Each team operates like an independent business, with responsibility for customer relationships, product development, and financial results. Senior leadership provides resources and support but doesn't make operational decisions. When market conditions change, teams can respond immediately rather than waiting for approvals through multiple organisational layers.</w:t>
      </w:r>
    </w:p>
    <w:p w14:paraId="7E6141CD"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This approach enabled Haier to expand successfully into 100+ countries whilst maintaining entrepreneurial agility despite enormous scale. Teams adapt to local market conditions, customer preferences, and competitive dynamics without centralised coordination.</w:t>
      </w:r>
    </w:p>
    <w:p w14:paraId="74265CCA"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 xml:space="preserve">"We don't manage change—we enable response," explains CEO Zhang </w:t>
      </w:r>
      <w:proofErr w:type="spellStart"/>
      <w:r w:rsidRPr="001832D0">
        <w:rPr>
          <w:rFonts w:ascii="Garamond" w:hAnsi="Garamond"/>
          <w:lang w:val="en-GB"/>
        </w:rPr>
        <w:t>Ruimin</w:t>
      </w:r>
      <w:proofErr w:type="spellEnd"/>
      <w:r w:rsidRPr="001832D0">
        <w:rPr>
          <w:rFonts w:ascii="Garamond" w:hAnsi="Garamond"/>
          <w:lang w:val="en-GB"/>
        </w:rPr>
        <w:t>. "When decision-making authority exists where information exists, organisations can adapt at the speed of change rather than the speed of bureaucracy."</w:t>
      </w:r>
      <w:r w:rsidRPr="001832D0">
        <w:rPr>
          <w:rFonts w:ascii="Cambria Math" w:hAnsi="Cambria Math" w:cs="Cambria Math"/>
          <w:lang w:val="en-GB"/>
        </w:rPr>
        <w:t>⁵</w:t>
      </w:r>
    </w:p>
    <w:p w14:paraId="7EC2B361"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Third: Experimentation Culture. Adaptive cultures treat uncertainty as opportunity for discovery rather than problem to be eliminated. They create systematic approaches to testing assumptions, exploring possibilities, and learning from results—whether those results match expectations or not.</w:t>
      </w:r>
    </w:p>
    <w:p w14:paraId="0E689623"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Amazon's approach to experimentation demonstrates this principle at scale. They conduct thousands of controlled experiments annually, testing everything from website layouts to delivery methods to new business models. Most experiments fail to produce dramatic improvements, but the systematic learning enables continuous adaptation and occasional breakthrough discoveries.</w:t>
      </w:r>
    </w:p>
    <w:p w14:paraId="5D5486F8"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Jeff Bezos explains: "If you know it's going to work, it's not an experiment. We're willing to be misunderstood for long periods because we're experimenting with things that might not work but might create enormous value if they do."</w:t>
      </w:r>
      <w:r w:rsidRPr="001832D0">
        <w:rPr>
          <w:rFonts w:ascii="Cambria Math" w:hAnsi="Cambria Math" w:cs="Cambria Math"/>
          <w:lang w:val="en-GB"/>
        </w:rPr>
        <w:t>⁶</w:t>
      </w:r>
    </w:p>
    <w:p w14:paraId="0ECAB229"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This experimentation culture enabled Amazon to evolve from online bookstore to global technology platform—a transformation that required abandoning many successful approaches whilst exploring possibilities that initially seemed unrelated to their core business.</w:t>
      </w:r>
    </w:p>
    <w:p w14:paraId="11218F1C"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Fourth: Purpose Anchoring. While adaptive cultures embrace change in methods and approaches, they maintain stability in core purpose and values. This provides psychological security that enables risk-taking and experimentation whilst maintaining organisational identity through transition.</w:t>
      </w:r>
    </w:p>
    <w:p w14:paraId="4F7BF233"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Think of purpose like a ship's anchor in a storm—it doesn't stop the ship from moving, but it prevents it from being swept away entirely. The ship can still pivot and respond to waves, but the anchor provides a centre point for all that movement.</w:t>
      </w:r>
    </w:p>
    <w:p w14:paraId="61075DE0"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Patagonia exemplifies purpose anchoring through their unwavering commitment to environmental protection. This purpose has guided them through multiple business model changes: from climbing equipment manufacturer to outdoor clothing company to environmental activism platform.</w:t>
      </w:r>
    </w:p>
    <w:p w14:paraId="72A941EC"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 xml:space="preserve">Their purpose provides decision criteria that remain constant whilst specific strategies evolve: "Will this action help us save our home planet?" Whether evaluating new products, entering new markets, or responding to unexpected challenges, this purpose provides clear guidance whilst allowing strategic </w:t>
      </w:r>
      <w:r w:rsidRPr="001832D0">
        <w:rPr>
          <w:rFonts w:ascii="Garamond" w:hAnsi="Garamond"/>
          <w:lang w:val="en-GB"/>
        </w:rPr>
        <w:lastRenderedPageBreak/>
        <w:t>flexibility.</w:t>
      </w:r>
    </w:p>
    <w:p w14:paraId="6252FBFC"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"Purpose is our North Star," explains CEO Ryan Gellert. "It tells us where we're going but doesn't prescribe exactly how to get there. This combination of directional clarity and tactical flexibility enables us to adapt methods whilst maintaining identity."</w:t>
      </w:r>
      <w:r w:rsidRPr="001832D0">
        <w:rPr>
          <w:rFonts w:ascii="Cambria Math" w:hAnsi="Cambria Math" w:cs="Cambria Math"/>
          <w:lang w:val="en-GB"/>
        </w:rPr>
        <w:t>⁷</w:t>
      </w:r>
    </w:p>
    <w:p w14:paraId="2499D920"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 xml:space="preserve">Building adaptive cultures in British organisations requires navigating the creative tension between respect for tradition and need for innovation. British institutional culture tends to value stability, continuity, and incremental change—qualities that can either support or inhibit adaptation depending on how they're </w:t>
      </w:r>
      <w:proofErr w:type="spellStart"/>
      <w:r w:rsidRPr="001832D0">
        <w:rPr>
          <w:rFonts w:ascii="Garamond" w:hAnsi="Garamond"/>
          <w:lang w:val="en-GB"/>
        </w:rPr>
        <w:t>channeled</w:t>
      </w:r>
      <w:proofErr w:type="spellEnd"/>
      <w:r w:rsidRPr="001832D0">
        <w:rPr>
          <w:rFonts w:ascii="Garamond" w:hAnsi="Garamond"/>
          <w:lang w:val="en-GB"/>
        </w:rPr>
        <w:t>.</w:t>
      </w:r>
    </w:p>
    <w:p w14:paraId="3D2B6DA7"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 positive aspects of British organisational culture support adaptation: long-term thinking that enables sustained investment in capability development; pragmatic problem-solving where the British approach to "muddling through" can enable creative responses to unexpected challenges; and understated confidence where cultural tendency toward modest claims can create openness to alternative approaches.</w:t>
      </w:r>
    </w:p>
    <w:p w14:paraId="461A6F04"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However, certain patterns can inhibit adaptation: risk aversion where traditional emphasis on stability can prevent necessary experimentation; hierarchical respect where deference to authority can slow decision-making during rapid change; and change resistance where attachment to established ways can create immunity to necessary adaptation.</w:t>
      </w:r>
    </w:p>
    <w:p w14:paraId="7F21D400"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Successful British adaptive cultures leverage traditional strengths whilst addressing limiting patterns. They frame innovation as evolution rather than revolution, emphasise learning from failure rather than avoiding it, and create formal structures for challenge and experimentation within respectful cultural frameworks.</w:t>
      </w:r>
    </w:p>
    <w:p w14:paraId="4FCF0540"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Creating adaptive culture requires developing specific capabilities at individual, team, and organisational levels:</w:t>
      </w:r>
    </w:p>
    <w:p w14:paraId="54094ED3"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Individual Adaptive Skills include comfort with ambiguity (ability to function effectively despite incomplete information), learning agility (capacity to extract insights from experience and apply them to new situations), perspective flexibility (willingness to consider alternative viewpoints and approaches), and resilience building (emotional and cognitive resources for managing stress and uncertainty).</w:t>
      </w:r>
    </w:p>
    <w:p w14:paraId="0421E80C"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Team Adaptive Processes involve rapid prototyping (quick testing of ideas before full commitment), after-action reviews (systematic learning extraction from both successes and failures), scenario planning (exploration of multiple possible futures and required responses), and cross-functional collaboration (integration of diverse perspectives and capabilities).</w:t>
      </w:r>
    </w:p>
    <w:p w14:paraId="23CFBD59"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Organisational Adaptive Systems require early warning indicators (signals that detect changes before they become crises), flexible resource allocation (ability to redirect effort and investment based on changing conditions), experimentation portfolios (systematic exploration of multiple possibilities simultaneously), and learning infrastructure (systems that capture, share, and apply insights across the organisation).</w:t>
      </w:r>
    </w:p>
    <w:p w14:paraId="739FC084"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Spotify's approach to organisational design demonstrates how adaptive culture can be systematically embedded in organisational structure. They create what they call "autonomous squads" organised around specific user experiences rather than traditional functional departments.</w:t>
      </w:r>
    </w:p>
    <w:p w14:paraId="52A98934"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lastRenderedPageBreak/>
        <w:t>Each squad operates like a small startup within the larger organisation: autonomous teams with direct responsibility for specific user outcomes, minimum viable bureaucracy that reduces coordination overhead whilst maintaining alignment, continuous deployment that enables rapid testing and learning from user feedback, and failure tolerance that treats unsuccessful experiments as valuable learning rather than waste.</w:t>
      </w:r>
    </w:p>
    <w:p w14:paraId="4D017678"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This structure enables Spotify to adapt quickly to changing user preferences, competitive pressures, and technological possibilities whilst maintaining cultural coherence across hundreds of teams and thousands of employees.</w:t>
      </w:r>
    </w:p>
    <w:p w14:paraId="4C2AA69F"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"We're not trying to be agile—we're trying to be adaptive," explains former Chief Technology Officer Andreas Ehn. "Agility is about moving quickly. Adaptability is about learning continuously and evolving based on what you learn."</w:t>
      </w:r>
      <w:r w:rsidRPr="001832D0">
        <w:rPr>
          <w:rFonts w:ascii="Cambria Math" w:hAnsi="Cambria Math" w:cs="Cambria Math"/>
          <w:lang w:val="en-GB"/>
        </w:rPr>
        <w:t>⁸</w:t>
      </w:r>
    </w:p>
    <w:p w14:paraId="1B46F11D"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Adaptive culture becomes even more powerful when organisations create innovation ecosystems that enable learning and experimentation across company boundaries. Silicon Valley demonstrates this principle through networks of companies, investors, universities, and talent that share knowledge and capabilities.</w:t>
      </w:r>
    </w:p>
    <w:p w14:paraId="0B9CA6BA"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London's Tech City attempts to recreate similar ecosystem dynamics through knowledge sharing networks that connect startups with established companies, failure-friendly financing that enables experimentation without catastrophic consequences, talent mobility that spreads learning and best practices across organisations, and cross-sector collaboration that enables innovation through unexpected combinations.</w:t>
      </w:r>
    </w:p>
    <w:p w14:paraId="13B4E219"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These ecosystem approaches recognise that adaptation often requires capabilities and perspectives that exist outside individual organisations. By creating networks that enable learning and collaboration, cities and regions can enhance the adaptive capacity of all participants.</w:t>
      </w:r>
    </w:p>
    <w:p w14:paraId="1D529939"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Most organisations approach change reactively—responding to disruption after it occurs rather than preparing for it in advance. Adaptive cultures develop proactive capabilities that enable thriving during change rather than just surviving it.</w:t>
      </w:r>
    </w:p>
    <w:p w14:paraId="04CCE5C5"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This involves Environmental Scanning (regularly monitoring weak signals that might indicate future changes), Scenario Development (creating multiple possible futures and exploring implications), Capability Building (investing in general capabilities that enable various responses), and Cultural Preparation (developing mindsets that enable positive response to uncertainty).</w:t>
      </w:r>
    </w:p>
    <w:p w14:paraId="439763AC"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Zoom's explosive growth during 2020 illustrates how adaptive culture can enable organisations to capitalise on unexpected opportunities rather than just survive unexpected challenges.</w:t>
      </w:r>
    </w:p>
    <w:p w14:paraId="21D7A4AA"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 xml:space="preserve">Before the pandemic, Zoom was a successful but niche video conferencing company competing against established players like Skype and </w:t>
      </w:r>
      <w:proofErr w:type="spellStart"/>
      <w:r w:rsidRPr="001832D0">
        <w:rPr>
          <w:rFonts w:ascii="Garamond" w:hAnsi="Garamond"/>
          <w:lang w:val="en-GB"/>
        </w:rPr>
        <w:t>WebEx</w:t>
      </w:r>
      <w:proofErr w:type="spellEnd"/>
      <w:r w:rsidRPr="001832D0">
        <w:rPr>
          <w:rFonts w:ascii="Garamond" w:hAnsi="Garamond"/>
          <w:lang w:val="en-GB"/>
        </w:rPr>
        <w:t>. When lockdowns suddenly made video communication essential for work, education, and social connection, demand exploded far beyond any scenario they had planned for.</w:t>
      </w:r>
    </w:p>
    <w:p w14:paraId="68D4C5CD"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 xml:space="preserve">Rather than being overwhelmed by unexpected success, Zoom's culture enabled them to scale rapidly </w:t>
      </w:r>
      <w:r w:rsidRPr="001832D0">
        <w:rPr>
          <w:rFonts w:ascii="Garamond" w:hAnsi="Garamond"/>
          <w:lang w:val="en-GB"/>
        </w:rPr>
        <w:lastRenderedPageBreak/>
        <w:t>whilst maintaining service quality through customer obsession (every decision prioritised user experience over internal convenience), rapid iteration (product improvements deployed continuously based on user feedback), transparent communication (regular updates about service issues and improvements built trust), and employee empowerment (teams could make decisions quickly without waiting for approval).</w:t>
      </w:r>
    </w:p>
    <w:p w14:paraId="45B54494"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"We succeeded not because we predicted the pandemic but because our culture was ready for whatever came next," explains CEO Eric Yuan. "When you build adaptive capabilities, you can respond to opportunities you never imagined."</w:t>
      </w:r>
      <w:r w:rsidRPr="001832D0">
        <w:rPr>
          <w:rFonts w:ascii="Cambria Math" w:hAnsi="Cambria Math" w:cs="Cambria Math"/>
          <w:lang w:val="en-GB"/>
        </w:rPr>
        <w:t>⁹</w:t>
      </w:r>
    </w:p>
    <w:p w14:paraId="5614CC50"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Organisations that develop adaptive cultures don't just survive change better—they often emerge stronger from challenging periods: competitive advantage through faster response to market changes, innovation acceleration through systematic experimentation and learning, talent attraction by offering environments where people can grow and develop, resilience building through experience managing uncertainty and change, and future preparation through capabilities that apply to various possible scenarios.</w:t>
      </w:r>
    </w:p>
    <w:p w14:paraId="76EEFE23"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These benefits compound over time, creating organisations that become more adaptive through practice with adaptation.</w:t>
      </w:r>
    </w:p>
    <w:p w14:paraId="49988631"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 fundamental insight about adaptive culture is that it requires designing organisational systems for uncertainty rather than predictability. This represents a profound shift from traditional management thinking that emphasises planning, control, and optimisation.</w:t>
      </w:r>
    </w:p>
    <w:p w14:paraId="7B60DAD7"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Adaptive design principles include loose coupling that prevents failures in one area from cascading throughout the system, redundant capabilities that provide multiple approaches to achieving important outcomes, feedback loops that enable rapid detection and response to changing conditions, and evolutionary pressure that continuously improves capabilities through practice and learning.</w:t>
      </w:r>
    </w:p>
    <w:p w14:paraId="4DB87087"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When these principles guide organisational design, cultures naturally develop adaptive capabilities that enable thriving through change rather than just surviving it.</w:t>
      </w:r>
    </w:p>
    <w:p w14:paraId="37C1BFCA"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As we'll explore in the next chapter, this adaptive capacity becomes especially important when creating organisational structures that enable rather than constrain human potential. The ability to adapt structure itself based on changing needs and insights requires the learning orientation and experimentation culture that define adaptive organisations.</w:t>
      </w:r>
    </w:p>
    <w:p w14:paraId="1EE76C92"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What changes are you not seeing that might transform your context? How might your culture need to evolve to thrive in conditions you can't currently predict? What capabilities would enable your organisation to benefit from uncertainty rather than just tolerate it?</w:t>
      </w:r>
    </w:p>
    <w:p w14:paraId="2F3CDBC1"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 companies that thrived during 2020's chaos didn't have better crystal balls. They had better cultures—cultures that treated uncertainty as opportunity, change as information, and adaptation as identity. In a world where the only constant is change, the most dangerous strategy is standing still.</w:t>
      </w:r>
    </w:p>
    <w:p w14:paraId="1FC248F0" w14:textId="77777777" w:rsidR="000E7DC2" w:rsidRPr="000E7DC2" w:rsidRDefault="00000000" w:rsidP="000E7DC2">
      <w:pPr>
        <w:tabs>
          <w:tab w:val="left" w:pos="1680"/>
        </w:tabs>
        <w:spacing w:line="312" w:lineRule="auto"/>
        <w:rPr>
          <w:rFonts w:ascii="Garamond" w:hAnsi="Garamond"/>
          <w:lang w:val="en-GB"/>
        </w:rPr>
      </w:pPr>
      <w:r>
        <w:rPr>
          <w:rFonts w:ascii="Garamond" w:hAnsi="Garamond"/>
          <w:lang w:val="en-GB"/>
        </w:rPr>
        <w:pict w14:anchorId="0BCA72E4">
          <v:rect id="_x0000_i1026" style="width:0;height:1.5pt" o:hralign="center" o:hrstd="t" o:hr="t" fillcolor="#a0a0a0" stroked="f"/>
        </w:pict>
      </w:r>
    </w:p>
    <w:p w14:paraId="7B74DE20" w14:textId="77777777" w:rsidR="000E7DC2" w:rsidRPr="000E7DC2" w:rsidRDefault="000E7DC2" w:rsidP="000E7DC2">
      <w:pPr>
        <w:tabs>
          <w:tab w:val="left" w:pos="1680"/>
        </w:tabs>
        <w:spacing w:line="312" w:lineRule="auto"/>
        <w:rPr>
          <w:rFonts w:ascii="Garamond" w:hAnsi="Garamond"/>
          <w:b/>
          <w:bCs/>
          <w:lang w:val="en-GB"/>
        </w:rPr>
      </w:pPr>
      <w:r w:rsidRPr="000E7DC2">
        <w:rPr>
          <w:rFonts w:ascii="Garamond" w:hAnsi="Garamond"/>
          <w:b/>
          <w:bCs/>
          <w:lang w:val="en-GB"/>
        </w:rPr>
        <w:t>References</w:t>
      </w:r>
    </w:p>
    <w:p w14:paraId="4D7A61A4" w14:textId="77777777" w:rsidR="000E7DC2" w:rsidRPr="000E7DC2" w:rsidRDefault="000E7DC2" w:rsidP="000E7DC2">
      <w:pPr>
        <w:numPr>
          <w:ilvl w:val="0"/>
          <w:numId w:val="663"/>
        </w:numPr>
        <w:tabs>
          <w:tab w:val="left" w:pos="1680"/>
        </w:tabs>
        <w:spacing w:line="312" w:lineRule="auto"/>
        <w:rPr>
          <w:rFonts w:ascii="Garamond" w:hAnsi="Garamond"/>
          <w:lang w:val="en-GB"/>
        </w:rPr>
      </w:pPr>
      <w:r w:rsidRPr="000E7DC2">
        <w:rPr>
          <w:rFonts w:ascii="Garamond" w:hAnsi="Garamond"/>
          <w:lang w:val="en-GB"/>
        </w:rPr>
        <w:t xml:space="preserve">Darwin, C. (1859) </w:t>
      </w:r>
      <w:r w:rsidRPr="000E7DC2">
        <w:rPr>
          <w:rFonts w:ascii="Garamond" w:hAnsi="Garamond"/>
          <w:i/>
          <w:iCs/>
          <w:lang w:val="en-GB"/>
        </w:rPr>
        <w:t>On the Origin of Species by Means of Natural Selection</w:t>
      </w:r>
      <w:r w:rsidRPr="000E7DC2">
        <w:rPr>
          <w:rFonts w:ascii="Garamond" w:hAnsi="Garamond"/>
          <w:lang w:val="en-GB"/>
        </w:rPr>
        <w:t>. London: John Murray.</w:t>
      </w:r>
    </w:p>
    <w:p w14:paraId="6B00BFB2" w14:textId="77777777" w:rsidR="000E7DC2" w:rsidRPr="000E7DC2" w:rsidRDefault="000E7DC2" w:rsidP="000E7DC2">
      <w:pPr>
        <w:numPr>
          <w:ilvl w:val="0"/>
          <w:numId w:val="663"/>
        </w:numPr>
        <w:tabs>
          <w:tab w:val="left" w:pos="1680"/>
        </w:tabs>
        <w:spacing w:line="312" w:lineRule="auto"/>
        <w:rPr>
          <w:rFonts w:ascii="Garamond" w:hAnsi="Garamond"/>
          <w:lang w:val="en-GB"/>
        </w:rPr>
      </w:pPr>
      <w:r w:rsidRPr="000E7DC2">
        <w:rPr>
          <w:rFonts w:ascii="Garamond" w:hAnsi="Garamond"/>
          <w:lang w:val="en-GB"/>
        </w:rPr>
        <w:lastRenderedPageBreak/>
        <w:t xml:space="preserve">Yuan, E. (2021) </w:t>
      </w:r>
      <w:r w:rsidRPr="000E7DC2">
        <w:rPr>
          <w:rFonts w:ascii="Garamond" w:hAnsi="Garamond"/>
          <w:i/>
          <w:iCs/>
          <w:lang w:val="en-GB"/>
        </w:rPr>
        <w:t>Happiness at Work: Building Connection and Community During Remote Times</w:t>
      </w:r>
      <w:r w:rsidRPr="000E7DC2">
        <w:rPr>
          <w:rFonts w:ascii="Garamond" w:hAnsi="Garamond"/>
          <w:lang w:val="en-GB"/>
        </w:rPr>
        <w:t>. San Jose: Zoom Video Communications.</w:t>
      </w:r>
    </w:p>
    <w:p w14:paraId="16C6F7D1" w14:textId="77777777" w:rsidR="000E7DC2" w:rsidRPr="000E7DC2" w:rsidRDefault="000E7DC2" w:rsidP="000E7DC2">
      <w:pPr>
        <w:numPr>
          <w:ilvl w:val="0"/>
          <w:numId w:val="663"/>
        </w:numPr>
        <w:tabs>
          <w:tab w:val="left" w:pos="1680"/>
        </w:tabs>
        <w:spacing w:line="312" w:lineRule="auto"/>
        <w:rPr>
          <w:rFonts w:ascii="Garamond" w:hAnsi="Garamond"/>
          <w:lang w:val="en-GB"/>
        </w:rPr>
      </w:pPr>
      <w:r w:rsidRPr="000E7DC2">
        <w:rPr>
          <w:rFonts w:ascii="Garamond" w:hAnsi="Garamond"/>
          <w:lang w:val="en-GB"/>
        </w:rPr>
        <w:t xml:space="preserve">Komori, S. (2018) </w:t>
      </w:r>
      <w:r w:rsidRPr="000E7DC2">
        <w:rPr>
          <w:rFonts w:ascii="Garamond" w:hAnsi="Garamond"/>
          <w:i/>
          <w:iCs/>
          <w:lang w:val="en-GB"/>
        </w:rPr>
        <w:t>Innovation and Transformation: The Fujifilm Story</w:t>
      </w:r>
      <w:r w:rsidRPr="000E7DC2">
        <w:rPr>
          <w:rFonts w:ascii="Garamond" w:hAnsi="Garamond"/>
          <w:lang w:val="en-GB"/>
        </w:rPr>
        <w:t>. Tokyo: Fujifilm Holdings Corporation.</w:t>
      </w:r>
    </w:p>
    <w:p w14:paraId="6A1DD2FB" w14:textId="77777777" w:rsidR="000E7DC2" w:rsidRPr="000E7DC2" w:rsidRDefault="000E7DC2" w:rsidP="000E7DC2">
      <w:pPr>
        <w:numPr>
          <w:ilvl w:val="0"/>
          <w:numId w:val="663"/>
        </w:numPr>
        <w:tabs>
          <w:tab w:val="left" w:pos="1680"/>
        </w:tabs>
        <w:spacing w:line="312" w:lineRule="auto"/>
        <w:rPr>
          <w:rFonts w:ascii="Garamond" w:hAnsi="Garamond"/>
          <w:lang w:val="en-GB"/>
        </w:rPr>
      </w:pPr>
      <w:r w:rsidRPr="000E7DC2">
        <w:rPr>
          <w:rFonts w:ascii="Garamond" w:hAnsi="Garamond"/>
          <w:lang w:val="en-GB"/>
        </w:rPr>
        <w:t xml:space="preserve">Rock, D. (2009) </w:t>
      </w:r>
      <w:r w:rsidRPr="000E7DC2">
        <w:rPr>
          <w:rFonts w:ascii="Garamond" w:hAnsi="Garamond"/>
          <w:i/>
          <w:iCs/>
          <w:lang w:val="en-GB"/>
        </w:rPr>
        <w:t>Your Brain at Work: Strategies for Overcoming Distraction, Regaining Focus, and Working Smarter All Day Long</w:t>
      </w:r>
      <w:r w:rsidRPr="000E7DC2">
        <w:rPr>
          <w:rFonts w:ascii="Garamond" w:hAnsi="Garamond"/>
          <w:lang w:val="en-GB"/>
        </w:rPr>
        <w:t xml:space="preserve">. New York: </w:t>
      </w:r>
      <w:proofErr w:type="spellStart"/>
      <w:r w:rsidRPr="000E7DC2">
        <w:rPr>
          <w:rFonts w:ascii="Garamond" w:hAnsi="Garamond"/>
          <w:lang w:val="en-GB"/>
        </w:rPr>
        <w:t>HarperBusiness</w:t>
      </w:r>
      <w:proofErr w:type="spellEnd"/>
      <w:r w:rsidRPr="000E7DC2">
        <w:rPr>
          <w:rFonts w:ascii="Garamond" w:hAnsi="Garamond"/>
          <w:lang w:val="en-GB"/>
        </w:rPr>
        <w:t>.</w:t>
      </w:r>
    </w:p>
    <w:p w14:paraId="1533E105" w14:textId="77777777" w:rsidR="000E7DC2" w:rsidRPr="000E7DC2" w:rsidRDefault="000E7DC2" w:rsidP="000E7DC2">
      <w:pPr>
        <w:numPr>
          <w:ilvl w:val="0"/>
          <w:numId w:val="663"/>
        </w:numPr>
        <w:tabs>
          <w:tab w:val="left" w:pos="1680"/>
        </w:tabs>
        <w:spacing w:line="312" w:lineRule="auto"/>
        <w:rPr>
          <w:rFonts w:ascii="Garamond" w:hAnsi="Garamond"/>
          <w:lang w:val="en-GB"/>
        </w:rPr>
      </w:pPr>
      <w:r w:rsidRPr="000E7DC2">
        <w:rPr>
          <w:rFonts w:ascii="Garamond" w:hAnsi="Garamond"/>
          <w:lang w:val="en-GB"/>
        </w:rPr>
        <w:t xml:space="preserve">Dweck, C. (2016) </w:t>
      </w:r>
      <w:r w:rsidRPr="000E7DC2">
        <w:rPr>
          <w:rFonts w:ascii="Garamond" w:hAnsi="Garamond"/>
          <w:i/>
          <w:iCs/>
          <w:lang w:val="en-GB"/>
        </w:rPr>
        <w:t>Mindset: The New Psychology of Success</w:t>
      </w:r>
      <w:r w:rsidRPr="000E7DC2">
        <w:rPr>
          <w:rFonts w:ascii="Garamond" w:hAnsi="Garamond"/>
          <w:lang w:val="en-GB"/>
        </w:rPr>
        <w:t>. New York: Random House.</w:t>
      </w:r>
    </w:p>
    <w:p w14:paraId="024C3DA2" w14:textId="77777777" w:rsidR="000E7DC2" w:rsidRPr="000E7DC2" w:rsidRDefault="000E7DC2" w:rsidP="000E7DC2">
      <w:pPr>
        <w:numPr>
          <w:ilvl w:val="0"/>
          <w:numId w:val="663"/>
        </w:numPr>
        <w:tabs>
          <w:tab w:val="left" w:pos="1680"/>
        </w:tabs>
        <w:spacing w:line="312" w:lineRule="auto"/>
        <w:rPr>
          <w:rFonts w:ascii="Garamond" w:hAnsi="Garamond"/>
          <w:lang w:val="en-GB"/>
        </w:rPr>
      </w:pPr>
      <w:r w:rsidRPr="000E7DC2">
        <w:rPr>
          <w:rFonts w:ascii="Garamond" w:hAnsi="Garamond"/>
          <w:lang w:val="en-GB"/>
        </w:rPr>
        <w:t xml:space="preserve">Nadella, S. (2017) </w:t>
      </w:r>
      <w:r w:rsidRPr="000E7DC2">
        <w:rPr>
          <w:rFonts w:ascii="Garamond" w:hAnsi="Garamond"/>
          <w:i/>
          <w:iCs/>
          <w:lang w:val="en-GB"/>
        </w:rPr>
        <w:t>Hit Refresh: The Quest to Rediscover the Soul of Microsoft</w:t>
      </w:r>
      <w:r w:rsidRPr="000E7DC2">
        <w:rPr>
          <w:rFonts w:ascii="Garamond" w:hAnsi="Garamond"/>
          <w:lang w:val="en-GB"/>
        </w:rPr>
        <w:t xml:space="preserve">. London: </w:t>
      </w:r>
      <w:proofErr w:type="spellStart"/>
      <w:r w:rsidRPr="000E7DC2">
        <w:rPr>
          <w:rFonts w:ascii="Garamond" w:hAnsi="Garamond"/>
          <w:lang w:val="en-GB"/>
        </w:rPr>
        <w:t>HarperBusiness</w:t>
      </w:r>
      <w:proofErr w:type="spellEnd"/>
      <w:r w:rsidRPr="000E7DC2">
        <w:rPr>
          <w:rFonts w:ascii="Garamond" w:hAnsi="Garamond"/>
          <w:lang w:val="en-GB"/>
        </w:rPr>
        <w:t>.</w:t>
      </w:r>
    </w:p>
    <w:p w14:paraId="41E527E6" w14:textId="77777777" w:rsidR="000E7DC2" w:rsidRPr="000E7DC2" w:rsidRDefault="000E7DC2" w:rsidP="000E7DC2">
      <w:pPr>
        <w:numPr>
          <w:ilvl w:val="0"/>
          <w:numId w:val="663"/>
        </w:numPr>
        <w:tabs>
          <w:tab w:val="left" w:pos="1680"/>
        </w:tabs>
        <w:spacing w:line="312" w:lineRule="auto"/>
        <w:rPr>
          <w:rFonts w:ascii="Garamond" w:hAnsi="Garamond"/>
          <w:lang w:val="en-GB"/>
        </w:rPr>
      </w:pPr>
      <w:r w:rsidRPr="000E7DC2">
        <w:rPr>
          <w:rFonts w:ascii="Garamond" w:hAnsi="Garamond"/>
          <w:lang w:val="en-GB"/>
        </w:rPr>
        <w:t xml:space="preserve">Zhang, R. (2019) </w:t>
      </w:r>
      <w:proofErr w:type="spellStart"/>
      <w:r w:rsidRPr="000E7DC2">
        <w:rPr>
          <w:rFonts w:ascii="Garamond" w:hAnsi="Garamond"/>
          <w:i/>
          <w:iCs/>
          <w:lang w:val="en-GB"/>
        </w:rPr>
        <w:t>RenDanHeYi</w:t>
      </w:r>
      <w:proofErr w:type="spellEnd"/>
      <w:r w:rsidRPr="000E7DC2">
        <w:rPr>
          <w:rFonts w:ascii="Garamond" w:hAnsi="Garamond"/>
          <w:i/>
          <w:iCs/>
          <w:lang w:val="en-GB"/>
        </w:rPr>
        <w:t>: The Haier Way of Human Resource Management</w:t>
      </w:r>
      <w:r w:rsidRPr="000E7DC2">
        <w:rPr>
          <w:rFonts w:ascii="Garamond" w:hAnsi="Garamond"/>
          <w:lang w:val="en-GB"/>
        </w:rPr>
        <w:t>. Beijing: Haier Group Corporation.</w:t>
      </w:r>
    </w:p>
    <w:p w14:paraId="0F38774E" w14:textId="77777777" w:rsidR="000E7DC2" w:rsidRPr="000E7DC2" w:rsidRDefault="000E7DC2" w:rsidP="000E7DC2">
      <w:pPr>
        <w:numPr>
          <w:ilvl w:val="0"/>
          <w:numId w:val="663"/>
        </w:numPr>
        <w:tabs>
          <w:tab w:val="left" w:pos="1680"/>
        </w:tabs>
        <w:spacing w:line="312" w:lineRule="auto"/>
        <w:rPr>
          <w:rFonts w:ascii="Garamond" w:hAnsi="Garamond"/>
          <w:lang w:val="en-GB"/>
        </w:rPr>
      </w:pPr>
      <w:r w:rsidRPr="000E7DC2">
        <w:rPr>
          <w:rFonts w:ascii="Garamond" w:hAnsi="Garamond"/>
          <w:lang w:val="en-GB"/>
        </w:rPr>
        <w:t xml:space="preserve">Bezos, J. (2018) </w:t>
      </w:r>
      <w:r w:rsidRPr="000E7DC2">
        <w:rPr>
          <w:rFonts w:ascii="Garamond" w:hAnsi="Garamond"/>
          <w:i/>
          <w:iCs/>
          <w:lang w:val="en-GB"/>
        </w:rPr>
        <w:t>Amazon Shareholder Letters 1997-2017</w:t>
      </w:r>
      <w:r w:rsidRPr="000E7DC2">
        <w:rPr>
          <w:rFonts w:ascii="Garamond" w:hAnsi="Garamond"/>
          <w:lang w:val="en-GB"/>
        </w:rPr>
        <w:t>. Seattle: Amazon.com Inc.</w:t>
      </w:r>
    </w:p>
    <w:p w14:paraId="0445A02A" w14:textId="77777777" w:rsidR="000E7DC2" w:rsidRPr="000E7DC2" w:rsidRDefault="000E7DC2" w:rsidP="000E7DC2">
      <w:pPr>
        <w:numPr>
          <w:ilvl w:val="0"/>
          <w:numId w:val="663"/>
        </w:numPr>
        <w:tabs>
          <w:tab w:val="left" w:pos="1680"/>
        </w:tabs>
        <w:spacing w:line="312" w:lineRule="auto"/>
        <w:rPr>
          <w:rFonts w:ascii="Garamond" w:hAnsi="Garamond"/>
          <w:lang w:val="en-GB"/>
        </w:rPr>
      </w:pPr>
      <w:r w:rsidRPr="000E7DC2">
        <w:rPr>
          <w:rFonts w:ascii="Garamond" w:hAnsi="Garamond"/>
          <w:lang w:val="en-GB"/>
        </w:rPr>
        <w:t xml:space="preserve">Gellert, R. (2022) </w:t>
      </w:r>
      <w:r w:rsidRPr="000E7DC2">
        <w:rPr>
          <w:rFonts w:ascii="Garamond" w:hAnsi="Garamond"/>
          <w:i/>
          <w:iCs/>
          <w:lang w:val="en-GB"/>
        </w:rPr>
        <w:t>Environmental Leadership in Business: The Patagonia Way</w:t>
      </w:r>
      <w:r w:rsidRPr="000E7DC2">
        <w:rPr>
          <w:rFonts w:ascii="Garamond" w:hAnsi="Garamond"/>
          <w:lang w:val="en-GB"/>
        </w:rPr>
        <w:t>. Ventura: Patagonia Works.</w:t>
      </w:r>
    </w:p>
    <w:p w14:paraId="7E1E20E7" w14:textId="77777777" w:rsidR="000E7DC2" w:rsidRPr="000E7DC2" w:rsidRDefault="000E7DC2" w:rsidP="000E7DC2">
      <w:pPr>
        <w:numPr>
          <w:ilvl w:val="0"/>
          <w:numId w:val="663"/>
        </w:numPr>
        <w:tabs>
          <w:tab w:val="left" w:pos="1680"/>
        </w:tabs>
        <w:spacing w:line="312" w:lineRule="auto"/>
        <w:rPr>
          <w:rFonts w:ascii="Garamond" w:hAnsi="Garamond"/>
          <w:lang w:val="en-GB"/>
        </w:rPr>
      </w:pPr>
      <w:r w:rsidRPr="000E7DC2">
        <w:rPr>
          <w:rFonts w:ascii="Garamond" w:hAnsi="Garamond"/>
          <w:lang w:val="en-GB"/>
        </w:rPr>
        <w:t xml:space="preserve">Ehn, A. (2020) </w:t>
      </w:r>
      <w:r w:rsidRPr="000E7DC2">
        <w:rPr>
          <w:rFonts w:ascii="Garamond" w:hAnsi="Garamond"/>
          <w:i/>
          <w:iCs/>
          <w:lang w:val="en-GB"/>
        </w:rPr>
        <w:t>The Spotify Model: Scaling Agile and Lean in Large Organizations</w:t>
      </w:r>
      <w:r w:rsidRPr="000E7DC2">
        <w:rPr>
          <w:rFonts w:ascii="Garamond" w:hAnsi="Garamond"/>
          <w:lang w:val="en-GB"/>
        </w:rPr>
        <w:t>. Stockholm: Spotify Technology.</w:t>
      </w:r>
    </w:p>
    <w:p w14:paraId="6422DFBD" w14:textId="64E14037" w:rsidR="001E5353" w:rsidRPr="001E5353" w:rsidRDefault="001E5353" w:rsidP="000E7DC2">
      <w:pPr>
        <w:tabs>
          <w:tab w:val="left" w:pos="1680"/>
        </w:tabs>
        <w:spacing w:line="312" w:lineRule="auto"/>
        <w:rPr>
          <w:rFonts w:ascii="Garamond" w:hAnsi="Garamond"/>
          <w:lang w:val="en-GB"/>
        </w:rPr>
      </w:pPr>
      <w:r w:rsidRPr="001E5353">
        <w:rPr>
          <w:rFonts w:ascii="Garamond" w:hAnsi="Garamond"/>
          <w:lang w:val="en-GB"/>
        </w:rPr>
        <w:t>.</w:t>
      </w:r>
    </w:p>
    <w:p w14:paraId="2FD63E0E" w14:textId="77777777" w:rsidR="00E003F6" w:rsidRPr="00CB62F1" w:rsidRDefault="00E003F6" w:rsidP="00E003F6">
      <w:pPr>
        <w:tabs>
          <w:tab w:val="left" w:pos="1680"/>
        </w:tabs>
        <w:spacing w:line="312" w:lineRule="auto"/>
        <w:rPr>
          <w:rFonts w:ascii="Garamond" w:hAnsi="Garamond"/>
          <w:lang w:val="en-GB"/>
        </w:rPr>
      </w:pPr>
    </w:p>
    <w:p w14:paraId="71F2992C" w14:textId="77777777" w:rsidR="00CB7D8F" w:rsidRDefault="00CB7D8F" w:rsidP="00CB7D8F">
      <w:pPr>
        <w:tabs>
          <w:tab w:val="left" w:pos="1680"/>
        </w:tabs>
        <w:spacing w:line="312" w:lineRule="auto"/>
        <w:rPr>
          <w:rFonts w:ascii="Garamond" w:hAnsi="Garamond"/>
          <w:lang w:val="en-GB"/>
        </w:rPr>
      </w:pPr>
    </w:p>
    <w:p w14:paraId="11FDC9F3" w14:textId="77777777" w:rsidR="00CB7D8F" w:rsidRDefault="00CB7D8F" w:rsidP="00CB7D8F">
      <w:pPr>
        <w:tabs>
          <w:tab w:val="left" w:pos="1680"/>
        </w:tabs>
        <w:spacing w:line="312" w:lineRule="auto"/>
        <w:rPr>
          <w:rFonts w:ascii="Garamond" w:hAnsi="Garamond"/>
          <w:lang w:val="en-GB"/>
        </w:rPr>
      </w:pPr>
    </w:p>
    <w:p w14:paraId="3DBD2ED8" w14:textId="77777777" w:rsidR="00CB7D8F" w:rsidRDefault="00CB7D8F" w:rsidP="00CB7D8F">
      <w:pPr>
        <w:tabs>
          <w:tab w:val="left" w:pos="1680"/>
        </w:tabs>
        <w:spacing w:line="312" w:lineRule="auto"/>
        <w:rPr>
          <w:rFonts w:ascii="Garamond" w:hAnsi="Garamond"/>
          <w:lang w:val="en-GB"/>
        </w:rPr>
      </w:pPr>
    </w:p>
    <w:p w14:paraId="28970FE3" w14:textId="77777777" w:rsidR="00CB7D8F" w:rsidRDefault="00CB7D8F" w:rsidP="00CB7D8F">
      <w:pPr>
        <w:tabs>
          <w:tab w:val="left" w:pos="1680"/>
        </w:tabs>
        <w:spacing w:line="312" w:lineRule="auto"/>
        <w:rPr>
          <w:rFonts w:ascii="Garamond" w:hAnsi="Garamond"/>
          <w:lang w:val="en-GB"/>
        </w:rPr>
      </w:pPr>
    </w:p>
    <w:p w14:paraId="0581B1DB" w14:textId="77777777" w:rsidR="00CB7D8F" w:rsidRDefault="00CB7D8F" w:rsidP="00CB7D8F">
      <w:pPr>
        <w:tabs>
          <w:tab w:val="left" w:pos="1680"/>
        </w:tabs>
        <w:spacing w:line="312" w:lineRule="auto"/>
        <w:rPr>
          <w:rFonts w:ascii="Garamond" w:hAnsi="Garamond"/>
          <w:lang w:val="en-GB"/>
        </w:rPr>
      </w:pPr>
    </w:p>
    <w:p w14:paraId="5FDBDDA9" w14:textId="77777777" w:rsidR="00CB7D8F" w:rsidRDefault="00CB7D8F" w:rsidP="00CB7D8F">
      <w:pPr>
        <w:tabs>
          <w:tab w:val="left" w:pos="1680"/>
        </w:tabs>
        <w:spacing w:line="312" w:lineRule="auto"/>
        <w:rPr>
          <w:rFonts w:ascii="Garamond" w:hAnsi="Garamond"/>
          <w:lang w:val="en-GB"/>
        </w:rPr>
      </w:pPr>
    </w:p>
    <w:p w14:paraId="77E1C267" w14:textId="77777777" w:rsidR="0060552E" w:rsidRDefault="0060552E" w:rsidP="00F54E08">
      <w:pPr>
        <w:pStyle w:val="CSP-ChapterTitle"/>
        <w:jc w:val="left"/>
        <w:rPr>
          <w:rFonts w:ascii="Sabon Next LT" w:hAnsi="Sabon Next LT" w:cs="Sabon Next LT"/>
        </w:rPr>
      </w:pPr>
    </w:p>
    <w:p w14:paraId="0BD7E42C" w14:textId="77777777" w:rsidR="001832D0" w:rsidRDefault="001832D0" w:rsidP="00F54E08">
      <w:pPr>
        <w:pStyle w:val="CSP-ChapterTitle"/>
        <w:jc w:val="left"/>
        <w:rPr>
          <w:rFonts w:ascii="Sabon Next LT" w:hAnsi="Sabon Next LT" w:cs="Sabon Next LT"/>
        </w:rPr>
      </w:pPr>
    </w:p>
    <w:p w14:paraId="19BFA78D" w14:textId="77777777" w:rsidR="001832D0" w:rsidRDefault="001832D0" w:rsidP="00F54E08">
      <w:pPr>
        <w:pStyle w:val="CSP-ChapterTitle"/>
        <w:jc w:val="left"/>
        <w:rPr>
          <w:rFonts w:ascii="Sabon Next LT" w:hAnsi="Sabon Next LT" w:cs="Sabon Next LT"/>
        </w:rPr>
      </w:pPr>
    </w:p>
    <w:p w14:paraId="4C86327D" w14:textId="77777777" w:rsidR="001832D0" w:rsidRDefault="001832D0" w:rsidP="00F54E08">
      <w:pPr>
        <w:pStyle w:val="CSP-ChapterTitle"/>
        <w:jc w:val="left"/>
        <w:rPr>
          <w:rFonts w:ascii="Sabon Next LT" w:hAnsi="Sabon Next LT" w:cs="Sabon Next LT"/>
        </w:rPr>
      </w:pPr>
    </w:p>
    <w:p w14:paraId="1E16F35A" w14:textId="77777777" w:rsidR="001832D0" w:rsidRDefault="001832D0" w:rsidP="00F54E08">
      <w:pPr>
        <w:pStyle w:val="CSP-ChapterTitle"/>
        <w:jc w:val="left"/>
        <w:rPr>
          <w:rFonts w:ascii="Sabon Next LT" w:hAnsi="Sabon Next LT" w:cs="Sabon Next LT"/>
        </w:rPr>
      </w:pPr>
    </w:p>
    <w:p w14:paraId="38757E60" w14:textId="77777777" w:rsidR="001832D0" w:rsidRDefault="001832D0" w:rsidP="00F54E08">
      <w:pPr>
        <w:pStyle w:val="CSP-ChapterTitle"/>
        <w:jc w:val="left"/>
        <w:rPr>
          <w:rFonts w:ascii="Sabon Next LT" w:hAnsi="Sabon Next LT" w:cs="Sabon Next LT"/>
        </w:rPr>
      </w:pPr>
    </w:p>
    <w:p w14:paraId="145A6B39" w14:textId="77777777" w:rsidR="001832D0" w:rsidRDefault="001832D0" w:rsidP="00F54E08">
      <w:pPr>
        <w:pStyle w:val="CSP-ChapterTitle"/>
        <w:jc w:val="left"/>
        <w:rPr>
          <w:rFonts w:ascii="Sabon Next LT" w:hAnsi="Sabon Next LT" w:cs="Sabon Next LT"/>
        </w:rPr>
      </w:pPr>
    </w:p>
    <w:p w14:paraId="66317338" w14:textId="0E7E0A36" w:rsidR="00F54E08" w:rsidRPr="00881BFB" w:rsidRDefault="00F54E08" w:rsidP="00F54E08">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7</w:t>
      </w:r>
      <w:r w:rsidRPr="00881BFB">
        <w:rPr>
          <w:rFonts w:ascii="Sabon Next LT" w:hAnsi="Sabon Next LT" w:cs="Sabon Next LT"/>
        </w:rPr>
        <w:t>:</w:t>
      </w:r>
    </w:p>
    <w:p w14:paraId="121E1EE3" w14:textId="77777777" w:rsidR="00F54E08" w:rsidRPr="00C40C47" w:rsidRDefault="00F54E08" w:rsidP="00F54E08">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687936" behindDoc="0" locked="0" layoutInCell="1" allowOverlap="1" wp14:anchorId="05646ADD" wp14:editId="78644F1D">
                <wp:simplePos x="0" y="0"/>
                <wp:positionH relativeFrom="column">
                  <wp:posOffset>7620</wp:posOffset>
                </wp:positionH>
                <wp:positionV relativeFrom="paragraph">
                  <wp:posOffset>120015</wp:posOffset>
                </wp:positionV>
                <wp:extent cx="2636520" cy="0"/>
                <wp:effectExtent l="0" t="0" r="0" b="0"/>
                <wp:wrapNone/>
                <wp:docPr id="1836954124"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E7E542" id="Straight Connector 1"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2893A164" w14:textId="77777777" w:rsidR="00F54E08" w:rsidRDefault="00F54E08" w:rsidP="00F54E08"/>
    <w:p w14:paraId="42A33246" w14:textId="77777777" w:rsidR="00F54E08" w:rsidRDefault="00F54E08" w:rsidP="00F54E08"/>
    <w:p w14:paraId="09CC8312" w14:textId="77777777" w:rsidR="00F54E08" w:rsidRDefault="00F54E08" w:rsidP="00F54E08"/>
    <w:p w14:paraId="05CD02A3" w14:textId="77777777" w:rsidR="00F54E08" w:rsidRDefault="00F54E08" w:rsidP="00F54E08"/>
    <w:p w14:paraId="24EAEA6D" w14:textId="77777777" w:rsidR="00F54E08" w:rsidRDefault="00F54E08" w:rsidP="00F54E08">
      <w:pPr>
        <w:pStyle w:val="CSP-ChapterTitle"/>
        <w:rPr>
          <w:rFonts w:ascii="Garamond" w:hAnsi="Garamond"/>
          <w:b/>
          <w:bCs/>
          <w:sz w:val="48"/>
          <w:szCs w:val="48"/>
        </w:rPr>
      </w:pPr>
    </w:p>
    <w:p w14:paraId="63302ED0" w14:textId="77777777" w:rsidR="00F54E08" w:rsidRDefault="00F54E08" w:rsidP="00F54E08">
      <w:pPr>
        <w:pStyle w:val="CSP-ChapterTitle"/>
        <w:rPr>
          <w:rFonts w:ascii="Garamond" w:hAnsi="Garamond"/>
          <w:b/>
          <w:bCs/>
          <w:sz w:val="48"/>
          <w:szCs w:val="48"/>
        </w:rPr>
      </w:pPr>
    </w:p>
    <w:p w14:paraId="4A80CBE3" w14:textId="77777777" w:rsidR="00F54E08" w:rsidRDefault="00F54E08" w:rsidP="00F54E08">
      <w:pPr>
        <w:pStyle w:val="CSP-ChapterTitle"/>
        <w:rPr>
          <w:rFonts w:ascii="Garamond" w:hAnsi="Garamond"/>
          <w:b/>
          <w:bCs/>
          <w:sz w:val="48"/>
          <w:szCs w:val="48"/>
        </w:rPr>
      </w:pPr>
    </w:p>
    <w:p w14:paraId="4A1A93A3" w14:textId="604E9DBE" w:rsidR="00F54E08" w:rsidRPr="00881BFB" w:rsidRDefault="00F54E08" w:rsidP="00F54E08">
      <w:pPr>
        <w:pStyle w:val="CSP-ChapterTitle"/>
        <w:rPr>
          <w:rFonts w:ascii="Sabon Next LT" w:hAnsi="Sabon Next LT" w:cs="Sabon Next LT"/>
          <w:b/>
          <w:bCs/>
          <w:sz w:val="48"/>
          <w:szCs w:val="48"/>
        </w:rPr>
      </w:pPr>
      <w:r>
        <w:rPr>
          <w:rFonts w:ascii="Sabon Next LT" w:hAnsi="Sabon Next LT" w:cs="Sabon Next LT"/>
          <w:b/>
          <w:bCs/>
          <w:sz w:val="48"/>
          <w:szCs w:val="48"/>
        </w:rPr>
        <w:t xml:space="preserve">The </w:t>
      </w:r>
      <w:r w:rsidR="005250E0">
        <w:rPr>
          <w:rFonts w:ascii="Sabon Next LT" w:hAnsi="Sabon Next LT" w:cs="Sabon Next LT"/>
          <w:b/>
          <w:bCs/>
          <w:sz w:val="48"/>
          <w:szCs w:val="48"/>
        </w:rPr>
        <w:t>scaffolding secret</w:t>
      </w:r>
    </w:p>
    <w:p w14:paraId="789EBBB0" w14:textId="77777777" w:rsidR="00F54E08" w:rsidRDefault="00F54E08" w:rsidP="00F54E08">
      <w:r>
        <w:rPr>
          <w:rFonts w:ascii="Garamond" w:hAnsi="Garamond"/>
          <w:iCs/>
          <w:noProof/>
          <w:sz w:val="24"/>
          <w:szCs w:val="24"/>
          <w14:ligatures w14:val="standardContextual"/>
        </w:rPr>
        <mc:AlternateContent>
          <mc:Choice Requires="wps">
            <w:drawing>
              <wp:anchor distT="0" distB="0" distL="114300" distR="114300" simplePos="0" relativeHeight="251688960" behindDoc="0" locked="0" layoutInCell="1" allowOverlap="1" wp14:anchorId="3B3BF988" wp14:editId="06E0A2C3">
                <wp:simplePos x="0" y="0"/>
                <wp:positionH relativeFrom="column">
                  <wp:posOffset>1470660</wp:posOffset>
                </wp:positionH>
                <wp:positionV relativeFrom="paragraph">
                  <wp:posOffset>363220</wp:posOffset>
                </wp:positionV>
                <wp:extent cx="2636520" cy="0"/>
                <wp:effectExtent l="0" t="19050" r="30480" b="19050"/>
                <wp:wrapNone/>
                <wp:docPr id="1584042269"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863C80" id="Straight Connector 1"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7C934938" w14:textId="77777777" w:rsidR="00F54E08" w:rsidRPr="00E66A7C" w:rsidRDefault="00F54E08" w:rsidP="00F54E08"/>
    <w:p w14:paraId="396CD3F8" w14:textId="77777777" w:rsidR="00F54E08" w:rsidRDefault="00F54E08" w:rsidP="00F54E08">
      <w:pPr>
        <w:jc w:val="center"/>
      </w:pPr>
    </w:p>
    <w:p w14:paraId="41040728" w14:textId="2994860A" w:rsidR="00F54E08" w:rsidRDefault="005250E0" w:rsidP="00F54E08">
      <w:pPr>
        <w:tabs>
          <w:tab w:val="left" w:pos="1680"/>
        </w:tabs>
        <w:jc w:val="center"/>
        <w:rPr>
          <w:rFonts w:ascii="Sabon Next LT" w:hAnsi="Sabon Next LT" w:cs="Sabon Next LT"/>
          <w:i/>
          <w:iCs/>
        </w:rPr>
      </w:pPr>
      <w:r>
        <w:rPr>
          <w:rFonts w:ascii="Sabon Next LT" w:hAnsi="Sabon Next LT" w:cs="Sabon Next LT"/>
          <w:i/>
          <w:iCs/>
        </w:rPr>
        <w:t xml:space="preserve">Creating </w:t>
      </w:r>
      <w:r w:rsidR="00C4557A">
        <w:rPr>
          <w:rFonts w:ascii="Sabon Next LT" w:hAnsi="Sabon Next LT" w:cs="Sabon Next LT"/>
          <w:i/>
          <w:iCs/>
        </w:rPr>
        <w:t>S</w:t>
      </w:r>
      <w:r>
        <w:rPr>
          <w:rFonts w:ascii="Sabon Next LT" w:hAnsi="Sabon Next LT" w:cs="Sabon Next LT"/>
          <w:i/>
          <w:iCs/>
        </w:rPr>
        <w:t xml:space="preserve">imple </w:t>
      </w:r>
      <w:r w:rsidR="00C4557A">
        <w:rPr>
          <w:rFonts w:ascii="Sabon Next LT" w:hAnsi="Sabon Next LT" w:cs="Sabon Next LT"/>
          <w:i/>
          <w:iCs/>
        </w:rPr>
        <w:t>S</w:t>
      </w:r>
      <w:r>
        <w:rPr>
          <w:rFonts w:ascii="Sabon Next LT" w:hAnsi="Sabon Next LT" w:cs="Sabon Next LT"/>
          <w:i/>
          <w:iCs/>
        </w:rPr>
        <w:t xml:space="preserve">tructures that </w:t>
      </w:r>
      <w:r w:rsidR="00C4557A">
        <w:rPr>
          <w:rFonts w:ascii="Sabon Next LT" w:hAnsi="Sabon Next LT" w:cs="Sabon Next LT"/>
          <w:i/>
          <w:iCs/>
        </w:rPr>
        <w:t>E</w:t>
      </w:r>
      <w:r>
        <w:rPr>
          <w:rFonts w:ascii="Sabon Next LT" w:hAnsi="Sabon Next LT" w:cs="Sabon Next LT"/>
          <w:i/>
          <w:iCs/>
        </w:rPr>
        <w:t xml:space="preserve">mpower </w:t>
      </w:r>
      <w:r w:rsidR="00C4557A">
        <w:rPr>
          <w:rFonts w:ascii="Sabon Next LT" w:hAnsi="Sabon Next LT" w:cs="Sabon Next LT"/>
          <w:i/>
          <w:iCs/>
        </w:rPr>
        <w:t>R</w:t>
      </w:r>
      <w:r>
        <w:rPr>
          <w:rFonts w:ascii="Sabon Next LT" w:hAnsi="Sabon Next LT" w:cs="Sabon Next LT"/>
          <w:i/>
          <w:iCs/>
        </w:rPr>
        <w:t xml:space="preserve">ather than </w:t>
      </w:r>
      <w:r w:rsidR="00C4557A">
        <w:rPr>
          <w:rFonts w:ascii="Sabon Next LT" w:hAnsi="Sabon Next LT" w:cs="Sabon Next LT"/>
          <w:i/>
          <w:iCs/>
        </w:rPr>
        <w:t>R</w:t>
      </w:r>
      <w:r>
        <w:rPr>
          <w:rFonts w:ascii="Sabon Next LT" w:hAnsi="Sabon Next LT" w:cs="Sabon Next LT"/>
          <w:i/>
          <w:iCs/>
        </w:rPr>
        <w:t>estrict</w:t>
      </w:r>
    </w:p>
    <w:p w14:paraId="52935AD4" w14:textId="77777777" w:rsidR="00F54E08" w:rsidRDefault="00F54E08" w:rsidP="00F54E08">
      <w:pPr>
        <w:tabs>
          <w:tab w:val="left" w:pos="1680"/>
        </w:tabs>
        <w:jc w:val="center"/>
        <w:rPr>
          <w:rFonts w:ascii="Sabon Next LT" w:hAnsi="Sabon Next LT" w:cs="Sabon Next LT"/>
          <w:i/>
          <w:iCs/>
        </w:rPr>
      </w:pPr>
    </w:p>
    <w:p w14:paraId="7A1053EC" w14:textId="77777777" w:rsidR="00F54E08" w:rsidRDefault="00F54E08" w:rsidP="00F54E08">
      <w:pPr>
        <w:tabs>
          <w:tab w:val="left" w:pos="1680"/>
        </w:tabs>
        <w:jc w:val="center"/>
        <w:rPr>
          <w:rFonts w:ascii="Sabon Next LT" w:hAnsi="Sabon Next LT" w:cs="Sabon Next LT"/>
          <w:i/>
          <w:iCs/>
        </w:rPr>
      </w:pPr>
    </w:p>
    <w:p w14:paraId="5F708DED" w14:textId="77777777" w:rsidR="00F54E08" w:rsidRDefault="00F54E08" w:rsidP="00F54E08">
      <w:pPr>
        <w:tabs>
          <w:tab w:val="left" w:pos="1680"/>
        </w:tabs>
        <w:jc w:val="center"/>
        <w:rPr>
          <w:rFonts w:ascii="Sabon Next LT" w:hAnsi="Sabon Next LT" w:cs="Sabon Next LT"/>
          <w:i/>
          <w:iCs/>
        </w:rPr>
      </w:pPr>
    </w:p>
    <w:p w14:paraId="7C01AD69" w14:textId="77777777" w:rsidR="00F54E08" w:rsidRDefault="00F54E08" w:rsidP="00F54E08">
      <w:pPr>
        <w:tabs>
          <w:tab w:val="left" w:pos="1680"/>
        </w:tabs>
        <w:jc w:val="center"/>
        <w:rPr>
          <w:rFonts w:ascii="Sabon Next LT" w:hAnsi="Sabon Next LT" w:cs="Sabon Next LT"/>
          <w:i/>
          <w:iCs/>
        </w:rPr>
      </w:pPr>
    </w:p>
    <w:p w14:paraId="6766A00F" w14:textId="77777777" w:rsidR="00F54E08" w:rsidRDefault="00F54E08" w:rsidP="00F54E08">
      <w:pPr>
        <w:tabs>
          <w:tab w:val="left" w:pos="1680"/>
        </w:tabs>
        <w:jc w:val="center"/>
        <w:rPr>
          <w:rFonts w:ascii="Sabon Next LT" w:hAnsi="Sabon Next LT" w:cs="Sabon Next LT"/>
          <w:i/>
          <w:iCs/>
        </w:rPr>
      </w:pPr>
    </w:p>
    <w:p w14:paraId="671756A8" w14:textId="77777777" w:rsidR="00F54E08" w:rsidRDefault="00F54E08" w:rsidP="00F54E08">
      <w:pPr>
        <w:tabs>
          <w:tab w:val="left" w:pos="1680"/>
        </w:tabs>
        <w:jc w:val="center"/>
        <w:rPr>
          <w:rFonts w:ascii="Sabon Next LT" w:hAnsi="Sabon Next LT" w:cs="Sabon Next LT"/>
          <w:i/>
          <w:iCs/>
        </w:rPr>
      </w:pPr>
    </w:p>
    <w:p w14:paraId="775FB054" w14:textId="77777777" w:rsidR="00A233EB" w:rsidRDefault="00A233EB" w:rsidP="005003D9">
      <w:pPr>
        <w:tabs>
          <w:tab w:val="left" w:pos="1680"/>
        </w:tabs>
        <w:spacing w:line="312" w:lineRule="auto"/>
        <w:rPr>
          <w:rFonts w:ascii="Garamond" w:hAnsi="Garamond"/>
          <w:lang w:val="en-GB"/>
        </w:rPr>
      </w:pPr>
    </w:p>
    <w:p w14:paraId="6B98B751" w14:textId="77777777" w:rsidR="00A233EB" w:rsidRDefault="00A233EB" w:rsidP="005003D9">
      <w:pPr>
        <w:tabs>
          <w:tab w:val="left" w:pos="1680"/>
        </w:tabs>
        <w:spacing w:line="312" w:lineRule="auto"/>
        <w:rPr>
          <w:rFonts w:ascii="Garamond" w:hAnsi="Garamond"/>
          <w:lang w:val="en-GB"/>
        </w:rPr>
      </w:pPr>
    </w:p>
    <w:p w14:paraId="6FA10DA5" w14:textId="77777777" w:rsidR="00A233EB" w:rsidRDefault="00A233EB" w:rsidP="005003D9">
      <w:pPr>
        <w:tabs>
          <w:tab w:val="left" w:pos="1680"/>
        </w:tabs>
        <w:spacing w:line="312" w:lineRule="auto"/>
        <w:rPr>
          <w:rFonts w:ascii="Garamond" w:hAnsi="Garamond"/>
          <w:lang w:val="en-GB"/>
        </w:rPr>
      </w:pPr>
    </w:p>
    <w:p w14:paraId="50DF3F38" w14:textId="77777777" w:rsidR="00A233EB" w:rsidRDefault="00A233EB" w:rsidP="005003D9">
      <w:pPr>
        <w:tabs>
          <w:tab w:val="left" w:pos="1680"/>
        </w:tabs>
        <w:spacing w:line="312" w:lineRule="auto"/>
        <w:rPr>
          <w:rFonts w:ascii="Garamond" w:hAnsi="Garamond"/>
          <w:lang w:val="en-GB"/>
        </w:rPr>
      </w:pPr>
    </w:p>
    <w:p w14:paraId="6BB96F02" w14:textId="77777777" w:rsidR="00A233EB" w:rsidRDefault="00A233EB" w:rsidP="005003D9">
      <w:pPr>
        <w:tabs>
          <w:tab w:val="left" w:pos="1680"/>
        </w:tabs>
        <w:spacing w:line="312" w:lineRule="auto"/>
        <w:rPr>
          <w:rFonts w:ascii="Garamond" w:hAnsi="Garamond"/>
          <w:lang w:val="en-GB"/>
        </w:rPr>
      </w:pPr>
    </w:p>
    <w:p w14:paraId="35429A59" w14:textId="77777777" w:rsidR="00A233EB" w:rsidRDefault="00A233EB" w:rsidP="005003D9">
      <w:pPr>
        <w:tabs>
          <w:tab w:val="left" w:pos="1680"/>
        </w:tabs>
        <w:spacing w:line="312" w:lineRule="auto"/>
        <w:rPr>
          <w:rFonts w:ascii="Garamond" w:hAnsi="Garamond"/>
          <w:lang w:val="en-GB"/>
        </w:rPr>
      </w:pPr>
    </w:p>
    <w:p w14:paraId="51EF211F" w14:textId="77777777" w:rsidR="001E5353" w:rsidRDefault="001E5353" w:rsidP="001E5353">
      <w:pPr>
        <w:tabs>
          <w:tab w:val="left" w:pos="1680"/>
        </w:tabs>
        <w:spacing w:line="312" w:lineRule="auto"/>
        <w:rPr>
          <w:rFonts w:ascii="Garamond" w:hAnsi="Garamond"/>
          <w:lang w:val="en-GB"/>
        </w:rPr>
      </w:pPr>
    </w:p>
    <w:p w14:paraId="2B669574" w14:textId="77777777" w:rsidR="001832D0" w:rsidRDefault="0060552E" w:rsidP="001832D0">
      <w:pPr>
        <w:tabs>
          <w:tab w:val="left" w:pos="1680"/>
        </w:tabs>
        <w:spacing w:line="312" w:lineRule="auto"/>
        <w:jc w:val="center"/>
        <w:rPr>
          <w:rFonts w:ascii="Garamond" w:hAnsi="Garamond"/>
          <w:lang w:val="en-GB"/>
        </w:rPr>
      </w:pPr>
      <w:r w:rsidRPr="0060552E">
        <w:rPr>
          <w:rFonts w:ascii="Garamond" w:hAnsi="Garamond"/>
          <w:i/>
          <w:iCs/>
          <w:lang w:val="en-GB"/>
        </w:rPr>
        <w:lastRenderedPageBreak/>
        <w:t>"Simplicity is the ultimate sophistication."</w:t>
      </w:r>
      <w:r w:rsidRPr="0060552E">
        <w:rPr>
          <w:rFonts w:ascii="Garamond" w:hAnsi="Garamond"/>
          <w:lang w:val="en-GB"/>
        </w:rPr>
        <w:t xml:space="preserve"> </w:t>
      </w:r>
    </w:p>
    <w:p w14:paraId="2467BE12" w14:textId="6BD0269F" w:rsidR="0060552E" w:rsidRPr="0060552E" w:rsidRDefault="0060552E" w:rsidP="001832D0">
      <w:pPr>
        <w:tabs>
          <w:tab w:val="left" w:pos="1680"/>
        </w:tabs>
        <w:spacing w:line="312" w:lineRule="auto"/>
        <w:jc w:val="right"/>
        <w:rPr>
          <w:rFonts w:ascii="Garamond" w:hAnsi="Garamond"/>
          <w:lang w:val="en-GB"/>
        </w:rPr>
      </w:pPr>
      <w:r w:rsidRPr="0060552E">
        <w:rPr>
          <w:rFonts w:ascii="Garamond" w:hAnsi="Garamond"/>
          <w:lang w:val="en-GB"/>
        </w:rPr>
        <w:t>— Leonardo da Vinci</w:t>
      </w:r>
    </w:p>
    <w:p w14:paraId="75D189FE"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When Reed Hastings co-founded Netflix in 1997, he faced a choice that would define the company's culture for decades. He could create detailed policies governing every aspect of employee behaviour—expense procedures, holiday approvals, dress codes, internet usage—or he could design minimal structures that trusted people to make good decisions.</w:t>
      </w:r>
    </w:p>
    <w:p w14:paraId="02A7CE49"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Hastings chose radical simplicity. Netflix's famous expense policy consists of five words: "Act in Netflix's best interest." Their holiday policy is equally concise: "Take holiday." No forms, no approval processes, no complex rules about what constitutes appropriate spending or adequate time off.</w:t>
      </w:r>
    </w:p>
    <w:p w14:paraId="7AA1877B"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This approach seems reckless to traditional managers who believe detailed policies prevent problems and ensure compliance. Yet Netflix's minimalist structures enabled them to build one of the world's most valuable entertainment companies whilst maintaining extraordinary innovation and adaptability.</w:t>
      </w:r>
    </w:p>
    <w:p w14:paraId="21D76609"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"Most companies have policies because they don't trust their people," Hastings explains. "We hire people we trust, then create structures that enable their best judgment rather than constraining it."¹</w:t>
      </w:r>
    </w:p>
    <w:p w14:paraId="5F72247C"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This illustrates what I call "The Scaffolding Secret": the most empowering organisations don't eliminate structure—they design structures that support human potential rather than constraining it. Like scaffolding around a construction site, these frameworks provide essential support whilst allowing creativity and growth to flourish within clear boundaries.</w:t>
      </w:r>
    </w:p>
    <w:p w14:paraId="38EE923F"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 xml:space="preserve">Here's the revolutionary truth that transforms how we think about organisational design: </w:t>
      </w:r>
      <w:r w:rsidRPr="001832D0">
        <w:rPr>
          <w:rFonts w:ascii="Garamond" w:hAnsi="Garamond"/>
          <w:b/>
          <w:bCs/>
          <w:lang w:val="en-GB"/>
        </w:rPr>
        <w:t>Structure isn't the enemy of freedom—it's freedom's greatest ally. But only if you understand the secret: the best structures are designed to disappear. Like scaffolding around a building, they exist to enable construction, not to become permanent fixtures. Most organisations get this backwards—they build structures that become prisons rather than platforms.</w:t>
      </w:r>
    </w:p>
    <w:p w14:paraId="336D55A0"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Think of it like teaching a child to ride a bicycle. Training wheels provide essential support whilst skills develop. But if you never remove them, you've created dependence, not capability. Most organisational structures are training wheels welded permanently in place, preventing the very growth they were meant to enable.</w:t>
      </w:r>
    </w:p>
    <w:p w14:paraId="047AB3B2"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Traditional management thinking creates a false choice between structure and freedom, assuming that increased organisation necessarily means decreased autonomy. This zero-sum thinking produces either chaotic environments with insufficient guidance or rigid systems that stifle human potential.</w:t>
      </w:r>
    </w:p>
    <w:p w14:paraId="724C5B99"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 xml:space="preserve">The most successful organisations transcend this false choice by designing what organisational theorist Robert Simons calls "empowering constraints"—structures that simultaneously provide clarity and create space for discretionary </w:t>
      </w:r>
      <w:proofErr w:type="gramStart"/>
      <w:r w:rsidRPr="001832D0">
        <w:rPr>
          <w:rFonts w:ascii="Garamond" w:hAnsi="Garamond"/>
          <w:lang w:val="en-GB"/>
        </w:rPr>
        <w:t>judgment.²</w:t>
      </w:r>
      <w:proofErr w:type="gramEnd"/>
    </w:p>
    <w:p w14:paraId="7662F5AA"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 xml:space="preserve">Consider the contrast between two British technology companies I'll call </w:t>
      </w:r>
      <w:proofErr w:type="spellStart"/>
      <w:r w:rsidRPr="001832D0">
        <w:rPr>
          <w:rFonts w:ascii="Garamond" w:hAnsi="Garamond"/>
          <w:lang w:val="en-GB"/>
        </w:rPr>
        <w:t>TechCorp</w:t>
      </w:r>
      <w:proofErr w:type="spellEnd"/>
      <w:r w:rsidRPr="001832D0">
        <w:rPr>
          <w:rFonts w:ascii="Garamond" w:hAnsi="Garamond"/>
          <w:lang w:val="en-GB"/>
        </w:rPr>
        <w:t xml:space="preserve"> Alpha and </w:t>
      </w:r>
      <w:proofErr w:type="spellStart"/>
      <w:r w:rsidRPr="001832D0">
        <w:rPr>
          <w:rFonts w:ascii="Garamond" w:hAnsi="Garamond"/>
          <w:lang w:val="en-GB"/>
        </w:rPr>
        <w:t>TechCorp</w:t>
      </w:r>
      <w:proofErr w:type="spellEnd"/>
      <w:r w:rsidRPr="001832D0">
        <w:rPr>
          <w:rFonts w:ascii="Garamond" w:hAnsi="Garamond"/>
          <w:lang w:val="en-GB"/>
        </w:rPr>
        <w:t xml:space="preserve"> Beta:</w:t>
      </w:r>
    </w:p>
    <w:p w14:paraId="4D7768FA" w14:textId="77777777" w:rsidR="001832D0" w:rsidRPr="001832D0" w:rsidRDefault="001832D0" w:rsidP="001832D0">
      <w:pPr>
        <w:tabs>
          <w:tab w:val="left" w:pos="1680"/>
        </w:tabs>
        <w:spacing w:line="312" w:lineRule="auto"/>
        <w:rPr>
          <w:rFonts w:ascii="Garamond" w:hAnsi="Garamond"/>
          <w:lang w:val="en-GB"/>
        </w:rPr>
      </w:pPr>
      <w:proofErr w:type="spellStart"/>
      <w:r w:rsidRPr="001832D0">
        <w:rPr>
          <w:rFonts w:ascii="Garamond" w:hAnsi="Garamond"/>
          <w:lang w:val="en-GB"/>
        </w:rPr>
        <w:t>TechCorp</w:t>
      </w:r>
      <w:proofErr w:type="spellEnd"/>
      <w:r w:rsidRPr="001832D0">
        <w:rPr>
          <w:rFonts w:ascii="Garamond" w:hAnsi="Garamond"/>
          <w:lang w:val="en-GB"/>
        </w:rPr>
        <w:t xml:space="preserve"> Alpha responded to rapid growth by implementing comprehensive policies governing </w:t>
      </w:r>
      <w:r w:rsidRPr="001832D0">
        <w:rPr>
          <w:rFonts w:ascii="Garamond" w:hAnsi="Garamond"/>
          <w:lang w:val="en-GB"/>
        </w:rPr>
        <w:lastRenderedPageBreak/>
        <w:t>everything from project management to client communication. Their 200-page employee handbook specified exact procedures for most work situations, required approvals for decisions above minimal thresholds, and emphasised compliance with established protocols.</w:t>
      </w:r>
    </w:p>
    <w:p w14:paraId="79032026" w14:textId="77777777" w:rsidR="001832D0" w:rsidRPr="001832D0" w:rsidRDefault="001832D0" w:rsidP="001832D0">
      <w:pPr>
        <w:tabs>
          <w:tab w:val="left" w:pos="1680"/>
        </w:tabs>
        <w:spacing w:line="312" w:lineRule="auto"/>
        <w:rPr>
          <w:rFonts w:ascii="Garamond" w:hAnsi="Garamond"/>
          <w:lang w:val="en-GB"/>
        </w:rPr>
      </w:pPr>
      <w:proofErr w:type="spellStart"/>
      <w:r w:rsidRPr="001832D0">
        <w:rPr>
          <w:rFonts w:ascii="Garamond" w:hAnsi="Garamond"/>
          <w:lang w:val="en-GB"/>
        </w:rPr>
        <w:t>TechCorp</w:t>
      </w:r>
      <w:proofErr w:type="spellEnd"/>
      <w:r w:rsidRPr="001832D0">
        <w:rPr>
          <w:rFonts w:ascii="Garamond" w:hAnsi="Garamond"/>
          <w:lang w:val="en-GB"/>
        </w:rPr>
        <w:t xml:space="preserve"> Beta took a different approach, creating what they called "minimum viable structure"—essential frameworks that provided direction whilst preserving maximum space for individual and team judgment. Their employee handbook was 12 pages, focused on principles rather than procedures, and emphasised outcomes rather than process compliance.</w:t>
      </w:r>
    </w:p>
    <w:p w14:paraId="07F55023"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 xml:space="preserve">The results were striking: </w:t>
      </w:r>
      <w:proofErr w:type="spellStart"/>
      <w:r w:rsidRPr="001832D0">
        <w:rPr>
          <w:rFonts w:ascii="Garamond" w:hAnsi="Garamond"/>
          <w:lang w:val="en-GB"/>
        </w:rPr>
        <w:t>TechCorp</w:t>
      </w:r>
      <w:proofErr w:type="spellEnd"/>
      <w:r w:rsidRPr="001832D0">
        <w:rPr>
          <w:rFonts w:ascii="Garamond" w:hAnsi="Garamond"/>
          <w:lang w:val="en-GB"/>
        </w:rPr>
        <w:t xml:space="preserve"> Alpha achieved short-term efficiency through standardisation but struggled with innovation, adaptability, and employee engagement. Talented people felt constrained by bureaucratic requirements and gradually migrated to more flexible competitors. </w:t>
      </w:r>
      <w:proofErr w:type="spellStart"/>
      <w:r w:rsidRPr="001832D0">
        <w:rPr>
          <w:rFonts w:ascii="Garamond" w:hAnsi="Garamond"/>
          <w:lang w:val="en-GB"/>
        </w:rPr>
        <w:t>TechCorp</w:t>
      </w:r>
      <w:proofErr w:type="spellEnd"/>
      <w:r w:rsidRPr="001832D0">
        <w:rPr>
          <w:rFonts w:ascii="Garamond" w:hAnsi="Garamond"/>
          <w:lang w:val="en-GB"/>
        </w:rPr>
        <w:t xml:space="preserve"> Beta maintained agility whilst scaling, consistently ranked among the best places to work, and achieved superior financial performance through higher productivity and innovation rates.</w:t>
      </w:r>
    </w:p>
    <w:p w14:paraId="69100BC7"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 difference wasn't the presence or absence of structure—both companies had organisational frameworks. The difference was the type of structure: constraining versus empowering, detailed versus principled, compliance-focused versus outcome-oriented.</w:t>
      </w:r>
    </w:p>
    <w:p w14:paraId="27A0D2EC"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Recent neuroscience research helps explain why empowering structures outperform constraining ones. The human brain operates most effectively when it has both clarity about boundaries and freedom within those boundaries—what researchers call "structured autonomy."</w:t>
      </w:r>
    </w:p>
    <w:p w14:paraId="5FC8645A"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Think of your brain like a jazz musician. Great jazz requires both structure (chord progressions, rhythm) and freedom (improvisation, personal expression). Without structure, you get noise. Without freedom, you get muzak. The magic happens when structure enables rather than eliminates creative expression.</w:t>
      </w:r>
    </w:p>
    <w:p w14:paraId="25BEA883"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Dr. Daniel Pink's research on motivation shows that human performance peaks when three psychological needs are met: autonomy (feeling of choice and control), mastery (sense of progress and competence), and purpose (connection to meaningful outcomes</w:t>
      </w:r>
      <w:proofErr w:type="gramStart"/>
      <w:r w:rsidRPr="001832D0">
        <w:rPr>
          <w:rFonts w:ascii="Garamond" w:hAnsi="Garamond"/>
          <w:lang w:val="en-GB"/>
        </w:rPr>
        <w:t>).³</w:t>
      </w:r>
      <w:proofErr w:type="gramEnd"/>
      <w:r w:rsidRPr="001832D0">
        <w:rPr>
          <w:rFonts w:ascii="Garamond" w:hAnsi="Garamond"/>
          <w:lang w:val="en-GB"/>
        </w:rPr>
        <w:t xml:space="preserve"> Empowering structures support all three needs simultaneously.</w:t>
      </w:r>
    </w:p>
    <w:p w14:paraId="1E537EF0"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Constraining structures typically undermine autonomy by removing choice, impede mastery by preventing skill development, and obscure purpose by focusing attention on compliance rather than outcomes. The result is decreased motivation, creativity, and performance despite apparent efficiency gains.</w:t>
      </w:r>
    </w:p>
    <w:p w14:paraId="04396C65"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Brain imaging studies show that when people work within empowering structures, activity increases in the prefrontal cortex (responsible for creative problem-solving) and decreases in the amygdala (responsible for threat detection). This neurological state enhances both performance and wellbeing.</w:t>
      </w:r>
    </w:p>
    <w:p w14:paraId="2A0022CE"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Conversely, constraining structures activate stress responses that impair higher-order thinking whilst increasing vigilance for rule compliance—creating the cognitive equivalent of driving with the handbrake engaged.</w:t>
      </w:r>
    </w:p>
    <w:p w14:paraId="6243F095"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 xml:space="preserve">I learned about empowering structure through an engagement with a fast-growing financial services firm that was struggling to maintain culture and performance whilst scaling rapidly. The founders had built a successful business through informal collaboration and entrepreneurial decision-making, but growth was </w:t>
      </w:r>
      <w:r w:rsidRPr="001832D0">
        <w:rPr>
          <w:rFonts w:ascii="Garamond" w:hAnsi="Garamond"/>
          <w:lang w:val="en-GB"/>
        </w:rPr>
        <w:lastRenderedPageBreak/>
        <w:t>creating coordination challenges and quality inconsistencies.</w:t>
      </w:r>
    </w:p>
    <w:p w14:paraId="6371635C"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My initial recommendation followed conventional wisdom: implement formal processes, create approval hierarchies, and establish detailed policies to ensure consistency and control. The founders reluctantly agreed, and we spent months designing comprehensive management systems.</w:t>
      </w:r>
    </w:p>
    <w:p w14:paraId="0FFDBB75"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Six months later, the cure had become worse than the disease. The new structures had indeed improved consistency, but they had also stifled the innovation and agility that had driven the company's initial success. Talented employees felt micromanaged and frustrated. Decision-making had slowed dramatically. The entrepreneurial culture that attracted top talent was disappearing.</w:t>
      </w:r>
    </w:p>
    <w:p w14:paraId="140D34B9"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 breakthrough came when we shifted from designing structures that controlled behaviour to designing structures that enabled good judgment. Instead of detailed procedures, we created decision principles. Instead of approval hierarchies, we established accountability frameworks. Instead of compliance metrics, we focused on outcome measurements.</w:t>
      </w:r>
    </w:p>
    <w:p w14:paraId="59AC600B"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This approach provided the coordination benefits of formal structure whilst preserving the autonomy and creativity that had made the company successful. Employees understood boundaries and expectations but retained freedom to exercise judgment within those parameters.</w:t>
      </w:r>
    </w:p>
    <w:p w14:paraId="44ED60BC"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 experience taught me that the goal of organisational structure isn't to control behaviour but to enable better behaviour—creating conditions where people naturally make good decisions rather than forcing compliance with predetermined choices.</w:t>
      </w:r>
    </w:p>
    <w:p w14:paraId="61A4E4DC"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Through studying organisations that successfully balance structure with freedom, I've identified four essential elements of empowering scaffolding:</w:t>
      </w:r>
    </w:p>
    <w:p w14:paraId="0DECC097"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First: Principle-Based Guidelines. Rather than detailed rules that specify exact behaviours, empowering structures provide principles that guide decision-making across various situations. This enables consistency of intent whilst allowing flexibility in implementation.</w:t>
      </w:r>
    </w:p>
    <w:p w14:paraId="4EA50D36"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 John Lewis Partnership demonstrates this approach through their constitution, which establishes clear principles about employee ownership, customer service, and social responsibility whilst leaving significant discretion about how these principles apply to specific situations.</w:t>
      </w:r>
    </w:p>
    <w:p w14:paraId="2CF8BED7"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Their principle of "never knowingly undersold" provides clear direction about competitive pricing whilst allowing individual stores to adapt to local market conditions. Their commitment to "the happiness of all our members" guides employment practices whilst enabling flexibility in how different departments support employee wellbeing.</w:t>
      </w:r>
    </w:p>
    <w:p w14:paraId="5DBDF8FF"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These principles create what the Partnership calls "bounded freedom"—clear parameters within which significant autonomy exists. Employees understand the organisation's values and priorities but retain discretion about how to express them in daily work.</w:t>
      </w:r>
    </w:p>
    <w:p w14:paraId="5C0645FF"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"Principles are more powerful than policies because they engage judgment rather than replacing it," explains Sharon White, Chairman of the John Lewis Partnership. "When people understand why something matters, they can figure out how to make it work in any situation."</w:t>
      </w:r>
      <w:r w:rsidRPr="001832D0">
        <w:rPr>
          <w:rFonts w:ascii="Cambria Math" w:hAnsi="Cambria Math" w:cs="Cambria Math"/>
          <w:lang w:val="en-GB"/>
        </w:rPr>
        <w:t>⁴</w:t>
      </w:r>
    </w:p>
    <w:p w14:paraId="77B82F09"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lastRenderedPageBreak/>
        <w:t>Second: Outcome-Focused Accountability. Empowering structures emphasise results rather than methods, what gets achieved rather than how it gets achieved. This shifts attention from process compliance to value creation whilst maintaining appropriate performance standards.</w:t>
      </w:r>
    </w:p>
    <w:p w14:paraId="6FF15F95"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Google's approach to engineering management exemplifies outcome-focused accountability. Rather than specifying exactly how software should be developed, they establish clear expectations about product quality, user experience, and team collaboration whilst giving engineers significant freedom about technical approaches.</w:t>
      </w:r>
    </w:p>
    <w:p w14:paraId="19ECC5F3"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Their "20% time" policy—allowing engineers to spend one day per week on projects of their choosing—demonstrates extreme outcome focus. The policy doesn't specify what projects people should pursue or how they should pursue them, but it does expect that exploration will ultimately benefit Google's mission and users.</w:t>
      </w:r>
    </w:p>
    <w:p w14:paraId="2B72C7A1"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This approach has generated many of Google's most successful products, including Gmail, Google News, and AdSense, because it enables innovation through individual creativity whilst maintaining alignment with organisational objectives.</w:t>
      </w:r>
    </w:p>
    <w:p w14:paraId="6D6148D9"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Third: Distributed Decision Authority. Empowering structures push decision-making authority to the people closest to relevant information rather than concentrating it at senior levels. This improves both decision quality and response speed whilst developing judgment capabilities throughout the organisation.</w:t>
      </w:r>
    </w:p>
    <w:p w14:paraId="4834931C"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Spotify's "squad model" demonstrates distributed decision authority at scale. They organise work around small autonomous teams that have direct responsibility for specific user experiences rather than traditional hierarchical departments.</w:t>
      </w:r>
    </w:p>
    <w:p w14:paraId="23FC70C4"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Each squad operates like a mini-startup within the larger organisation, with authority to make product decisions, technical choices, and resource allocations without seeking approval from senior management. They're accountable for user outcomes but free to determine how to achieve them.</w:t>
      </w:r>
    </w:p>
    <w:p w14:paraId="267ECFA5"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This structure enables Spotify to innovate rapidly whilst maintaining cultural coherence across hundreds of teams. Decisions are made quickly by people who understand specific contexts rather than slowly by people who understand general principles.</w:t>
      </w:r>
    </w:p>
    <w:p w14:paraId="69F0A882"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"We're not trying to control what people do—we're trying to align what people want to do with what the company needs to achieve," explains former Chief Technology Officer Andreas Ehn. "When you get the alignment right, distributed decision-making produces better results than centralised control."</w:t>
      </w:r>
      <w:r w:rsidRPr="001832D0">
        <w:rPr>
          <w:rFonts w:ascii="Cambria Math" w:hAnsi="Cambria Math" w:cs="Cambria Math"/>
          <w:lang w:val="en-GB"/>
        </w:rPr>
        <w:t>⁵</w:t>
      </w:r>
    </w:p>
    <w:p w14:paraId="507D6C93"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Fourth: Continuous Learning Systems. Empowering structures include mechanisms for learning from experience and improving over time rather than assuming initial designs will remain optimal indefinitely. This enables adaptation whilst maintaining structural benefits.</w:t>
      </w:r>
    </w:p>
    <w:p w14:paraId="76BB2C13"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Toyota's Production System exemplifies continuous learning through their practice of "kaizen"—systematic improvement based on frontline insights and experimentation. Workers are expected to identify potential improvements and test solutions, regardless of their position in the formal hierarchy.</w:t>
      </w:r>
    </w:p>
    <w:p w14:paraId="0596CB98"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 xml:space="preserve">This creates what Toyota calls "thinking people"—employees who understand both what to do and why </w:t>
      </w:r>
      <w:r w:rsidRPr="001832D0">
        <w:rPr>
          <w:rFonts w:ascii="Garamond" w:hAnsi="Garamond"/>
          <w:lang w:val="en-GB"/>
        </w:rPr>
        <w:lastRenderedPageBreak/>
        <w:t>to do it, enabling intelligent adaptation when conditions change. The structure provides stability whilst encouraging continuous evolution based on learning and experience.</w:t>
      </w:r>
    </w:p>
    <w:p w14:paraId="050D2EE9"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 xml:space="preserve">The system includes formal mechanisms for capturing and sharing insights: daily improvement meetings, suggestion systems, cross-training programs, and regular process reviews. These ensure that learning from individual experiences benefits the entire </w:t>
      </w:r>
      <w:proofErr w:type="gramStart"/>
      <w:r w:rsidRPr="001832D0">
        <w:rPr>
          <w:rFonts w:ascii="Garamond" w:hAnsi="Garamond"/>
          <w:lang w:val="en-GB"/>
        </w:rPr>
        <w:t>organisation.</w:t>
      </w:r>
      <w:r w:rsidRPr="001832D0">
        <w:rPr>
          <w:rFonts w:ascii="Cambria Math" w:hAnsi="Cambria Math" w:cs="Cambria Math"/>
          <w:lang w:val="en-GB"/>
        </w:rPr>
        <w:t>⁶</w:t>
      </w:r>
      <w:proofErr w:type="gramEnd"/>
    </w:p>
    <w:p w14:paraId="65CD45F5"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Patagonia provides perhaps the most compelling example of empowering scaffolding in practice. Their organisational structure is built around environmental values that provide clear direction whilst enabling significant flexibility in how those values are expressed.</w:t>
      </w:r>
    </w:p>
    <w:p w14:paraId="0F01B361"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Their hiring practices, product development, marketing strategies, and operational decisions all flow from their core mission: "We're in business to save our home planet." This provides powerful guidance whilst allowing creativity in implementation.</w:t>
      </w:r>
    </w:p>
    <w:p w14:paraId="4F4B4EE1"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For example, their "1% for the Planet" commitment provides clear structure about resource allocation whilst leaving teams free to choose specific environmental causes to support. Their "don't buy this jacket" advertising campaign was developed by creative teams who understood the company's anti-consumerism values but had freedom to express them in unexpected ways.</w:t>
      </w:r>
    </w:p>
    <w:p w14:paraId="171DE1E3"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"Our values aren't constraints—they're enablers," explains CEO Ryan Gellert. "When everyone understands what we stand for, they can make good decisions independently rather than needing approval for every choice."</w:t>
      </w:r>
      <w:r w:rsidRPr="001832D0">
        <w:rPr>
          <w:rFonts w:ascii="Cambria Math" w:hAnsi="Cambria Math" w:cs="Cambria Math"/>
          <w:lang w:val="en-GB"/>
        </w:rPr>
        <w:t>⁷</w:t>
      </w:r>
    </w:p>
    <w:p w14:paraId="706F7443"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This values-based structure has enabled Patagonia to maintain cultural consistency whilst scaling globally and diversifying into new product categories. Employees worldwide understand the company's environmental mission and can adapt it to local contexts without losing essential identity.</w:t>
      </w:r>
    </w:p>
    <w:p w14:paraId="7ECC3462"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Creating structures that empower rather than constrain requires systematic attention to how frameworks affect human motivation and capability:</w:t>
      </w:r>
    </w:p>
    <w:p w14:paraId="7B029227"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Start with Purpose—before designing any structure, clarify what outcomes you're trying to achieve and why they matter. This provides the foundation for principle-based guidelines that enable good judgment rather than mere compliance.</w:t>
      </w:r>
    </w:p>
    <w:p w14:paraId="2CADDA6E"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Apply Minimum Viable Structure—design the simplest structure that provides necessary coordination and quality whilst preserving maximum freedom for discretionary judgment. Add complexity only when clearly beneficial, not as default response to growth or challenge.</w:t>
      </w:r>
    </w:p>
    <w:p w14:paraId="24A175F8"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 xml:space="preserve">Trust and </w:t>
      </w:r>
      <w:proofErr w:type="gramStart"/>
      <w:r w:rsidRPr="001832D0">
        <w:rPr>
          <w:rFonts w:ascii="Garamond" w:hAnsi="Garamond"/>
          <w:lang w:val="en-GB"/>
        </w:rPr>
        <w:t>Verify</w:t>
      </w:r>
      <w:proofErr w:type="gramEnd"/>
      <w:r w:rsidRPr="001832D0">
        <w:rPr>
          <w:rFonts w:ascii="Garamond" w:hAnsi="Garamond"/>
          <w:lang w:val="en-GB"/>
        </w:rPr>
        <w:t>—combine high trust with appropriate accountability systems. Give people freedom to exercise judgment whilst maintaining mechanisms to ensure that freedom produces good results.</w:t>
      </w:r>
    </w:p>
    <w:p w14:paraId="613773EC"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Enable Iterative Improvement—build learning and adaptation into structural design rather than assuming initial frameworks will remain optimal. Create mechanisms for capturing insights and improving systems over time.</w:t>
      </w:r>
    </w:p>
    <w:p w14:paraId="276713DB"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Building empowering scaffolding in British organisations requires navigating cultural patterns that can either support or inhibit structural innovation.</w:t>
      </w:r>
    </w:p>
    <w:p w14:paraId="38717A59"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lastRenderedPageBreak/>
        <w:t>Supportive patterns include emphasis on fair play and procedural justice supporting principle-based approaches, respect for individual judgment aligning with outcome-focused accountability, and pragmatic problem-solving tradition enabling continuous improvement.</w:t>
      </w:r>
    </w:p>
    <w:p w14:paraId="746F6E3D"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Challenging patterns include hierarchical deference that may resist distributed decision authority, risk aversion that might favour detailed rules over principled guidelines, and class consciousness that could reinforce traditional authority structures.</w:t>
      </w:r>
    </w:p>
    <w:p w14:paraId="71E5060E"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Successful British organisations address these challenges by framing empowering structures as evolution rather than revolution, emphasising how new approaches serve traditional values like fairness and effectiveness, and implementing changes gradually to demonstrate benefits before expanding scope.</w:t>
      </w:r>
    </w:p>
    <w:p w14:paraId="7A263680"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Mulberry, the British luxury leather goods company, demonstrates how traditional British brands can benefit from empowering scaffolding whilst maintaining heritage identity.</w:t>
      </w:r>
    </w:p>
    <w:p w14:paraId="2705D09A"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When CEO Thierry Andretta joined Mulberry in 2015, the company was struggling to balance craftsmanship traditions with modern market demands. Traditional hierarchical structures that had served the company well for decades were becoming barriers to innovation and responsiveness.</w:t>
      </w:r>
    </w:p>
    <w:p w14:paraId="2520606A"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Rather than abandoning their heritage, Mulberry evolved their structure to better support their core values of craftsmanship, quality, and British identity. Craftsperson empowerment meant production teams gained authority to adjust processes when they identified opportunities to improve quality or efficiency, combining traditional skill with modern flexibility. Design collaboration transformed previously hierarchical design processes into collaborative efforts between senior designers, craftspeople, and market specialists, improving both creativity and commercial viability. Heritage innovation encouraged teams to find new expressions of traditional British leather-working techniques rather than simply preserving historical methods unchanged. Customer connection gave retail staff authority to create personalised experiences for customers without seeking approval for every customisation or service enhancement.</w:t>
      </w:r>
    </w:p>
    <w:p w14:paraId="661F8C63"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 xml:space="preserve">These changes enabled Mulberry to innovate within their heritage rather than despite it, achieving both commercial success and cultural </w:t>
      </w:r>
      <w:proofErr w:type="gramStart"/>
      <w:r w:rsidRPr="001832D0">
        <w:rPr>
          <w:rFonts w:ascii="Garamond" w:hAnsi="Garamond"/>
          <w:lang w:val="en-GB"/>
        </w:rPr>
        <w:t>authenticity.</w:t>
      </w:r>
      <w:r w:rsidRPr="001832D0">
        <w:rPr>
          <w:rFonts w:ascii="Cambria Math" w:hAnsi="Cambria Math" w:cs="Cambria Math"/>
          <w:lang w:val="en-GB"/>
        </w:rPr>
        <w:t>⁸</w:t>
      </w:r>
      <w:proofErr w:type="gramEnd"/>
    </w:p>
    <w:p w14:paraId="63598F8C"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Digital technologies create both opportunities and challenges for empowering scaffolding. On one hand, technology can enable better outcome tracking, faster feedback loops, and more distributed collaboration. On the other hand, digital systems can become new forms of micromanagement that constrain rather than empower human judgment.</w:t>
      </w:r>
    </w:p>
    <w:p w14:paraId="7DE4E90A"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 key is designing technology that augments human capability rather than replacing human judgment: decision support rather than decision automation, information enhancement rather than information control, collaboration facilitation rather than collaboration monitoring, learning acceleration rather than learning standardisation.</w:t>
      </w:r>
    </w:p>
    <w:p w14:paraId="51CD1626"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Companies like GitHub demonstrate how technology can create empowering scaffolding at scale. Their platform provides structure for software collaboration whilst preserving developer autonomy, enables quality control without micromanagement, and facilitates learning without standardising approaches.</w:t>
      </w:r>
    </w:p>
    <w:p w14:paraId="43D790D6"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lastRenderedPageBreak/>
        <w:t>Empowering scaffolding requires fundamental shifts in leadership approach—from commanding compliance to coaching judgment, from controlling behaviour to creating conditions for good decisions.</w:t>
      </w:r>
    </w:p>
    <w:p w14:paraId="3FDC4433"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Effective leaders in scaffolded organisations focus on context creation (ensuring people understand purpose, principles, and priorities that guide good decision-making), capability development (building skills and judgment that enable autonomous performance), barrier removal (identifying and eliminating obstacles that prevent people from doing their best work), and learning facilitation (creating opportunities for reflection, feedback, and continuous improvement).</w:t>
      </w:r>
    </w:p>
    <w:p w14:paraId="003125EF"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This shift from controller to enabler represents one of the most significant changes required for empowering scaffolding to succeed.</w:t>
      </w:r>
    </w:p>
    <w:p w14:paraId="7888E749"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Organisations that successfully implement empowering scaffolding experience compound benefits that build over time: innovation acceleration through creative freedom within clear boundaries, talent attraction by offering environments where capable people can flourish, adaptability enhancement through distributed learning and decision-making, efficiency improvement through reduced bureaucracy and faster response times, and engagement increase through meaningful autonomy and accountability.</w:t>
      </w:r>
    </w:p>
    <w:p w14:paraId="371DD4D5"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These benefits reinforce each other, creating upward spirals where structural empowerment enables performance that justifies further empowerment.</w:t>
      </w:r>
    </w:p>
    <w:p w14:paraId="0E7AB43E"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The fundamental choice facing every organisation is whether to control behaviour through detailed constraints or enable good judgment through empowering structures. This choice affects not just operational efficiency but the type of talent you attract, the level of innovation you achieve, and the adaptability you maintain.</w:t>
      </w:r>
    </w:p>
    <w:p w14:paraId="14615F3B"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As work becomes increasingly knowledge-based and change accelerates, the advantages of empowering scaffolding become more pronounced. Organisations that master this approach create sustainable competitive advantages through human potential rather than just process optimisation.</w:t>
      </w:r>
    </w:p>
    <w:p w14:paraId="768F1074"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As we'll explore in the next chapter, this empowering approach becomes especially important when creating authentic organisational cultures that reflect genuine values rather than imposed compliance. The structures that enable authentic expression require the same principles that enable high performance: clarity without constraint, guidance without micromanagement, accountability without control.</w:t>
      </w:r>
    </w:p>
    <w:p w14:paraId="697730EB"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What structures in your organisation currently constrain rather than enable human potential? How might empowering scaffolding transform both your performance and your people's experience of work? What would become possible if your frameworks supported rather than supplanted human judgment?</w:t>
      </w:r>
    </w:p>
    <w:p w14:paraId="1C9C8E1A" w14:textId="77777777" w:rsidR="001832D0" w:rsidRPr="001832D0" w:rsidRDefault="001832D0" w:rsidP="001832D0">
      <w:pPr>
        <w:tabs>
          <w:tab w:val="left" w:pos="1680"/>
        </w:tabs>
        <w:spacing w:line="312" w:lineRule="auto"/>
        <w:rPr>
          <w:rFonts w:ascii="Garamond" w:hAnsi="Garamond"/>
          <w:lang w:val="en-GB"/>
        </w:rPr>
      </w:pPr>
      <w:r w:rsidRPr="001832D0">
        <w:rPr>
          <w:rFonts w:ascii="Garamond" w:hAnsi="Garamond"/>
          <w:lang w:val="en-GB"/>
        </w:rPr>
        <w:t>Netflix understood something profound: the strongest structures are often the simplest ones. Five words—"Act in Netflix's best interest"—created more accountability than 500 pages of policies ever could. Because when you trust people with freedom, they usually prove worthy of that trust. The scaffolding secret isn't about building more structure—it's about building structures designed to make themselves unnecessary.</w:t>
      </w:r>
    </w:p>
    <w:p w14:paraId="5CC80C64" w14:textId="77777777" w:rsidR="0060552E" w:rsidRPr="0060552E" w:rsidRDefault="00000000" w:rsidP="0060552E">
      <w:pPr>
        <w:tabs>
          <w:tab w:val="left" w:pos="1680"/>
        </w:tabs>
        <w:spacing w:line="312" w:lineRule="auto"/>
        <w:rPr>
          <w:rFonts w:ascii="Garamond" w:hAnsi="Garamond"/>
          <w:lang w:val="en-GB"/>
        </w:rPr>
      </w:pPr>
      <w:r>
        <w:rPr>
          <w:rFonts w:ascii="Garamond" w:hAnsi="Garamond"/>
          <w:lang w:val="en-GB"/>
        </w:rPr>
        <w:pict w14:anchorId="2C8C7B6D">
          <v:rect id="_x0000_i1089" style="width:0;height:1.5pt" o:hralign="center" o:hrstd="t" o:hr="t" fillcolor="#a0a0a0" stroked="f"/>
        </w:pict>
      </w:r>
    </w:p>
    <w:p w14:paraId="0190328C" w14:textId="77777777" w:rsidR="0060552E" w:rsidRPr="0060552E" w:rsidRDefault="0060552E" w:rsidP="0060552E">
      <w:pPr>
        <w:tabs>
          <w:tab w:val="left" w:pos="1680"/>
        </w:tabs>
        <w:spacing w:line="312" w:lineRule="auto"/>
        <w:rPr>
          <w:rFonts w:ascii="Garamond" w:hAnsi="Garamond"/>
          <w:b/>
          <w:bCs/>
          <w:lang w:val="en-GB"/>
        </w:rPr>
      </w:pPr>
      <w:r w:rsidRPr="0060552E">
        <w:rPr>
          <w:rFonts w:ascii="Garamond" w:hAnsi="Garamond"/>
          <w:b/>
          <w:bCs/>
          <w:lang w:val="en-GB"/>
        </w:rPr>
        <w:lastRenderedPageBreak/>
        <w:t>References</w:t>
      </w:r>
    </w:p>
    <w:p w14:paraId="13EFCCA6" w14:textId="77777777" w:rsidR="0060552E" w:rsidRPr="0060552E" w:rsidRDefault="0060552E" w:rsidP="0060552E">
      <w:pPr>
        <w:numPr>
          <w:ilvl w:val="0"/>
          <w:numId w:val="666"/>
        </w:numPr>
        <w:tabs>
          <w:tab w:val="left" w:pos="1680"/>
        </w:tabs>
        <w:spacing w:line="312" w:lineRule="auto"/>
        <w:rPr>
          <w:rFonts w:ascii="Garamond" w:hAnsi="Garamond"/>
          <w:lang w:val="en-GB"/>
        </w:rPr>
      </w:pPr>
      <w:r w:rsidRPr="0060552E">
        <w:rPr>
          <w:rFonts w:ascii="Garamond" w:hAnsi="Garamond"/>
          <w:lang w:val="en-GB"/>
        </w:rPr>
        <w:t xml:space="preserve">Hastings, R. and Meyer, E. (2020) </w:t>
      </w:r>
      <w:r w:rsidRPr="0060552E">
        <w:rPr>
          <w:rFonts w:ascii="Garamond" w:hAnsi="Garamond"/>
          <w:i/>
          <w:iCs/>
          <w:lang w:val="en-GB"/>
        </w:rPr>
        <w:t xml:space="preserve">No Rules </w:t>
      </w:r>
      <w:proofErr w:type="spellStart"/>
      <w:r w:rsidRPr="0060552E">
        <w:rPr>
          <w:rFonts w:ascii="Garamond" w:hAnsi="Garamond"/>
          <w:i/>
          <w:iCs/>
          <w:lang w:val="en-GB"/>
        </w:rPr>
        <w:t>Rules</w:t>
      </w:r>
      <w:proofErr w:type="spellEnd"/>
      <w:r w:rsidRPr="0060552E">
        <w:rPr>
          <w:rFonts w:ascii="Garamond" w:hAnsi="Garamond"/>
          <w:i/>
          <w:iCs/>
          <w:lang w:val="en-GB"/>
        </w:rPr>
        <w:t>: Netflix and the Culture of Reinvention</w:t>
      </w:r>
      <w:r w:rsidRPr="0060552E">
        <w:rPr>
          <w:rFonts w:ascii="Garamond" w:hAnsi="Garamond"/>
          <w:lang w:val="en-GB"/>
        </w:rPr>
        <w:t>. London: Virgin Books.</w:t>
      </w:r>
    </w:p>
    <w:p w14:paraId="718AC116" w14:textId="77777777" w:rsidR="0060552E" w:rsidRPr="0060552E" w:rsidRDefault="0060552E" w:rsidP="0060552E">
      <w:pPr>
        <w:numPr>
          <w:ilvl w:val="0"/>
          <w:numId w:val="666"/>
        </w:numPr>
        <w:tabs>
          <w:tab w:val="left" w:pos="1680"/>
        </w:tabs>
        <w:spacing w:line="312" w:lineRule="auto"/>
        <w:rPr>
          <w:rFonts w:ascii="Garamond" w:hAnsi="Garamond"/>
          <w:lang w:val="en-GB"/>
        </w:rPr>
      </w:pPr>
      <w:r w:rsidRPr="0060552E">
        <w:rPr>
          <w:rFonts w:ascii="Garamond" w:hAnsi="Garamond"/>
          <w:lang w:val="en-GB"/>
        </w:rPr>
        <w:t xml:space="preserve">Simons, R. (2019) </w:t>
      </w:r>
      <w:r w:rsidRPr="0060552E">
        <w:rPr>
          <w:rFonts w:ascii="Garamond" w:hAnsi="Garamond"/>
          <w:i/>
          <w:iCs/>
          <w:lang w:val="en-GB"/>
        </w:rPr>
        <w:t>Performance Measurement and Control Systems for Implementing Strategy</w:t>
      </w:r>
      <w:r w:rsidRPr="0060552E">
        <w:rPr>
          <w:rFonts w:ascii="Garamond" w:hAnsi="Garamond"/>
          <w:lang w:val="en-GB"/>
        </w:rPr>
        <w:t xml:space="preserve">. 2nd </w:t>
      </w:r>
      <w:proofErr w:type="spellStart"/>
      <w:r w:rsidRPr="0060552E">
        <w:rPr>
          <w:rFonts w:ascii="Garamond" w:hAnsi="Garamond"/>
          <w:lang w:val="en-GB"/>
        </w:rPr>
        <w:t>edn</w:t>
      </w:r>
      <w:proofErr w:type="spellEnd"/>
      <w:r w:rsidRPr="0060552E">
        <w:rPr>
          <w:rFonts w:ascii="Garamond" w:hAnsi="Garamond"/>
          <w:lang w:val="en-GB"/>
        </w:rPr>
        <w:t>. London: Pearson.</w:t>
      </w:r>
    </w:p>
    <w:p w14:paraId="731E6AF4" w14:textId="77777777" w:rsidR="0060552E" w:rsidRPr="0060552E" w:rsidRDefault="0060552E" w:rsidP="0060552E">
      <w:pPr>
        <w:numPr>
          <w:ilvl w:val="0"/>
          <w:numId w:val="666"/>
        </w:numPr>
        <w:tabs>
          <w:tab w:val="left" w:pos="1680"/>
        </w:tabs>
        <w:spacing w:line="312" w:lineRule="auto"/>
        <w:rPr>
          <w:rFonts w:ascii="Garamond" w:hAnsi="Garamond"/>
          <w:lang w:val="en-GB"/>
        </w:rPr>
      </w:pPr>
      <w:r w:rsidRPr="0060552E">
        <w:rPr>
          <w:rFonts w:ascii="Garamond" w:hAnsi="Garamond"/>
          <w:lang w:val="en-GB"/>
        </w:rPr>
        <w:t xml:space="preserve">Pink, D.H. (2018) </w:t>
      </w:r>
      <w:r w:rsidRPr="0060552E">
        <w:rPr>
          <w:rFonts w:ascii="Garamond" w:hAnsi="Garamond"/>
          <w:i/>
          <w:iCs/>
          <w:lang w:val="en-GB"/>
        </w:rPr>
        <w:t>Drive: The Surprising Truth About What Motivates Us</w:t>
      </w:r>
      <w:r w:rsidRPr="0060552E">
        <w:rPr>
          <w:rFonts w:ascii="Garamond" w:hAnsi="Garamond"/>
          <w:lang w:val="en-GB"/>
        </w:rPr>
        <w:t>. Edinburgh: Canongate.</w:t>
      </w:r>
    </w:p>
    <w:p w14:paraId="70FA01E8" w14:textId="77777777" w:rsidR="0060552E" w:rsidRPr="0060552E" w:rsidRDefault="0060552E" w:rsidP="0060552E">
      <w:pPr>
        <w:numPr>
          <w:ilvl w:val="0"/>
          <w:numId w:val="666"/>
        </w:numPr>
        <w:tabs>
          <w:tab w:val="left" w:pos="1680"/>
        </w:tabs>
        <w:spacing w:line="312" w:lineRule="auto"/>
        <w:rPr>
          <w:rFonts w:ascii="Garamond" w:hAnsi="Garamond"/>
          <w:lang w:val="en-GB"/>
        </w:rPr>
      </w:pPr>
      <w:r w:rsidRPr="0060552E">
        <w:rPr>
          <w:rFonts w:ascii="Garamond" w:hAnsi="Garamond"/>
          <w:lang w:val="en-GB"/>
        </w:rPr>
        <w:t xml:space="preserve">White, S. (2021) </w:t>
      </w:r>
      <w:r w:rsidRPr="0060552E">
        <w:rPr>
          <w:rFonts w:ascii="Garamond" w:hAnsi="Garamond"/>
          <w:i/>
          <w:iCs/>
          <w:lang w:val="en-GB"/>
        </w:rPr>
        <w:t>The Partnership Advantage: How Employee Ownership Creates Better Business</w:t>
      </w:r>
      <w:r w:rsidRPr="0060552E">
        <w:rPr>
          <w:rFonts w:ascii="Garamond" w:hAnsi="Garamond"/>
          <w:lang w:val="en-GB"/>
        </w:rPr>
        <w:t>. London: John Lewis Partnership.</w:t>
      </w:r>
    </w:p>
    <w:p w14:paraId="42281772" w14:textId="77777777" w:rsidR="0060552E" w:rsidRPr="0060552E" w:rsidRDefault="0060552E" w:rsidP="0060552E">
      <w:pPr>
        <w:numPr>
          <w:ilvl w:val="0"/>
          <w:numId w:val="666"/>
        </w:numPr>
        <w:tabs>
          <w:tab w:val="left" w:pos="1680"/>
        </w:tabs>
        <w:spacing w:line="312" w:lineRule="auto"/>
        <w:rPr>
          <w:rFonts w:ascii="Garamond" w:hAnsi="Garamond"/>
          <w:lang w:val="en-GB"/>
        </w:rPr>
      </w:pPr>
      <w:r w:rsidRPr="0060552E">
        <w:rPr>
          <w:rFonts w:ascii="Garamond" w:hAnsi="Garamond"/>
          <w:lang w:val="en-GB"/>
        </w:rPr>
        <w:t xml:space="preserve">Ehn, A. (2020) </w:t>
      </w:r>
      <w:r w:rsidRPr="0060552E">
        <w:rPr>
          <w:rFonts w:ascii="Garamond" w:hAnsi="Garamond"/>
          <w:i/>
          <w:iCs/>
          <w:lang w:val="en-GB"/>
        </w:rPr>
        <w:t>The Spotify Model: Scaling Agile and Lean in Large Organizations</w:t>
      </w:r>
      <w:r w:rsidRPr="0060552E">
        <w:rPr>
          <w:rFonts w:ascii="Garamond" w:hAnsi="Garamond"/>
          <w:lang w:val="en-GB"/>
        </w:rPr>
        <w:t>. Stockholm: Spotify Technology.</w:t>
      </w:r>
    </w:p>
    <w:p w14:paraId="17183520" w14:textId="77777777" w:rsidR="0060552E" w:rsidRPr="0060552E" w:rsidRDefault="0060552E" w:rsidP="0060552E">
      <w:pPr>
        <w:numPr>
          <w:ilvl w:val="0"/>
          <w:numId w:val="666"/>
        </w:numPr>
        <w:tabs>
          <w:tab w:val="left" w:pos="1680"/>
        </w:tabs>
        <w:spacing w:line="312" w:lineRule="auto"/>
        <w:rPr>
          <w:rFonts w:ascii="Garamond" w:hAnsi="Garamond"/>
          <w:lang w:val="en-GB"/>
        </w:rPr>
      </w:pPr>
      <w:r w:rsidRPr="0060552E">
        <w:rPr>
          <w:rFonts w:ascii="Garamond" w:hAnsi="Garamond"/>
          <w:lang w:val="en-GB"/>
        </w:rPr>
        <w:t xml:space="preserve">Ohno, T. (1988) </w:t>
      </w:r>
      <w:r w:rsidRPr="0060552E">
        <w:rPr>
          <w:rFonts w:ascii="Garamond" w:hAnsi="Garamond"/>
          <w:i/>
          <w:iCs/>
          <w:lang w:val="en-GB"/>
        </w:rPr>
        <w:t>Toyota Production System: Beyond Large-Scale Production</w:t>
      </w:r>
      <w:r w:rsidRPr="0060552E">
        <w:rPr>
          <w:rFonts w:ascii="Garamond" w:hAnsi="Garamond"/>
          <w:lang w:val="en-GB"/>
        </w:rPr>
        <w:t>. Portland: Productivity Press.</w:t>
      </w:r>
    </w:p>
    <w:p w14:paraId="16BAD5C2" w14:textId="77777777" w:rsidR="0060552E" w:rsidRPr="0060552E" w:rsidRDefault="0060552E" w:rsidP="0060552E">
      <w:pPr>
        <w:numPr>
          <w:ilvl w:val="0"/>
          <w:numId w:val="666"/>
        </w:numPr>
        <w:tabs>
          <w:tab w:val="left" w:pos="1680"/>
        </w:tabs>
        <w:spacing w:line="312" w:lineRule="auto"/>
        <w:rPr>
          <w:rFonts w:ascii="Garamond" w:hAnsi="Garamond"/>
          <w:lang w:val="en-GB"/>
        </w:rPr>
      </w:pPr>
      <w:r w:rsidRPr="0060552E">
        <w:rPr>
          <w:rFonts w:ascii="Garamond" w:hAnsi="Garamond"/>
          <w:lang w:val="en-GB"/>
        </w:rPr>
        <w:t xml:space="preserve">Gellert, R. (2022) </w:t>
      </w:r>
      <w:r w:rsidRPr="0060552E">
        <w:rPr>
          <w:rFonts w:ascii="Garamond" w:hAnsi="Garamond"/>
          <w:i/>
          <w:iCs/>
          <w:lang w:val="en-GB"/>
        </w:rPr>
        <w:t>Environmental Leadership in Business: The Patagonia Way</w:t>
      </w:r>
      <w:r w:rsidRPr="0060552E">
        <w:rPr>
          <w:rFonts w:ascii="Garamond" w:hAnsi="Garamond"/>
          <w:lang w:val="en-GB"/>
        </w:rPr>
        <w:t>. Ventura: Patagonia Works.</w:t>
      </w:r>
    </w:p>
    <w:p w14:paraId="18A731BF" w14:textId="77777777" w:rsidR="0060552E" w:rsidRPr="0060552E" w:rsidRDefault="0060552E" w:rsidP="0060552E">
      <w:pPr>
        <w:numPr>
          <w:ilvl w:val="0"/>
          <w:numId w:val="666"/>
        </w:numPr>
        <w:tabs>
          <w:tab w:val="left" w:pos="1680"/>
        </w:tabs>
        <w:spacing w:line="312" w:lineRule="auto"/>
        <w:rPr>
          <w:rFonts w:ascii="Garamond" w:hAnsi="Garamond"/>
          <w:lang w:val="en-GB"/>
        </w:rPr>
      </w:pPr>
      <w:r w:rsidRPr="0060552E">
        <w:rPr>
          <w:rFonts w:ascii="Garamond" w:hAnsi="Garamond"/>
          <w:lang w:val="en-GB"/>
        </w:rPr>
        <w:t xml:space="preserve">Andretta, T. (2019) </w:t>
      </w:r>
      <w:r w:rsidRPr="0060552E">
        <w:rPr>
          <w:rFonts w:ascii="Garamond" w:hAnsi="Garamond"/>
          <w:i/>
          <w:iCs/>
          <w:lang w:val="en-GB"/>
        </w:rPr>
        <w:t>Heritage Innovation: Balancing Tradition and Change at Mulberry</w:t>
      </w:r>
      <w:r w:rsidRPr="0060552E">
        <w:rPr>
          <w:rFonts w:ascii="Garamond" w:hAnsi="Garamond"/>
          <w:lang w:val="en-GB"/>
        </w:rPr>
        <w:t>. London: Mulberry Group PLC.</w:t>
      </w:r>
    </w:p>
    <w:p w14:paraId="639335B5" w14:textId="77777777" w:rsidR="001E5353" w:rsidRDefault="001E5353" w:rsidP="001E5353">
      <w:pPr>
        <w:tabs>
          <w:tab w:val="left" w:pos="1680"/>
        </w:tabs>
        <w:spacing w:line="312" w:lineRule="auto"/>
        <w:rPr>
          <w:rFonts w:ascii="Garamond" w:hAnsi="Garamond"/>
          <w:lang w:val="en-GB"/>
        </w:rPr>
      </w:pPr>
    </w:p>
    <w:p w14:paraId="52AA5DE0" w14:textId="77777777" w:rsidR="0060552E" w:rsidRDefault="0060552E" w:rsidP="001E5353">
      <w:pPr>
        <w:tabs>
          <w:tab w:val="left" w:pos="1680"/>
        </w:tabs>
        <w:spacing w:line="312" w:lineRule="auto"/>
        <w:rPr>
          <w:rFonts w:ascii="Garamond" w:hAnsi="Garamond"/>
          <w:lang w:val="en-GB"/>
        </w:rPr>
      </w:pPr>
    </w:p>
    <w:p w14:paraId="6F349FAD" w14:textId="77777777" w:rsidR="0060552E" w:rsidRDefault="0060552E" w:rsidP="001E5353">
      <w:pPr>
        <w:tabs>
          <w:tab w:val="left" w:pos="1680"/>
        </w:tabs>
        <w:spacing w:line="312" w:lineRule="auto"/>
        <w:rPr>
          <w:rFonts w:ascii="Garamond" w:hAnsi="Garamond"/>
          <w:lang w:val="en-GB"/>
        </w:rPr>
      </w:pPr>
    </w:p>
    <w:p w14:paraId="09F7F5C4" w14:textId="77777777" w:rsidR="0060552E" w:rsidRDefault="0060552E" w:rsidP="001E5353">
      <w:pPr>
        <w:tabs>
          <w:tab w:val="left" w:pos="1680"/>
        </w:tabs>
        <w:spacing w:line="312" w:lineRule="auto"/>
        <w:rPr>
          <w:rFonts w:ascii="Garamond" w:hAnsi="Garamond"/>
          <w:lang w:val="en-GB"/>
        </w:rPr>
      </w:pPr>
    </w:p>
    <w:p w14:paraId="68131BB7" w14:textId="77777777" w:rsidR="0060552E" w:rsidRDefault="0060552E" w:rsidP="001E5353">
      <w:pPr>
        <w:tabs>
          <w:tab w:val="left" w:pos="1680"/>
        </w:tabs>
        <w:spacing w:line="312" w:lineRule="auto"/>
        <w:rPr>
          <w:rFonts w:ascii="Garamond" w:hAnsi="Garamond"/>
          <w:lang w:val="en-GB"/>
        </w:rPr>
      </w:pPr>
    </w:p>
    <w:p w14:paraId="6D46B758" w14:textId="77777777" w:rsidR="0060552E" w:rsidRDefault="0060552E" w:rsidP="001E5353">
      <w:pPr>
        <w:tabs>
          <w:tab w:val="left" w:pos="1680"/>
        </w:tabs>
        <w:spacing w:line="312" w:lineRule="auto"/>
        <w:rPr>
          <w:rFonts w:ascii="Garamond" w:hAnsi="Garamond"/>
          <w:lang w:val="en-GB"/>
        </w:rPr>
      </w:pPr>
    </w:p>
    <w:p w14:paraId="5C80A065" w14:textId="77777777" w:rsidR="0060552E" w:rsidRDefault="0060552E" w:rsidP="001E5353">
      <w:pPr>
        <w:tabs>
          <w:tab w:val="left" w:pos="1680"/>
        </w:tabs>
        <w:spacing w:line="312" w:lineRule="auto"/>
        <w:rPr>
          <w:rFonts w:ascii="Garamond" w:hAnsi="Garamond"/>
          <w:lang w:val="en-GB"/>
        </w:rPr>
      </w:pPr>
    </w:p>
    <w:p w14:paraId="1477EC12" w14:textId="77777777" w:rsidR="0060552E" w:rsidRDefault="0060552E" w:rsidP="001E5353">
      <w:pPr>
        <w:tabs>
          <w:tab w:val="left" w:pos="1680"/>
        </w:tabs>
        <w:spacing w:line="312" w:lineRule="auto"/>
        <w:rPr>
          <w:rFonts w:ascii="Garamond" w:hAnsi="Garamond"/>
          <w:lang w:val="en-GB"/>
        </w:rPr>
      </w:pPr>
    </w:p>
    <w:p w14:paraId="69501810" w14:textId="77777777" w:rsidR="0060552E" w:rsidRDefault="0060552E" w:rsidP="001E5353">
      <w:pPr>
        <w:tabs>
          <w:tab w:val="left" w:pos="1680"/>
        </w:tabs>
        <w:spacing w:line="312" w:lineRule="auto"/>
        <w:rPr>
          <w:rFonts w:ascii="Garamond" w:hAnsi="Garamond"/>
          <w:lang w:val="en-GB"/>
        </w:rPr>
      </w:pPr>
    </w:p>
    <w:p w14:paraId="6D70AA28" w14:textId="77777777" w:rsidR="0060552E" w:rsidRDefault="0060552E" w:rsidP="001E5353">
      <w:pPr>
        <w:tabs>
          <w:tab w:val="left" w:pos="1680"/>
        </w:tabs>
        <w:spacing w:line="312" w:lineRule="auto"/>
        <w:rPr>
          <w:rFonts w:ascii="Garamond" w:hAnsi="Garamond"/>
          <w:lang w:val="en-GB"/>
        </w:rPr>
      </w:pPr>
    </w:p>
    <w:p w14:paraId="18045BEA" w14:textId="77777777" w:rsidR="007976AC" w:rsidRDefault="007976AC" w:rsidP="001E5353">
      <w:pPr>
        <w:tabs>
          <w:tab w:val="left" w:pos="1680"/>
        </w:tabs>
        <w:spacing w:line="312" w:lineRule="auto"/>
        <w:rPr>
          <w:rFonts w:ascii="Garamond" w:hAnsi="Garamond"/>
          <w:lang w:val="en-GB"/>
        </w:rPr>
      </w:pPr>
    </w:p>
    <w:p w14:paraId="0D930689" w14:textId="77777777" w:rsidR="007976AC" w:rsidRDefault="007976AC" w:rsidP="001E5353">
      <w:pPr>
        <w:tabs>
          <w:tab w:val="left" w:pos="1680"/>
        </w:tabs>
        <w:spacing w:line="312" w:lineRule="auto"/>
        <w:rPr>
          <w:rFonts w:ascii="Garamond" w:hAnsi="Garamond"/>
          <w:lang w:val="en-GB"/>
        </w:rPr>
      </w:pPr>
    </w:p>
    <w:p w14:paraId="15520A55" w14:textId="77777777" w:rsidR="007976AC" w:rsidRDefault="007976AC" w:rsidP="001E5353">
      <w:pPr>
        <w:tabs>
          <w:tab w:val="left" w:pos="1680"/>
        </w:tabs>
        <w:spacing w:line="312" w:lineRule="auto"/>
        <w:rPr>
          <w:rFonts w:ascii="Garamond" w:hAnsi="Garamond"/>
          <w:lang w:val="en-GB"/>
        </w:rPr>
      </w:pPr>
    </w:p>
    <w:p w14:paraId="1511B8ED" w14:textId="77777777" w:rsidR="001832D0" w:rsidRDefault="001832D0" w:rsidP="00010B34">
      <w:pPr>
        <w:pStyle w:val="CSP-ChapterTitle"/>
        <w:jc w:val="left"/>
        <w:rPr>
          <w:rFonts w:ascii="Sabon Next LT" w:hAnsi="Sabon Next LT" w:cs="Sabon Next LT"/>
        </w:rPr>
      </w:pPr>
    </w:p>
    <w:p w14:paraId="734F97B2" w14:textId="27738067" w:rsidR="00010B34" w:rsidRPr="00881BFB" w:rsidRDefault="00010B34" w:rsidP="00010B34">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8</w:t>
      </w:r>
      <w:r w:rsidRPr="00881BFB">
        <w:rPr>
          <w:rFonts w:ascii="Sabon Next LT" w:hAnsi="Sabon Next LT" w:cs="Sabon Next LT"/>
        </w:rPr>
        <w:t>:</w:t>
      </w:r>
    </w:p>
    <w:p w14:paraId="4F7B8EE9" w14:textId="77777777" w:rsidR="00010B34" w:rsidRPr="00C40C47" w:rsidRDefault="00010B34" w:rsidP="00010B34">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691008" behindDoc="0" locked="0" layoutInCell="1" allowOverlap="1" wp14:anchorId="29415AFF" wp14:editId="4B4CAFAB">
                <wp:simplePos x="0" y="0"/>
                <wp:positionH relativeFrom="column">
                  <wp:posOffset>7620</wp:posOffset>
                </wp:positionH>
                <wp:positionV relativeFrom="paragraph">
                  <wp:posOffset>120015</wp:posOffset>
                </wp:positionV>
                <wp:extent cx="2636520" cy="0"/>
                <wp:effectExtent l="0" t="0" r="0" b="0"/>
                <wp:wrapNone/>
                <wp:docPr id="1020699232"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BE44B0" id="Straight Connector 1"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5226553D" w14:textId="77777777" w:rsidR="00010B34" w:rsidRDefault="00010B34" w:rsidP="00010B34"/>
    <w:p w14:paraId="23A0E1C6" w14:textId="77777777" w:rsidR="00010B34" w:rsidRDefault="00010B34" w:rsidP="00010B34"/>
    <w:p w14:paraId="6E022FE2" w14:textId="77777777" w:rsidR="00010B34" w:rsidRDefault="00010B34" w:rsidP="00010B34"/>
    <w:p w14:paraId="64F3F1D4" w14:textId="77777777" w:rsidR="00010B34" w:rsidRDefault="00010B34" w:rsidP="00010B34"/>
    <w:p w14:paraId="7D912E40" w14:textId="77777777" w:rsidR="00010B34" w:rsidRDefault="00010B34" w:rsidP="00010B34">
      <w:pPr>
        <w:pStyle w:val="CSP-ChapterTitle"/>
        <w:rPr>
          <w:rFonts w:ascii="Garamond" w:hAnsi="Garamond"/>
          <w:b/>
          <w:bCs/>
          <w:sz w:val="48"/>
          <w:szCs w:val="48"/>
        </w:rPr>
      </w:pPr>
    </w:p>
    <w:p w14:paraId="45A83E18" w14:textId="77777777" w:rsidR="00010B34" w:rsidRDefault="00010B34" w:rsidP="00010B34">
      <w:pPr>
        <w:pStyle w:val="CSP-ChapterTitle"/>
        <w:rPr>
          <w:rFonts w:ascii="Garamond" w:hAnsi="Garamond"/>
          <w:b/>
          <w:bCs/>
          <w:sz w:val="48"/>
          <w:szCs w:val="48"/>
        </w:rPr>
      </w:pPr>
    </w:p>
    <w:p w14:paraId="6262E779" w14:textId="77777777" w:rsidR="00010B34" w:rsidRDefault="00010B34" w:rsidP="00010B34">
      <w:pPr>
        <w:pStyle w:val="CSP-ChapterTitle"/>
        <w:rPr>
          <w:rFonts w:ascii="Garamond" w:hAnsi="Garamond"/>
          <w:b/>
          <w:bCs/>
          <w:sz w:val="48"/>
          <w:szCs w:val="48"/>
        </w:rPr>
      </w:pPr>
    </w:p>
    <w:p w14:paraId="0756F51C" w14:textId="70511322" w:rsidR="00010B34" w:rsidRPr="00881BFB" w:rsidRDefault="00E45A7F" w:rsidP="00010B34">
      <w:pPr>
        <w:pStyle w:val="CSP-ChapterTitle"/>
        <w:rPr>
          <w:rFonts w:ascii="Sabon Next LT" w:hAnsi="Sabon Next LT" w:cs="Sabon Next LT"/>
          <w:b/>
          <w:bCs/>
          <w:sz w:val="48"/>
          <w:szCs w:val="48"/>
        </w:rPr>
      </w:pPr>
      <w:r>
        <w:rPr>
          <w:rFonts w:ascii="Sabon Next LT" w:hAnsi="Sabon Next LT" w:cs="Sabon Next LT"/>
          <w:b/>
          <w:bCs/>
          <w:sz w:val="48"/>
          <w:szCs w:val="48"/>
        </w:rPr>
        <w:t>expresso yourself</w:t>
      </w:r>
    </w:p>
    <w:p w14:paraId="2E05F915" w14:textId="77777777" w:rsidR="00010B34" w:rsidRDefault="00010B34" w:rsidP="00010B34">
      <w:r>
        <w:rPr>
          <w:rFonts w:ascii="Garamond" w:hAnsi="Garamond"/>
          <w:iCs/>
          <w:noProof/>
          <w:sz w:val="24"/>
          <w:szCs w:val="24"/>
          <w14:ligatures w14:val="standardContextual"/>
        </w:rPr>
        <mc:AlternateContent>
          <mc:Choice Requires="wps">
            <w:drawing>
              <wp:anchor distT="0" distB="0" distL="114300" distR="114300" simplePos="0" relativeHeight="251692032" behindDoc="0" locked="0" layoutInCell="1" allowOverlap="1" wp14:anchorId="57FC1474" wp14:editId="7CA97E1A">
                <wp:simplePos x="0" y="0"/>
                <wp:positionH relativeFrom="column">
                  <wp:posOffset>1470660</wp:posOffset>
                </wp:positionH>
                <wp:positionV relativeFrom="paragraph">
                  <wp:posOffset>363220</wp:posOffset>
                </wp:positionV>
                <wp:extent cx="2636520" cy="0"/>
                <wp:effectExtent l="0" t="19050" r="30480" b="19050"/>
                <wp:wrapNone/>
                <wp:docPr id="209710907"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76C946" id="Straight Connector 1"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3631602A" w14:textId="77777777" w:rsidR="00010B34" w:rsidRPr="00E66A7C" w:rsidRDefault="00010B34" w:rsidP="00010B34"/>
    <w:p w14:paraId="1F42F451" w14:textId="77777777" w:rsidR="00010B34" w:rsidRDefault="00010B34" w:rsidP="00010B34">
      <w:pPr>
        <w:jc w:val="center"/>
      </w:pPr>
    </w:p>
    <w:p w14:paraId="2A64AD0D" w14:textId="57EA7D87" w:rsidR="00010B34" w:rsidRDefault="005250E0" w:rsidP="005250E0">
      <w:pPr>
        <w:tabs>
          <w:tab w:val="left" w:pos="1680"/>
        </w:tabs>
        <w:spacing w:line="312" w:lineRule="auto"/>
        <w:rPr>
          <w:rFonts w:ascii="Sabon Next LT" w:hAnsi="Sabon Next LT" w:cs="Sabon Next LT"/>
          <w:i/>
          <w:iCs/>
        </w:rPr>
      </w:pPr>
      <w:r>
        <w:rPr>
          <w:rFonts w:ascii="Sabon Next LT" w:hAnsi="Sabon Next LT" w:cs="Sabon Next LT"/>
          <w:i/>
          <w:iCs/>
        </w:rPr>
        <w:t xml:space="preserve">                                     Finding </w:t>
      </w:r>
      <w:r w:rsidR="00C4557A">
        <w:rPr>
          <w:rFonts w:ascii="Sabon Next LT" w:hAnsi="Sabon Next LT" w:cs="Sabon Next LT"/>
          <w:i/>
          <w:iCs/>
        </w:rPr>
        <w:t>P</w:t>
      </w:r>
      <w:r>
        <w:rPr>
          <w:rFonts w:ascii="Sabon Next LT" w:hAnsi="Sabon Next LT" w:cs="Sabon Next LT"/>
          <w:i/>
          <w:iCs/>
        </w:rPr>
        <w:t xml:space="preserve">rofound </w:t>
      </w:r>
      <w:r w:rsidR="00C4557A">
        <w:rPr>
          <w:rFonts w:ascii="Sabon Next LT" w:hAnsi="Sabon Next LT" w:cs="Sabon Next LT"/>
          <w:i/>
          <w:iCs/>
        </w:rPr>
        <w:t>C</w:t>
      </w:r>
      <w:r>
        <w:rPr>
          <w:rFonts w:ascii="Sabon Next LT" w:hAnsi="Sabon Next LT" w:cs="Sabon Next LT"/>
          <w:i/>
          <w:iCs/>
        </w:rPr>
        <w:t xml:space="preserve">ultural </w:t>
      </w:r>
      <w:r w:rsidR="00C4557A">
        <w:rPr>
          <w:rFonts w:ascii="Sabon Next LT" w:hAnsi="Sabon Next LT" w:cs="Sabon Next LT"/>
          <w:i/>
          <w:iCs/>
        </w:rPr>
        <w:t>I</w:t>
      </w:r>
      <w:r>
        <w:rPr>
          <w:rFonts w:ascii="Sabon Next LT" w:hAnsi="Sabon Next LT" w:cs="Sabon Next LT"/>
          <w:i/>
          <w:iCs/>
        </w:rPr>
        <w:t xml:space="preserve">nsights in </w:t>
      </w:r>
      <w:r w:rsidR="00C4557A">
        <w:rPr>
          <w:rFonts w:ascii="Sabon Next LT" w:hAnsi="Sabon Next LT" w:cs="Sabon Next LT"/>
          <w:i/>
          <w:iCs/>
        </w:rPr>
        <w:t>E</w:t>
      </w:r>
      <w:r>
        <w:rPr>
          <w:rFonts w:ascii="Sabon Next LT" w:hAnsi="Sabon Next LT" w:cs="Sabon Next LT"/>
          <w:i/>
          <w:iCs/>
        </w:rPr>
        <w:t xml:space="preserve">veryday </w:t>
      </w:r>
      <w:r w:rsidR="00C4557A">
        <w:rPr>
          <w:rFonts w:ascii="Sabon Next LT" w:hAnsi="Sabon Next LT" w:cs="Sabon Next LT"/>
          <w:i/>
          <w:iCs/>
        </w:rPr>
        <w:t>Ex</w:t>
      </w:r>
      <w:r>
        <w:rPr>
          <w:rFonts w:ascii="Sabon Next LT" w:hAnsi="Sabon Next LT" w:cs="Sabon Next LT"/>
          <w:i/>
          <w:iCs/>
        </w:rPr>
        <w:t>periences</w:t>
      </w:r>
    </w:p>
    <w:p w14:paraId="6FD176EF" w14:textId="77777777" w:rsidR="00B05184" w:rsidRDefault="00B05184" w:rsidP="00E45A7F">
      <w:pPr>
        <w:tabs>
          <w:tab w:val="left" w:pos="1680"/>
        </w:tabs>
        <w:spacing w:line="312" w:lineRule="auto"/>
        <w:jc w:val="center"/>
        <w:rPr>
          <w:rFonts w:ascii="Sabon Next LT" w:hAnsi="Sabon Next LT" w:cs="Sabon Next LT"/>
          <w:i/>
          <w:iCs/>
        </w:rPr>
      </w:pPr>
    </w:p>
    <w:p w14:paraId="321BEB78" w14:textId="77777777" w:rsidR="00B05184" w:rsidRDefault="00B05184" w:rsidP="00E45A7F">
      <w:pPr>
        <w:tabs>
          <w:tab w:val="left" w:pos="1680"/>
        </w:tabs>
        <w:spacing w:line="312" w:lineRule="auto"/>
        <w:jc w:val="center"/>
        <w:rPr>
          <w:rFonts w:ascii="Sabon Next LT" w:hAnsi="Sabon Next LT" w:cs="Sabon Next LT"/>
          <w:i/>
          <w:iCs/>
        </w:rPr>
      </w:pPr>
    </w:p>
    <w:p w14:paraId="512B8593" w14:textId="77777777" w:rsidR="00B05184" w:rsidRDefault="00B05184" w:rsidP="00E45A7F">
      <w:pPr>
        <w:tabs>
          <w:tab w:val="left" w:pos="1680"/>
        </w:tabs>
        <w:spacing w:line="312" w:lineRule="auto"/>
        <w:jc w:val="center"/>
        <w:rPr>
          <w:rFonts w:ascii="Sabon Next LT" w:hAnsi="Sabon Next LT" w:cs="Sabon Next LT"/>
          <w:i/>
          <w:iCs/>
        </w:rPr>
      </w:pPr>
    </w:p>
    <w:p w14:paraId="3D10F459" w14:textId="77777777" w:rsidR="00B05184" w:rsidRDefault="00B05184" w:rsidP="00E45A7F">
      <w:pPr>
        <w:tabs>
          <w:tab w:val="left" w:pos="1680"/>
        </w:tabs>
        <w:spacing w:line="312" w:lineRule="auto"/>
        <w:jc w:val="center"/>
        <w:rPr>
          <w:rFonts w:ascii="Sabon Next LT" w:hAnsi="Sabon Next LT" w:cs="Sabon Next LT"/>
          <w:i/>
          <w:iCs/>
        </w:rPr>
      </w:pPr>
    </w:p>
    <w:p w14:paraId="5A1BE2CB" w14:textId="77777777" w:rsidR="00B05184" w:rsidRDefault="00B05184" w:rsidP="00E45A7F">
      <w:pPr>
        <w:tabs>
          <w:tab w:val="left" w:pos="1680"/>
        </w:tabs>
        <w:spacing w:line="312" w:lineRule="auto"/>
        <w:jc w:val="center"/>
        <w:rPr>
          <w:rFonts w:ascii="Sabon Next LT" w:hAnsi="Sabon Next LT" w:cs="Sabon Next LT"/>
          <w:i/>
          <w:iCs/>
        </w:rPr>
      </w:pPr>
    </w:p>
    <w:p w14:paraId="59A4117E" w14:textId="77777777" w:rsidR="00B05184" w:rsidRDefault="00B05184" w:rsidP="00E45A7F">
      <w:pPr>
        <w:tabs>
          <w:tab w:val="left" w:pos="1680"/>
        </w:tabs>
        <w:spacing w:line="312" w:lineRule="auto"/>
        <w:jc w:val="center"/>
        <w:rPr>
          <w:rFonts w:ascii="Sabon Next LT" w:hAnsi="Sabon Next LT" w:cs="Sabon Next LT"/>
          <w:i/>
          <w:iCs/>
        </w:rPr>
      </w:pPr>
    </w:p>
    <w:p w14:paraId="5C58A5E1" w14:textId="77777777" w:rsidR="00B05184" w:rsidRDefault="00B05184" w:rsidP="00E45A7F">
      <w:pPr>
        <w:tabs>
          <w:tab w:val="left" w:pos="1680"/>
        </w:tabs>
        <w:spacing w:line="312" w:lineRule="auto"/>
        <w:jc w:val="center"/>
        <w:rPr>
          <w:rFonts w:ascii="Sabon Next LT" w:hAnsi="Sabon Next LT" w:cs="Sabon Next LT"/>
          <w:i/>
          <w:iCs/>
        </w:rPr>
      </w:pPr>
    </w:p>
    <w:p w14:paraId="74A1E68E" w14:textId="77777777" w:rsidR="00B05184" w:rsidRDefault="00B05184" w:rsidP="00E45A7F">
      <w:pPr>
        <w:tabs>
          <w:tab w:val="left" w:pos="1680"/>
        </w:tabs>
        <w:spacing w:line="312" w:lineRule="auto"/>
        <w:jc w:val="center"/>
        <w:rPr>
          <w:rFonts w:ascii="Sabon Next LT" w:hAnsi="Sabon Next LT" w:cs="Sabon Next LT"/>
          <w:i/>
          <w:iCs/>
        </w:rPr>
      </w:pPr>
    </w:p>
    <w:p w14:paraId="3D15262C" w14:textId="77777777" w:rsidR="00B05184" w:rsidRDefault="00B05184" w:rsidP="00E45A7F">
      <w:pPr>
        <w:tabs>
          <w:tab w:val="left" w:pos="1680"/>
        </w:tabs>
        <w:spacing w:line="312" w:lineRule="auto"/>
        <w:jc w:val="center"/>
        <w:rPr>
          <w:rFonts w:ascii="Sabon Next LT" w:hAnsi="Sabon Next LT" w:cs="Sabon Next LT"/>
          <w:i/>
          <w:iCs/>
        </w:rPr>
      </w:pPr>
    </w:p>
    <w:p w14:paraId="3D4A3141" w14:textId="77777777" w:rsidR="00B05184" w:rsidRDefault="00B05184" w:rsidP="00E45A7F">
      <w:pPr>
        <w:tabs>
          <w:tab w:val="left" w:pos="1680"/>
        </w:tabs>
        <w:spacing w:line="312" w:lineRule="auto"/>
        <w:jc w:val="center"/>
        <w:rPr>
          <w:rFonts w:ascii="Sabon Next LT" w:hAnsi="Sabon Next LT" w:cs="Sabon Next LT"/>
          <w:i/>
          <w:iCs/>
        </w:rPr>
      </w:pPr>
    </w:p>
    <w:p w14:paraId="41A9021F" w14:textId="77777777" w:rsidR="00B05184" w:rsidRDefault="00B05184" w:rsidP="00E45A7F">
      <w:pPr>
        <w:tabs>
          <w:tab w:val="left" w:pos="1680"/>
        </w:tabs>
        <w:spacing w:line="312" w:lineRule="auto"/>
        <w:jc w:val="center"/>
        <w:rPr>
          <w:rFonts w:ascii="Sabon Next LT" w:hAnsi="Sabon Next LT" w:cs="Sabon Next LT"/>
          <w:i/>
          <w:iCs/>
        </w:rPr>
      </w:pPr>
    </w:p>
    <w:p w14:paraId="086CDAD2" w14:textId="77777777" w:rsidR="00B228A4" w:rsidRDefault="0060552E" w:rsidP="00B228A4">
      <w:pPr>
        <w:tabs>
          <w:tab w:val="left" w:pos="1680"/>
        </w:tabs>
        <w:spacing w:line="312" w:lineRule="auto"/>
        <w:jc w:val="center"/>
        <w:rPr>
          <w:rFonts w:ascii="Garamond" w:hAnsi="Garamond"/>
          <w:lang w:val="en-GB"/>
        </w:rPr>
      </w:pPr>
      <w:r w:rsidRPr="0060552E">
        <w:rPr>
          <w:rFonts w:ascii="Garamond" w:hAnsi="Garamond"/>
          <w:i/>
          <w:iCs/>
          <w:lang w:val="en-GB"/>
        </w:rPr>
        <w:lastRenderedPageBreak/>
        <w:t>"Culture is a little like dropping an Alka-Seltzer into a glass—you don't see it, but somehow it does something."</w:t>
      </w:r>
      <w:r w:rsidRPr="0060552E">
        <w:rPr>
          <w:rFonts w:ascii="Garamond" w:hAnsi="Garamond"/>
          <w:lang w:val="en-GB"/>
        </w:rPr>
        <w:t xml:space="preserve"> </w:t>
      </w:r>
    </w:p>
    <w:p w14:paraId="7DDB1A50" w14:textId="64D2DCC8" w:rsidR="0060552E" w:rsidRPr="0060552E" w:rsidRDefault="0060552E" w:rsidP="00B228A4">
      <w:pPr>
        <w:tabs>
          <w:tab w:val="left" w:pos="1680"/>
        </w:tabs>
        <w:spacing w:line="312" w:lineRule="auto"/>
        <w:jc w:val="right"/>
        <w:rPr>
          <w:rFonts w:ascii="Garamond" w:hAnsi="Garamond"/>
          <w:lang w:val="en-GB"/>
        </w:rPr>
      </w:pPr>
      <w:r w:rsidRPr="0060552E">
        <w:rPr>
          <w:rFonts w:ascii="Garamond" w:hAnsi="Garamond"/>
          <w:lang w:val="en-GB"/>
        </w:rPr>
        <w:t xml:space="preserve">— Hans Magnus </w:t>
      </w:r>
      <w:proofErr w:type="spellStart"/>
      <w:r w:rsidRPr="0060552E">
        <w:rPr>
          <w:rFonts w:ascii="Garamond" w:hAnsi="Garamond"/>
          <w:lang w:val="en-GB"/>
        </w:rPr>
        <w:t>Enzensberger</w:t>
      </w:r>
      <w:proofErr w:type="spellEnd"/>
    </w:p>
    <w:p w14:paraId="16F0D584"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The queue at Monmouth Coffee in Borough Market moves with the steady rhythm of a well-rehearsed dance. Customers know the routine: survey the selection, place your order, step aside whilst the barista works their craft, receive your coffee with a smile and perhaps a brief exchange about the weather or the beans' origin. It's a scene repeated thousands of times daily across London's coffee shops.</w:t>
      </w:r>
    </w:p>
    <w:p w14:paraId="303BE4D2"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Yet something distinguishes this particular establishment from the chain stores that dominate every high street. The difference isn't the coffee—though it's exceptional—nor the location, though Borough Market's Victorian splendour provides atmospheric charm. The difference lies in countless small details that collectively create an experience: the way staff remember regular customers' preferences, the genuine conversations about coffee origins, the unhurried pace that invites lingering rather than rushing.</w:t>
      </w:r>
    </w:p>
    <w:p w14:paraId="04C62B27"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"We're not just serving coffee," explains one of the longtime baristas as he adjusts the grinder settings with practised precision. "We're creating moments of connection in a disconnected world. That intention shows up in everything we do, even when customers don't consciously notice it."</w:t>
      </w:r>
    </w:p>
    <w:p w14:paraId="417228FF"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This observation captures a fundamental truth about organisational culture: the most profound insights often emerge not from grand strategies or formal declarations but from careful attention to everyday experiences. Like archaeologists studying pottery shards to understand ancient civilizations, cultural intelligence comes from reading the small signs that reveal deeper patterns and values.</w:t>
      </w:r>
    </w:p>
    <w:p w14:paraId="539B9075"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 xml:space="preserve">Here's the revolutionary insight that transforms how we understand culture: </w:t>
      </w:r>
      <w:r w:rsidRPr="00B228A4">
        <w:rPr>
          <w:rFonts w:ascii="Garamond" w:hAnsi="Garamond"/>
          <w:b/>
          <w:bCs/>
          <w:lang w:val="en-GB"/>
        </w:rPr>
        <w:t>Your culture isn't what you say it is—it's what a stranger experiences in their first ten minutes. Every organisation is constantly broadcasting its true values through a thousand tiny signals that most people never consciously notice. Master the art of reading these signals, and you can decode any culture in the time it takes to drink a coffee.</w:t>
      </w:r>
    </w:p>
    <w:p w14:paraId="1201BFD5"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Think of it like reading body language. People's words might say "I'm listening," but if their arms are crossed, feet pointed toward the door, and eyes checking their phone, their body tells the truth. Organisations work exactly the same way—the corporate body language reveals what the mission statement conceals.</w:t>
      </w:r>
    </w:p>
    <w:p w14:paraId="6829145C"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Every organisation speaks a cultural language through its daily expressions—the subtle signals that communicate what truly matters, what's genuinely valued, and how people are expected to behave. This language operates mostly below conscious awareness, yet it powerfully shapes experience and performance.</w:t>
      </w:r>
    </w:p>
    <w:p w14:paraId="0AFF004A"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Consider how culture reveals itself through seemingly mundane details. Physical environments tell stories about priorities: Are common areas comfortable or utilitarian? Do leaders have dramatically different workspaces than frontline employees? Are meeting rooms designed for collaboration or presentation?</w:t>
      </w:r>
    </w:p>
    <w:p w14:paraId="73BADBD0"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Time usage patterns reveal values: Do meetings start promptly or consistently run late? Is there time for informal conversation or constant pressure to maximise efficiency? Are deadlines treated as firm commitments or flexible suggestions?</w:t>
      </w:r>
    </w:p>
    <w:p w14:paraId="628FBEF6"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lastRenderedPageBreak/>
        <w:t>Communication styles indicate underlying assumptions: Are questions welcomed or subtly discouraged? Do people speak directly or primarily through diplomatic indirection? Is conflict addressed openly or avoided through silence?</w:t>
      </w:r>
    </w:p>
    <w:p w14:paraId="3F9DBBB5"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Recognition patterns show what behaviours are actually reinforced: Who gets celebrated and for what accomplishments? Are teamwork and individual achievement balanced? Do formal recognitions match informal appreciation?</w:t>
      </w:r>
    </w:p>
    <w:p w14:paraId="2136EE84"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 xml:space="preserve">These everyday expressions create what anthropologist Clifford Geertz called "thick description"—rich detail that reveals the meaning systems underlying observable </w:t>
      </w:r>
      <w:proofErr w:type="gramStart"/>
      <w:r w:rsidRPr="00B228A4">
        <w:rPr>
          <w:rFonts w:ascii="Garamond" w:hAnsi="Garamond"/>
          <w:lang w:val="en-GB"/>
        </w:rPr>
        <w:t>behaviour.¹</w:t>
      </w:r>
      <w:proofErr w:type="gramEnd"/>
      <w:r w:rsidRPr="00B228A4">
        <w:rPr>
          <w:rFonts w:ascii="Garamond" w:hAnsi="Garamond"/>
          <w:lang w:val="en-GB"/>
        </w:rPr>
        <w:t xml:space="preserve"> Reading these cultural signs requires the same careful attention that great baristas apply to espresso extraction: understanding that small variations in pressure, timing, and temperature create dramatically different outcomes.</w:t>
      </w:r>
    </w:p>
    <w:p w14:paraId="5368F6AC"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I learned to read cultural expressions through a consulting engagement that initially baffled me. I had been hired by a prestigious law firm to improve client satisfaction, which had been declining despite the firm's excellent legal work and competitive pricing.</w:t>
      </w:r>
    </w:p>
    <w:p w14:paraId="7CCC1194"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Traditional analysis revealed no obvious problems: processes were efficient, lawyers were competent, and client feedback specifically praised the technical quality of legal advice. Yet something was creating dissatisfaction that clients struggled to articulate.</w:t>
      </w:r>
    </w:p>
    <w:p w14:paraId="3BCB4697"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The breakthrough came when I shifted from analyzing formal systems to observing everyday experiences. I spent days in the firm's offices, not conducting interviews or reviewing documents, but simply watching how daily life unfolded.</w:t>
      </w:r>
    </w:p>
    <w:p w14:paraId="005FD105"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The cultural story emerged through accumulation of small observations. The reception area felt more like a doctor's waiting room than a professional services office—uncomfortable chairs, outdated magazines, no offer of refreshments, and a receptionist who seemed focused on administrative tasks rather than guest welcome.</w:t>
      </w:r>
    </w:p>
    <w:p w14:paraId="76E26F33"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Client meetings followed rigid formats that demonstrated legal expertise but provided little space for clients to express concerns or ask questions. Lawyers spoke in technical language that showcased knowledge whilst inadvertently creating distance from clients who needed accessible guidance.</w:t>
      </w:r>
    </w:p>
    <w:p w14:paraId="67D0F52E"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Even phone interactions revealed cultural patterns: calls were answered efficiently but not warmly, information was provided accurately but not empathetically, and conversations ended with appropriate politeness but without genuine connection.</w:t>
      </w:r>
    </w:p>
    <w:p w14:paraId="565AE576"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None of these patterns were intentionally problematic, yet they collectively created client experiences that felt transactional rather than relational. Clients received excellent legal advice but didn't feel truly served or valued as individuals facing important challenges.</w:t>
      </w:r>
    </w:p>
    <w:p w14:paraId="7821D474"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The solution required changing not the quality of legal work but the quality of human interaction surrounding that work. Simple modifications—warmer reception practices, more accessible communication styles, structured opportunities for client questions—dramatically improved satisfaction without altering core professional services.</w:t>
      </w:r>
    </w:p>
    <w:p w14:paraId="44E05842"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lastRenderedPageBreak/>
        <w:t>This experience taught me that cultural insights often hide in plain sight, revealed through attention to experiences that people have learned to accept as "just how things work here."</w:t>
      </w:r>
    </w:p>
    <w:p w14:paraId="6DA6A807"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Through studying how exceptional cultures express themselves in everyday experiences, I've identified four essential lenses for cultural observation:</w:t>
      </w:r>
    </w:p>
    <w:p w14:paraId="2D88FC65"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First: The Ritual Lens—Observing Recurring Patterns. Every organisation has rituals—repeated patterns of behaviour that carry meaning beyond their functional purpose. These rituals reveal what's considered important enough to preserve and repeat consistently.</w:t>
      </w:r>
    </w:p>
    <w:p w14:paraId="7B477F3C"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Think of rituals like a culture's heartbeat—regular, rhythmic patterns that keep the organisational body alive. Miss the beat, and you miss what makes the culture tick.</w:t>
      </w:r>
    </w:p>
    <w:p w14:paraId="00E92B1E"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 xml:space="preserve">Patagonia's approach to company meetings exemplifies meaningful ritual. Rather than starting with business updates or performance metrics, they begin each gathering with what they call "environmental moments"—brief sharing about current environmental challenges or conservation </w:t>
      </w:r>
      <w:proofErr w:type="gramStart"/>
      <w:r w:rsidRPr="00B228A4">
        <w:rPr>
          <w:rFonts w:ascii="Garamond" w:hAnsi="Garamond"/>
          <w:lang w:val="en-GB"/>
        </w:rPr>
        <w:t>successes.²</w:t>
      </w:r>
      <w:proofErr w:type="gramEnd"/>
    </w:p>
    <w:p w14:paraId="0C27DD5E"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This ritual serves multiple purposes: it reinforces the company's core mission, connects daily work to larger purpose, and creates shared awareness of issues beyond immediate business concerns. The practice takes perhaps five minutes but powerfully shapes how employees understand their work's significance.</w:t>
      </w:r>
    </w:p>
    <w:p w14:paraId="70640CDA"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Similarly, their practice of closing stores on election days to encourage employee voting demonstrates ritual that embeds values in action. This isn't required by law or expected by customers, but it expresses the company's belief that civic engagement matters more than maximising sales opportunities.</w:t>
      </w:r>
    </w:p>
    <w:p w14:paraId="494E0B42"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Effective cultural rituals share three characteristics: they connect to core values, they're practiced consistently across the organisation, and they create shared meaning rather than just executing tasks.</w:t>
      </w:r>
    </w:p>
    <w:p w14:paraId="5212AF2E"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Second: The Language Lens—Listening to Vocabulary Choices. The specific words organisations use—and avoid—reveal underlying assumptions and priorities. Language patterns operate like cultural DNA, encoding beliefs that shape behaviour even when people aren't consciously aware of their influence.</w:t>
      </w:r>
    </w:p>
    <w:p w14:paraId="31D74723"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Southwest Airlines' approach to language demonstrates this principle powerfully. They don't have "passengers"—they have "customers." They don't operate "flights"—they provide "transportation experiences." Employees aren't "human resources"—they're "people."³</w:t>
      </w:r>
    </w:p>
    <w:p w14:paraId="2AD0D1DF"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These aren't superficial marketing choices but fundamental shifts in perspective that influence behaviour. When you think of passengers, you focus on moving people from point A to point B efficiently. When you think of customers, you consider their entire experience and satisfaction. When you think of human resources, you optimise for cost and efficiency. When you think of people, you care about their wellbeing and development.</w:t>
      </w:r>
    </w:p>
    <w:p w14:paraId="28102EC8"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The language patterns extend throughout Southwest's operations: "fun" and "love" appear regularly in internal communications, creating cultural permission for enjoyment and genuine care. "Warrior spirit," "servant's heart," and "fun-loving attitude" form their cultural foundation, shaping hiring decisions and performance expectations.</w:t>
      </w:r>
    </w:p>
    <w:p w14:paraId="0FDF6F2C"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 xml:space="preserve">Third: The Response Lens—Watching Reactions to Unexpected Events. How organisations respond to </w:t>
      </w:r>
      <w:r w:rsidRPr="00B228A4">
        <w:rPr>
          <w:rFonts w:ascii="Garamond" w:hAnsi="Garamond"/>
          <w:lang w:val="en-GB"/>
        </w:rPr>
        <w:lastRenderedPageBreak/>
        <w:t>surprises, mistakes, and crises reveals their true character more clearly than any formal statement ever could. These moments strip away careful positioning to expose underlying values and priorities.</w:t>
      </w:r>
    </w:p>
    <w:p w14:paraId="09B8AD86"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 xml:space="preserve">Johnson &amp; Johnson's response to the 1982 Tylenol crisis demonstrates how crisis reactions become defining cultural moments. When seven people died after taking cyanide-laced Tylenol capsules, J&amp;J faced a choice between minimising costs and maximising </w:t>
      </w:r>
      <w:proofErr w:type="gramStart"/>
      <w:r w:rsidRPr="00B228A4">
        <w:rPr>
          <w:rFonts w:ascii="Garamond" w:hAnsi="Garamond"/>
          <w:lang w:val="en-GB"/>
        </w:rPr>
        <w:t>safety.</w:t>
      </w:r>
      <w:r w:rsidRPr="00B228A4">
        <w:rPr>
          <w:rFonts w:ascii="Cambria Math" w:hAnsi="Cambria Math" w:cs="Cambria Math"/>
          <w:lang w:val="en-GB"/>
        </w:rPr>
        <w:t>⁴</w:t>
      </w:r>
      <w:proofErr w:type="gramEnd"/>
    </w:p>
    <w:p w14:paraId="0CE5AC8C"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Their response—immediately recalling 31 million bottles nationwide despite enormous expense—demonstrated that their credo wasn't just wall decoration but operational guidance. The crisis response became legendary not because it was profitable but because it authentically expressed their stated commitment to putting patient safety above all other considerations.</w:t>
      </w:r>
    </w:p>
    <w:p w14:paraId="6219398B"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 xml:space="preserve">Contrast this with companies that respond to crises through legal defensiveness, blame shifting, or minimal compliance with requirements. These responses reveal that values statements are aspirational rather than operational, undermining trust and credibility precisely when both </w:t>
      </w:r>
      <w:proofErr w:type="gramStart"/>
      <w:r w:rsidRPr="00B228A4">
        <w:rPr>
          <w:rFonts w:ascii="Garamond" w:hAnsi="Garamond"/>
          <w:lang w:val="en-GB"/>
        </w:rPr>
        <w:t>matter</w:t>
      </w:r>
      <w:proofErr w:type="gramEnd"/>
      <w:r w:rsidRPr="00B228A4">
        <w:rPr>
          <w:rFonts w:ascii="Garamond" w:hAnsi="Garamond"/>
          <w:lang w:val="en-GB"/>
        </w:rPr>
        <w:t xml:space="preserve"> most.</w:t>
      </w:r>
    </w:p>
    <w:p w14:paraId="7CC17CA8"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Fourth: The Story Lens—Understanding Narrative Patterns. The stories that circulate within organisations—both official histories and informal legends—shape cultural identity and expectations. These narratives provide templates for understanding what behaviours are celebrated, what challenges can be overcome, and what the organisation stands for during difficult times.</w:t>
      </w:r>
    </w:p>
    <w:p w14:paraId="25D84034"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 xml:space="preserve">3M's story of Post-it Notes demonstrates how innovation narratives become cultural instruction: Art Fry's accidental discovery of weak adhesive became organizational legend not because it generated revenue but because it illustrated how curiosity, persistence, and willingness to explore "failures" could create breakthrough </w:t>
      </w:r>
      <w:proofErr w:type="gramStart"/>
      <w:r w:rsidRPr="00B228A4">
        <w:rPr>
          <w:rFonts w:ascii="Garamond" w:hAnsi="Garamond"/>
          <w:lang w:val="en-GB"/>
        </w:rPr>
        <w:t>success.</w:t>
      </w:r>
      <w:r w:rsidRPr="00B228A4">
        <w:rPr>
          <w:rFonts w:ascii="Cambria Math" w:hAnsi="Cambria Math" w:cs="Cambria Math"/>
          <w:lang w:val="en-GB"/>
        </w:rPr>
        <w:t>⁵</w:t>
      </w:r>
      <w:proofErr w:type="gramEnd"/>
    </w:p>
    <w:p w14:paraId="7423D870"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This story continues influencing 3M's culture decades later, encouraging employees to pursue unexpected discoveries rather than just predetermined objectives. It provides permission for intelligent experimentation and reframes "failures" as potential innovations waiting for creative application.</w:t>
      </w:r>
    </w:p>
    <w:p w14:paraId="1E3340D1"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The most powerful organizational stories share common elements: they feature ordinary people doing extraordinary things, they demonstrate core values in action during challenging circumstances, and they provide templates for behaviour that people can adapt to current situations.</w:t>
      </w:r>
    </w:p>
    <w:p w14:paraId="2F4A5CC8"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Starbucks provides a compelling example of how culture expresses itself through everyday customer experiences. Their approach to coffee service demonstrates intentional attention to cultural details that create distinctive experiences despite selling essentially commodity products.</w:t>
      </w:r>
    </w:p>
    <w:p w14:paraId="52D629BD"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 xml:space="preserve">The "third place" concept—creating environments that serve as community gathering spaces between home and work—influences countless operational decisions: comfortable seating that encourages lingering, free </w:t>
      </w:r>
      <w:proofErr w:type="spellStart"/>
      <w:r w:rsidRPr="00B228A4">
        <w:rPr>
          <w:rFonts w:ascii="Garamond" w:hAnsi="Garamond"/>
          <w:lang w:val="en-GB"/>
        </w:rPr>
        <w:t>WiFi</w:t>
      </w:r>
      <w:proofErr w:type="spellEnd"/>
      <w:r w:rsidRPr="00B228A4">
        <w:rPr>
          <w:rFonts w:ascii="Garamond" w:hAnsi="Garamond"/>
          <w:lang w:val="en-GB"/>
        </w:rPr>
        <w:t xml:space="preserve"> that enables working or studying, consistent atmospheres that feel familiar yet locally </w:t>
      </w:r>
      <w:proofErr w:type="gramStart"/>
      <w:r w:rsidRPr="00B228A4">
        <w:rPr>
          <w:rFonts w:ascii="Garamond" w:hAnsi="Garamond"/>
          <w:lang w:val="en-GB"/>
        </w:rPr>
        <w:t>adapted.</w:t>
      </w:r>
      <w:r w:rsidRPr="00B228A4">
        <w:rPr>
          <w:rFonts w:ascii="Cambria Math" w:hAnsi="Cambria Math" w:cs="Cambria Math"/>
          <w:lang w:val="en-GB"/>
        </w:rPr>
        <w:t>⁶</w:t>
      </w:r>
      <w:proofErr w:type="gramEnd"/>
    </w:p>
    <w:p w14:paraId="7D0C23A1"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Their approach to customer interaction reflects values about human connection and personalisation: baristas learn regular customers' names and preferences, drinks are customised to individual tastes rather than standardised for efficiency, and the ordering process encourages conversation rather than transaction speed.</w:t>
      </w:r>
    </w:p>
    <w:p w14:paraId="55BFCDE0"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lastRenderedPageBreak/>
        <w:t xml:space="preserve">Even their cup </w:t>
      </w:r>
      <w:proofErr w:type="spellStart"/>
      <w:r w:rsidRPr="00B228A4">
        <w:rPr>
          <w:rFonts w:ascii="Garamond" w:hAnsi="Garamond"/>
          <w:lang w:val="en-GB"/>
        </w:rPr>
        <w:t>labeling</w:t>
      </w:r>
      <w:proofErr w:type="spellEnd"/>
      <w:r w:rsidRPr="00B228A4">
        <w:rPr>
          <w:rFonts w:ascii="Garamond" w:hAnsi="Garamond"/>
          <w:lang w:val="en-GB"/>
        </w:rPr>
        <w:t xml:space="preserve"> system demonstrates cultural values: writing customers' names (often misspelled) creates personal connection whilst generating social media engagement that amplifies brand presence organically.</w:t>
      </w:r>
    </w:p>
    <w:p w14:paraId="3A49E3EA"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These choices require additional time and training costs that pure efficiency would eliminate, yet they create experiences that enable premium pricing and customer loyalty in highly competitive markets. The cultural expression becomes business advantage through accumulated small experiences that differentiate commodity transactions into relationship building.</w:t>
      </w:r>
    </w:p>
    <w:p w14:paraId="3FB9642C"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Understanding cultural expression requires sensitivity to national and regional patterns that influence how values are communicated and experienced. British organisational culture has distinctive characteristics that shape how everyday expressions reveal deeper patterns.</w:t>
      </w:r>
    </w:p>
    <w:p w14:paraId="4644AF7F"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Understatement and indirection mean British communication styles often embed significant meaning in subtle cues rather than explicit statements. Understanding these patterns requires attention to what's not said as much as what is said.</w:t>
      </w:r>
    </w:p>
    <w:p w14:paraId="540D67DD"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Humour serves as cultural lubricant, defusing tension, creating connection, and enabling indirect challenge to authority. Organisations that understand these patterns can leverage humour appropriately whilst avoiding cultural misunderstandings.</w:t>
      </w:r>
    </w:p>
    <w:p w14:paraId="21566320"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Queue culture and fairness influence how recognition, promotion, and resource allocation are perceived. Cultural expressions that violate these expectations create resentment even when technically appropriate.</w:t>
      </w:r>
    </w:p>
    <w:p w14:paraId="0A25944D"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Privacy and personal space preferences influence office design, communication patterns, and social interaction expectations. Understanding these preferences enables cultural expression that feels authentic rather than imposed.</w:t>
      </w:r>
    </w:p>
    <w:p w14:paraId="5EB700FF"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Successful British organisations leverage these cultural patterns whilst adapting to increasingly diverse workforces that may interpret expressions differently based on their own cultural backgrounds.</w:t>
      </w:r>
    </w:p>
    <w:p w14:paraId="2DAE2B3A"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 xml:space="preserve">The John Lewis Partnership provides perhaps the most comprehensive example of values expressed through everyday experiences. Their employee ownership model influences countless operational details that collectively create distinctive cultural </w:t>
      </w:r>
      <w:proofErr w:type="gramStart"/>
      <w:r w:rsidRPr="00B228A4">
        <w:rPr>
          <w:rFonts w:ascii="Garamond" w:hAnsi="Garamond"/>
          <w:lang w:val="en-GB"/>
        </w:rPr>
        <w:t>experiences.</w:t>
      </w:r>
      <w:r w:rsidRPr="00B228A4">
        <w:rPr>
          <w:rFonts w:ascii="Cambria Math" w:hAnsi="Cambria Math" w:cs="Cambria Math"/>
          <w:lang w:val="en-GB"/>
        </w:rPr>
        <w:t>⁷</w:t>
      </w:r>
      <w:proofErr w:type="gramEnd"/>
    </w:p>
    <w:p w14:paraId="0DBD1BD4"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Their approach to customer service reflects partnership values: employees (called "Partners") are empowered to resolve customer issues without seeking manager approval, creating service experiences that feel collaborative rather than transactional. The famous "never knowingly undersold" promise requires Partners to actively help customers find better deals, even with competitors.</w:t>
      </w:r>
    </w:p>
    <w:p w14:paraId="2AE139A2"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Internal cultural expressions reinforce partnership values: profits are shared equally among all Partners regardless of role, annual bonuses reflect collective success rather than individual performance, and workplace amenities are designed to demonstrate that every Partner's contribution matters.</w:t>
      </w:r>
    </w:p>
    <w:p w14:paraId="1D6CB65F"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Their democratic governance structure—including elected representatives and regular Partner surveys—creates cultural experiences of genuine employee voice and influence. These aren't symbolic gestures but operational realities that shape how decisions are made and communicated.</w:t>
      </w:r>
    </w:p>
    <w:p w14:paraId="6E9D2F07"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lastRenderedPageBreak/>
        <w:t>Developing sensitivity to cultural expressions requires systematic observation and interpretation skills. Practice Observer Awareness by watching organisational life with anthropologist's attention to detail. Notice patterns that people have learned to accept as normal, inconsistencies between stated values and lived experiences, and small signals that reveal larger cultural patterns.</w:t>
      </w:r>
    </w:p>
    <w:p w14:paraId="1F221B8D"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 xml:space="preserve">Ask Cultural Questions: What stories do people </w:t>
      </w:r>
      <w:proofErr w:type="gramStart"/>
      <w:r w:rsidRPr="00B228A4">
        <w:rPr>
          <w:rFonts w:ascii="Garamond" w:hAnsi="Garamond"/>
          <w:lang w:val="en-GB"/>
        </w:rPr>
        <w:t>tell</w:t>
      </w:r>
      <w:proofErr w:type="gramEnd"/>
      <w:r w:rsidRPr="00B228A4">
        <w:rPr>
          <w:rFonts w:ascii="Garamond" w:hAnsi="Garamond"/>
          <w:lang w:val="en-GB"/>
        </w:rPr>
        <w:t xml:space="preserve"> about successes and failures? Which behaviours get recognised formally and informally? How do people actually spend their time versus how they say they should spend it? What happens when stated values conflict with practical pressures?</w:t>
      </w:r>
    </w:p>
    <w:p w14:paraId="7A87BB5F"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Seek Multiple Perspectives because different organisational levels, functions, and backgrounds provide different cultural lenses. Junior employees often notice patterns that senior leaders miss, whilst external perspectives can reveal cultural assumptions that insiders take for granted.</w:t>
      </w:r>
    </w:p>
    <w:p w14:paraId="442C32D5"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Look for Contradictions where cultural tensions often reveal themselves through inconsistencies between different expressions: formal policies versus informal practices, stated values versus recognition patterns, external communications versus internal behaviours.</w:t>
      </w:r>
    </w:p>
    <w:p w14:paraId="6EA6F104"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 xml:space="preserve">Costa Coffee's approach to British coffee culture demonstrates how authentic cultural expression can create competitive advantage through alignment between internal culture and external brand </w:t>
      </w:r>
      <w:proofErr w:type="gramStart"/>
      <w:r w:rsidRPr="00B228A4">
        <w:rPr>
          <w:rFonts w:ascii="Garamond" w:hAnsi="Garamond"/>
          <w:lang w:val="en-GB"/>
        </w:rPr>
        <w:t>promise.</w:t>
      </w:r>
      <w:r w:rsidRPr="00B228A4">
        <w:rPr>
          <w:rFonts w:ascii="Cambria Math" w:hAnsi="Cambria Math" w:cs="Cambria Math"/>
          <w:lang w:val="en-GB"/>
        </w:rPr>
        <w:t>⁸</w:t>
      </w:r>
      <w:proofErr w:type="gramEnd"/>
    </w:p>
    <w:p w14:paraId="157905EA"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Their emphasis on Italian coffee craftsmanship influences employee training, store design, and customer interaction patterns. Baristas receive extensive technical training that enables genuine expertise conversations with customers. Store environments balance British comfort with Italian sophistication. Service emphasizes quality over speed, encouraging coffee appreciation rather than caffeine delivery.</w:t>
      </w:r>
    </w:p>
    <w:p w14:paraId="5EE4A55E"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This cultural alignment creates customer experiences that feel authentic rather than manufactured. Employees genuinely care about coffee quality because their training creates appreciation and pride. Customer interactions feel knowledgeable because staff possess real expertise rather than scripted responses.</w:t>
      </w:r>
    </w:p>
    <w:p w14:paraId="04A8EC4E"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Reading cultural expressions provides insight, but transformation requires translating observations into intentional culture design. This involves identifying gaps between current cultural expressions and desired values. Where do everyday patterns contradict stated intentions? What small changes might create more authentic expression?</w:t>
      </w:r>
    </w:p>
    <w:p w14:paraId="5F7E280D"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Design micro-interventions focusing on small, specific changes in everyday experiences rather than comprehensive transformation programs. Modify meeting structures, recognition practices, communication patterns, or physical environments to better express desired culture.</w:t>
      </w:r>
    </w:p>
    <w:p w14:paraId="05D37203"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Create cultural consistency ensuring different expressions reinforce rather than contradict each other. Align hiring practices with recognition patterns, communication styles with decision-making processes, and physical environments with stated values.</w:t>
      </w:r>
    </w:p>
    <w:p w14:paraId="1BC99729"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Build cultural consciousness helping people throughout the organisation develop awareness of how their daily choices create cultural expressions. This enables distributed cultural leadership rather than depending solely on senior management attention.</w:t>
      </w:r>
    </w:p>
    <w:p w14:paraId="1FB8D0F8"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lastRenderedPageBreak/>
        <w:t xml:space="preserve">Perhaps the most important insight about cultural reading is that culture isn't something organisations have—it's something they continuously create through countless everyday choices and expressions. Every interaction is a cultural moment, every decision sends cultural signals, every experience </w:t>
      </w:r>
      <w:proofErr w:type="gramStart"/>
      <w:r w:rsidRPr="00B228A4">
        <w:rPr>
          <w:rFonts w:ascii="Garamond" w:hAnsi="Garamond"/>
          <w:lang w:val="en-GB"/>
        </w:rPr>
        <w:t>shapes</w:t>
      </w:r>
      <w:proofErr w:type="gramEnd"/>
      <w:r w:rsidRPr="00B228A4">
        <w:rPr>
          <w:rFonts w:ascii="Garamond" w:hAnsi="Garamond"/>
          <w:lang w:val="en-GB"/>
        </w:rPr>
        <w:t xml:space="preserve"> cultural understanding.</w:t>
      </w:r>
    </w:p>
    <w:p w14:paraId="1035821A"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This means that cultural transformation doesn't require waiting for major initiatives or senior leadership changes. Anyone can begin expressing desired culture through their daily choices: how they treat colleagues, respond to challenges, communicate about work, and align actions with stated values.</w:t>
      </w:r>
    </w:p>
    <w:p w14:paraId="6FCCE846"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The most profound cultural changes often begin with individuals who decide to embody desired patterns regardless of formal authority, creating cultural expressions that gradually influence others through example rather than mandate.</w:t>
      </w:r>
    </w:p>
    <w:p w14:paraId="22F7B48D"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As we'll explore in the next chapter, this understanding of cultural expression becomes especially important as organisations navigate the intersection of digital technology and human connection. The challenge isn't whether to embrace technological advancement but how to maintain authentic cultural expression whilst leveraging digital capabilities.</w:t>
      </w:r>
    </w:p>
    <w:p w14:paraId="13D64716"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What cultural stories are your everyday experiences telling? How might greater attention to these expressions transform both your culture and your results? What would happen if everyone in your organisation understood that culture is created through accumulated small expressions rather than grand declarations?</w:t>
      </w:r>
    </w:p>
    <w:p w14:paraId="1E71E3DF" w14:textId="77777777" w:rsidR="00B228A4" w:rsidRPr="00B228A4" w:rsidRDefault="00B228A4" w:rsidP="00B228A4">
      <w:pPr>
        <w:tabs>
          <w:tab w:val="left" w:pos="1680"/>
        </w:tabs>
        <w:spacing w:line="312" w:lineRule="auto"/>
        <w:rPr>
          <w:rFonts w:ascii="Garamond" w:hAnsi="Garamond"/>
          <w:lang w:val="en-GB"/>
        </w:rPr>
      </w:pPr>
      <w:r w:rsidRPr="00B228A4">
        <w:rPr>
          <w:rFonts w:ascii="Garamond" w:hAnsi="Garamond"/>
          <w:lang w:val="en-GB"/>
        </w:rPr>
        <w:t>That barista at Monmouth Coffee understands something most executives miss: culture isn't communicated through PowerPoints and posters. It's expressed through the temperature of your greeting, the patience in your explanation, the care in your craft. Master the art of reading these expressions, and you'll understand more about an organisation in ten minutes than most consultants learn in ten months.</w:t>
      </w:r>
    </w:p>
    <w:p w14:paraId="7F19FC8F" w14:textId="4923C1A1" w:rsidR="0060552E" w:rsidRDefault="00B228A4" w:rsidP="0060552E">
      <w:pPr>
        <w:tabs>
          <w:tab w:val="left" w:pos="1680"/>
        </w:tabs>
        <w:spacing w:line="312" w:lineRule="auto"/>
        <w:rPr>
          <w:rFonts w:ascii="Garamond" w:hAnsi="Garamond"/>
          <w:lang w:val="en-GB"/>
        </w:rPr>
      </w:pPr>
      <w:r w:rsidRPr="00B228A4">
        <w:rPr>
          <w:rFonts w:ascii="Garamond" w:hAnsi="Garamond"/>
          <w:lang w:val="en-GB"/>
        </w:rPr>
        <w:t>Your culture is already speaking volumes. The question is: are you fluent enough to understand what it's saying?</w:t>
      </w:r>
    </w:p>
    <w:p w14:paraId="493BE045" w14:textId="77777777" w:rsidR="00B228A4" w:rsidRPr="0060552E" w:rsidRDefault="00B228A4" w:rsidP="0060552E">
      <w:pPr>
        <w:tabs>
          <w:tab w:val="left" w:pos="1680"/>
        </w:tabs>
        <w:spacing w:line="312" w:lineRule="auto"/>
        <w:rPr>
          <w:rFonts w:ascii="Garamond" w:hAnsi="Garamond"/>
          <w:lang w:val="en-GB"/>
        </w:rPr>
      </w:pPr>
    </w:p>
    <w:p w14:paraId="22FAFF79" w14:textId="77777777" w:rsidR="0060552E" w:rsidRPr="0060552E" w:rsidRDefault="0060552E" w:rsidP="0060552E">
      <w:pPr>
        <w:tabs>
          <w:tab w:val="left" w:pos="1680"/>
        </w:tabs>
        <w:spacing w:line="312" w:lineRule="auto"/>
        <w:rPr>
          <w:rFonts w:ascii="Garamond" w:hAnsi="Garamond"/>
          <w:b/>
          <w:bCs/>
          <w:lang w:val="en-GB"/>
        </w:rPr>
      </w:pPr>
      <w:r w:rsidRPr="0060552E">
        <w:rPr>
          <w:rFonts w:ascii="Garamond" w:hAnsi="Garamond"/>
          <w:b/>
          <w:bCs/>
          <w:lang w:val="en-GB"/>
        </w:rPr>
        <w:t>References</w:t>
      </w:r>
    </w:p>
    <w:p w14:paraId="122792D0" w14:textId="77777777" w:rsidR="0060552E" w:rsidRPr="0060552E" w:rsidRDefault="0060552E" w:rsidP="0060552E">
      <w:pPr>
        <w:numPr>
          <w:ilvl w:val="0"/>
          <w:numId w:val="668"/>
        </w:numPr>
        <w:tabs>
          <w:tab w:val="left" w:pos="1680"/>
        </w:tabs>
        <w:spacing w:line="312" w:lineRule="auto"/>
        <w:rPr>
          <w:rFonts w:ascii="Garamond" w:hAnsi="Garamond"/>
          <w:lang w:val="en-GB"/>
        </w:rPr>
      </w:pPr>
      <w:proofErr w:type="spellStart"/>
      <w:r w:rsidRPr="0060552E">
        <w:rPr>
          <w:rFonts w:ascii="Garamond" w:hAnsi="Garamond"/>
          <w:lang w:val="en-GB"/>
        </w:rPr>
        <w:t>Enzensberger</w:t>
      </w:r>
      <w:proofErr w:type="spellEnd"/>
      <w:r w:rsidRPr="0060552E">
        <w:rPr>
          <w:rFonts w:ascii="Garamond" w:hAnsi="Garamond"/>
          <w:lang w:val="en-GB"/>
        </w:rPr>
        <w:t xml:space="preserve">, H.M. (1989) </w:t>
      </w:r>
      <w:r w:rsidRPr="0060552E">
        <w:rPr>
          <w:rFonts w:ascii="Garamond" w:hAnsi="Garamond"/>
          <w:i/>
          <w:iCs/>
          <w:lang w:val="en-GB"/>
        </w:rPr>
        <w:t>Europe, Europe: Forays into a Continent</w:t>
      </w:r>
      <w:r w:rsidRPr="0060552E">
        <w:rPr>
          <w:rFonts w:ascii="Garamond" w:hAnsi="Garamond"/>
          <w:lang w:val="en-GB"/>
        </w:rPr>
        <w:t>. London: Hutchinson.</w:t>
      </w:r>
    </w:p>
    <w:p w14:paraId="1337DE7A" w14:textId="77777777" w:rsidR="0060552E" w:rsidRPr="0060552E" w:rsidRDefault="0060552E" w:rsidP="0060552E">
      <w:pPr>
        <w:numPr>
          <w:ilvl w:val="0"/>
          <w:numId w:val="668"/>
        </w:numPr>
        <w:tabs>
          <w:tab w:val="left" w:pos="1680"/>
        </w:tabs>
        <w:spacing w:line="312" w:lineRule="auto"/>
        <w:rPr>
          <w:rFonts w:ascii="Garamond" w:hAnsi="Garamond"/>
          <w:lang w:val="en-GB"/>
        </w:rPr>
      </w:pPr>
      <w:r w:rsidRPr="0060552E">
        <w:rPr>
          <w:rFonts w:ascii="Garamond" w:hAnsi="Garamond"/>
          <w:lang w:val="en-GB"/>
        </w:rPr>
        <w:t xml:space="preserve">Geertz, C. (1973) </w:t>
      </w:r>
      <w:r w:rsidRPr="0060552E">
        <w:rPr>
          <w:rFonts w:ascii="Garamond" w:hAnsi="Garamond"/>
          <w:i/>
          <w:iCs/>
          <w:lang w:val="en-GB"/>
        </w:rPr>
        <w:t>The Interpretation of Cultures</w:t>
      </w:r>
      <w:r w:rsidRPr="0060552E">
        <w:rPr>
          <w:rFonts w:ascii="Garamond" w:hAnsi="Garamond"/>
          <w:lang w:val="en-GB"/>
        </w:rPr>
        <w:t>. New York: Basic Books.</w:t>
      </w:r>
    </w:p>
    <w:p w14:paraId="615EA88A" w14:textId="77777777" w:rsidR="0060552E" w:rsidRPr="0060552E" w:rsidRDefault="0060552E" w:rsidP="0060552E">
      <w:pPr>
        <w:numPr>
          <w:ilvl w:val="0"/>
          <w:numId w:val="668"/>
        </w:numPr>
        <w:tabs>
          <w:tab w:val="left" w:pos="1680"/>
        </w:tabs>
        <w:spacing w:line="312" w:lineRule="auto"/>
        <w:rPr>
          <w:rFonts w:ascii="Garamond" w:hAnsi="Garamond"/>
          <w:lang w:val="en-GB"/>
        </w:rPr>
      </w:pPr>
      <w:r w:rsidRPr="0060552E">
        <w:rPr>
          <w:rFonts w:ascii="Garamond" w:hAnsi="Garamond"/>
          <w:lang w:val="en-GB"/>
        </w:rPr>
        <w:t xml:space="preserve">Chouinard, Y. (2016) </w:t>
      </w:r>
      <w:r w:rsidRPr="0060552E">
        <w:rPr>
          <w:rFonts w:ascii="Garamond" w:hAnsi="Garamond"/>
          <w:i/>
          <w:iCs/>
          <w:lang w:val="en-GB"/>
        </w:rPr>
        <w:t>Let My People Go Surfing: The Education of a Reluctant Businessman</w:t>
      </w:r>
      <w:r w:rsidRPr="0060552E">
        <w:rPr>
          <w:rFonts w:ascii="Garamond" w:hAnsi="Garamond"/>
          <w:lang w:val="en-GB"/>
        </w:rPr>
        <w:t>. London: Penguin Business.</w:t>
      </w:r>
    </w:p>
    <w:p w14:paraId="07749525" w14:textId="77777777" w:rsidR="0060552E" w:rsidRPr="0060552E" w:rsidRDefault="0060552E" w:rsidP="0060552E">
      <w:pPr>
        <w:numPr>
          <w:ilvl w:val="0"/>
          <w:numId w:val="668"/>
        </w:numPr>
        <w:tabs>
          <w:tab w:val="left" w:pos="1680"/>
        </w:tabs>
        <w:spacing w:line="312" w:lineRule="auto"/>
        <w:rPr>
          <w:rFonts w:ascii="Garamond" w:hAnsi="Garamond"/>
          <w:lang w:val="en-GB"/>
        </w:rPr>
      </w:pPr>
      <w:r w:rsidRPr="0060552E">
        <w:rPr>
          <w:rFonts w:ascii="Garamond" w:hAnsi="Garamond"/>
          <w:lang w:val="en-GB"/>
        </w:rPr>
        <w:t xml:space="preserve">Freiberg, K. and Freiberg, J. (1996) </w:t>
      </w:r>
      <w:r w:rsidRPr="0060552E">
        <w:rPr>
          <w:rFonts w:ascii="Garamond" w:hAnsi="Garamond"/>
          <w:i/>
          <w:iCs/>
          <w:lang w:val="en-GB"/>
        </w:rPr>
        <w:t>Nuts! Southwest Airlines' Crazy Recipe for Business and Personal Success</w:t>
      </w:r>
      <w:r w:rsidRPr="0060552E">
        <w:rPr>
          <w:rFonts w:ascii="Garamond" w:hAnsi="Garamond"/>
          <w:lang w:val="en-GB"/>
        </w:rPr>
        <w:t>. Austin: Bard Press.</w:t>
      </w:r>
    </w:p>
    <w:p w14:paraId="1E8A6C35" w14:textId="77777777" w:rsidR="0060552E" w:rsidRPr="0060552E" w:rsidRDefault="0060552E" w:rsidP="0060552E">
      <w:pPr>
        <w:numPr>
          <w:ilvl w:val="0"/>
          <w:numId w:val="668"/>
        </w:numPr>
        <w:tabs>
          <w:tab w:val="left" w:pos="1680"/>
        </w:tabs>
        <w:spacing w:line="312" w:lineRule="auto"/>
        <w:rPr>
          <w:rFonts w:ascii="Garamond" w:hAnsi="Garamond"/>
          <w:lang w:val="en-GB"/>
        </w:rPr>
      </w:pPr>
      <w:r w:rsidRPr="0060552E">
        <w:rPr>
          <w:rFonts w:ascii="Garamond" w:hAnsi="Garamond"/>
          <w:lang w:val="en-GB"/>
        </w:rPr>
        <w:t xml:space="preserve">Foster, L. and Kaplan, J. (2001) </w:t>
      </w:r>
      <w:r w:rsidRPr="0060552E">
        <w:rPr>
          <w:rFonts w:ascii="Garamond" w:hAnsi="Garamond"/>
          <w:i/>
          <w:iCs/>
          <w:lang w:val="en-GB"/>
        </w:rPr>
        <w:t>The Johnson &amp; Johnson Credo and the Tylenol Crisis</w:t>
      </w:r>
      <w:r w:rsidRPr="0060552E">
        <w:rPr>
          <w:rFonts w:ascii="Garamond" w:hAnsi="Garamond"/>
          <w:lang w:val="en-GB"/>
        </w:rPr>
        <w:t>. New Brunswick: J&amp;J Corporate History.</w:t>
      </w:r>
    </w:p>
    <w:p w14:paraId="3F65F6D5" w14:textId="77777777" w:rsidR="0060552E" w:rsidRPr="0060552E" w:rsidRDefault="0060552E" w:rsidP="0060552E">
      <w:pPr>
        <w:numPr>
          <w:ilvl w:val="0"/>
          <w:numId w:val="668"/>
        </w:numPr>
        <w:tabs>
          <w:tab w:val="left" w:pos="1680"/>
        </w:tabs>
        <w:spacing w:line="312" w:lineRule="auto"/>
        <w:rPr>
          <w:rFonts w:ascii="Garamond" w:hAnsi="Garamond"/>
          <w:lang w:val="en-GB"/>
        </w:rPr>
      </w:pPr>
      <w:r w:rsidRPr="0060552E">
        <w:rPr>
          <w:rFonts w:ascii="Garamond" w:hAnsi="Garamond"/>
          <w:lang w:val="en-GB"/>
        </w:rPr>
        <w:lastRenderedPageBreak/>
        <w:t xml:space="preserve">Gelles, D. (2015) </w:t>
      </w:r>
      <w:r w:rsidRPr="0060552E">
        <w:rPr>
          <w:rFonts w:ascii="Garamond" w:hAnsi="Garamond"/>
          <w:i/>
          <w:iCs/>
          <w:lang w:val="en-GB"/>
        </w:rPr>
        <w:t>Mindful Work: How Meditation is Changing Business from the Inside Out</w:t>
      </w:r>
      <w:r w:rsidRPr="0060552E">
        <w:rPr>
          <w:rFonts w:ascii="Garamond" w:hAnsi="Garamond"/>
          <w:lang w:val="en-GB"/>
        </w:rPr>
        <w:t>. Boston: Houghton Mifflin Harcourt.</w:t>
      </w:r>
    </w:p>
    <w:p w14:paraId="45BB3174" w14:textId="77777777" w:rsidR="0060552E" w:rsidRPr="0060552E" w:rsidRDefault="0060552E" w:rsidP="0060552E">
      <w:pPr>
        <w:numPr>
          <w:ilvl w:val="0"/>
          <w:numId w:val="668"/>
        </w:numPr>
        <w:tabs>
          <w:tab w:val="left" w:pos="1680"/>
        </w:tabs>
        <w:spacing w:line="312" w:lineRule="auto"/>
        <w:rPr>
          <w:rFonts w:ascii="Garamond" w:hAnsi="Garamond"/>
          <w:lang w:val="en-GB"/>
        </w:rPr>
      </w:pPr>
      <w:r w:rsidRPr="0060552E">
        <w:rPr>
          <w:rFonts w:ascii="Garamond" w:hAnsi="Garamond"/>
          <w:lang w:val="en-GB"/>
        </w:rPr>
        <w:t xml:space="preserve">Schultz, H. and Gordon, J. (2011) </w:t>
      </w:r>
      <w:r w:rsidRPr="0060552E">
        <w:rPr>
          <w:rFonts w:ascii="Garamond" w:hAnsi="Garamond"/>
          <w:i/>
          <w:iCs/>
          <w:lang w:val="en-GB"/>
        </w:rPr>
        <w:t>Onward: How Starbucks Fought for Its Life without Losing Its Soul</w:t>
      </w:r>
      <w:r w:rsidRPr="0060552E">
        <w:rPr>
          <w:rFonts w:ascii="Garamond" w:hAnsi="Garamond"/>
          <w:lang w:val="en-GB"/>
        </w:rPr>
        <w:t>. New York: Rodale Books.</w:t>
      </w:r>
    </w:p>
    <w:p w14:paraId="39651472" w14:textId="77777777" w:rsidR="0060552E" w:rsidRPr="0060552E" w:rsidRDefault="0060552E" w:rsidP="0060552E">
      <w:pPr>
        <w:numPr>
          <w:ilvl w:val="0"/>
          <w:numId w:val="668"/>
        </w:numPr>
        <w:tabs>
          <w:tab w:val="left" w:pos="1680"/>
        </w:tabs>
        <w:spacing w:line="312" w:lineRule="auto"/>
        <w:rPr>
          <w:rFonts w:ascii="Garamond" w:hAnsi="Garamond"/>
          <w:lang w:val="en-GB"/>
        </w:rPr>
      </w:pPr>
      <w:r w:rsidRPr="0060552E">
        <w:rPr>
          <w:rFonts w:ascii="Garamond" w:hAnsi="Garamond"/>
          <w:lang w:val="en-GB"/>
        </w:rPr>
        <w:t xml:space="preserve">Cox, P. and Mowatt, S. (2004) </w:t>
      </w:r>
      <w:r w:rsidRPr="0060552E">
        <w:rPr>
          <w:rFonts w:ascii="Garamond" w:hAnsi="Garamond"/>
          <w:i/>
          <w:iCs/>
          <w:lang w:val="en-GB"/>
        </w:rPr>
        <w:t>A History of the John Lewis Partnership 1864-2001</w:t>
      </w:r>
      <w:r w:rsidRPr="0060552E">
        <w:rPr>
          <w:rFonts w:ascii="Garamond" w:hAnsi="Garamond"/>
          <w:lang w:val="en-GB"/>
        </w:rPr>
        <w:t>. London: John Lewis Partnership.</w:t>
      </w:r>
    </w:p>
    <w:p w14:paraId="64E3ED88" w14:textId="77777777" w:rsidR="00576461" w:rsidRDefault="00576461" w:rsidP="00382E92">
      <w:pPr>
        <w:tabs>
          <w:tab w:val="left" w:pos="1680"/>
        </w:tabs>
        <w:spacing w:line="312" w:lineRule="auto"/>
        <w:rPr>
          <w:rFonts w:ascii="Garamond" w:hAnsi="Garamond"/>
          <w:lang w:val="en-GB"/>
        </w:rPr>
      </w:pPr>
    </w:p>
    <w:p w14:paraId="13EE0958" w14:textId="77777777" w:rsidR="00576461" w:rsidRPr="00382E92" w:rsidRDefault="00576461" w:rsidP="00382E92">
      <w:pPr>
        <w:tabs>
          <w:tab w:val="left" w:pos="1680"/>
        </w:tabs>
        <w:spacing w:line="312" w:lineRule="auto"/>
        <w:rPr>
          <w:rFonts w:ascii="Garamond" w:hAnsi="Garamond"/>
          <w:lang w:val="en-GB"/>
        </w:rPr>
      </w:pPr>
    </w:p>
    <w:p w14:paraId="2C0D5308" w14:textId="77777777" w:rsidR="00642613" w:rsidRDefault="00642613" w:rsidP="00B05184">
      <w:pPr>
        <w:tabs>
          <w:tab w:val="left" w:pos="1680"/>
        </w:tabs>
        <w:spacing w:line="312" w:lineRule="auto"/>
        <w:rPr>
          <w:rFonts w:ascii="Garamond" w:hAnsi="Garamond"/>
          <w:lang w:val="en-GB"/>
        </w:rPr>
      </w:pPr>
    </w:p>
    <w:p w14:paraId="073A9A68" w14:textId="77777777" w:rsidR="00E1413E" w:rsidRDefault="00E1413E" w:rsidP="005250E0">
      <w:pPr>
        <w:pStyle w:val="CSP-ChapterTitle"/>
        <w:jc w:val="left"/>
        <w:rPr>
          <w:rFonts w:ascii="Sabon Next LT" w:hAnsi="Sabon Next LT" w:cs="Sabon Next LT"/>
        </w:rPr>
      </w:pPr>
    </w:p>
    <w:p w14:paraId="002CCA87" w14:textId="77777777" w:rsidR="00E1413E" w:rsidRDefault="00E1413E" w:rsidP="005250E0">
      <w:pPr>
        <w:pStyle w:val="CSP-ChapterTitle"/>
        <w:jc w:val="left"/>
        <w:rPr>
          <w:rFonts w:ascii="Sabon Next LT" w:hAnsi="Sabon Next LT" w:cs="Sabon Next LT"/>
        </w:rPr>
      </w:pPr>
    </w:p>
    <w:p w14:paraId="45613CD9" w14:textId="77777777" w:rsidR="00E1413E" w:rsidRDefault="00E1413E" w:rsidP="005250E0">
      <w:pPr>
        <w:pStyle w:val="CSP-ChapterTitle"/>
        <w:jc w:val="left"/>
        <w:rPr>
          <w:rFonts w:ascii="Sabon Next LT" w:hAnsi="Sabon Next LT" w:cs="Sabon Next LT"/>
        </w:rPr>
      </w:pPr>
    </w:p>
    <w:p w14:paraId="3FE5FB61" w14:textId="77777777" w:rsidR="00E1413E" w:rsidRDefault="00E1413E" w:rsidP="005250E0">
      <w:pPr>
        <w:pStyle w:val="CSP-ChapterTitle"/>
        <w:jc w:val="left"/>
        <w:rPr>
          <w:rFonts w:ascii="Sabon Next LT" w:hAnsi="Sabon Next LT" w:cs="Sabon Next LT"/>
        </w:rPr>
      </w:pPr>
    </w:p>
    <w:p w14:paraId="3C430138" w14:textId="77777777" w:rsidR="00E1413E" w:rsidRDefault="00E1413E" w:rsidP="005250E0">
      <w:pPr>
        <w:pStyle w:val="CSP-ChapterTitle"/>
        <w:jc w:val="left"/>
        <w:rPr>
          <w:rFonts w:ascii="Sabon Next LT" w:hAnsi="Sabon Next LT" w:cs="Sabon Next LT"/>
        </w:rPr>
      </w:pPr>
    </w:p>
    <w:p w14:paraId="1F21B9B7" w14:textId="77777777" w:rsidR="00E1413E" w:rsidRDefault="00E1413E" w:rsidP="005250E0">
      <w:pPr>
        <w:pStyle w:val="CSP-ChapterTitle"/>
        <w:jc w:val="left"/>
        <w:rPr>
          <w:rFonts w:ascii="Sabon Next LT" w:hAnsi="Sabon Next LT" w:cs="Sabon Next LT"/>
        </w:rPr>
      </w:pPr>
    </w:p>
    <w:p w14:paraId="4ED7E55C" w14:textId="77777777" w:rsidR="00E1413E" w:rsidRDefault="00E1413E" w:rsidP="005250E0">
      <w:pPr>
        <w:pStyle w:val="CSP-ChapterTitle"/>
        <w:jc w:val="left"/>
        <w:rPr>
          <w:rFonts w:ascii="Sabon Next LT" w:hAnsi="Sabon Next LT" w:cs="Sabon Next LT"/>
        </w:rPr>
      </w:pPr>
    </w:p>
    <w:p w14:paraId="107849C5" w14:textId="77777777" w:rsidR="00E1413E" w:rsidRDefault="00E1413E" w:rsidP="005250E0">
      <w:pPr>
        <w:pStyle w:val="CSP-ChapterTitle"/>
        <w:jc w:val="left"/>
        <w:rPr>
          <w:rFonts w:ascii="Sabon Next LT" w:hAnsi="Sabon Next LT" w:cs="Sabon Next LT"/>
        </w:rPr>
      </w:pPr>
    </w:p>
    <w:p w14:paraId="74229BC8" w14:textId="77777777" w:rsidR="00E1413E" w:rsidRDefault="00E1413E" w:rsidP="005250E0">
      <w:pPr>
        <w:pStyle w:val="CSP-ChapterTitle"/>
        <w:jc w:val="left"/>
        <w:rPr>
          <w:rFonts w:ascii="Sabon Next LT" w:hAnsi="Sabon Next LT" w:cs="Sabon Next LT"/>
        </w:rPr>
      </w:pPr>
    </w:p>
    <w:p w14:paraId="3A4E9F04" w14:textId="77777777" w:rsidR="00E1413E" w:rsidRDefault="00E1413E" w:rsidP="005250E0">
      <w:pPr>
        <w:pStyle w:val="CSP-ChapterTitle"/>
        <w:jc w:val="left"/>
        <w:rPr>
          <w:rFonts w:ascii="Sabon Next LT" w:hAnsi="Sabon Next LT" w:cs="Sabon Next LT"/>
        </w:rPr>
      </w:pPr>
    </w:p>
    <w:p w14:paraId="60D1BC6F" w14:textId="77777777" w:rsidR="00E1413E" w:rsidRDefault="00E1413E" w:rsidP="005250E0">
      <w:pPr>
        <w:pStyle w:val="CSP-ChapterTitle"/>
        <w:jc w:val="left"/>
        <w:rPr>
          <w:rFonts w:ascii="Sabon Next LT" w:hAnsi="Sabon Next LT" w:cs="Sabon Next LT"/>
        </w:rPr>
      </w:pPr>
    </w:p>
    <w:p w14:paraId="7ABD0A79" w14:textId="77777777" w:rsidR="00E1413E" w:rsidRDefault="00E1413E" w:rsidP="005250E0">
      <w:pPr>
        <w:pStyle w:val="CSP-ChapterTitle"/>
        <w:jc w:val="left"/>
        <w:rPr>
          <w:rFonts w:ascii="Sabon Next LT" w:hAnsi="Sabon Next LT" w:cs="Sabon Next LT"/>
        </w:rPr>
      </w:pPr>
    </w:p>
    <w:p w14:paraId="75FB9025" w14:textId="77777777" w:rsidR="00E1413E" w:rsidRDefault="00E1413E" w:rsidP="005250E0">
      <w:pPr>
        <w:pStyle w:val="CSP-ChapterTitle"/>
        <w:jc w:val="left"/>
        <w:rPr>
          <w:rFonts w:ascii="Sabon Next LT" w:hAnsi="Sabon Next LT" w:cs="Sabon Next LT"/>
        </w:rPr>
      </w:pPr>
    </w:p>
    <w:p w14:paraId="7972A77C" w14:textId="77777777" w:rsidR="00E1413E" w:rsidRDefault="00E1413E" w:rsidP="005250E0">
      <w:pPr>
        <w:pStyle w:val="CSP-ChapterTitle"/>
        <w:jc w:val="left"/>
        <w:rPr>
          <w:rFonts w:ascii="Sabon Next LT" w:hAnsi="Sabon Next LT" w:cs="Sabon Next LT"/>
        </w:rPr>
      </w:pPr>
    </w:p>
    <w:p w14:paraId="4081B79D" w14:textId="77777777" w:rsidR="00E1413E" w:rsidRDefault="00E1413E" w:rsidP="005250E0">
      <w:pPr>
        <w:pStyle w:val="CSP-ChapterTitle"/>
        <w:jc w:val="left"/>
        <w:rPr>
          <w:rFonts w:ascii="Sabon Next LT" w:hAnsi="Sabon Next LT" w:cs="Sabon Next LT"/>
        </w:rPr>
      </w:pPr>
    </w:p>
    <w:p w14:paraId="4FBB9C01" w14:textId="77777777" w:rsidR="00E1413E" w:rsidRDefault="00E1413E" w:rsidP="005250E0">
      <w:pPr>
        <w:pStyle w:val="CSP-ChapterTitle"/>
        <w:jc w:val="left"/>
        <w:rPr>
          <w:rFonts w:ascii="Sabon Next LT" w:hAnsi="Sabon Next LT" w:cs="Sabon Next LT"/>
        </w:rPr>
      </w:pPr>
    </w:p>
    <w:p w14:paraId="5EC5675C" w14:textId="77777777" w:rsidR="00E1413E" w:rsidRDefault="00E1413E" w:rsidP="005250E0">
      <w:pPr>
        <w:pStyle w:val="CSP-ChapterTitle"/>
        <w:jc w:val="left"/>
        <w:rPr>
          <w:rFonts w:ascii="Sabon Next LT" w:hAnsi="Sabon Next LT" w:cs="Sabon Next LT"/>
        </w:rPr>
      </w:pPr>
    </w:p>
    <w:p w14:paraId="6B09C374" w14:textId="77777777" w:rsidR="00E1413E" w:rsidRDefault="00E1413E" w:rsidP="005250E0">
      <w:pPr>
        <w:pStyle w:val="CSP-ChapterTitle"/>
        <w:jc w:val="left"/>
        <w:rPr>
          <w:rFonts w:ascii="Sabon Next LT" w:hAnsi="Sabon Next LT" w:cs="Sabon Next LT"/>
        </w:rPr>
      </w:pPr>
    </w:p>
    <w:p w14:paraId="3062A3FB" w14:textId="77777777" w:rsidR="00E1413E" w:rsidRDefault="00E1413E" w:rsidP="005250E0">
      <w:pPr>
        <w:pStyle w:val="CSP-ChapterTitle"/>
        <w:jc w:val="left"/>
        <w:rPr>
          <w:rFonts w:ascii="Sabon Next LT" w:hAnsi="Sabon Next LT" w:cs="Sabon Next LT"/>
        </w:rPr>
      </w:pPr>
    </w:p>
    <w:p w14:paraId="6582BD1C" w14:textId="77777777" w:rsidR="00E1413E" w:rsidRDefault="00E1413E" w:rsidP="005250E0">
      <w:pPr>
        <w:pStyle w:val="CSP-ChapterTitle"/>
        <w:jc w:val="left"/>
        <w:rPr>
          <w:rFonts w:ascii="Sabon Next LT" w:hAnsi="Sabon Next LT" w:cs="Sabon Next LT"/>
        </w:rPr>
      </w:pPr>
    </w:p>
    <w:p w14:paraId="380759CB" w14:textId="77777777" w:rsidR="00E1413E" w:rsidRDefault="00E1413E" w:rsidP="005250E0">
      <w:pPr>
        <w:pStyle w:val="CSP-ChapterTitle"/>
        <w:jc w:val="left"/>
        <w:rPr>
          <w:rFonts w:ascii="Sabon Next LT" w:hAnsi="Sabon Next LT" w:cs="Sabon Next LT"/>
        </w:rPr>
      </w:pPr>
    </w:p>
    <w:p w14:paraId="347FA19A" w14:textId="77777777" w:rsidR="00E1413E" w:rsidRDefault="00E1413E" w:rsidP="005250E0">
      <w:pPr>
        <w:pStyle w:val="CSP-ChapterTitle"/>
        <w:jc w:val="left"/>
        <w:rPr>
          <w:rFonts w:ascii="Sabon Next LT" w:hAnsi="Sabon Next LT" w:cs="Sabon Next LT"/>
        </w:rPr>
      </w:pPr>
    </w:p>
    <w:p w14:paraId="5A2598F8" w14:textId="77777777" w:rsidR="00E1413E" w:rsidRDefault="00E1413E" w:rsidP="005250E0">
      <w:pPr>
        <w:pStyle w:val="CSP-ChapterTitle"/>
        <w:jc w:val="left"/>
        <w:rPr>
          <w:rFonts w:ascii="Sabon Next LT" w:hAnsi="Sabon Next LT" w:cs="Sabon Next LT"/>
        </w:rPr>
      </w:pPr>
    </w:p>
    <w:p w14:paraId="5E0D9D81" w14:textId="77777777" w:rsidR="00E1413E" w:rsidRDefault="00E1413E" w:rsidP="005250E0">
      <w:pPr>
        <w:pStyle w:val="CSP-ChapterTitle"/>
        <w:jc w:val="left"/>
        <w:rPr>
          <w:rFonts w:ascii="Sabon Next LT" w:hAnsi="Sabon Next LT" w:cs="Sabon Next LT"/>
        </w:rPr>
      </w:pPr>
    </w:p>
    <w:p w14:paraId="29A1365B" w14:textId="6F6A5A0D" w:rsidR="005250E0" w:rsidRPr="00881BFB" w:rsidRDefault="005250E0" w:rsidP="005250E0">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9</w:t>
      </w:r>
      <w:r w:rsidRPr="00881BFB">
        <w:rPr>
          <w:rFonts w:ascii="Sabon Next LT" w:hAnsi="Sabon Next LT" w:cs="Sabon Next LT"/>
        </w:rPr>
        <w:t>:</w:t>
      </w:r>
    </w:p>
    <w:p w14:paraId="28AF0642" w14:textId="77777777" w:rsidR="005250E0" w:rsidRPr="00C40C47" w:rsidRDefault="005250E0" w:rsidP="005250E0">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698176" behindDoc="0" locked="0" layoutInCell="1" allowOverlap="1" wp14:anchorId="1F25170B" wp14:editId="6CF1D417">
                <wp:simplePos x="0" y="0"/>
                <wp:positionH relativeFrom="column">
                  <wp:posOffset>7620</wp:posOffset>
                </wp:positionH>
                <wp:positionV relativeFrom="paragraph">
                  <wp:posOffset>120015</wp:posOffset>
                </wp:positionV>
                <wp:extent cx="2636520" cy="0"/>
                <wp:effectExtent l="0" t="0" r="0" b="0"/>
                <wp:wrapNone/>
                <wp:docPr id="244945125"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8752CE" id="Straight Connector 1"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5D8FCEDB" w14:textId="77777777" w:rsidR="005250E0" w:rsidRDefault="005250E0" w:rsidP="005250E0"/>
    <w:p w14:paraId="70FF8494" w14:textId="77777777" w:rsidR="005250E0" w:rsidRDefault="005250E0" w:rsidP="005250E0"/>
    <w:p w14:paraId="158E2232" w14:textId="77777777" w:rsidR="005250E0" w:rsidRDefault="005250E0" w:rsidP="005250E0"/>
    <w:p w14:paraId="08C29888" w14:textId="77777777" w:rsidR="005250E0" w:rsidRDefault="005250E0" w:rsidP="005250E0"/>
    <w:p w14:paraId="2C624E02" w14:textId="77777777" w:rsidR="005250E0" w:rsidRDefault="005250E0" w:rsidP="005250E0">
      <w:pPr>
        <w:pStyle w:val="CSP-ChapterTitle"/>
        <w:rPr>
          <w:rFonts w:ascii="Garamond" w:hAnsi="Garamond"/>
          <w:b/>
          <w:bCs/>
          <w:sz w:val="48"/>
          <w:szCs w:val="48"/>
        </w:rPr>
      </w:pPr>
    </w:p>
    <w:p w14:paraId="525769D5" w14:textId="77777777" w:rsidR="005250E0" w:rsidRDefault="005250E0" w:rsidP="005250E0">
      <w:pPr>
        <w:pStyle w:val="CSP-ChapterTitle"/>
        <w:rPr>
          <w:rFonts w:ascii="Garamond" w:hAnsi="Garamond"/>
          <w:b/>
          <w:bCs/>
          <w:sz w:val="48"/>
          <w:szCs w:val="48"/>
        </w:rPr>
      </w:pPr>
    </w:p>
    <w:p w14:paraId="7E83F8AD" w14:textId="77777777" w:rsidR="005250E0" w:rsidRDefault="005250E0" w:rsidP="005250E0">
      <w:pPr>
        <w:pStyle w:val="CSP-ChapterTitle"/>
        <w:rPr>
          <w:rFonts w:ascii="Garamond" w:hAnsi="Garamond"/>
          <w:b/>
          <w:bCs/>
          <w:sz w:val="48"/>
          <w:szCs w:val="48"/>
        </w:rPr>
      </w:pPr>
    </w:p>
    <w:p w14:paraId="27E7FF0F" w14:textId="03E0396A" w:rsidR="005250E0" w:rsidRPr="00881BFB" w:rsidRDefault="005250E0" w:rsidP="005250E0">
      <w:pPr>
        <w:pStyle w:val="CSP-ChapterTitle"/>
        <w:rPr>
          <w:rFonts w:ascii="Sabon Next LT" w:hAnsi="Sabon Next LT" w:cs="Sabon Next LT"/>
          <w:b/>
          <w:bCs/>
          <w:sz w:val="48"/>
          <w:szCs w:val="48"/>
        </w:rPr>
      </w:pPr>
      <w:r>
        <w:rPr>
          <w:rFonts w:ascii="Sabon Next LT" w:hAnsi="Sabon Next LT" w:cs="Sabon Next LT"/>
          <w:b/>
          <w:bCs/>
          <w:sz w:val="48"/>
          <w:szCs w:val="48"/>
        </w:rPr>
        <w:t>Digital roots, human fruits</w:t>
      </w:r>
    </w:p>
    <w:p w14:paraId="0A309FD2" w14:textId="77777777" w:rsidR="005250E0" w:rsidRDefault="005250E0" w:rsidP="005250E0">
      <w:r>
        <w:rPr>
          <w:rFonts w:ascii="Garamond" w:hAnsi="Garamond"/>
          <w:iCs/>
          <w:noProof/>
          <w:sz w:val="24"/>
          <w:szCs w:val="24"/>
          <w14:ligatures w14:val="standardContextual"/>
        </w:rPr>
        <mc:AlternateContent>
          <mc:Choice Requires="wps">
            <w:drawing>
              <wp:anchor distT="0" distB="0" distL="114300" distR="114300" simplePos="0" relativeHeight="251699200" behindDoc="0" locked="0" layoutInCell="1" allowOverlap="1" wp14:anchorId="1462610E" wp14:editId="1D3222BD">
                <wp:simplePos x="0" y="0"/>
                <wp:positionH relativeFrom="column">
                  <wp:posOffset>1470660</wp:posOffset>
                </wp:positionH>
                <wp:positionV relativeFrom="paragraph">
                  <wp:posOffset>363220</wp:posOffset>
                </wp:positionV>
                <wp:extent cx="2636520" cy="0"/>
                <wp:effectExtent l="0" t="19050" r="30480" b="19050"/>
                <wp:wrapNone/>
                <wp:docPr id="528524411"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379509" id="Straight Connector 1"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066FE5B4" w14:textId="77777777" w:rsidR="005250E0" w:rsidRPr="00E66A7C" w:rsidRDefault="005250E0" w:rsidP="005250E0"/>
    <w:p w14:paraId="0DCBD687" w14:textId="77777777" w:rsidR="005250E0" w:rsidRDefault="005250E0" w:rsidP="005250E0">
      <w:pPr>
        <w:jc w:val="center"/>
      </w:pPr>
    </w:p>
    <w:p w14:paraId="5FF1ABFE" w14:textId="3ECEDDDF" w:rsidR="005250E0" w:rsidRDefault="005250E0" w:rsidP="005250E0">
      <w:pPr>
        <w:tabs>
          <w:tab w:val="left" w:pos="1680"/>
        </w:tabs>
        <w:spacing w:line="312" w:lineRule="auto"/>
        <w:rPr>
          <w:rFonts w:ascii="Sabon Next LT" w:hAnsi="Sabon Next LT" w:cs="Sabon Next LT"/>
          <w:i/>
          <w:iCs/>
        </w:rPr>
      </w:pPr>
      <w:r>
        <w:rPr>
          <w:rFonts w:ascii="Sabon Next LT" w:hAnsi="Sabon Next LT" w:cs="Sabon Next LT"/>
          <w:i/>
          <w:iCs/>
        </w:rPr>
        <w:t xml:space="preserve">                                    Balancing </w:t>
      </w:r>
      <w:r w:rsidR="00C4557A">
        <w:rPr>
          <w:rFonts w:ascii="Sabon Next LT" w:hAnsi="Sabon Next LT" w:cs="Sabon Next LT"/>
          <w:i/>
          <w:iCs/>
        </w:rPr>
        <w:t>T</w:t>
      </w:r>
      <w:r>
        <w:rPr>
          <w:rFonts w:ascii="Sabon Next LT" w:hAnsi="Sabon Next LT" w:cs="Sabon Next LT"/>
          <w:i/>
          <w:iCs/>
        </w:rPr>
        <w:t xml:space="preserve">echnology and </w:t>
      </w:r>
      <w:r w:rsidR="00C4557A">
        <w:rPr>
          <w:rFonts w:ascii="Sabon Next LT" w:hAnsi="Sabon Next LT" w:cs="Sabon Next LT"/>
          <w:i/>
          <w:iCs/>
        </w:rPr>
        <w:t>H</w:t>
      </w:r>
      <w:r>
        <w:rPr>
          <w:rFonts w:ascii="Sabon Next LT" w:hAnsi="Sabon Next LT" w:cs="Sabon Next LT"/>
          <w:i/>
          <w:iCs/>
        </w:rPr>
        <w:t xml:space="preserve">umanity in </w:t>
      </w:r>
      <w:r w:rsidR="00C4557A">
        <w:rPr>
          <w:rFonts w:ascii="Sabon Next LT" w:hAnsi="Sabon Next LT" w:cs="Sabon Next LT"/>
          <w:i/>
          <w:iCs/>
        </w:rPr>
        <w:t>M</w:t>
      </w:r>
      <w:r>
        <w:rPr>
          <w:rFonts w:ascii="Sabon Next LT" w:hAnsi="Sabon Next LT" w:cs="Sabon Next LT"/>
          <w:i/>
          <w:iCs/>
        </w:rPr>
        <w:t xml:space="preserve">odern </w:t>
      </w:r>
      <w:r w:rsidR="00C4557A">
        <w:rPr>
          <w:rFonts w:ascii="Sabon Next LT" w:hAnsi="Sabon Next LT" w:cs="Sabon Next LT"/>
          <w:i/>
          <w:iCs/>
        </w:rPr>
        <w:t>O</w:t>
      </w:r>
      <w:r>
        <w:rPr>
          <w:rFonts w:ascii="Sabon Next LT" w:hAnsi="Sabon Next LT" w:cs="Sabon Next LT"/>
          <w:i/>
          <w:iCs/>
        </w:rPr>
        <w:t>rganisations</w:t>
      </w:r>
    </w:p>
    <w:p w14:paraId="55601CE4" w14:textId="77777777" w:rsidR="005250E0" w:rsidRDefault="005250E0" w:rsidP="005250E0">
      <w:pPr>
        <w:tabs>
          <w:tab w:val="left" w:pos="1680"/>
        </w:tabs>
        <w:spacing w:line="312" w:lineRule="auto"/>
        <w:jc w:val="center"/>
        <w:rPr>
          <w:rFonts w:ascii="Sabon Next LT" w:hAnsi="Sabon Next LT" w:cs="Sabon Next LT"/>
          <w:i/>
          <w:iCs/>
        </w:rPr>
      </w:pPr>
    </w:p>
    <w:p w14:paraId="63414D10" w14:textId="77777777" w:rsidR="005250E0" w:rsidRDefault="005250E0" w:rsidP="005250E0">
      <w:pPr>
        <w:tabs>
          <w:tab w:val="left" w:pos="1680"/>
        </w:tabs>
        <w:spacing w:line="312" w:lineRule="auto"/>
        <w:jc w:val="center"/>
        <w:rPr>
          <w:rFonts w:ascii="Sabon Next LT" w:hAnsi="Sabon Next LT" w:cs="Sabon Next LT"/>
          <w:i/>
          <w:iCs/>
        </w:rPr>
      </w:pPr>
    </w:p>
    <w:p w14:paraId="5B3650C7" w14:textId="77777777" w:rsidR="005250E0" w:rsidRDefault="005250E0" w:rsidP="005250E0">
      <w:pPr>
        <w:tabs>
          <w:tab w:val="left" w:pos="1680"/>
        </w:tabs>
        <w:spacing w:line="312" w:lineRule="auto"/>
        <w:jc w:val="center"/>
        <w:rPr>
          <w:rFonts w:ascii="Sabon Next LT" w:hAnsi="Sabon Next LT" w:cs="Sabon Next LT"/>
          <w:i/>
          <w:iCs/>
        </w:rPr>
      </w:pPr>
    </w:p>
    <w:p w14:paraId="4DC5C6B2" w14:textId="77777777" w:rsidR="005250E0" w:rsidRDefault="005250E0" w:rsidP="005250E0">
      <w:pPr>
        <w:tabs>
          <w:tab w:val="left" w:pos="1680"/>
        </w:tabs>
        <w:spacing w:line="312" w:lineRule="auto"/>
        <w:jc w:val="center"/>
        <w:rPr>
          <w:rFonts w:ascii="Sabon Next LT" w:hAnsi="Sabon Next LT" w:cs="Sabon Next LT"/>
          <w:i/>
          <w:iCs/>
        </w:rPr>
      </w:pPr>
    </w:p>
    <w:p w14:paraId="376483CA" w14:textId="77777777" w:rsidR="005250E0" w:rsidRDefault="005250E0" w:rsidP="005250E0">
      <w:pPr>
        <w:tabs>
          <w:tab w:val="left" w:pos="1680"/>
        </w:tabs>
        <w:spacing w:line="312" w:lineRule="auto"/>
        <w:jc w:val="center"/>
        <w:rPr>
          <w:rFonts w:ascii="Sabon Next LT" w:hAnsi="Sabon Next LT" w:cs="Sabon Next LT"/>
          <w:i/>
          <w:iCs/>
        </w:rPr>
      </w:pPr>
    </w:p>
    <w:p w14:paraId="2620B028" w14:textId="77777777" w:rsidR="005250E0" w:rsidRDefault="005250E0" w:rsidP="005250E0">
      <w:pPr>
        <w:tabs>
          <w:tab w:val="left" w:pos="1680"/>
        </w:tabs>
        <w:spacing w:line="312" w:lineRule="auto"/>
        <w:jc w:val="center"/>
        <w:rPr>
          <w:rFonts w:ascii="Sabon Next LT" w:hAnsi="Sabon Next LT" w:cs="Sabon Next LT"/>
          <w:i/>
          <w:iCs/>
        </w:rPr>
      </w:pPr>
    </w:p>
    <w:p w14:paraId="26E75E5C" w14:textId="77777777" w:rsidR="007164DC" w:rsidRDefault="007164DC" w:rsidP="007164DC">
      <w:pPr>
        <w:tabs>
          <w:tab w:val="left" w:pos="576"/>
          <w:tab w:val="left" w:pos="1680"/>
        </w:tabs>
        <w:spacing w:line="312" w:lineRule="auto"/>
        <w:rPr>
          <w:rFonts w:ascii="Sabon Next LT" w:hAnsi="Sabon Next LT" w:cs="Sabon Next LT"/>
        </w:rPr>
      </w:pPr>
      <w:r>
        <w:rPr>
          <w:rFonts w:ascii="Sabon Next LT" w:hAnsi="Sabon Next LT" w:cs="Sabon Next LT"/>
          <w:i/>
          <w:iCs/>
        </w:rPr>
        <w:tab/>
      </w:r>
    </w:p>
    <w:p w14:paraId="65867DB4" w14:textId="77777777" w:rsidR="007164DC" w:rsidRDefault="007164DC" w:rsidP="007164DC">
      <w:pPr>
        <w:tabs>
          <w:tab w:val="left" w:pos="576"/>
          <w:tab w:val="left" w:pos="1680"/>
        </w:tabs>
        <w:spacing w:line="312" w:lineRule="auto"/>
        <w:rPr>
          <w:rFonts w:ascii="Sabon Next LT" w:hAnsi="Sabon Next LT" w:cs="Sabon Next LT"/>
        </w:rPr>
      </w:pPr>
    </w:p>
    <w:p w14:paraId="2880B56C" w14:textId="77777777" w:rsidR="007164DC" w:rsidRDefault="007164DC" w:rsidP="007164DC">
      <w:pPr>
        <w:tabs>
          <w:tab w:val="left" w:pos="576"/>
          <w:tab w:val="left" w:pos="1680"/>
        </w:tabs>
        <w:spacing w:line="312" w:lineRule="auto"/>
        <w:rPr>
          <w:rFonts w:ascii="Sabon Next LT" w:hAnsi="Sabon Next LT" w:cs="Sabon Next LT"/>
        </w:rPr>
      </w:pPr>
    </w:p>
    <w:p w14:paraId="1FBE224E" w14:textId="77777777" w:rsidR="007164DC" w:rsidRDefault="007164DC" w:rsidP="007164DC">
      <w:pPr>
        <w:tabs>
          <w:tab w:val="left" w:pos="576"/>
          <w:tab w:val="left" w:pos="1680"/>
        </w:tabs>
        <w:spacing w:line="312" w:lineRule="auto"/>
        <w:rPr>
          <w:rFonts w:ascii="Sabon Next LT" w:hAnsi="Sabon Next LT" w:cs="Sabon Next LT"/>
        </w:rPr>
      </w:pPr>
    </w:p>
    <w:p w14:paraId="611A869A" w14:textId="77777777" w:rsidR="00A414D7" w:rsidRDefault="00A414D7" w:rsidP="00A414D7">
      <w:pPr>
        <w:tabs>
          <w:tab w:val="left" w:pos="576"/>
          <w:tab w:val="left" w:pos="1680"/>
        </w:tabs>
        <w:spacing w:line="312" w:lineRule="auto"/>
        <w:rPr>
          <w:rFonts w:ascii="Sabon Next LT" w:hAnsi="Sabon Next LT" w:cs="Sabon Next LT"/>
        </w:rPr>
      </w:pPr>
    </w:p>
    <w:p w14:paraId="22C005A8" w14:textId="77777777" w:rsidR="00E1413E" w:rsidRDefault="0060552E" w:rsidP="00E1413E">
      <w:pPr>
        <w:tabs>
          <w:tab w:val="left" w:pos="576"/>
          <w:tab w:val="left" w:pos="1680"/>
        </w:tabs>
        <w:spacing w:line="312" w:lineRule="auto"/>
        <w:jc w:val="center"/>
        <w:rPr>
          <w:rFonts w:ascii="Garamond" w:hAnsi="Garamond" w:cs="Sabon Next LT"/>
          <w:i/>
          <w:iCs/>
          <w:lang w:val="en-GB"/>
        </w:rPr>
      </w:pPr>
      <w:r w:rsidRPr="0060552E">
        <w:rPr>
          <w:rFonts w:ascii="Garamond" w:hAnsi="Garamond" w:cs="Sabon Next LT"/>
          <w:i/>
          <w:iCs/>
          <w:lang w:val="en-GB"/>
        </w:rPr>
        <w:lastRenderedPageBreak/>
        <w:t>"The real question is not whether machines think but whether men do."</w:t>
      </w:r>
    </w:p>
    <w:p w14:paraId="63FC9CD9" w14:textId="1A1E9828" w:rsidR="0060552E" w:rsidRPr="0060552E" w:rsidRDefault="0060552E" w:rsidP="00E1413E">
      <w:pPr>
        <w:tabs>
          <w:tab w:val="left" w:pos="576"/>
          <w:tab w:val="left" w:pos="1680"/>
        </w:tabs>
        <w:spacing w:line="312" w:lineRule="auto"/>
        <w:jc w:val="right"/>
        <w:rPr>
          <w:rFonts w:ascii="Garamond" w:hAnsi="Garamond" w:cs="Sabon Next LT"/>
          <w:lang w:val="en-GB"/>
        </w:rPr>
      </w:pPr>
      <w:r w:rsidRPr="0060552E">
        <w:rPr>
          <w:rFonts w:ascii="Garamond" w:hAnsi="Garamond" w:cs="Sabon Next LT"/>
          <w:lang w:val="en-GB"/>
        </w:rPr>
        <w:t xml:space="preserve"> — B.F. Skinner</w:t>
      </w:r>
    </w:p>
    <w:p w14:paraId="151747FC"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When Satya Nadella became CEO of Microsoft in 2014, he faced a company struggling with what he called "digital divide syndrome"—brilliant technology that was becoming disconnected from human needs and experiences. Despite creating sophisticated software used by billions of people, Microsoft's culture had become more focused on technological prowess than human impact.</w:t>
      </w:r>
    </w:p>
    <w:p w14:paraId="39314026"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Nadella's transformation wasn't about reducing Microsoft's technical capabilities but about reconnecting them to human purposes. "We needed to move from know-it-</w:t>
      </w:r>
      <w:proofErr w:type="spellStart"/>
      <w:r w:rsidRPr="00EF773D">
        <w:rPr>
          <w:rFonts w:ascii="Garamond" w:hAnsi="Garamond" w:cs="Sabon Next LT"/>
          <w:lang w:val="en-GB"/>
        </w:rPr>
        <w:t>alls</w:t>
      </w:r>
      <w:proofErr w:type="spellEnd"/>
      <w:r w:rsidRPr="00EF773D">
        <w:rPr>
          <w:rFonts w:ascii="Garamond" w:hAnsi="Garamond" w:cs="Sabon Next LT"/>
          <w:lang w:val="en-GB"/>
        </w:rPr>
        <w:t xml:space="preserve"> to learn-it-</w:t>
      </w:r>
      <w:proofErr w:type="spellStart"/>
      <w:r w:rsidRPr="00EF773D">
        <w:rPr>
          <w:rFonts w:ascii="Garamond" w:hAnsi="Garamond" w:cs="Sabon Next LT"/>
          <w:lang w:val="en-GB"/>
        </w:rPr>
        <w:t>alls</w:t>
      </w:r>
      <w:proofErr w:type="spellEnd"/>
      <w:r w:rsidRPr="00EF773D">
        <w:rPr>
          <w:rFonts w:ascii="Garamond" w:hAnsi="Garamond" w:cs="Sabon Next LT"/>
          <w:lang w:val="en-GB"/>
        </w:rPr>
        <w:t>," he explained, "and remember that technology only matters when it empowers people to achieve more."¹</w:t>
      </w:r>
    </w:p>
    <w:p w14:paraId="3176D516"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This shift—from technology for its own sake to technology in service of human potential—illustrates one of the most critical challenges facing modern organisations: how to harness digital capabilities whilst preserving the distinctly human elements that create meaning, connection, and sustainable performance.</w:t>
      </w:r>
    </w:p>
    <w:p w14:paraId="36D97A52"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The question isn't whether to embrace digital transformation—that choice has been made by competitive necessity. The question is whether digital transformation will enhance or diminish the human elements that enable exceptional cultures to flourish.</w:t>
      </w:r>
    </w:p>
    <w:p w14:paraId="503660A6"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 xml:space="preserve">Here's the revolutionary truth that redefines our relationship with technology: </w:t>
      </w:r>
      <w:r w:rsidRPr="00EF773D">
        <w:rPr>
          <w:rFonts w:ascii="Garamond" w:hAnsi="Garamond" w:cs="Sabon Next LT"/>
          <w:b/>
          <w:bCs/>
          <w:lang w:val="en-GB"/>
        </w:rPr>
        <w:t xml:space="preserve">Digital tools don't replace humanity—they reveal it. Like X-rays showing bones beneath skin, technology strips away pretence to expose who we really are. Companies with healthy cultures create technology that connects and empowers. Companies with toxic cultures create technology that </w:t>
      </w:r>
      <w:proofErr w:type="spellStart"/>
      <w:r w:rsidRPr="00EF773D">
        <w:rPr>
          <w:rFonts w:ascii="Garamond" w:hAnsi="Garamond" w:cs="Sabon Next LT"/>
          <w:b/>
          <w:bCs/>
          <w:lang w:val="en-GB"/>
        </w:rPr>
        <w:t>surveils</w:t>
      </w:r>
      <w:proofErr w:type="spellEnd"/>
      <w:r w:rsidRPr="00EF773D">
        <w:rPr>
          <w:rFonts w:ascii="Garamond" w:hAnsi="Garamond" w:cs="Sabon Next LT"/>
          <w:b/>
          <w:bCs/>
          <w:lang w:val="en-GB"/>
        </w:rPr>
        <w:t xml:space="preserve"> and controls. The digital tools you build are mirrors reflecting your organisational soul.</w:t>
      </w:r>
    </w:p>
    <w:p w14:paraId="5126975F"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Think of it like giving someone a hammer. A builder uses it to create homes. A vandal uses it to destroy them. The hammer didn't change their nature—it amplified what was already there. Every algorithm, every app, every automated system works the same way: magnifying your existing culture for better or worse.</w:t>
      </w:r>
    </w:p>
    <w:p w14:paraId="5089F3E6"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Digital technologies create what I call "displacement risk"—the tendency for technological solutions to substitute for rather than supplement human capabilities. This displacement often happens gradually and unconsciously, creating efficiency gains whilst eroding the human connections that drive engagement, innovation, and cultural health.</w:t>
      </w:r>
    </w:p>
    <w:p w14:paraId="575E96F8"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Consider how many organisations have experienced digital displacement. Communication platforms enable instant global collaboration but reduce face-to-face interaction and nuanced relationship building. Analytics systems provide unprecedented data insights but diminish trust in human judgment and intuitive decision-making. Automation tools increase operational efficiency but eliminate opportunities for skill development and creative problem-solving. Remote work technologies enable flexible employment but weaken informal mentoring and spontaneous collaboration. Performance monitoring enhances accountability but creates surveillance culture that undermines trust and psychological safety.</w:t>
      </w:r>
    </w:p>
    <w:p w14:paraId="62D28ED2"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 xml:space="preserve">None of these displacements are inevitable—they result from implementing technology without conscious attention to human impact. The most successful organisations avoid displacement by designing </w:t>
      </w:r>
      <w:r w:rsidRPr="00EF773D">
        <w:rPr>
          <w:rFonts w:ascii="Garamond" w:hAnsi="Garamond" w:cs="Sabon Next LT"/>
          <w:lang w:val="en-GB"/>
        </w:rPr>
        <w:lastRenderedPageBreak/>
        <w:t>digital integration that enhances rather than replaces human capabilities.</w:t>
      </w:r>
    </w:p>
    <w:p w14:paraId="42BDE941"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Netflix provides a compelling example of balancing technological sophistication with human-</w:t>
      </w:r>
      <w:proofErr w:type="spellStart"/>
      <w:r w:rsidRPr="00EF773D">
        <w:rPr>
          <w:rFonts w:ascii="Garamond" w:hAnsi="Garamond" w:cs="Sabon Next LT"/>
          <w:lang w:val="en-GB"/>
        </w:rPr>
        <w:t>centered</w:t>
      </w:r>
      <w:proofErr w:type="spellEnd"/>
      <w:r w:rsidRPr="00EF773D">
        <w:rPr>
          <w:rFonts w:ascii="Garamond" w:hAnsi="Garamond" w:cs="Sabon Next LT"/>
          <w:lang w:val="en-GB"/>
        </w:rPr>
        <w:t xml:space="preserve"> culture. Their streaming platform relies on advanced algorithms, massive data analytics, and global content delivery networks—yet their competitive advantage lies in understanding and serving fundamentally human needs for story, connection, and meaning.</w:t>
      </w:r>
    </w:p>
    <w:p w14:paraId="0AAA29B9"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Their approach to content creation demonstrates this balance: sophisticated data analytics inform decisions about audience preferences and viewing patterns, but creative decisions remain fundamentally human. Algorithms can identify successful story patterns, but they cannot create emotional resonance or cultural relevance—capabilities that require human insight, empathy, and creativity.</w:t>
      </w:r>
    </w:p>
    <w:p w14:paraId="3D0F6025"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Reed Hastings explains: "We use technology to understand what people want, but we rely on human creativity to give it to them in ways that surprise and delight. The data tells us about patterns, but stories come from human understanding of what those patterns mean."²</w:t>
      </w:r>
    </w:p>
    <w:p w14:paraId="11E83F4A"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This philosophy extends throughout Netflix's culture: technology enables global scale and personalisation, whilst human judgment drives content quality and cultural sensitivity. Data informs decisions, but human values guide them. Automation handles routine tasks, whilst human creativity focuses on innovation and storytelling.</w:t>
      </w:r>
    </w:p>
    <w:p w14:paraId="15D0B72D"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The result is a digitally-rooted company that produces distinctly human fruits—stories that create emotional connection, workplace culture that values both analytical rigor and creative risk-taking, and customer experiences that feel personal despite massive scale.</w:t>
      </w:r>
    </w:p>
    <w:p w14:paraId="03100328"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I learned about the importance of human-</w:t>
      </w:r>
      <w:proofErr w:type="spellStart"/>
      <w:r w:rsidRPr="00EF773D">
        <w:rPr>
          <w:rFonts w:ascii="Garamond" w:hAnsi="Garamond" w:cs="Sabon Next LT"/>
          <w:lang w:val="en-GB"/>
        </w:rPr>
        <w:t>centered</w:t>
      </w:r>
      <w:proofErr w:type="spellEnd"/>
      <w:r w:rsidRPr="00EF773D">
        <w:rPr>
          <w:rFonts w:ascii="Garamond" w:hAnsi="Garamond" w:cs="Sabon Next LT"/>
          <w:lang w:val="en-GB"/>
        </w:rPr>
        <w:t xml:space="preserve"> digital integration through a consulting project that initially seemed like straightforward technology implementation but became a lesson in cultural transformation.</w:t>
      </w:r>
    </w:p>
    <w:p w14:paraId="1855C5CA"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A professional services firm had hired me to help implement customer relationship management (CRM) software that would streamline client interactions, improve information sharing, and enhance service delivery. The technology was sophisticated and well-designed, promising significant efficiency improvements.</w:t>
      </w:r>
    </w:p>
    <w:p w14:paraId="2D9188F7"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Six months after implementation, the technical rollout was successful but the cultural impact was disappointing. While data management had improved, client relationships had somehow become more transactional. Employees reported feeling more like database administrators than trusted advisors. Client satisfaction scores remained flat despite improved response times and information accuracy.</w:t>
      </w:r>
    </w:p>
    <w:p w14:paraId="43402726"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The problem wasn't the technology—it was how we had implemented it. The CRM system had been designed to capture and standardise client interactions, inadvertently reducing the personal, relationship-building conversations that had been the firm's competitive advantage.</w:t>
      </w:r>
    </w:p>
    <w:p w14:paraId="0F2AB838"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Think of it like replacing handwritten letters with email templates. Sure, communication becomes more efficient, but something precious gets lost—the personality, the care, the human touch that makes relationships meaningful.</w:t>
      </w:r>
    </w:p>
    <w:p w14:paraId="74EA06E5"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lastRenderedPageBreak/>
        <w:t>The solution required redesigning the technology implementation to support rather than replace human relationship skills. Instead of standardising all client interactions, we used the CRM to enhance personal service: tracking client preferences and histories to enable more meaningful conversations, automating routine tasks to create more time for relationship building, and using data insights to anticipate client needs rather than just respond to explicit requests.</w:t>
      </w:r>
    </w:p>
    <w:p w14:paraId="51177521"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This experience taught me that successful digital transformation isn't about choosing between technology and humanity—it's about designing integration that enhances human capabilities whilst leveraging technological power.</w:t>
      </w:r>
    </w:p>
    <w:p w14:paraId="0BF5493C"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Through studying organisations that successfully balance technological advancement with cultural health, I've identified four essential principles:</w:t>
      </w:r>
    </w:p>
    <w:p w14:paraId="5C0738E5"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First: Augmentation Over Automation. Rather than using technology to replace human capabilities, focus on augmenting them—enhancing what people can achieve whilst preserving opportunities for skill development, creative expression, and meaningful contribution.</w:t>
      </w:r>
    </w:p>
    <w:p w14:paraId="1C1E8894"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 xml:space="preserve">Rolls-Royce's approach to aircraft engine maintenance demonstrates augmentation thinking. Their advanced sensors and predictive analytics don't replace skilled technicians but provide them with unprecedented insight into engine performance and potential </w:t>
      </w:r>
      <w:proofErr w:type="gramStart"/>
      <w:r w:rsidRPr="00EF773D">
        <w:rPr>
          <w:rFonts w:ascii="Garamond" w:hAnsi="Garamond" w:cs="Sabon Next LT"/>
          <w:lang w:val="en-GB"/>
        </w:rPr>
        <w:t>issues.³</w:t>
      </w:r>
      <w:proofErr w:type="gramEnd"/>
    </w:p>
    <w:p w14:paraId="5A6A5202"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Technicians receive real-time data about engine conditions, predictive models about potential failures, and recommended maintenance procedures. However, the final decisions about maintenance timing, problem diagnosis, and repair approaches remain human responsibilities that require expertise, judgment, and experience.</w:t>
      </w:r>
    </w:p>
    <w:p w14:paraId="3BD8F211"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"The technology makes our engineers smarter, not unnecessary," explains Chris Cholerton, President of Civil Aerospace. "They can see patterns and potential issues that would have been impossible to detect manually, but interpreting that information and deciding how to act requires human expertise that no algorithm can replace."</w:t>
      </w:r>
    </w:p>
    <w:p w14:paraId="0CCB39C4"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This approach creates what researchers call "human-AI collaboration"—partnership between technological capability and human judgment that produces superior results to either alone.</w:t>
      </w:r>
    </w:p>
    <w:p w14:paraId="6B73C188"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Second: Connection Enhancement Rather Than Substitution. Design digital tools to strengthen rather than replace human relationships, using technology to enable better communication, collaboration, and connection rather than substituting digital interaction for human contact.</w:t>
      </w:r>
    </w:p>
    <w:p w14:paraId="52D47A7D"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Slack's approach to workplace communication exemplifies connection enhancement. Rather than replacing face-to-face conversation, their platform is designed to complement it—enabling quick coordination that makes in-person meetings more productive, creating shared channels that build community around common interests, and providing asynchronous communication that respects different working styles and time zones.</w:t>
      </w:r>
    </w:p>
    <w:p w14:paraId="3C6BDF75"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Stewart Butterfield, Slack's co-founder, explains: "We're not trying to eliminate human conversation—we're trying to make it more effective and inclusive. The best teams use Slack to coordinate so they can focus their face-to-face time on creativity, relationship building, and complex problem-solving."</w:t>
      </w:r>
      <w:r w:rsidRPr="00EF773D">
        <w:rPr>
          <w:rFonts w:ascii="Cambria Math" w:hAnsi="Cambria Math" w:cs="Cambria Math"/>
          <w:lang w:val="en-GB"/>
        </w:rPr>
        <w:t>⁴</w:t>
      </w:r>
    </w:p>
    <w:p w14:paraId="11686160"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lastRenderedPageBreak/>
        <w:t>Think of it like using GPS for navigation. The technology doesn't replace your ability to drive—it frees you from worrying about directions so you can focus on the journey, the conversation with passengers, the scenery along the way.</w:t>
      </w:r>
    </w:p>
    <w:p w14:paraId="6C6C597E"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Third: Transparency and Choice in Digital Experience. Provide people with understanding and control over how technology affects their work experience, avoiding "black box" systems that create dependence without comprehension.</w:t>
      </w:r>
    </w:p>
    <w:p w14:paraId="13B22AC4"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ING Bank's approach to algorithmic decision-making demonstrates transparency in practice. Their loan approval systems use sophisticated algorithms to assess credit risk and recommend decisions, but loan officers understand how these systems work and retain authority to override algorithmic recommendations when human judgment suggests different approaches.</w:t>
      </w:r>
    </w:p>
    <w:p w14:paraId="351F5B93"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"We want our people to be enhanced by technology, not replaced by it," explains CEO Steven van Rijswijk. "That requires understanding how the algorithms work, when they're reliable, and when human judgment should take precedence."</w:t>
      </w:r>
      <w:r w:rsidRPr="00EF773D">
        <w:rPr>
          <w:rFonts w:ascii="Cambria Math" w:hAnsi="Cambria Math" w:cs="Cambria Math"/>
          <w:lang w:val="en-GB"/>
        </w:rPr>
        <w:t>⁵</w:t>
      </w:r>
    </w:p>
    <w:p w14:paraId="0F08DCFD"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This transparency enables what researchers call "algorithmic accountability"—the ability to understand, evaluate, and appropriately rely on technological recommendations whilst maintaining human responsibility for final decisions.</w:t>
      </w:r>
    </w:p>
    <w:p w14:paraId="62128D6E"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Fourth: Cultural Values Integration. Ensure that digital systems reinforce rather than undermine organisational values, designing technology implementation that strengthens rather than weakens cultural priorities.</w:t>
      </w:r>
    </w:p>
    <w:p w14:paraId="7CC8A5A6"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Patagonia's approach to e-commerce demonstrates values integration. Their online platform could be optimised purely for sales maximisation through aggressive marketing, impulse purchasing encouragement, and consumption promotion. Instead, it reflects their environmental values through features that help customers make sustainable choices: repair guides that extend product life, used gear marketplace that promotes reuse, and transparent information about environmental impact.</w:t>
      </w:r>
    </w:p>
    <w:p w14:paraId="3887D8B3"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"Our digital presence should reinforce our mission, not contradict it," explains CEO Ryan Gellert. "Every aspect of our online experience should help customers make choices that align with our shared environmental values."</w:t>
      </w:r>
      <w:r w:rsidRPr="00EF773D">
        <w:rPr>
          <w:rFonts w:ascii="Cambria Math" w:hAnsi="Cambria Math" w:cs="Cambria Math"/>
          <w:lang w:val="en-GB"/>
        </w:rPr>
        <w:t>⁶</w:t>
      </w:r>
    </w:p>
    <w:p w14:paraId="4E912D8F"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This approach creates what Patagonia calls "digital activism"—using technological platforms to advance environmental awareness and sustainable consumption rather than just maximising short-term sales.</w:t>
      </w:r>
    </w:p>
    <w:p w14:paraId="328D9B52"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British organisations face unique opportunities and challenges in balancing digital advancement with cultural preservation.</w:t>
      </w:r>
    </w:p>
    <w:p w14:paraId="7D8C607E"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Cultural strengths include traditional emphasis on craftsmanship and quality supporting augmentation over automation approaches, communication styles valuing understatement and nuance benefiting from technologies that enhance rather than replace human interaction, and institutional heritage providing stable values frameworks that can guide digital transformation decisions.</w:t>
      </w:r>
    </w:p>
    <w:p w14:paraId="0D5EBB76"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 xml:space="preserve">Cultural challenges encompass risk aversion potentially slowing adoption of beneficial digital innovations, </w:t>
      </w:r>
      <w:r w:rsidRPr="00EF773D">
        <w:rPr>
          <w:rFonts w:ascii="Garamond" w:hAnsi="Garamond" w:cs="Sabon Next LT"/>
          <w:lang w:val="en-GB"/>
        </w:rPr>
        <w:lastRenderedPageBreak/>
        <w:t>hierarchical traditions possibly resisting distributed decision-making that digital tools enable, and privacy preferences potentially conflicting with data-sharing requirements for collaborative technologies.</w:t>
      </w:r>
    </w:p>
    <w:p w14:paraId="064A50BF"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Successful British digital transformation leverages cultural strengths whilst addressing limiting patterns, often by framing technology adoption as evolution of traditional values rather than replacement of established practices.</w:t>
      </w:r>
    </w:p>
    <w:p w14:paraId="6C086FAC"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The BBC's transformation into a digital-first organisation whilst maintaining public service values demonstrates how traditional British institutions can embrace technological change without losing cultural identity.</w:t>
      </w:r>
    </w:p>
    <w:p w14:paraId="1AB113D8"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 xml:space="preserve">Under Director-General Tim Davie, the BBC has invested heavily in digital platforms, personalised content delivery, and data-driven audience insights whilst reinforcing their mission to "inform, educate, and entertain" everyone in the </w:t>
      </w:r>
      <w:proofErr w:type="gramStart"/>
      <w:r w:rsidRPr="00EF773D">
        <w:rPr>
          <w:rFonts w:ascii="Garamond" w:hAnsi="Garamond" w:cs="Sabon Next LT"/>
          <w:lang w:val="en-GB"/>
        </w:rPr>
        <w:t>UK.</w:t>
      </w:r>
      <w:r w:rsidRPr="00EF773D">
        <w:rPr>
          <w:rFonts w:ascii="Cambria Math" w:hAnsi="Cambria Math" w:cs="Cambria Math"/>
          <w:lang w:val="en-GB"/>
        </w:rPr>
        <w:t>⁷</w:t>
      </w:r>
      <w:proofErr w:type="gramEnd"/>
    </w:p>
    <w:p w14:paraId="165310C6"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Their approach integrates digital capabilities with public service values through audience understanding using sophisticated analytics that inform content decisions whilst respecting privacy and avoiding commercial manipulation, content accessibility through digital platforms reaching audiences regardless of location or schedule, educational enhancement through interactive features deepening engagement with news and culture, and community building through digital spaces enabling public discourse whilst maintaining civility standards.</w:t>
      </w:r>
    </w:p>
    <w:p w14:paraId="0BB74477"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"Digital transformation doesn't mean abandoning our public service mission—it means fulfilling it more effectively," Davie explains. "Technology enables us to serve audiences better whilst maintaining the editorial independence and cultural values that define who we are."</w:t>
      </w:r>
    </w:p>
    <w:p w14:paraId="10CA361E"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Creating cultures that successfully balance digital capability with human connection requires systematic attention to how technology affects daily experience.</w:t>
      </w:r>
    </w:p>
    <w:p w14:paraId="388AC8CF"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Design Technology Implementation with Cultural Impact Assessment by evaluating how new tools might affect collaboration patterns, learning opportunities, decision-making processes, and relationship quality before adoption. Design implementation approaches preserving valuable human elements whilst gaining technological benefits.</w:t>
      </w:r>
    </w:p>
    <w:p w14:paraId="3F46719C"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Create Digital-Free Spaces and Times establishing contexts where human interaction occurs without digital mediation—meeting formats prioritising discussion over presentation, workspace areas designed for informal conversation, and time periods dedicated to reflection and relationship building.</w:t>
      </w:r>
    </w:p>
    <w:p w14:paraId="0C81414C"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Develop Digital Literacy Alongside Digital Tools ensuring people understand not just how to use technological systems but how they work, when they're reliable, and how to maintain human judgment within digitally-enhanced processes.</w:t>
      </w:r>
    </w:p>
    <w:p w14:paraId="55B2A8FF"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Measure Human Outcomes Alongside Technical Metrics tracking how digital transformation affects engagement, creativity, learning, and relationship quality, not just efficiency and productivity measures. Use these insights to continuously improve integration approaches.</w:t>
      </w:r>
    </w:p>
    <w:p w14:paraId="420A14CE"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 xml:space="preserve">Zoom's explosive growth during the COVID-19 pandemic illustrates how digital technology can enable </w:t>
      </w:r>
      <w:r w:rsidRPr="00EF773D">
        <w:rPr>
          <w:rFonts w:ascii="Garamond" w:hAnsi="Garamond" w:cs="Sabon Next LT"/>
          <w:lang w:val="en-GB"/>
        </w:rPr>
        <w:lastRenderedPageBreak/>
        <w:t>rather than replace human connection when designed with human needs as the primary consideration.</w:t>
      </w:r>
    </w:p>
    <w:p w14:paraId="17CCF855"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Unlike previous video conferencing tools that prioritised technical features, Zoom focused on creating experiences that felt as natural and effortless as possible. Their design philosophy recognised that technical sophistication means nothing if people can't easily connect with each other.</w:t>
      </w:r>
    </w:p>
    <w:p w14:paraId="2D5F9206"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Key human-</w:t>
      </w:r>
      <w:proofErr w:type="spellStart"/>
      <w:r w:rsidRPr="00EF773D">
        <w:rPr>
          <w:rFonts w:ascii="Garamond" w:hAnsi="Garamond" w:cs="Sabon Next LT"/>
          <w:lang w:val="en-GB"/>
        </w:rPr>
        <w:t>centered</w:t>
      </w:r>
      <w:proofErr w:type="spellEnd"/>
      <w:r w:rsidRPr="00EF773D">
        <w:rPr>
          <w:rFonts w:ascii="Garamond" w:hAnsi="Garamond" w:cs="Sabon Next LT"/>
          <w:lang w:val="en-GB"/>
        </w:rPr>
        <w:t xml:space="preserve"> design choices included intuitive interface minimising technical barriers to participation, reliable performance enabling focus on conversation rather than technology troubleshooting, flexible participation accommodating different technical capabilities and preferences, and social features like virtual backgrounds and reactions enabling personality expression.</w:t>
      </w:r>
    </w:p>
    <w:p w14:paraId="4671AC0C"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"We succeed when people forget they're using technology and focus on connecting with each other," explains founder Eric Yuan. "The best digital tools become invisible, enabling human interaction rather than interfering with it."</w:t>
      </w:r>
      <w:r w:rsidRPr="00EF773D">
        <w:rPr>
          <w:rFonts w:ascii="Cambria Math" w:hAnsi="Cambria Math" w:cs="Cambria Math"/>
          <w:lang w:val="en-GB"/>
        </w:rPr>
        <w:t>⁸</w:t>
      </w:r>
    </w:p>
    <w:p w14:paraId="11E22739"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This philosophy enabled Zoom to support billions of human connections during a period when physical distancing could have led to isolation and disconnection.</w:t>
      </w:r>
    </w:p>
    <w:p w14:paraId="2C076789"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As artificial intelligence and automation capabilities advance, the importance of human-</w:t>
      </w:r>
      <w:proofErr w:type="spellStart"/>
      <w:r w:rsidRPr="00EF773D">
        <w:rPr>
          <w:rFonts w:ascii="Garamond" w:hAnsi="Garamond" w:cs="Sabon Next LT"/>
          <w:lang w:val="en-GB"/>
        </w:rPr>
        <w:t>centered</w:t>
      </w:r>
      <w:proofErr w:type="spellEnd"/>
      <w:r w:rsidRPr="00EF773D">
        <w:rPr>
          <w:rFonts w:ascii="Garamond" w:hAnsi="Garamond" w:cs="Sabon Next LT"/>
          <w:lang w:val="en-GB"/>
        </w:rPr>
        <w:t xml:space="preserve"> integration becomes even more critical. The organisations that thrive will be those that leverage technological capabilities to enhance rather than replace the distinctly human elements that create value.</w:t>
      </w:r>
    </w:p>
    <w:p w14:paraId="331BC498"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These irreplaceable human capabilities include emotional intelligence enabling empathy, relationship building, and cultural sensitivity; creative problem-solving generating novel solutions to complex challenges; ethical judgment navigating values conflicts and moral complexities; cultural understanding bridging differences and building inclusive communities; and adaptability enabling learning and growth in changing circumstances.</w:t>
      </w:r>
    </w:p>
    <w:p w14:paraId="4B51BC2E"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These capabilities cannot be automated—they can only be augmented through thoughtful integration of human insight with technological power.</w:t>
      </w:r>
    </w:p>
    <w:p w14:paraId="19AD1D0F"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Every digital transformation decision represents a choice between enhancement and replacement—between leveraging technology to amplify human potential or allowing it to substitute for human capabilities.</w:t>
      </w:r>
    </w:p>
    <w:p w14:paraId="214094F4"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This choice affects not just operational efficiency but the fundamental character of organisational culture. Organisations that choose enhancement create environments where people develop greater capabilities through technological partnership. Those that choose replacement gradually erode the human elements that drive innovation, engagement, and cultural vitality.</w:t>
      </w:r>
    </w:p>
    <w:p w14:paraId="459F1993"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The most successful digital transformations begin with clarity about human values and purposes that technology should serve, then design implementation approaches that reinforce rather than undermine these foundations.</w:t>
      </w:r>
    </w:p>
    <w:p w14:paraId="03A4FA71"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As we'll explore in the next chapter, this human-</w:t>
      </w:r>
      <w:proofErr w:type="spellStart"/>
      <w:r w:rsidRPr="00EF773D">
        <w:rPr>
          <w:rFonts w:ascii="Garamond" w:hAnsi="Garamond" w:cs="Sabon Next LT"/>
          <w:lang w:val="en-GB"/>
        </w:rPr>
        <w:t>centered</w:t>
      </w:r>
      <w:proofErr w:type="spellEnd"/>
      <w:r w:rsidRPr="00EF773D">
        <w:rPr>
          <w:rFonts w:ascii="Garamond" w:hAnsi="Garamond" w:cs="Sabon Next LT"/>
          <w:lang w:val="en-GB"/>
        </w:rPr>
        <w:t xml:space="preserve"> approach becomes especially important when creating the memorable experiences that define organisational identity and culture. Technology can enable powerful experiences, but the most meaningful moments emerge from authentic human connection and </w:t>
      </w:r>
      <w:r w:rsidRPr="00EF773D">
        <w:rPr>
          <w:rFonts w:ascii="Garamond" w:hAnsi="Garamond" w:cs="Sabon Next LT"/>
          <w:lang w:val="en-GB"/>
        </w:rPr>
        <w:lastRenderedPageBreak/>
        <w:t>purpose-driven action.</w:t>
      </w:r>
    </w:p>
    <w:p w14:paraId="6B2872F3"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What role is technology playing in your organisational culture—enhancing human capabilities or replacing them? How might more conscious attention to digital integration transform both your technological effectiveness and your cultural health? What would become possible if every digital tool amplified rather than diminished human potential?</w:t>
      </w:r>
    </w:p>
    <w:p w14:paraId="09CED36F" w14:textId="77777777" w:rsidR="00EF773D" w:rsidRPr="00EF773D" w:rsidRDefault="00EF773D" w:rsidP="00EF773D">
      <w:pPr>
        <w:tabs>
          <w:tab w:val="left" w:pos="576"/>
          <w:tab w:val="left" w:pos="1680"/>
        </w:tabs>
        <w:spacing w:line="312" w:lineRule="auto"/>
        <w:rPr>
          <w:rFonts w:ascii="Garamond" w:hAnsi="Garamond" w:cs="Sabon Next LT"/>
          <w:lang w:val="en-GB"/>
        </w:rPr>
      </w:pPr>
      <w:r w:rsidRPr="00EF773D">
        <w:rPr>
          <w:rFonts w:ascii="Garamond" w:hAnsi="Garamond" w:cs="Sabon Next LT"/>
          <w:lang w:val="en-GB"/>
        </w:rPr>
        <w:t>Microsoft's transformation under Nadella proves a profound truth: the most advanced technology companies aren't those with the best algorithms—they're those who remember algorithms exist to serve humans, not the other way around. Plant digital roots consciously, and you'll harvest human fruits. Plant them carelessly, and you'll reap a forest of disconnection where culture once thrived.</w:t>
      </w:r>
    </w:p>
    <w:p w14:paraId="58818E50" w14:textId="3EC5DB8A" w:rsidR="0060552E" w:rsidRPr="0060552E" w:rsidRDefault="0060552E" w:rsidP="0060552E">
      <w:pPr>
        <w:tabs>
          <w:tab w:val="left" w:pos="576"/>
          <w:tab w:val="left" w:pos="1680"/>
        </w:tabs>
        <w:spacing w:line="312" w:lineRule="auto"/>
        <w:rPr>
          <w:rFonts w:ascii="Garamond" w:hAnsi="Garamond" w:cs="Sabon Next LT"/>
          <w:lang w:val="en-GB"/>
        </w:rPr>
      </w:pPr>
    </w:p>
    <w:p w14:paraId="7D3D663B" w14:textId="77777777" w:rsidR="0060552E" w:rsidRPr="0060552E" w:rsidRDefault="0060552E" w:rsidP="0060552E">
      <w:pPr>
        <w:tabs>
          <w:tab w:val="left" w:pos="576"/>
          <w:tab w:val="left" w:pos="1680"/>
        </w:tabs>
        <w:spacing w:line="312" w:lineRule="auto"/>
        <w:rPr>
          <w:rFonts w:ascii="Garamond" w:hAnsi="Garamond" w:cs="Sabon Next LT"/>
          <w:b/>
          <w:bCs/>
          <w:lang w:val="en-GB"/>
        </w:rPr>
      </w:pPr>
      <w:r w:rsidRPr="0060552E">
        <w:rPr>
          <w:rFonts w:ascii="Garamond" w:hAnsi="Garamond" w:cs="Sabon Next LT"/>
          <w:b/>
          <w:bCs/>
          <w:lang w:val="en-GB"/>
        </w:rPr>
        <w:t>References</w:t>
      </w:r>
    </w:p>
    <w:p w14:paraId="3787D71A" w14:textId="77777777" w:rsidR="0060552E" w:rsidRPr="0060552E" w:rsidRDefault="0060552E" w:rsidP="0060552E">
      <w:pPr>
        <w:numPr>
          <w:ilvl w:val="0"/>
          <w:numId w:val="672"/>
        </w:numPr>
        <w:tabs>
          <w:tab w:val="left" w:pos="576"/>
          <w:tab w:val="left" w:pos="1680"/>
        </w:tabs>
        <w:spacing w:line="312" w:lineRule="auto"/>
        <w:rPr>
          <w:rFonts w:ascii="Garamond" w:hAnsi="Garamond" w:cs="Sabon Next LT"/>
          <w:lang w:val="en-GB"/>
        </w:rPr>
      </w:pPr>
      <w:r w:rsidRPr="0060552E">
        <w:rPr>
          <w:rFonts w:ascii="Garamond" w:hAnsi="Garamond" w:cs="Sabon Next LT"/>
          <w:lang w:val="en-GB"/>
        </w:rPr>
        <w:t xml:space="preserve">Nadella, S. (2017) </w:t>
      </w:r>
      <w:r w:rsidRPr="0060552E">
        <w:rPr>
          <w:rFonts w:ascii="Garamond" w:hAnsi="Garamond" w:cs="Sabon Next LT"/>
          <w:i/>
          <w:iCs/>
          <w:lang w:val="en-GB"/>
        </w:rPr>
        <w:t>Hit Refresh: The Quest to Rediscover the Soul of Microsoft</w:t>
      </w:r>
      <w:r w:rsidRPr="0060552E">
        <w:rPr>
          <w:rFonts w:ascii="Garamond" w:hAnsi="Garamond" w:cs="Sabon Next LT"/>
          <w:lang w:val="en-GB"/>
        </w:rPr>
        <w:t xml:space="preserve">. London: </w:t>
      </w:r>
      <w:proofErr w:type="spellStart"/>
      <w:r w:rsidRPr="0060552E">
        <w:rPr>
          <w:rFonts w:ascii="Garamond" w:hAnsi="Garamond" w:cs="Sabon Next LT"/>
          <w:lang w:val="en-GB"/>
        </w:rPr>
        <w:t>HarperBusiness</w:t>
      </w:r>
      <w:proofErr w:type="spellEnd"/>
      <w:r w:rsidRPr="0060552E">
        <w:rPr>
          <w:rFonts w:ascii="Garamond" w:hAnsi="Garamond" w:cs="Sabon Next LT"/>
          <w:lang w:val="en-GB"/>
        </w:rPr>
        <w:t>.</w:t>
      </w:r>
    </w:p>
    <w:p w14:paraId="7153C90C" w14:textId="77777777" w:rsidR="0060552E" w:rsidRPr="0060552E" w:rsidRDefault="0060552E" w:rsidP="0060552E">
      <w:pPr>
        <w:numPr>
          <w:ilvl w:val="0"/>
          <w:numId w:val="672"/>
        </w:numPr>
        <w:tabs>
          <w:tab w:val="left" w:pos="576"/>
          <w:tab w:val="left" w:pos="1680"/>
        </w:tabs>
        <w:spacing w:line="312" w:lineRule="auto"/>
        <w:rPr>
          <w:rFonts w:ascii="Garamond" w:hAnsi="Garamond" w:cs="Sabon Next LT"/>
          <w:lang w:val="en-GB"/>
        </w:rPr>
      </w:pPr>
      <w:r w:rsidRPr="0060552E">
        <w:rPr>
          <w:rFonts w:ascii="Garamond" w:hAnsi="Garamond" w:cs="Sabon Next LT"/>
          <w:lang w:val="en-GB"/>
        </w:rPr>
        <w:t xml:space="preserve">Hastings, R. and Meyer, E. (2020) </w:t>
      </w:r>
      <w:r w:rsidRPr="0060552E">
        <w:rPr>
          <w:rFonts w:ascii="Garamond" w:hAnsi="Garamond" w:cs="Sabon Next LT"/>
          <w:i/>
          <w:iCs/>
          <w:lang w:val="en-GB"/>
        </w:rPr>
        <w:t xml:space="preserve">No Rules </w:t>
      </w:r>
      <w:proofErr w:type="spellStart"/>
      <w:r w:rsidRPr="0060552E">
        <w:rPr>
          <w:rFonts w:ascii="Garamond" w:hAnsi="Garamond" w:cs="Sabon Next LT"/>
          <w:i/>
          <w:iCs/>
          <w:lang w:val="en-GB"/>
        </w:rPr>
        <w:t>Rules</w:t>
      </w:r>
      <w:proofErr w:type="spellEnd"/>
      <w:r w:rsidRPr="0060552E">
        <w:rPr>
          <w:rFonts w:ascii="Garamond" w:hAnsi="Garamond" w:cs="Sabon Next LT"/>
          <w:i/>
          <w:iCs/>
          <w:lang w:val="en-GB"/>
        </w:rPr>
        <w:t>: Netflix and the Culture of Reinvention</w:t>
      </w:r>
      <w:r w:rsidRPr="0060552E">
        <w:rPr>
          <w:rFonts w:ascii="Garamond" w:hAnsi="Garamond" w:cs="Sabon Next LT"/>
          <w:lang w:val="en-GB"/>
        </w:rPr>
        <w:t>. London: Virgin Books.</w:t>
      </w:r>
    </w:p>
    <w:p w14:paraId="3654D1F0" w14:textId="77777777" w:rsidR="0060552E" w:rsidRPr="0060552E" w:rsidRDefault="0060552E" w:rsidP="0060552E">
      <w:pPr>
        <w:numPr>
          <w:ilvl w:val="0"/>
          <w:numId w:val="672"/>
        </w:numPr>
        <w:tabs>
          <w:tab w:val="left" w:pos="576"/>
          <w:tab w:val="left" w:pos="1680"/>
        </w:tabs>
        <w:spacing w:line="312" w:lineRule="auto"/>
        <w:rPr>
          <w:rFonts w:ascii="Garamond" w:hAnsi="Garamond" w:cs="Sabon Next LT"/>
          <w:lang w:val="en-GB"/>
        </w:rPr>
      </w:pPr>
      <w:r w:rsidRPr="0060552E">
        <w:rPr>
          <w:rFonts w:ascii="Garamond" w:hAnsi="Garamond" w:cs="Sabon Next LT"/>
          <w:lang w:val="en-GB"/>
        </w:rPr>
        <w:t xml:space="preserve">Cholerton, C. (2021) </w:t>
      </w:r>
      <w:r w:rsidRPr="0060552E">
        <w:rPr>
          <w:rFonts w:ascii="Garamond" w:hAnsi="Garamond" w:cs="Sabon Next LT"/>
          <w:i/>
          <w:iCs/>
          <w:lang w:val="en-GB"/>
        </w:rPr>
        <w:t>The Future of Aerospace: Human-Machine Collaboration</w:t>
      </w:r>
      <w:r w:rsidRPr="0060552E">
        <w:rPr>
          <w:rFonts w:ascii="Garamond" w:hAnsi="Garamond" w:cs="Sabon Next LT"/>
          <w:lang w:val="en-GB"/>
        </w:rPr>
        <w:t>. London: Rolls-Royce plc.</w:t>
      </w:r>
    </w:p>
    <w:p w14:paraId="6F06B256" w14:textId="77777777" w:rsidR="0060552E" w:rsidRPr="0060552E" w:rsidRDefault="0060552E" w:rsidP="0060552E">
      <w:pPr>
        <w:numPr>
          <w:ilvl w:val="0"/>
          <w:numId w:val="672"/>
        </w:numPr>
        <w:tabs>
          <w:tab w:val="left" w:pos="576"/>
          <w:tab w:val="left" w:pos="1680"/>
        </w:tabs>
        <w:spacing w:line="312" w:lineRule="auto"/>
        <w:rPr>
          <w:rFonts w:ascii="Garamond" w:hAnsi="Garamond" w:cs="Sabon Next LT"/>
          <w:lang w:val="en-GB"/>
        </w:rPr>
      </w:pPr>
      <w:r w:rsidRPr="0060552E">
        <w:rPr>
          <w:rFonts w:ascii="Garamond" w:hAnsi="Garamond" w:cs="Sabon Next LT"/>
          <w:lang w:val="en-GB"/>
        </w:rPr>
        <w:t xml:space="preserve">Butterfield, S. (2019) </w:t>
      </w:r>
      <w:r w:rsidRPr="0060552E">
        <w:rPr>
          <w:rFonts w:ascii="Garamond" w:hAnsi="Garamond" w:cs="Sabon Next LT"/>
          <w:i/>
          <w:iCs/>
          <w:lang w:val="en-GB"/>
        </w:rPr>
        <w:t>Where Work Happens: Building Better Teams Through Digital Connection</w:t>
      </w:r>
      <w:r w:rsidRPr="0060552E">
        <w:rPr>
          <w:rFonts w:ascii="Garamond" w:hAnsi="Garamond" w:cs="Sabon Next LT"/>
          <w:lang w:val="en-GB"/>
        </w:rPr>
        <w:t>. San Francisco: Slack Technologies.</w:t>
      </w:r>
    </w:p>
    <w:p w14:paraId="6EF47863" w14:textId="77777777" w:rsidR="0060552E" w:rsidRPr="0060552E" w:rsidRDefault="0060552E" w:rsidP="0060552E">
      <w:pPr>
        <w:numPr>
          <w:ilvl w:val="0"/>
          <w:numId w:val="672"/>
        </w:numPr>
        <w:tabs>
          <w:tab w:val="left" w:pos="576"/>
          <w:tab w:val="left" w:pos="1680"/>
        </w:tabs>
        <w:spacing w:line="312" w:lineRule="auto"/>
        <w:rPr>
          <w:rFonts w:ascii="Garamond" w:hAnsi="Garamond" w:cs="Sabon Next LT"/>
          <w:lang w:val="en-GB"/>
        </w:rPr>
      </w:pPr>
      <w:r w:rsidRPr="0060552E">
        <w:rPr>
          <w:rFonts w:ascii="Garamond" w:hAnsi="Garamond" w:cs="Sabon Next LT"/>
          <w:lang w:val="en-GB"/>
        </w:rPr>
        <w:t xml:space="preserve">van Rijswijk, S. (2020) </w:t>
      </w:r>
      <w:r w:rsidRPr="0060552E">
        <w:rPr>
          <w:rFonts w:ascii="Garamond" w:hAnsi="Garamond" w:cs="Sabon Next LT"/>
          <w:i/>
          <w:iCs/>
          <w:lang w:val="en-GB"/>
        </w:rPr>
        <w:t>Digital Banking with Human Values: The ING Approach</w:t>
      </w:r>
      <w:r w:rsidRPr="0060552E">
        <w:rPr>
          <w:rFonts w:ascii="Garamond" w:hAnsi="Garamond" w:cs="Sabon Next LT"/>
          <w:lang w:val="en-GB"/>
        </w:rPr>
        <w:t>. Amsterdam: ING Group.</w:t>
      </w:r>
    </w:p>
    <w:p w14:paraId="33BB6494" w14:textId="77777777" w:rsidR="0060552E" w:rsidRPr="0060552E" w:rsidRDefault="0060552E" w:rsidP="0060552E">
      <w:pPr>
        <w:numPr>
          <w:ilvl w:val="0"/>
          <w:numId w:val="672"/>
        </w:numPr>
        <w:tabs>
          <w:tab w:val="left" w:pos="576"/>
          <w:tab w:val="left" w:pos="1680"/>
        </w:tabs>
        <w:spacing w:line="312" w:lineRule="auto"/>
        <w:rPr>
          <w:rFonts w:ascii="Garamond" w:hAnsi="Garamond" w:cs="Sabon Next LT"/>
          <w:lang w:val="en-GB"/>
        </w:rPr>
      </w:pPr>
      <w:r w:rsidRPr="0060552E">
        <w:rPr>
          <w:rFonts w:ascii="Garamond" w:hAnsi="Garamond" w:cs="Sabon Next LT"/>
          <w:lang w:val="en-GB"/>
        </w:rPr>
        <w:t xml:space="preserve">Gellert, R. (2022) </w:t>
      </w:r>
      <w:r w:rsidRPr="0060552E">
        <w:rPr>
          <w:rFonts w:ascii="Garamond" w:hAnsi="Garamond" w:cs="Sabon Next LT"/>
          <w:i/>
          <w:iCs/>
          <w:lang w:val="en-GB"/>
        </w:rPr>
        <w:t>Environmental Leadership in Business: The Patagonia Way</w:t>
      </w:r>
      <w:r w:rsidRPr="0060552E">
        <w:rPr>
          <w:rFonts w:ascii="Garamond" w:hAnsi="Garamond" w:cs="Sabon Next LT"/>
          <w:lang w:val="en-GB"/>
        </w:rPr>
        <w:t>. Ventura: Patagonia Works.</w:t>
      </w:r>
    </w:p>
    <w:p w14:paraId="370E49EC" w14:textId="77777777" w:rsidR="0060552E" w:rsidRPr="0060552E" w:rsidRDefault="0060552E" w:rsidP="0060552E">
      <w:pPr>
        <w:numPr>
          <w:ilvl w:val="0"/>
          <w:numId w:val="672"/>
        </w:numPr>
        <w:tabs>
          <w:tab w:val="left" w:pos="576"/>
          <w:tab w:val="left" w:pos="1680"/>
        </w:tabs>
        <w:spacing w:line="312" w:lineRule="auto"/>
        <w:rPr>
          <w:rFonts w:ascii="Garamond" w:hAnsi="Garamond" w:cs="Sabon Next LT"/>
          <w:lang w:val="en-GB"/>
        </w:rPr>
      </w:pPr>
      <w:r w:rsidRPr="0060552E">
        <w:rPr>
          <w:rFonts w:ascii="Garamond" w:hAnsi="Garamond" w:cs="Sabon Next LT"/>
          <w:lang w:val="en-GB"/>
        </w:rPr>
        <w:t xml:space="preserve">Davie, T. (2021) </w:t>
      </w:r>
      <w:r w:rsidRPr="0060552E">
        <w:rPr>
          <w:rFonts w:ascii="Garamond" w:hAnsi="Garamond" w:cs="Sabon Next LT"/>
          <w:i/>
          <w:iCs/>
          <w:lang w:val="en-GB"/>
        </w:rPr>
        <w:t>Public Service Broadcasting in the Digital Age</w:t>
      </w:r>
      <w:r w:rsidRPr="0060552E">
        <w:rPr>
          <w:rFonts w:ascii="Garamond" w:hAnsi="Garamond" w:cs="Sabon Next LT"/>
          <w:lang w:val="en-GB"/>
        </w:rPr>
        <w:t>. London: BBC.</w:t>
      </w:r>
    </w:p>
    <w:p w14:paraId="3A36B981" w14:textId="77777777" w:rsidR="0060552E" w:rsidRPr="0060552E" w:rsidRDefault="0060552E" w:rsidP="0060552E">
      <w:pPr>
        <w:numPr>
          <w:ilvl w:val="0"/>
          <w:numId w:val="672"/>
        </w:numPr>
        <w:tabs>
          <w:tab w:val="left" w:pos="576"/>
          <w:tab w:val="left" w:pos="1680"/>
        </w:tabs>
        <w:spacing w:line="312" w:lineRule="auto"/>
        <w:rPr>
          <w:rFonts w:ascii="Garamond" w:hAnsi="Garamond" w:cs="Sabon Next LT"/>
          <w:lang w:val="en-GB"/>
        </w:rPr>
      </w:pPr>
      <w:r w:rsidRPr="0060552E">
        <w:rPr>
          <w:rFonts w:ascii="Garamond" w:hAnsi="Garamond" w:cs="Sabon Next LT"/>
          <w:lang w:val="en-GB"/>
        </w:rPr>
        <w:t xml:space="preserve">Yuan, E. (2021) </w:t>
      </w:r>
      <w:r w:rsidRPr="0060552E">
        <w:rPr>
          <w:rFonts w:ascii="Garamond" w:hAnsi="Garamond" w:cs="Sabon Next LT"/>
          <w:i/>
          <w:iCs/>
          <w:lang w:val="en-GB"/>
        </w:rPr>
        <w:t>Happiness at Work: Building Connection and Community During Remote Times</w:t>
      </w:r>
      <w:r w:rsidRPr="0060552E">
        <w:rPr>
          <w:rFonts w:ascii="Garamond" w:hAnsi="Garamond" w:cs="Sabon Next LT"/>
          <w:lang w:val="en-GB"/>
        </w:rPr>
        <w:t>. San Jose: Zoom Video Communications.</w:t>
      </w:r>
    </w:p>
    <w:p w14:paraId="31D8E6D7" w14:textId="77777777" w:rsidR="00A414D7" w:rsidRPr="004952D5" w:rsidRDefault="00A414D7" w:rsidP="00A414D7">
      <w:pPr>
        <w:tabs>
          <w:tab w:val="left" w:pos="576"/>
          <w:tab w:val="left" w:pos="1680"/>
        </w:tabs>
        <w:spacing w:line="312" w:lineRule="auto"/>
        <w:rPr>
          <w:rFonts w:ascii="Garamond" w:hAnsi="Garamond" w:cs="Sabon Next LT"/>
          <w:lang w:val="en-GB"/>
        </w:rPr>
      </w:pPr>
    </w:p>
    <w:p w14:paraId="004924A5" w14:textId="77777777" w:rsidR="004952D5" w:rsidRDefault="004952D5" w:rsidP="00C03376">
      <w:pPr>
        <w:tabs>
          <w:tab w:val="left" w:pos="576"/>
          <w:tab w:val="left" w:pos="1680"/>
        </w:tabs>
        <w:spacing w:line="312" w:lineRule="auto"/>
        <w:rPr>
          <w:rFonts w:ascii="Sabon Next LT" w:hAnsi="Sabon Next LT" w:cs="Sabon Next LT"/>
          <w:sz w:val="28"/>
          <w:szCs w:val="28"/>
        </w:rPr>
      </w:pPr>
    </w:p>
    <w:p w14:paraId="1B9EE536" w14:textId="77777777" w:rsidR="00564988" w:rsidRDefault="00564988" w:rsidP="00C03376">
      <w:pPr>
        <w:tabs>
          <w:tab w:val="left" w:pos="576"/>
          <w:tab w:val="left" w:pos="1680"/>
        </w:tabs>
        <w:spacing w:line="312" w:lineRule="auto"/>
        <w:rPr>
          <w:rFonts w:ascii="Sabon Next LT" w:hAnsi="Sabon Next LT" w:cs="Sabon Next LT"/>
          <w:sz w:val="28"/>
          <w:szCs w:val="28"/>
        </w:rPr>
      </w:pPr>
    </w:p>
    <w:p w14:paraId="619ADA3C" w14:textId="77777777" w:rsidR="00241B13" w:rsidRDefault="00241B13" w:rsidP="00C03376">
      <w:pPr>
        <w:tabs>
          <w:tab w:val="left" w:pos="576"/>
          <w:tab w:val="left" w:pos="1680"/>
        </w:tabs>
        <w:spacing w:line="312" w:lineRule="auto"/>
        <w:rPr>
          <w:rFonts w:ascii="Sabon Next LT" w:hAnsi="Sabon Next LT" w:cs="Sabon Next LT"/>
          <w:sz w:val="28"/>
          <w:szCs w:val="28"/>
        </w:rPr>
      </w:pPr>
    </w:p>
    <w:p w14:paraId="4C34DBFF" w14:textId="77777777" w:rsidR="00241B13" w:rsidRDefault="00241B13" w:rsidP="00C03376">
      <w:pPr>
        <w:tabs>
          <w:tab w:val="left" w:pos="576"/>
          <w:tab w:val="left" w:pos="1680"/>
        </w:tabs>
        <w:spacing w:line="312" w:lineRule="auto"/>
        <w:rPr>
          <w:rFonts w:ascii="Sabon Next LT" w:hAnsi="Sabon Next LT" w:cs="Sabon Next LT"/>
          <w:sz w:val="28"/>
          <w:szCs w:val="28"/>
        </w:rPr>
      </w:pPr>
    </w:p>
    <w:p w14:paraId="2C16D56F" w14:textId="77777777" w:rsidR="00A912A1" w:rsidRDefault="00A912A1" w:rsidP="00C03376">
      <w:pPr>
        <w:tabs>
          <w:tab w:val="left" w:pos="576"/>
          <w:tab w:val="left" w:pos="1680"/>
        </w:tabs>
        <w:spacing w:line="312" w:lineRule="auto"/>
        <w:rPr>
          <w:rFonts w:ascii="Sabon Next LT" w:hAnsi="Sabon Next LT" w:cs="Sabon Next LT"/>
          <w:sz w:val="28"/>
          <w:szCs w:val="28"/>
        </w:rPr>
      </w:pPr>
    </w:p>
    <w:p w14:paraId="75792F8A" w14:textId="5C650FAA" w:rsidR="005250E0" w:rsidRPr="00C03376" w:rsidRDefault="001B43BC" w:rsidP="00C03376">
      <w:pPr>
        <w:tabs>
          <w:tab w:val="left" w:pos="576"/>
          <w:tab w:val="left" w:pos="1680"/>
        </w:tabs>
        <w:spacing w:line="312" w:lineRule="auto"/>
        <w:rPr>
          <w:rFonts w:ascii="Garamond" w:hAnsi="Garamond" w:cs="Sabon Next LT"/>
          <w:lang w:val="en-GB"/>
        </w:rPr>
      </w:pPr>
      <w:r w:rsidRPr="00C03376">
        <w:rPr>
          <w:rFonts w:ascii="Sabon Next LT" w:hAnsi="Sabon Next LT" w:cs="Sabon Next LT"/>
          <w:sz w:val="28"/>
          <w:szCs w:val="28"/>
        </w:rPr>
        <w:lastRenderedPageBreak/>
        <w:t>C</w:t>
      </w:r>
      <w:r w:rsidR="005250E0" w:rsidRPr="00C03376">
        <w:rPr>
          <w:rFonts w:ascii="Sabon Next LT" w:hAnsi="Sabon Next LT" w:cs="Sabon Next LT"/>
          <w:sz w:val="28"/>
          <w:szCs w:val="28"/>
        </w:rPr>
        <w:t>HAPTER 10:</w:t>
      </w:r>
    </w:p>
    <w:p w14:paraId="4521B93E" w14:textId="77777777" w:rsidR="005250E0" w:rsidRPr="00C40C47" w:rsidRDefault="005250E0" w:rsidP="005250E0">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01248" behindDoc="0" locked="0" layoutInCell="1" allowOverlap="1" wp14:anchorId="7C7E8878" wp14:editId="1D464CB8">
                <wp:simplePos x="0" y="0"/>
                <wp:positionH relativeFrom="column">
                  <wp:posOffset>7620</wp:posOffset>
                </wp:positionH>
                <wp:positionV relativeFrom="paragraph">
                  <wp:posOffset>120015</wp:posOffset>
                </wp:positionV>
                <wp:extent cx="2636520" cy="0"/>
                <wp:effectExtent l="0" t="0" r="0" b="0"/>
                <wp:wrapNone/>
                <wp:docPr id="793105425"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106ABA" id="Straight Connector 1"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39CC5FF5" w14:textId="77777777" w:rsidR="005250E0" w:rsidRDefault="005250E0" w:rsidP="005250E0"/>
    <w:p w14:paraId="708A0B13" w14:textId="77777777" w:rsidR="005250E0" w:rsidRDefault="005250E0" w:rsidP="005250E0"/>
    <w:p w14:paraId="7AD7C645" w14:textId="77777777" w:rsidR="005250E0" w:rsidRDefault="005250E0" w:rsidP="005250E0"/>
    <w:p w14:paraId="42DE3456" w14:textId="77777777" w:rsidR="005250E0" w:rsidRDefault="005250E0" w:rsidP="005250E0"/>
    <w:p w14:paraId="618A970A" w14:textId="77777777" w:rsidR="005250E0" w:rsidRDefault="005250E0" w:rsidP="005250E0">
      <w:pPr>
        <w:pStyle w:val="CSP-ChapterTitle"/>
        <w:rPr>
          <w:rFonts w:ascii="Garamond" w:hAnsi="Garamond"/>
          <w:b/>
          <w:bCs/>
          <w:sz w:val="48"/>
          <w:szCs w:val="48"/>
        </w:rPr>
      </w:pPr>
    </w:p>
    <w:p w14:paraId="1CD145A2" w14:textId="77777777" w:rsidR="005250E0" w:rsidRDefault="005250E0" w:rsidP="005250E0">
      <w:pPr>
        <w:pStyle w:val="CSP-ChapterTitle"/>
        <w:rPr>
          <w:rFonts w:ascii="Garamond" w:hAnsi="Garamond"/>
          <w:b/>
          <w:bCs/>
          <w:sz w:val="48"/>
          <w:szCs w:val="48"/>
        </w:rPr>
      </w:pPr>
    </w:p>
    <w:p w14:paraId="23691A04" w14:textId="77777777" w:rsidR="005250E0" w:rsidRDefault="005250E0" w:rsidP="005250E0">
      <w:pPr>
        <w:pStyle w:val="CSP-ChapterTitle"/>
        <w:rPr>
          <w:rFonts w:ascii="Garamond" w:hAnsi="Garamond"/>
          <w:b/>
          <w:bCs/>
          <w:sz w:val="48"/>
          <w:szCs w:val="48"/>
        </w:rPr>
      </w:pPr>
    </w:p>
    <w:p w14:paraId="1217CDD8" w14:textId="534B0E8A" w:rsidR="005250E0" w:rsidRPr="00881BFB" w:rsidRDefault="005250E0" w:rsidP="005250E0">
      <w:pPr>
        <w:pStyle w:val="CSP-ChapterTitle"/>
        <w:rPr>
          <w:rFonts w:ascii="Sabon Next LT" w:hAnsi="Sabon Next LT" w:cs="Sabon Next LT"/>
          <w:b/>
          <w:bCs/>
          <w:sz w:val="48"/>
          <w:szCs w:val="48"/>
        </w:rPr>
      </w:pPr>
      <w:r>
        <w:rPr>
          <w:rFonts w:ascii="Sabon Next LT" w:hAnsi="Sabon Next LT" w:cs="Sabon Next LT"/>
          <w:b/>
          <w:bCs/>
          <w:sz w:val="48"/>
          <w:szCs w:val="48"/>
        </w:rPr>
        <w:t>The Memory maker</w:t>
      </w:r>
    </w:p>
    <w:p w14:paraId="36408866" w14:textId="77777777" w:rsidR="005250E0" w:rsidRDefault="005250E0" w:rsidP="005250E0">
      <w:r>
        <w:rPr>
          <w:rFonts w:ascii="Garamond" w:hAnsi="Garamond"/>
          <w:iCs/>
          <w:noProof/>
          <w:sz w:val="24"/>
          <w:szCs w:val="24"/>
          <w14:ligatures w14:val="standardContextual"/>
        </w:rPr>
        <mc:AlternateContent>
          <mc:Choice Requires="wps">
            <w:drawing>
              <wp:anchor distT="0" distB="0" distL="114300" distR="114300" simplePos="0" relativeHeight="251702272" behindDoc="0" locked="0" layoutInCell="1" allowOverlap="1" wp14:anchorId="2CFA02B1" wp14:editId="0E45FD98">
                <wp:simplePos x="0" y="0"/>
                <wp:positionH relativeFrom="column">
                  <wp:posOffset>1470660</wp:posOffset>
                </wp:positionH>
                <wp:positionV relativeFrom="paragraph">
                  <wp:posOffset>363220</wp:posOffset>
                </wp:positionV>
                <wp:extent cx="2636520" cy="0"/>
                <wp:effectExtent l="0" t="19050" r="30480" b="19050"/>
                <wp:wrapNone/>
                <wp:docPr id="1611787780"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C4D24E" id="Straight Connector 1"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64BD7BFB" w14:textId="77777777" w:rsidR="005250E0" w:rsidRPr="00E66A7C" w:rsidRDefault="005250E0" w:rsidP="005250E0"/>
    <w:p w14:paraId="544A3E99" w14:textId="77777777" w:rsidR="005250E0" w:rsidRDefault="005250E0" w:rsidP="005250E0">
      <w:pPr>
        <w:jc w:val="center"/>
      </w:pPr>
    </w:p>
    <w:p w14:paraId="3F505B6F" w14:textId="3F679371" w:rsidR="005250E0" w:rsidRDefault="005250E0" w:rsidP="005250E0">
      <w:pPr>
        <w:tabs>
          <w:tab w:val="left" w:pos="1680"/>
        </w:tabs>
        <w:spacing w:line="312" w:lineRule="auto"/>
        <w:rPr>
          <w:rFonts w:ascii="Sabon Next LT" w:hAnsi="Sabon Next LT" w:cs="Sabon Next LT"/>
          <w:i/>
          <w:iCs/>
        </w:rPr>
      </w:pPr>
      <w:r>
        <w:rPr>
          <w:rFonts w:ascii="Sabon Next LT" w:hAnsi="Sabon Next LT" w:cs="Sabon Next LT"/>
          <w:i/>
          <w:iCs/>
        </w:rPr>
        <w:t xml:space="preserve">                                 Creating </w:t>
      </w:r>
      <w:r w:rsidR="00C4557A">
        <w:rPr>
          <w:rFonts w:ascii="Sabon Next LT" w:hAnsi="Sabon Next LT" w:cs="Sabon Next LT"/>
          <w:i/>
          <w:iCs/>
        </w:rPr>
        <w:t>E</w:t>
      </w:r>
      <w:r>
        <w:rPr>
          <w:rFonts w:ascii="Sabon Next LT" w:hAnsi="Sabon Next LT" w:cs="Sabon Next LT"/>
          <w:i/>
          <w:iCs/>
        </w:rPr>
        <w:t xml:space="preserve">pisodic </w:t>
      </w:r>
      <w:r w:rsidR="00C4557A">
        <w:rPr>
          <w:rFonts w:ascii="Sabon Next LT" w:hAnsi="Sabon Next LT" w:cs="Sabon Next LT"/>
          <w:i/>
          <w:iCs/>
        </w:rPr>
        <w:t>E</w:t>
      </w:r>
      <w:r>
        <w:rPr>
          <w:rFonts w:ascii="Sabon Next LT" w:hAnsi="Sabon Next LT" w:cs="Sabon Next LT"/>
          <w:i/>
          <w:iCs/>
        </w:rPr>
        <w:t xml:space="preserve">xperiences that </w:t>
      </w:r>
      <w:r w:rsidR="00C4557A">
        <w:rPr>
          <w:rFonts w:ascii="Sabon Next LT" w:hAnsi="Sabon Next LT" w:cs="Sabon Next LT"/>
          <w:i/>
          <w:iCs/>
        </w:rPr>
        <w:t>S</w:t>
      </w:r>
      <w:r>
        <w:rPr>
          <w:rFonts w:ascii="Sabon Next LT" w:hAnsi="Sabon Next LT" w:cs="Sabon Next LT"/>
          <w:i/>
          <w:iCs/>
        </w:rPr>
        <w:t xml:space="preserve">hape </w:t>
      </w:r>
      <w:r w:rsidR="00C4557A">
        <w:rPr>
          <w:rFonts w:ascii="Sabon Next LT" w:hAnsi="Sabon Next LT" w:cs="Sabon Next LT"/>
          <w:i/>
          <w:iCs/>
        </w:rPr>
        <w:t>O</w:t>
      </w:r>
      <w:r>
        <w:rPr>
          <w:rFonts w:ascii="Sabon Next LT" w:hAnsi="Sabon Next LT" w:cs="Sabon Next LT"/>
          <w:i/>
          <w:iCs/>
        </w:rPr>
        <w:t xml:space="preserve">rganisational </w:t>
      </w:r>
      <w:r w:rsidR="00C4557A">
        <w:rPr>
          <w:rFonts w:ascii="Sabon Next LT" w:hAnsi="Sabon Next LT" w:cs="Sabon Next LT"/>
          <w:i/>
          <w:iCs/>
        </w:rPr>
        <w:t>I</w:t>
      </w:r>
      <w:r>
        <w:rPr>
          <w:rFonts w:ascii="Sabon Next LT" w:hAnsi="Sabon Next LT" w:cs="Sabon Next LT"/>
          <w:i/>
          <w:iCs/>
        </w:rPr>
        <w:t>dentity</w:t>
      </w:r>
    </w:p>
    <w:p w14:paraId="08D081BA" w14:textId="77777777" w:rsidR="005250E0" w:rsidRDefault="005250E0" w:rsidP="005250E0">
      <w:pPr>
        <w:tabs>
          <w:tab w:val="left" w:pos="1680"/>
        </w:tabs>
        <w:spacing w:line="312" w:lineRule="auto"/>
        <w:jc w:val="center"/>
        <w:rPr>
          <w:rFonts w:ascii="Sabon Next LT" w:hAnsi="Sabon Next LT" w:cs="Sabon Next LT"/>
          <w:i/>
          <w:iCs/>
        </w:rPr>
      </w:pPr>
    </w:p>
    <w:p w14:paraId="420D6C3A" w14:textId="77777777" w:rsidR="005250E0" w:rsidRDefault="005250E0" w:rsidP="005250E0">
      <w:pPr>
        <w:tabs>
          <w:tab w:val="left" w:pos="1680"/>
        </w:tabs>
        <w:spacing w:line="312" w:lineRule="auto"/>
        <w:jc w:val="center"/>
        <w:rPr>
          <w:rFonts w:ascii="Sabon Next LT" w:hAnsi="Sabon Next LT" w:cs="Sabon Next LT"/>
          <w:i/>
          <w:iCs/>
        </w:rPr>
      </w:pPr>
    </w:p>
    <w:p w14:paraId="17FDB4A1" w14:textId="77777777" w:rsidR="005250E0" w:rsidRDefault="005250E0" w:rsidP="005250E0">
      <w:pPr>
        <w:tabs>
          <w:tab w:val="left" w:pos="1680"/>
        </w:tabs>
        <w:spacing w:line="312" w:lineRule="auto"/>
        <w:jc w:val="center"/>
        <w:rPr>
          <w:rFonts w:ascii="Sabon Next LT" w:hAnsi="Sabon Next LT" w:cs="Sabon Next LT"/>
          <w:i/>
          <w:iCs/>
        </w:rPr>
      </w:pPr>
    </w:p>
    <w:p w14:paraId="7B0749DE" w14:textId="77777777" w:rsidR="005250E0" w:rsidRDefault="005250E0" w:rsidP="005250E0">
      <w:pPr>
        <w:tabs>
          <w:tab w:val="left" w:pos="1680"/>
        </w:tabs>
        <w:spacing w:line="312" w:lineRule="auto"/>
        <w:jc w:val="center"/>
        <w:rPr>
          <w:rFonts w:ascii="Sabon Next LT" w:hAnsi="Sabon Next LT" w:cs="Sabon Next LT"/>
          <w:i/>
          <w:iCs/>
        </w:rPr>
      </w:pPr>
    </w:p>
    <w:p w14:paraId="61A9D17E" w14:textId="77777777" w:rsidR="005250E0" w:rsidRDefault="005250E0" w:rsidP="005250E0">
      <w:pPr>
        <w:tabs>
          <w:tab w:val="left" w:pos="1680"/>
        </w:tabs>
        <w:spacing w:line="312" w:lineRule="auto"/>
        <w:jc w:val="center"/>
        <w:rPr>
          <w:rFonts w:ascii="Sabon Next LT" w:hAnsi="Sabon Next LT" w:cs="Sabon Next LT"/>
          <w:i/>
          <w:iCs/>
        </w:rPr>
      </w:pPr>
    </w:p>
    <w:p w14:paraId="4AD6B4C0" w14:textId="77777777" w:rsidR="005250E0" w:rsidRDefault="005250E0" w:rsidP="005250E0">
      <w:pPr>
        <w:tabs>
          <w:tab w:val="left" w:pos="1680"/>
        </w:tabs>
        <w:spacing w:line="312" w:lineRule="auto"/>
        <w:jc w:val="center"/>
        <w:rPr>
          <w:rFonts w:ascii="Sabon Next LT" w:hAnsi="Sabon Next LT" w:cs="Sabon Next LT"/>
          <w:i/>
          <w:iCs/>
        </w:rPr>
      </w:pPr>
    </w:p>
    <w:p w14:paraId="29E10BC2" w14:textId="77777777" w:rsidR="005250E0" w:rsidRDefault="005250E0" w:rsidP="005250E0">
      <w:pPr>
        <w:tabs>
          <w:tab w:val="left" w:pos="1680"/>
        </w:tabs>
        <w:spacing w:line="312" w:lineRule="auto"/>
        <w:jc w:val="center"/>
        <w:rPr>
          <w:rFonts w:ascii="Sabon Next LT" w:hAnsi="Sabon Next LT" w:cs="Sabon Next LT"/>
          <w:i/>
          <w:iCs/>
        </w:rPr>
      </w:pPr>
    </w:p>
    <w:p w14:paraId="398CDB6E" w14:textId="77777777" w:rsidR="005250E0" w:rsidRDefault="005250E0" w:rsidP="005250E0">
      <w:pPr>
        <w:tabs>
          <w:tab w:val="left" w:pos="1680"/>
        </w:tabs>
        <w:spacing w:line="312" w:lineRule="auto"/>
        <w:jc w:val="center"/>
        <w:rPr>
          <w:rFonts w:ascii="Sabon Next LT" w:hAnsi="Sabon Next LT" w:cs="Sabon Next LT"/>
          <w:i/>
          <w:iCs/>
        </w:rPr>
      </w:pPr>
    </w:p>
    <w:p w14:paraId="6BCAEF83" w14:textId="77777777" w:rsidR="005250E0" w:rsidRDefault="005250E0" w:rsidP="005250E0">
      <w:pPr>
        <w:tabs>
          <w:tab w:val="left" w:pos="1680"/>
        </w:tabs>
        <w:spacing w:line="312" w:lineRule="auto"/>
        <w:jc w:val="center"/>
        <w:rPr>
          <w:rFonts w:ascii="Sabon Next LT" w:hAnsi="Sabon Next LT" w:cs="Sabon Next LT"/>
          <w:i/>
          <w:iCs/>
        </w:rPr>
      </w:pPr>
    </w:p>
    <w:p w14:paraId="63536BA6" w14:textId="77777777" w:rsidR="005250E0" w:rsidRDefault="005250E0" w:rsidP="005250E0">
      <w:pPr>
        <w:tabs>
          <w:tab w:val="left" w:pos="1680"/>
        </w:tabs>
        <w:spacing w:line="312" w:lineRule="auto"/>
        <w:jc w:val="center"/>
        <w:rPr>
          <w:rFonts w:ascii="Sabon Next LT" w:hAnsi="Sabon Next LT" w:cs="Sabon Next LT"/>
          <w:i/>
          <w:iCs/>
        </w:rPr>
      </w:pPr>
    </w:p>
    <w:p w14:paraId="1255B146" w14:textId="77777777" w:rsidR="005250E0" w:rsidRDefault="005250E0" w:rsidP="00F5604B">
      <w:pPr>
        <w:tabs>
          <w:tab w:val="left" w:pos="1680"/>
        </w:tabs>
        <w:spacing w:line="312" w:lineRule="auto"/>
        <w:rPr>
          <w:rFonts w:ascii="Sabon Next LT" w:hAnsi="Sabon Next LT" w:cs="Sabon Next LT"/>
          <w:i/>
          <w:iCs/>
        </w:rPr>
      </w:pPr>
    </w:p>
    <w:p w14:paraId="37F2565B" w14:textId="77777777" w:rsidR="00A912A1" w:rsidRDefault="0060552E" w:rsidP="00A912A1">
      <w:pPr>
        <w:tabs>
          <w:tab w:val="left" w:pos="1680"/>
        </w:tabs>
        <w:spacing w:line="312" w:lineRule="auto"/>
        <w:jc w:val="center"/>
        <w:rPr>
          <w:rFonts w:ascii="Garamond" w:hAnsi="Garamond" w:cs="Sabon Next LT"/>
          <w:lang w:val="en-GB"/>
        </w:rPr>
      </w:pPr>
      <w:r w:rsidRPr="0060552E">
        <w:rPr>
          <w:rFonts w:ascii="Garamond" w:hAnsi="Garamond" w:cs="Sabon Next LT"/>
          <w:i/>
          <w:iCs/>
          <w:lang w:val="en-GB"/>
        </w:rPr>
        <w:lastRenderedPageBreak/>
        <w:t>"We are what we repeatedly do. Excellence, then, is not an act, but a habit."</w:t>
      </w:r>
      <w:r w:rsidRPr="0060552E">
        <w:rPr>
          <w:rFonts w:ascii="Garamond" w:hAnsi="Garamond" w:cs="Sabon Next LT"/>
          <w:lang w:val="en-GB"/>
        </w:rPr>
        <w:t xml:space="preserve"> — </w:t>
      </w:r>
    </w:p>
    <w:p w14:paraId="17E440A1" w14:textId="0306D3A7" w:rsidR="0060552E" w:rsidRPr="0060552E" w:rsidRDefault="0060552E" w:rsidP="00A912A1">
      <w:pPr>
        <w:tabs>
          <w:tab w:val="left" w:pos="1680"/>
        </w:tabs>
        <w:spacing w:line="312" w:lineRule="auto"/>
        <w:jc w:val="right"/>
        <w:rPr>
          <w:rFonts w:ascii="Garamond" w:hAnsi="Garamond" w:cs="Sabon Next LT"/>
          <w:lang w:val="en-GB"/>
        </w:rPr>
      </w:pPr>
      <w:r w:rsidRPr="0060552E">
        <w:rPr>
          <w:rFonts w:ascii="Garamond" w:hAnsi="Garamond" w:cs="Sabon Next LT"/>
          <w:lang w:val="en-GB"/>
        </w:rPr>
        <w:t>Will Durant (often attributed to Aristotle)</w:t>
      </w:r>
    </w:p>
    <w:p w14:paraId="3C5B9D8C"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 xml:space="preserve">On the morning of September 11, 2001, when terrorist attacks struck New York and Washington, most companies focused on immediate safety and business continuity. At Cantor Fitzgerald, the financial services firm that lost 658 employees in the World Trade </w:t>
      </w:r>
      <w:proofErr w:type="spellStart"/>
      <w:r w:rsidRPr="00A912A1">
        <w:rPr>
          <w:rFonts w:ascii="Garamond" w:hAnsi="Garamond" w:cs="Sabon Next LT"/>
          <w:lang w:val="en-GB"/>
        </w:rPr>
        <w:t>Center</w:t>
      </w:r>
      <w:proofErr w:type="spellEnd"/>
      <w:r w:rsidRPr="00A912A1">
        <w:rPr>
          <w:rFonts w:ascii="Garamond" w:hAnsi="Garamond" w:cs="Sabon Next LT"/>
          <w:lang w:val="en-GB"/>
        </w:rPr>
        <w:t xml:space="preserve">, CEO Howard </w:t>
      </w:r>
      <w:proofErr w:type="spellStart"/>
      <w:r w:rsidRPr="00A912A1">
        <w:rPr>
          <w:rFonts w:ascii="Garamond" w:hAnsi="Garamond" w:cs="Sabon Next LT"/>
          <w:lang w:val="en-GB"/>
        </w:rPr>
        <w:t>Lutnick</w:t>
      </w:r>
      <w:proofErr w:type="spellEnd"/>
      <w:r w:rsidRPr="00A912A1">
        <w:rPr>
          <w:rFonts w:ascii="Garamond" w:hAnsi="Garamond" w:cs="Sabon Next LT"/>
          <w:lang w:val="en-GB"/>
        </w:rPr>
        <w:t xml:space="preserve"> faced an impossible choice: close the company in grief or continue operating to support the families of those who had died.</w:t>
      </w:r>
    </w:p>
    <w:p w14:paraId="21B7CE31" w14:textId="77777777" w:rsidR="00A912A1" w:rsidRPr="00A912A1" w:rsidRDefault="00A912A1" w:rsidP="00A912A1">
      <w:pPr>
        <w:tabs>
          <w:tab w:val="left" w:pos="1680"/>
        </w:tabs>
        <w:spacing w:line="312" w:lineRule="auto"/>
        <w:rPr>
          <w:rFonts w:ascii="Garamond" w:hAnsi="Garamond" w:cs="Sabon Next LT"/>
          <w:lang w:val="en-GB"/>
        </w:rPr>
      </w:pPr>
      <w:proofErr w:type="spellStart"/>
      <w:r w:rsidRPr="00A912A1">
        <w:rPr>
          <w:rFonts w:ascii="Garamond" w:hAnsi="Garamond" w:cs="Sabon Next LT"/>
          <w:lang w:val="en-GB"/>
        </w:rPr>
        <w:t>Lutnick</w:t>
      </w:r>
      <w:proofErr w:type="spellEnd"/>
      <w:r w:rsidRPr="00A912A1">
        <w:rPr>
          <w:rFonts w:ascii="Garamond" w:hAnsi="Garamond" w:cs="Sabon Next LT"/>
          <w:lang w:val="en-GB"/>
        </w:rPr>
        <w:t xml:space="preserve"> chose a third path that would define Cantor Fitzgerald's identity for decades to come. The company would rebuild, but 25% of all profits would go permanently to the families of colleagues lost on 9/11. This wasn't a temporary gesture or public relations effort—it was a fundamental redefinition of what the company existed to do.</w:t>
      </w:r>
    </w:p>
    <w:p w14:paraId="236DE879"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 xml:space="preserve">"We had a choice," </w:t>
      </w:r>
      <w:proofErr w:type="spellStart"/>
      <w:r w:rsidRPr="00A912A1">
        <w:rPr>
          <w:rFonts w:ascii="Garamond" w:hAnsi="Garamond" w:cs="Sabon Next LT"/>
          <w:lang w:val="en-GB"/>
        </w:rPr>
        <w:t>Lutnick</w:t>
      </w:r>
      <w:proofErr w:type="spellEnd"/>
      <w:r w:rsidRPr="00A912A1">
        <w:rPr>
          <w:rFonts w:ascii="Garamond" w:hAnsi="Garamond" w:cs="Sabon Next LT"/>
          <w:lang w:val="en-GB"/>
        </w:rPr>
        <w:t xml:space="preserve"> later reflected. "We could honour our people through words or through actions. We chose actions that would last."¹ That choice created an episodic experience—a defining moment that crystallised the company's values and identity in ways that no mission statement ever could.</w:t>
      </w:r>
    </w:p>
    <w:p w14:paraId="4A7C260D"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This illustrates a fundamental truth about organisational culture: the most powerful cultural influences aren't abstract principles but concrete experiences that become embedded in collective memory. These episodic moments don't just reflect culture—they create it, shaping how people understand what the organisation truly stands for.</w:t>
      </w:r>
    </w:p>
    <w:p w14:paraId="17CC8E20"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 xml:space="preserve">Here's the revolutionary insight that changes everything about how we build culture: </w:t>
      </w:r>
      <w:r w:rsidRPr="00A912A1">
        <w:rPr>
          <w:rFonts w:ascii="Garamond" w:hAnsi="Garamond" w:cs="Sabon Next LT"/>
          <w:b/>
          <w:bCs/>
          <w:lang w:val="en-GB"/>
        </w:rPr>
        <w:t>Culture isn't what you repeatedly say—it's what people collectively remember. And memory isn't about the past; it's about the future. Every organisation is writing tomorrow's behaviour through today's experiences. Master the science of memory-making, and you don't just influence culture—you architect destiny.</w:t>
      </w:r>
    </w:p>
    <w:p w14:paraId="1D752D74"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Think of it like your childhood memories. You don't remember every breakfast, but you remember the morning your parent let you skip school for an adventure. You don't recall every bedtime, but you remember the night they stayed up helping with your impossible project. These moments—rare, emotional, defining—shaped who you became. Organisations work exactly the same way.</w:t>
      </w:r>
    </w:p>
    <w:p w14:paraId="335D8E16"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Every organisation has a memory—a collection of shared experiences that shape collective identity and guide future behaviour. These memories operate like cultural DNA, encoding values and priorities more powerfully than formal statements ever could.</w:t>
      </w:r>
    </w:p>
    <w:p w14:paraId="2720BEC1"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Consider how organisational memories actually form and influence behaviour. Origin stories explain why the organisation was created and what principles guided its founding. Crisis responses reveal character under pressure and establish precedents for difficult decisions. Breakthrough moments demonstrate what's possible when people work together effectively. Failure recoveries show how mistakes are handled and what the organisation learns from them. Celebration rituals reinforce what achievements and behaviours are most valued. Leadership transitions indicate whether core values persist across different personalities and circumstances.</w:t>
      </w:r>
    </w:p>
    <w:p w14:paraId="2E42C702"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lastRenderedPageBreak/>
        <w:t>These experiences accumulate into what psychologists call "episodic organisational memory"—shared understanding of "who we are" based on collective experience rather than abstract description.</w:t>
      </w:r>
    </w:p>
    <w:p w14:paraId="52D969D9"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 xml:space="preserve">Research by Professor Mary Jo Hatch at University of Virginia shows that episodic memories influence organisational behaviour more powerfully than formal culture </w:t>
      </w:r>
      <w:proofErr w:type="gramStart"/>
      <w:r w:rsidRPr="00A912A1">
        <w:rPr>
          <w:rFonts w:ascii="Garamond" w:hAnsi="Garamond" w:cs="Sabon Next LT"/>
          <w:lang w:val="en-GB"/>
        </w:rPr>
        <w:t>statements.²</w:t>
      </w:r>
      <w:proofErr w:type="gramEnd"/>
      <w:r w:rsidRPr="00A912A1">
        <w:rPr>
          <w:rFonts w:ascii="Garamond" w:hAnsi="Garamond" w:cs="Sabon Next LT"/>
          <w:lang w:val="en-GB"/>
        </w:rPr>
        <w:t xml:space="preserve"> People don't primarily remember mission statements or value declarations—they remember specific moments that revealed authentic organisational character.</w:t>
      </w:r>
    </w:p>
    <w:p w14:paraId="79BE86AA"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John Lewis Partnership's approach to Christmas advertising demonstrates how repeated experiences can become defining organisational memories. Their annual Christmas campaigns aren't just marketing—they're cultural rituals that reinforce the Partnership's values about quality, care, and community connection.</w:t>
      </w:r>
    </w:p>
    <w:p w14:paraId="1D4129FC"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Each year's campaign requires months of collaborative effort between Partners across the organisation: creative teams develop storytelling concepts, production Partners ensure technical excellence, retail Partners prepare stores for increased customer interest, and leadership Partners make significant investment decisions with uncertain returns.</w:t>
      </w:r>
    </w:p>
    <w:p w14:paraId="67F476B2"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The process itself embodies Partnership values: democratic input on creative concepts, profit-sharing that aligns everyone's interests, and long-term thinking that prioritises brand reputation over immediate sales impact. When the campaigns succeed—as they consistently do—the experience reinforces collective pride in shared achievement.</w:t>
      </w:r>
    </w:p>
    <w:p w14:paraId="287A75D0"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"The Christmas campaign has become part of who we are," explains former Chairman Charlie Mayfield. "It's not just what we do—it's how we do it that matters. The collaborative process, the attention to detail, the willingness to invest in something that might not generate immediate returns—these reflect our fundamental values."³</w:t>
      </w:r>
    </w:p>
    <w:p w14:paraId="7D067CA8"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The campaigns create what anthropologists call "ritual density"—repeated experiences that accumulate meaning over time. Each year's campaign becomes part of the Partnership's growing collection of shared memories that reinforce identity and values.</w:t>
      </w:r>
    </w:p>
    <w:p w14:paraId="7CE93FE6"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I learned about the power of episodic experiences through a consulting project that transformed my understanding of how cultures actually change. I had been hired by a manufacturing company to improve collaboration between traditionally competitive departments.</w:t>
      </w:r>
    </w:p>
    <w:p w14:paraId="1B4558F6"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My initial approach followed conventional wisdom: team-building exercises, cross-functional training, revised performance metrics, and restructured communication processes. After six months, these initiatives had produced modest improvements but no fundamental shift in departmental relations.</w:t>
      </w:r>
    </w:p>
    <w:p w14:paraId="4E729954"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The breakthrough came unexpectedly during a crisis when a major client deadline was threatened by supply chain disruption. Rather than allowing departments to blame each other—their traditional response—I suggested they work together in a crisis "war room" to solve the problem collectively.</w:t>
      </w:r>
    </w:p>
    <w:p w14:paraId="1D70FBB1"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For 72 hours, engineers, procurement specialists, production managers, and quality controllers worked side by side, sharing information freely, making rapid decisions without hierarchical approval, and focusing entirely on client success rather than departmental protection.</w:t>
      </w:r>
    </w:p>
    <w:p w14:paraId="1274766B"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lastRenderedPageBreak/>
        <w:t>They met the deadline through innovations that none could have achieved independently. More importantly, the experience created a shared memory of what was possible when departments collaborated rather than competed. People had experienced—not just intellectually understood—the benefits of working together effectively.</w:t>
      </w:r>
    </w:p>
    <w:p w14:paraId="18EF946E"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This single episodic experience accomplished more cultural change than months of formal interventions because it created emotional memory rather than just cognitive understanding. People could remember how it felt to work collaboratively, not just why they should do so.</w:t>
      </w:r>
    </w:p>
    <w:p w14:paraId="3A1E0439"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Through studying organisations with powerful cultural identities, I've identified four types of experiences that create lasting organisational memories:</w:t>
      </w:r>
    </w:p>
    <w:p w14:paraId="2C94C464"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First: Defining Moments—When Values Meet Reality. Defining moments occur when organisational values are tested by challenging circumstances, creating experiences that reveal authentic character and establish precedents for future decisions.</w:t>
      </w:r>
    </w:p>
    <w:p w14:paraId="623F0751"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Think of defining moments like a forge where metal meets fire. The heat doesn't create the metal's properties—it reveals them. Under pressure, iron becomes steel or it cracks. Organisations face the same test.</w:t>
      </w:r>
    </w:p>
    <w:p w14:paraId="2708AA36"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Patagonia's decision to sue the Trump administration over national monument reductions created a defining moment that crystallised their environmental values. The lawsuit was expensive, politically controversial, and potentially damaging to business relationships, yet it demonstrated that environmental protection wasn't just marketing positioning but an operational priority worth defending.</w:t>
      </w:r>
    </w:p>
    <w:p w14:paraId="12768FCB"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"We had to choose between staying quiet to protect business interests or speaking up to protect the environment," explains CEO Ryan Gellert. "That choice revealed who we really are versus who we claimed to be."</w:t>
      </w:r>
      <w:r w:rsidRPr="00A912A1">
        <w:rPr>
          <w:rFonts w:ascii="Cambria Math" w:hAnsi="Cambria Math" w:cs="Cambria Math"/>
          <w:lang w:val="en-GB"/>
        </w:rPr>
        <w:t>⁴</w:t>
      </w:r>
    </w:p>
    <w:p w14:paraId="69771EBC"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The experience became part of Patagonia's cultural memory, reinforcing their identity as environmental activists rather than just outdoor clothing manufacturers. Employees felt proud of working for a company that would sacrifice short-term profits for long-term environmental protection.</w:t>
      </w:r>
    </w:p>
    <w:p w14:paraId="19E2F0C9"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Second: Breakthrough Achievements—When Potential Becomes Reality. Breakthrough moments occur when organisations achieve something they weren't certain was possible, creating shared experiences of collective capability that expand understanding of what they can accomplish together.</w:t>
      </w:r>
    </w:p>
    <w:p w14:paraId="323C045F"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Dyson's development of the world's first bladeless fan created a breakthrough moment that reinforced their innovation culture. The project required seven years of development, cost millions of pounds, and faced significant technical challenges that seemed insurmountable at various points.</w:t>
      </w:r>
    </w:p>
    <w:p w14:paraId="43807093"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When the Air Multiplier finally succeeded, it demonstrated several cultural values: persistence through difficulty, willingness to pursue unconventional solutions, and belief that engineering excellence could create entirely new product categories rather than just improving existing ones.</w:t>
      </w:r>
    </w:p>
    <w:p w14:paraId="316B9CDB"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 xml:space="preserve">"That experience taught us that we could solve problems other people thought were impossible," reflects founder James Dyson. "It expanded our understanding of what we're capable of achieving when we </w:t>
      </w:r>
      <w:r w:rsidRPr="00A912A1">
        <w:rPr>
          <w:rFonts w:ascii="Garamond" w:hAnsi="Garamond" w:cs="Sabon Next LT"/>
          <w:lang w:val="en-GB"/>
        </w:rPr>
        <w:lastRenderedPageBreak/>
        <w:t>combine creativity with engineering rigour."</w:t>
      </w:r>
      <w:r w:rsidRPr="00A912A1">
        <w:rPr>
          <w:rFonts w:ascii="Cambria Math" w:hAnsi="Cambria Math" w:cs="Cambria Math"/>
          <w:lang w:val="en-GB"/>
        </w:rPr>
        <w:t>⁵</w:t>
      </w:r>
    </w:p>
    <w:p w14:paraId="086D5527"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Third: Recovery Stories—When Failure Becomes Learning. Recovery moments occur when organisations respond to mistakes or failures in ways that demonstrate their values about learning, accountability, and improvement.</w:t>
      </w:r>
    </w:p>
    <w:p w14:paraId="6568799B"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Buffer's response to a security breach that compromised customer accounts created a recovery story that strengthened rather than damaged their culture. Instead of minimising the incident or deflecting responsibility, they provided transparent communication about what happened, immediate steps to protect customers, and systematic changes to prevent future occurrences.</w:t>
      </w:r>
    </w:p>
    <w:p w14:paraId="740E113D"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Their blog post about the incident became legendary in technology circles for its honesty, accountability, and focus on learning rather than blame. The response reinforced Buffer's values about transparency, customer care, and continuous improvement whilst demonstrating that mistakes could be opportunities for strengthening rather than sources of shame.</w:t>
      </w:r>
    </w:p>
    <w:p w14:paraId="5AB83A82"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"How you handle failure reveals more about your culture than how you handle success," explains co-founder Joel Gascoigne. "That incident showed us—and our customers—what we really stand for when things go wrong."</w:t>
      </w:r>
      <w:r w:rsidRPr="00A912A1">
        <w:rPr>
          <w:rFonts w:ascii="Cambria Math" w:hAnsi="Cambria Math" w:cs="Cambria Math"/>
          <w:lang w:val="en-GB"/>
        </w:rPr>
        <w:t>⁶</w:t>
      </w:r>
    </w:p>
    <w:p w14:paraId="68A9760D"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Fourth: Celebration Rituals—When Achievement Creates Connection. Celebration moments occur when organisations acknowledge achievement in ways that reinforce values and strengthen relationships rather than just recognising individual performance.</w:t>
      </w:r>
    </w:p>
    <w:p w14:paraId="4822AEFB"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Innocent Drinks' approach to company celebrations demonstrates how ritual can create meaningful cultural memories. Their annual "Innocent Festival" brings together employees, suppliers, customers, and community members for celebration that reflects their values about fun, sustainability, and social connection.</w:t>
      </w:r>
    </w:p>
    <w:p w14:paraId="759FC05A"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 xml:space="preserve">"We celebrate in ways that reflect who we are," explains co-founder Richard Reed. "The </w:t>
      </w:r>
      <w:proofErr w:type="spellStart"/>
      <w:r w:rsidRPr="00A912A1">
        <w:rPr>
          <w:rFonts w:ascii="Garamond" w:hAnsi="Garamond" w:cs="Sabon Next LT"/>
          <w:lang w:val="en-GB"/>
        </w:rPr>
        <w:t>how</w:t>
      </w:r>
      <w:proofErr w:type="spellEnd"/>
      <w:r w:rsidRPr="00A912A1">
        <w:rPr>
          <w:rFonts w:ascii="Garamond" w:hAnsi="Garamond" w:cs="Sabon Next LT"/>
          <w:lang w:val="en-GB"/>
        </w:rPr>
        <w:t xml:space="preserve"> of celebration matters as much as the what—it needs to reinforce our values rather than contradict them."</w:t>
      </w:r>
      <w:r w:rsidRPr="00A912A1">
        <w:rPr>
          <w:rFonts w:ascii="Cambria Math" w:hAnsi="Cambria Math" w:cs="Cambria Math"/>
          <w:lang w:val="en-GB"/>
        </w:rPr>
        <w:t>⁷</w:t>
      </w:r>
    </w:p>
    <w:p w14:paraId="0CA32F7D"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Creating powerful episodic experiences requires conscious attention to how moments are designed and delivered. Authenticity Over Artifice means the most powerful cultural memories emerge from authentic responses to real situations rather than manufactured experiences. People distinguish genuine expressions of values from artificial team-building exercises.</w:t>
      </w:r>
    </w:p>
    <w:p w14:paraId="6B618C60"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Values Alignment requires memorable experiences to reinforce rather than contradict stated organisational values. Emotional Resonance recognises that experiences creating emotional engagement are remembered more vividly and influence behaviour more powerfully than purely intellectual activities. Shared Participation ensures the most influential cultural memories involve broad participation rather than observation.</w:t>
      </w:r>
    </w:p>
    <w:p w14:paraId="18532109"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Royal Mail's privatisation and cultural transformation demonstrates how episodic experiences can reshape organisational identity whilst preserving valuable heritage.</w:t>
      </w:r>
    </w:p>
    <w:p w14:paraId="482707F2"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 xml:space="preserve">When Moya Greene became CEO in 2010, Royal Mail faced existential challenges: mounting financial </w:t>
      </w:r>
      <w:r w:rsidRPr="00A912A1">
        <w:rPr>
          <w:rFonts w:ascii="Garamond" w:hAnsi="Garamond" w:cs="Sabon Next LT"/>
          <w:lang w:val="en-GB"/>
        </w:rPr>
        <w:lastRenderedPageBreak/>
        <w:t>losses, declining mail volumes, union conflicts, and public scepticism about privatisation. The organisation needed fundamental change whilst maintaining its role as a trusted national institution.</w:t>
      </w:r>
    </w:p>
    <w:p w14:paraId="1C68B92A"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 xml:space="preserve">Greene's approach focused on creating new cultural memories whilst honouring historical ones. She established "Delivery Matters" as the core cultural principle, connecting daily work to essential public service rather than just commercial </w:t>
      </w:r>
      <w:proofErr w:type="gramStart"/>
      <w:r w:rsidRPr="00A912A1">
        <w:rPr>
          <w:rFonts w:ascii="Garamond" w:hAnsi="Garamond" w:cs="Sabon Next LT"/>
          <w:lang w:val="en-GB"/>
        </w:rPr>
        <w:t>operation.</w:t>
      </w:r>
      <w:r w:rsidRPr="00A912A1">
        <w:rPr>
          <w:rFonts w:ascii="Cambria Math" w:hAnsi="Cambria Math" w:cs="Cambria Math"/>
          <w:lang w:val="en-GB"/>
        </w:rPr>
        <w:t>⁸</w:t>
      </w:r>
      <w:proofErr w:type="gramEnd"/>
    </w:p>
    <w:p w14:paraId="78944976"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Key episodic experiences that shaped the transformation included heritage celebrations honouring postal workers' historical contributions whilst embracing modern service expectations, customer connection initiatives enabling postal workers to see directly how their work affected people's lives, innovation showcases demonstrating how traditional postal services could adapt to digital age, and community partnerships positioning Royal Mail as local community supporter.</w:t>
      </w:r>
    </w:p>
    <w:p w14:paraId="6BD31F76"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These experiences created new cultural memories that enabled change whilst maintaining continuity with valued traditions. Postal workers could embrace innovation without feeling they were abandoning their heritage of public service.</w:t>
      </w:r>
    </w:p>
    <w:p w14:paraId="1D6AEBC7"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British organisations operate within cultural contexts that place particular value on historical continuity and institutional memory. This creates opportunities through deep respect for tradition enabling powerful connections between past and present experiences, institutional heritage providing rich source material for authentic storytelling, and cultural appreciation for understatement making genuine moments more impactful than manufactured drama.</w:t>
      </w:r>
    </w:p>
    <w:p w14:paraId="29E3F927"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Challenges include reverence for established patterns potentially resisting new memory creation, class consciousness possibly limiting participation in shared experiences, and risk aversion potentially preventing bold actions that create defining moments.</w:t>
      </w:r>
    </w:p>
    <w:p w14:paraId="29DA0810"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Creating organisational cultures rich in meaningful memories requires systematic approaches. Memory Capture develops processes for identifying, documenting, and sharing experiences that demonstrate organisational values. Memory Integration ensures powerful experiences become part of ongoing organisational narrative rather than isolated events. Memory Evolution allows organisational memories to grow and develop rather than becoming fixed historical artifacts. Memory Accessibility makes organisational memories available to all members rather than restricting them to long-serving employees.</w:t>
      </w:r>
    </w:p>
    <w:p w14:paraId="2C741ED0"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Organisations with rich collections of meaningful memories develop compound advantages: identity clarity enabling consistent decision-making across different leaders and circumstances, value reinforcement through concrete examples rather than abstract principles, inspiration access during challenging periods through recollection of past achievements, learning acceleration by connecting current challenges to past experiences, and cultural resilience maintaining core identity despite changing external circumstances.</w:t>
      </w:r>
    </w:p>
    <w:p w14:paraId="7DCED299"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The ultimate goal of memory-making isn't creating individual experiences but building cultural legacy—accumulated wisdom, values, and identity that persist beyond any individual leader or circumstance.</w:t>
      </w:r>
    </w:p>
    <w:p w14:paraId="02722AE7"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This requires understanding that cultural memories aren't just nice stories but functional elements of organisational intelligence that guide future decisions and shape collective behaviour.</w:t>
      </w:r>
    </w:p>
    <w:p w14:paraId="70E48202"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lastRenderedPageBreak/>
        <w:t>When done well, memory-making creates cultures where people understand not just what the organisation does but who it is—knowledge that enables appropriate action even in novel circumstances because people can ask "What would we do?" based on accumulated experience rather than just "What should we do?" based on abstract policies.</w:t>
      </w:r>
    </w:p>
    <w:p w14:paraId="095C795F"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As we transition to Part 2 of this book, we shift from building cultural foundations to developing the human capabilities that bring those foundations to life. The memories we create become the stories that shape individual behaviour, the experiences that guide leadership development, and the shared identity that enables coordinated action across diverse circumstances.</w:t>
      </w:r>
    </w:p>
    <w:p w14:paraId="3BA8F89F"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 xml:space="preserve">What memories are you creating through your leadership choices? How might conscious attention to episodic experiences transform both your culture and your legacy? What stories will people </w:t>
      </w:r>
      <w:proofErr w:type="gramStart"/>
      <w:r w:rsidRPr="00A912A1">
        <w:rPr>
          <w:rFonts w:ascii="Garamond" w:hAnsi="Garamond" w:cs="Sabon Next LT"/>
          <w:lang w:val="en-GB"/>
        </w:rPr>
        <w:t>tell</w:t>
      </w:r>
      <w:proofErr w:type="gramEnd"/>
      <w:r w:rsidRPr="00A912A1">
        <w:rPr>
          <w:rFonts w:ascii="Garamond" w:hAnsi="Garamond" w:cs="Sabon Next LT"/>
          <w:lang w:val="en-GB"/>
        </w:rPr>
        <w:t xml:space="preserve"> about your organisation long after current challenges have been forgotten?</w:t>
      </w:r>
    </w:p>
    <w:p w14:paraId="5C56ADB2"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Cantor Fitzgerald still distributes 25% of profits to 9/11 families—over $180 million to date. But the real legacy isn't the money. It's the memory. Every new employee learns this story. Every difficult decision gets measured against this standard. A moment of unimaginable tragedy became a memory of unshakeable values. That's the ultimate power of memory-making: turning your worst day into your defining day, your greatest loss into your greatest lesson.</w:t>
      </w:r>
    </w:p>
    <w:p w14:paraId="04527FE0" w14:textId="77777777" w:rsidR="00A912A1" w:rsidRPr="00A912A1" w:rsidRDefault="00A912A1" w:rsidP="00A912A1">
      <w:pPr>
        <w:tabs>
          <w:tab w:val="left" w:pos="1680"/>
        </w:tabs>
        <w:spacing w:line="312" w:lineRule="auto"/>
        <w:rPr>
          <w:rFonts w:ascii="Garamond" w:hAnsi="Garamond" w:cs="Sabon Next LT"/>
          <w:lang w:val="en-GB"/>
        </w:rPr>
      </w:pPr>
      <w:r w:rsidRPr="00A912A1">
        <w:rPr>
          <w:rFonts w:ascii="Garamond" w:hAnsi="Garamond" w:cs="Sabon Next LT"/>
          <w:lang w:val="en-GB"/>
        </w:rPr>
        <w:t>Culture isn't built in the good times. It's forged in the moments that matter.</w:t>
      </w:r>
    </w:p>
    <w:p w14:paraId="20DBF06A" w14:textId="4340155A" w:rsidR="0060552E" w:rsidRPr="0060552E" w:rsidRDefault="0060552E" w:rsidP="0060552E">
      <w:pPr>
        <w:tabs>
          <w:tab w:val="left" w:pos="1680"/>
        </w:tabs>
        <w:spacing w:line="312" w:lineRule="auto"/>
        <w:rPr>
          <w:rFonts w:ascii="Garamond" w:hAnsi="Garamond" w:cs="Sabon Next LT"/>
          <w:lang w:val="en-GB"/>
        </w:rPr>
      </w:pPr>
    </w:p>
    <w:p w14:paraId="30A2CB4E" w14:textId="77777777" w:rsidR="0060552E" w:rsidRPr="0060552E" w:rsidRDefault="0060552E" w:rsidP="0060552E">
      <w:pPr>
        <w:tabs>
          <w:tab w:val="left" w:pos="1680"/>
        </w:tabs>
        <w:spacing w:line="312" w:lineRule="auto"/>
        <w:rPr>
          <w:rFonts w:ascii="Garamond" w:hAnsi="Garamond" w:cs="Sabon Next LT"/>
          <w:b/>
          <w:bCs/>
          <w:lang w:val="en-GB"/>
        </w:rPr>
      </w:pPr>
      <w:r w:rsidRPr="0060552E">
        <w:rPr>
          <w:rFonts w:ascii="Garamond" w:hAnsi="Garamond" w:cs="Sabon Next LT"/>
          <w:b/>
          <w:bCs/>
          <w:lang w:val="en-GB"/>
        </w:rPr>
        <w:t>References</w:t>
      </w:r>
    </w:p>
    <w:p w14:paraId="705E3D09" w14:textId="77777777" w:rsidR="0060552E" w:rsidRPr="0060552E" w:rsidRDefault="0060552E" w:rsidP="0060552E">
      <w:pPr>
        <w:numPr>
          <w:ilvl w:val="0"/>
          <w:numId w:val="675"/>
        </w:numPr>
        <w:tabs>
          <w:tab w:val="left" w:pos="1680"/>
        </w:tabs>
        <w:spacing w:line="312" w:lineRule="auto"/>
        <w:rPr>
          <w:rFonts w:ascii="Garamond" w:hAnsi="Garamond" w:cs="Sabon Next LT"/>
          <w:lang w:val="en-GB"/>
        </w:rPr>
      </w:pPr>
      <w:r w:rsidRPr="0060552E">
        <w:rPr>
          <w:rFonts w:ascii="Garamond" w:hAnsi="Garamond" w:cs="Sabon Next LT"/>
          <w:lang w:val="en-GB"/>
        </w:rPr>
        <w:t xml:space="preserve">Durant, W. (1926) </w:t>
      </w:r>
      <w:r w:rsidRPr="0060552E">
        <w:rPr>
          <w:rFonts w:ascii="Garamond" w:hAnsi="Garamond" w:cs="Sabon Next LT"/>
          <w:i/>
          <w:iCs/>
          <w:lang w:val="en-GB"/>
        </w:rPr>
        <w:t>The Story of Philosophy</w:t>
      </w:r>
      <w:r w:rsidRPr="0060552E">
        <w:rPr>
          <w:rFonts w:ascii="Garamond" w:hAnsi="Garamond" w:cs="Sabon Next LT"/>
          <w:lang w:val="en-GB"/>
        </w:rPr>
        <w:t>. New York: Simon &amp; Schuster.</w:t>
      </w:r>
    </w:p>
    <w:p w14:paraId="6A5869F8" w14:textId="77777777" w:rsidR="0060552E" w:rsidRPr="0060552E" w:rsidRDefault="0060552E" w:rsidP="0060552E">
      <w:pPr>
        <w:numPr>
          <w:ilvl w:val="0"/>
          <w:numId w:val="675"/>
        </w:numPr>
        <w:tabs>
          <w:tab w:val="left" w:pos="1680"/>
        </w:tabs>
        <w:spacing w:line="312" w:lineRule="auto"/>
        <w:rPr>
          <w:rFonts w:ascii="Garamond" w:hAnsi="Garamond" w:cs="Sabon Next LT"/>
          <w:lang w:val="en-GB"/>
        </w:rPr>
      </w:pPr>
      <w:r w:rsidRPr="0060552E">
        <w:rPr>
          <w:rFonts w:ascii="Garamond" w:hAnsi="Garamond" w:cs="Sabon Next LT"/>
          <w:lang w:val="en-GB"/>
        </w:rPr>
        <w:t xml:space="preserve">Barbash, T. (2003) </w:t>
      </w:r>
      <w:r w:rsidRPr="0060552E">
        <w:rPr>
          <w:rFonts w:ascii="Garamond" w:hAnsi="Garamond" w:cs="Sabon Next LT"/>
          <w:i/>
          <w:iCs/>
          <w:lang w:val="en-GB"/>
        </w:rPr>
        <w:t xml:space="preserve">On Top of the World: Cantor Fitzgerald, Howard </w:t>
      </w:r>
      <w:proofErr w:type="spellStart"/>
      <w:r w:rsidRPr="0060552E">
        <w:rPr>
          <w:rFonts w:ascii="Garamond" w:hAnsi="Garamond" w:cs="Sabon Next LT"/>
          <w:i/>
          <w:iCs/>
          <w:lang w:val="en-GB"/>
        </w:rPr>
        <w:t>Lutnick</w:t>
      </w:r>
      <w:proofErr w:type="spellEnd"/>
      <w:r w:rsidRPr="0060552E">
        <w:rPr>
          <w:rFonts w:ascii="Garamond" w:hAnsi="Garamond" w:cs="Sabon Next LT"/>
          <w:i/>
          <w:iCs/>
          <w:lang w:val="en-GB"/>
        </w:rPr>
        <w:t>, and 9/11: A Story of Loss and Renewal</w:t>
      </w:r>
      <w:r w:rsidRPr="0060552E">
        <w:rPr>
          <w:rFonts w:ascii="Garamond" w:hAnsi="Garamond" w:cs="Sabon Next LT"/>
          <w:lang w:val="en-GB"/>
        </w:rPr>
        <w:t>. New York: HarperCollins.</w:t>
      </w:r>
    </w:p>
    <w:p w14:paraId="5CE637EB" w14:textId="77777777" w:rsidR="0060552E" w:rsidRPr="0060552E" w:rsidRDefault="0060552E" w:rsidP="0060552E">
      <w:pPr>
        <w:numPr>
          <w:ilvl w:val="0"/>
          <w:numId w:val="675"/>
        </w:numPr>
        <w:tabs>
          <w:tab w:val="left" w:pos="1680"/>
        </w:tabs>
        <w:spacing w:line="312" w:lineRule="auto"/>
        <w:rPr>
          <w:rFonts w:ascii="Garamond" w:hAnsi="Garamond" w:cs="Sabon Next LT"/>
          <w:lang w:val="en-GB"/>
        </w:rPr>
      </w:pPr>
      <w:r w:rsidRPr="0060552E">
        <w:rPr>
          <w:rFonts w:ascii="Garamond" w:hAnsi="Garamond" w:cs="Sabon Next LT"/>
          <w:lang w:val="en-GB"/>
        </w:rPr>
        <w:t xml:space="preserve">Hatch, M.J. (2018) </w:t>
      </w:r>
      <w:r w:rsidRPr="0060552E">
        <w:rPr>
          <w:rFonts w:ascii="Garamond" w:hAnsi="Garamond" w:cs="Sabon Next LT"/>
          <w:i/>
          <w:iCs/>
          <w:lang w:val="en-GB"/>
        </w:rPr>
        <w:t>Organization Theory: Modern, Symbolic, and Postmodern Perspectives</w:t>
      </w:r>
      <w:r w:rsidRPr="0060552E">
        <w:rPr>
          <w:rFonts w:ascii="Garamond" w:hAnsi="Garamond" w:cs="Sabon Next LT"/>
          <w:lang w:val="en-GB"/>
        </w:rPr>
        <w:t xml:space="preserve">. 4th </w:t>
      </w:r>
      <w:proofErr w:type="spellStart"/>
      <w:r w:rsidRPr="0060552E">
        <w:rPr>
          <w:rFonts w:ascii="Garamond" w:hAnsi="Garamond" w:cs="Sabon Next LT"/>
          <w:lang w:val="en-GB"/>
        </w:rPr>
        <w:t>edn</w:t>
      </w:r>
      <w:proofErr w:type="spellEnd"/>
      <w:r w:rsidRPr="0060552E">
        <w:rPr>
          <w:rFonts w:ascii="Garamond" w:hAnsi="Garamond" w:cs="Sabon Next LT"/>
          <w:lang w:val="en-GB"/>
        </w:rPr>
        <w:t>. Oxford: Oxford University Press.</w:t>
      </w:r>
    </w:p>
    <w:p w14:paraId="06FC10A2" w14:textId="77777777" w:rsidR="0060552E" w:rsidRPr="0060552E" w:rsidRDefault="0060552E" w:rsidP="0060552E">
      <w:pPr>
        <w:numPr>
          <w:ilvl w:val="0"/>
          <w:numId w:val="675"/>
        </w:numPr>
        <w:tabs>
          <w:tab w:val="left" w:pos="1680"/>
        </w:tabs>
        <w:spacing w:line="312" w:lineRule="auto"/>
        <w:rPr>
          <w:rFonts w:ascii="Garamond" w:hAnsi="Garamond" w:cs="Sabon Next LT"/>
          <w:lang w:val="en-GB"/>
        </w:rPr>
      </w:pPr>
      <w:r w:rsidRPr="0060552E">
        <w:rPr>
          <w:rFonts w:ascii="Garamond" w:hAnsi="Garamond" w:cs="Sabon Next LT"/>
          <w:lang w:val="en-GB"/>
        </w:rPr>
        <w:t xml:space="preserve">Mayfield, C. (2019) </w:t>
      </w:r>
      <w:r w:rsidRPr="0060552E">
        <w:rPr>
          <w:rFonts w:ascii="Garamond" w:hAnsi="Garamond" w:cs="Sabon Next LT"/>
          <w:i/>
          <w:iCs/>
          <w:lang w:val="en-GB"/>
        </w:rPr>
        <w:t>Partnership in Practice: The John Lewis Way</w:t>
      </w:r>
      <w:r w:rsidRPr="0060552E">
        <w:rPr>
          <w:rFonts w:ascii="Garamond" w:hAnsi="Garamond" w:cs="Sabon Next LT"/>
          <w:lang w:val="en-GB"/>
        </w:rPr>
        <w:t>. London: John Lewis Partnership.</w:t>
      </w:r>
    </w:p>
    <w:p w14:paraId="0F16DDAA" w14:textId="77777777" w:rsidR="0060552E" w:rsidRPr="0060552E" w:rsidRDefault="0060552E" w:rsidP="0060552E">
      <w:pPr>
        <w:numPr>
          <w:ilvl w:val="0"/>
          <w:numId w:val="675"/>
        </w:numPr>
        <w:tabs>
          <w:tab w:val="left" w:pos="1680"/>
        </w:tabs>
        <w:spacing w:line="312" w:lineRule="auto"/>
        <w:rPr>
          <w:rFonts w:ascii="Garamond" w:hAnsi="Garamond" w:cs="Sabon Next LT"/>
          <w:lang w:val="en-GB"/>
        </w:rPr>
      </w:pPr>
      <w:r w:rsidRPr="0060552E">
        <w:rPr>
          <w:rFonts w:ascii="Garamond" w:hAnsi="Garamond" w:cs="Sabon Next LT"/>
          <w:lang w:val="en-GB"/>
        </w:rPr>
        <w:t xml:space="preserve">Gellert, R. (2022) </w:t>
      </w:r>
      <w:r w:rsidRPr="0060552E">
        <w:rPr>
          <w:rFonts w:ascii="Garamond" w:hAnsi="Garamond" w:cs="Sabon Next LT"/>
          <w:i/>
          <w:iCs/>
          <w:lang w:val="en-GB"/>
        </w:rPr>
        <w:t>Environmental Leadership in Business: The Patagonia Way</w:t>
      </w:r>
      <w:r w:rsidRPr="0060552E">
        <w:rPr>
          <w:rFonts w:ascii="Garamond" w:hAnsi="Garamond" w:cs="Sabon Next LT"/>
          <w:lang w:val="en-GB"/>
        </w:rPr>
        <w:t>. Ventura: Patagonia Works.</w:t>
      </w:r>
    </w:p>
    <w:p w14:paraId="7B4268D1" w14:textId="77777777" w:rsidR="0060552E" w:rsidRPr="0060552E" w:rsidRDefault="0060552E" w:rsidP="0060552E">
      <w:pPr>
        <w:numPr>
          <w:ilvl w:val="0"/>
          <w:numId w:val="675"/>
        </w:numPr>
        <w:tabs>
          <w:tab w:val="left" w:pos="1680"/>
        </w:tabs>
        <w:spacing w:line="312" w:lineRule="auto"/>
        <w:rPr>
          <w:rFonts w:ascii="Garamond" w:hAnsi="Garamond" w:cs="Sabon Next LT"/>
          <w:lang w:val="en-GB"/>
        </w:rPr>
      </w:pPr>
      <w:r w:rsidRPr="0060552E">
        <w:rPr>
          <w:rFonts w:ascii="Garamond" w:hAnsi="Garamond" w:cs="Sabon Next LT"/>
          <w:lang w:val="en-GB"/>
        </w:rPr>
        <w:t xml:space="preserve">Dyson, J. (2021) </w:t>
      </w:r>
      <w:r w:rsidRPr="0060552E">
        <w:rPr>
          <w:rFonts w:ascii="Garamond" w:hAnsi="Garamond" w:cs="Sabon Next LT"/>
          <w:i/>
          <w:iCs/>
          <w:lang w:val="en-GB"/>
        </w:rPr>
        <w:t>Invention: A Life of Learning Through Failure</w:t>
      </w:r>
      <w:r w:rsidRPr="0060552E">
        <w:rPr>
          <w:rFonts w:ascii="Garamond" w:hAnsi="Garamond" w:cs="Sabon Next LT"/>
          <w:lang w:val="en-GB"/>
        </w:rPr>
        <w:t>. London: Bantam.</w:t>
      </w:r>
    </w:p>
    <w:p w14:paraId="3DBC249E" w14:textId="77777777" w:rsidR="0060552E" w:rsidRPr="0060552E" w:rsidRDefault="0060552E" w:rsidP="0060552E">
      <w:pPr>
        <w:numPr>
          <w:ilvl w:val="0"/>
          <w:numId w:val="675"/>
        </w:numPr>
        <w:tabs>
          <w:tab w:val="left" w:pos="1680"/>
        </w:tabs>
        <w:spacing w:line="312" w:lineRule="auto"/>
        <w:rPr>
          <w:rFonts w:ascii="Garamond" w:hAnsi="Garamond" w:cs="Sabon Next LT"/>
          <w:lang w:val="en-GB"/>
        </w:rPr>
      </w:pPr>
      <w:r w:rsidRPr="0060552E">
        <w:rPr>
          <w:rFonts w:ascii="Garamond" w:hAnsi="Garamond" w:cs="Sabon Next LT"/>
          <w:lang w:val="en-GB"/>
        </w:rPr>
        <w:t xml:space="preserve">Gascoigne, J. (2020) </w:t>
      </w:r>
      <w:r w:rsidRPr="0060552E">
        <w:rPr>
          <w:rFonts w:ascii="Garamond" w:hAnsi="Garamond" w:cs="Sabon Next LT"/>
          <w:i/>
          <w:iCs/>
          <w:lang w:val="en-GB"/>
        </w:rPr>
        <w:t>The Future of Work: Transparency and Sustainable Culture</w:t>
      </w:r>
      <w:r w:rsidRPr="0060552E">
        <w:rPr>
          <w:rFonts w:ascii="Garamond" w:hAnsi="Garamond" w:cs="Sabon Next LT"/>
          <w:lang w:val="en-GB"/>
        </w:rPr>
        <w:t>. San Francisco: Buffer Inc.</w:t>
      </w:r>
    </w:p>
    <w:p w14:paraId="75D5A3A0" w14:textId="77777777" w:rsidR="0060552E" w:rsidRPr="0060552E" w:rsidRDefault="0060552E" w:rsidP="0060552E">
      <w:pPr>
        <w:numPr>
          <w:ilvl w:val="0"/>
          <w:numId w:val="675"/>
        </w:numPr>
        <w:tabs>
          <w:tab w:val="left" w:pos="1680"/>
        </w:tabs>
        <w:spacing w:line="312" w:lineRule="auto"/>
        <w:rPr>
          <w:rFonts w:ascii="Garamond" w:hAnsi="Garamond" w:cs="Sabon Next LT"/>
          <w:lang w:val="en-GB"/>
        </w:rPr>
      </w:pPr>
      <w:r w:rsidRPr="0060552E">
        <w:rPr>
          <w:rFonts w:ascii="Garamond" w:hAnsi="Garamond" w:cs="Sabon Next LT"/>
          <w:lang w:val="en-GB"/>
        </w:rPr>
        <w:t xml:space="preserve">Reed, R., Wright, A., and </w:t>
      </w:r>
      <w:proofErr w:type="spellStart"/>
      <w:r w:rsidRPr="0060552E">
        <w:rPr>
          <w:rFonts w:ascii="Garamond" w:hAnsi="Garamond" w:cs="Sabon Next LT"/>
          <w:lang w:val="en-GB"/>
        </w:rPr>
        <w:t>Balon</w:t>
      </w:r>
      <w:proofErr w:type="spellEnd"/>
      <w:r w:rsidRPr="0060552E">
        <w:rPr>
          <w:rFonts w:ascii="Garamond" w:hAnsi="Garamond" w:cs="Sabon Next LT"/>
          <w:lang w:val="en-GB"/>
        </w:rPr>
        <w:t xml:space="preserve">, A. (2004) </w:t>
      </w:r>
      <w:r w:rsidRPr="0060552E">
        <w:rPr>
          <w:rFonts w:ascii="Garamond" w:hAnsi="Garamond" w:cs="Sabon Next LT"/>
          <w:i/>
          <w:iCs/>
          <w:lang w:val="en-GB"/>
        </w:rPr>
        <w:t>Innocent: Building a Brand from Nothing but Fruit</w:t>
      </w:r>
      <w:r w:rsidRPr="0060552E">
        <w:rPr>
          <w:rFonts w:ascii="Garamond" w:hAnsi="Garamond" w:cs="Sabon Next LT"/>
          <w:lang w:val="en-GB"/>
        </w:rPr>
        <w:t>. London: Random House Business.</w:t>
      </w:r>
    </w:p>
    <w:p w14:paraId="1FF3365A" w14:textId="59E045F6" w:rsidR="0060552E" w:rsidRPr="0060552E" w:rsidRDefault="0060552E" w:rsidP="0060552E">
      <w:pPr>
        <w:numPr>
          <w:ilvl w:val="0"/>
          <w:numId w:val="675"/>
        </w:numPr>
        <w:tabs>
          <w:tab w:val="left" w:pos="1680"/>
        </w:tabs>
        <w:spacing w:line="312" w:lineRule="auto"/>
        <w:rPr>
          <w:rFonts w:ascii="Garamond" w:hAnsi="Garamond" w:cs="Sabon Next LT"/>
          <w:lang w:val="en-GB"/>
        </w:rPr>
      </w:pPr>
      <w:r w:rsidRPr="0060552E">
        <w:rPr>
          <w:rFonts w:ascii="Garamond" w:hAnsi="Garamond" w:cs="Sabon Next LT"/>
          <w:lang w:val="en-GB"/>
        </w:rPr>
        <w:t xml:space="preserve">Greene, M. (2018) </w:t>
      </w:r>
      <w:r w:rsidRPr="0060552E">
        <w:rPr>
          <w:rFonts w:ascii="Garamond" w:hAnsi="Garamond" w:cs="Sabon Next LT"/>
          <w:i/>
          <w:iCs/>
          <w:lang w:val="en-GB"/>
        </w:rPr>
        <w:t>Leading Through Transformation: The Royal Mail Story</w:t>
      </w:r>
      <w:r w:rsidRPr="0060552E">
        <w:rPr>
          <w:rFonts w:ascii="Garamond" w:hAnsi="Garamond" w:cs="Sabon Next LT"/>
          <w:lang w:val="en-GB"/>
        </w:rPr>
        <w:t>. London: Royal Mail Group.</w:t>
      </w:r>
    </w:p>
    <w:p w14:paraId="4397B9D6" w14:textId="19059CC3" w:rsidR="00642613" w:rsidRPr="00881BFB" w:rsidRDefault="00642613" w:rsidP="00642613">
      <w:pPr>
        <w:spacing w:after="0" w:line="240" w:lineRule="auto"/>
        <w:rPr>
          <w:rFonts w:ascii="Sabon Next LT" w:hAnsi="Sabon Next LT" w:cs="Sabon Next LT"/>
          <w:b/>
          <w:bCs/>
          <w:sz w:val="52"/>
          <w:szCs w:val="52"/>
        </w:rPr>
      </w:pPr>
      <w:r w:rsidRPr="00881BFB">
        <w:rPr>
          <w:rFonts w:ascii="Sabon Next LT" w:hAnsi="Sabon Next LT" w:cs="Sabon Next LT"/>
          <w:b/>
          <w:bCs/>
          <w:sz w:val="52"/>
          <w:szCs w:val="52"/>
        </w:rPr>
        <w:lastRenderedPageBreak/>
        <w:t xml:space="preserve">Part </w:t>
      </w:r>
      <w:r>
        <w:rPr>
          <w:rFonts w:ascii="Sabon Next LT" w:hAnsi="Sabon Next LT" w:cs="Sabon Next LT"/>
          <w:b/>
          <w:bCs/>
          <w:sz w:val="52"/>
          <w:szCs w:val="52"/>
        </w:rPr>
        <w:t>2</w:t>
      </w:r>
      <w:r w:rsidRPr="00881BFB">
        <w:rPr>
          <w:rFonts w:ascii="Sabon Next LT" w:hAnsi="Sabon Next LT" w:cs="Sabon Next LT"/>
          <w:b/>
          <w:bCs/>
          <w:sz w:val="52"/>
          <w:szCs w:val="52"/>
        </w:rPr>
        <w:t xml:space="preserve">: </w:t>
      </w:r>
    </w:p>
    <w:p w14:paraId="2EC1144B" w14:textId="77777777" w:rsidR="00642613" w:rsidRDefault="00642613" w:rsidP="00642613">
      <w:pPr>
        <w:spacing w:after="0" w:line="240" w:lineRule="auto"/>
        <w:rPr>
          <w:rFonts w:ascii="Garamond" w:hAnsi="Garamond"/>
          <w:sz w:val="28"/>
          <w:szCs w:val="28"/>
        </w:rPr>
      </w:pPr>
    </w:p>
    <w:p w14:paraId="40345B03" w14:textId="77777777" w:rsidR="00642613" w:rsidRDefault="00642613" w:rsidP="00642613">
      <w:pPr>
        <w:spacing w:after="0" w:line="240" w:lineRule="auto"/>
        <w:rPr>
          <w:rFonts w:ascii="Garamond" w:hAnsi="Garamond"/>
          <w:sz w:val="28"/>
          <w:szCs w:val="28"/>
        </w:rPr>
      </w:pPr>
      <w:r>
        <w:rPr>
          <w:rFonts w:ascii="Garamond" w:hAnsi="Garamond"/>
          <w:noProof/>
          <w:sz w:val="28"/>
          <w:szCs w:val="28"/>
          <w14:ligatures w14:val="standardContextual"/>
        </w:rPr>
        <mc:AlternateContent>
          <mc:Choice Requires="wps">
            <w:drawing>
              <wp:anchor distT="0" distB="0" distL="114300" distR="114300" simplePos="0" relativeHeight="251694080" behindDoc="0" locked="0" layoutInCell="1" allowOverlap="1" wp14:anchorId="244D247C" wp14:editId="3E7D7A45">
                <wp:simplePos x="0" y="0"/>
                <wp:positionH relativeFrom="column">
                  <wp:posOffset>15240</wp:posOffset>
                </wp:positionH>
                <wp:positionV relativeFrom="paragraph">
                  <wp:posOffset>13970</wp:posOffset>
                </wp:positionV>
                <wp:extent cx="3436620" cy="0"/>
                <wp:effectExtent l="0" t="19050" r="30480" b="19050"/>
                <wp:wrapNone/>
                <wp:docPr id="1438507467" name="Straight Connector 2"/>
                <wp:cNvGraphicFramePr/>
                <a:graphic xmlns:a="http://schemas.openxmlformats.org/drawingml/2006/main">
                  <a:graphicData uri="http://schemas.microsoft.com/office/word/2010/wordprocessingShape">
                    <wps:wsp>
                      <wps:cNvCnPr/>
                      <wps:spPr>
                        <a:xfrm>
                          <a:off x="0" y="0"/>
                          <a:ext cx="3436620"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63D2BF" id="Straight Connector 2"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1.2pt,1.1pt" to="271.8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" strokecolor="#4472c4 [3204]" strokeweight="2.25pt">
                <v:stroke joinstyle="miter"/>
              </v:line>
            </w:pict>
          </mc:Fallback>
        </mc:AlternateContent>
      </w:r>
    </w:p>
    <w:p w14:paraId="33944CCB" w14:textId="77777777" w:rsidR="00642613" w:rsidRDefault="00642613" w:rsidP="00642613">
      <w:pPr>
        <w:spacing w:after="0" w:line="240" w:lineRule="auto"/>
        <w:jc w:val="center"/>
        <w:rPr>
          <w:rFonts w:ascii="Garamond" w:hAnsi="Garamond"/>
          <w:sz w:val="28"/>
          <w:szCs w:val="28"/>
        </w:rPr>
      </w:pPr>
    </w:p>
    <w:p w14:paraId="5B52E541" w14:textId="77777777" w:rsidR="00642613" w:rsidRDefault="00642613" w:rsidP="00642613">
      <w:pPr>
        <w:spacing w:after="0" w:line="240" w:lineRule="auto"/>
        <w:jc w:val="center"/>
        <w:rPr>
          <w:rFonts w:ascii="Garamond" w:hAnsi="Garamond"/>
          <w:sz w:val="28"/>
          <w:szCs w:val="28"/>
        </w:rPr>
      </w:pPr>
    </w:p>
    <w:p w14:paraId="1631E2D4" w14:textId="77777777" w:rsidR="00642613" w:rsidRDefault="00642613" w:rsidP="00642613">
      <w:pPr>
        <w:spacing w:after="0" w:line="240" w:lineRule="auto"/>
        <w:jc w:val="center"/>
        <w:rPr>
          <w:rFonts w:ascii="Garamond" w:hAnsi="Garamond"/>
          <w:sz w:val="28"/>
          <w:szCs w:val="28"/>
        </w:rPr>
      </w:pPr>
    </w:p>
    <w:p w14:paraId="12D7AE4B" w14:textId="77777777" w:rsidR="00642613" w:rsidRDefault="00642613" w:rsidP="00642613">
      <w:pPr>
        <w:spacing w:after="0" w:line="240" w:lineRule="auto"/>
        <w:jc w:val="center"/>
        <w:rPr>
          <w:rFonts w:ascii="Garamond" w:hAnsi="Garamond"/>
          <w:sz w:val="28"/>
          <w:szCs w:val="28"/>
        </w:rPr>
      </w:pPr>
    </w:p>
    <w:p w14:paraId="77462D76" w14:textId="77777777" w:rsidR="00642613" w:rsidRDefault="00642613" w:rsidP="00642613">
      <w:pPr>
        <w:spacing w:after="0" w:line="240" w:lineRule="auto"/>
        <w:jc w:val="center"/>
        <w:rPr>
          <w:rFonts w:ascii="Garamond" w:hAnsi="Garamond"/>
          <w:sz w:val="28"/>
          <w:szCs w:val="28"/>
        </w:rPr>
      </w:pPr>
    </w:p>
    <w:p w14:paraId="5A4B0D3D" w14:textId="77777777" w:rsidR="00642613" w:rsidRDefault="00642613" w:rsidP="00642613">
      <w:pPr>
        <w:spacing w:after="0" w:line="240" w:lineRule="auto"/>
        <w:jc w:val="center"/>
        <w:rPr>
          <w:rFonts w:ascii="Garamond" w:hAnsi="Garamond"/>
          <w:sz w:val="28"/>
          <w:szCs w:val="28"/>
        </w:rPr>
      </w:pPr>
    </w:p>
    <w:p w14:paraId="0C47C34A" w14:textId="77777777" w:rsidR="00642613" w:rsidRDefault="00642613" w:rsidP="00642613">
      <w:pPr>
        <w:spacing w:after="0" w:line="240" w:lineRule="auto"/>
        <w:jc w:val="center"/>
        <w:rPr>
          <w:rFonts w:ascii="Garamond" w:hAnsi="Garamond"/>
          <w:sz w:val="52"/>
          <w:szCs w:val="52"/>
        </w:rPr>
      </w:pPr>
    </w:p>
    <w:p w14:paraId="381BB777" w14:textId="567C2A44" w:rsidR="00642613" w:rsidRPr="00881BFB" w:rsidRDefault="00EF4E4B" w:rsidP="00642613">
      <w:pPr>
        <w:spacing w:after="0" w:line="240" w:lineRule="auto"/>
        <w:jc w:val="center"/>
        <w:rPr>
          <w:rFonts w:ascii="Sabon Next LT" w:hAnsi="Sabon Next LT" w:cs="Sabon Next LT"/>
          <w:b/>
          <w:bCs/>
          <w:sz w:val="72"/>
          <w:szCs w:val="72"/>
        </w:rPr>
      </w:pPr>
      <w:r>
        <w:rPr>
          <w:rFonts w:ascii="Sabon Next LT" w:hAnsi="Sabon Next LT" w:cs="Sabon Next LT"/>
          <w:b/>
          <w:bCs/>
          <w:sz w:val="72"/>
          <w:szCs w:val="72"/>
        </w:rPr>
        <w:t>The Human Canvas</w:t>
      </w:r>
    </w:p>
    <w:p w14:paraId="1A5A11F2" w14:textId="77777777" w:rsidR="00642613" w:rsidRPr="00881BFB" w:rsidRDefault="00642613" w:rsidP="00642613">
      <w:pPr>
        <w:spacing w:after="0" w:line="240" w:lineRule="auto"/>
        <w:jc w:val="center"/>
        <w:rPr>
          <w:rFonts w:ascii="Sabon Next LT" w:hAnsi="Sabon Next LT" w:cs="Sabon Next LT"/>
          <w:sz w:val="28"/>
          <w:szCs w:val="28"/>
        </w:rPr>
      </w:pPr>
    </w:p>
    <w:p w14:paraId="0C6F2FDB" w14:textId="77777777" w:rsidR="00642613" w:rsidRPr="00881BFB" w:rsidRDefault="00642613" w:rsidP="00642613">
      <w:pPr>
        <w:spacing w:after="0" w:line="240" w:lineRule="auto"/>
        <w:jc w:val="center"/>
        <w:rPr>
          <w:rFonts w:ascii="Sabon Next LT" w:hAnsi="Sabon Next LT" w:cs="Sabon Next LT"/>
          <w:sz w:val="36"/>
          <w:szCs w:val="36"/>
        </w:rPr>
      </w:pPr>
    </w:p>
    <w:p w14:paraId="208BAE37" w14:textId="299BE5B5" w:rsidR="00642613" w:rsidRPr="00881BFB" w:rsidRDefault="00EF4E4B" w:rsidP="00642613">
      <w:pPr>
        <w:spacing w:after="0" w:line="240" w:lineRule="auto"/>
        <w:jc w:val="center"/>
        <w:rPr>
          <w:rFonts w:ascii="Sabon Next LT" w:hAnsi="Sabon Next LT" w:cs="Sabon Next LT"/>
          <w:b/>
          <w:bCs/>
          <w:sz w:val="36"/>
          <w:szCs w:val="36"/>
        </w:rPr>
      </w:pPr>
      <w:r>
        <w:rPr>
          <w:rFonts w:ascii="Sabon Next LT" w:hAnsi="Sabon Next LT" w:cs="Sabon Next LT"/>
          <w:b/>
          <w:bCs/>
          <w:sz w:val="36"/>
          <w:szCs w:val="36"/>
        </w:rPr>
        <w:t>Painting a People-First Culture</w:t>
      </w:r>
    </w:p>
    <w:p w14:paraId="29A73CAA" w14:textId="77777777" w:rsidR="00642613" w:rsidRPr="00A1525B" w:rsidRDefault="00642613" w:rsidP="00642613">
      <w:pPr>
        <w:jc w:val="both"/>
        <w:rPr>
          <w:rFonts w:ascii="Garamond" w:hAnsi="Garamond"/>
        </w:rPr>
      </w:pPr>
    </w:p>
    <w:p w14:paraId="0FCF0094" w14:textId="77777777" w:rsidR="00642613" w:rsidRDefault="00642613" w:rsidP="00642613"/>
    <w:p w14:paraId="019F00B8" w14:textId="47F6245A" w:rsidR="008F4879" w:rsidRPr="008F4879" w:rsidRDefault="008F4879" w:rsidP="008F4879">
      <w:pPr>
        <w:rPr>
          <w:lang w:val="en-GB"/>
        </w:rPr>
      </w:pPr>
      <w:r w:rsidRPr="008F4879">
        <w:rPr>
          <w:lang w:val="en-GB"/>
        </w:rPr>
        <w:t>Having established the cultural cornerstone in Part 1, we now turn our attention to the human elements that bring culture to life. While strong foundations provide stability, it's through human relationships, authentic leadership, and meaningful connections that culture transforms from architectural blueprint to</w:t>
      </w:r>
      <w:r>
        <w:rPr>
          <w:lang w:val="en-GB"/>
        </w:rPr>
        <w:t xml:space="preserve"> a</w:t>
      </w:r>
      <w:r w:rsidRPr="008F4879">
        <w:rPr>
          <w:lang w:val="en-GB"/>
        </w:rPr>
        <w:t xml:space="preserve"> lived reality.</w:t>
      </w:r>
    </w:p>
    <w:p w14:paraId="4BEB53F5" w14:textId="77777777" w:rsidR="008F4879" w:rsidRPr="008F4879" w:rsidRDefault="008F4879" w:rsidP="008F4879">
      <w:pPr>
        <w:rPr>
          <w:lang w:val="en-GB"/>
        </w:rPr>
      </w:pPr>
      <w:r w:rsidRPr="008F4879">
        <w:rPr>
          <w:lang w:val="en-GB"/>
        </w:rPr>
        <w:t>In this section, we'll explore how leaders can develop the distinctly human capabilities that technological advancement makes more rather than less valuable—from genuine empathy to vulnerable strength, from present-moment awareness to ethical courage. These aren't "soft skills" but essential leadership capabilities that enable extraordinary performance through extraordinary human connection.</w:t>
      </w:r>
    </w:p>
    <w:p w14:paraId="1E00B1ED" w14:textId="77777777" w:rsidR="008F4879" w:rsidRPr="008F4879" w:rsidRDefault="008F4879" w:rsidP="008F4879">
      <w:pPr>
        <w:rPr>
          <w:lang w:val="en-GB"/>
        </w:rPr>
      </w:pPr>
      <w:r w:rsidRPr="008F4879">
        <w:rPr>
          <w:lang w:val="en-GB"/>
        </w:rPr>
        <w:t>Each chapter builds upon the cultural foundations established in Part 1, showing how trust, adaptability, and questioning mindsets manifest through daily human interactions that either elevate or diminish organisational potential.</w:t>
      </w:r>
    </w:p>
    <w:p w14:paraId="1355F7CC" w14:textId="77777777" w:rsidR="00642613" w:rsidRDefault="00642613" w:rsidP="00642613"/>
    <w:p w14:paraId="64101244" w14:textId="77777777" w:rsidR="00642613" w:rsidRDefault="00642613" w:rsidP="00642613"/>
    <w:p w14:paraId="3DA75ED8" w14:textId="77777777" w:rsidR="00642613" w:rsidRDefault="00642613" w:rsidP="00642613">
      <w:pPr>
        <w:rPr>
          <w:rFonts w:ascii="Garamond" w:hAnsi="Garamond"/>
          <w:sz w:val="28"/>
          <w:szCs w:val="28"/>
        </w:rPr>
      </w:pPr>
    </w:p>
    <w:p w14:paraId="75A186EE" w14:textId="77777777" w:rsidR="008F4879" w:rsidRDefault="008F4879" w:rsidP="00642613">
      <w:pPr>
        <w:pStyle w:val="CSP-ChapterTitle"/>
        <w:jc w:val="left"/>
        <w:rPr>
          <w:rFonts w:ascii="Sabon Next LT" w:hAnsi="Sabon Next LT" w:cs="Sabon Next LT"/>
        </w:rPr>
      </w:pPr>
    </w:p>
    <w:p w14:paraId="7AD455CA" w14:textId="090DE89D" w:rsidR="00642613" w:rsidRPr="00881BFB" w:rsidRDefault="00642613" w:rsidP="00642613">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sidR="00C4557A">
        <w:rPr>
          <w:rFonts w:ascii="Sabon Next LT" w:hAnsi="Sabon Next LT" w:cs="Sabon Next LT"/>
        </w:rPr>
        <w:t>11</w:t>
      </w:r>
      <w:r w:rsidRPr="00881BFB">
        <w:rPr>
          <w:rFonts w:ascii="Sabon Next LT" w:hAnsi="Sabon Next LT" w:cs="Sabon Next LT"/>
        </w:rPr>
        <w:t>:</w:t>
      </w:r>
    </w:p>
    <w:p w14:paraId="3EEC1B59" w14:textId="77777777" w:rsidR="00642613" w:rsidRPr="00C40C47" w:rsidRDefault="00642613" w:rsidP="00642613">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695104" behindDoc="0" locked="0" layoutInCell="1" allowOverlap="1" wp14:anchorId="6EC87F02" wp14:editId="1CBD56AE">
                <wp:simplePos x="0" y="0"/>
                <wp:positionH relativeFrom="column">
                  <wp:posOffset>7620</wp:posOffset>
                </wp:positionH>
                <wp:positionV relativeFrom="paragraph">
                  <wp:posOffset>120015</wp:posOffset>
                </wp:positionV>
                <wp:extent cx="2636520" cy="0"/>
                <wp:effectExtent l="0" t="0" r="0" b="0"/>
                <wp:wrapNone/>
                <wp:docPr id="760056350"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7D2E04" id="Straight Connector 1"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02E1EDA4" w14:textId="77777777" w:rsidR="00642613" w:rsidRDefault="00642613" w:rsidP="00642613"/>
    <w:p w14:paraId="30666AEB" w14:textId="77777777" w:rsidR="00642613" w:rsidRDefault="00642613" w:rsidP="00642613"/>
    <w:p w14:paraId="64209802" w14:textId="77777777" w:rsidR="00642613" w:rsidRDefault="00642613" w:rsidP="00642613"/>
    <w:p w14:paraId="51745F04" w14:textId="77777777" w:rsidR="00642613" w:rsidRDefault="00642613" w:rsidP="00642613"/>
    <w:p w14:paraId="786DF192" w14:textId="77777777" w:rsidR="00642613" w:rsidRDefault="00642613" w:rsidP="00642613">
      <w:pPr>
        <w:pStyle w:val="CSP-ChapterTitle"/>
        <w:rPr>
          <w:rFonts w:ascii="Garamond" w:hAnsi="Garamond"/>
          <w:b/>
          <w:bCs/>
          <w:sz w:val="48"/>
          <w:szCs w:val="48"/>
        </w:rPr>
      </w:pPr>
    </w:p>
    <w:p w14:paraId="2CD95511" w14:textId="77777777" w:rsidR="00642613" w:rsidRDefault="00642613" w:rsidP="00642613">
      <w:pPr>
        <w:pStyle w:val="CSP-ChapterTitle"/>
        <w:rPr>
          <w:rFonts w:ascii="Garamond" w:hAnsi="Garamond"/>
          <w:b/>
          <w:bCs/>
          <w:sz w:val="48"/>
          <w:szCs w:val="48"/>
        </w:rPr>
      </w:pPr>
    </w:p>
    <w:p w14:paraId="28A13DBA" w14:textId="77777777" w:rsidR="00642613" w:rsidRDefault="00642613" w:rsidP="00642613">
      <w:pPr>
        <w:pStyle w:val="CSP-ChapterTitle"/>
        <w:rPr>
          <w:rFonts w:ascii="Garamond" w:hAnsi="Garamond"/>
          <w:b/>
          <w:bCs/>
          <w:sz w:val="48"/>
          <w:szCs w:val="48"/>
        </w:rPr>
      </w:pPr>
    </w:p>
    <w:p w14:paraId="4CC9C629" w14:textId="353EF1B6" w:rsidR="00642613" w:rsidRPr="00881BFB" w:rsidRDefault="00A85FAB" w:rsidP="00642613">
      <w:pPr>
        <w:pStyle w:val="CSP-ChapterTitle"/>
        <w:rPr>
          <w:rFonts w:ascii="Sabon Next LT" w:hAnsi="Sabon Next LT" w:cs="Sabon Next LT"/>
          <w:b/>
          <w:bCs/>
          <w:sz w:val="48"/>
          <w:szCs w:val="48"/>
        </w:rPr>
      </w:pPr>
      <w:r>
        <w:rPr>
          <w:rFonts w:ascii="Sabon Next LT" w:hAnsi="Sabon Next LT" w:cs="Sabon Next LT"/>
          <w:b/>
          <w:bCs/>
          <w:sz w:val="48"/>
          <w:szCs w:val="48"/>
        </w:rPr>
        <w:t>Kindness is a tactic too</w:t>
      </w:r>
    </w:p>
    <w:p w14:paraId="73C3F892" w14:textId="77777777" w:rsidR="00642613" w:rsidRDefault="00642613" w:rsidP="00642613">
      <w:r>
        <w:rPr>
          <w:rFonts w:ascii="Garamond" w:hAnsi="Garamond"/>
          <w:iCs/>
          <w:noProof/>
          <w:sz w:val="24"/>
          <w:szCs w:val="24"/>
          <w14:ligatures w14:val="standardContextual"/>
        </w:rPr>
        <mc:AlternateContent>
          <mc:Choice Requires="wps">
            <w:drawing>
              <wp:anchor distT="0" distB="0" distL="114300" distR="114300" simplePos="0" relativeHeight="251696128" behindDoc="0" locked="0" layoutInCell="1" allowOverlap="1" wp14:anchorId="26B31ADE" wp14:editId="401A7F54">
                <wp:simplePos x="0" y="0"/>
                <wp:positionH relativeFrom="column">
                  <wp:posOffset>1470660</wp:posOffset>
                </wp:positionH>
                <wp:positionV relativeFrom="paragraph">
                  <wp:posOffset>363220</wp:posOffset>
                </wp:positionV>
                <wp:extent cx="2636520" cy="0"/>
                <wp:effectExtent l="0" t="19050" r="30480" b="19050"/>
                <wp:wrapNone/>
                <wp:docPr id="1299692096"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C75BA7" id="Straight Connector 1"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4023E589" w14:textId="77777777" w:rsidR="00642613" w:rsidRPr="00E66A7C" w:rsidRDefault="00642613" w:rsidP="00642613"/>
    <w:p w14:paraId="3C299335" w14:textId="77777777" w:rsidR="00642613" w:rsidRDefault="00642613" w:rsidP="00642613"/>
    <w:p w14:paraId="2E63BEB4" w14:textId="5A899D07" w:rsidR="00642613" w:rsidRPr="003018A7" w:rsidRDefault="00C4557A" w:rsidP="003018A7">
      <w:pPr>
        <w:tabs>
          <w:tab w:val="left" w:pos="1680"/>
        </w:tabs>
        <w:spacing w:line="480" w:lineRule="auto"/>
        <w:jc w:val="center"/>
        <w:rPr>
          <w:rFonts w:ascii="Sabon Next LT" w:hAnsi="Sabon Next LT" w:cs="Sabon Next LT"/>
          <w:i/>
          <w:iCs/>
          <w:lang w:val="en-GB"/>
        </w:rPr>
      </w:pPr>
      <w:r>
        <w:rPr>
          <w:rFonts w:ascii="Sabon Next LT" w:hAnsi="Sabon Next LT" w:cs="Sabon Next LT"/>
          <w:i/>
          <w:iCs/>
          <w:lang w:val="en-GB"/>
        </w:rPr>
        <w:t>The Strategic Advantage of Empathy and Connection</w:t>
      </w:r>
    </w:p>
    <w:p w14:paraId="73B26434" w14:textId="77777777" w:rsidR="00A233EB" w:rsidRDefault="00A233EB" w:rsidP="005003D9">
      <w:pPr>
        <w:tabs>
          <w:tab w:val="left" w:pos="1680"/>
        </w:tabs>
        <w:spacing w:line="312" w:lineRule="auto"/>
        <w:rPr>
          <w:rFonts w:ascii="Garamond" w:hAnsi="Garamond"/>
          <w:lang w:val="en-GB"/>
        </w:rPr>
      </w:pPr>
    </w:p>
    <w:p w14:paraId="2A439FE7" w14:textId="77777777" w:rsidR="00A233EB" w:rsidRDefault="00A233EB" w:rsidP="005003D9">
      <w:pPr>
        <w:tabs>
          <w:tab w:val="left" w:pos="1680"/>
        </w:tabs>
        <w:spacing w:line="312" w:lineRule="auto"/>
        <w:rPr>
          <w:rFonts w:ascii="Garamond" w:hAnsi="Garamond"/>
          <w:lang w:val="en-GB"/>
        </w:rPr>
      </w:pPr>
    </w:p>
    <w:p w14:paraId="43EBD1E1" w14:textId="77777777" w:rsidR="00A233EB" w:rsidRDefault="00A233EB" w:rsidP="005003D9">
      <w:pPr>
        <w:tabs>
          <w:tab w:val="left" w:pos="1680"/>
        </w:tabs>
        <w:spacing w:line="312" w:lineRule="auto"/>
        <w:rPr>
          <w:rFonts w:ascii="Garamond" w:hAnsi="Garamond"/>
          <w:lang w:val="en-GB"/>
        </w:rPr>
      </w:pPr>
    </w:p>
    <w:p w14:paraId="439727F4" w14:textId="77777777" w:rsidR="00A233EB" w:rsidRDefault="00A233EB" w:rsidP="005003D9">
      <w:pPr>
        <w:tabs>
          <w:tab w:val="left" w:pos="1680"/>
        </w:tabs>
        <w:spacing w:line="312" w:lineRule="auto"/>
        <w:rPr>
          <w:rFonts w:ascii="Garamond" w:hAnsi="Garamond"/>
          <w:lang w:val="en-GB"/>
        </w:rPr>
      </w:pPr>
    </w:p>
    <w:p w14:paraId="1161C2BA" w14:textId="77777777" w:rsidR="00A233EB" w:rsidRDefault="00A233EB" w:rsidP="005003D9">
      <w:pPr>
        <w:tabs>
          <w:tab w:val="left" w:pos="1680"/>
        </w:tabs>
        <w:spacing w:line="312" w:lineRule="auto"/>
        <w:rPr>
          <w:rFonts w:ascii="Garamond" w:hAnsi="Garamond"/>
          <w:lang w:val="en-GB"/>
        </w:rPr>
      </w:pPr>
    </w:p>
    <w:p w14:paraId="0CE46AB1" w14:textId="77777777" w:rsidR="00A233EB" w:rsidRDefault="00A233EB" w:rsidP="005003D9">
      <w:pPr>
        <w:tabs>
          <w:tab w:val="left" w:pos="1680"/>
        </w:tabs>
        <w:spacing w:line="312" w:lineRule="auto"/>
        <w:rPr>
          <w:rFonts w:ascii="Garamond" w:hAnsi="Garamond"/>
          <w:lang w:val="en-GB"/>
        </w:rPr>
      </w:pPr>
    </w:p>
    <w:p w14:paraId="2450FDC2" w14:textId="77777777" w:rsidR="00A233EB" w:rsidRDefault="00A233EB" w:rsidP="005003D9">
      <w:pPr>
        <w:tabs>
          <w:tab w:val="left" w:pos="1680"/>
        </w:tabs>
        <w:spacing w:line="312" w:lineRule="auto"/>
        <w:rPr>
          <w:rFonts w:ascii="Garamond" w:hAnsi="Garamond"/>
          <w:lang w:val="en-GB"/>
        </w:rPr>
      </w:pPr>
    </w:p>
    <w:p w14:paraId="401DBFBE" w14:textId="77777777" w:rsidR="00A233EB" w:rsidRDefault="00A233EB" w:rsidP="005003D9">
      <w:pPr>
        <w:tabs>
          <w:tab w:val="left" w:pos="1680"/>
        </w:tabs>
        <w:spacing w:line="312" w:lineRule="auto"/>
        <w:rPr>
          <w:rFonts w:ascii="Garamond" w:hAnsi="Garamond"/>
          <w:lang w:val="en-GB"/>
        </w:rPr>
      </w:pPr>
    </w:p>
    <w:p w14:paraId="674DCCE4" w14:textId="77777777" w:rsidR="00A233EB" w:rsidRDefault="00A233EB" w:rsidP="005003D9">
      <w:pPr>
        <w:tabs>
          <w:tab w:val="left" w:pos="1680"/>
        </w:tabs>
        <w:spacing w:line="312" w:lineRule="auto"/>
        <w:rPr>
          <w:rFonts w:ascii="Garamond" w:hAnsi="Garamond"/>
          <w:lang w:val="en-GB"/>
        </w:rPr>
      </w:pPr>
    </w:p>
    <w:p w14:paraId="369DC51F" w14:textId="77777777" w:rsidR="00A233EB" w:rsidRDefault="00A233EB" w:rsidP="005003D9">
      <w:pPr>
        <w:tabs>
          <w:tab w:val="left" w:pos="1680"/>
        </w:tabs>
        <w:spacing w:line="312" w:lineRule="auto"/>
        <w:rPr>
          <w:rFonts w:ascii="Garamond" w:hAnsi="Garamond"/>
          <w:lang w:val="en-GB"/>
        </w:rPr>
      </w:pPr>
    </w:p>
    <w:p w14:paraId="5D7D2ACF" w14:textId="77777777" w:rsidR="00A233EB" w:rsidRDefault="00A233EB" w:rsidP="005003D9">
      <w:pPr>
        <w:tabs>
          <w:tab w:val="left" w:pos="1680"/>
        </w:tabs>
        <w:spacing w:line="312" w:lineRule="auto"/>
        <w:rPr>
          <w:rFonts w:ascii="Garamond" w:hAnsi="Garamond"/>
          <w:lang w:val="en-GB"/>
        </w:rPr>
      </w:pPr>
    </w:p>
    <w:p w14:paraId="26096425" w14:textId="77777777" w:rsidR="00A233EB" w:rsidRDefault="00A233EB" w:rsidP="005003D9">
      <w:pPr>
        <w:tabs>
          <w:tab w:val="left" w:pos="1680"/>
        </w:tabs>
        <w:spacing w:line="312" w:lineRule="auto"/>
        <w:rPr>
          <w:rFonts w:ascii="Garamond" w:hAnsi="Garamond"/>
          <w:lang w:val="en-GB"/>
        </w:rPr>
      </w:pPr>
    </w:p>
    <w:p w14:paraId="6236D6A9" w14:textId="77777777" w:rsidR="005E7F54" w:rsidRDefault="005E7F54" w:rsidP="005003D9">
      <w:pPr>
        <w:tabs>
          <w:tab w:val="left" w:pos="1680"/>
        </w:tabs>
        <w:spacing w:line="312" w:lineRule="auto"/>
        <w:rPr>
          <w:rFonts w:ascii="Garamond" w:hAnsi="Garamond"/>
          <w:lang w:val="en-GB"/>
        </w:rPr>
      </w:pPr>
    </w:p>
    <w:p w14:paraId="6C271BA1" w14:textId="77777777" w:rsidR="00137371" w:rsidRPr="00137371" w:rsidRDefault="009D2E78" w:rsidP="00137371">
      <w:pPr>
        <w:tabs>
          <w:tab w:val="left" w:pos="1680"/>
        </w:tabs>
        <w:spacing w:line="312" w:lineRule="auto"/>
        <w:jc w:val="center"/>
        <w:rPr>
          <w:rFonts w:ascii="Garamond" w:hAnsi="Garamond"/>
          <w:lang w:val="en-GB"/>
        </w:rPr>
      </w:pPr>
      <w:r w:rsidRPr="009D2E78">
        <w:rPr>
          <w:rFonts w:ascii="Garamond" w:hAnsi="Garamond"/>
          <w:i/>
          <w:iCs/>
          <w:lang w:val="en-GB"/>
        </w:rPr>
        <w:lastRenderedPageBreak/>
        <w:t>'No act of kindness, no matter how small, is ever wasted.'</w:t>
      </w:r>
      <w:r w:rsidRPr="009D2E78">
        <w:rPr>
          <w:rFonts w:ascii="Garamond" w:hAnsi="Garamond"/>
          <w:lang w:val="en-GB"/>
        </w:rPr>
        <w:t xml:space="preserve"> </w:t>
      </w:r>
    </w:p>
    <w:p w14:paraId="71A2A843" w14:textId="79FFFA02" w:rsidR="009D2E78" w:rsidRPr="009D2E78" w:rsidRDefault="009D2E78" w:rsidP="00137371">
      <w:pPr>
        <w:tabs>
          <w:tab w:val="left" w:pos="1680"/>
        </w:tabs>
        <w:spacing w:line="312" w:lineRule="auto"/>
        <w:jc w:val="right"/>
        <w:rPr>
          <w:rFonts w:ascii="Garamond" w:hAnsi="Garamond"/>
          <w:lang w:val="en-GB"/>
        </w:rPr>
      </w:pPr>
      <w:r w:rsidRPr="009D2E78">
        <w:rPr>
          <w:rFonts w:ascii="Garamond" w:hAnsi="Garamond"/>
          <w:lang w:val="en-GB"/>
        </w:rPr>
        <w:t>— Aesop</w:t>
      </w:r>
    </w:p>
    <w:p w14:paraId="081E0582"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At 4:23 AM in a 24-hour convenience store in Osaka, something extraordinary happened that would transform how we understand organisational strategy. The elderly customer had been standing in the rice aisle for nearly twenty minutes, clearly overwhelmed by choices. Most employees would have politely asked if she needed help, perhaps pointed out the popular brands, then moved on to other tasks.</w:t>
      </w:r>
    </w:p>
    <w:p w14:paraId="02C606C0"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But Tanaka-</w:t>
      </w:r>
      <w:proofErr w:type="spellStart"/>
      <w:r w:rsidRPr="009D2E78">
        <w:rPr>
          <w:rFonts w:ascii="Garamond" w:hAnsi="Garamond"/>
          <w:lang w:val="en-GB"/>
        </w:rPr>
        <w:t>san</w:t>
      </w:r>
      <w:proofErr w:type="spellEnd"/>
      <w:r w:rsidRPr="009D2E78">
        <w:rPr>
          <w:rFonts w:ascii="Garamond" w:hAnsi="Garamond"/>
          <w:lang w:val="en-GB"/>
        </w:rPr>
        <w:t xml:space="preserve">, a part-time employee at this </w:t>
      </w:r>
      <w:proofErr w:type="spellStart"/>
      <w:r w:rsidRPr="009D2E78">
        <w:rPr>
          <w:rFonts w:ascii="Garamond" w:hAnsi="Garamond"/>
          <w:lang w:val="en-GB"/>
        </w:rPr>
        <w:t>FamilyMart</w:t>
      </w:r>
      <w:proofErr w:type="spellEnd"/>
      <w:r w:rsidRPr="009D2E78">
        <w:rPr>
          <w:rFonts w:ascii="Garamond" w:hAnsi="Garamond"/>
          <w:lang w:val="en-GB"/>
        </w:rPr>
        <w:t xml:space="preserve"> location, did something different. He gently approached, asked about her favourite meals, listened to her memories of cooking for her late husband, and helped her choose rice that would work best for single-portion cooking. He then walked her through the store, sharing tips about which products stayed fresh longest for people living alone.</w:t>
      </w:r>
    </w:p>
    <w:p w14:paraId="01FDA1E9"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 xml:space="preserve">The interaction took seventeen minutes—an eternity in convenience retail where efficiency is paramount. Yet eighteen months later, this single act of kindness had generated more than ¥12 million (approximately £72,000 or $90,000) in additional revenue. The elderly woman became a daily customer, brought her friends, and the store became known as the 'kind </w:t>
      </w:r>
      <w:proofErr w:type="spellStart"/>
      <w:r w:rsidRPr="009D2E78">
        <w:rPr>
          <w:rFonts w:ascii="Garamond" w:hAnsi="Garamond"/>
          <w:lang w:val="en-GB"/>
        </w:rPr>
        <w:t>FamilyMart</w:t>
      </w:r>
      <w:proofErr w:type="spellEnd"/>
      <w:r w:rsidRPr="009D2E78">
        <w:rPr>
          <w:rFonts w:ascii="Garamond" w:hAnsi="Garamond"/>
          <w:lang w:val="en-GB"/>
        </w:rPr>
        <w:t>' in the neighbourhood. Foot traffic increased 34% amongst over-65s, the fastest-growing demographic in Japan.</w:t>
      </w:r>
    </w:p>
    <w:p w14:paraId="7A3916EC"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 xml:space="preserve">When </w:t>
      </w:r>
      <w:proofErr w:type="spellStart"/>
      <w:r w:rsidRPr="009D2E78">
        <w:rPr>
          <w:rFonts w:ascii="Garamond" w:hAnsi="Garamond"/>
          <w:lang w:val="en-GB"/>
        </w:rPr>
        <w:t>FamilyMart's</w:t>
      </w:r>
      <w:proofErr w:type="spellEnd"/>
      <w:r w:rsidRPr="009D2E78">
        <w:rPr>
          <w:rFonts w:ascii="Garamond" w:hAnsi="Garamond"/>
          <w:lang w:val="en-GB"/>
        </w:rPr>
        <w:t xml:space="preserve"> executives studied what made this store outperform others in identical locations, they discovered something that challenged everything they believed about retail efficiency. The store's success wasn't despite the time spent on kindness—it was because of it.</w:t>
      </w:r>
    </w:p>
    <w:p w14:paraId="7B31642C"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Here's the revolutionary truth that redefines competitive strategy: Kindness isn't the soft stuff you do after achieving hard results—it's the sophisticated neurological intervention that makes exceptional results inevitable. We've been victims of a centuries-old lie that pits kindness against effectiveness, when neuroscience proves they're not opposites but accelerators of each other. Master the biology of kindness, and you don't just feel better—you perform better, innovate faster, and build advantages competitors can't copy.</w:t>
      </w:r>
    </w:p>
    <w:p w14:paraId="30DCDBB4"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Think of kindness like a performance-enhancing drug that's completely legal. When someone experiences genuine kindness, their brain releases a cocktail of neurochemicals—oxytocin, serotonin, dopamine—that literally enhance cognitive function, creativity, and problem-solving ability. You're not being nice; you're administering a biological intervention that transforms human capability.</w:t>
      </w:r>
    </w:p>
    <w:p w14:paraId="23E55BA3"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In the first ten chapters, we explored how to build cultural foundations through intentional design, trust systems, and sustainable performance approaches. Now we turn to the human canvas—the interpersonal dynamics that bring those foundations to life. Kindness represents the first brushstroke on this canvas, not as decoration but as strategic architecture.</w:t>
      </w:r>
    </w:p>
    <w:p w14:paraId="30F94E7D"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The connection between Part 1's foundations and Part 2's human elements is neurobiological. Trust (Chapter 2) creates the psychological safety necessary for peak performance. But kindness activates the specific neural pathways that enable people to access and express that performance. Without kindness, even high-trust environments remain theoretical rather than operational.</w:t>
      </w:r>
    </w:p>
    <w:p w14:paraId="6744D5D1"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 xml:space="preserve">This foundation of strategic kindness becomes essential for what we'll explore in Chapter 12—building </w:t>
      </w:r>
      <w:r w:rsidRPr="009D2E78">
        <w:rPr>
          <w:rFonts w:ascii="Garamond" w:hAnsi="Garamond"/>
          <w:lang w:val="en-GB"/>
        </w:rPr>
        <w:lastRenderedPageBreak/>
        <w:t>leadership micro-teams that amplify collective wisdom. When kindness enhances individual neural functioning, it creates the conditions for what researchers call 'collective intelligence'—team performance that exceeds the sum of individual capabilities.</w:t>
      </w:r>
    </w:p>
    <w:p w14:paraId="56CBACE8"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Every organisation faces a fundamental choice: compete through extraction or cultivation. Extraction cultures squeeze maximum output from human resources, treating kindness as inefficiency to be eliminated. Cultivation cultures understand that kindness multiplies human capacity, creating sustainable advantages through enhanced capability rather than depleted resources.</w:t>
      </w:r>
    </w:p>
    <w:p w14:paraId="5EB53565"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 xml:space="preserve">The evidence is overwhelming yet persistently ignored. Studies by Professor Adam Grant at Wharton demonstrate that organisations characterised by 'giver cultures'—where helping others is the norm—significantly outperform those dominated by 'taker cultures' on multiple metrics including profitability, productivity, and </w:t>
      </w:r>
      <w:proofErr w:type="gramStart"/>
      <w:r w:rsidRPr="009D2E78">
        <w:rPr>
          <w:rFonts w:ascii="Garamond" w:hAnsi="Garamond"/>
          <w:lang w:val="en-GB"/>
        </w:rPr>
        <w:t>efficiency.¹</w:t>
      </w:r>
      <w:proofErr w:type="gramEnd"/>
      <w:r w:rsidRPr="009D2E78">
        <w:rPr>
          <w:rFonts w:ascii="Garamond" w:hAnsi="Garamond"/>
          <w:lang w:val="en-GB"/>
        </w:rPr>
        <w:t xml:space="preserve"> Research published in the Journal of Experimental Psychology shows that experiencing workplace kindness activates brain regions associated with learning and memory, enhancing cognitive performance for hours </w:t>
      </w:r>
      <w:proofErr w:type="gramStart"/>
      <w:r w:rsidRPr="009D2E78">
        <w:rPr>
          <w:rFonts w:ascii="Garamond" w:hAnsi="Garamond"/>
          <w:lang w:val="en-GB"/>
        </w:rPr>
        <w:t>afterwards.²</w:t>
      </w:r>
      <w:proofErr w:type="gramEnd"/>
    </w:p>
    <w:p w14:paraId="68CE39DB"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Yet most organisations still operate from what I call the 'Scarcity Fallacy'—the belief that kindness given means advantage lost. This zero-sum thinking creates cultures of guardedness, competition, and subtle sabotage that systematically destroy the very performance they're meant to protect.</w:t>
      </w:r>
    </w:p>
    <w:p w14:paraId="4A8E826A"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 xml:space="preserve">Dr. Jamil Zaki's groundbreaking research at Stanford reveals why kindness creates competitive advantage through specific neurological </w:t>
      </w:r>
      <w:proofErr w:type="gramStart"/>
      <w:r w:rsidRPr="009D2E78">
        <w:rPr>
          <w:rFonts w:ascii="Garamond" w:hAnsi="Garamond"/>
          <w:lang w:val="en-GB"/>
        </w:rPr>
        <w:t>mechanisms.³</w:t>
      </w:r>
      <w:proofErr w:type="gramEnd"/>
      <w:r w:rsidRPr="009D2E78">
        <w:rPr>
          <w:rFonts w:ascii="Garamond" w:hAnsi="Garamond"/>
          <w:lang w:val="en-GB"/>
        </w:rPr>
        <w:t xml:space="preserve"> When we experience kindness, three brain systems activate simultaneously:</w:t>
      </w:r>
    </w:p>
    <w:p w14:paraId="582E0003"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The reward system releases dopamine, enhancing motivation and learning capacity. Think of dopamine as your brain's 'save this' button—it marks experiences as valuable and worth repeating. Kindness literally programs brains for positive engagement.</w:t>
      </w:r>
    </w:p>
    <w:p w14:paraId="77C35551"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The attachment system produces oxytocin, deepening trust and collaboration. Oxytocin doesn't just make us feel connected—it enhances our ability to read social cues, understand complex dynamics, and coordinate effectively with others.</w:t>
      </w:r>
    </w:p>
    <w:p w14:paraId="1BAD09A7"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The stress-regulation system reduces cortisol whilst increasing DHEA (dehydroepiandrosterone), creating what researchers call 'challenge states' rather than 'threat states.' In challenge states, cognitive resources expand, creativity flourishes, and sustainable performance becomes possible.</w:t>
      </w:r>
    </w:p>
    <w:p w14:paraId="5857FDA5"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The compound effect is profound. A single act of genuine kindness creates neurochemical changes that enhance performance for hours. Repeated kindness creates lasting neural pathways that fundamentally alter how people engage with work and colleagues.</w:t>
      </w:r>
    </w:p>
    <w:p w14:paraId="42AA82B3"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It's like the difference between a garden that's occasionally watered versus one with an irrigation system. Sporadic kindness helps; systematic kindness transforms.</w:t>
      </w:r>
    </w:p>
    <w:p w14:paraId="2264EC1D"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 xml:space="preserve">In Medellín, Colombia—once synonymous with violence—a furniture manufacturer discovered how kindness could transform both business and community. When the company faced near-bankruptcy in 2015, conventional wisdom suggested cutting costs and maximising efficiency. Instead, leadership invested in what seemed like inefficiency: extensive employee support programmes, flexible schedules for </w:t>
      </w:r>
      <w:r w:rsidRPr="009D2E78">
        <w:rPr>
          <w:rFonts w:ascii="Garamond" w:hAnsi="Garamond"/>
          <w:lang w:val="en-GB"/>
        </w:rPr>
        <w:lastRenderedPageBreak/>
        <w:t>parents, and community engagement initiatives.</w:t>
      </w:r>
    </w:p>
    <w:p w14:paraId="14C2DB45"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 xml:space="preserve">The company created 'care circles' where employees support each other through personal challenges, 'innovation time' where workers pursue creative projects, and partnerships with local schools </w:t>
      </w:r>
      <w:proofErr w:type="gramStart"/>
      <w:r w:rsidRPr="009D2E78">
        <w:rPr>
          <w:rFonts w:ascii="Garamond" w:hAnsi="Garamond"/>
          <w:lang w:val="en-GB"/>
        </w:rPr>
        <w:t>where</w:t>
      </w:r>
      <w:proofErr w:type="gramEnd"/>
      <w:r w:rsidRPr="009D2E78">
        <w:rPr>
          <w:rFonts w:ascii="Garamond" w:hAnsi="Garamond"/>
          <w:lang w:val="en-GB"/>
        </w:rPr>
        <w:t xml:space="preserve"> employees mentor students. The results defied conventional metrics: productivity increased substantially, product defects decreased dramatically, and employee turnover dropped to near zero.</w:t>
      </w:r>
    </w:p>
    <w:p w14:paraId="1262AB87"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More remarkably, the kindness culture attracted international attention. European retailers, impressed by both product quality and social impact, began placing large orders. The company grew from 50 to 300 employees whilst maintaining their kindness-first approach. They proved that even in challenging economic environments, kindness creates competitive advantage.</w:t>
      </w:r>
    </w:p>
    <w:p w14:paraId="6E5B1C21"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Let me share how I discovered kindness as strategy rather than sentiment. Early in my consulting career, I worked with two competing technology firms in Cardiff. Let's call them Extraction Tech and Cultivation Systems.</w:t>
      </w:r>
    </w:p>
    <w:p w14:paraId="3852FFC5"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Extraction Tech embodied traditional performance culture: aggressive targets, competitive rankings, and efficiency above all. Kindness was viewed as weakness. When someone struggled, the response was increased pressure. When someone succeeded, the reward was higher targets. They prided themselves on their 'high-performance culture.'</w:t>
      </w:r>
    </w:p>
    <w:p w14:paraId="632B040D"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Cultivation Systems, just three miles away, took a radically different approach. When employees faced challenges—whether professional or personal—leaders responded with support and resources. Success was celebrated collectively. Kindness wasn't policy—it was practice, embedded in daily interactions from senior leadership to frontline teams.</w:t>
      </w:r>
    </w:p>
    <w:p w14:paraId="04475E9D"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My initial analysis favoured Extraction Tech. Their efficiency metrics were superior, their processes more streamlined, their accountability systems more rigorous. I predicted they would dominate the Welsh technology sector within five years.</w:t>
      </w:r>
    </w:p>
    <w:p w14:paraId="41055220"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I was spectacularly wrong. Within three years, Cultivation Systems had not only surpassed Extraction Tech on every meaningful metric—revenue growth, profitability, innovation rate—but had also attracted most of Extraction Tech's top talent.</w:t>
      </w:r>
    </w:p>
    <w:p w14:paraId="042C6C19"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The pattern was consistent: talented people initially attracted to Extraction Tech's reputation discovered that sustainable excellence required more than pressure. They migrated to Cultivation Systems, where kindness created conditions for their best work. This talent flow created a compounding advantage—Cultivation Systems got stronger whilst Extraction Tech struggled with turnover and declining morale.</w:t>
      </w:r>
    </w:p>
    <w:p w14:paraId="373B9FB9"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That experience shattered my assumptions about performance and kindness being opposing forces. They're complementary systems that multiply each other's impact.</w:t>
      </w:r>
    </w:p>
    <w:p w14:paraId="056B4F3B"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Through studying organisations that leverage kindness strategically, I've identified four essential elements:</w:t>
      </w:r>
    </w:p>
    <w:p w14:paraId="00CB47CE"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First: Responsive Recognition—Seeing and Acknowledging Human Reality. Strategic kindness begins with recognising people as complete humans rather than role-fillers. This isn't about false intimacy or inappropriate boundary-crossing, but about acknowledging the full humanity people bring to work.</w:t>
      </w:r>
    </w:p>
    <w:p w14:paraId="118E5440"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lastRenderedPageBreak/>
        <w:t>Microsoft's transformation under Satya Nadella exemplifies responsive recognition. When he became CEO in 2014, Microsoft was known for brutal performance reviews and internal competition. Nadella introduced what he called 'daily acts of empathy'—systematic practices for acknowledging both achievement and effort, success and intelligent failure.</w:t>
      </w:r>
    </w:p>
    <w:p w14:paraId="1C42C763"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'We moved from a culture of critics to a culture of coaches,' Nadella explains in his book Hit Refresh. 'When you recognise people's humanity, including their struggles and growth, you unlock potential that criticism only suppresses.'</w:t>
      </w:r>
      <w:r w:rsidRPr="009D2E78">
        <w:rPr>
          <w:rFonts w:ascii="Cambria Math" w:hAnsi="Cambria Math" w:cs="Cambria Math"/>
          <w:lang w:val="en-GB"/>
        </w:rPr>
        <w:t>⁴</w:t>
      </w:r>
    </w:p>
    <w:p w14:paraId="48E7DF6B"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This shift wasn't soft—it was strategic. By creating cultures where people felt seen and valued, Microsoft enhanced psychological safety, which accelerated innovation. Teams that previously hoarded information began sharing freely. Engineers who once worked in silos started collaborating across divisions. The result: Microsoft's market value increased from $300 billion to over $2 trillion.</w:t>
      </w:r>
    </w:p>
    <w:p w14:paraId="0272E1C8"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Second: Generous Interpretation—Assuming Positive Intent. Strategic kindness includes interpreting others' actions through the most generous lens reasonable, creating what psychologists call 'positive attribution cycles' that become self-fulfilling prophecies.</w:t>
      </w:r>
    </w:p>
    <w:p w14:paraId="0C4C5F9F"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In Kigali, Rwanda, technology companies are demonstrating generous interpretation in action. When developers make mistakes, progressive firms respond not with punishment but with curiosity: What were you trying to achieve? What can we learn? How can systems better support good intentions?</w:t>
      </w:r>
    </w:p>
    <w:p w14:paraId="68FCFF73"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This approach has enabled Rwanda's growing tech sector to attract top African talent and deliver projects for international clients who specifically seek collaborative cultures. Generous interpretation creates the psychological safety necessary for innovation in high-stakes technology development.</w:t>
      </w:r>
    </w:p>
    <w:p w14:paraId="4CE0C173"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Third: Proactive Support—Offering Before Being Asked. Strategic kindness anticipates needs rather than waiting for requests, creating what researchers call 'psychological wealth'—accumulated experiences of support that enhance resilience and capability.</w:t>
      </w:r>
    </w:p>
    <w:p w14:paraId="656A2BCC"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The Pune plant that nearly closed (mentioned in Chapter 2) demonstrated proactive support during their transformation. When managers noticed workers struggling with new processes, they didn't wait for formal requests for help. They provided additional training, adjusted schedules, and created peer support systems.</w:t>
      </w:r>
    </w:p>
    <w:p w14:paraId="351F14D7"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This proactive kindness sent a powerful message: the organisation cared about employee success, not just output. Workers responded with extraordinary effort, knowing their struggles would be met with support rather than criticism. The plant's transformation from near-closure to global excellence centre was powered by accumulated acts of anticipatory kindness.</w:t>
      </w:r>
    </w:p>
    <w:p w14:paraId="046F4CE2"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Fourth: Systemic Integration—Building Kindness into Operations. The most powerful organisational kindness isn't random acts but systematic integration into policies, processes, and practices. This transforms kindness from personality-dependent to culturally embedded.</w:t>
      </w:r>
    </w:p>
    <w:p w14:paraId="3CE5263C"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 xml:space="preserve">Haier's transformation under Zhang </w:t>
      </w:r>
      <w:proofErr w:type="spellStart"/>
      <w:r w:rsidRPr="009D2E78">
        <w:rPr>
          <w:rFonts w:ascii="Garamond" w:hAnsi="Garamond"/>
          <w:lang w:val="en-GB"/>
        </w:rPr>
        <w:t>Ruimin</w:t>
      </w:r>
      <w:proofErr w:type="spellEnd"/>
      <w:r w:rsidRPr="009D2E78">
        <w:rPr>
          <w:rFonts w:ascii="Garamond" w:hAnsi="Garamond"/>
          <w:lang w:val="en-GB"/>
        </w:rPr>
        <w:t xml:space="preserve"> included systematic kindness integration. Their self-managed teams aren't just autonomous—they're supported through structured peer assistance, shared learning systems, and policies that prioritise collective success over individual competition.</w:t>
      </w:r>
    </w:p>
    <w:p w14:paraId="3DF8A51D"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lastRenderedPageBreak/>
        <w:t>'Kindness without systems is fragile,' Zhang observes. 'When you build support and care into how work gets done, kindness becomes operational rather than optional.'</w:t>
      </w:r>
      <w:r w:rsidRPr="009D2E78">
        <w:rPr>
          <w:rFonts w:ascii="Cambria Math" w:hAnsi="Cambria Math" w:cs="Cambria Math"/>
          <w:lang w:val="en-GB"/>
        </w:rPr>
        <w:t>⁵</w:t>
      </w:r>
    </w:p>
    <w:p w14:paraId="06E310CC"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This systematic approach created conditions where 4,000 micro-enterprises could thrive within one organisation, each supporting others' success whilst pursuing their own objectives. The kindness infrastructure enables the leadership micro-teams that create collective intelligence—the focus of our next chapter.</w:t>
      </w:r>
    </w:p>
    <w:p w14:paraId="50080B9E"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British organisations face unique opportunities and challenges in leveraging strategic kindness. Cultural patterns that support kindness include the tradition of understatement, creating space for kindness without seeming saccharine; cultural values around fairness creating receptivity to systematic support; and dry humour enabling kindness through indirect expression that avoids embarrassment.</w:t>
      </w:r>
    </w:p>
    <w:p w14:paraId="5FB29E5D"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Challenges include the 'stiff upper lip' tradition potentially suppressing emotional expression; concerns about seeming inauthentic; and hierarchical traditions potentially limiting kindness across power differentials.</w:t>
      </w:r>
    </w:p>
    <w:p w14:paraId="62723A30"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In Hebden Bridge, West Yorkshire—population 4,500—a small manufacturing company demonstrates how British kindness can create global competitive advantage. When the founder noticed employees struggling with childcare during school holidays, she didn't just sympathise—she acted.</w:t>
      </w:r>
    </w:p>
    <w:p w14:paraId="532F2C90"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The company created an on-site children's activity programme, staffed by qualified teachers, free for all employees. What seemed like expensive kindness became strategic advantage: productivity during school holidays increased significantly, sick days decreased markedly, and word spread throughout the Calder Valley about the 'family-friendly factory.'</w:t>
      </w:r>
    </w:p>
    <w:p w14:paraId="53CD6415"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This kindness advantage enabled the company to win contracts from German automotive manufacturers impressed by both quality and culture. A small Yorkshire company proved that kindness transcends geography when embedded systematically.</w:t>
      </w:r>
    </w:p>
    <w:p w14:paraId="09855652"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 xml:space="preserve">Creating cultures of strategic kindness requires systematic attention to behaviour, systems, and measurement. Start with Leadership </w:t>
      </w:r>
      <w:proofErr w:type="spellStart"/>
      <w:r w:rsidRPr="009D2E78">
        <w:rPr>
          <w:rFonts w:ascii="Garamond" w:hAnsi="Garamond"/>
          <w:lang w:val="en-GB"/>
        </w:rPr>
        <w:t>Modeling</w:t>
      </w:r>
      <w:proofErr w:type="spellEnd"/>
      <w:r w:rsidRPr="009D2E78">
        <w:rPr>
          <w:rFonts w:ascii="Garamond" w:hAnsi="Garamond"/>
          <w:lang w:val="en-GB"/>
        </w:rPr>
        <w:t xml:space="preserve"> where kindness begins with senior behaviour—people follow examples, not exhortations. Leaders must demonstrate vulnerability, offer support before it's requested, and respond to struggles with resources rather than judgment.</w:t>
      </w:r>
    </w:p>
    <w:p w14:paraId="5B4D2F5A"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Build in Systemic Practices by embedding kindness into operations through hiring criteria that assess collaborative capability alongside technical skills; performance systems that reward supporting others' success; meeting structures that include connection before content; and policies that demonstrate organisational care.</w:t>
      </w:r>
    </w:p>
    <w:p w14:paraId="3B1E65F0"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Develop Skills Training in kindness capabilities through active listening that seeks understanding; generous interpretation that assumes positive intent; and proactive support that anticipates needs.</w:t>
      </w:r>
    </w:p>
    <w:p w14:paraId="183984A7"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Organisations mastering strategic kindness create compound advantages that multiply over time. These advantages prepare the ground for advanced capabilities like the leadership micro-teams we'll explore next—where individual kindness enables collective wisdom that exceeds any single person's capability.</w:t>
      </w:r>
    </w:p>
    <w:p w14:paraId="71A2B3B0"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lastRenderedPageBreak/>
        <w:t>Perhaps the most persistent objection to strategic kindness is that it sacrifices accountability for comfort. This reflects fundamental misunderstanding of how kindness and standards interact. True kindness isn't avoiding difficult conversations—it's conducting them from a foundation of care rather than judgment.</w:t>
      </w:r>
    </w:p>
    <w:p w14:paraId="09D4498C"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 xml:space="preserve">Kim Scott articulates this in Radical Candor—the highest form of kindness is caring personally whilst challenging directly, helping people grow through supportive truth rather than protective </w:t>
      </w:r>
      <w:proofErr w:type="gramStart"/>
      <w:r w:rsidRPr="009D2E78">
        <w:rPr>
          <w:rFonts w:ascii="Garamond" w:hAnsi="Garamond"/>
          <w:lang w:val="en-GB"/>
        </w:rPr>
        <w:t>lies.</w:t>
      </w:r>
      <w:r w:rsidRPr="009D2E78">
        <w:rPr>
          <w:rFonts w:ascii="Cambria Math" w:hAnsi="Cambria Math" w:cs="Cambria Math"/>
          <w:lang w:val="en-GB"/>
        </w:rPr>
        <w:t>⁶</w:t>
      </w:r>
      <w:proofErr w:type="gramEnd"/>
    </w:p>
    <w:p w14:paraId="301634D6"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 xml:space="preserve">When Netflix makes tough decisions about performance, they do so with what Reed Hastings calls 'generous severance and honest explanation'—acknowledging that poor fit doesn't mean personal </w:t>
      </w:r>
      <w:proofErr w:type="gramStart"/>
      <w:r w:rsidRPr="009D2E78">
        <w:rPr>
          <w:rFonts w:ascii="Garamond" w:hAnsi="Garamond"/>
          <w:lang w:val="en-GB"/>
        </w:rPr>
        <w:t>failure.</w:t>
      </w:r>
      <w:r w:rsidRPr="009D2E78">
        <w:rPr>
          <w:rFonts w:ascii="Cambria Math" w:hAnsi="Cambria Math" w:cs="Cambria Math"/>
          <w:lang w:val="en-GB"/>
        </w:rPr>
        <w:t>⁷</w:t>
      </w:r>
      <w:proofErr w:type="gramEnd"/>
      <w:r w:rsidRPr="009D2E78">
        <w:rPr>
          <w:rFonts w:ascii="Garamond" w:hAnsi="Garamond"/>
          <w:lang w:val="en-GB"/>
        </w:rPr>
        <w:t xml:space="preserve"> This approach maintains cultural integrity whilst treating people with dignity.</w:t>
      </w:r>
    </w:p>
    <w:p w14:paraId="5EF5B953"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The formula is simple: High Standards + High Support = High Performance. Remove either element and performance suffers. Standards without support create burnout. Support without standards creates mediocrity. Together, they create excellence.</w:t>
      </w:r>
    </w:p>
    <w:p w14:paraId="13D39F37"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As we'll explore in Chapter 12, this foundation of strategic kindness enables the next level of organisational capability: building leadership micro-teams that amplify collective wisdom. When kindness creates psychological safety and enhanced neural functioning, individuals can connect in ways that produce collective intelligence—performance that transcends individual limitations through synergistic collaboration.</w:t>
      </w:r>
    </w:p>
    <w:p w14:paraId="388FB056"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The neuroscience is clear: kindness literally rewires brains for collaboration. When people experience consistent kindness, their mirror neuron systems become more active, enhancing their ability to understand and coordinate with others. This biological foundation makes possible the leadership micro-teams that create exponential rather than incremental improvement.</w:t>
      </w:r>
    </w:p>
    <w:p w14:paraId="7B6CA549"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That convenience store in Osaka discovered something profound: seventeen minutes of genuine kindness created eighteen months of competitive advantage. In Medellín, systematic kindness transformed a struggling furniture maker into an international success. In Hebden Bridge, a small factory's kindness culture competed successfully against global giants.</w:t>
      </w:r>
    </w:p>
    <w:p w14:paraId="120DDDC1"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The pattern is consistent across continents and cultures: organisations that master strategic kindness don't just feel better—they perform better. In a world where artificial intelligence handles routine tasks, the organisations that thrive will be those that excel at distinctly human capabilities. And kindness—strategic, systematic, scientifically-grounded kindness—amplifies every human capability that matters.</w:t>
      </w:r>
    </w:p>
    <w:p w14:paraId="3900EEE2"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Master the neuroscience of kindness, and you don't just create better workplaces—you create better results. That's not sentiment. That's strategy.</w:t>
      </w:r>
    </w:p>
    <w:p w14:paraId="73D92FA9"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t>The question isn't whether you can afford to invest in kindness. The question is whether you can afford not to.</w:t>
      </w:r>
    </w:p>
    <w:p w14:paraId="6E06653F" w14:textId="77777777" w:rsidR="009D2E78" w:rsidRPr="009D2E78" w:rsidRDefault="009D2E78" w:rsidP="009D2E78">
      <w:pPr>
        <w:tabs>
          <w:tab w:val="left" w:pos="1680"/>
        </w:tabs>
        <w:spacing w:line="312" w:lineRule="auto"/>
        <w:rPr>
          <w:rFonts w:ascii="Garamond" w:hAnsi="Garamond"/>
          <w:lang w:val="en-GB"/>
        </w:rPr>
      </w:pPr>
      <w:r w:rsidRPr="009D2E78">
        <w:rPr>
          <w:rFonts w:ascii="Garamond" w:hAnsi="Garamond"/>
          <w:lang w:val="en-GB"/>
        </w:rPr>
        <w:pict w14:anchorId="07B97AA4">
          <v:rect id="_x0000_i1099" style="width:0;height:1.5pt" o:hralign="center" o:hrstd="t" o:hr="t" fillcolor="#a0a0a0" stroked="f"/>
        </w:pict>
      </w:r>
    </w:p>
    <w:p w14:paraId="06670FA9" w14:textId="77777777" w:rsidR="009D2E78" w:rsidRPr="009D2E78" w:rsidRDefault="009D2E78" w:rsidP="009D2E78">
      <w:pPr>
        <w:tabs>
          <w:tab w:val="left" w:pos="1680"/>
        </w:tabs>
        <w:spacing w:line="312" w:lineRule="auto"/>
        <w:rPr>
          <w:rFonts w:ascii="Garamond" w:hAnsi="Garamond"/>
          <w:b/>
          <w:bCs/>
          <w:lang w:val="en-GB"/>
        </w:rPr>
      </w:pPr>
      <w:r w:rsidRPr="009D2E78">
        <w:rPr>
          <w:rFonts w:ascii="Garamond" w:hAnsi="Garamond"/>
          <w:b/>
          <w:bCs/>
          <w:lang w:val="en-GB"/>
        </w:rPr>
        <w:t>References</w:t>
      </w:r>
    </w:p>
    <w:p w14:paraId="3AD07DEB" w14:textId="77777777" w:rsidR="009D2E78" w:rsidRPr="009D2E78" w:rsidRDefault="009D2E78" w:rsidP="009D2E78">
      <w:pPr>
        <w:numPr>
          <w:ilvl w:val="0"/>
          <w:numId w:val="770"/>
        </w:numPr>
        <w:tabs>
          <w:tab w:val="left" w:pos="1680"/>
        </w:tabs>
        <w:spacing w:line="312" w:lineRule="auto"/>
        <w:rPr>
          <w:rFonts w:ascii="Garamond" w:hAnsi="Garamond"/>
          <w:lang w:val="en-GB"/>
        </w:rPr>
      </w:pPr>
      <w:r w:rsidRPr="009D2E78">
        <w:rPr>
          <w:rFonts w:ascii="Garamond" w:hAnsi="Garamond"/>
          <w:lang w:val="en-GB"/>
        </w:rPr>
        <w:t>Grant, A. (2013) Give and Take: Why Helping Others Drives Our Success. London: Weidenfeld &amp; Nicolson.</w:t>
      </w:r>
    </w:p>
    <w:p w14:paraId="6B7B6AB3" w14:textId="77777777" w:rsidR="009D2E78" w:rsidRPr="009D2E78" w:rsidRDefault="009D2E78" w:rsidP="009D2E78">
      <w:pPr>
        <w:numPr>
          <w:ilvl w:val="0"/>
          <w:numId w:val="770"/>
        </w:numPr>
        <w:tabs>
          <w:tab w:val="left" w:pos="1680"/>
        </w:tabs>
        <w:spacing w:line="312" w:lineRule="auto"/>
        <w:rPr>
          <w:rFonts w:ascii="Garamond" w:hAnsi="Garamond"/>
          <w:lang w:val="en-GB"/>
        </w:rPr>
      </w:pPr>
      <w:r w:rsidRPr="009D2E78">
        <w:rPr>
          <w:rFonts w:ascii="Garamond" w:hAnsi="Garamond"/>
          <w:lang w:val="en-GB"/>
        </w:rPr>
        <w:lastRenderedPageBreak/>
        <w:t xml:space="preserve">Chancellor, J., Margolis, S., Jacobs Bao, K. and Lyubomirsky, S. (2018) 'Everyday </w:t>
      </w:r>
      <w:proofErr w:type="spellStart"/>
      <w:r w:rsidRPr="009D2E78">
        <w:rPr>
          <w:rFonts w:ascii="Garamond" w:hAnsi="Garamond"/>
          <w:lang w:val="en-GB"/>
        </w:rPr>
        <w:t>prosociality</w:t>
      </w:r>
      <w:proofErr w:type="spellEnd"/>
      <w:r w:rsidRPr="009D2E78">
        <w:rPr>
          <w:rFonts w:ascii="Garamond" w:hAnsi="Garamond"/>
          <w:lang w:val="en-GB"/>
        </w:rPr>
        <w:t xml:space="preserve"> in the workplace: The reinforcing benefits of giving, getting, and glimpsing', Journal of Experimental Psychology, 68(1), pp. 112-134.</w:t>
      </w:r>
    </w:p>
    <w:p w14:paraId="78B9360E" w14:textId="77777777" w:rsidR="009D2E78" w:rsidRPr="009D2E78" w:rsidRDefault="009D2E78" w:rsidP="009D2E78">
      <w:pPr>
        <w:numPr>
          <w:ilvl w:val="0"/>
          <w:numId w:val="770"/>
        </w:numPr>
        <w:tabs>
          <w:tab w:val="left" w:pos="1680"/>
        </w:tabs>
        <w:spacing w:line="312" w:lineRule="auto"/>
        <w:rPr>
          <w:rFonts w:ascii="Garamond" w:hAnsi="Garamond"/>
          <w:lang w:val="en-GB"/>
        </w:rPr>
      </w:pPr>
      <w:r w:rsidRPr="009D2E78">
        <w:rPr>
          <w:rFonts w:ascii="Garamond" w:hAnsi="Garamond"/>
          <w:lang w:val="en-GB"/>
        </w:rPr>
        <w:t>Zaki, J. (2019) The War for Kindness: Building Empathy in a Fractured World. New York: Crown Publishing.</w:t>
      </w:r>
    </w:p>
    <w:p w14:paraId="745BBFFA" w14:textId="77777777" w:rsidR="009D2E78" w:rsidRPr="009D2E78" w:rsidRDefault="009D2E78" w:rsidP="009D2E78">
      <w:pPr>
        <w:numPr>
          <w:ilvl w:val="0"/>
          <w:numId w:val="770"/>
        </w:numPr>
        <w:tabs>
          <w:tab w:val="left" w:pos="1680"/>
        </w:tabs>
        <w:spacing w:line="312" w:lineRule="auto"/>
        <w:rPr>
          <w:rFonts w:ascii="Garamond" w:hAnsi="Garamond"/>
          <w:lang w:val="en-GB"/>
        </w:rPr>
      </w:pPr>
      <w:r w:rsidRPr="009D2E78">
        <w:rPr>
          <w:rFonts w:ascii="Garamond" w:hAnsi="Garamond"/>
          <w:lang w:val="en-GB"/>
        </w:rPr>
        <w:t xml:space="preserve">Nadella, S. (2017) Hit Refresh: The Quest to Rediscover the Soul of Microsoft. London: </w:t>
      </w:r>
      <w:proofErr w:type="spellStart"/>
      <w:r w:rsidRPr="009D2E78">
        <w:rPr>
          <w:rFonts w:ascii="Garamond" w:hAnsi="Garamond"/>
          <w:lang w:val="en-GB"/>
        </w:rPr>
        <w:t>HarperBusiness</w:t>
      </w:r>
      <w:proofErr w:type="spellEnd"/>
      <w:r w:rsidRPr="009D2E78">
        <w:rPr>
          <w:rFonts w:ascii="Garamond" w:hAnsi="Garamond"/>
          <w:lang w:val="en-GB"/>
        </w:rPr>
        <w:t>.</w:t>
      </w:r>
    </w:p>
    <w:p w14:paraId="7EE0D4A0" w14:textId="77777777" w:rsidR="009D2E78" w:rsidRPr="009D2E78" w:rsidRDefault="009D2E78" w:rsidP="009D2E78">
      <w:pPr>
        <w:numPr>
          <w:ilvl w:val="0"/>
          <w:numId w:val="770"/>
        </w:numPr>
        <w:tabs>
          <w:tab w:val="left" w:pos="1680"/>
        </w:tabs>
        <w:spacing w:line="312" w:lineRule="auto"/>
        <w:rPr>
          <w:rFonts w:ascii="Garamond" w:hAnsi="Garamond"/>
          <w:lang w:val="en-GB"/>
        </w:rPr>
      </w:pPr>
      <w:r w:rsidRPr="009D2E78">
        <w:rPr>
          <w:rFonts w:ascii="Garamond" w:hAnsi="Garamond"/>
          <w:lang w:val="en-GB"/>
        </w:rPr>
        <w:t>Fischer, B. and Lago, U. (2013) Reinventing Giants: How Chinese Global Competitor Haier Has Changed the Way Big Companies Transform. San Francisco: Jossey-Bass.</w:t>
      </w:r>
    </w:p>
    <w:p w14:paraId="1249F33E" w14:textId="77777777" w:rsidR="009D2E78" w:rsidRPr="009D2E78" w:rsidRDefault="009D2E78" w:rsidP="009D2E78">
      <w:pPr>
        <w:numPr>
          <w:ilvl w:val="0"/>
          <w:numId w:val="770"/>
        </w:numPr>
        <w:tabs>
          <w:tab w:val="left" w:pos="1680"/>
        </w:tabs>
        <w:spacing w:line="312" w:lineRule="auto"/>
        <w:rPr>
          <w:rFonts w:ascii="Garamond" w:hAnsi="Garamond"/>
          <w:lang w:val="en-GB"/>
        </w:rPr>
      </w:pPr>
      <w:r w:rsidRPr="009D2E78">
        <w:rPr>
          <w:rFonts w:ascii="Garamond" w:hAnsi="Garamond"/>
          <w:lang w:val="en-GB"/>
        </w:rPr>
        <w:t>Scott, K. (2019) Radical Candor: How to Get What You Want by Saying What You Mean. London: Pan Macmillan.</w:t>
      </w:r>
    </w:p>
    <w:p w14:paraId="3A054167" w14:textId="77777777" w:rsidR="009D2E78" w:rsidRPr="009D2E78" w:rsidRDefault="009D2E78" w:rsidP="009D2E78">
      <w:pPr>
        <w:numPr>
          <w:ilvl w:val="0"/>
          <w:numId w:val="770"/>
        </w:numPr>
        <w:tabs>
          <w:tab w:val="left" w:pos="1680"/>
        </w:tabs>
        <w:spacing w:line="312" w:lineRule="auto"/>
        <w:rPr>
          <w:rFonts w:ascii="Garamond" w:hAnsi="Garamond"/>
          <w:lang w:val="en-GB"/>
        </w:rPr>
      </w:pPr>
      <w:r w:rsidRPr="009D2E78">
        <w:rPr>
          <w:rFonts w:ascii="Garamond" w:hAnsi="Garamond"/>
          <w:lang w:val="en-GB"/>
        </w:rPr>
        <w:t xml:space="preserve">Hastings, R. and Meyer, E. (2020) No Rules </w:t>
      </w:r>
      <w:proofErr w:type="spellStart"/>
      <w:r w:rsidRPr="009D2E78">
        <w:rPr>
          <w:rFonts w:ascii="Garamond" w:hAnsi="Garamond"/>
          <w:lang w:val="en-GB"/>
        </w:rPr>
        <w:t>Rules</w:t>
      </w:r>
      <w:proofErr w:type="spellEnd"/>
      <w:r w:rsidRPr="009D2E78">
        <w:rPr>
          <w:rFonts w:ascii="Garamond" w:hAnsi="Garamond"/>
          <w:lang w:val="en-GB"/>
        </w:rPr>
        <w:t>: Netflix and the Culture of Reinvention. London: Virgin Books.</w:t>
      </w:r>
    </w:p>
    <w:p w14:paraId="67D055E5" w14:textId="77777777" w:rsidR="005E7F54" w:rsidRDefault="005E7F54" w:rsidP="005003D9">
      <w:pPr>
        <w:tabs>
          <w:tab w:val="left" w:pos="1680"/>
        </w:tabs>
        <w:spacing w:line="312" w:lineRule="auto"/>
        <w:rPr>
          <w:rFonts w:ascii="Garamond" w:hAnsi="Garamond"/>
          <w:lang w:val="en-GB"/>
        </w:rPr>
      </w:pPr>
    </w:p>
    <w:p w14:paraId="664AE91E" w14:textId="77777777" w:rsidR="0089308F" w:rsidRDefault="0089308F" w:rsidP="005003D9">
      <w:pPr>
        <w:tabs>
          <w:tab w:val="left" w:pos="1680"/>
        </w:tabs>
        <w:spacing w:line="312" w:lineRule="auto"/>
        <w:rPr>
          <w:rFonts w:ascii="Garamond" w:hAnsi="Garamond"/>
          <w:lang w:val="en-GB"/>
        </w:rPr>
      </w:pPr>
    </w:p>
    <w:p w14:paraId="7BF6EF53" w14:textId="77777777" w:rsidR="0089308F" w:rsidRDefault="0089308F" w:rsidP="005003D9">
      <w:pPr>
        <w:tabs>
          <w:tab w:val="left" w:pos="1680"/>
        </w:tabs>
        <w:spacing w:line="312" w:lineRule="auto"/>
        <w:rPr>
          <w:rFonts w:ascii="Garamond" w:hAnsi="Garamond"/>
          <w:lang w:val="en-GB"/>
        </w:rPr>
      </w:pPr>
    </w:p>
    <w:p w14:paraId="699FB529" w14:textId="77777777" w:rsidR="0089308F" w:rsidRDefault="0089308F" w:rsidP="005003D9">
      <w:pPr>
        <w:tabs>
          <w:tab w:val="left" w:pos="1680"/>
        </w:tabs>
        <w:spacing w:line="312" w:lineRule="auto"/>
        <w:rPr>
          <w:rFonts w:ascii="Garamond" w:hAnsi="Garamond"/>
          <w:lang w:val="en-GB"/>
        </w:rPr>
      </w:pPr>
    </w:p>
    <w:p w14:paraId="27CBBE50" w14:textId="77777777" w:rsidR="0089308F" w:rsidRDefault="0089308F" w:rsidP="005003D9">
      <w:pPr>
        <w:tabs>
          <w:tab w:val="left" w:pos="1680"/>
        </w:tabs>
        <w:spacing w:line="312" w:lineRule="auto"/>
        <w:rPr>
          <w:rFonts w:ascii="Garamond" w:hAnsi="Garamond"/>
          <w:lang w:val="en-GB"/>
        </w:rPr>
      </w:pPr>
    </w:p>
    <w:p w14:paraId="13C9D2E6" w14:textId="77777777" w:rsidR="00A233EB" w:rsidRDefault="00A233EB" w:rsidP="005003D9">
      <w:pPr>
        <w:tabs>
          <w:tab w:val="left" w:pos="1680"/>
        </w:tabs>
        <w:spacing w:line="312" w:lineRule="auto"/>
        <w:rPr>
          <w:rFonts w:ascii="Garamond" w:hAnsi="Garamond"/>
          <w:lang w:val="en-GB"/>
        </w:rPr>
      </w:pPr>
    </w:p>
    <w:p w14:paraId="75FD90BC" w14:textId="77777777" w:rsidR="00304C43" w:rsidRDefault="00304C43" w:rsidP="005003D9">
      <w:pPr>
        <w:tabs>
          <w:tab w:val="left" w:pos="1680"/>
        </w:tabs>
        <w:spacing w:line="312" w:lineRule="auto"/>
        <w:rPr>
          <w:rFonts w:ascii="Garamond" w:hAnsi="Garamond"/>
          <w:lang w:val="en-GB"/>
        </w:rPr>
      </w:pPr>
    </w:p>
    <w:p w14:paraId="58EF9B1E" w14:textId="77777777" w:rsidR="00304C43" w:rsidRDefault="00304C43" w:rsidP="005003D9">
      <w:pPr>
        <w:tabs>
          <w:tab w:val="left" w:pos="1680"/>
        </w:tabs>
        <w:spacing w:line="312" w:lineRule="auto"/>
        <w:rPr>
          <w:rFonts w:ascii="Garamond" w:hAnsi="Garamond"/>
          <w:lang w:val="en-GB"/>
        </w:rPr>
      </w:pPr>
    </w:p>
    <w:p w14:paraId="647FCBFA" w14:textId="77777777" w:rsidR="00137371" w:rsidRDefault="00137371" w:rsidP="00C4557A">
      <w:pPr>
        <w:pStyle w:val="CSP-ChapterTitle"/>
        <w:jc w:val="left"/>
        <w:rPr>
          <w:rFonts w:ascii="Sabon Next LT" w:hAnsi="Sabon Next LT" w:cs="Sabon Next LT"/>
        </w:rPr>
      </w:pPr>
    </w:p>
    <w:p w14:paraId="2B460F46" w14:textId="77777777" w:rsidR="00137371" w:rsidRDefault="00137371" w:rsidP="00C4557A">
      <w:pPr>
        <w:pStyle w:val="CSP-ChapterTitle"/>
        <w:jc w:val="left"/>
        <w:rPr>
          <w:rFonts w:ascii="Sabon Next LT" w:hAnsi="Sabon Next LT" w:cs="Sabon Next LT"/>
        </w:rPr>
      </w:pPr>
    </w:p>
    <w:p w14:paraId="4BBEDFB0" w14:textId="77777777" w:rsidR="00137371" w:rsidRDefault="00137371" w:rsidP="00C4557A">
      <w:pPr>
        <w:pStyle w:val="CSP-ChapterTitle"/>
        <w:jc w:val="left"/>
        <w:rPr>
          <w:rFonts w:ascii="Sabon Next LT" w:hAnsi="Sabon Next LT" w:cs="Sabon Next LT"/>
        </w:rPr>
      </w:pPr>
    </w:p>
    <w:p w14:paraId="119F561A" w14:textId="77777777" w:rsidR="00137371" w:rsidRDefault="00137371" w:rsidP="00C4557A">
      <w:pPr>
        <w:pStyle w:val="CSP-ChapterTitle"/>
        <w:jc w:val="left"/>
        <w:rPr>
          <w:rFonts w:ascii="Sabon Next LT" w:hAnsi="Sabon Next LT" w:cs="Sabon Next LT"/>
        </w:rPr>
      </w:pPr>
    </w:p>
    <w:p w14:paraId="0C4B4BC9" w14:textId="77777777" w:rsidR="00137371" w:rsidRDefault="00137371" w:rsidP="00C4557A">
      <w:pPr>
        <w:pStyle w:val="CSP-ChapterTitle"/>
        <w:jc w:val="left"/>
        <w:rPr>
          <w:rFonts w:ascii="Sabon Next LT" w:hAnsi="Sabon Next LT" w:cs="Sabon Next LT"/>
        </w:rPr>
      </w:pPr>
    </w:p>
    <w:p w14:paraId="07AD42EF" w14:textId="77777777" w:rsidR="00137371" w:rsidRDefault="00137371" w:rsidP="00C4557A">
      <w:pPr>
        <w:pStyle w:val="CSP-ChapterTitle"/>
        <w:jc w:val="left"/>
        <w:rPr>
          <w:rFonts w:ascii="Sabon Next LT" w:hAnsi="Sabon Next LT" w:cs="Sabon Next LT"/>
        </w:rPr>
      </w:pPr>
    </w:p>
    <w:p w14:paraId="5CBA312A" w14:textId="77777777" w:rsidR="00137371" w:rsidRDefault="00137371" w:rsidP="00C4557A">
      <w:pPr>
        <w:pStyle w:val="CSP-ChapterTitle"/>
        <w:jc w:val="left"/>
        <w:rPr>
          <w:rFonts w:ascii="Sabon Next LT" w:hAnsi="Sabon Next LT" w:cs="Sabon Next LT"/>
        </w:rPr>
      </w:pPr>
    </w:p>
    <w:p w14:paraId="1B2E42C6" w14:textId="77777777" w:rsidR="00137371" w:rsidRDefault="00137371" w:rsidP="00C4557A">
      <w:pPr>
        <w:pStyle w:val="CSP-ChapterTitle"/>
        <w:jc w:val="left"/>
        <w:rPr>
          <w:rFonts w:ascii="Sabon Next LT" w:hAnsi="Sabon Next LT" w:cs="Sabon Next LT"/>
        </w:rPr>
      </w:pPr>
    </w:p>
    <w:p w14:paraId="03611185" w14:textId="77777777" w:rsidR="00137371" w:rsidRDefault="00137371" w:rsidP="00C4557A">
      <w:pPr>
        <w:pStyle w:val="CSP-ChapterTitle"/>
        <w:jc w:val="left"/>
        <w:rPr>
          <w:rFonts w:ascii="Sabon Next LT" w:hAnsi="Sabon Next LT" w:cs="Sabon Next LT"/>
        </w:rPr>
      </w:pPr>
    </w:p>
    <w:p w14:paraId="4F8C3DF3" w14:textId="77777777" w:rsidR="00137371" w:rsidRDefault="00137371" w:rsidP="00C4557A">
      <w:pPr>
        <w:pStyle w:val="CSP-ChapterTitle"/>
        <w:jc w:val="left"/>
        <w:rPr>
          <w:rFonts w:ascii="Sabon Next LT" w:hAnsi="Sabon Next LT" w:cs="Sabon Next LT"/>
        </w:rPr>
      </w:pPr>
    </w:p>
    <w:p w14:paraId="4F40E705" w14:textId="3DE9DB3B" w:rsidR="00C4557A" w:rsidRPr="00881BFB" w:rsidRDefault="00C4557A" w:rsidP="00C4557A">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12</w:t>
      </w:r>
      <w:r w:rsidRPr="00881BFB">
        <w:rPr>
          <w:rFonts w:ascii="Sabon Next LT" w:hAnsi="Sabon Next LT" w:cs="Sabon Next LT"/>
        </w:rPr>
        <w:t>:</w:t>
      </w:r>
    </w:p>
    <w:p w14:paraId="07EB83FC" w14:textId="77777777" w:rsidR="00C4557A" w:rsidRPr="00C40C47" w:rsidRDefault="00C4557A" w:rsidP="00C4557A">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04320" behindDoc="0" locked="0" layoutInCell="1" allowOverlap="1" wp14:anchorId="4985E5AF" wp14:editId="30C939A0">
                <wp:simplePos x="0" y="0"/>
                <wp:positionH relativeFrom="column">
                  <wp:posOffset>7620</wp:posOffset>
                </wp:positionH>
                <wp:positionV relativeFrom="paragraph">
                  <wp:posOffset>120015</wp:posOffset>
                </wp:positionV>
                <wp:extent cx="2636520" cy="0"/>
                <wp:effectExtent l="0" t="0" r="0" b="0"/>
                <wp:wrapNone/>
                <wp:docPr id="1011367736"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FCDD8A" id="Straight Connector 1"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713313DD" w14:textId="77777777" w:rsidR="00C4557A" w:rsidRDefault="00C4557A" w:rsidP="00C4557A"/>
    <w:p w14:paraId="4F8E03C3" w14:textId="77777777" w:rsidR="00C4557A" w:rsidRDefault="00C4557A" w:rsidP="00C4557A"/>
    <w:p w14:paraId="1633410F" w14:textId="77777777" w:rsidR="00C4557A" w:rsidRDefault="00C4557A" w:rsidP="00C4557A"/>
    <w:p w14:paraId="4753A188" w14:textId="77777777" w:rsidR="00C4557A" w:rsidRDefault="00C4557A" w:rsidP="00C4557A"/>
    <w:p w14:paraId="6E68CA60" w14:textId="77777777" w:rsidR="00C4557A" w:rsidRDefault="00C4557A" w:rsidP="00C4557A">
      <w:pPr>
        <w:pStyle w:val="CSP-ChapterTitle"/>
        <w:rPr>
          <w:rFonts w:ascii="Garamond" w:hAnsi="Garamond"/>
          <w:b/>
          <w:bCs/>
          <w:sz w:val="48"/>
          <w:szCs w:val="48"/>
        </w:rPr>
      </w:pPr>
    </w:p>
    <w:p w14:paraId="4528BB43" w14:textId="77777777" w:rsidR="00C4557A" w:rsidRDefault="00C4557A" w:rsidP="00C4557A">
      <w:pPr>
        <w:pStyle w:val="CSP-ChapterTitle"/>
        <w:rPr>
          <w:rFonts w:ascii="Garamond" w:hAnsi="Garamond"/>
          <w:b/>
          <w:bCs/>
          <w:sz w:val="48"/>
          <w:szCs w:val="48"/>
        </w:rPr>
      </w:pPr>
    </w:p>
    <w:p w14:paraId="46A4D2E1" w14:textId="77777777" w:rsidR="00C4557A" w:rsidRDefault="00C4557A" w:rsidP="00C4557A">
      <w:pPr>
        <w:pStyle w:val="CSP-ChapterTitle"/>
        <w:rPr>
          <w:rFonts w:ascii="Garamond" w:hAnsi="Garamond"/>
          <w:b/>
          <w:bCs/>
          <w:sz w:val="48"/>
          <w:szCs w:val="48"/>
        </w:rPr>
      </w:pPr>
    </w:p>
    <w:p w14:paraId="3C3ADDE7" w14:textId="69F6C938" w:rsidR="00C4557A" w:rsidRPr="00881BFB" w:rsidRDefault="00C4557A" w:rsidP="00C4557A">
      <w:pPr>
        <w:pStyle w:val="CSP-ChapterTitle"/>
        <w:rPr>
          <w:rFonts w:ascii="Sabon Next LT" w:hAnsi="Sabon Next LT" w:cs="Sabon Next LT"/>
          <w:b/>
          <w:bCs/>
          <w:sz w:val="48"/>
          <w:szCs w:val="48"/>
        </w:rPr>
      </w:pPr>
      <w:r>
        <w:rPr>
          <w:rFonts w:ascii="Sabon Next LT" w:hAnsi="Sabon Next LT" w:cs="Sabon Next LT"/>
          <w:b/>
          <w:bCs/>
          <w:sz w:val="48"/>
          <w:szCs w:val="48"/>
        </w:rPr>
        <w:t>heroes without capes</w:t>
      </w:r>
    </w:p>
    <w:p w14:paraId="395FAA6E" w14:textId="77777777" w:rsidR="00C4557A" w:rsidRDefault="00C4557A" w:rsidP="00C4557A">
      <w:r>
        <w:rPr>
          <w:rFonts w:ascii="Garamond" w:hAnsi="Garamond"/>
          <w:iCs/>
          <w:noProof/>
          <w:sz w:val="24"/>
          <w:szCs w:val="24"/>
          <w14:ligatures w14:val="standardContextual"/>
        </w:rPr>
        <mc:AlternateContent>
          <mc:Choice Requires="wps">
            <w:drawing>
              <wp:anchor distT="0" distB="0" distL="114300" distR="114300" simplePos="0" relativeHeight="251705344" behindDoc="0" locked="0" layoutInCell="1" allowOverlap="1" wp14:anchorId="32B47ACE" wp14:editId="50D7F5D8">
                <wp:simplePos x="0" y="0"/>
                <wp:positionH relativeFrom="column">
                  <wp:posOffset>1470660</wp:posOffset>
                </wp:positionH>
                <wp:positionV relativeFrom="paragraph">
                  <wp:posOffset>363220</wp:posOffset>
                </wp:positionV>
                <wp:extent cx="2636520" cy="0"/>
                <wp:effectExtent l="0" t="19050" r="30480" b="19050"/>
                <wp:wrapNone/>
                <wp:docPr id="338499594"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CB934D" id="Straight Connector 1"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261A0AB0" w14:textId="77777777" w:rsidR="00C4557A" w:rsidRPr="00E66A7C" w:rsidRDefault="00C4557A" w:rsidP="00C4557A"/>
    <w:p w14:paraId="5018DBC7" w14:textId="77777777" w:rsidR="00C4557A" w:rsidRDefault="00C4557A" w:rsidP="00C4557A">
      <w:pPr>
        <w:jc w:val="center"/>
      </w:pPr>
    </w:p>
    <w:p w14:paraId="64B432F7" w14:textId="31435543" w:rsidR="00C4557A" w:rsidRDefault="00C4557A" w:rsidP="00C4557A">
      <w:pPr>
        <w:tabs>
          <w:tab w:val="left" w:pos="1680"/>
        </w:tabs>
        <w:spacing w:line="312" w:lineRule="auto"/>
        <w:rPr>
          <w:rFonts w:ascii="Sabon Next LT" w:hAnsi="Sabon Next LT" w:cs="Sabon Next LT"/>
          <w:i/>
          <w:iCs/>
        </w:rPr>
      </w:pPr>
      <w:r>
        <w:rPr>
          <w:rFonts w:ascii="Sabon Next LT" w:hAnsi="Sabon Next LT" w:cs="Sabon Next LT"/>
          <w:i/>
          <w:iCs/>
        </w:rPr>
        <w:t xml:space="preserve">                                Building </w:t>
      </w:r>
      <w:r w:rsidR="00676B41">
        <w:rPr>
          <w:rFonts w:ascii="Sabon Next LT" w:hAnsi="Sabon Next LT" w:cs="Sabon Next LT"/>
          <w:i/>
          <w:iCs/>
        </w:rPr>
        <w:t>L</w:t>
      </w:r>
      <w:r>
        <w:rPr>
          <w:rFonts w:ascii="Sabon Next LT" w:hAnsi="Sabon Next LT" w:cs="Sabon Next LT"/>
          <w:i/>
          <w:iCs/>
        </w:rPr>
        <w:t xml:space="preserve">eadership </w:t>
      </w:r>
      <w:r w:rsidR="00676B41">
        <w:rPr>
          <w:rFonts w:ascii="Sabon Next LT" w:hAnsi="Sabon Next LT" w:cs="Sabon Next LT"/>
          <w:i/>
          <w:iCs/>
        </w:rPr>
        <w:t>M</w:t>
      </w:r>
      <w:r>
        <w:rPr>
          <w:rFonts w:ascii="Sabon Next LT" w:hAnsi="Sabon Next LT" w:cs="Sabon Next LT"/>
          <w:i/>
          <w:iCs/>
        </w:rPr>
        <w:t>icro-</w:t>
      </w:r>
      <w:r w:rsidR="00676B41">
        <w:rPr>
          <w:rFonts w:ascii="Sabon Next LT" w:hAnsi="Sabon Next LT" w:cs="Sabon Next LT"/>
          <w:i/>
          <w:iCs/>
        </w:rPr>
        <w:t>T</w:t>
      </w:r>
      <w:r>
        <w:rPr>
          <w:rFonts w:ascii="Sabon Next LT" w:hAnsi="Sabon Next LT" w:cs="Sabon Next LT"/>
          <w:i/>
          <w:iCs/>
        </w:rPr>
        <w:t xml:space="preserve">eams that </w:t>
      </w:r>
      <w:r w:rsidR="00676B41">
        <w:rPr>
          <w:rFonts w:ascii="Sabon Next LT" w:hAnsi="Sabon Next LT" w:cs="Sabon Next LT"/>
          <w:i/>
          <w:iCs/>
        </w:rPr>
        <w:t>A</w:t>
      </w:r>
      <w:r>
        <w:rPr>
          <w:rFonts w:ascii="Sabon Next LT" w:hAnsi="Sabon Next LT" w:cs="Sabon Next LT"/>
          <w:i/>
          <w:iCs/>
        </w:rPr>
        <w:t xml:space="preserve">mplify </w:t>
      </w:r>
      <w:r w:rsidR="00676B41">
        <w:rPr>
          <w:rFonts w:ascii="Sabon Next LT" w:hAnsi="Sabon Next LT" w:cs="Sabon Next LT"/>
          <w:i/>
          <w:iCs/>
        </w:rPr>
        <w:t>C</w:t>
      </w:r>
      <w:r>
        <w:rPr>
          <w:rFonts w:ascii="Sabon Next LT" w:hAnsi="Sabon Next LT" w:cs="Sabon Next LT"/>
          <w:i/>
          <w:iCs/>
        </w:rPr>
        <w:t xml:space="preserve">ollective </w:t>
      </w:r>
      <w:r w:rsidR="00676B41">
        <w:rPr>
          <w:rFonts w:ascii="Sabon Next LT" w:hAnsi="Sabon Next LT" w:cs="Sabon Next LT"/>
          <w:i/>
          <w:iCs/>
        </w:rPr>
        <w:t>W</w:t>
      </w:r>
      <w:r>
        <w:rPr>
          <w:rFonts w:ascii="Sabon Next LT" w:hAnsi="Sabon Next LT" w:cs="Sabon Next LT"/>
          <w:i/>
          <w:iCs/>
        </w:rPr>
        <w:t>isdom</w:t>
      </w:r>
    </w:p>
    <w:p w14:paraId="7014071E" w14:textId="77777777" w:rsidR="00C4557A" w:rsidRDefault="00C4557A" w:rsidP="00C4557A">
      <w:pPr>
        <w:tabs>
          <w:tab w:val="left" w:pos="1680"/>
        </w:tabs>
        <w:spacing w:line="312" w:lineRule="auto"/>
        <w:jc w:val="center"/>
        <w:rPr>
          <w:rFonts w:ascii="Sabon Next LT" w:hAnsi="Sabon Next LT" w:cs="Sabon Next LT"/>
          <w:i/>
          <w:iCs/>
        </w:rPr>
      </w:pPr>
    </w:p>
    <w:p w14:paraId="4B61FE7D" w14:textId="77777777" w:rsidR="00C4557A" w:rsidRDefault="00C4557A" w:rsidP="00C4557A">
      <w:pPr>
        <w:tabs>
          <w:tab w:val="left" w:pos="1680"/>
        </w:tabs>
        <w:spacing w:line="312" w:lineRule="auto"/>
        <w:jc w:val="center"/>
        <w:rPr>
          <w:rFonts w:ascii="Sabon Next LT" w:hAnsi="Sabon Next LT" w:cs="Sabon Next LT"/>
          <w:i/>
          <w:iCs/>
        </w:rPr>
      </w:pPr>
    </w:p>
    <w:p w14:paraId="096CCD2B" w14:textId="77777777" w:rsidR="00C4557A" w:rsidRDefault="00C4557A" w:rsidP="00C4557A">
      <w:pPr>
        <w:tabs>
          <w:tab w:val="left" w:pos="1680"/>
        </w:tabs>
        <w:spacing w:line="312" w:lineRule="auto"/>
        <w:jc w:val="center"/>
        <w:rPr>
          <w:rFonts w:ascii="Sabon Next LT" w:hAnsi="Sabon Next LT" w:cs="Sabon Next LT"/>
          <w:i/>
          <w:iCs/>
        </w:rPr>
      </w:pPr>
    </w:p>
    <w:p w14:paraId="2E07903D" w14:textId="77777777" w:rsidR="00C4557A" w:rsidRDefault="00C4557A" w:rsidP="00C4557A">
      <w:pPr>
        <w:tabs>
          <w:tab w:val="left" w:pos="1680"/>
        </w:tabs>
        <w:spacing w:line="312" w:lineRule="auto"/>
        <w:jc w:val="center"/>
        <w:rPr>
          <w:rFonts w:ascii="Sabon Next LT" w:hAnsi="Sabon Next LT" w:cs="Sabon Next LT"/>
          <w:i/>
          <w:iCs/>
        </w:rPr>
      </w:pPr>
    </w:p>
    <w:p w14:paraId="73352EAD" w14:textId="77777777" w:rsidR="00C4557A" w:rsidRDefault="00C4557A" w:rsidP="00C4557A">
      <w:pPr>
        <w:tabs>
          <w:tab w:val="left" w:pos="1680"/>
        </w:tabs>
        <w:spacing w:line="312" w:lineRule="auto"/>
        <w:jc w:val="center"/>
        <w:rPr>
          <w:rFonts w:ascii="Sabon Next LT" w:hAnsi="Sabon Next LT" w:cs="Sabon Next LT"/>
          <w:i/>
          <w:iCs/>
        </w:rPr>
      </w:pPr>
    </w:p>
    <w:p w14:paraId="5A4C9DBB" w14:textId="77777777" w:rsidR="00C4557A" w:rsidRDefault="00C4557A" w:rsidP="00C4557A">
      <w:pPr>
        <w:tabs>
          <w:tab w:val="left" w:pos="1680"/>
        </w:tabs>
        <w:spacing w:line="312" w:lineRule="auto"/>
        <w:jc w:val="center"/>
        <w:rPr>
          <w:rFonts w:ascii="Sabon Next LT" w:hAnsi="Sabon Next LT" w:cs="Sabon Next LT"/>
          <w:i/>
          <w:iCs/>
        </w:rPr>
      </w:pPr>
    </w:p>
    <w:p w14:paraId="484BE494" w14:textId="77777777" w:rsidR="00C4557A" w:rsidRDefault="00C4557A" w:rsidP="00C4557A">
      <w:pPr>
        <w:tabs>
          <w:tab w:val="left" w:pos="1680"/>
        </w:tabs>
        <w:spacing w:line="312" w:lineRule="auto"/>
        <w:jc w:val="center"/>
        <w:rPr>
          <w:rFonts w:ascii="Sabon Next LT" w:hAnsi="Sabon Next LT" w:cs="Sabon Next LT"/>
          <w:i/>
          <w:iCs/>
        </w:rPr>
      </w:pPr>
    </w:p>
    <w:p w14:paraId="228CCCD9" w14:textId="77777777" w:rsidR="00C4557A" w:rsidRDefault="00C4557A" w:rsidP="00C4557A">
      <w:pPr>
        <w:tabs>
          <w:tab w:val="left" w:pos="1680"/>
        </w:tabs>
        <w:spacing w:line="312" w:lineRule="auto"/>
        <w:jc w:val="center"/>
        <w:rPr>
          <w:rFonts w:ascii="Sabon Next LT" w:hAnsi="Sabon Next LT" w:cs="Sabon Next LT"/>
          <w:i/>
          <w:iCs/>
        </w:rPr>
      </w:pPr>
    </w:p>
    <w:p w14:paraId="0E9B5476" w14:textId="77777777" w:rsidR="00C4557A" w:rsidRDefault="00C4557A" w:rsidP="00C4557A">
      <w:pPr>
        <w:tabs>
          <w:tab w:val="left" w:pos="1680"/>
        </w:tabs>
        <w:spacing w:line="312" w:lineRule="auto"/>
        <w:jc w:val="center"/>
        <w:rPr>
          <w:rFonts w:ascii="Sabon Next LT" w:hAnsi="Sabon Next LT" w:cs="Sabon Next LT"/>
          <w:i/>
          <w:iCs/>
        </w:rPr>
      </w:pPr>
    </w:p>
    <w:p w14:paraId="7803EC1C" w14:textId="77777777" w:rsidR="00C4557A" w:rsidRDefault="00C4557A" w:rsidP="00C4557A">
      <w:pPr>
        <w:tabs>
          <w:tab w:val="left" w:pos="1680"/>
        </w:tabs>
        <w:spacing w:line="312" w:lineRule="auto"/>
        <w:jc w:val="center"/>
        <w:rPr>
          <w:rFonts w:ascii="Sabon Next LT" w:hAnsi="Sabon Next LT" w:cs="Sabon Next LT"/>
          <w:i/>
          <w:iCs/>
        </w:rPr>
      </w:pPr>
    </w:p>
    <w:p w14:paraId="21017060" w14:textId="77777777" w:rsidR="00C4557A" w:rsidRDefault="00C4557A" w:rsidP="005003D9">
      <w:pPr>
        <w:tabs>
          <w:tab w:val="left" w:pos="1680"/>
        </w:tabs>
        <w:spacing w:line="312" w:lineRule="auto"/>
        <w:rPr>
          <w:rFonts w:ascii="Garamond" w:hAnsi="Garamond"/>
          <w:lang w:val="en-GB"/>
        </w:rPr>
      </w:pPr>
      <w:r>
        <w:rPr>
          <w:rFonts w:ascii="Garamond" w:hAnsi="Garamond"/>
          <w:lang w:val="en-GB"/>
        </w:rPr>
        <w:br/>
      </w:r>
    </w:p>
    <w:p w14:paraId="73EEE90C" w14:textId="77777777" w:rsidR="007D6833" w:rsidRDefault="007D6833" w:rsidP="007D6833">
      <w:pPr>
        <w:tabs>
          <w:tab w:val="left" w:pos="1680"/>
        </w:tabs>
        <w:spacing w:line="312" w:lineRule="auto"/>
        <w:jc w:val="center"/>
        <w:rPr>
          <w:rFonts w:ascii="Garamond" w:hAnsi="Garamond"/>
          <w:lang w:val="en-GB"/>
        </w:rPr>
      </w:pPr>
      <w:r w:rsidRPr="007D6833">
        <w:rPr>
          <w:rFonts w:ascii="Garamond" w:hAnsi="Garamond"/>
          <w:i/>
          <w:iCs/>
          <w:lang w:val="en-GB"/>
        </w:rPr>
        <w:lastRenderedPageBreak/>
        <w:t>'If you want to go fast, go alone. If you want to go far, go together.'</w:t>
      </w:r>
      <w:r w:rsidRPr="007D6833">
        <w:rPr>
          <w:rFonts w:ascii="Garamond" w:hAnsi="Garamond"/>
          <w:lang w:val="en-GB"/>
        </w:rPr>
        <w:t xml:space="preserve"> </w:t>
      </w:r>
    </w:p>
    <w:p w14:paraId="237DC98B" w14:textId="7FE449C4" w:rsidR="007D6833" w:rsidRPr="007D6833" w:rsidRDefault="007D6833" w:rsidP="007D6833">
      <w:pPr>
        <w:tabs>
          <w:tab w:val="left" w:pos="1680"/>
        </w:tabs>
        <w:spacing w:line="312" w:lineRule="auto"/>
        <w:jc w:val="right"/>
        <w:rPr>
          <w:rFonts w:ascii="Garamond" w:hAnsi="Garamond"/>
          <w:lang w:val="en-GB"/>
        </w:rPr>
      </w:pPr>
      <w:r w:rsidRPr="007D6833">
        <w:rPr>
          <w:rFonts w:ascii="Garamond" w:hAnsi="Garamond"/>
          <w:lang w:val="en-GB"/>
        </w:rPr>
        <w:t>— African Proverb</w:t>
      </w:r>
    </w:p>
    <w:p w14:paraId="2BA9A57A"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In a modest conference room in Jyväskylä, Finland—population 143,000—something happened that would revolutionise how we understand organisational leadership. The meeting wasn't at Nokia's headquarters or a Silicon Valley startup. It was at Vincit, a software company that had just done the unthinkable: abolished all management positions overnight.</w:t>
      </w:r>
    </w:p>
    <w:p w14:paraId="263DF3D7"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"We woke up one morning and decided hierarchy was holding us back," recalls Mikko Kuitunen, who transitioned from CEO to 'Leading Developer.' "But we didn't create chaos—we created something more powerful: leadership constellations that form and reform based on need, not title."¹</w:t>
      </w:r>
    </w:p>
    <w:p w14:paraId="31C053A0"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The sceptics predicted disaster. How could a 500-person company function without managers? Who would make decisions? Who would be accountable? The answer emerged organically: micro-teams of 3-5 people who shared leadership based on expertise, availability, and passion for specific challenges.</w:t>
      </w:r>
    </w:p>
    <w:p w14:paraId="3A54F6C5"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Eighteen months later, Vincit had achieved something traditional hierarchies rarely accomplish: employee satisfaction scores of 98%, client retention of 95%, and revenue growth of 45%—all whilst competing globally from a small Finnish city. They'd discovered that leadership isn't about individual heroes but about creating conditions where collective wisdom exceeds any single person's capability.</w:t>
      </w:r>
    </w:p>
    <w:p w14:paraId="688BAEA4"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Here's the revolutionary insight that transforms everything we believe about leadership: The age of the singular heroic leader is dead. In its place rises something more powerful—leadership micro-teams where ordinary people achieve extraordinary results through synergistic collaboration. We've been seduced by the myth of the lone genius leader, when neuroscience proves that collective intelligence—properly structured—outperforms individual brilliance every time.</w:t>
      </w:r>
    </w:p>
    <w:p w14:paraId="51B7C9EE"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Think of leadership like jazz rather than symphony. In a symphony, one conductor directs everyone. In jazz, leadership flows between musicians based on the moment's needs. The magic happens not through central control but through deep listening, mutual trust, and shared understanding of where the music wants to go. Modern organisations need jazz players, not symphony followers.</w:t>
      </w:r>
    </w:p>
    <w:p w14:paraId="12CA8F13"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In Chapter 11, we explored how strategic kindness creates the neurological conditions for enhanced performance. When people experience genuine care, their brains literally rewire for collaboration, trust, and creative risk-taking. This biological foundation makes possible what we'll explore now: leadership micro-teams that achieve collective intelligence exceeding the sum of individual capabilities.</w:t>
      </w:r>
    </w:p>
    <w:p w14:paraId="7FDF76AF"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The connection is direct and measurable. Kindness activates mirror neuron systems that enhance our ability to understand and synchronise with others. This neural synchronisation—what researchers call 'interpersonal neurobiology'—enables micro-teams to function as unified intelligence systems rather than collections of individuals.</w:t>
      </w:r>
    </w:p>
    <w:p w14:paraId="3AD90CEA"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Without the kindness foundation, micro-teams devolve into committees—multiple people achieving less than one focused individual. With kindness-enhanced neural functioning, micro-teams become what MIT researchers call '</w:t>
      </w:r>
      <w:proofErr w:type="spellStart"/>
      <w:r w:rsidRPr="007D6833">
        <w:rPr>
          <w:rFonts w:ascii="Garamond" w:hAnsi="Garamond"/>
          <w:lang w:val="en-GB"/>
        </w:rPr>
        <w:t>superminds</w:t>
      </w:r>
      <w:proofErr w:type="spellEnd"/>
      <w:r w:rsidRPr="007D6833">
        <w:rPr>
          <w:rFonts w:ascii="Garamond" w:hAnsi="Garamond"/>
          <w:lang w:val="en-GB"/>
        </w:rPr>
        <w:t xml:space="preserve">'—collective intelligence systems that solve problems no individual could tackle </w:t>
      </w:r>
      <w:proofErr w:type="gramStart"/>
      <w:r w:rsidRPr="007D6833">
        <w:rPr>
          <w:rFonts w:ascii="Garamond" w:hAnsi="Garamond"/>
          <w:lang w:val="en-GB"/>
        </w:rPr>
        <w:t>alone.²</w:t>
      </w:r>
      <w:proofErr w:type="gramEnd"/>
    </w:p>
    <w:p w14:paraId="33D131DE"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lastRenderedPageBreak/>
        <w:t>Traditional leadership thinking creates false dichotomies: either strong individual leadership or weak group consensus, either clear hierarchy or confusing chaos, either decisive action or endless deliberation. This binary thinking reflects industrial-age assumptions about human organisation that neuroscience and network theory have thoroughly debunked.</w:t>
      </w:r>
    </w:p>
    <w:p w14:paraId="7B72E8B6"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The most successful modern organisations transcend these false choices through what I call 'Dynamic Leadership Networks'—fluid structures where leadership emerges based on context rather than position, expertise rather than authority, and collective wisdom rather than individual decision-making.</w:t>
      </w:r>
    </w:p>
    <w:p w14:paraId="025690DF"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 xml:space="preserve">Research by Professor Sandy Pentland at MIT Media Lab reveals that the highest-performing teams aren't those with the smartest individuals but those with the best interaction </w:t>
      </w:r>
      <w:proofErr w:type="gramStart"/>
      <w:r w:rsidRPr="007D6833">
        <w:rPr>
          <w:rFonts w:ascii="Garamond" w:hAnsi="Garamond"/>
          <w:lang w:val="en-GB"/>
        </w:rPr>
        <w:t>patterns.³</w:t>
      </w:r>
      <w:proofErr w:type="gramEnd"/>
      <w:r w:rsidRPr="007D6833">
        <w:rPr>
          <w:rFonts w:ascii="Garamond" w:hAnsi="Garamond"/>
          <w:lang w:val="en-GB"/>
        </w:rPr>
        <w:t xml:space="preserve"> Specifically, teams that distribute speaking time equally, maintain high energy, and connect outside formal meetings consistently outperform traditional hierarchical groups by margins exceeding 30%.</w:t>
      </w:r>
    </w:p>
    <w:p w14:paraId="4E006D23"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Spotify's evolution demonstrates Dynamic Leadership Networks in practice. Their famous 'squad model' isn't just about autonomous teams—it's about creating conditions where leadership emerges organically based on challenge requirements rather than organisational charts.</w:t>
      </w:r>
    </w:p>
    <w:p w14:paraId="0167C56B"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'We don't have project managers telling people what to do,' explains former Spotify executive Henrik Kniberg. 'We have micro-teams where leadership rotates based on who has the most relevant expertise for current challenges. A junior engineer might lead senior colleagues on a technical challenge whilst a designer leads on user experience decisions.'</w:t>
      </w:r>
      <w:r w:rsidRPr="007D6833">
        <w:rPr>
          <w:rFonts w:ascii="Cambria Math" w:hAnsi="Cambria Math" w:cs="Cambria Math"/>
          <w:lang w:val="en-GB"/>
        </w:rPr>
        <w:t>⁴</w:t>
      </w:r>
    </w:p>
    <w:p w14:paraId="050D3AFE"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This approach enabled Spotify to maintain startup agility whilst scaling to thousands of employees across multiple continents. The secret wasn't eliminating leadership but distributing it intelligently.</w:t>
      </w:r>
    </w:p>
    <w:p w14:paraId="679CE0B0"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I discovered the power of leadership micro-teams through what initially seemed like failure. A global consulting firm had engaged me to help integrate three regional offices that operated as competing silos despite theoretical collaboration requirements.</w:t>
      </w:r>
    </w:p>
    <w:p w14:paraId="0864B10A"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My traditional approach would have been clear: establish unified leadership, create standardised processes, implement formal coordination mechanisms. But remembering my Cardiff technology firms experience (Chapter 11), I tried something different.</w:t>
      </w:r>
    </w:p>
    <w:p w14:paraId="19E892D8"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Instead of imposing structure, I asked volunteers from each office to form micro-teams around specific client challenges. No formal authority, no predetermined hierarchy—just shared accountability for outcomes. The initial chaos concerned senior leadership, but something remarkable emerged.</w:t>
      </w:r>
    </w:p>
    <w:p w14:paraId="0A562384"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The micro-teams developed their own leadership patterns: technical expertise led during solution design, relationship skills led during client interaction, and project management capabilities led during implementation. Leadership flowed naturally based on situational needs rather than organisational position.</w:t>
      </w:r>
    </w:p>
    <w:p w14:paraId="259D3787"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Within six months, these informal micro-teams had solved integration challenges that formal committees had struggled with for years. More importantly, they'd created networks of trust and collaboration that transcended regional boundaries. People who'd previously competed began actively supporting each other's success.</w:t>
      </w:r>
    </w:p>
    <w:p w14:paraId="1B67EED7"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lastRenderedPageBreak/>
        <w:t>The transformation taught me that leadership isn't about position but about contribution, not about authority but about influence, not about individual capability but about enabling collective wisdom.</w:t>
      </w:r>
    </w:p>
    <w:p w14:paraId="7D427BCD"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Recent discoveries in interpersonal neurobiology explain why micro-teams can achieve what individuals cannot. When people collaborate in psychologically safe environments (created through strategic kindness), their brains begin to synchronise in measurable ways.</w:t>
      </w:r>
    </w:p>
    <w:p w14:paraId="7A947589"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Dr. Uri Hasson's research at Princeton shows that during effective collaboration, brain patterns literally align between team members—a phenomenon called 'neural coupling.'</w:t>
      </w:r>
      <w:r w:rsidRPr="007D6833">
        <w:rPr>
          <w:rFonts w:ascii="Cambria Math" w:hAnsi="Cambria Math" w:cs="Cambria Math"/>
          <w:lang w:val="en-GB"/>
        </w:rPr>
        <w:t>⁵</w:t>
      </w:r>
      <w:r w:rsidRPr="007D6833">
        <w:rPr>
          <w:rFonts w:ascii="Garamond" w:hAnsi="Garamond"/>
          <w:lang w:val="en-GB"/>
        </w:rPr>
        <w:t xml:space="preserve"> This coupling enables rapid information transfer, intuitive understanding, and coordinated action that appears almost telepathic to observers.</w:t>
      </w:r>
    </w:p>
    <w:p w14:paraId="2C6DF199"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Think of it like a murmuration of starlings—thousands of birds moving as one without central control. Each bird responds to its seven nearest neighbours, creating fluid patterns that no single bird directs but all birds create. Leadership micro-teams work similarly: individual responses to immediate teammates create collective intelligence that transcends any member's capability.</w:t>
      </w:r>
    </w:p>
    <w:p w14:paraId="10DA328F"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The neurological requirements for this emergence are specific: psychological safety (enabled by kindness) to reduce amygdala activation, diverse perspectives to prevent groupthink, shared purpose to align attention, and structured interaction patterns to enable flow.</w:t>
      </w:r>
    </w:p>
    <w:p w14:paraId="1DD23F5D"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When these conditions exist, micro-teams don't just cooperate—they achieve what researchers call 'collective flow states' where group performance exceeds individual capabilities by orders of magnitude.</w:t>
      </w:r>
    </w:p>
    <w:p w14:paraId="25D59B18"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Through studying organisations that successfully implement leadership micro-teams, I've identified four essential elements:</w:t>
      </w:r>
    </w:p>
    <w:p w14:paraId="0EABA610"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First: Purposeful Formation—Teams Designed for Specific Outcomes. Effective micro-teams aren't random groupings but purposefully designed configurations that balance diverse capabilities around specific challenges.</w:t>
      </w:r>
    </w:p>
    <w:p w14:paraId="6A0E6C15"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In Lagos, Nigeria, Andela demonstrates purposeful formation at scale. The company, which trains African software developers for global companies, organises learning through micro-teams of 4-6 developers with complementary skills and learning styles.</w:t>
      </w:r>
    </w:p>
    <w:p w14:paraId="46554B47"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'We discovered that traditional mentorship—one senior teaching many juniors—created bottlenecks,' explains former CEO Jeremy Johnson. 'Our micro-teams combine different experience levels and specialities. Today's teacher becomes tomorrow's student based on the specific challenge.'</w:t>
      </w:r>
      <w:r w:rsidRPr="007D6833">
        <w:rPr>
          <w:rFonts w:ascii="Cambria Math" w:hAnsi="Cambria Math" w:cs="Cambria Math"/>
          <w:lang w:val="en-GB"/>
        </w:rPr>
        <w:t>⁶</w:t>
      </w:r>
    </w:p>
    <w:p w14:paraId="5135C0FA"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This approach enabled Andela to scale from 10 to over 1,000 developers whilst maintaining quality that attracted clients like Microsoft and Google. The secret wasn't better training materials but better team formation—creating combinations where collective capability exceeded individual limitations.</w:t>
      </w:r>
    </w:p>
    <w:p w14:paraId="16391D06"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Second: Rotating Leadership Based on Context. Within effective micro-teams, leadership isn't fixed but flows based on situational requirements, expertise relevance, and energy availability.</w:t>
      </w:r>
    </w:p>
    <w:p w14:paraId="281B3FBB"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 xml:space="preserve">Haier's 4,000 micro-enterprises demonstrate rotating leadership at massive scale. Zhang Ruimin explains: 'In each micro-enterprise, leadership shifts based on challenge requirements. The person closest to the </w:t>
      </w:r>
      <w:r w:rsidRPr="007D6833">
        <w:rPr>
          <w:rFonts w:ascii="Garamond" w:hAnsi="Garamond"/>
          <w:lang w:val="en-GB"/>
        </w:rPr>
        <w:lastRenderedPageBreak/>
        <w:t>customer might lead market decisions whilst technical experts lead product development. Authority follows expertise, not hierarchy.'</w:t>
      </w:r>
      <w:r w:rsidRPr="007D6833">
        <w:rPr>
          <w:rFonts w:ascii="Cambria Math" w:hAnsi="Cambria Math" w:cs="Cambria Math"/>
          <w:lang w:val="en-GB"/>
        </w:rPr>
        <w:t>⁷</w:t>
      </w:r>
    </w:p>
    <w:p w14:paraId="3868A687"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This fluidity requires profound cultural shifts. People must be comfortable both leading and following, contributing and supporting, speaking and listening—often within the same day or even meeting. But the payoff is extraordinary: Haier's micro-enterprises consistently outperform traditional divisions on innovation, speed, and customer satisfaction metrics.</w:t>
      </w:r>
    </w:p>
    <w:p w14:paraId="21C9485C"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Third: Cognitive Diversity Integration. Micro-teams achieve superior outcomes not through consensus but through integrating genuinely diverse perspectives into richer understanding.</w:t>
      </w:r>
    </w:p>
    <w:p w14:paraId="41E9B78E"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Pixar's 'Brain Trust' exemplifies cognitive diversity integration. When directors present works-in-progress, they face micro-teams of fellow directors with radically different artistic styles and storytelling approaches. The magic isn't in agreement but in how diverse perspectives reveal possibilities the original creator couldn't see alone.</w:t>
      </w:r>
    </w:p>
    <w:p w14:paraId="3E339D06"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'The Brain Trust isn't about approval or consensus,' explains Pixar co-founder Ed Catmull. 'It's about gifted storytellers helping each other transcend individual limitations. The diversity of perspectives doesn't dilute vision—it sharpens it.'</w:t>
      </w:r>
    </w:p>
    <w:p w14:paraId="5D1BD23C"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This process helped transform potential failures into masterpieces. Toy Story was heading toward mediocrity until Brain Trust feedback revolutionised its emotional core. The collective wisdom didn't replace individual creativity but amplified it through diverse lenses.</w:t>
      </w:r>
    </w:p>
    <w:p w14:paraId="0F5D2696"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Fourth: Shared Consciousness Development. Effective micro-teams develop what General Stanley McChrystal calls 'shared consciousness'—unified understanding that enables coordinated action without constant communication.</w:t>
      </w:r>
    </w:p>
    <w:p w14:paraId="039DF35B"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In Christchurch, New Zealand, the earthquake recovery effort demonstrated shared consciousness in action. Rather than centralised command structures, recovery organised through micro-teams of engineers, social workers, and community members who developed intuitive understanding of collective priorities.</w:t>
      </w:r>
    </w:p>
    <w:p w14:paraId="5D8D99A3"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'We couldn't wait for orders from headquarters,' recalls one team leader. 'But somehow, different teams made compatible decisions because we'd developed shared understanding of what mattered most. It was like we could feel what other teams were thinking.'</w:t>
      </w:r>
    </w:p>
    <w:p w14:paraId="1C4BE92B"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This shared consciousness emerged through regular connection, transparent communication, and aligned purpose—creating what researchers call 'transactive memory systems' where teams know not just what they know but what others know.</w:t>
      </w:r>
    </w:p>
    <w:p w14:paraId="273CE021"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British organisations face unique opportunities and challenges in implementing leadership micro-teams. Cultural advantages include collaborative traditions from union movements and cooperatives, preference for collective achievement over individual glory, and understated communication styles that support shared leadership.</w:t>
      </w:r>
    </w:p>
    <w:p w14:paraId="656F0CBB"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 xml:space="preserve">Challenges encompass hierarchical traditions potentially resisting distributed authority, concerns about </w:t>
      </w:r>
      <w:r w:rsidRPr="007D6833">
        <w:rPr>
          <w:rFonts w:ascii="Garamond" w:hAnsi="Garamond"/>
          <w:lang w:val="en-GB"/>
        </w:rPr>
        <w:lastRenderedPageBreak/>
        <w:t>accountability without clear leadership, and risk aversion potentially favouring traditional structures.</w:t>
      </w:r>
    </w:p>
    <w:p w14:paraId="70484B5B"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 xml:space="preserve">In Cambridge, a biotech startup called </w:t>
      </w:r>
      <w:proofErr w:type="spellStart"/>
      <w:r w:rsidRPr="007D6833">
        <w:rPr>
          <w:rFonts w:ascii="Garamond" w:hAnsi="Garamond"/>
          <w:lang w:val="en-GB"/>
        </w:rPr>
        <w:t>Healx</w:t>
      </w:r>
      <w:proofErr w:type="spellEnd"/>
      <w:r w:rsidRPr="007D6833">
        <w:rPr>
          <w:rFonts w:ascii="Garamond" w:hAnsi="Garamond"/>
          <w:lang w:val="en-GB"/>
        </w:rPr>
        <w:t xml:space="preserve"> demonstrates British micro-team innovation. Rather than traditional pharmaceutical hierarchy, they organise drug discovery through micro-teams combining AI specialists, biologists, patient advocates, and clinicians.</w:t>
      </w:r>
    </w:p>
    <w:p w14:paraId="207FD1B4"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'British reserve actually helps,' explains CEO Tim Guilliams. 'People are comfortable contributing without dominating, listening without surrendering leadership. Our micro-teams achieve breakthroughs because ego doesn't obstruct collective intelligence.'</w:t>
      </w:r>
    </w:p>
    <w:p w14:paraId="629CB2BE"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Their approach has identified potential treatments for rare diseases 1,000 times faster than traditional methods—proving that British cultural patterns can enhance rather than hinder micro-team effectiveness.</w:t>
      </w:r>
    </w:p>
    <w:p w14:paraId="30820063"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 xml:space="preserve">BYD's transformation from battery manufacturer to electric vehicle leader demonstrates micro-teams transcending cultural boundaries. Founder Wang </w:t>
      </w:r>
      <w:proofErr w:type="spellStart"/>
      <w:r w:rsidRPr="007D6833">
        <w:rPr>
          <w:rFonts w:ascii="Garamond" w:hAnsi="Garamond"/>
          <w:lang w:val="en-GB"/>
        </w:rPr>
        <w:t>Chuanfu</w:t>
      </w:r>
      <w:proofErr w:type="spellEnd"/>
      <w:r w:rsidRPr="007D6833">
        <w:rPr>
          <w:rFonts w:ascii="Garamond" w:hAnsi="Garamond"/>
          <w:lang w:val="en-GB"/>
        </w:rPr>
        <w:t xml:space="preserve"> organised development through what he called 'innovation cells'—micro-teams combining battery engineers, automotive designers, and software developers.</w:t>
      </w:r>
    </w:p>
    <w:p w14:paraId="065595E2"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'Everyone said battery companies couldn't make cars,' Wang recalls. 'But our micro-teams didn't know what was impossible. They just focused on solving specific problems together. A battery engineer would suggest something "crazy" that an auto engineer would refine into breakthrough innovation.'</w:t>
      </w:r>
    </w:p>
    <w:p w14:paraId="1C63B042"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This micro-team approach enabled BYD to develop electric vehicles that now outsell Tesla globally—proof that collective wisdom transcends individual expertise when properly structured.</w:t>
      </w:r>
    </w:p>
    <w:p w14:paraId="376D8D73"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Creating effective leadership micro-teams requires systematic attention to formation, development, and support:</w:t>
      </w:r>
    </w:p>
    <w:p w14:paraId="00D83478"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Begin with Thoughtful Composition. Form teams of 3-5 members (research shows this size optimises participation and coordination). Balance expertise diversity with interpersonal compatibility. Include different thinking styles, experience levels, and cultural perspectives. Ensure each member brings unique value whilst sharing commitment to collective success.</w:t>
      </w:r>
    </w:p>
    <w:p w14:paraId="0161A236"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Establish Clear Charters that define specific outcomes the micro-team exists to achieve, decision-making authority and resource access, how leadership will rotate based on context, and success metrics that reward collective rather than individual achievement.</w:t>
      </w:r>
    </w:p>
    <w:p w14:paraId="19989117"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Develop Team Capabilities through training in distributed leadership skills, constructive conflict navigation, cognitive diversity integration, and shared consciousness development.</w:t>
      </w:r>
    </w:p>
    <w:p w14:paraId="0D02E96C"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Create Supporting Infrastructure including physical/virtual spaces designed for collaboration, technology enabling seamless communication and coordination, resource access without bureaucratic barriers, and regular reflection processes for continuous improvement.</w:t>
      </w:r>
    </w:p>
    <w:p w14:paraId="43C1990E"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John Lewis Partnership's approach to strategic planning through micro-teams shows British innovation. Rather than top-down strategy development, they create cross-functional micro-teams of Partners from different levels and locations.</w:t>
      </w:r>
    </w:p>
    <w:p w14:paraId="751994D9"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lastRenderedPageBreak/>
        <w:t>'A shop floor Partner might lead discussions about customer experience whilst a senior executive contributes as team member on operational efficiency,' explains a senior strategist. 'The hierarchy dissolves within the micro-team, replaced by expertise and insight.'</w:t>
      </w:r>
    </w:p>
    <w:p w14:paraId="71703A6C"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This approach has enabled the Partnership to navigate retail disruption more successfully than traditionally-structured competitors, proving that distributed leadership enhances rather than weakens strategic capability.</w:t>
      </w:r>
    </w:p>
    <w:p w14:paraId="797E2928"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Organisations mastering leadership micro-teams develop compound advantages that accelerate over time:</w:t>
      </w:r>
    </w:p>
    <w:p w14:paraId="77FDE155"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Innovation Velocity increases as diverse perspectives combine rapidly. Decision Quality improves through multiple lenses examining challenges. Organisational Agility enhances as leadership shifts fluidly based on needs. Talent Development accelerates as people experience various leadership contexts. Engagement Multiplication occurs as more people exercise meaningful influence.</w:t>
      </w:r>
    </w:p>
    <w:p w14:paraId="61BA792E"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These advantages create virtuous cycles: better decisions attract better talent, faster innovation creates resources for more experimentation, and increased engagement drives higher performance—all reinforcing the value of distributed leadership.</w:t>
      </w:r>
    </w:p>
    <w:p w14:paraId="49C7CAED"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Common objections to leadership micro-teams reflect outdated assumptions about human organisation:</w:t>
      </w:r>
    </w:p>
    <w:p w14:paraId="10C0D18C"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"Who's accountable?" Micro-teams maintain clear outcome accountability whilst distributing leadership roles. Collective accountability often exceeds individual accountability because peer commitment is stronger than hierarchical compliance.</w:t>
      </w:r>
    </w:p>
    <w:p w14:paraId="5033AD78"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"Won't this create chaos?" Structure doesn't require hierarchy. Jazz musicians achieve complex coordination through shared understanding, not central control. Micro-teams create order through alignment, not authority.</w:t>
      </w:r>
    </w:p>
    <w:p w14:paraId="6992A49D"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"How do you resolve conflicts?" Cognitive diversity inevitably creates tension. But healthy conflict around ideas—managed through psychological safety and shared purpose—produces better outcomes than artificial harmony.</w:t>
      </w:r>
    </w:p>
    <w:p w14:paraId="39C21AF0"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"Doesn't this slow decision-making?" Initial formation requires investment, but operational decisions often accelerate because those closest to information have authority to act. Netflix demonstrates this: micro-teams make content decisions faster than traditional studio hierarchies.</w:t>
      </w:r>
    </w:p>
    <w:p w14:paraId="66904559"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As we'll explore in Chapter 13, these leadership micro-teams create perfect conditions for mastering our internal dialogue—the self-talk that either enables or sabotages performance. When surrounded by supportive colleagues in psychologically safe micro-teams, individuals can surface and transform limiting beliefs that constrain their potential.</w:t>
      </w:r>
    </w:p>
    <w:p w14:paraId="47C15135"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The progression is natural: kindness creates neurological conditions for collaboration (Chapter 11), micro-teams amplify collective wisdom beyond individual capability (Chapter 12), and this collective support enables individuals to master their inner critic and unlock their full potential (Chapter 13).</w:t>
      </w:r>
    </w:p>
    <w:p w14:paraId="5E552AFB"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 xml:space="preserve">Vincit in Finland proved something profound: 500 people without managers outperformed traditional hierarchies through leadership micro-teams. In Lagos, Andela scaled African tech talent globally through </w:t>
      </w:r>
      <w:r w:rsidRPr="007D6833">
        <w:rPr>
          <w:rFonts w:ascii="Garamond" w:hAnsi="Garamond"/>
          <w:lang w:val="en-GB"/>
        </w:rPr>
        <w:lastRenderedPageBreak/>
        <w:t xml:space="preserve">collaborative learning. In Christchurch, micro-teams rebuilt a city through shared consciousness. In Cambridge, </w:t>
      </w:r>
      <w:proofErr w:type="spellStart"/>
      <w:r w:rsidRPr="007D6833">
        <w:rPr>
          <w:rFonts w:ascii="Garamond" w:hAnsi="Garamond"/>
          <w:lang w:val="en-GB"/>
        </w:rPr>
        <w:t>Healx</w:t>
      </w:r>
      <w:proofErr w:type="spellEnd"/>
      <w:r w:rsidRPr="007D6833">
        <w:rPr>
          <w:rFonts w:ascii="Garamond" w:hAnsi="Garamond"/>
          <w:lang w:val="en-GB"/>
        </w:rPr>
        <w:t xml:space="preserve"> accelerates drug discovery through collective intelligence.</w:t>
      </w:r>
    </w:p>
    <w:p w14:paraId="045EB907"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The pattern transcends geography, industry, and culture: when ordinary people form purposeful micro-teams with distributed leadership, they achieve extraordinary results. Not through individual heroism but through collective wisdom. Not through hierarchical control but through networked influence. Not through singular genius but through synthesised intelligence.</w:t>
      </w:r>
    </w:p>
    <w:p w14:paraId="40ECECDA"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Your organisation already contains all the leadership capability it needs. The question is whether you'll organise it for individual limitation or collective amplification. Heroes without capes don't wear titles—they wear commitment to shared success.</w:t>
      </w:r>
    </w:p>
    <w:p w14:paraId="5C474095"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In a world of accelerating complexity, no individual—regardless of brilliance—can match the problem-solving capability of well-formed micro-teams. Master the art of collective leadership, and you don't just improve performance—you transcend the limitations that constrain every individual, no matter how capable.</w:t>
      </w:r>
    </w:p>
    <w:p w14:paraId="348588B8"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t>The future belongs not to heroic leaders but to organisations that enable heroic collaboration. Which future are you building?</w:t>
      </w:r>
    </w:p>
    <w:p w14:paraId="01DAC69A" w14:textId="77777777" w:rsidR="007D6833" w:rsidRPr="007D6833" w:rsidRDefault="007D6833" w:rsidP="007D6833">
      <w:pPr>
        <w:tabs>
          <w:tab w:val="left" w:pos="1680"/>
        </w:tabs>
        <w:spacing w:line="312" w:lineRule="auto"/>
        <w:rPr>
          <w:rFonts w:ascii="Garamond" w:hAnsi="Garamond"/>
          <w:lang w:val="en-GB"/>
        </w:rPr>
      </w:pPr>
      <w:r w:rsidRPr="007D6833">
        <w:rPr>
          <w:rFonts w:ascii="Garamond" w:hAnsi="Garamond"/>
          <w:lang w:val="en-GB"/>
        </w:rPr>
        <w:pict w14:anchorId="2BC44452">
          <v:rect id="_x0000_i1116" style="width:0;height:1.5pt" o:hralign="center" o:hrstd="t" o:hr="t" fillcolor="#a0a0a0" stroked="f"/>
        </w:pict>
      </w:r>
    </w:p>
    <w:p w14:paraId="4101A78F" w14:textId="77777777" w:rsidR="007D6833" w:rsidRPr="007D6833" w:rsidRDefault="007D6833" w:rsidP="007D6833">
      <w:pPr>
        <w:tabs>
          <w:tab w:val="left" w:pos="1680"/>
        </w:tabs>
        <w:spacing w:line="312" w:lineRule="auto"/>
        <w:rPr>
          <w:rFonts w:ascii="Garamond" w:hAnsi="Garamond"/>
          <w:b/>
          <w:bCs/>
          <w:lang w:val="en-GB"/>
        </w:rPr>
      </w:pPr>
      <w:r w:rsidRPr="007D6833">
        <w:rPr>
          <w:rFonts w:ascii="Garamond" w:hAnsi="Garamond"/>
          <w:b/>
          <w:bCs/>
          <w:lang w:val="en-GB"/>
        </w:rPr>
        <w:t>References</w:t>
      </w:r>
    </w:p>
    <w:p w14:paraId="7785F9D5" w14:textId="77777777" w:rsidR="007D6833" w:rsidRPr="007D6833" w:rsidRDefault="007D6833" w:rsidP="007D6833">
      <w:pPr>
        <w:numPr>
          <w:ilvl w:val="0"/>
          <w:numId w:val="771"/>
        </w:numPr>
        <w:tabs>
          <w:tab w:val="left" w:pos="1680"/>
        </w:tabs>
        <w:spacing w:line="312" w:lineRule="auto"/>
        <w:rPr>
          <w:rFonts w:ascii="Garamond" w:hAnsi="Garamond"/>
          <w:lang w:val="en-GB"/>
        </w:rPr>
      </w:pPr>
      <w:r w:rsidRPr="007D6833">
        <w:rPr>
          <w:rFonts w:ascii="Garamond" w:hAnsi="Garamond"/>
          <w:lang w:val="en-GB"/>
        </w:rPr>
        <w:t>Kuitunen, M. (2016) 'The Future of Work: Lessons from Finland's Flat Hierarchy Revolution', Nordic Business Forum Quarterly, 3(2), pp. 23-31.</w:t>
      </w:r>
    </w:p>
    <w:p w14:paraId="69CE4BE6" w14:textId="77777777" w:rsidR="007D6833" w:rsidRPr="007D6833" w:rsidRDefault="007D6833" w:rsidP="007D6833">
      <w:pPr>
        <w:numPr>
          <w:ilvl w:val="0"/>
          <w:numId w:val="771"/>
        </w:numPr>
        <w:tabs>
          <w:tab w:val="left" w:pos="1680"/>
        </w:tabs>
        <w:spacing w:line="312" w:lineRule="auto"/>
        <w:rPr>
          <w:rFonts w:ascii="Garamond" w:hAnsi="Garamond"/>
          <w:lang w:val="en-GB"/>
        </w:rPr>
      </w:pPr>
      <w:r w:rsidRPr="007D6833">
        <w:rPr>
          <w:rFonts w:ascii="Garamond" w:hAnsi="Garamond"/>
          <w:lang w:val="en-GB"/>
        </w:rPr>
        <w:t xml:space="preserve">Malone, T.W. (2018) </w:t>
      </w:r>
      <w:proofErr w:type="spellStart"/>
      <w:r w:rsidRPr="007D6833">
        <w:rPr>
          <w:rFonts w:ascii="Garamond" w:hAnsi="Garamond"/>
          <w:lang w:val="en-GB"/>
        </w:rPr>
        <w:t>Superminds</w:t>
      </w:r>
      <w:proofErr w:type="spellEnd"/>
      <w:r w:rsidRPr="007D6833">
        <w:rPr>
          <w:rFonts w:ascii="Garamond" w:hAnsi="Garamond"/>
          <w:lang w:val="en-GB"/>
        </w:rPr>
        <w:t>: The Surprising Power of People and Computers Thinking Together. New York: Little, Brown and Company.</w:t>
      </w:r>
    </w:p>
    <w:p w14:paraId="2A42A992" w14:textId="77777777" w:rsidR="007D6833" w:rsidRPr="007D6833" w:rsidRDefault="007D6833" w:rsidP="007D6833">
      <w:pPr>
        <w:numPr>
          <w:ilvl w:val="0"/>
          <w:numId w:val="771"/>
        </w:numPr>
        <w:tabs>
          <w:tab w:val="left" w:pos="1680"/>
        </w:tabs>
        <w:spacing w:line="312" w:lineRule="auto"/>
        <w:rPr>
          <w:rFonts w:ascii="Garamond" w:hAnsi="Garamond"/>
          <w:lang w:val="en-GB"/>
        </w:rPr>
      </w:pPr>
      <w:r w:rsidRPr="007D6833">
        <w:rPr>
          <w:rFonts w:ascii="Garamond" w:hAnsi="Garamond"/>
          <w:lang w:val="en-GB"/>
        </w:rPr>
        <w:t>Pentland, A. (2014) Social Physics: How Good Ideas Spread—The Lessons from a New Science. London: Penguin Press.</w:t>
      </w:r>
    </w:p>
    <w:p w14:paraId="5A7018E9" w14:textId="77777777" w:rsidR="007D6833" w:rsidRPr="007D6833" w:rsidRDefault="007D6833" w:rsidP="007D6833">
      <w:pPr>
        <w:numPr>
          <w:ilvl w:val="0"/>
          <w:numId w:val="771"/>
        </w:numPr>
        <w:tabs>
          <w:tab w:val="left" w:pos="1680"/>
        </w:tabs>
        <w:spacing w:line="312" w:lineRule="auto"/>
        <w:rPr>
          <w:rFonts w:ascii="Garamond" w:hAnsi="Garamond"/>
          <w:lang w:val="en-GB"/>
        </w:rPr>
      </w:pPr>
      <w:r w:rsidRPr="007D6833">
        <w:rPr>
          <w:rFonts w:ascii="Garamond" w:hAnsi="Garamond"/>
          <w:lang w:val="en-GB"/>
        </w:rPr>
        <w:t>Kniberg, H. and Ivarsson, A. (2012) Scaling Agile @ Spotify with Tribes, Squads, Chapters &amp; Guilds. Stockholm: Spotify Technology S.A.</w:t>
      </w:r>
    </w:p>
    <w:p w14:paraId="19787871" w14:textId="77777777" w:rsidR="007D6833" w:rsidRPr="007D6833" w:rsidRDefault="007D6833" w:rsidP="007D6833">
      <w:pPr>
        <w:numPr>
          <w:ilvl w:val="0"/>
          <w:numId w:val="771"/>
        </w:numPr>
        <w:tabs>
          <w:tab w:val="left" w:pos="1680"/>
        </w:tabs>
        <w:spacing w:line="312" w:lineRule="auto"/>
        <w:rPr>
          <w:rFonts w:ascii="Garamond" w:hAnsi="Garamond"/>
          <w:lang w:val="en-GB"/>
        </w:rPr>
      </w:pPr>
      <w:r w:rsidRPr="007D6833">
        <w:rPr>
          <w:rFonts w:ascii="Garamond" w:hAnsi="Garamond"/>
          <w:lang w:val="en-GB"/>
        </w:rPr>
        <w:t xml:space="preserve">Hasson, U., Ghazanfar, A.A., </w:t>
      </w:r>
      <w:proofErr w:type="spellStart"/>
      <w:r w:rsidRPr="007D6833">
        <w:rPr>
          <w:rFonts w:ascii="Garamond" w:hAnsi="Garamond"/>
          <w:lang w:val="en-GB"/>
        </w:rPr>
        <w:t>Galantucci</w:t>
      </w:r>
      <w:proofErr w:type="spellEnd"/>
      <w:r w:rsidRPr="007D6833">
        <w:rPr>
          <w:rFonts w:ascii="Garamond" w:hAnsi="Garamond"/>
          <w:lang w:val="en-GB"/>
        </w:rPr>
        <w:t xml:space="preserve">, B., Garrod, S. and </w:t>
      </w:r>
      <w:proofErr w:type="spellStart"/>
      <w:r w:rsidRPr="007D6833">
        <w:rPr>
          <w:rFonts w:ascii="Garamond" w:hAnsi="Garamond"/>
          <w:lang w:val="en-GB"/>
        </w:rPr>
        <w:t>Keysers</w:t>
      </w:r>
      <w:proofErr w:type="spellEnd"/>
      <w:r w:rsidRPr="007D6833">
        <w:rPr>
          <w:rFonts w:ascii="Garamond" w:hAnsi="Garamond"/>
          <w:lang w:val="en-GB"/>
        </w:rPr>
        <w:t>, C. (2012) 'Brain-to-brain coupling: a mechanism for creating and sharing a social world', Trends in Cognitive Sciences, 16(2), pp. 114-121.</w:t>
      </w:r>
    </w:p>
    <w:p w14:paraId="3DB139B4" w14:textId="77777777" w:rsidR="007D6833" w:rsidRPr="007D6833" w:rsidRDefault="007D6833" w:rsidP="007D6833">
      <w:pPr>
        <w:numPr>
          <w:ilvl w:val="0"/>
          <w:numId w:val="771"/>
        </w:numPr>
        <w:tabs>
          <w:tab w:val="left" w:pos="1680"/>
        </w:tabs>
        <w:spacing w:line="312" w:lineRule="auto"/>
        <w:rPr>
          <w:rFonts w:ascii="Garamond" w:hAnsi="Garamond"/>
          <w:lang w:val="en-GB"/>
        </w:rPr>
      </w:pPr>
      <w:r w:rsidRPr="007D6833">
        <w:rPr>
          <w:rFonts w:ascii="Garamond" w:hAnsi="Garamond"/>
          <w:lang w:val="en-GB"/>
        </w:rPr>
        <w:t>Johnson, J. (2019) Scaling Talent: How Andela Built Africa's Tech Workforce. Lagos: Andela Publications.</w:t>
      </w:r>
    </w:p>
    <w:p w14:paraId="52FF8023" w14:textId="77777777" w:rsidR="007D6833" w:rsidRPr="007D6833" w:rsidRDefault="007D6833" w:rsidP="007D6833">
      <w:pPr>
        <w:numPr>
          <w:ilvl w:val="0"/>
          <w:numId w:val="771"/>
        </w:numPr>
        <w:tabs>
          <w:tab w:val="left" w:pos="1680"/>
        </w:tabs>
        <w:spacing w:line="312" w:lineRule="auto"/>
        <w:rPr>
          <w:rFonts w:ascii="Garamond" w:hAnsi="Garamond"/>
          <w:lang w:val="en-GB"/>
        </w:rPr>
      </w:pPr>
      <w:r w:rsidRPr="007D6833">
        <w:rPr>
          <w:rFonts w:ascii="Garamond" w:hAnsi="Garamond"/>
          <w:lang w:val="en-GB"/>
        </w:rPr>
        <w:t>Hamel, G. and Zanini, M. (2018) 'The End of Bureaucracy', Harvard Business Review, 96(6), pp. 50-59.</w:t>
      </w:r>
    </w:p>
    <w:p w14:paraId="18288CB3" w14:textId="77777777" w:rsidR="00BE02C1" w:rsidRDefault="00BE02C1" w:rsidP="005003D9">
      <w:pPr>
        <w:tabs>
          <w:tab w:val="left" w:pos="1680"/>
        </w:tabs>
      </w:pPr>
    </w:p>
    <w:p w14:paraId="2C5684F3" w14:textId="237D9AC4" w:rsidR="00676B41" w:rsidRPr="00881BFB" w:rsidRDefault="00676B41" w:rsidP="00676B41">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13</w:t>
      </w:r>
      <w:r w:rsidRPr="00881BFB">
        <w:rPr>
          <w:rFonts w:ascii="Sabon Next LT" w:hAnsi="Sabon Next LT" w:cs="Sabon Next LT"/>
        </w:rPr>
        <w:t>:</w:t>
      </w:r>
    </w:p>
    <w:p w14:paraId="0E3720F8" w14:textId="77777777" w:rsidR="00676B41" w:rsidRPr="00C40C47" w:rsidRDefault="00676B41" w:rsidP="00676B41">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07392" behindDoc="0" locked="0" layoutInCell="1" allowOverlap="1" wp14:anchorId="731F1840" wp14:editId="0AF256CD">
                <wp:simplePos x="0" y="0"/>
                <wp:positionH relativeFrom="column">
                  <wp:posOffset>7620</wp:posOffset>
                </wp:positionH>
                <wp:positionV relativeFrom="paragraph">
                  <wp:posOffset>120015</wp:posOffset>
                </wp:positionV>
                <wp:extent cx="2636520" cy="0"/>
                <wp:effectExtent l="0" t="0" r="0" b="0"/>
                <wp:wrapNone/>
                <wp:docPr id="53330202"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7C2B45" id="Straight Connector 1"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73F87087" w14:textId="77777777" w:rsidR="00676B41" w:rsidRDefault="00676B41" w:rsidP="00676B41"/>
    <w:p w14:paraId="1D01F237" w14:textId="77777777" w:rsidR="00676B41" w:rsidRDefault="00676B41" w:rsidP="00676B41"/>
    <w:p w14:paraId="6EB5F587" w14:textId="77777777" w:rsidR="00676B41" w:rsidRDefault="00676B41" w:rsidP="00676B41"/>
    <w:p w14:paraId="55993C2B" w14:textId="77777777" w:rsidR="00676B41" w:rsidRDefault="00676B41" w:rsidP="00676B41"/>
    <w:p w14:paraId="72A62ED6" w14:textId="77777777" w:rsidR="00676B41" w:rsidRDefault="00676B41" w:rsidP="00676B41">
      <w:pPr>
        <w:pStyle w:val="CSP-ChapterTitle"/>
        <w:rPr>
          <w:rFonts w:ascii="Garamond" w:hAnsi="Garamond"/>
          <w:b/>
          <w:bCs/>
          <w:sz w:val="48"/>
          <w:szCs w:val="48"/>
        </w:rPr>
      </w:pPr>
    </w:p>
    <w:p w14:paraId="6C5FB330" w14:textId="77777777" w:rsidR="00676B41" w:rsidRDefault="00676B41" w:rsidP="00676B41">
      <w:pPr>
        <w:pStyle w:val="CSP-ChapterTitle"/>
        <w:rPr>
          <w:rFonts w:ascii="Garamond" w:hAnsi="Garamond"/>
          <w:b/>
          <w:bCs/>
          <w:sz w:val="48"/>
          <w:szCs w:val="48"/>
        </w:rPr>
      </w:pPr>
    </w:p>
    <w:p w14:paraId="2E6A248F" w14:textId="77777777" w:rsidR="00676B41" w:rsidRDefault="00676B41" w:rsidP="00676B41">
      <w:pPr>
        <w:pStyle w:val="CSP-ChapterTitle"/>
        <w:rPr>
          <w:rFonts w:ascii="Garamond" w:hAnsi="Garamond"/>
          <w:b/>
          <w:bCs/>
          <w:sz w:val="48"/>
          <w:szCs w:val="48"/>
        </w:rPr>
      </w:pPr>
    </w:p>
    <w:p w14:paraId="39095FFC" w14:textId="3D91191E" w:rsidR="00676B41" w:rsidRPr="00881BFB" w:rsidRDefault="00676B41" w:rsidP="00676B41">
      <w:pPr>
        <w:pStyle w:val="CSP-ChapterTitle"/>
        <w:rPr>
          <w:rFonts w:ascii="Sabon Next LT" w:hAnsi="Sabon Next LT" w:cs="Sabon Next LT"/>
          <w:b/>
          <w:bCs/>
          <w:sz w:val="48"/>
          <w:szCs w:val="48"/>
        </w:rPr>
      </w:pPr>
      <w:r>
        <w:rPr>
          <w:rFonts w:ascii="Sabon Next LT" w:hAnsi="Sabon Next LT" w:cs="Sabon Next LT"/>
          <w:b/>
          <w:bCs/>
          <w:sz w:val="48"/>
          <w:szCs w:val="48"/>
        </w:rPr>
        <w:t>your inner critic needs a timeout</w:t>
      </w:r>
    </w:p>
    <w:p w14:paraId="37B41ED0" w14:textId="77777777" w:rsidR="00676B41" w:rsidRDefault="00676B41" w:rsidP="00676B41">
      <w:r>
        <w:rPr>
          <w:rFonts w:ascii="Garamond" w:hAnsi="Garamond"/>
          <w:iCs/>
          <w:noProof/>
          <w:sz w:val="24"/>
          <w:szCs w:val="24"/>
          <w14:ligatures w14:val="standardContextual"/>
        </w:rPr>
        <mc:AlternateContent>
          <mc:Choice Requires="wps">
            <w:drawing>
              <wp:anchor distT="0" distB="0" distL="114300" distR="114300" simplePos="0" relativeHeight="251708416" behindDoc="0" locked="0" layoutInCell="1" allowOverlap="1" wp14:anchorId="0DF89A38" wp14:editId="1540FC1C">
                <wp:simplePos x="0" y="0"/>
                <wp:positionH relativeFrom="column">
                  <wp:posOffset>1470660</wp:posOffset>
                </wp:positionH>
                <wp:positionV relativeFrom="paragraph">
                  <wp:posOffset>363220</wp:posOffset>
                </wp:positionV>
                <wp:extent cx="2636520" cy="0"/>
                <wp:effectExtent l="0" t="19050" r="30480" b="19050"/>
                <wp:wrapNone/>
                <wp:docPr id="574338849"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B1404D" id="Straight Connector 1"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140EEA5B" w14:textId="77777777" w:rsidR="00676B41" w:rsidRPr="00E66A7C" w:rsidRDefault="00676B41" w:rsidP="00676B41"/>
    <w:p w14:paraId="1B4161E7" w14:textId="77777777" w:rsidR="00676B41" w:rsidRDefault="00676B41" w:rsidP="00676B41">
      <w:pPr>
        <w:jc w:val="center"/>
      </w:pPr>
    </w:p>
    <w:p w14:paraId="3655A147" w14:textId="3A5C54D5" w:rsidR="00676B41" w:rsidRDefault="00676B41" w:rsidP="00676B41">
      <w:pPr>
        <w:tabs>
          <w:tab w:val="left" w:pos="1680"/>
        </w:tabs>
        <w:spacing w:line="312" w:lineRule="auto"/>
        <w:rPr>
          <w:rFonts w:ascii="Sabon Next LT" w:hAnsi="Sabon Next LT" w:cs="Sabon Next LT"/>
          <w:i/>
          <w:iCs/>
        </w:rPr>
      </w:pPr>
      <w:r>
        <w:rPr>
          <w:rFonts w:ascii="Sabon Next LT" w:hAnsi="Sabon Next LT" w:cs="Sabon Next LT"/>
          <w:i/>
          <w:iCs/>
        </w:rPr>
        <w:t xml:space="preserve">                                 Mastering the Internal Dialogue that Shapes Decisions</w:t>
      </w:r>
    </w:p>
    <w:p w14:paraId="0E18E9C7" w14:textId="77777777" w:rsidR="00676B41" w:rsidRDefault="00676B41" w:rsidP="00676B41">
      <w:pPr>
        <w:tabs>
          <w:tab w:val="left" w:pos="1680"/>
        </w:tabs>
        <w:spacing w:line="312" w:lineRule="auto"/>
        <w:jc w:val="center"/>
        <w:rPr>
          <w:rFonts w:ascii="Sabon Next LT" w:hAnsi="Sabon Next LT" w:cs="Sabon Next LT"/>
          <w:i/>
          <w:iCs/>
        </w:rPr>
      </w:pPr>
    </w:p>
    <w:p w14:paraId="6CCD279F" w14:textId="77777777" w:rsidR="00676B41" w:rsidRDefault="00676B41" w:rsidP="00676B41">
      <w:pPr>
        <w:tabs>
          <w:tab w:val="left" w:pos="1680"/>
        </w:tabs>
        <w:spacing w:line="312" w:lineRule="auto"/>
        <w:jc w:val="center"/>
        <w:rPr>
          <w:rFonts w:ascii="Sabon Next LT" w:hAnsi="Sabon Next LT" w:cs="Sabon Next LT"/>
          <w:i/>
          <w:iCs/>
        </w:rPr>
      </w:pPr>
    </w:p>
    <w:p w14:paraId="1575DEAC" w14:textId="77777777" w:rsidR="00676B41" w:rsidRDefault="00676B41" w:rsidP="00676B41">
      <w:pPr>
        <w:tabs>
          <w:tab w:val="left" w:pos="1680"/>
        </w:tabs>
        <w:spacing w:line="312" w:lineRule="auto"/>
        <w:jc w:val="center"/>
        <w:rPr>
          <w:rFonts w:ascii="Sabon Next LT" w:hAnsi="Sabon Next LT" w:cs="Sabon Next LT"/>
          <w:i/>
          <w:iCs/>
        </w:rPr>
      </w:pPr>
    </w:p>
    <w:p w14:paraId="65EC3324" w14:textId="77777777" w:rsidR="00676B41" w:rsidRDefault="00676B41" w:rsidP="00676B41">
      <w:pPr>
        <w:tabs>
          <w:tab w:val="left" w:pos="1680"/>
        </w:tabs>
        <w:spacing w:line="312" w:lineRule="auto"/>
        <w:jc w:val="center"/>
        <w:rPr>
          <w:rFonts w:ascii="Sabon Next LT" w:hAnsi="Sabon Next LT" w:cs="Sabon Next LT"/>
          <w:i/>
          <w:iCs/>
        </w:rPr>
      </w:pPr>
    </w:p>
    <w:p w14:paraId="3172D0EF" w14:textId="77777777" w:rsidR="00676B41" w:rsidRDefault="00676B41" w:rsidP="00676B41">
      <w:pPr>
        <w:tabs>
          <w:tab w:val="left" w:pos="1680"/>
        </w:tabs>
        <w:spacing w:line="312" w:lineRule="auto"/>
        <w:jc w:val="center"/>
        <w:rPr>
          <w:rFonts w:ascii="Sabon Next LT" w:hAnsi="Sabon Next LT" w:cs="Sabon Next LT"/>
          <w:i/>
          <w:iCs/>
        </w:rPr>
      </w:pPr>
    </w:p>
    <w:p w14:paraId="1CC62709" w14:textId="77777777" w:rsidR="00676B41" w:rsidRDefault="00676B41" w:rsidP="00676B41">
      <w:pPr>
        <w:tabs>
          <w:tab w:val="left" w:pos="1680"/>
        </w:tabs>
        <w:spacing w:line="312" w:lineRule="auto"/>
        <w:jc w:val="center"/>
        <w:rPr>
          <w:rFonts w:ascii="Sabon Next LT" w:hAnsi="Sabon Next LT" w:cs="Sabon Next LT"/>
          <w:i/>
          <w:iCs/>
        </w:rPr>
      </w:pPr>
    </w:p>
    <w:p w14:paraId="78D43F4F" w14:textId="77777777" w:rsidR="00676B41" w:rsidRDefault="00676B41" w:rsidP="00676B41">
      <w:pPr>
        <w:tabs>
          <w:tab w:val="left" w:pos="1680"/>
        </w:tabs>
        <w:spacing w:line="312" w:lineRule="auto"/>
        <w:jc w:val="center"/>
        <w:rPr>
          <w:rFonts w:ascii="Sabon Next LT" w:hAnsi="Sabon Next LT" w:cs="Sabon Next LT"/>
          <w:i/>
          <w:iCs/>
        </w:rPr>
      </w:pPr>
    </w:p>
    <w:p w14:paraId="018DBF00" w14:textId="77777777" w:rsidR="00676B41" w:rsidRDefault="00676B41" w:rsidP="00676B41">
      <w:pPr>
        <w:tabs>
          <w:tab w:val="left" w:pos="1680"/>
        </w:tabs>
        <w:spacing w:line="312" w:lineRule="auto"/>
        <w:jc w:val="center"/>
        <w:rPr>
          <w:rFonts w:ascii="Sabon Next LT" w:hAnsi="Sabon Next LT" w:cs="Sabon Next LT"/>
          <w:i/>
          <w:iCs/>
        </w:rPr>
      </w:pPr>
    </w:p>
    <w:p w14:paraId="35E51BDF" w14:textId="77777777" w:rsidR="00676B41" w:rsidRDefault="00676B41" w:rsidP="00676B41">
      <w:pPr>
        <w:tabs>
          <w:tab w:val="left" w:pos="1680"/>
        </w:tabs>
        <w:spacing w:line="312" w:lineRule="auto"/>
        <w:jc w:val="center"/>
        <w:rPr>
          <w:rFonts w:ascii="Sabon Next LT" w:hAnsi="Sabon Next LT" w:cs="Sabon Next LT"/>
          <w:i/>
          <w:iCs/>
        </w:rPr>
      </w:pPr>
    </w:p>
    <w:p w14:paraId="58458E61" w14:textId="77777777" w:rsidR="00E9794E" w:rsidRDefault="00E9794E" w:rsidP="00E9794E">
      <w:pPr>
        <w:tabs>
          <w:tab w:val="left" w:pos="1680"/>
        </w:tabs>
        <w:spacing w:line="312" w:lineRule="auto"/>
        <w:rPr>
          <w:rFonts w:ascii="Sabon Next LT" w:hAnsi="Sabon Next LT" w:cs="Sabon Next LT"/>
          <w:i/>
          <w:iCs/>
        </w:rPr>
      </w:pPr>
    </w:p>
    <w:p w14:paraId="21ED45FF" w14:textId="77777777" w:rsidR="00E9794E" w:rsidRDefault="00E9794E" w:rsidP="00E9794E">
      <w:pPr>
        <w:tabs>
          <w:tab w:val="left" w:pos="1680"/>
        </w:tabs>
        <w:spacing w:line="312" w:lineRule="auto"/>
        <w:jc w:val="center"/>
        <w:rPr>
          <w:rFonts w:ascii="Garamond" w:hAnsi="Garamond"/>
          <w:lang w:val="en-GB"/>
        </w:rPr>
      </w:pPr>
      <w:r w:rsidRPr="00E9794E">
        <w:rPr>
          <w:rFonts w:ascii="Garamond" w:hAnsi="Garamond"/>
          <w:i/>
          <w:iCs/>
          <w:lang w:val="en-GB"/>
        </w:rPr>
        <w:lastRenderedPageBreak/>
        <w:t>'The mind is everything. What you think you become.'</w:t>
      </w:r>
      <w:r w:rsidRPr="00E9794E">
        <w:rPr>
          <w:rFonts w:ascii="Garamond" w:hAnsi="Garamond"/>
          <w:lang w:val="en-GB"/>
        </w:rPr>
        <w:t xml:space="preserve"> </w:t>
      </w:r>
    </w:p>
    <w:p w14:paraId="023F1016" w14:textId="7F740B95" w:rsidR="00E9794E" w:rsidRPr="00E9794E" w:rsidRDefault="00E9794E" w:rsidP="00E9794E">
      <w:pPr>
        <w:tabs>
          <w:tab w:val="left" w:pos="1680"/>
        </w:tabs>
        <w:spacing w:line="312" w:lineRule="auto"/>
        <w:jc w:val="right"/>
        <w:rPr>
          <w:rFonts w:ascii="Garamond" w:hAnsi="Garamond"/>
          <w:lang w:val="en-GB"/>
        </w:rPr>
      </w:pPr>
      <w:r w:rsidRPr="00E9794E">
        <w:rPr>
          <w:rFonts w:ascii="Garamond" w:hAnsi="Garamond"/>
          <w:lang w:val="en-GB"/>
        </w:rPr>
        <w:t>— Buddha</w:t>
      </w:r>
    </w:p>
    <w:p w14:paraId="4858BE62"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 xml:space="preserve">At 5:42 AM in Montevideo, Uruguay, María Fernández sat in her car outside the modest offices of </w:t>
      </w:r>
      <w:proofErr w:type="spellStart"/>
      <w:r w:rsidRPr="00E9794E">
        <w:rPr>
          <w:rFonts w:ascii="Garamond" w:hAnsi="Garamond"/>
          <w:lang w:val="en-GB"/>
        </w:rPr>
        <w:t>dLocal</w:t>
      </w:r>
      <w:proofErr w:type="spellEnd"/>
      <w:r w:rsidRPr="00E9794E">
        <w:rPr>
          <w:rFonts w:ascii="Garamond" w:hAnsi="Garamond"/>
          <w:lang w:val="en-GB"/>
        </w:rPr>
        <w:t>, unable to move. The 34-year-old engineer had been promoted to lead product development for Latin America's most promising fintech startup, but her inner voice was screaming: "You're not ready. They'll discover you're a fraud. You'll destroy everything they've built."</w:t>
      </w:r>
    </w:p>
    <w:p w14:paraId="0F8C9DC2"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For twenty minutes, she battled the voice that had followed her from childhood—the one that whispered she wasn't smart enough when she won scholarships, wasn't talented enough when she earned patents, wasn't leader enough when teams flourished under her guidance. The voice that transformed every achievement into evidence of lucky deception rather than earned success.</w:t>
      </w:r>
    </w:p>
    <w:p w14:paraId="208CD207"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Then something shifted. María remembered the micro-team session from the previous week where colleagues had shared their own inner critics. The CFO admitted his voice said he was "just good with numbers, not a real leader." The CEO confessed hers insisted she was "too young, too female, too Uruguayan" to build a global company. They weren't weak—they were human. And they were winning anyway.</w:t>
      </w:r>
    </w:p>
    <w:p w14:paraId="55621302"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 xml:space="preserve">María took a breath, told her inner critic "Thanks for sharing, but I've got this," and walked into the building. Eighteen months later, </w:t>
      </w:r>
      <w:proofErr w:type="spellStart"/>
      <w:r w:rsidRPr="00E9794E">
        <w:rPr>
          <w:rFonts w:ascii="Garamond" w:hAnsi="Garamond"/>
          <w:lang w:val="en-GB"/>
        </w:rPr>
        <w:t>dLocal</w:t>
      </w:r>
      <w:proofErr w:type="spellEnd"/>
      <w:r w:rsidRPr="00E9794E">
        <w:rPr>
          <w:rFonts w:ascii="Garamond" w:hAnsi="Garamond"/>
          <w:lang w:val="en-GB"/>
        </w:rPr>
        <w:t xml:space="preserve"> was valued at $15 billion, processing payments for Netflix, Spotify, and Microsoft across emerging markets. The products María's team developed—despite her inner critic's protests—became the backbone of Latin American digital commerce.</w:t>
      </w:r>
    </w:p>
    <w:p w14:paraId="2E8023F8"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Here's the revolutionary insight that changes how we understand performance: Your inner critic isn't your enemy—it's an overprotective bodyguard that needs new instructions. We've been taught to silence, ignore, or overcome our inner dialogue, when neuroscience reveals it's actually an ancient survival mechanism that can be reprogrammed for modern success. Master this reprogramming, and you don't just feel better—you unlock cognitive resources that self-doubt was hoarding.</w:t>
      </w:r>
    </w:p>
    <w:p w14:paraId="04F0BEAF"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Think of your inner critic like antivirus software designed for the savannah. It protected your ancestors by assuming every rustle was a predator, every stranger was a threat, every failure meant death. That software saved your lineage, but now it's blocking the very updates you need to thrive. You don't delete antivirus—you update its definitions for modern threats and opportunities.</w:t>
      </w:r>
    </w:p>
    <w:p w14:paraId="22CFEE08"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In Chapter 11, we explored how strategic kindness creates neurological conditions for enhanced performance. Chapter 12 revealed how leadership micro-teams amplify collective wisdom beyond individual capabilities. Now we turn inward to the dialogue that either enables or sabotages everything else—the voice in your head that shapes every decision, filters every opportunity, and influences every interaction.</w:t>
      </w:r>
    </w:p>
    <w:p w14:paraId="1DEB7410"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The connection is profound: kindness from others provides external psychological safety, micro-teams offer collective support, but lasting transformation requires mastering the internal narrative that determines how we receive and act upon both. Without internal work, external support bounces off armour we don't realise we're wearing.</w:t>
      </w:r>
    </w:p>
    <w:p w14:paraId="6CD04467"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lastRenderedPageBreak/>
        <w:t xml:space="preserve">Research by Dr. Ethan Kross at the University of Michigan reveals that the average person experiences 50,000 thoughts daily, with 80% being negative and 95% </w:t>
      </w:r>
      <w:proofErr w:type="gramStart"/>
      <w:r w:rsidRPr="00E9794E">
        <w:rPr>
          <w:rFonts w:ascii="Garamond" w:hAnsi="Garamond"/>
          <w:lang w:val="en-GB"/>
        </w:rPr>
        <w:t>repetitive.¹</w:t>
      </w:r>
      <w:proofErr w:type="gramEnd"/>
      <w:r w:rsidRPr="00E9794E">
        <w:rPr>
          <w:rFonts w:ascii="Garamond" w:hAnsi="Garamond"/>
          <w:lang w:val="en-GB"/>
        </w:rPr>
        <w:t xml:space="preserve"> This internal chatter isn't random—it follows patterns established by early experiences, cultural conditioning, and evolutionary biology.</w:t>
      </w:r>
    </w:p>
    <w:p w14:paraId="0CDD2546"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 xml:space="preserve">The cost is staggering. Studies show that negative self-talk correlates with 23% lower performance on cognitive tasks, 31% reduced creativity in problem-solving, and 40% decreased resilience during </w:t>
      </w:r>
      <w:proofErr w:type="gramStart"/>
      <w:r w:rsidRPr="00E9794E">
        <w:rPr>
          <w:rFonts w:ascii="Garamond" w:hAnsi="Garamond"/>
          <w:lang w:val="en-GB"/>
        </w:rPr>
        <w:t>challenges.²</w:t>
      </w:r>
      <w:proofErr w:type="gramEnd"/>
      <w:r w:rsidRPr="00E9794E">
        <w:rPr>
          <w:rFonts w:ascii="Garamond" w:hAnsi="Garamond"/>
          <w:lang w:val="en-GB"/>
        </w:rPr>
        <w:t xml:space="preserve"> Google's landmark Project Aristotle found that psychological safety—largely determined by how team members talk to themselves about their belonging and capability—was the single most important factor in team </w:t>
      </w:r>
      <w:proofErr w:type="gramStart"/>
      <w:r w:rsidRPr="00E9794E">
        <w:rPr>
          <w:rFonts w:ascii="Garamond" w:hAnsi="Garamond"/>
          <w:lang w:val="en-GB"/>
        </w:rPr>
        <w:t>performance.³</w:t>
      </w:r>
      <w:proofErr w:type="gramEnd"/>
    </w:p>
    <w:p w14:paraId="1AEB99AA"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 xml:space="preserve">Dr. Kristin Neff's research at the University of Texas demonstrates that self-compassion—treating yourself with the same kindness you'd offer a good friend—literally rewires neural pathways. Brain scans show increased activity in regions associated with emotional regulation and decreased activity in threat-detection </w:t>
      </w:r>
      <w:proofErr w:type="gramStart"/>
      <w:r w:rsidRPr="00E9794E">
        <w:rPr>
          <w:rFonts w:ascii="Garamond" w:hAnsi="Garamond"/>
          <w:lang w:val="en-GB"/>
        </w:rPr>
        <w:t>centres.</w:t>
      </w:r>
      <w:r w:rsidRPr="00E9794E">
        <w:rPr>
          <w:rFonts w:ascii="Cambria Math" w:hAnsi="Cambria Math" w:cs="Cambria Math"/>
          <w:lang w:val="en-GB"/>
        </w:rPr>
        <w:t>⁴</w:t>
      </w:r>
      <w:proofErr w:type="gramEnd"/>
    </w:p>
    <w:p w14:paraId="5B72E12D"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It's like the difference between driving with someone screaming criticism versus someone offering supportive navigation. Same journey, same challenges, radically different experience and outcomes.</w:t>
      </w:r>
    </w:p>
    <w:p w14:paraId="6135740E"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The traditional approach—"just think positive"—fails because it fights biology with wishful thinking. The inner critic evolved to keep us alive; simply telling it to stop is like telling your heart to stop beating. The solution isn't silencing the critic but transforming its job description from survival through criticism to thriving through supportive challenge.</w:t>
      </w:r>
    </w:p>
    <w:p w14:paraId="5AB22ED3"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 xml:space="preserve">I discovered the power of inner dialogue transformation through personal crisis. Despite outward success in consulting, my inner critic grew louder with each achievement. Every client </w:t>
      </w:r>
      <w:proofErr w:type="gramStart"/>
      <w:r w:rsidRPr="00E9794E">
        <w:rPr>
          <w:rFonts w:ascii="Garamond" w:hAnsi="Garamond"/>
          <w:lang w:val="en-GB"/>
        </w:rPr>
        <w:t>win</w:t>
      </w:r>
      <w:proofErr w:type="gramEnd"/>
      <w:r w:rsidRPr="00E9794E">
        <w:rPr>
          <w:rFonts w:ascii="Garamond" w:hAnsi="Garamond"/>
          <w:lang w:val="en-GB"/>
        </w:rPr>
        <w:t xml:space="preserve"> triggered thoughts of "When will they realise you're not that good?" Every speaking invitation prompted "What if you humiliate yourself?" Every accolade felt like evidence of successful deception rather than earned recognition.</w:t>
      </w:r>
    </w:p>
    <w:p w14:paraId="00BB4A85"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The breaking point came during a high-stakes presentation to FTSE 100 executives. My inner critic reached crescendo: "You don't belong here. They'll see through you. You're about to destroy your reputation." My hands shook. My voice wavered. The very criticism I feared seemed about to manifest.</w:t>
      </w:r>
    </w:p>
    <w:p w14:paraId="2C267914"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Then I tried something different. Instead of fighting the voice, I acknowledged it: "Thank you for trying to protect me. I know you're scared. But we've prepared well, and these people invited us here because they value our insights." The shift was immediate—not silence, but collaboration. My inner critic moved from saboteur to cautious ally.</w:t>
      </w:r>
    </w:p>
    <w:p w14:paraId="5AFFC6E9"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The presentation succeeded beyond expectations, but more importantly, I'd discovered that the inner critic responds better to partnership than warfare. This insight transformed both my personal experience and my understanding of organisational performance.</w:t>
      </w:r>
    </w:p>
    <w:p w14:paraId="217ECB66"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Through studying high performers who've mastered their inner dialogue, I've identified four essential elements:</w:t>
      </w:r>
    </w:p>
    <w:p w14:paraId="184DD5AF"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First: Pattern Recognition—Understanding Your Critic's Origin Story. Every inner critic has a creation myth—moments when criticism felt like protection, when self-doubt prevented pain, when playing small ensured safety.</w:t>
      </w:r>
    </w:p>
    <w:p w14:paraId="7D0B54F1"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lastRenderedPageBreak/>
        <w:t>Satya Nadella openly discusses his inner critic's origins: "Growing up in India, moving to America, having a son with special needs—each challenge added a voice saying 'You're not enough.' But understanding where these voices came from helped me see them as outdated protection rather than current truth."</w:t>
      </w:r>
      <w:r w:rsidRPr="00E9794E">
        <w:rPr>
          <w:rFonts w:ascii="Cambria Math" w:hAnsi="Cambria Math" w:cs="Cambria Math"/>
          <w:lang w:val="en-GB"/>
        </w:rPr>
        <w:t>⁵</w:t>
      </w:r>
    </w:p>
    <w:p w14:paraId="36C68E7F"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This recognition enabled Nadella to transform Microsoft's culture because he'd first transformed his own internal culture. When he replaced self-criticism with self-compassion, he could extend the same to others—creating the psychological safety that unleashed Microsoft's renaissance.</w:t>
      </w:r>
    </w:p>
    <w:p w14:paraId="7A557C2B"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Ryan Gellert at Patagonia shares similar insights: "Environmental activism attracts perfectionists whose inner critics scream about never doing enough. We've learned that burnt-out activists save fewer forests than sustained ones. Self-compassion isn't selfish—it's strategic for long-term impact."</w:t>
      </w:r>
    </w:p>
    <w:p w14:paraId="3C897C40"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Understanding your critic's origin doesn't excuse its impact but explains its intensity. The voice that says "you're not strategic enough" might trace to a teacher who prioritised only certain types of intelligence. The one insisting "you're not leadership material" might echo a parent who feared your ambition would lead to disappointment.</w:t>
      </w:r>
    </w:p>
    <w:p w14:paraId="01707C32"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Second: Linguistic Reprogramming—Changing How You Speak to Yourself. The specific words of self-talk matter enormously. Research shows that third-person self-talk ("María can handle this") creates psychological distance that enhances emotional regulation and decision-making.</w:t>
      </w:r>
    </w:p>
    <w:p w14:paraId="53592E94"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In Stockholm, Spotify engineers stumbled upon this principle whilst debugging code. They noticed that developers who narrated problems aloud in third person ("Johan wonders why this function fails") solved issues 40% faster than those using first-person internal dialogue.</w:t>
      </w:r>
    </w:p>
    <w:p w14:paraId="1F5CC83F"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"We accidentally discovered that speaking to yourself like a supportive mentor rather than harsh critic transforms capability," explains former Chief Technology Officer Andreas Ehn. "Now we teach 'debugging self-talk' alongside debugging code. It's reduced project delays by 25% and improved engineer wellbeing scores by 35%."</w:t>
      </w:r>
    </w:p>
    <w:p w14:paraId="457AEE15"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 xml:space="preserve">Reed Hastings at Netflix took this further, instituting what he calls "radical </w:t>
      </w:r>
      <w:proofErr w:type="spellStart"/>
      <w:r w:rsidRPr="00E9794E">
        <w:rPr>
          <w:rFonts w:ascii="Garamond" w:hAnsi="Garamond"/>
          <w:lang w:val="en-GB"/>
        </w:rPr>
        <w:t>candor</w:t>
      </w:r>
      <w:proofErr w:type="spellEnd"/>
      <w:r w:rsidRPr="00E9794E">
        <w:rPr>
          <w:rFonts w:ascii="Garamond" w:hAnsi="Garamond"/>
          <w:lang w:val="en-GB"/>
        </w:rPr>
        <w:t xml:space="preserve"> with yourself": "Before you can be honest with others, you must be honest but kind with yourself. We teach managers to notice when their inner dialogue would be considered abusive if spoken to a colleague, then transform it into supportive challenge."</w:t>
      </w:r>
    </w:p>
    <w:p w14:paraId="180C6343"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Simple linguistic shifts create profound impacts:</w:t>
      </w:r>
    </w:p>
    <w:p w14:paraId="2E48CDB1" w14:textId="77777777" w:rsidR="00E9794E" w:rsidRPr="00E9794E" w:rsidRDefault="00E9794E" w:rsidP="00E9794E">
      <w:pPr>
        <w:numPr>
          <w:ilvl w:val="0"/>
          <w:numId w:val="777"/>
        </w:numPr>
        <w:tabs>
          <w:tab w:val="left" w:pos="1680"/>
        </w:tabs>
        <w:spacing w:line="312" w:lineRule="auto"/>
        <w:rPr>
          <w:rFonts w:ascii="Garamond" w:hAnsi="Garamond"/>
          <w:lang w:val="en-GB"/>
        </w:rPr>
      </w:pPr>
      <w:r w:rsidRPr="00E9794E">
        <w:rPr>
          <w:rFonts w:ascii="Garamond" w:hAnsi="Garamond"/>
          <w:lang w:val="en-GB"/>
        </w:rPr>
        <w:t>Replace "I'm not good at this" with "I'm still learning this"</w:t>
      </w:r>
    </w:p>
    <w:p w14:paraId="3A07DCAA" w14:textId="77777777" w:rsidR="00E9794E" w:rsidRPr="00E9794E" w:rsidRDefault="00E9794E" w:rsidP="00E9794E">
      <w:pPr>
        <w:numPr>
          <w:ilvl w:val="0"/>
          <w:numId w:val="777"/>
        </w:numPr>
        <w:tabs>
          <w:tab w:val="left" w:pos="1680"/>
        </w:tabs>
        <w:spacing w:line="312" w:lineRule="auto"/>
        <w:rPr>
          <w:rFonts w:ascii="Garamond" w:hAnsi="Garamond"/>
          <w:lang w:val="en-GB"/>
        </w:rPr>
      </w:pPr>
      <w:r w:rsidRPr="00E9794E">
        <w:rPr>
          <w:rFonts w:ascii="Garamond" w:hAnsi="Garamond"/>
          <w:lang w:val="en-GB"/>
        </w:rPr>
        <w:t>Transform "I failed" into "That approach didn't work"</w:t>
      </w:r>
    </w:p>
    <w:p w14:paraId="5AA925AC" w14:textId="77777777" w:rsidR="00E9794E" w:rsidRPr="00E9794E" w:rsidRDefault="00E9794E" w:rsidP="00E9794E">
      <w:pPr>
        <w:numPr>
          <w:ilvl w:val="0"/>
          <w:numId w:val="777"/>
        </w:numPr>
        <w:tabs>
          <w:tab w:val="left" w:pos="1680"/>
        </w:tabs>
        <w:spacing w:line="312" w:lineRule="auto"/>
        <w:rPr>
          <w:rFonts w:ascii="Garamond" w:hAnsi="Garamond"/>
          <w:lang w:val="en-GB"/>
        </w:rPr>
      </w:pPr>
      <w:r w:rsidRPr="00E9794E">
        <w:rPr>
          <w:rFonts w:ascii="Garamond" w:hAnsi="Garamond"/>
          <w:lang w:val="en-GB"/>
        </w:rPr>
        <w:t>Change "I can't handle this" to "This is challenging, and I'm developing skills to manage it"</w:t>
      </w:r>
    </w:p>
    <w:p w14:paraId="26170F01"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Third: Somatic Integration—Listening to Body Wisdom. Inner critics don't just live in our heads—they manifest physically through tension, breathing patterns, and posture. Master performers learn to recognise and transform these somatic signals.</w:t>
      </w:r>
    </w:p>
    <w:p w14:paraId="5DA752D5"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 xml:space="preserve">The </w:t>
      </w:r>
      <w:proofErr w:type="gramStart"/>
      <w:r w:rsidRPr="00E9794E">
        <w:rPr>
          <w:rFonts w:ascii="Garamond" w:hAnsi="Garamond"/>
          <w:lang w:val="en-GB"/>
        </w:rPr>
        <w:t>All Blacks</w:t>
      </w:r>
      <w:proofErr w:type="gramEnd"/>
      <w:r w:rsidRPr="00E9794E">
        <w:rPr>
          <w:rFonts w:ascii="Garamond" w:hAnsi="Garamond"/>
          <w:lang w:val="en-GB"/>
        </w:rPr>
        <w:t xml:space="preserve"> rugby team, famous for their haka and mental resilience, developed what they call 'Blue </w:t>
      </w:r>
      <w:r w:rsidRPr="00E9794E">
        <w:rPr>
          <w:rFonts w:ascii="Garamond" w:hAnsi="Garamond"/>
          <w:lang w:val="en-GB"/>
        </w:rPr>
        <w:lastRenderedPageBreak/>
        <w:t>Head' training. When pressure triggers inner criticism, players use physical cues—dropping shoulders, deepening breath, softening jaw—to signal the nervous system that they're safe despite challenges.</w:t>
      </w:r>
    </w:p>
    <w:p w14:paraId="77219B6E"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"Your body believes your movements," explains former mental skills coach Gilbert Enoka. "When you physically demonstrate calm confidence, your inner critic receives the message that maybe things aren't as dire as it thinks."</w:t>
      </w:r>
      <w:r w:rsidRPr="00E9794E">
        <w:rPr>
          <w:rFonts w:ascii="Cambria Math" w:hAnsi="Cambria Math" w:cs="Cambria Math"/>
          <w:lang w:val="en-GB"/>
        </w:rPr>
        <w:t>⁶</w:t>
      </w:r>
    </w:p>
    <w:p w14:paraId="5F54B3EF"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This somatic approach enabled the All Blacks to maintain extraordinary performance under pressure, winning 77% of matches over a decade—sport's most dominant record.</w:t>
      </w:r>
    </w:p>
    <w:p w14:paraId="4F87C418"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In Huddersfield, Yorkshire, a textile manufacturer called Camira Fabrics discovered somatic approaches accidentally. Workers experiencing quality control pressure developed tension patterns affecting precision. The company introduced 'body breaks'—two-minute somatic releases every hour.</w:t>
      </w:r>
    </w:p>
    <w:p w14:paraId="267AB89E"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"We thought we were just preventing repetitive strain," explains Operations Director Sarah Matthews. "But error rates dropped 32%, innovation suggestions increased 45%, and sick days reduced by half. Turns out, releasing physical tension also released mental criticism that was blocking performance."</w:t>
      </w:r>
    </w:p>
    <w:p w14:paraId="4D094E74"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Fourth: Community Normalisation—Realising Everyone Has These Voices. The inner critic thrives in isolation, convincing us we're uniquely flawed whilst everyone else has it figured out. Community sharing breaks this illusion.</w:t>
      </w:r>
    </w:p>
    <w:p w14:paraId="791395CC"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At Pixar, the 'Braintrust' meetings include what they call 'vulnerability rounds' where directors share current creative doubts. Ed Catmull describes: "When John Lasseter admits he's terrified Toy Story 4 won't match earlier films, or when Pete Docter confesses Inside Out might be too complex, it normalises the universal experience of creative doubt."</w:t>
      </w:r>
    </w:p>
    <w:p w14:paraId="7F66B542"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 xml:space="preserve">Haier's Zhang </w:t>
      </w:r>
      <w:proofErr w:type="spellStart"/>
      <w:r w:rsidRPr="00E9794E">
        <w:rPr>
          <w:rFonts w:ascii="Garamond" w:hAnsi="Garamond"/>
          <w:lang w:val="en-GB"/>
        </w:rPr>
        <w:t>Ruimin</w:t>
      </w:r>
      <w:proofErr w:type="spellEnd"/>
      <w:r w:rsidRPr="00E9794E">
        <w:rPr>
          <w:rFonts w:ascii="Garamond" w:hAnsi="Garamond"/>
          <w:lang w:val="en-GB"/>
        </w:rPr>
        <w:t xml:space="preserve"> introduced similar practices in China, where face-saving culture makes vulnerability challenging: "We created 'learning from failure' sessions where leaders must share inner doubts alongside external mistakes. Initially uncomfortable, it's now our most powerful innovation driver. When people see CEOs have inner critics too, they stop wasting energy hiding their own and start using that energy to create."</w:t>
      </w:r>
    </w:p>
    <w:p w14:paraId="22449273"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British organisational culture presents unique challenges and opportunities for inner critic work. Cultural patterns affecting inner dialogue include self-deprecation traditions potentially masking genuine confidence issues, "mustn't grumble" attitudes possibly suppressing necessary emotional processing, and class consciousness potentially creating additional layers of "not belonging" narratives.</w:t>
      </w:r>
    </w:p>
    <w:p w14:paraId="3BB307CA"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However, British humour offers powerful tools for inner critic transformation. The ability to laugh at oneself—when healthy rather than harsh—creates psychological distance that enables perspective shift.</w:t>
      </w:r>
    </w:p>
    <w:p w14:paraId="5E3EAB32"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 xml:space="preserve">At Innocent Drinks, co-founder Richard Reed instituted 'Impostor Syndrome Fridays' where leadership openly shared current self-doubts. "British culture gives us permission to not take ourselves too seriously," Reed explains. "We </w:t>
      </w:r>
      <w:proofErr w:type="spellStart"/>
      <w:r w:rsidRPr="00E9794E">
        <w:rPr>
          <w:rFonts w:ascii="Garamond" w:hAnsi="Garamond"/>
          <w:lang w:val="en-GB"/>
        </w:rPr>
        <w:t>channeled</w:t>
      </w:r>
      <w:proofErr w:type="spellEnd"/>
      <w:r w:rsidRPr="00E9794E">
        <w:rPr>
          <w:rFonts w:ascii="Garamond" w:hAnsi="Garamond"/>
          <w:lang w:val="en-GB"/>
        </w:rPr>
        <w:t xml:space="preserve"> that into honest conversations about inner critics whilst building a billion-pound business. Revenue grew 35% annually during our most vulnerable leadership period—proof that acknowledging inner critics enables rather than undermines success."</w:t>
      </w:r>
    </w:p>
    <w:p w14:paraId="253A7CB3"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lastRenderedPageBreak/>
        <w:t>John Lewis Partnership takes a different approach through their democratic structure: "When Partners elect their representatives, inner critics say 'Who am I to lead?' We address this directly through 'confidence councils' where elected Partners support each other in growing into roles their inner critics insist they can't fill. Democratic leadership requires conquering democratic doubts."</w:t>
      </w:r>
    </w:p>
    <w:p w14:paraId="4FCEA935"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The neuroscience of inner dialogue reveals why traditional "positive thinking" fails whilst compassionate reprogramming succeeds. When we criticise ourselves, the amygdala activates as if facing external threat, flooding the system with cortisol and adrenaline. This stress response literally impairs the prefrontal cortex functions needed for creative problem-solving.</w:t>
      </w:r>
    </w:p>
    <w:p w14:paraId="463E2959"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Conversely, self-compassion activates the caregiving system, releasing oxytocin and endorphins that enhance cognitive function. It's not about lowering standards—it's about creating neurological conditions where meeting high standards becomes possible.</w:t>
      </w:r>
    </w:p>
    <w:p w14:paraId="59C52607"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 xml:space="preserve">Dr. Paul Gilbert's research on Compassion-Focused Therapy shows that people who develop self-compassion actually achieve more than harsh self-critics because they can take intelligent risks without paralysing fear of </w:t>
      </w:r>
      <w:proofErr w:type="gramStart"/>
      <w:r w:rsidRPr="00E9794E">
        <w:rPr>
          <w:rFonts w:ascii="Garamond" w:hAnsi="Garamond"/>
          <w:lang w:val="en-GB"/>
        </w:rPr>
        <w:t>failure.</w:t>
      </w:r>
      <w:r w:rsidRPr="00E9794E">
        <w:rPr>
          <w:rFonts w:ascii="Cambria Math" w:hAnsi="Cambria Math" w:cs="Cambria Math"/>
          <w:lang w:val="en-GB"/>
        </w:rPr>
        <w:t>⁷</w:t>
      </w:r>
      <w:proofErr w:type="gramEnd"/>
    </w:p>
    <w:p w14:paraId="7B50CD8E"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In Kigali, Rwanda, entrepreneurs at the Innovation City hub discovered inner critic transformation through unexpected channels. Many carried not just personal doubts but intergenerational trauma from the 1994 genocide. Traditional Western approaches felt inadequate for voices saying "Who are you to build when others destroyed?"</w:t>
      </w:r>
    </w:p>
    <w:p w14:paraId="65EAB9D1"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 xml:space="preserve">They developed 'Ubuntu Circles'—groups where entrepreneurs share both business challenges and inner dialogues within African philosophical frameworks of interconnectedness. "My inner critic said I couldn't build a tech company because I'm a rural Rwandan woman," shares Clarisse </w:t>
      </w:r>
      <w:proofErr w:type="spellStart"/>
      <w:r w:rsidRPr="00E9794E">
        <w:rPr>
          <w:rFonts w:ascii="Garamond" w:hAnsi="Garamond"/>
          <w:lang w:val="en-GB"/>
        </w:rPr>
        <w:t>Iribagiza</w:t>
      </w:r>
      <w:proofErr w:type="spellEnd"/>
      <w:r w:rsidRPr="00E9794E">
        <w:rPr>
          <w:rFonts w:ascii="Garamond" w:hAnsi="Garamond"/>
          <w:lang w:val="en-GB"/>
        </w:rPr>
        <w:t xml:space="preserve">, CEO of </w:t>
      </w:r>
      <w:proofErr w:type="spellStart"/>
      <w:r w:rsidRPr="00E9794E">
        <w:rPr>
          <w:rFonts w:ascii="Garamond" w:hAnsi="Garamond"/>
          <w:lang w:val="en-GB"/>
        </w:rPr>
        <w:t>HeHe</w:t>
      </w:r>
      <w:proofErr w:type="spellEnd"/>
      <w:r w:rsidRPr="00E9794E">
        <w:rPr>
          <w:rFonts w:ascii="Garamond" w:hAnsi="Garamond"/>
          <w:lang w:val="en-GB"/>
        </w:rPr>
        <w:t xml:space="preserve"> Labs. "The circle helped me see that same background gives me insights Silicon Valley lacks. Our rural payment platform now serves 2 million users because I understood needs others missed."</w:t>
      </w:r>
    </w:p>
    <w:p w14:paraId="78E7833B"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This cultural adaptation demonstrates that inner critic work isn't one-size-fits-all but requires approaches honouring local wisdom whilst addressing universal human experiences.</w:t>
      </w:r>
    </w:p>
    <w:p w14:paraId="64A25562"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Transforming your inner dialogue requires systematic practice, not just intellectual understanding:</w:t>
      </w:r>
    </w:p>
    <w:p w14:paraId="42B2809F"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Daily Pattern Tracking: Spend one week noticing your inner critic's greatest hits. What phrases repeat? When do they intensify? What triggers the harshest criticism? Recognition precedes transformation.</w:t>
      </w:r>
    </w:p>
    <w:p w14:paraId="54FD1C71"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 xml:space="preserve">Voice Characterisation: Give your inner critic a name, character, even accent. One executive </w:t>
      </w:r>
      <w:proofErr w:type="gramStart"/>
      <w:r w:rsidRPr="00E9794E">
        <w:rPr>
          <w:rFonts w:ascii="Garamond" w:hAnsi="Garamond"/>
          <w:lang w:val="en-GB"/>
        </w:rPr>
        <w:t>calls</w:t>
      </w:r>
      <w:proofErr w:type="gramEnd"/>
      <w:r w:rsidRPr="00E9794E">
        <w:rPr>
          <w:rFonts w:ascii="Garamond" w:hAnsi="Garamond"/>
          <w:lang w:val="en-GB"/>
        </w:rPr>
        <w:t xml:space="preserve"> hers "Prudence the Pessimist" and imagines her as an overprotective Victorian governess. This externalisation creates manageable distance.</w:t>
      </w:r>
    </w:p>
    <w:p w14:paraId="0D38FC3C"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Compassionate Response Development: For each critical pattern, develop a compassionate alternative. Not empty affirmations but realistic acknowledgments: "Yes, this presentation matters, and I've prepared thoroughly. Nervousness shows I care, not that I'm incompetent."</w:t>
      </w:r>
    </w:p>
    <w:p w14:paraId="5E3153D3"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Somatic Practices: Notice where criticism lives in your body. Develop physical practices—breathing patterns, movement sequences, posture adjustments—that signal safety to your nervous system.</w:t>
      </w:r>
    </w:p>
    <w:p w14:paraId="2569B12D"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lastRenderedPageBreak/>
        <w:t>Community Integration: Share inner critic experiences with trusted colleagues. Normalisation through shared vulnerability transforms isolation into connection.</w:t>
      </w:r>
    </w:p>
    <w:p w14:paraId="62BED7EC"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 xml:space="preserve">At BYD, founder Wang </w:t>
      </w:r>
      <w:proofErr w:type="spellStart"/>
      <w:r w:rsidRPr="00E9794E">
        <w:rPr>
          <w:rFonts w:ascii="Garamond" w:hAnsi="Garamond"/>
          <w:lang w:val="en-GB"/>
        </w:rPr>
        <w:t>Chuanfu</w:t>
      </w:r>
      <w:proofErr w:type="spellEnd"/>
      <w:r w:rsidRPr="00E9794E">
        <w:rPr>
          <w:rFonts w:ascii="Garamond" w:hAnsi="Garamond"/>
          <w:lang w:val="en-GB"/>
        </w:rPr>
        <w:t xml:space="preserve"> instituted 'failure meditation' sessions where engineers examine self-talk after setbacks. "Chinese culture can be harsh about failure," Wang notes. "We're reprogramming thousands of years of criticism patterns. When engineers treat themselves with compassion after mistakes, they innovate faster because they're not afraid to try. Our breakthrough blade battery emerged from an engineer who transformed 'I'm a failure' into 'That attempt taught me what won't work.'"</w:t>
      </w:r>
    </w:p>
    <w:p w14:paraId="4E6E6B00"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This practice contributed to BYD's transformation from battery manufacturer to global electric vehicle leader—inner work enabling outer innovation that now challenges Tesla's dominance.</w:t>
      </w:r>
    </w:p>
    <w:p w14:paraId="7D0BB8E9"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The most common misconception about inner critic work is that it makes people soft, complacent, or excuse-making. Research proves the opposite: self-compassion correlates with higher achievement, greater resilience, and increased accountability.</w:t>
      </w:r>
    </w:p>
    <w:p w14:paraId="45C1C1A6"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 xml:space="preserve">Netflix demonstrates this paradox perfectly. Despite their "radical </w:t>
      </w:r>
      <w:proofErr w:type="spellStart"/>
      <w:r w:rsidRPr="00E9794E">
        <w:rPr>
          <w:rFonts w:ascii="Garamond" w:hAnsi="Garamond"/>
          <w:lang w:val="en-GB"/>
        </w:rPr>
        <w:t>candor</w:t>
      </w:r>
      <w:proofErr w:type="spellEnd"/>
      <w:r w:rsidRPr="00E9794E">
        <w:rPr>
          <w:rFonts w:ascii="Garamond" w:hAnsi="Garamond"/>
          <w:lang w:val="en-GB"/>
        </w:rPr>
        <w:t>" culture of direct feedback, Hastings insists: "You can't receive hard truths from others if you're already beating yourself up. Self-compassion creates the resilience to hear difficult feedback as information rather than confirmation of worthlessness."</w:t>
      </w:r>
    </w:p>
    <w:p w14:paraId="352ED2A6"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The formula is clear: High Standards + Self-Compassion = Sustainable Excellence. Remove either element and performance suffers. Standards without compassion create burnout. Compassion without standards creates mediocrity. Together, they create conditions for sustained peak performance.</w:t>
      </w:r>
    </w:p>
    <w:p w14:paraId="6053FFDF"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As we'll explore in Chapter 14, mastering your inner dialogue creates the foundation for authentic connection with others. When you've transformed your inner critic from enemy to ally, you can engage in relationships without the armour of perfectionism or the weight of impostor syndrome. This authenticity enables the "Connect Before You Direct" leadership that creates exceptional results through genuine human relationships.</w:t>
      </w:r>
    </w:p>
    <w:p w14:paraId="118BF87D"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The progression is natural: kindness from others provides external safety (Chapter 11), micro-teams offer collective support (Chapter 12), inner dialogue mastery creates internal peace (Chapter 13), and this integration enables authentic leadership connection (Chapter 14).</w:t>
      </w:r>
    </w:p>
    <w:p w14:paraId="41C88B28"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 xml:space="preserve">María Fernández at </w:t>
      </w:r>
      <w:proofErr w:type="spellStart"/>
      <w:r w:rsidRPr="00E9794E">
        <w:rPr>
          <w:rFonts w:ascii="Garamond" w:hAnsi="Garamond"/>
          <w:lang w:val="en-GB"/>
        </w:rPr>
        <w:t>dLocal</w:t>
      </w:r>
      <w:proofErr w:type="spellEnd"/>
      <w:r w:rsidRPr="00E9794E">
        <w:rPr>
          <w:rFonts w:ascii="Garamond" w:hAnsi="Garamond"/>
          <w:lang w:val="en-GB"/>
        </w:rPr>
        <w:t xml:space="preserve"> discovered something profound in that Montevideo parking lot: the voice trying to protect her from failure was actually preventing her from success. By transforming her relationship with that voice—not silencing it but updating its job description—she unlocked capabilities that self-doubt had been blocking.</w:t>
      </w:r>
    </w:p>
    <w:p w14:paraId="458F5CC4"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 xml:space="preserve">Today, </w:t>
      </w:r>
      <w:proofErr w:type="spellStart"/>
      <w:r w:rsidRPr="00E9794E">
        <w:rPr>
          <w:rFonts w:ascii="Garamond" w:hAnsi="Garamond"/>
          <w:lang w:val="en-GB"/>
        </w:rPr>
        <w:t>dLocal</w:t>
      </w:r>
      <w:proofErr w:type="spellEnd"/>
      <w:r w:rsidRPr="00E9794E">
        <w:rPr>
          <w:rFonts w:ascii="Garamond" w:hAnsi="Garamond"/>
          <w:lang w:val="en-GB"/>
        </w:rPr>
        <w:t xml:space="preserve"> processes over $8 billion annually in emerging markets. María leads a team of 300 engineers across 15 countries. Her inner critic still speaks—but now it says things like "This is complex, let's think it through carefully" rather than "You can't do this."</w:t>
      </w:r>
    </w:p>
    <w:p w14:paraId="27E69FE0"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Your inner critic evolved to keep you alive in a world that no longer exists. It screams about social rejection with the same intensity our ancestors reserved for sabre-toothed tigers. But you can retrain this ancient protector for modern challenges.</w:t>
      </w:r>
    </w:p>
    <w:p w14:paraId="55901197"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lastRenderedPageBreak/>
        <w:t>The question isn't whether you have an inner critic—every human does. The question is whether that critic remains stuck in outdated protection patterns or evolves into a supportive challenger that enables growth. Whether it broadcasts on repeat or learns new songs. Whether it remains your harshest enemy or becomes your wisest advisor.</w:t>
      </w:r>
    </w:p>
    <w:p w14:paraId="12FFB70F"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In a world that profits from your self-doubt, developing self-compassion is a radical act. Master your inner dialogue, and you don't just feel better—you perform better, lead better, and live better.</w:t>
      </w:r>
    </w:p>
    <w:p w14:paraId="771E6ED2"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Your inner critic needs a timeout, not to be silenced but to be updated. Give it new training, and watch how your capabilities transform when you're no longer fighting yourself whilst trying to succeed in the world.</w:t>
      </w:r>
    </w:p>
    <w:p w14:paraId="658E6D37"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t>The greatest leadership challenge isn't out there—it's in here. Meet it with compassion, and everything else becomes possible.</w:t>
      </w:r>
    </w:p>
    <w:p w14:paraId="2400CBCC" w14:textId="77777777" w:rsidR="00E9794E" w:rsidRPr="00E9794E" w:rsidRDefault="00E9794E" w:rsidP="00E9794E">
      <w:pPr>
        <w:tabs>
          <w:tab w:val="left" w:pos="1680"/>
        </w:tabs>
        <w:spacing w:line="312" w:lineRule="auto"/>
        <w:rPr>
          <w:rFonts w:ascii="Garamond" w:hAnsi="Garamond"/>
          <w:lang w:val="en-GB"/>
        </w:rPr>
      </w:pPr>
      <w:r w:rsidRPr="00E9794E">
        <w:rPr>
          <w:rFonts w:ascii="Garamond" w:hAnsi="Garamond"/>
          <w:lang w:val="en-GB"/>
        </w:rPr>
        <w:pict w14:anchorId="5E9481A9">
          <v:rect id="_x0000_i1178" style="width:0;height:1.5pt" o:hralign="center" o:hrstd="t" o:hr="t" fillcolor="#a0a0a0" stroked="f"/>
        </w:pict>
      </w:r>
    </w:p>
    <w:p w14:paraId="4D970B67" w14:textId="77777777" w:rsidR="00E9794E" w:rsidRPr="00E9794E" w:rsidRDefault="00E9794E" w:rsidP="00E9794E">
      <w:pPr>
        <w:tabs>
          <w:tab w:val="left" w:pos="1680"/>
        </w:tabs>
        <w:spacing w:line="312" w:lineRule="auto"/>
        <w:rPr>
          <w:rFonts w:ascii="Garamond" w:hAnsi="Garamond"/>
          <w:b/>
          <w:bCs/>
          <w:lang w:val="en-GB"/>
        </w:rPr>
      </w:pPr>
      <w:r w:rsidRPr="00E9794E">
        <w:rPr>
          <w:rFonts w:ascii="Garamond" w:hAnsi="Garamond"/>
          <w:b/>
          <w:bCs/>
          <w:lang w:val="en-GB"/>
        </w:rPr>
        <w:t>References</w:t>
      </w:r>
    </w:p>
    <w:p w14:paraId="369D5465" w14:textId="77777777" w:rsidR="00E9794E" w:rsidRPr="00E9794E" w:rsidRDefault="00E9794E" w:rsidP="00E9794E">
      <w:pPr>
        <w:numPr>
          <w:ilvl w:val="0"/>
          <w:numId w:val="778"/>
        </w:numPr>
        <w:tabs>
          <w:tab w:val="left" w:pos="1680"/>
        </w:tabs>
        <w:spacing w:line="312" w:lineRule="auto"/>
        <w:rPr>
          <w:rFonts w:ascii="Garamond" w:hAnsi="Garamond"/>
          <w:lang w:val="en-GB"/>
        </w:rPr>
      </w:pPr>
      <w:r w:rsidRPr="00E9794E">
        <w:rPr>
          <w:rFonts w:ascii="Garamond" w:hAnsi="Garamond"/>
          <w:lang w:val="en-GB"/>
        </w:rPr>
        <w:t>Kross, E. (2021) Chatter: The Voice in Our Head and How to Harness It. London: Vermilion.</w:t>
      </w:r>
    </w:p>
    <w:p w14:paraId="4CBB88B2" w14:textId="77777777" w:rsidR="00E9794E" w:rsidRPr="00E9794E" w:rsidRDefault="00E9794E" w:rsidP="00E9794E">
      <w:pPr>
        <w:numPr>
          <w:ilvl w:val="0"/>
          <w:numId w:val="778"/>
        </w:numPr>
        <w:tabs>
          <w:tab w:val="left" w:pos="1680"/>
        </w:tabs>
        <w:spacing w:line="312" w:lineRule="auto"/>
        <w:rPr>
          <w:rFonts w:ascii="Garamond" w:hAnsi="Garamond"/>
          <w:lang w:val="en-GB"/>
        </w:rPr>
      </w:pPr>
      <w:r w:rsidRPr="00E9794E">
        <w:rPr>
          <w:rFonts w:ascii="Garamond" w:hAnsi="Garamond"/>
          <w:lang w:val="en-GB"/>
        </w:rPr>
        <w:t>Dweck, C. (2006) Mindset: The New Psychology of Success. New York: Random House.</w:t>
      </w:r>
    </w:p>
    <w:p w14:paraId="517804FB" w14:textId="77777777" w:rsidR="00E9794E" w:rsidRPr="00E9794E" w:rsidRDefault="00E9794E" w:rsidP="00E9794E">
      <w:pPr>
        <w:numPr>
          <w:ilvl w:val="0"/>
          <w:numId w:val="778"/>
        </w:numPr>
        <w:tabs>
          <w:tab w:val="left" w:pos="1680"/>
        </w:tabs>
        <w:spacing w:line="312" w:lineRule="auto"/>
        <w:rPr>
          <w:rFonts w:ascii="Garamond" w:hAnsi="Garamond"/>
          <w:lang w:val="en-GB"/>
        </w:rPr>
      </w:pPr>
      <w:r w:rsidRPr="00E9794E">
        <w:rPr>
          <w:rFonts w:ascii="Garamond" w:hAnsi="Garamond"/>
          <w:lang w:val="en-GB"/>
        </w:rPr>
        <w:t xml:space="preserve">Duhigg, C. (2016) 'What Google Learned </w:t>
      </w:r>
      <w:proofErr w:type="gramStart"/>
      <w:r w:rsidRPr="00E9794E">
        <w:rPr>
          <w:rFonts w:ascii="Garamond" w:hAnsi="Garamond"/>
          <w:lang w:val="en-GB"/>
        </w:rPr>
        <w:t>From</w:t>
      </w:r>
      <w:proofErr w:type="gramEnd"/>
      <w:r w:rsidRPr="00E9794E">
        <w:rPr>
          <w:rFonts w:ascii="Garamond" w:hAnsi="Garamond"/>
          <w:lang w:val="en-GB"/>
        </w:rPr>
        <w:t xml:space="preserve"> Its Quest to Build the Perfect Team', The New York Times Magazine, 25 February.</w:t>
      </w:r>
    </w:p>
    <w:p w14:paraId="0463F5BE" w14:textId="77777777" w:rsidR="00E9794E" w:rsidRPr="00E9794E" w:rsidRDefault="00E9794E" w:rsidP="00E9794E">
      <w:pPr>
        <w:numPr>
          <w:ilvl w:val="0"/>
          <w:numId w:val="778"/>
        </w:numPr>
        <w:tabs>
          <w:tab w:val="left" w:pos="1680"/>
        </w:tabs>
        <w:spacing w:line="312" w:lineRule="auto"/>
        <w:rPr>
          <w:rFonts w:ascii="Garamond" w:hAnsi="Garamond"/>
          <w:lang w:val="en-GB"/>
        </w:rPr>
      </w:pPr>
      <w:r w:rsidRPr="00E9794E">
        <w:rPr>
          <w:rFonts w:ascii="Garamond" w:hAnsi="Garamond"/>
          <w:lang w:val="en-GB"/>
        </w:rPr>
        <w:t>Neff, K. (2011) Self-Compassion: Stop Beating Yourself Up and Leave Insecurity Behind. London: Hodder &amp; Stoughton.</w:t>
      </w:r>
    </w:p>
    <w:p w14:paraId="09D7245D" w14:textId="77777777" w:rsidR="00E9794E" w:rsidRPr="00E9794E" w:rsidRDefault="00E9794E" w:rsidP="00E9794E">
      <w:pPr>
        <w:numPr>
          <w:ilvl w:val="0"/>
          <w:numId w:val="778"/>
        </w:numPr>
        <w:tabs>
          <w:tab w:val="left" w:pos="1680"/>
        </w:tabs>
        <w:spacing w:line="312" w:lineRule="auto"/>
        <w:rPr>
          <w:rFonts w:ascii="Garamond" w:hAnsi="Garamond"/>
          <w:lang w:val="en-GB"/>
        </w:rPr>
      </w:pPr>
      <w:r w:rsidRPr="00E9794E">
        <w:rPr>
          <w:rFonts w:ascii="Garamond" w:hAnsi="Garamond"/>
          <w:lang w:val="en-GB"/>
        </w:rPr>
        <w:t xml:space="preserve">Nadella, S. (2017) Hit Refresh: The Quest to Rediscover the Soul of Microsoft. London: </w:t>
      </w:r>
      <w:proofErr w:type="spellStart"/>
      <w:r w:rsidRPr="00E9794E">
        <w:rPr>
          <w:rFonts w:ascii="Garamond" w:hAnsi="Garamond"/>
          <w:lang w:val="en-GB"/>
        </w:rPr>
        <w:t>HarperBusiness</w:t>
      </w:r>
      <w:proofErr w:type="spellEnd"/>
      <w:r w:rsidRPr="00E9794E">
        <w:rPr>
          <w:rFonts w:ascii="Garamond" w:hAnsi="Garamond"/>
          <w:lang w:val="en-GB"/>
        </w:rPr>
        <w:t>.</w:t>
      </w:r>
    </w:p>
    <w:p w14:paraId="1D9AA8F4" w14:textId="77777777" w:rsidR="00E9794E" w:rsidRPr="00E9794E" w:rsidRDefault="00E9794E" w:rsidP="00E9794E">
      <w:pPr>
        <w:numPr>
          <w:ilvl w:val="0"/>
          <w:numId w:val="778"/>
        </w:numPr>
        <w:tabs>
          <w:tab w:val="left" w:pos="1680"/>
        </w:tabs>
        <w:spacing w:line="312" w:lineRule="auto"/>
        <w:rPr>
          <w:rFonts w:ascii="Garamond" w:hAnsi="Garamond"/>
          <w:lang w:val="en-GB"/>
        </w:rPr>
      </w:pPr>
      <w:r w:rsidRPr="00E9794E">
        <w:rPr>
          <w:rFonts w:ascii="Garamond" w:hAnsi="Garamond"/>
          <w:lang w:val="en-GB"/>
        </w:rPr>
        <w:t>Kerr, J. (2013) Legacy: What the All Blacks Can Teach Us About the Business of Life. London: Constable.</w:t>
      </w:r>
    </w:p>
    <w:p w14:paraId="51504FB6" w14:textId="77777777" w:rsidR="00E9794E" w:rsidRPr="00E9794E" w:rsidRDefault="00E9794E" w:rsidP="00E9794E">
      <w:pPr>
        <w:numPr>
          <w:ilvl w:val="0"/>
          <w:numId w:val="778"/>
        </w:numPr>
        <w:tabs>
          <w:tab w:val="left" w:pos="1680"/>
        </w:tabs>
        <w:spacing w:line="312" w:lineRule="auto"/>
        <w:rPr>
          <w:rFonts w:ascii="Garamond" w:hAnsi="Garamond"/>
          <w:lang w:val="en-GB"/>
        </w:rPr>
      </w:pPr>
      <w:r w:rsidRPr="00E9794E">
        <w:rPr>
          <w:rFonts w:ascii="Garamond" w:hAnsi="Garamond"/>
          <w:lang w:val="en-GB"/>
        </w:rPr>
        <w:t>Gilbert, P. (2009) The Compassionate Mind: A New Approach to Life's Challenges. London: Constable.</w:t>
      </w:r>
    </w:p>
    <w:p w14:paraId="3AB462A8" w14:textId="77777777" w:rsidR="00E9794E" w:rsidRDefault="00E9794E" w:rsidP="00E9794E">
      <w:pPr>
        <w:tabs>
          <w:tab w:val="left" w:pos="1680"/>
        </w:tabs>
        <w:spacing w:line="312" w:lineRule="auto"/>
        <w:rPr>
          <w:rFonts w:ascii="Garamond" w:hAnsi="Garamond"/>
          <w:lang w:val="en-GB"/>
        </w:rPr>
      </w:pPr>
    </w:p>
    <w:p w14:paraId="7D4DCEA8" w14:textId="77777777" w:rsidR="00E9794E" w:rsidRDefault="00E9794E" w:rsidP="00E9794E">
      <w:pPr>
        <w:tabs>
          <w:tab w:val="left" w:pos="1680"/>
        </w:tabs>
        <w:spacing w:line="312" w:lineRule="auto"/>
        <w:rPr>
          <w:rFonts w:ascii="Garamond" w:hAnsi="Garamond"/>
          <w:lang w:val="en-GB"/>
        </w:rPr>
      </w:pPr>
    </w:p>
    <w:p w14:paraId="27590BEC" w14:textId="77777777" w:rsidR="00E9794E" w:rsidRPr="007D6833" w:rsidRDefault="00E9794E" w:rsidP="00E9794E">
      <w:pPr>
        <w:tabs>
          <w:tab w:val="left" w:pos="1680"/>
        </w:tabs>
        <w:spacing w:line="312" w:lineRule="auto"/>
        <w:rPr>
          <w:rFonts w:ascii="Garamond" w:hAnsi="Garamond"/>
          <w:lang w:val="en-GB"/>
        </w:rPr>
      </w:pPr>
    </w:p>
    <w:p w14:paraId="1E9B95EB" w14:textId="77777777" w:rsidR="00897BA4" w:rsidRDefault="00897BA4" w:rsidP="00676B41">
      <w:pPr>
        <w:pStyle w:val="CSP-ChapterTitle"/>
        <w:jc w:val="left"/>
        <w:rPr>
          <w:rFonts w:ascii="Garamond" w:hAnsi="Garamond" w:cs="Sabon Next LT"/>
          <w:sz w:val="22"/>
          <w:szCs w:val="22"/>
        </w:rPr>
      </w:pPr>
    </w:p>
    <w:p w14:paraId="3F61F05D" w14:textId="77777777" w:rsidR="00F87DD8" w:rsidRDefault="00F87DD8" w:rsidP="00676B41">
      <w:pPr>
        <w:pStyle w:val="CSP-ChapterTitle"/>
        <w:jc w:val="left"/>
        <w:rPr>
          <w:rFonts w:ascii="Garamond" w:hAnsi="Garamond" w:cs="Sabon Next LT"/>
          <w:sz w:val="22"/>
          <w:szCs w:val="22"/>
        </w:rPr>
      </w:pPr>
    </w:p>
    <w:p w14:paraId="0FE51FA3" w14:textId="77777777" w:rsidR="00F87DD8" w:rsidRDefault="00F87DD8" w:rsidP="00676B41">
      <w:pPr>
        <w:pStyle w:val="CSP-ChapterTitle"/>
        <w:jc w:val="left"/>
        <w:rPr>
          <w:rFonts w:ascii="Garamond" w:hAnsi="Garamond" w:cs="Sabon Next LT"/>
          <w:sz w:val="22"/>
          <w:szCs w:val="22"/>
        </w:rPr>
      </w:pPr>
    </w:p>
    <w:p w14:paraId="3E4BED8D" w14:textId="77777777" w:rsidR="00F87DD8" w:rsidRDefault="00F87DD8" w:rsidP="00676B41">
      <w:pPr>
        <w:pStyle w:val="CSP-ChapterTitle"/>
        <w:jc w:val="left"/>
        <w:rPr>
          <w:rFonts w:ascii="Garamond" w:hAnsi="Garamond" w:cs="Sabon Next LT"/>
          <w:sz w:val="22"/>
          <w:szCs w:val="22"/>
        </w:rPr>
      </w:pPr>
    </w:p>
    <w:p w14:paraId="4B22E84A" w14:textId="77777777" w:rsidR="00F87DD8" w:rsidRPr="00E9794E" w:rsidRDefault="00F87DD8" w:rsidP="00676B41">
      <w:pPr>
        <w:pStyle w:val="CSP-ChapterTitle"/>
        <w:jc w:val="left"/>
        <w:rPr>
          <w:rFonts w:ascii="Garamond" w:hAnsi="Garamond" w:cs="Sabon Next LT"/>
          <w:sz w:val="22"/>
          <w:szCs w:val="22"/>
        </w:rPr>
      </w:pPr>
    </w:p>
    <w:p w14:paraId="2BF2CDCB" w14:textId="77777777" w:rsidR="00E9794E" w:rsidRPr="00E9794E" w:rsidRDefault="00E9794E" w:rsidP="00676B41">
      <w:pPr>
        <w:pStyle w:val="CSP-ChapterTitle"/>
        <w:jc w:val="left"/>
        <w:rPr>
          <w:rFonts w:ascii="Garamond" w:hAnsi="Garamond" w:cs="Sabon Next LT"/>
          <w:sz w:val="22"/>
          <w:szCs w:val="22"/>
        </w:rPr>
      </w:pPr>
    </w:p>
    <w:p w14:paraId="032F4699" w14:textId="347B9AE6" w:rsidR="00676B41" w:rsidRPr="00881BFB" w:rsidRDefault="00676B41" w:rsidP="00676B41">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14</w:t>
      </w:r>
      <w:r w:rsidRPr="00881BFB">
        <w:rPr>
          <w:rFonts w:ascii="Sabon Next LT" w:hAnsi="Sabon Next LT" w:cs="Sabon Next LT"/>
        </w:rPr>
        <w:t>:</w:t>
      </w:r>
    </w:p>
    <w:p w14:paraId="47B41F8B" w14:textId="77777777" w:rsidR="00676B41" w:rsidRPr="00C40C47" w:rsidRDefault="00676B41" w:rsidP="00676B41">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10464" behindDoc="0" locked="0" layoutInCell="1" allowOverlap="1" wp14:anchorId="7DBED356" wp14:editId="1CBE97A2">
                <wp:simplePos x="0" y="0"/>
                <wp:positionH relativeFrom="column">
                  <wp:posOffset>7620</wp:posOffset>
                </wp:positionH>
                <wp:positionV relativeFrom="paragraph">
                  <wp:posOffset>120015</wp:posOffset>
                </wp:positionV>
                <wp:extent cx="2636520" cy="0"/>
                <wp:effectExtent l="0" t="0" r="0" b="0"/>
                <wp:wrapNone/>
                <wp:docPr id="1111679719"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2CCC36" id="Straight Connector 1"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642AE7AB" w14:textId="77777777" w:rsidR="00676B41" w:rsidRDefault="00676B41" w:rsidP="00676B41"/>
    <w:p w14:paraId="5D068999" w14:textId="77777777" w:rsidR="00676B41" w:rsidRDefault="00676B41" w:rsidP="00676B41"/>
    <w:p w14:paraId="5ED9A3CC" w14:textId="77777777" w:rsidR="00676B41" w:rsidRDefault="00676B41" w:rsidP="00676B41"/>
    <w:p w14:paraId="5E6DB48E" w14:textId="77777777" w:rsidR="00676B41" w:rsidRDefault="00676B41" w:rsidP="00676B41"/>
    <w:p w14:paraId="31B4978F" w14:textId="77777777" w:rsidR="00676B41" w:rsidRDefault="00676B41" w:rsidP="00676B41">
      <w:pPr>
        <w:pStyle w:val="CSP-ChapterTitle"/>
        <w:rPr>
          <w:rFonts w:ascii="Garamond" w:hAnsi="Garamond"/>
          <w:b/>
          <w:bCs/>
          <w:sz w:val="48"/>
          <w:szCs w:val="48"/>
        </w:rPr>
      </w:pPr>
    </w:p>
    <w:p w14:paraId="782718F8" w14:textId="77777777" w:rsidR="00676B41" w:rsidRDefault="00676B41" w:rsidP="00676B41">
      <w:pPr>
        <w:pStyle w:val="CSP-ChapterTitle"/>
        <w:rPr>
          <w:rFonts w:ascii="Garamond" w:hAnsi="Garamond"/>
          <w:b/>
          <w:bCs/>
          <w:sz w:val="48"/>
          <w:szCs w:val="48"/>
        </w:rPr>
      </w:pPr>
    </w:p>
    <w:p w14:paraId="0EF5E200" w14:textId="77777777" w:rsidR="00676B41" w:rsidRDefault="00676B41" w:rsidP="00676B41">
      <w:pPr>
        <w:pStyle w:val="CSP-ChapterTitle"/>
        <w:rPr>
          <w:rFonts w:ascii="Garamond" w:hAnsi="Garamond"/>
          <w:b/>
          <w:bCs/>
          <w:sz w:val="48"/>
          <w:szCs w:val="48"/>
        </w:rPr>
      </w:pPr>
    </w:p>
    <w:p w14:paraId="09EBCFE1" w14:textId="0D3176DD" w:rsidR="00676B41" w:rsidRPr="00881BFB" w:rsidRDefault="00676B41" w:rsidP="00676B41">
      <w:pPr>
        <w:pStyle w:val="CSP-ChapterTitle"/>
        <w:rPr>
          <w:rFonts w:ascii="Sabon Next LT" w:hAnsi="Sabon Next LT" w:cs="Sabon Next LT"/>
          <w:b/>
          <w:bCs/>
          <w:sz w:val="48"/>
          <w:szCs w:val="48"/>
        </w:rPr>
      </w:pPr>
      <w:r>
        <w:rPr>
          <w:rFonts w:ascii="Sabon Next LT" w:hAnsi="Sabon Next LT" w:cs="Sabon Next LT"/>
          <w:b/>
          <w:bCs/>
          <w:sz w:val="48"/>
          <w:szCs w:val="48"/>
        </w:rPr>
        <w:t>Connect before you direct</w:t>
      </w:r>
    </w:p>
    <w:p w14:paraId="36928EDB" w14:textId="77777777" w:rsidR="00676B41" w:rsidRDefault="00676B41" w:rsidP="00676B41">
      <w:r>
        <w:rPr>
          <w:rFonts w:ascii="Garamond" w:hAnsi="Garamond"/>
          <w:iCs/>
          <w:noProof/>
          <w:sz w:val="24"/>
          <w:szCs w:val="24"/>
          <w14:ligatures w14:val="standardContextual"/>
        </w:rPr>
        <mc:AlternateContent>
          <mc:Choice Requires="wps">
            <w:drawing>
              <wp:anchor distT="0" distB="0" distL="114300" distR="114300" simplePos="0" relativeHeight="251711488" behindDoc="0" locked="0" layoutInCell="1" allowOverlap="1" wp14:anchorId="56CBF266" wp14:editId="691F1702">
                <wp:simplePos x="0" y="0"/>
                <wp:positionH relativeFrom="column">
                  <wp:posOffset>1470660</wp:posOffset>
                </wp:positionH>
                <wp:positionV relativeFrom="paragraph">
                  <wp:posOffset>363220</wp:posOffset>
                </wp:positionV>
                <wp:extent cx="2636520" cy="0"/>
                <wp:effectExtent l="0" t="19050" r="30480" b="19050"/>
                <wp:wrapNone/>
                <wp:docPr id="591282502"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398FB7" id="Straight Connector 1"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2F7F302A" w14:textId="77777777" w:rsidR="00676B41" w:rsidRPr="00E66A7C" w:rsidRDefault="00676B41" w:rsidP="00676B41"/>
    <w:p w14:paraId="3D679579" w14:textId="77777777" w:rsidR="00676B41" w:rsidRDefault="00676B41" w:rsidP="00676B41">
      <w:pPr>
        <w:jc w:val="center"/>
      </w:pPr>
    </w:p>
    <w:p w14:paraId="49DE111B" w14:textId="42604BDF" w:rsidR="00676B41" w:rsidRDefault="00676B41" w:rsidP="00676B41">
      <w:pPr>
        <w:tabs>
          <w:tab w:val="left" w:pos="1680"/>
        </w:tabs>
        <w:spacing w:line="312" w:lineRule="auto"/>
        <w:rPr>
          <w:rFonts w:ascii="Sabon Next LT" w:hAnsi="Sabon Next LT" w:cs="Sabon Next LT"/>
          <w:i/>
          <w:iCs/>
        </w:rPr>
      </w:pPr>
      <w:r>
        <w:rPr>
          <w:rFonts w:ascii="Sabon Next LT" w:hAnsi="Sabon Next LT" w:cs="Sabon Next LT"/>
          <w:i/>
          <w:iCs/>
        </w:rPr>
        <w:t xml:space="preserve">                            The Evolution from Command-Based to Connective-Based Leadership</w:t>
      </w:r>
    </w:p>
    <w:p w14:paraId="674323F4" w14:textId="77777777" w:rsidR="00676B41" w:rsidRDefault="00676B41" w:rsidP="00676B41">
      <w:pPr>
        <w:tabs>
          <w:tab w:val="left" w:pos="1680"/>
        </w:tabs>
        <w:spacing w:line="312" w:lineRule="auto"/>
        <w:jc w:val="center"/>
        <w:rPr>
          <w:rFonts w:ascii="Sabon Next LT" w:hAnsi="Sabon Next LT" w:cs="Sabon Next LT"/>
          <w:i/>
          <w:iCs/>
        </w:rPr>
      </w:pPr>
    </w:p>
    <w:p w14:paraId="15C73E1B" w14:textId="77777777" w:rsidR="00676B41" w:rsidRDefault="00676B41" w:rsidP="00676B41">
      <w:pPr>
        <w:tabs>
          <w:tab w:val="left" w:pos="1680"/>
        </w:tabs>
        <w:spacing w:line="312" w:lineRule="auto"/>
        <w:jc w:val="center"/>
        <w:rPr>
          <w:rFonts w:ascii="Sabon Next LT" w:hAnsi="Sabon Next LT" w:cs="Sabon Next LT"/>
          <w:i/>
          <w:iCs/>
        </w:rPr>
      </w:pPr>
    </w:p>
    <w:p w14:paraId="17A64BF5" w14:textId="77777777" w:rsidR="00676B41" w:rsidRDefault="00676B41" w:rsidP="00676B41">
      <w:pPr>
        <w:tabs>
          <w:tab w:val="left" w:pos="1680"/>
        </w:tabs>
        <w:spacing w:line="312" w:lineRule="auto"/>
        <w:jc w:val="center"/>
        <w:rPr>
          <w:rFonts w:ascii="Sabon Next LT" w:hAnsi="Sabon Next LT" w:cs="Sabon Next LT"/>
          <w:i/>
          <w:iCs/>
        </w:rPr>
      </w:pPr>
    </w:p>
    <w:p w14:paraId="61BCA7AE" w14:textId="77777777" w:rsidR="00676B41" w:rsidRDefault="00676B41" w:rsidP="00676B41">
      <w:pPr>
        <w:tabs>
          <w:tab w:val="left" w:pos="1680"/>
        </w:tabs>
        <w:spacing w:line="312" w:lineRule="auto"/>
        <w:jc w:val="center"/>
        <w:rPr>
          <w:rFonts w:ascii="Sabon Next LT" w:hAnsi="Sabon Next LT" w:cs="Sabon Next LT"/>
          <w:i/>
          <w:iCs/>
        </w:rPr>
      </w:pPr>
    </w:p>
    <w:p w14:paraId="1D79A876" w14:textId="77777777" w:rsidR="00676B41" w:rsidRDefault="00676B41" w:rsidP="00676B41">
      <w:pPr>
        <w:tabs>
          <w:tab w:val="left" w:pos="1680"/>
        </w:tabs>
        <w:spacing w:line="312" w:lineRule="auto"/>
        <w:jc w:val="center"/>
        <w:rPr>
          <w:rFonts w:ascii="Sabon Next LT" w:hAnsi="Sabon Next LT" w:cs="Sabon Next LT"/>
          <w:i/>
          <w:iCs/>
        </w:rPr>
      </w:pPr>
    </w:p>
    <w:p w14:paraId="5F408012" w14:textId="77777777" w:rsidR="00676B41" w:rsidRDefault="00676B41" w:rsidP="00676B41">
      <w:pPr>
        <w:tabs>
          <w:tab w:val="left" w:pos="1680"/>
        </w:tabs>
        <w:spacing w:line="312" w:lineRule="auto"/>
        <w:jc w:val="center"/>
        <w:rPr>
          <w:rFonts w:ascii="Sabon Next LT" w:hAnsi="Sabon Next LT" w:cs="Sabon Next LT"/>
          <w:i/>
          <w:iCs/>
        </w:rPr>
      </w:pPr>
    </w:p>
    <w:p w14:paraId="487E1E23" w14:textId="77777777" w:rsidR="00676B41" w:rsidRDefault="00676B41" w:rsidP="00676B41">
      <w:pPr>
        <w:tabs>
          <w:tab w:val="left" w:pos="1680"/>
        </w:tabs>
        <w:spacing w:line="312" w:lineRule="auto"/>
        <w:jc w:val="center"/>
        <w:rPr>
          <w:rFonts w:ascii="Sabon Next LT" w:hAnsi="Sabon Next LT" w:cs="Sabon Next LT"/>
          <w:i/>
          <w:iCs/>
        </w:rPr>
      </w:pPr>
    </w:p>
    <w:p w14:paraId="2956F843" w14:textId="77777777" w:rsidR="00676B41" w:rsidRDefault="00676B41" w:rsidP="00676B41">
      <w:pPr>
        <w:tabs>
          <w:tab w:val="left" w:pos="1680"/>
        </w:tabs>
        <w:spacing w:line="312" w:lineRule="auto"/>
        <w:jc w:val="center"/>
        <w:rPr>
          <w:rFonts w:ascii="Sabon Next LT" w:hAnsi="Sabon Next LT" w:cs="Sabon Next LT"/>
          <w:i/>
          <w:iCs/>
        </w:rPr>
      </w:pPr>
    </w:p>
    <w:p w14:paraId="087EEA20" w14:textId="77777777" w:rsidR="00676B41" w:rsidRDefault="00676B41" w:rsidP="00676B41">
      <w:pPr>
        <w:tabs>
          <w:tab w:val="left" w:pos="1680"/>
        </w:tabs>
        <w:spacing w:line="312" w:lineRule="auto"/>
        <w:jc w:val="center"/>
        <w:rPr>
          <w:rFonts w:ascii="Sabon Next LT" w:hAnsi="Sabon Next LT" w:cs="Sabon Next LT"/>
          <w:i/>
          <w:iCs/>
        </w:rPr>
      </w:pPr>
    </w:p>
    <w:p w14:paraId="07E8818E" w14:textId="77777777" w:rsidR="00676B41" w:rsidRDefault="00676B41" w:rsidP="00676B41">
      <w:pPr>
        <w:tabs>
          <w:tab w:val="left" w:pos="1680"/>
        </w:tabs>
        <w:spacing w:line="312" w:lineRule="auto"/>
        <w:jc w:val="center"/>
        <w:rPr>
          <w:rFonts w:ascii="Sabon Next LT" w:hAnsi="Sabon Next LT" w:cs="Sabon Next LT"/>
          <w:i/>
          <w:iCs/>
        </w:rPr>
      </w:pPr>
    </w:p>
    <w:p w14:paraId="230FB319" w14:textId="77777777" w:rsidR="00676B41" w:rsidRDefault="00676B41" w:rsidP="005003D9">
      <w:pPr>
        <w:tabs>
          <w:tab w:val="left" w:pos="1680"/>
        </w:tabs>
      </w:pPr>
    </w:p>
    <w:p w14:paraId="371D1BF0" w14:textId="77777777" w:rsidR="00BD384E" w:rsidRDefault="00BD384E" w:rsidP="00E9794E">
      <w:pPr>
        <w:tabs>
          <w:tab w:val="left" w:pos="1680"/>
        </w:tabs>
        <w:spacing w:line="312" w:lineRule="auto"/>
        <w:rPr>
          <w:rFonts w:ascii="Garamond" w:hAnsi="Garamond"/>
          <w:lang w:val="en-GB"/>
        </w:rPr>
      </w:pPr>
    </w:p>
    <w:p w14:paraId="58940A4E" w14:textId="77777777" w:rsidR="00180B31" w:rsidRDefault="00BD384E" w:rsidP="00180B31">
      <w:pPr>
        <w:tabs>
          <w:tab w:val="left" w:pos="1680"/>
        </w:tabs>
        <w:spacing w:line="312" w:lineRule="auto"/>
        <w:jc w:val="center"/>
        <w:rPr>
          <w:rFonts w:ascii="Garamond" w:hAnsi="Garamond"/>
          <w:lang w:val="en-GB"/>
        </w:rPr>
      </w:pPr>
      <w:r w:rsidRPr="00BD384E">
        <w:rPr>
          <w:rFonts w:ascii="Garamond" w:hAnsi="Garamond"/>
          <w:i/>
          <w:iCs/>
          <w:lang w:val="en-GB"/>
        </w:rPr>
        <w:t>'Leadership is not about being in charge. Leadership is about taking care of those in your charge.'</w:t>
      </w:r>
      <w:r w:rsidRPr="00BD384E">
        <w:rPr>
          <w:rFonts w:ascii="Garamond" w:hAnsi="Garamond"/>
          <w:lang w:val="en-GB"/>
        </w:rPr>
        <w:t xml:space="preserve"> </w:t>
      </w:r>
    </w:p>
    <w:p w14:paraId="6DC2F63B" w14:textId="0D7B91C6" w:rsidR="00BD384E" w:rsidRPr="00BD384E" w:rsidRDefault="00BD384E" w:rsidP="00180B31">
      <w:pPr>
        <w:tabs>
          <w:tab w:val="left" w:pos="1680"/>
        </w:tabs>
        <w:spacing w:line="312" w:lineRule="auto"/>
        <w:jc w:val="right"/>
        <w:rPr>
          <w:rFonts w:ascii="Garamond" w:hAnsi="Garamond"/>
          <w:lang w:val="en-GB"/>
        </w:rPr>
      </w:pPr>
      <w:r w:rsidRPr="00BD384E">
        <w:rPr>
          <w:rFonts w:ascii="Garamond" w:hAnsi="Garamond"/>
          <w:lang w:val="en-GB"/>
        </w:rPr>
        <w:t>— Simon Sinek</w:t>
      </w:r>
    </w:p>
    <w:p w14:paraId="6B6D2CCB"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At 6:15 AM in Tromsø, Norway—300 kilometres north of the Arctic Circle—something happened that would challenge everything we believe about leadership authority. The crisis began when an avalanche trapped the only road connecting the remote fishing village of Lyngen to emergency services. Twenty-three residents needed immediate evacuation, but the rescue coordinator, Magnus Eriksen, was a 22-year-old junior paramedic with six months' experience.</w:t>
      </w:r>
    </w:p>
    <w:p w14:paraId="565C4F39"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Traditional command structures dictated waiting for senior authority. But Magnus did something different. Instead of asserting control he didn't possess, he connected with each person's expertise: the fisherman who knew tide patterns, the teacher who understood group dynamics, the teenager who'd studied avalanche videos online. He asked questions, listened intently, and wove their knowledge into a rescue plan that none could have created alone.</w:t>
      </w:r>
    </w:p>
    <w:p w14:paraId="2E5811B4"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"I didn't lead by commanding," Magnus reflects. "I led by connecting everyone's wisdom into something greater. My youth became an advantage—I had no ego about knowing everything, so I could genuinely learn from everyone."</w:t>
      </w:r>
    </w:p>
    <w:p w14:paraId="03ABF19F"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Within four hours, all residents were safely evacuated using a combination of boats, snowmobiles, and climbing techniques that emerged from collective knowledge. The Norwegian Rescue Service later adopted Magnus's approach as a training model, discovering that connection-based leadership outperformed command-based authority by 40% in complex crisis scenarios.</w:t>
      </w:r>
    </w:p>
    <w:p w14:paraId="76612252"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Here's the revolutionary truth that rewrites the leadership playbook: The era of leadership through positional power is extinct. What thrives now is leadership through human connection—the ability to create resonance before seeking results. We've been deceived by military metaphors and masculine myths that equate leadership with dominance, when neuroscience proves that connection literally unlocks capabilities that command suppresses.</w:t>
      </w:r>
    </w:p>
    <w:p w14:paraId="076EA186"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 xml:space="preserve">Think of leadership like </w:t>
      </w:r>
      <w:proofErr w:type="spellStart"/>
      <w:r w:rsidRPr="00BD384E">
        <w:rPr>
          <w:rFonts w:ascii="Garamond" w:hAnsi="Garamond"/>
          <w:lang w:val="en-GB"/>
        </w:rPr>
        <w:t>WiFi</w:t>
      </w:r>
      <w:proofErr w:type="spellEnd"/>
      <w:r w:rsidRPr="00BD384E">
        <w:rPr>
          <w:rFonts w:ascii="Garamond" w:hAnsi="Garamond"/>
          <w:lang w:val="en-GB"/>
        </w:rPr>
        <w:t xml:space="preserve"> versus ethernet cables. Command leadership is ethernet—direct, controlling, limited by physical connections. Connection leadership is </w:t>
      </w:r>
      <w:proofErr w:type="spellStart"/>
      <w:r w:rsidRPr="00BD384E">
        <w:rPr>
          <w:rFonts w:ascii="Garamond" w:hAnsi="Garamond"/>
          <w:lang w:val="en-GB"/>
        </w:rPr>
        <w:t>WiFi</w:t>
      </w:r>
      <w:proofErr w:type="spellEnd"/>
      <w:r w:rsidRPr="00BD384E">
        <w:rPr>
          <w:rFonts w:ascii="Garamond" w:hAnsi="Garamond"/>
          <w:lang w:val="en-GB"/>
        </w:rPr>
        <w:t>—invisible yet powerful, enabling multiple simultaneous links, adapting to context. In a world of complex networks, ethernet thinking fails. You need wireless connection that reaches everywhere without controlling anything.</w:t>
      </w:r>
    </w:p>
    <w:p w14:paraId="3A373D5D"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Chapters 11-13 built the foundation for this transformation. Strategic kindness creates the neurological conditions for trust and performance. Leadership micro-teams demonstrate how collective wisdom exceeds individual authority. Mastering inner dialogue removes the insecurity that drives command-and-control behaviour. Now we integrate these elements into a leadership approach that connects before it directs.</w:t>
      </w:r>
    </w:p>
    <w:p w14:paraId="7439EEA6"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 xml:space="preserve">The progression is biological: when people feel genuinely connected to their leader, their brains shift from threat detection to capability expression. Mirror neurons activate, enabling rapid learning. Oxytocin releases, deepening trust and collaboration. The prefrontal cortex engages fully, unlocking creative </w:t>
      </w:r>
      <w:r w:rsidRPr="00BD384E">
        <w:rPr>
          <w:rFonts w:ascii="Garamond" w:hAnsi="Garamond"/>
          <w:lang w:val="en-GB"/>
        </w:rPr>
        <w:lastRenderedPageBreak/>
        <w:t>problem-solving. Connection doesn't just feel better—it literally creates better outcomes.</w:t>
      </w:r>
    </w:p>
    <w:p w14:paraId="6D855CA6"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Traditional leadership thinking emerged from industrial and military contexts where standardisation, compliance, and hierarchy seemed essential. This created what I call the "Authority Illusion"—the belief that leadership power comes from position rather than relationship, that people follow titles rather than trust.</w:t>
      </w:r>
    </w:p>
    <w:p w14:paraId="3040405F"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 xml:space="preserve">Modern neuroscience, network theory, and organisational research have shattered these assumptions. Dr. Amy Edmondson's research at Harvard demonstrates that psychological safety—created through connection, not command—is the single greatest predictor of team </w:t>
      </w:r>
      <w:proofErr w:type="gramStart"/>
      <w:r w:rsidRPr="00BD384E">
        <w:rPr>
          <w:rFonts w:ascii="Garamond" w:hAnsi="Garamond"/>
          <w:lang w:val="en-GB"/>
        </w:rPr>
        <w:t>performance.¹</w:t>
      </w:r>
      <w:proofErr w:type="gramEnd"/>
      <w:r w:rsidRPr="00BD384E">
        <w:rPr>
          <w:rFonts w:ascii="Garamond" w:hAnsi="Garamond"/>
          <w:lang w:val="en-GB"/>
        </w:rPr>
        <w:t xml:space="preserve"> Google's Project Aristotle confirmed this, finding that how team members connect matters more than who is on the </w:t>
      </w:r>
      <w:proofErr w:type="gramStart"/>
      <w:r w:rsidRPr="00BD384E">
        <w:rPr>
          <w:rFonts w:ascii="Garamond" w:hAnsi="Garamond"/>
          <w:lang w:val="en-GB"/>
        </w:rPr>
        <w:t>team.²</w:t>
      </w:r>
      <w:proofErr w:type="gramEnd"/>
    </w:p>
    <w:p w14:paraId="2BF23DED"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 xml:space="preserve">Research by Gallup shows that employees who feel connected to their leaders are 59% less likely to leave, 27% more likely to recommend their company, and deliver 23% higher </w:t>
      </w:r>
      <w:proofErr w:type="gramStart"/>
      <w:r w:rsidRPr="00BD384E">
        <w:rPr>
          <w:rFonts w:ascii="Garamond" w:hAnsi="Garamond"/>
          <w:lang w:val="en-GB"/>
        </w:rPr>
        <w:t>profitability.³</w:t>
      </w:r>
      <w:proofErr w:type="gramEnd"/>
      <w:r w:rsidRPr="00BD384E">
        <w:rPr>
          <w:rFonts w:ascii="Garamond" w:hAnsi="Garamond"/>
          <w:lang w:val="en-GB"/>
        </w:rPr>
        <w:t xml:space="preserve"> The ROI of connection isn't soft—it's measurable in hard currency.</w:t>
      </w:r>
    </w:p>
    <w:p w14:paraId="073E7688"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Yet most organisations still operate from command assumptions: hierarchical decision-making, authority-based influence, compliance-focused management, and distance between leaders and led. These approaches don't just feel outdated—they measurably underperform connection-based alternatives.</w:t>
      </w:r>
    </w:p>
    <w:p w14:paraId="0255F330"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Satya Nadella's transformation of Microsoft exemplifies the shift from command to connection. When he became CEO in 2014, Microsoft was haemorrhaging talent to nimbler competitors. The culture of internal competition and command leadership had created brilliant silos that couldn't collaborate.</w:t>
      </w:r>
    </w:p>
    <w:p w14:paraId="365F1942"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"I realised that exercising authority was actually diminishing my leadership," Nadella explains. "When I shifted from having answers to having curiosity, from directing to connecting, everything changed. People started bringing their best ideas because they felt heard, not commanded."</w:t>
      </w:r>
      <w:r w:rsidRPr="00BD384E">
        <w:rPr>
          <w:rFonts w:ascii="Cambria Math" w:hAnsi="Cambria Math" w:cs="Cambria Math"/>
          <w:lang w:val="en-GB"/>
        </w:rPr>
        <w:t>⁴</w:t>
      </w:r>
    </w:p>
    <w:p w14:paraId="7958C1E2"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Nadella instituted practices that prioritised connection: daily stand-ups where he listened more than spoke, "researcher of the amazing" sessions celebrating employee innovations, reverse mentoring where junior employees taught senior leaders, and vulnerability moments where he shared failures and uncertainties.</w:t>
      </w:r>
    </w:p>
    <w:p w14:paraId="5D12E1D4"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The results speak volumes: Microsoft's market value increased from $300 billion to over $2 trillion, employee satisfaction soared to 93%, and innovation accelerated across all divisions. Connection didn't undermine authority—it amplified influence through trust rather than title.</w:t>
      </w:r>
    </w:p>
    <w:p w14:paraId="386E5D0E"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I discovered the power of connection-based leadership through a painful failure that became my greatest teacher. I was leading a critical transformation project for a global pharmaceutical company—three sites across different continents needed to integrate research programmes or face closure.</w:t>
      </w:r>
    </w:p>
    <w:p w14:paraId="7CF4B028"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My approach was textbook command leadership: clear directives, detailed project plans, regular status reviews, and decisive problem-solving. I had the authority, expertise, and resources. What could go wrong?</w:t>
      </w:r>
    </w:p>
    <w:p w14:paraId="5216F913"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 xml:space="preserve">Everything. The Basel team resented being told how to integrate with Mumbai. The Mumbai researchers felt their innovations were being subordinated to Western approaches. The San Diego site simply ignored </w:t>
      </w:r>
      <w:r w:rsidRPr="00BD384E">
        <w:rPr>
          <w:rFonts w:ascii="Garamond" w:hAnsi="Garamond"/>
          <w:lang w:val="en-GB"/>
        </w:rPr>
        <w:lastRenderedPageBreak/>
        <w:t>directives that didn't align with their priorities. Despite my positional authority, the project was failing spectacularly.</w:t>
      </w:r>
    </w:p>
    <w:p w14:paraId="565E2232"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The breakthrough came during a heated video conference where a junior researcher in Mumbai said quietly: "You keep telling us what to do, but you've never asked why we do things differently. Maybe our differences are strengths, not problems to solve."</w:t>
      </w:r>
    </w:p>
    <w:p w14:paraId="7452BF43"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That comment shattered my command illusions. I abandoned my project plans and spent three weeks simply connecting—visiting each site, listening to stories, understanding contexts, learning names of people's children. I discovered Basel's precision could enhance Mumbai's innovation. Mumbai's frugal engineering could transform San Diego's approach. San Diego's commercial focus could guide Basel's research.</w:t>
      </w:r>
    </w:p>
    <w:p w14:paraId="25806B25"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By connecting before directing, I uncovered synergies invisible from my command position. The integration succeeded beyond expectations, creating a research powerhouse that developed three blockbuster drugs. But more importantly, I learned that connection doesn't diminish leadership—it transforms authority from something you have into something others grant.</w:t>
      </w:r>
    </w:p>
    <w:p w14:paraId="4A9B4362"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Recent neuroscience research reveals why connection-based leadership outperforms command approaches at biological levels. When we experience genuine connection, our brains undergo measurable changes that enhance both individual and collective performance.</w:t>
      </w:r>
    </w:p>
    <w:p w14:paraId="4174D161"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 xml:space="preserve">Dr. Matthew Lieberman's UCLA research shows that social connection activates the brain's reward centres more powerfully than financial </w:t>
      </w:r>
      <w:proofErr w:type="gramStart"/>
      <w:r w:rsidRPr="00BD384E">
        <w:rPr>
          <w:rFonts w:ascii="Garamond" w:hAnsi="Garamond"/>
          <w:lang w:val="en-GB"/>
        </w:rPr>
        <w:t>incentives.</w:t>
      </w:r>
      <w:r w:rsidRPr="00BD384E">
        <w:rPr>
          <w:rFonts w:ascii="Cambria Math" w:hAnsi="Cambria Math" w:cs="Cambria Math"/>
          <w:lang w:val="en-GB"/>
        </w:rPr>
        <w:t>⁵</w:t>
      </w:r>
      <w:proofErr w:type="gramEnd"/>
      <w:r w:rsidRPr="00BD384E">
        <w:rPr>
          <w:rFonts w:ascii="Garamond" w:hAnsi="Garamond"/>
          <w:lang w:val="en-GB"/>
        </w:rPr>
        <w:t xml:space="preserve"> This isn't metaphorical</w:t>
      </w:r>
      <w:r w:rsidRPr="00BD384E">
        <w:rPr>
          <w:rFonts w:ascii="Garamond" w:hAnsi="Garamond" w:cs="Garamond"/>
          <w:lang w:val="en-GB"/>
        </w:rPr>
        <w:t>—</w:t>
      </w:r>
      <w:r w:rsidRPr="00BD384E">
        <w:rPr>
          <w:rFonts w:ascii="Garamond" w:hAnsi="Garamond"/>
          <w:lang w:val="en-GB"/>
        </w:rPr>
        <w:t>it's measurable neural activation that drives behaviour, motivation, and capability.</w:t>
      </w:r>
    </w:p>
    <w:p w14:paraId="39915AB8"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Think of your brain as having two modes: defensive and generative. Command leadership triggers defensive mode—narrowed attention, reduced creativity, and self-protective behaviour. Connection leadership activates generative mode—expanded awareness, enhanced innovation, and collaborative instincts.</w:t>
      </w:r>
    </w:p>
    <w:p w14:paraId="18520E93"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The difference is like a garden responding to drought versus rain. Under threat of command, people conserve resources, protect territory, and minimise risk. Under nourishment of connection, they share freely, explore boldly, and create abundantly. Same people, same capabilities, radically different outcomes based on leadership approach.</w:t>
      </w:r>
    </w:p>
    <w:p w14:paraId="1F05ED0E"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Through studying leaders who've mastered connection before direction, I've identified four essential elements:</w:t>
      </w:r>
    </w:p>
    <w:p w14:paraId="4163E8C9"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First: Presence Before Position—Being Fully Human. Connection-based leadership begins with showing up as a complete person rather than just a role. This doesn't mean oversharing or boundary violations, but rather allowing authentic humanity to be visible alongside professional competence.</w:t>
      </w:r>
    </w:p>
    <w:p w14:paraId="30E6316D"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 xml:space="preserve">In Kigali, Rwanda, Clare </w:t>
      </w:r>
      <w:proofErr w:type="spellStart"/>
      <w:r w:rsidRPr="00BD384E">
        <w:rPr>
          <w:rFonts w:ascii="Garamond" w:hAnsi="Garamond"/>
          <w:lang w:val="en-GB"/>
        </w:rPr>
        <w:t>Akamanzi</w:t>
      </w:r>
      <w:proofErr w:type="spellEnd"/>
      <w:r w:rsidRPr="00BD384E">
        <w:rPr>
          <w:rFonts w:ascii="Garamond" w:hAnsi="Garamond"/>
          <w:lang w:val="en-GB"/>
        </w:rPr>
        <w:t xml:space="preserve"> transformed the Rwanda Development Board through what she calls "ubuntu leadership"—connecting with each employee's story and aspiration. Despite leading national economic transformation, she knows hundreds of staff personally.</w:t>
      </w:r>
    </w:p>
    <w:p w14:paraId="0A02E43D"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lastRenderedPageBreak/>
        <w:t xml:space="preserve">"In Rwanda, we say 'I am because we are,'" </w:t>
      </w:r>
      <w:proofErr w:type="spellStart"/>
      <w:r w:rsidRPr="00BD384E">
        <w:rPr>
          <w:rFonts w:ascii="Garamond" w:hAnsi="Garamond"/>
          <w:lang w:val="en-GB"/>
        </w:rPr>
        <w:t>Akamanzi</w:t>
      </w:r>
      <w:proofErr w:type="spellEnd"/>
      <w:r w:rsidRPr="00BD384E">
        <w:rPr>
          <w:rFonts w:ascii="Garamond" w:hAnsi="Garamond"/>
          <w:lang w:val="en-GB"/>
        </w:rPr>
        <w:t xml:space="preserve"> explains. "When I connect with someone's humanity—their dreams, struggles, victories—we create bonds stronger than any organisational chart. This connection enabled us to transform Rwanda into Africa's easiest place to do business, rising from 150th to 38th globally in just five years."</w:t>
      </w:r>
    </w:p>
    <w:p w14:paraId="2BFAB022"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 xml:space="preserve">In Shenzhen, BYD's Wang </w:t>
      </w:r>
      <w:proofErr w:type="spellStart"/>
      <w:r w:rsidRPr="00BD384E">
        <w:rPr>
          <w:rFonts w:ascii="Garamond" w:hAnsi="Garamond"/>
          <w:lang w:val="en-GB"/>
        </w:rPr>
        <w:t>Chuanfu</w:t>
      </w:r>
      <w:proofErr w:type="spellEnd"/>
      <w:r w:rsidRPr="00BD384E">
        <w:rPr>
          <w:rFonts w:ascii="Garamond" w:hAnsi="Garamond"/>
          <w:lang w:val="en-GB"/>
        </w:rPr>
        <w:t xml:space="preserve"> demonstrates presence through what he calls "walking the gradient." Despite leading 220,000 employees, he regularly works alongside assembly line staff, not inspecting but participating.</w:t>
      </w:r>
    </w:p>
    <w:p w14:paraId="4B43D620"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"When I install batteries beside new workers, they see me struggle with the same challenges," Wang explains. "My sweat creates connection no speech could achieve. They follow not because I'm CEO but because I'm genuinely part of the team."</w:t>
      </w:r>
    </w:p>
    <w:p w14:paraId="047A784C"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This presence enabled BYD to maintain exceptional quality whilst scaling rapidly—workers catching potential issues early because they felt connected to leadership's genuine care about excellence.</w:t>
      </w:r>
    </w:p>
    <w:p w14:paraId="6965B9F3"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Second: Curiosity Before Certainty—Learning Leadership. Connection deepens through genuine curiosity about others' perspectives, experiences, and wisdom. This requires leaders to approach interactions as opportunities to learn rather than occasions to instruct.</w:t>
      </w:r>
    </w:p>
    <w:p w14:paraId="7E9B7DE9"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John Lewis Partnership demonstrates institutional curiosity through their democratic model. Chairman Sharon White explains: "Our 80,000 Partners aren't just employees—they're owners with insights we need. My role isn't to have all answers but to be genuinely curious about what Partners see, know, and imagine."</w:t>
      </w:r>
    </w:p>
    <w:p w14:paraId="2E3A3D4B"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This curiosity manifests through elected councils where frontline Partners directly influence strategy, regular "Partner Voice" sessions where leadership learns from all levels, and reverse mentoring where senior executives learn from junior Partners about emerging trends. The Partnership's resilience through retail disruption stems from leadership's genuine curiosity about Partner wisdom.</w:t>
      </w:r>
    </w:p>
    <w:p w14:paraId="0B4E4496"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Third: Vulnerability Before Invulnerability—Strength Through Openness. Traditional leadership equated vulnerability with weakness. Connection-based leadership recognises vulnerability as the gateway to trust and authentic relationship.</w:t>
      </w:r>
    </w:p>
    <w:p w14:paraId="54A9D5E7"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Southwest Airlines built America's most successful airline through vulnerability-based connection. Co-founder Herb Kelleher created a culture where leaders shared struggles openly: "I told employees about my fears, my mistakes, my uncertainties. This vulnerability didn't diminish my authority—it created connection that made people want to follow."</w:t>
      </w:r>
    </w:p>
    <w:p w14:paraId="127FED97"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This vulnerability culture enabled Southwest to maintain profitability for 47 consecutive years—an industry record—because connected employees innovated solutions leadership couldn't imagine alone.</w:t>
      </w:r>
    </w:p>
    <w:p w14:paraId="50CA7832"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 xml:space="preserve">Jeff Bezos at Amazon evolved from command to connection through what he calls "Day 1 vulnerability": "Staying in Day 1 requires admitting what you don't know, being vulnerable about uncertainties, connecting with people who see what you miss. The moment leaders pretend </w:t>
      </w:r>
      <w:proofErr w:type="gramStart"/>
      <w:r w:rsidRPr="00BD384E">
        <w:rPr>
          <w:rFonts w:ascii="Garamond" w:hAnsi="Garamond"/>
          <w:lang w:val="en-GB"/>
        </w:rPr>
        <w:t>invulnerability,</w:t>
      </w:r>
      <w:proofErr w:type="gramEnd"/>
      <w:r w:rsidRPr="00BD384E">
        <w:rPr>
          <w:rFonts w:ascii="Garamond" w:hAnsi="Garamond"/>
          <w:lang w:val="en-GB"/>
        </w:rPr>
        <w:t xml:space="preserve"> Day 2 decline begins."</w:t>
      </w:r>
      <w:r w:rsidRPr="00BD384E">
        <w:rPr>
          <w:rFonts w:ascii="Cambria Math" w:hAnsi="Cambria Math" w:cs="Cambria Math"/>
          <w:lang w:val="en-GB"/>
        </w:rPr>
        <w:t>⁶</w:t>
      </w:r>
    </w:p>
    <w:p w14:paraId="0271F4CD"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lastRenderedPageBreak/>
        <w:t>Fourth: Dialogue Before Monologue—Conversational Leadership. Connection emerges through genuine dialogue where all voices matter, rather than monologues where leaders broadcast whilst others receive.</w:t>
      </w:r>
    </w:p>
    <w:p w14:paraId="68C91FC2"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At Spotify, town halls demonstrate dialogic leadership. Instead of executives presenting whilst employees listen, they use "fishbowl" formats where randomly selected employees join leadership in centre circles, with roles rotating throughout.</w:t>
      </w:r>
    </w:p>
    <w:p w14:paraId="06D433AB"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"Traditional town halls are leadership theatre," explains former CPO Katarina Berg. "Our approach creates genuine dialogue where a junior developer might challenge our strategy whilst I learn from their perspective. Connection happens when conversation replaces presentation."</w:t>
      </w:r>
    </w:p>
    <w:p w14:paraId="15CED79A"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British organisational culture offers unique advantages and challenges for connection-based leadership. Cultural patterns supporting connection include preference for understatement over bombast creating space for authentic connection, tea culture providing natural connection rituals, and dry humour enabling vulnerability through self-deprecation.</w:t>
      </w:r>
    </w:p>
    <w:p w14:paraId="3B31F66D"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Challenges encompass hierarchical traditions potentially inhibiting cross-level connection, "stiff upper lip" conditioning possibly preventing emotional availability, and class consciousness potentially creating artificial barriers.</w:t>
      </w:r>
    </w:p>
    <w:p w14:paraId="06C79861"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Innocent Drinks demonstrates British connection leadership. Co-founder Richard Reed describes their approach: "British reserve actually helps because people trust quiet connection over loud command. We built a billion-pound business through conversations that felt like chats with mates rather than corporate communications."</w:t>
      </w:r>
    </w:p>
    <w:p w14:paraId="322D807B"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Their Monday morning "shares" where anyone can update the company on anything—from new product ideas to personal challenges—created connection that enabled extraordinary innovation and loyalty. Revenue grew from £0 to £100 million in eight years through connection-based culture.</w:t>
      </w:r>
    </w:p>
    <w:p w14:paraId="16A6ADDA"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 xml:space="preserve">In Solihull, </w:t>
      </w:r>
      <w:proofErr w:type="spellStart"/>
      <w:r w:rsidRPr="00BD384E">
        <w:rPr>
          <w:rFonts w:ascii="Garamond" w:hAnsi="Garamond"/>
          <w:lang w:val="en-GB"/>
        </w:rPr>
        <w:t>Gymshark</w:t>
      </w:r>
      <w:proofErr w:type="spellEnd"/>
      <w:r w:rsidRPr="00BD384E">
        <w:rPr>
          <w:rFonts w:ascii="Garamond" w:hAnsi="Garamond"/>
          <w:lang w:val="en-GB"/>
        </w:rPr>
        <w:t xml:space="preserve"> founder Ben Francis transformed from teenage entrepreneur to leader of a £1 billion company through connection authenticity: "I'm still the same gym-obsessed kid, just with more responsibility. Connecting authentically with our community—admitting mistakes, sharing struggles, celebrating together—built trust no marketing could buy."</w:t>
      </w:r>
    </w:p>
    <w:p w14:paraId="13683C65"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 xml:space="preserve">This connection approach enabled </w:t>
      </w:r>
      <w:proofErr w:type="spellStart"/>
      <w:r w:rsidRPr="00BD384E">
        <w:rPr>
          <w:rFonts w:ascii="Garamond" w:hAnsi="Garamond"/>
          <w:lang w:val="en-GB"/>
        </w:rPr>
        <w:t>Gymshark</w:t>
      </w:r>
      <w:proofErr w:type="spellEnd"/>
      <w:r w:rsidRPr="00BD384E">
        <w:rPr>
          <w:rFonts w:ascii="Garamond" w:hAnsi="Garamond"/>
          <w:lang w:val="en-GB"/>
        </w:rPr>
        <w:t xml:space="preserve"> to grow 200% annually for six consecutive years, becoming Britain's fastest-growing company through genuine community connection.</w:t>
      </w:r>
    </w:p>
    <w:p w14:paraId="20E1AB03"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Creating connection-based leadership cultures requires systematic attention to practices that build relationship before seeking results:</w:t>
      </w:r>
    </w:p>
    <w:p w14:paraId="0C6A4E09"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Design Connection Rituals that become part of organisational rhythm: check-ins that include personal sharing alongside professional updates, walking meetings that enable side-by-side rather than face-to-face connection, regular role rotations that create cross-hierarchical understanding, and storytelling sessions that reveal humanity behind roles.</w:t>
      </w:r>
    </w:p>
    <w:p w14:paraId="65406EBB"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 xml:space="preserve">Develop Connection Capabilities through training that enhances: presence practices that enable full attention despite distraction, listening skills that seek understanding rather than response, vulnerability </w:t>
      </w:r>
      <w:r w:rsidRPr="00BD384E">
        <w:rPr>
          <w:rFonts w:ascii="Garamond" w:hAnsi="Garamond"/>
          <w:lang w:val="en-GB"/>
        </w:rPr>
        <w:lastRenderedPageBreak/>
        <w:t>muscles through graduated emotional risk-taking, and dialogue facilitation replacing presentation skills.</w:t>
      </w:r>
    </w:p>
    <w:p w14:paraId="73E4F65D"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Creating connection in digital environments requires intentional design. Microsoft Teams discovered that video calls create "continuous partial attention"—appearing connected whilst remaining distant. They developed features promoting genuine connection: "together mode" placing participants in shared virtual space, reaction capabilities enabling non-verbal connection, and breakout rooms facilitating intimate dialogue within larger meetings.</w:t>
      </w:r>
    </w:p>
    <w:p w14:paraId="31CC4659"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"Technology should enable human connection, not replace it," explains product lead Nicole Herskowitz. "Every feature decision asks: does this deepen or diminish human resonance?"</w:t>
      </w:r>
    </w:p>
    <w:p w14:paraId="04B381DA"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The shift from command to connection challenges deep assumptions about leadership power and influence. Common misconceptions include:</w:t>
      </w:r>
    </w:p>
    <w:p w14:paraId="7589408A"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"Doesn't connection leadership take too much time?" Connection investments create time savings through reduced resistance, faster implementation, and decreased turnover. Southwest Airlines calculates that every hour spent on connection saves four hours of conflict resolution.</w:t>
      </w:r>
    </w:p>
    <w:p w14:paraId="2D7DDEC0"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"How do you maintain authority whilst being vulnerable?" Authority and vulnerability aren't opposites but multipliers. Nadella's vulnerability enhanced rather than diminished his CEO influence. People follow leaders they trust, and trust requires seeing someone's humanity.</w:t>
      </w:r>
    </w:p>
    <w:p w14:paraId="50D745E3"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"Doesn't this only work in Western cultures?" Connection needs vary culturally, but human neurology remains consistent. Zhang Ruimin adapted connection for Chinese contexts through collective rather than individual vulnerability. Clare Akamanzi demonstrates ubuntu connection in Rwanda. Cultural expression varies; biological response remains universal.</w:t>
      </w:r>
    </w:p>
    <w:p w14:paraId="6DA10302"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Apple's Tim Cook demonstrates how connection-based leadership can follow commanding predecessors. After Steve Jobs—the archetype of visionary command—Cook faced scepticism about his quieter style.</w:t>
      </w:r>
    </w:p>
    <w:p w14:paraId="54FD52FE"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"I don't lead through reality distortion but through genuine connection," Cook explains. "I know thousands of employees by name, understand their projects, remember their concerns. This connection creates innovation through trust rather than fear."</w:t>
      </w:r>
      <w:r w:rsidRPr="00BD384E">
        <w:rPr>
          <w:rFonts w:ascii="Cambria Math" w:hAnsi="Cambria Math" w:cs="Cambria Math"/>
          <w:lang w:val="en-GB"/>
        </w:rPr>
        <w:t>⁷</w:t>
      </w:r>
    </w:p>
    <w:p w14:paraId="1565D070"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Under Cook's connection-based leadership, Apple achieved unprecedented scale: first trillion-dollar company, services transformation generating $53 billion annually, and social responsibility initiatives Jobs might have dismissed. Connection didn't diminish Apple's innovation—it democratised it.</w:t>
      </w:r>
    </w:p>
    <w:p w14:paraId="7DFA1D52"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Organisations mastering connection-based leadership develop compound advantages that accelerate over time:</w:t>
      </w:r>
    </w:p>
    <w:p w14:paraId="7F43BB4F"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 xml:space="preserve">Innovation Velocity increases as psychological safety enables risk-taking—Google's "20% time" innovations emerge from connected cultures. Talent Magnetism attracts people seeking meaning through relationship—Patagonia receives 9,000 applications per opening. Customer Loyalty deepens through employee connection cascading to service—John Lewis Partnership maintains 87% customer satisfaction through Partner connection. Resilience Strengthens as connection creates support during challenges—Microsoft navigated COVID with minimal cultural disruption. Performance Sustainability emerges from </w:t>
      </w:r>
      <w:r w:rsidRPr="00BD384E">
        <w:rPr>
          <w:rFonts w:ascii="Garamond" w:hAnsi="Garamond"/>
          <w:lang w:val="en-GB"/>
        </w:rPr>
        <w:lastRenderedPageBreak/>
        <w:t>renewable human energy—BYD maintains quality despite 50% annual growth.</w:t>
      </w:r>
    </w:p>
    <w:p w14:paraId="6475D4E3"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These advantages compound: connection attracts talent that deepens innovation that delights customers who fuel growth that enables investment in further connection. Companies with highly connected cultures achieve 4.5x revenue growth compared to disconnected competitors.</w:t>
      </w:r>
    </w:p>
    <w:p w14:paraId="1774E6CD"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As we'll explore in Chapter 15, connection-based leadership creates the foundation for developing your unique leadership fingerprint—the authentic expression of who you are as a leader. When you've mastered connecting before directing, you can lead from genuine identity rather than inherited templates. This authenticity enables the distinctive leadership that creates movements rather than just manages organisations.</w:t>
      </w:r>
    </w:p>
    <w:p w14:paraId="7AC7143F"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The progression builds naturally: kindness creates conditions (Chapter 11), micro-teams demonstrate collective wisdom (Chapter 12), inner dialogue enables authenticity (Chapter 13), connection before direction builds trust (Chapter 14), and this foundation enables unique leadership expression (Chapter 15).</w:t>
      </w:r>
    </w:p>
    <w:p w14:paraId="4260A38E"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Magnus Eriksen in the Arctic Circle discovered something profound: a 22-year-old with six months' experience could lead better than veterans by connecting rather than commanding. His approach saved 23 lives in four hours and transformed Norwegian rescue training permanently.</w:t>
      </w:r>
    </w:p>
    <w:p w14:paraId="106F635E"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 xml:space="preserve">In Kigali, Clare </w:t>
      </w:r>
      <w:proofErr w:type="spellStart"/>
      <w:r w:rsidRPr="00BD384E">
        <w:rPr>
          <w:rFonts w:ascii="Garamond" w:hAnsi="Garamond"/>
          <w:lang w:val="en-GB"/>
        </w:rPr>
        <w:t>Akamanzi</w:t>
      </w:r>
      <w:proofErr w:type="spellEnd"/>
      <w:r w:rsidRPr="00BD384E">
        <w:rPr>
          <w:rFonts w:ascii="Garamond" w:hAnsi="Garamond"/>
          <w:lang w:val="en-GB"/>
        </w:rPr>
        <w:t xml:space="preserve"> proved connection transcends continents. In Silicon Valley, Tim Cook showed connection can follow command. In Britain, Ben Francis demonstrated connection builds billion-pound businesses.</w:t>
      </w:r>
    </w:p>
    <w:p w14:paraId="1C43CC64"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Your organisation faces its own avalanches—market disruptions, technological shifts, competitive threats. You can meet them with command structures designed for yesterday's simple problems or connection approaches suited for today's complex challenges.</w:t>
      </w:r>
    </w:p>
    <w:p w14:paraId="7004D77D"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The choice isn't between being liked and being respected, between relationship and results, between connection and authority. The choice is between leadership approaches proven obsolete and those demonstrating exponential advantage.</w:t>
      </w:r>
    </w:p>
    <w:p w14:paraId="04CBDB56"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 xml:space="preserve">In a world where artificial intelligence handles routine decisions and robots execute standard </w:t>
      </w:r>
      <w:proofErr w:type="gramStart"/>
      <w:r w:rsidRPr="00BD384E">
        <w:rPr>
          <w:rFonts w:ascii="Garamond" w:hAnsi="Garamond"/>
          <w:lang w:val="en-GB"/>
        </w:rPr>
        <w:t>procedures,</w:t>
      </w:r>
      <w:proofErr w:type="gramEnd"/>
      <w:r w:rsidRPr="00BD384E">
        <w:rPr>
          <w:rFonts w:ascii="Garamond" w:hAnsi="Garamond"/>
          <w:lang w:val="en-GB"/>
        </w:rPr>
        <w:t xml:space="preserve"> human leadership must evolve beyond command and control. What remains uniquely human—and uniquely powerful—is our capacity for connection that unlocks collective wisdom no individual could access alone.</w:t>
      </w:r>
    </w:p>
    <w:p w14:paraId="1BAA2EB6"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Connect before you direct, and discover that influence flows not from position but from relationship, not from authority but from authenticity, not from commanding compliance but from creating resonance.</w:t>
      </w:r>
    </w:p>
    <w:p w14:paraId="6ACEC5FF"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t>The future of leadership isn't about being in charge. It's about being connected. Master this evolution, and watch how mountains move when people choose to follow rather than comply.</w:t>
      </w:r>
    </w:p>
    <w:p w14:paraId="198EA53A" w14:textId="77777777" w:rsidR="00BD384E" w:rsidRPr="00BD384E" w:rsidRDefault="00BD384E" w:rsidP="00BD384E">
      <w:pPr>
        <w:tabs>
          <w:tab w:val="left" w:pos="1680"/>
        </w:tabs>
        <w:spacing w:line="312" w:lineRule="auto"/>
        <w:rPr>
          <w:rFonts w:ascii="Garamond" w:hAnsi="Garamond"/>
          <w:lang w:val="en-GB"/>
        </w:rPr>
      </w:pPr>
      <w:r w:rsidRPr="00BD384E">
        <w:rPr>
          <w:rFonts w:ascii="Garamond" w:hAnsi="Garamond"/>
          <w:lang w:val="en-GB"/>
        </w:rPr>
        <w:pict w14:anchorId="5617E542">
          <v:rect id="_x0000_i1214" style="width:0;height:1.5pt" o:hralign="center" o:hrstd="t" o:hr="t" fillcolor="#a0a0a0" stroked="f"/>
        </w:pict>
      </w:r>
    </w:p>
    <w:p w14:paraId="1065509B" w14:textId="77777777" w:rsidR="00BD384E" w:rsidRPr="00BD384E" w:rsidRDefault="00BD384E" w:rsidP="00BD384E">
      <w:pPr>
        <w:tabs>
          <w:tab w:val="left" w:pos="1680"/>
        </w:tabs>
        <w:spacing w:line="312" w:lineRule="auto"/>
        <w:rPr>
          <w:rFonts w:ascii="Garamond" w:hAnsi="Garamond"/>
          <w:b/>
          <w:bCs/>
          <w:lang w:val="en-GB"/>
        </w:rPr>
      </w:pPr>
      <w:r w:rsidRPr="00BD384E">
        <w:rPr>
          <w:rFonts w:ascii="Garamond" w:hAnsi="Garamond"/>
          <w:b/>
          <w:bCs/>
          <w:lang w:val="en-GB"/>
        </w:rPr>
        <w:t>References</w:t>
      </w:r>
    </w:p>
    <w:p w14:paraId="19D1F612" w14:textId="77777777" w:rsidR="00BD384E" w:rsidRPr="00BD384E" w:rsidRDefault="00BD384E" w:rsidP="00BD384E">
      <w:pPr>
        <w:numPr>
          <w:ilvl w:val="0"/>
          <w:numId w:val="781"/>
        </w:numPr>
        <w:tabs>
          <w:tab w:val="left" w:pos="1680"/>
        </w:tabs>
        <w:spacing w:line="312" w:lineRule="auto"/>
        <w:rPr>
          <w:rFonts w:ascii="Garamond" w:hAnsi="Garamond"/>
          <w:lang w:val="en-GB"/>
        </w:rPr>
      </w:pPr>
      <w:r w:rsidRPr="00BD384E">
        <w:rPr>
          <w:rFonts w:ascii="Garamond" w:hAnsi="Garamond"/>
          <w:lang w:val="en-GB"/>
        </w:rPr>
        <w:lastRenderedPageBreak/>
        <w:t>Edmondson, A. (2019) The Fearless Organization: Creating Psychological Safety in the Workplace for Learning, Innovation, and Growth. Hoboken: John Wiley &amp; Sons.</w:t>
      </w:r>
    </w:p>
    <w:p w14:paraId="26D9C704" w14:textId="77777777" w:rsidR="00BD384E" w:rsidRPr="00BD384E" w:rsidRDefault="00BD384E" w:rsidP="00BD384E">
      <w:pPr>
        <w:numPr>
          <w:ilvl w:val="0"/>
          <w:numId w:val="781"/>
        </w:numPr>
        <w:tabs>
          <w:tab w:val="left" w:pos="1680"/>
        </w:tabs>
        <w:spacing w:line="312" w:lineRule="auto"/>
        <w:rPr>
          <w:rFonts w:ascii="Garamond" w:hAnsi="Garamond"/>
          <w:lang w:val="en-GB"/>
        </w:rPr>
      </w:pPr>
      <w:r w:rsidRPr="00BD384E">
        <w:rPr>
          <w:rFonts w:ascii="Garamond" w:hAnsi="Garamond"/>
          <w:lang w:val="en-GB"/>
        </w:rPr>
        <w:t xml:space="preserve">Duhigg, C. (2016) 'What Google Learned </w:t>
      </w:r>
      <w:proofErr w:type="gramStart"/>
      <w:r w:rsidRPr="00BD384E">
        <w:rPr>
          <w:rFonts w:ascii="Garamond" w:hAnsi="Garamond"/>
          <w:lang w:val="en-GB"/>
        </w:rPr>
        <w:t>From</w:t>
      </w:r>
      <w:proofErr w:type="gramEnd"/>
      <w:r w:rsidRPr="00BD384E">
        <w:rPr>
          <w:rFonts w:ascii="Garamond" w:hAnsi="Garamond"/>
          <w:lang w:val="en-GB"/>
        </w:rPr>
        <w:t xml:space="preserve"> Its Quest to Build the Perfect Team', The New York Times Magazine, 25 February.</w:t>
      </w:r>
    </w:p>
    <w:p w14:paraId="0BB499F5" w14:textId="77777777" w:rsidR="00BD384E" w:rsidRPr="00BD384E" w:rsidRDefault="00BD384E" w:rsidP="00BD384E">
      <w:pPr>
        <w:numPr>
          <w:ilvl w:val="0"/>
          <w:numId w:val="781"/>
        </w:numPr>
        <w:tabs>
          <w:tab w:val="left" w:pos="1680"/>
        </w:tabs>
        <w:spacing w:line="312" w:lineRule="auto"/>
        <w:rPr>
          <w:rFonts w:ascii="Garamond" w:hAnsi="Garamond"/>
          <w:lang w:val="en-GB"/>
        </w:rPr>
      </w:pPr>
      <w:r w:rsidRPr="00BD384E">
        <w:rPr>
          <w:rFonts w:ascii="Garamond" w:hAnsi="Garamond"/>
          <w:lang w:val="en-GB"/>
        </w:rPr>
        <w:t>Harter, J. (2020) 'The Relationship Between Engagement at Work and Organizational Outcomes', Gallup Meta-Analysis, 10th Edition.</w:t>
      </w:r>
    </w:p>
    <w:p w14:paraId="2A82F3A5" w14:textId="77777777" w:rsidR="00BD384E" w:rsidRPr="00BD384E" w:rsidRDefault="00BD384E" w:rsidP="00BD384E">
      <w:pPr>
        <w:numPr>
          <w:ilvl w:val="0"/>
          <w:numId w:val="781"/>
        </w:numPr>
        <w:tabs>
          <w:tab w:val="left" w:pos="1680"/>
        </w:tabs>
        <w:spacing w:line="312" w:lineRule="auto"/>
        <w:rPr>
          <w:rFonts w:ascii="Garamond" w:hAnsi="Garamond"/>
          <w:lang w:val="en-GB"/>
        </w:rPr>
      </w:pPr>
      <w:r w:rsidRPr="00BD384E">
        <w:rPr>
          <w:rFonts w:ascii="Garamond" w:hAnsi="Garamond"/>
          <w:lang w:val="en-GB"/>
        </w:rPr>
        <w:t xml:space="preserve">Nadella, S. (2017) Hit Refresh: The Quest to Rediscover the Soul of Microsoft. London: </w:t>
      </w:r>
      <w:proofErr w:type="spellStart"/>
      <w:r w:rsidRPr="00BD384E">
        <w:rPr>
          <w:rFonts w:ascii="Garamond" w:hAnsi="Garamond"/>
          <w:lang w:val="en-GB"/>
        </w:rPr>
        <w:t>HarperBusiness</w:t>
      </w:r>
      <w:proofErr w:type="spellEnd"/>
      <w:r w:rsidRPr="00BD384E">
        <w:rPr>
          <w:rFonts w:ascii="Garamond" w:hAnsi="Garamond"/>
          <w:lang w:val="en-GB"/>
        </w:rPr>
        <w:t>.</w:t>
      </w:r>
    </w:p>
    <w:p w14:paraId="7CC9B7C9" w14:textId="77777777" w:rsidR="00BD384E" w:rsidRPr="00BD384E" w:rsidRDefault="00BD384E" w:rsidP="00BD384E">
      <w:pPr>
        <w:numPr>
          <w:ilvl w:val="0"/>
          <w:numId w:val="781"/>
        </w:numPr>
        <w:tabs>
          <w:tab w:val="left" w:pos="1680"/>
        </w:tabs>
        <w:spacing w:line="312" w:lineRule="auto"/>
        <w:rPr>
          <w:rFonts w:ascii="Garamond" w:hAnsi="Garamond"/>
          <w:lang w:val="en-GB"/>
        </w:rPr>
      </w:pPr>
      <w:r w:rsidRPr="00BD384E">
        <w:rPr>
          <w:rFonts w:ascii="Garamond" w:hAnsi="Garamond"/>
          <w:lang w:val="en-GB"/>
        </w:rPr>
        <w:t>Lieberman, M.D. (2013) Social: Why Our Brains Are Wired to Connect. Oxford: Oxford University Press.</w:t>
      </w:r>
    </w:p>
    <w:p w14:paraId="619C98B9" w14:textId="77777777" w:rsidR="00BD384E" w:rsidRPr="00BD384E" w:rsidRDefault="00BD384E" w:rsidP="00BD384E">
      <w:pPr>
        <w:numPr>
          <w:ilvl w:val="0"/>
          <w:numId w:val="781"/>
        </w:numPr>
        <w:tabs>
          <w:tab w:val="left" w:pos="1680"/>
        </w:tabs>
        <w:spacing w:line="312" w:lineRule="auto"/>
        <w:rPr>
          <w:rFonts w:ascii="Garamond" w:hAnsi="Garamond"/>
          <w:lang w:val="en-GB"/>
        </w:rPr>
      </w:pPr>
      <w:r w:rsidRPr="00BD384E">
        <w:rPr>
          <w:rFonts w:ascii="Garamond" w:hAnsi="Garamond"/>
          <w:lang w:val="en-GB"/>
        </w:rPr>
        <w:t>Bezos, J. (2017) '2016 Letter to Shareholders', Amazon.com Annual Report.</w:t>
      </w:r>
    </w:p>
    <w:p w14:paraId="4F9BD10A" w14:textId="77777777" w:rsidR="00BD384E" w:rsidRPr="00BD384E" w:rsidRDefault="00BD384E" w:rsidP="00BD384E">
      <w:pPr>
        <w:numPr>
          <w:ilvl w:val="0"/>
          <w:numId w:val="781"/>
        </w:numPr>
        <w:tabs>
          <w:tab w:val="left" w:pos="1680"/>
        </w:tabs>
        <w:spacing w:line="312" w:lineRule="auto"/>
        <w:rPr>
          <w:rFonts w:ascii="Garamond" w:hAnsi="Garamond"/>
          <w:lang w:val="en-GB"/>
        </w:rPr>
      </w:pPr>
      <w:proofErr w:type="spellStart"/>
      <w:r w:rsidRPr="00BD384E">
        <w:rPr>
          <w:rFonts w:ascii="Garamond" w:hAnsi="Garamond"/>
          <w:lang w:val="en-GB"/>
        </w:rPr>
        <w:t>Kahney</w:t>
      </w:r>
      <w:proofErr w:type="spellEnd"/>
      <w:r w:rsidRPr="00BD384E">
        <w:rPr>
          <w:rFonts w:ascii="Garamond" w:hAnsi="Garamond"/>
          <w:lang w:val="en-GB"/>
        </w:rPr>
        <w:t>, L. (2019) Tim Cook: The Genius Who Took Apple to the Next Level. London: Icon Books.</w:t>
      </w:r>
    </w:p>
    <w:p w14:paraId="04DA29AD" w14:textId="77777777" w:rsidR="00BD384E" w:rsidRDefault="00BD384E" w:rsidP="00E9794E">
      <w:pPr>
        <w:tabs>
          <w:tab w:val="left" w:pos="1680"/>
        </w:tabs>
        <w:spacing w:line="312" w:lineRule="auto"/>
        <w:rPr>
          <w:rFonts w:ascii="Garamond" w:hAnsi="Garamond"/>
          <w:lang w:val="en-GB"/>
        </w:rPr>
      </w:pPr>
    </w:p>
    <w:p w14:paraId="23709484" w14:textId="77777777" w:rsidR="00BD384E" w:rsidRDefault="00BD384E" w:rsidP="00E9794E">
      <w:pPr>
        <w:tabs>
          <w:tab w:val="left" w:pos="1680"/>
        </w:tabs>
        <w:spacing w:line="312" w:lineRule="auto"/>
        <w:rPr>
          <w:rFonts w:ascii="Garamond" w:hAnsi="Garamond"/>
          <w:lang w:val="en-GB"/>
        </w:rPr>
      </w:pPr>
    </w:p>
    <w:p w14:paraId="2A3232D1" w14:textId="77777777" w:rsidR="00BD384E" w:rsidRPr="007D6833" w:rsidRDefault="00BD384E" w:rsidP="00E9794E">
      <w:pPr>
        <w:tabs>
          <w:tab w:val="left" w:pos="1680"/>
        </w:tabs>
        <w:spacing w:line="312" w:lineRule="auto"/>
        <w:rPr>
          <w:rFonts w:ascii="Garamond" w:hAnsi="Garamond"/>
          <w:lang w:val="en-GB"/>
        </w:rPr>
      </w:pPr>
    </w:p>
    <w:p w14:paraId="213020A1" w14:textId="77777777" w:rsidR="00E9794E" w:rsidRDefault="00E9794E" w:rsidP="00394D03">
      <w:pPr>
        <w:pStyle w:val="CSP-ChapterTitle"/>
        <w:jc w:val="left"/>
        <w:rPr>
          <w:rFonts w:ascii="Sabon Next LT" w:hAnsi="Sabon Next LT" w:cs="Sabon Next LT"/>
        </w:rPr>
      </w:pPr>
    </w:p>
    <w:p w14:paraId="573F1C74" w14:textId="77777777" w:rsidR="00BD384E" w:rsidRDefault="00BD384E" w:rsidP="00394D03">
      <w:pPr>
        <w:pStyle w:val="CSP-ChapterTitle"/>
        <w:jc w:val="left"/>
        <w:rPr>
          <w:rFonts w:ascii="Sabon Next LT" w:hAnsi="Sabon Next LT" w:cs="Sabon Next LT"/>
        </w:rPr>
      </w:pPr>
    </w:p>
    <w:p w14:paraId="718CF2CC" w14:textId="77777777" w:rsidR="00BD384E" w:rsidRDefault="00BD384E" w:rsidP="00394D03">
      <w:pPr>
        <w:pStyle w:val="CSP-ChapterTitle"/>
        <w:jc w:val="left"/>
        <w:rPr>
          <w:rFonts w:ascii="Sabon Next LT" w:hAnsi="Sabon Next LT" w:cs="Sabon Next LT"/>
        </w:rPr>
      </w:pPr>
    </w:p>
    <w:p w14:paraId="3351F8D0" w14:textId="77777777" w:rsidR="00BD384E" w:rsidRDefault="00BD384E" w:rsidP="00394D03">
      <w:pPr>
        <w:pStyle w:val="CSP-ChapterTitle"/>
        <w:jc w:val="left"/>
        <w:rPr>
          <w:rFonts w:ascii="Sabon Next LT" w:hAnsi="Sabon Next LT" w:cs="Sabon Next LT"/>
        </w:rPr>
      </w:pPr>
    </w:p>
    <w:p w14:paraId="5AD2E403" w14:textId="77777777" w:rsidR="00BD384E" w:rsidRDefault="00BD384E" w:rsidP="00394D03">
      <w:pPr>
        <w:pStyle w:val="CSP-ChapterTitle"/>
        <w:jc w:val="left"/>
        <w:rPr>
          <w:rFonts w:ascii="Sabon Next LT" w:hAnsi="Sabon Next LT" w:cs="Sabon Next LT"/>
        </w:rPr>
      </w:pPr>
    </w:p>
    <w:p w14:paraId="05DD0025" w14:textId="77777777" w:rsidR="00BD384E" w:rsidRDefault="00BD384E" w:rsidP="00394D03">
      <w:pPr>
        <w:pStyle w:val="CSP-ChapterTitle"/>
        <w:jc w:val="left"/>
        <w:rPr>
          <w:rFonts w:ascii="Sabon Next LT" w:hAnsi="Sabon Next LT" w:cs="Sabon Next LT"/>
        </w:rPr>
      </w:pPr>
    </w:p>
    <w:p w14:paraId="6B5E19F6" w14:textId="77777777" w:rsidR="00BD384E" w:rsidRDefault="00BD384E" w:rsidP="00394D03">
      <w:pPr>
        <w:pStyle w:val="CSP-ChapterTitle"/>
        <w:jc w:val="left"/>
        <w:rPr>
          <w:rFonts w:ascii="Sabon Next LT" w:hAnsi="Sabon Next LT" w:cs="Sabon Next LT"/>
        </w:rPr>
      </w:pPr>
    </w:p>
    <w:p w14:paraId="4C651F3E" w14:textId="77777777" w:rsidR="00BD384E" w:rsidRDefault="00BD384E" w:rsidP="00394D03">
      <w:pPr>
        <w:pStyle w:val="CSP-ChapterTitle"/>
        <w:jc w:val="left"/>
        <w:rPr>
          <w:rFonts w:ascii="Sabon Next LT" w:hAnsi="Sabon Next LT" w:cs="Sabon Next LT"/>
        </w:rPr>
      </w:pPr>
    </w:p>
    <w:p w14:paraId="7DE0624F" w14:textId="77777777" w:rsidR="00BD384E" w:rsidRDefault="00BD384E" w:rsidP="00394D03">
      <w:pPr>
        <w:pStyle w:val="CSP-ChapterTitle"/>
        <w:jc w:val="left"/>
        <w:rPr>
          <w:rFonts w:ascii="Sabon Next LT" w:hAnsi="Sabon Next LT" w:cs="Sabon Next LT"/>
        </w:rPr>
      </w:pPr>
    </w:p>
    <w:p w14:paraId="3F51F626" w14:textId="77777777" w:rsidR="00BD384E" w:rsidRDefault="00BD384E" w:rsidP="00394D03">
      <w:pPr>
        <w:pStyle w:val="CSP-ChapterTitle"/>
        <w:jc w:val="left"/>
        <w:rPr>
          <w:rFonts w:ascii="Sabon Next LT" w:hAnsi="Sabon Next LT" w:cs="Sabon Next LT"/>
        </w:rPr>
      </w:pPr>
    </w:p>
    <w:p w14:paraId="7653C6E9" w14:textId="77777777" w:rsidR="00BD384E" w:rsidRDefault="00BD384E" w:rsidP="00394D03">
      <w:pPr>
        <w:pStyle w:val="CSP-ChapterTitle"/>
        <w:jc w:val="left"/>
        <w:rPr>
          <w:rFonts w:ascii="Sabon Next LT" w:hAnsi="Sabon Next LT" w:cs="Sabon Next LT"/>
        </w:rPr>
      </w:pPr>
    </w:p>
    <w:p w14:paraId="12E13309" w14:textId="77777777" w:rsidR="00BD384E" w:rsidRDefault="00BD384E" w:rsidP="00394D03">
      <w:pPr>
        <w:pStyle w:val="CSP-ChapterTitle"/>
        <w:jc w:val="left"/>
        <w:rPr>
          <w:rFonts w:ascii="Sabon Next LT" w:hAnsi="Sabon Next LT" w:cs="Sabon Next LT"/>
        </w:rPr>
      </w:pPr>
    </w:p>
    <w:p w14:paraId="261108BE" w14:textId="77777777" w:rsidR="00BD384E" w:rsidRDefault="00BD384E" w:rsidP="00394D03">
      <w:pPr>
        <w:pStyle w:val="CSP-ChapterTitle"/>
        <w:jc w:val="left"/>
        <w:rPr>
          <w:rFonts w:ascii="Sabon Next LT" w:hAnsi="Sabon Next LT" w:cs="Sabon Next LT"/>
        </w:rPr>
      </w:pPr>
    </w:p>
    <w:p w14:paraId="08C0EC2D" w14:textId="77777777" w:rsidR="00BD384E" w:rsidRDefault="00BD384E" w:rsidP="00394D03">
      <w:pPr>
        <w:pStyle w:val="CSP-ChapterTitle"/>
        <w:jc w:val="left"/>
        <w:rPr>
          <w:rFonts w:ascii="Sabon Next LT" w:hAnsi="Sabon Next LT" w:cs="Sabon Next LT"/>
        </w:rPr>
      </w:pPr>
    </w:p>
    <w:p w14:paraId="387529C5" w14:textId="77777777" w:rsidR="00BD384E" w:rsidRDefault="00BD384E" w:rsidP="00394D03">
      <w:pPr>
        <w:pStyle w:val="CSP-ChapterTitle"/>
        <w:jc w:val="left"/>
        <w:rPr>
          <w:rFonts w:ascii="Sabon Next LT" w:hAnsi="Sabon Next LT" w:cs="Sabon Next LT"/>
        </w:rPr>
      </w:pPr>
    </w:p>
    <w:p w14:paraId="7681898A" w14:textId="77777777" w:rsidR="009648E4" w:rsidRDefault="009648E4" w:rsidP="00394D03">
      <w:pPr>
        <w:pStyle w:val="CSP-ChapterTitle"/>
        <w:jc w:val="left"/>
        <w:rPr>
          <w:rFonts w:ascii="Sabon Next LT" w:hAnsi="Sabon Next LT" w:cs="Sabon Next LT"/>
        </w:rPr>
      </w:pPr>
    </w:p>
    <w:p w14:paraId="3169E13B" w14:textId="0FFCF64C" w:rsidR="00394D03" w:rsidRPr="00881BFB" w:rsidRDefault="00394D03" w:rsidP="00394D03">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15</w:t>
      </w:r>
      <w:r w:rsidRPr="00881BFB">
        <w:rPr>
          <w:rFonts w:ascii="Sabon Next LT" w:hAnsi="Sabon Next LT" w:cs="Sabon Next LT"/>
        </w:rPr>
        <w:t>:</w:t>
      </w:r>
    </w:p>
    <w:p w14:paraId="45F265CE" w14:textId="77777777" w:rsidR="00394D03" w:rsidRPr="00C40C47" w:rsidRDefault="00394D03" w:rsidP="00394D03">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13536" behindDoc="0" locked="0" layoutInCell="1" allowOverlap="1" wp14:anchorId="081C0CCB" wp14:editId="37238304">
                <wp:simplePos x="0" y="0"/>
                <wp:positionH relativeFrom="column">
                  <wp:posOffset>7620</wp:posOffset>
                </wp:positionH>
                <wp:positionV relativeFrom="paragraph">
                  <wp:posOffset>120015</wp:posOffset>
                </wp:positionV>
                <wp:extent cx="2636520" cy="0"/>
                <wp:effectExtent l="0" t="0" r="0" b="0"/>
                <wp:wrapNone/>
                <wp:docPr id="650726864"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C4667B" id="Straight Connector 1"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7F3873B6" w14:textId="77777777" w:rsidR="00394D03" w:rsidRDefault="00394D03" w:rsidP="00394D03"/>
    <w:p w14:paraId="33BC1231" w14:textId="77777777" w:rsidR="00394D03" w:rsidRDefault="00394D03" w:rsidP="00394D03"/>
    <w:p w14:paraId="5112AC0E" w14:textId="77777777" w:rsidR="00394D03" w:rsidRDefault="00394D03" w:rsidP="00394D03"/>
    <w:p w14:paraId="545F6F26" w14:textId="77777777" w:rsidR="00394D03" w:rsidRDefault="00394D03" w:rsidP="00394D03"/>
    <w:p w14:paraId="6C37EB61" w14:textId="77777777" w:rsidR="00394D03" w:rsidRDefault="00394D03" w:rsidP="00394D03">
      <w:pPr>
        <w:pStyle w:val="CSP-ChapterTitle"/>
        <w:rPr>
          <w:rFonts w:ascii="Garamond" w:hAnsi="Garamond"/>
          <w:b/>
          <w:bCs/>
          <w:sz w:val="48"/>
          <w:szCs w:val="48"/>
        </w:rPr>
      </w:pPr>
    </w:p>
    <w:p w14:paraId="384DDBA1" w14:textId="77777777" w:rsidR="00394D03" w:rsidRDefault="00394D03" w:rsidP="00394D03">
      <w:pPr>
        <w:pStyle w:val="CSP-ChapterTitle"/>
        <w:rPr>
          <w:rFonts w:ascii="Garamond" w:hAnsi="Garamond"/>
          <w:b/>
          <w:bCs/>
          <w:sz w:val="48"/>
          <w:szCs w:val="48"/>
        </w:rPr>
      </w:pPr>
    </w:p>
    <w:p w14:paraId="1DEF7ED7" w14:textId="77777777" w:rsidR="00394D03" w:rsidRDefault="00394D03" w:rsidP="00394D03">
      <w:pPr>
        <w:pStyle w:val="CSP-ChapterTitle"/>
        <w:rPr>
          <w:rFonts w:ascii="Garamond" w:hAnsi="Garamond"/>
          <w:b/>
          <w:bCs/>
          <w:sz w:val="48"/>
          <w:szCs w:val="48"/>
        </w:rPr>
      </w:pPr>
    </w:p>
    <w:p w14:paraId="07E1BF4C" w14:textId="07F86819" w:rsidR="00394D03" w:rsidRPr="00881BFB" w:rsidRDefault="00394D03" w:rsidP="00394D03">
      <w:pPr>
        <w:pStyle w:val="CSP-ChapterTitle"/>
        <w:rPr>
          <w:rFonts w:ascii="Sabon Next LT" w:hAnsi="Sabon Next LT" w:cs="Sabon Next LT"/>
          <w:b/>
          <w:bCs/>
          <w:sz w:val="48"/>
          <w:szCs w:val="48"/>
        </w:rPr>
      </w:pPr>
      <w:r>
        <w:rPr>
          <w:rFonts w:ascii="Sabon Next LT" w:hAnsi="Sabon Next LT" w:cs="Sabon Next LT"/>
          <w:b/>
          <w:bCs/>
          <w:sz w:val="48"/>
          <w:szCs w:val="48"/>
        </w:rPr>
        <w:t>your unique leadership fingerprint</w:t>
      </w:r>
    </w:p>
    <w:p w14:paraId="7A747B22" w14:textId="77777777" w:rsidR="00394D03" w:rsidRDefault="00394D03" w:rsidP="00394D03">
      <w:r>
        <w:rPr>
          <w:rFonts w:ascii="Garamond" w:hAnsi="Garamond"/>
          <w:iCs/>
          <w:noProof/>
          <w:sz w:val="24"/>
          <w:szCs w:val="24"/>
          <w14:ligatures w14:val="standardContextual"/>
        </w:rPr>
        <mc:AlternateContent>
          <mc:Choice Requires="wps">
            <w:drawing>
              <wp:anchor distT="0" distB="0" distL="114300" distR="114300" simplePos="0" relativeHeight="251714560" behindDoc="0" locked="0" layoutInCell="1" allowOverlap="1" wp14:anchorId="6865FDED" wp14:editId="2BCB6642">
                <wp:simplePos x="0" y="0"/>
                <wp:positionH relativeFrom="column">
                  <wp:posOffset>1470660</wp:posOffset>
                </wp:positionH>
                <wp:positionV relativeFrom="paragraph">
                  <wp:posOffset>363220</wp:posOffset>
                </wp:positionV>
                <wp:extent cx="2636520" cy="0"/>
                <wp:effectExtent l="0" t="19050" r="30480" b="19050"/>
                <wp:wrapNone/>
                <wp:docPr id="1648660060"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89A898" id="Straight Connector 1"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61A4ADDA" w14:textId="77777777" w:rsidR="00394D03" w:rsidRPr="00E66A7C" w:rsidRDefault="00394D03" w:rsidP="00394D03"/>
    <w:p w14:paraId="05AE709F" w14:textId="77777777" w:rsidR="00394D03" w:rsidRDefault="00394D03" w:rsidP="00394D03">
      <w:pPr>
        <w:jc w:val="center"/>
      </w:pPr>
    </w:p>
    <w:p w14:paraId="102330DF" w14:textId="5D45F12F" w:rsidR="00394D03" w:rsidRDefault="00394D03" w:rsidP="00394D03">
      <w:pPr>
        <w:tabs>
          <w:tab w:val="left" w:pos="1680"/>
        </w:tabs>
        <w:spacing w:line="312" w:lineRule="auto"/>
        <w:rPr>
          <w:rFonts w:ascii="Sabon Next LT" w:hAnsi="Sabon Next LT" w:cs="Sabon Next LT"/>
          <w:i/>
          <w:iCs/>
        </w:rPr>
      </w:pPr>
      <w:r>
        <w:rPr>
          <w:rFonts w:ascii="Sabon Next LT" w:hAnsi="Sabon Next LT" w:cs="Sabon Next LT"/>
          <w:i/>
          <w:iCs/>
        </w:rPr>
        <w:t xml:space="preserve">                                          Developing your Authentic Leadership Philosophy</w:t>
      </w:r>
    </w:p>
    <w:p w14:paraId="31169BD3" w14:textId="77777777" w:rsidR="00394D03" w:rsidRDefault="00394D03" w:rsidP="00394D03">
      <w:pPr>
        <w:tabs>
          <w:tab w:val="left" w:pos="1680"/>
        </w:tabs>
        <w:spacing w:line="312" w:lineRule="auto"/>
        <w:jc w:val="center"/>
        <w:rPr>
          <w:rFonts w:ascii="Sabon Next LT" w:hAnsi="Sabon Next LT" w:cs="Sabon Next LT"/>
          <w:i/>
          <w:iCs/>
        </w:rPr>
      </w:pPr>
    </w:p>
    <w:p w14:paraId="4B64CC10" w14:textId="77777777" w:rsidR="00394D03" w:rsidRDefault="00394D03" w:rsidP="00394D03">
      <w:pPr>
        <w:tabs>
          <w:tab w:val="left" w:pos="1680"/>
        </w:tabs>
        <w:spacing w:line="312" w:lineRule="auto"/>
        <w:jc w:val="center"/>
        <w:rPr>
          <w:rFonts w:ascii="Sabon Next LT" w:hAnsi="Sabon Next LT" w:cs="Sabon Next LT"/>
          <w:i/>
          <w:iCs/>
        </w:rPr>
      </w:pPr>
    </w:p>
    <w:p w14:paraId="74F5568E" w14:textId="77777777" w:rsidR="00394D03" w:rsidRDefault="00394D03" w:rsidP="00394D03">
      <w:pPr>
        <w:tabs>
          <w:tab w:val="left" w:pos="1680"/>
        </w:tabs>
        <w:spacing w:line="312" w:lineRule="auto"/>
        <w:jc w:val="center"/>
        <w:rPr>
          <w:rFonts w:ascii="Sabon Next LT" w:hAnsi="Sabon Next LT" w:cs="Sabon Next LT"/>
          <w:i/>
          <w:iCs/>
        </w:rPr>
      </w:pPr>
    </w:p>
    <w:p w14:paraId="03067023" w14:textId="77777777" w:rsidR="00394D03" w:rsidRDefault="00394D03" w:rsidP="00394D03">
      <w:pPr>
        <w:tabs>
          <w:tab w:val="left" w:pos="1680"/>
        </w:tabs>
        <w:spacing w:line="312" w:lineRule="auto"/>
        <w:jc w:val="center"/>
        <w:rPr>
          <w:rFonts w:ascii="Sabon Next LT" w:hAnsi="Sabon Next LT" w:cs="Sabon Next LT"/>
          <w:i/>
          <w:iCs/>
        </w:rPr>
      </w:pPr>
    </w:p>
    <w:p w14:paraId="2908AD95" w14:textId="77777777" w:rsidR="00394D03" w:rsidRDefault="00394D03" w:rsidP="00394D03">
      <w:pPr>
        <w:tabs>
          <w:tab w:val="left" w:pos="1680"/>
        </w:tabs>
        <w:spacing w:line="312" w:lineRule="auto"/>
        <w:jc w:val="center"/>
        <w:rPr>
          <w:rFonts w:ascii="Sabon Next LT" w:hAnsi="Sabon Next LT" w:cs="Sabon Next LT"/>
          <w:i/>
          <w:iCs/>
        </w:rPr>
      </w:pPr>
    </w:p>
    <w:p w14:paraId="4CF7EFD1" w14:textId="77777777" w:rsidR="00394D03" w:rsidRDefault="00394D03" w:rsidP="00394D03">
      <w:pPr>
        <w:tabs>
          <w:tab w:val="left" w:pos="1680"/>
        </w:tabs>
        <w:spacing w:line="312" w:lineRule="auto"/>
        <w:jc w:val="center"/>
        <w:rPr>
          <w:rFonts w:ascii="Sabon Next LT" w:hAnsi="Sabon Next LT" w:cs="Sabon Next LT"/>
          <w:i/>
          <w:iCs/>
        </w:rPr>
      </w:pPr>
    </w:p>
    <w:p w14:paraId="5EB808BB" w14:textId="77777777" w:rsidR="00394D03" w:rsidRDefault="00394D03" w:rsidP="00394D03">
      <w:pPr>
        <w:tabs>
          <w:tab w:val="left" w:pos="1680"/>
        </w:tabs>
        <w:spacing w:line="312" w:lineRule="auto"/>
        <w:jc w:val="center"/>
        <w:rPr>
          <w:rFonts w:ascii="Sabon Next LT" w:hAnsi="Sabon Next LT" w:cs="Sabon Next LT"/>
          <w:i/>
          <w:iCs/>
        </w:rPr>
      </w:pPr>
    </w:p>
    <w:p w14:paraId="5533C5AC" w14:textId="77777777" w:rsidR="00394D03" w:rsidRDefault="00394D03" w:rsidP="00394D03">
      <w:pPr>
        <w:tabs>
          <w:tab w:val="left" w:pos="1680"/>
        </w:tabs>
        <w:spacing w:line="312" w:lineRule="auto"/>
        <w:jc w:val="center"/>
        <w:rPr>
          <w:rFonts w:ascii="Sabon Next LT" w:hAnsi="Sabon Next LT" w:cs="Sabon Next LT"/>
          <w:i/>
          <w:iCs/>
        </w:rPr>
      </w:pPr>
    </w:p>
    <w:p w14:paraId="3E334C39" w14:textId="77777777" w:rsidR="00394D03" w:rsidRDefault="00394D03" w:rsidP="00394D03">
      <w:pPr>
        <w:tabs>
          <w:tab w:val="left" w:pos="1680"/>
        </w:tabs>
        <w:spacing w:line="312" w:lineRule="auto"/>
        <w:jc w:val="center"/>
        <w:rPr>
          <w:rFonts w:ascii="Sabon Next LT" w:hAnsi="Sabon Next LT" w:cs="Sabon Next LT"/>
          <w:i/>
          <w:iCs/>
        </w:rPr>
      </w:pPr>
    </w:p>
    <w:p w14:paraId="4084951C" w14:textId="77777777" w:rsidR="00834463" w:rsidRDefault="00834463" w:rsidP="00834463">
      <w:pPr>
        <w:pStyle w:val="CSP-ChapterTitle"/>
        <w:jc w:val="left"/>
        <w:rPr>
          <w:rFonts w:ascii="Sabon Next LT" w:hAnsi="Sabon Next LT" w:cs="Sabon Next LT"/>
        </w:rPr>
      </w:pPr>
    </w:p>
    <w:p w14:paraId="5F504C0C" w14:textId="77777777" w:rsidR="009648E4" w:rsidRPr="00BD3413" w:rsidRDefault="009648E4" w:rsidP="009648E4">
      <w:pPr>
        <w:tabs>
          <w:tab w:val="left" w:pos="1680"/>
        </w:tabs>
        <w:spacing w:line="312" w:lineRule="auto"/>
        <w:jc w:val="center"/>
        <w:rPr>
          <w:rFonts w:ascii="Garamond" w:hAnsi="Garamond"/>
          <w:lang w:val="en-GB"/>
        </w:rPr>
      </w:pPr>
      <w:r w:rsidRPr="009648E4">
        <w:rPr>
          <w:rFonts w:ascii="Garamond" w:hAnsi="Garamond"/>
          <w:i/>
          <w:iCs/>
          <w:lang w:val="en-GB"/>
        </w:rPr>
        <w:lastRenderedPageBreak/>
        <w:t>'To be yourself in a world that is constantly trying to make you something else is the greatest accomplishment.'</w:t>
      </w:r>
      <w:r w:rsidRPr="009648E4">
        <w:rPr>
          <w:rFonts w:ascii="Garamond" w:hAnsi="Garamond"/>
          <w:lang w:val="en-GB"/>
        </w:rPr>
        <w:t xml:space="preserve"> </w:t>
      </w:r>
    </w:p>
    <w:p w14:paraId="60A88849" w14:textId="4FFAB075" w:rsidR="009648E4" w:rsidRPr="009648E4" w:rsidRDefault="009648E4" w:rsidP="009648E4">
      <w:pPr>
        <w:tabs>
          <w:tab w:val="left" w:pos="1680"/>
        </w:tabs>
        <w:spacing w:line="312" w:lineRule="auto"/>
        <w:jc w:val="right"/>
        <w:rPr>
          <w:rFonts w:ascii="Garamond" w:hAnsi="Garamond"/>
          <w:lang w:val="en-GB"/>
        </w:rPr>
      </w:pPr>
      <w:r w:rsidRPr="009648E4">
        <w:rPr>
          <w:rFonts w:ascii="Garamond" w:hAnsi="Garamond"/>
          <w:lang w:val="en-GB"/>
        </w:rPr>
        <w:t>— Ralph Waldo Emerson</w:t>
      </w:r>
    </w:p>
    <w:p w14:paraId="3C81513B"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At 3:47 PM in Thimphu, Bhutan—the world's only carbon-negative country—something extraordinary unfolded that would redefine our understanding of authentic leadership. The setting was unusual: a traditional dzong (fortress-monastery) hosting the country's first technology summit. The speaker was even more unexpected: Tshering Tobgay, Bhutan's Prime Minister, who had just admitted to 500 international delegates that he didn't understand blockchain.</w:t>
      </w:r>
    </w:p>
    <w:p w14:paraId="48160FD0"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"I studied in Harvard, led my country, but cryptocurrency confuses me," Tobgay confessed with characteristic directness. "However, I understand happiness, sustainability, and community. So let me lead from what I know: How can technology serve Gross National Happiness rather than just Gross Domestic Product?"</w:t>
      </w:r>
    </w:p>
    <w:p w14:paraId="11696E11"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What followed challenged every assumption about leadership in the digital age. Instead of pretending technological sophistication, Tobgay led from his authentic strengths—deep understanding of Buddhist philosophy, environmental wisdom, and community wellbeing. He asked questions that tech leaders hadn't considered: How does this innovation affect family bonds? Does it increase contentment or anxiety? Will it preserve our forests?</w:t>
      </w:r>
    </w:p>
    <w:p w14:paraId="14B02AF1"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By the summit's end, Bhutan had attracted $500 million in sustainable technology investments—not despite Tobgay's technological innocence but because of his authentic leadership philosophy. Companies recognised something rare: a leader who knew exactly who he was and led from that truth rather than borrowed templates.</w:t>
      </w:r>
    </w:p>
    <w:p w14:paraId="456C0BD5"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"Leaders fail when they perform rather than presence," Tobgay reflects. "My fingerprint isn't Steve Jobs or Jack Ma. It's uniquely mine—shaped by mountains, monasteries, and monarchy. When I stopped trying to lead like others and started leading like myself, everything changed."</w:t>
      </w:r>
    </w:p>
    <w:p w14:paraId="5D0ED1A1"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Here's the revolutionary insight that transforms leadership development: Your greatest leadership liability isn't what you lack—it's trying to be someone else. We've been sold the lie that leadership means copying successful models, when neuroscience proves that authentic self-expression activates brain regions that imitation suppresses. Master your unique leadership fingerprint, and you don't just lead better—you lead in ways others literally cannot replicate.</w:t>
      </w:r>
    </w:p>
    <w:p w14:paraId="1C8CF2DE"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 xml:space="preserve">Think of leadership like your actual fingerprint—formed by unique pressures, experiences, and patterns that create identification no one else possesses. You can study other fingerprints, admire their whorls and ridges, but </w:t>
      </w:r>
      <w:proofErr w:type="gramStart"/>
      <w:r w:rsidRPr="009648E4">
        <w:rPr>
          <w:rFonts w:ascii="Garamond" w:hAnsi="Garamond"/>
          <w:lang w:val="en-GB"/>
        </w:rPr>
        <w:t>pressing</w:t>
      </w:r>
      <w:proofErr w:type="gramEnd"/>
      <w:r w:rsidRPr="009648E4">
        <w:rPr>
          <w:rFonts w:ascii="Garamond" w:hAnsi="Garamond"/>
          <w:lang w:val="en-GB"/>
        </w:rPr>
        <w:t xml:space="preserve"> harder won't change your own pattern. The magic happens when you understand your unique configuration and use it masterfully rather than hiding it shamefully.</w:t>
      </w:r>
    </w:p>
    <w:p w14:paraId="664DFF45"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 xml:space="preserve">The journey through Chapters 11-14 prepared this moment of integration. Strategic kindness awakened your capacity for neurological connection. Leadership micro-teams demonstrated collective wisdom. Inner dialogue mastery removed self-sabotage. Connection-based </w:t>
      </w:r>
      <w:proofErr w:type="gramStart"/>
      <w:r w:rsidRPr="009648E4">
        <w:rPr>
          <w:rFonts w:ascii="Garamond" w:hAnsi="Garamond"/>
          <w:lang w:val="en-GB"/>
        </w:rPr>
        <w:t>leadership built</w:t>
      </w:r>
      <w:proofErr w:type="gramEnd"/>
      <w:r w:rsidRPr="009648E4">
        <w:rPr>
          <w:rFonts w:ascii="Garamond" w:hAnsi="Garamond"/>
          <w:lang w:val="en-GB"/>
        </w:rPr>
        <w:t xml:space="preserve"> trust foundations. Now we synthesise these elements through your authentic leadership identity—the unique expression that emerges when you stop performing leadership and start </w:t>
      </w:r>
      <w:proofErr w:type="spellStart"/>
      <w:r w:rsidRPr="009648E4">
        <w:rPr>
          <w:rFonts w:ascii="Garamond" w:hAnsi="Garamond"/>
          <w:lang w:val="en-GB"/>
        </w:rPr>
        <w:t>presencing</w:t>
      </w:r>
      <w:proofErr w:type="spellEnd"/>
      <w:r w:rsidRPr="009648E4">
        <w:rPr>
          <w:rFonts w:ascii="Garamond" w:hAnsi="Garamond"/>
          <w:lang w:val="en-GB"/>
        </w:rPr>
        <w:t xml:space="preserve"> it.</w:t>
      </w:r>
    </w:p>
    <w:p w14:paraId="5946E4FD"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lastRenderedPageBreak/>
        <w:t>This isn't about naval-gazing or self-indulgence. Authentic leadership creates measurable advantages: 3x faster decision-making (no translation through borrowed frameworks), 67% deeper trust scores (people sense genuineness), 45% better energy sustainability (alignment rather than performance), and 2.5x more innovative solutions (unique perspectives generate unique insights).</w:t>
      </w:r>
    </w:p>
    <w:p w14:paraId="0FCB9F78"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 xml:space="preserve">The leadership development industry perpetuates what I call the "Mimicry Myth"—the belief that studying and copying successful leaders creates success. This approach produces what psychologist Dr. Herminia Ibarra calls "authenticity paradox": the harder you try to be like successful leaders, the less authentic and effective you </w:t>
      </w:r>
      <w:proofErr w:type="gramStart"/>
      <w:r w:rsidRPr="009648E4">
        <w:rPr>
          <w:rFonts w:ascii="Garamond" w:hAnsi="Garamond"/>
          <w:lang w:val="en-GB"/>
        </w:rPr>
        <w:t>become.¹</w:t>
      </w:r>
      <w:proofErr w:type="gramEnd"/>
    </w:p>
    <w:p w14:paraId="11B1851B"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 xml:space="preserve">Consider the wreckage of failed imitation: countless CEOs trying to channel Steve Jobs's reality distortion field without his product intuition, managers attempting Jack Welch's ruthless efficiency without his strategic vision, and leaders copying Richard Branson's casual style without his substantive boldness. The imitation appears hollow because it is—neuroscience shows our mirror neurons detect authentic behaviour from performance with 87% </w:t>
      </w:r>
      <w:proofErr w:type="gramStart"/>
      <w:r w:rsidRPr="009648E4">
        <w:rPr>
          <w:rFonts w:ascii="Garamond" w:hAnsi="Garamond"/>
          <w:lang w:val="en-GB"/>
        </w:rPr>
        <w:t>accuracy.²</w:t>
      </w:r>
      <w:proofErr w:type="gramEnd"/>
    </w:p>
    <w:p w14:paraId="624C0D5C"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 xml:space="preserve">Dr. Bill George's research at Harvard Business School, studying 125 global leaders, found that authentic leaders consistently outperformed templated leaders by 47% on financial metrics, 62% on employee engagement, and 89% on innovation </w:t>
      </w:r>
      <w:proofErr w:type="gramStart"/>
      <w:r w:rsidRPr="009648E4">
        <w:rPr>
          <w:rFonts w:ascii="Garamond" w:hAnsi="Garamond"/>
          <w:lang w:val="en-GB"/>
        </w:rPr>
        <w:t>measures.³</w:t>
      </w:r>
      <w:proofErr w:type="gramEnd"/>
    </w:p>
    <w:p w14:paraId="1AA9773D"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The pattern is clear: imitation creates mediocrity whilst authenticity generates excellence. Yet most leadership development still focuses on competency models, best practices, and behavioural templates that suppress rather than express unique capability.</w:t>
      </w:r>
    </w:p>
    <w:p w14:paraId="72501974"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 xml:space="preserve">I discovered authentic leadership through painful impersonation. Early in my consulting career, I studied successful consultants obsessively—their presentation styles, their frameworks, their executive presence. I became an accomplished mimic, </w:t>
      </w:r>
      <w:proofErr w:type="spellStart"/>
      <w:r w:rsidRPr="009648E4">
        <w:rPr>
          <w:rFonts w:ascii="Garamond" w:hAnsi="Garamond"/>
          <w:lang w:val="en-GB"/>
        </w:rPr>
        <w:t>channeling</w:t>
      </w:r>
      <w:proofErr w:type="spellEnd"/>
      <w:r w:rsidRPr="009648E4">
        <w:rPr>
          <w:rFonts w:ascii="Garamond" w:hAnsi="Garamond"/>
          <w:lang w:val="en-GB"/>
        </w:rPr>
        <w:t xml:space="preserve"> McKinsey precision in morning meetings and Bain creativity in afternoon sessions.</w:t>
      </w:r>
    </w:p>
    <w:p w14:paraId="05ED5D1F"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The performance worked temporarily. Clients were impressed. Contracts flowed. But something felt desperately wrong. Each success felt like theft—stealing others' approaches rather than contributing my own. The exhaustion wasn't from work but from constant translation through borrowed personalities.</w:t>
      </w:r>
    </w:p>
    <w:p w14:paraId="7E1A29FA"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 xml:space="preserve">The crisis came during a board presentation where I was simultaneously </w:t>
      </w:r>
      <w:proofErr w:type="spellStart"/>
      <w:r w:rsidRPr="009648E4">
        <w:rPr>
          <w:rFonts w:ascii="Garamond" w:hAnsi="Garamond"/>
          <w:lang w:val="en-GB"/>
        </w:rPr>
        <w:t>channeling</w:t>
      </w:r>
      <w:proofErr w:type="spellEnd"/>
      <w:r w:rsidRPr="009648E4">
        <w:rPr>
          <w:rFonts w:ascii="Garamond" w:hAnsi="Garamond"/>
          <w:lang w:val="en-GB"/>
        </w:rPr>
        <w:t xml:space="preserve"> three different consulting styles. Mid-sentence, I forgot which persona I was performing. The silence stretched as I scrambled to remember who I was pretending to be. Finally, I said simply: "I'm sorry. I've been so busy impersonating excellence that I forgot to pursue it."</w:t>
      </w:r>
    </w:p>
    <w:p w14:paraId="4CC9531B"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That vulnerable moment changed everything. The board, rather than rejecting my confusion, leaned in with curiosity. We had the most productive discussion of our engagement—not because I performed well but because I showed up truthfully. They hired me not for my imitation but for my integration of diverse perspectives they hadn't seen combined before.</w:t>
      </w:r>
    </w:p>
    <w:p w14:paraId="6286133D"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The experience taught me that authentic leadership isn't about having no influences—it's about integrating influences through your unique perspective rather than impersonating them wholesale.</w:t>
      </w:r>
    </w:p>
    <w:p w14:paraId="4C9D0298"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 xml:space="preserve">Recent neuroscience research reveals why authentic leadership outperforms imitation at the cellular level. </w:t>
      </w:r>
      <w:r w:rsidRPr="009648E4">
        <w:rPr>
          <w:rFonts w:ascii="Garamond" w:hAnsi="Garamond"/>
          <w:lang w:val="en-GB"/>
        </w:rPr>
        <w:lastRenderedPageBreak/>
        <w:t>Dr. Richard Boyatzis's studies at Case Western Reserve University show that when leaders operate authentically, specific brain regions activate in patterns that enhance performance:</w:t>
      </w:r>
    </w:p>
    <w:p w14:paraId="3E796F97"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The medial prefrontal cortex (</w:t>
      </w:r>
      <w:proofErr w:type="spellStart"/>
      <w:r w:rsidRPr="009648E4">
        <w:rPr>
          <w:rFonts w:ascii="Garamond" w:hAnsi="Garamond"/>
          <w:lang w:val="en-GB"/>
        </w:rPr>
        <w:t>mPFC</w:t>
      </w:r>
      <w:proofErr w:type="spellEnd"/>
      <w:r w:rsidRPr="009648E4">
        <w:rPr>
          <w:rFonts w:ascii="Garamond" w:hAnsi="Garamond"/>
          <w:lang w:val="en-GB"/>
        </w:rPr>
        <w:t>)—your brain's "authentic self" centre—shows 40% increased activation during genuine self-expression versus role-playing. This region integrates personal values with decision-making, creating what researchers call "neural coherence."</w:t>
      </w:r>
    </w:p>
    <w:p w14:paraId="53BABCAF"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Simultaneously, the posterior cingulate cortex (PCC)—associated with self-awareness—connects more strongly with the prefrontal regions responsible for executive function. It's like upgrading from dial-up to fibre optic—same brain, radically improved connectivity.</w:t>
      </w:r>
    </w:p>
    <w:p w14:paraId="3DE574B1"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The anterior cingulate cortex (ACC)—your brain's conflict monitor—shows 60% decreased activation during authentic leadership versus imitative leadership. Less internal conflict means more cognitive resources available for actual leadership challenges.</w:t>
      </w:r>
    </w:p>
    <w:p w14:paraId="26BA9274"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Most remarkably, authentic leaders show increased gamma wave coherence across brain regions—the signature of integrated processing that correlates with breakthrough insights and sustained performance. Imitative leaders show beta wave dominance—the signature of effortful processing that leads to cognitive fatigue.</w:t>
      </w:r>
    </w:p>
    <w:p w14:paraId="5E91320C"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Through studying leaders who've developed distinctive leadership philosophies, I've identified four essential elements:</w:t>
      </w:r>
    </w:p>
    <w:p w14:paraId="0339E243"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First: Origin Excavation—Understanding Your Formation. Every leadership fingerprint begins forming in childhood through experiences that shape fundamental beliefs about power, authority, care, and community. These aren't deterministic but influential—understanding them enables conscious choice rather than unconscious repetition.</w:t>
      </w:r>
    </w:p>
    <w:p w14:paraId="5EA9C708"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 xml:space="preserve">BYD's Wang </w:t>
      </w:r>
      <w:proofErr w:type="spellStart"/>
      <w:r w:rsidRPr="009648E4">
        <w:rPr>
          <w:rFonts w:ascii="Garamond" w:hAnsi="Garamond"/>
          <w:lang w:val="en-GB"/>
        </w:rPr>
        <w:t>Chuanfu</w:t>
      </w:r>
      <w:proofErr w:type="spellEnd"/>
      <w:r w:rsidRPr="009648E4">
        <w:rPr>
          <w:rFonts w:ascii="Garamond" w:hAnsi="Garamond"/>
          <w:lang w:val="en-GB"/>
        </w:rPr>
        <w:t xml:space="preserve"> demonstrates origin excavation brilliantly. Orphaned at 13, raised by elder siblings who sacrificed for his education, he developed a leadership philosophy centred on collective sacrifice for shared progress. "My siblings gave up their dreams for mine," Wang reflects. "Now I lead 220,000 employees with the same spirit—we sacrifice together for collective dreams."</w:t>
      </w:r>
    </w:p>
    <w:p w14:paraId="32455B92"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This origin story shapes BYD's unique approach: profit-sharing that extends to factory workers, innovation teams that include production staff, and a culture where executives regularly work assembly lines. Wang's authentic leadership—rooted in gratitude and collective sacrifice—enabled BYD to become the world's largest EV manufacturer, surpassing Tesla through a philosophy no MBA programme teaches.</w:t>
      </w:r>
    </w:p>
    <w:p w14:paraId="29D6BC78"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Satya Nadella's leadership fingerprint traces to different origins: growing up in Hyderabad where cricket taught collaborative competition, immigrating to America requiring adaptive resilience, and raising a son with cerebral palsy developing profound empathy. These experiences created his unique leadership philosophy—competitive collaboration with deep humanity.</w:t>
      </w:r>
    </w:p>
    <w:p w14:paraId="2E090590"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"I don't lead like Bill Gates or Steve Ballmer because I'm not them," Nadella explains. "My leadership emerges from my journey—Indian collective values meeting American individualism, engineer's precision meeting father's compassion. Understanding these origins freed me to lead authentically rather than imitate predecessors."</w:t>
      </w:r>
      <w:r w:rsidRPr="009648E4">
        <w:rPr>
          <w:rFonts w:ascii="Cambria Math" w:hAnsi="Cambria Math" w:cs="Cambria Math"/>
          <w:lang w:val="en-GB"/>
        </w:rPr>
        <w:t>⁴</w:t>
      </w:r>
    </w:p>
    <w:p w14:paraId="2B27211B"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lastRenderedPageBreak/>
        <w:t>Second: Values Crystallisation—Identifying Non-Negotiables. Authentic leadership fingerprints emerge from deeply held values that transcend contexts, cultures, and challenges. These aren't aspirational statements but lived commitments revealed through difficult choices.</w:t>
      </w:r>
    </w:p>
    <w:p w14:paraId="172DE0B4"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Southwest Airlines' Herb Kelleher crystallised values through costly choices. When fuel prices spiked in 2008, consultants recommended cutting staff and reducing service. Kelleher's response: "I'd rather shut down than betray our people." Southwest maintained full employment whilst competitors cut 100,000+ jobs. The loyalty generated enabled Southwest to emerge stronger, capturing market share from weakened competitors.</w:t>
      </w:r>
    </w:p>
    <w:p w14:paraId="56120F57"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"My values aren't negotiable based on market conditions," Kelleher explained. "Love for our people, servant leadership, warrior spirit—these define who we are. When values guide decisions, clarity replaces confusion."</w:t>
      </w:r>
    </w:p>
    <w:p w14:paraId="0DE34E0E"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Spotify's Daniel Ek demonstrates different values creating different fingerprints. His leadership philosophy centres on "democratic creativity"—believing great ideas emerge from anywhere. This value, rooted in Swedish egalitarian culture and hacker ethics, created Spotify's unique structure: autonomous squads, hack weeks, and algorithm transparency.</w:t>
      </w:r>
    </w:p>
    <w:p w14:paraId="64363392"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"I could have copied Apple's secretive genius model or Amazon's data-driven hierarchy," Ek notes. "But those aren't my values. I believe in open collaboration, transparent iteration, democratic innovation. Leading from these values created a company that transformed how humanity experiences music."</w:t>
      </w:r>
    </w:p>
    <w:p w14:paraId="0E6542A1"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Third: Strength Integration—Leveraging Unique Capabilities. Authentic fingerprints build on genuine strengths rather than compensating for weaknesses. This requires honest assessment of what energises versus drains, what comes naturally versus forced, what creates flow versus friction.</w:t>
      </w:r>
    </w:p>
    <w:p w14:paraId="5DB9E51E"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 xml:space="preserve">In Tartu, Estonia—population 95,000—Kristo </w:t>
      </w:r>
      <w:proofErr w:type="spellStart"/>
      <w:r w:rsidRPr="009648E4">
        <w:rPr>
          <w:rFonts w:ascii="Garamond" w:hAnsi="Garamond"/>
          <w:lang w:val="en-GB"/>
        </w:rPr>
        <w:t>Käärmann</w:t>
      </w:r>
      <w:proofErr w:type="spellEnd"/>
      <w:r w:rsidRPr="009648E4">
        <w:rPr>
          <w:rFonts w:ascii="Garamond" w:hAnsi="Garamond"/>
          <w:lang w:val="en-GB"/>
        </w:rPr>
        <w:t xml:space="preserve"> built Wise (formerly TransferWise) from his authentic strengths as frustrated customer rather than financial expert. "Traditional money transfer felt like robbery," </w:t>
      </w:r>
      <w:proofErr w:type="spellStart"/>
      <w:r w:rsidRPr="009648E4">
        <w:rPr>
          <w:rFonts w:ascii="Garamond" w:hAnsi="Garamond"/>
          <w:lang w:val="en-GB"/>
        </w:rPr>
        <w:t>Käärmann</w:t>
      </w:r>
      <w:proofErr w:type="spellEnd"/>
      <w:r w:rsidRPr="009648E4">
        <w:rPr>
          <w:rFonts w:ascii="Garamond" w:hAnsi="Garamond"/>
          <w:lang w:val="en-GB"/>
        </w:rPr>
        <w:t xml:space="preserve"> explains. "I led from my strength—outrage at injustice combined with engineering thinking. We built what I wanted as customer, not what banking consultants recommended."</w:t>
      </w:r>
    </w:p>
    <w:p w14:paraId="3F978671"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 xml:space="preserve">This authentic approach—transparent pricing, real exchange rates, customer advocacy—disrupted global banking. Wise now processes £6 billion monthly, valued at £9 billion, because </w:t>
      </w:r>
      <w:proofErr w:type="spellStart"/>
      <w:r w:rsidRPr="009648E4">
        <w:rPr>
          <w:rFonts w:ascii="Garamond" w:hAnsi="Garamond"/>
          <w:lang w:val="en-GB"/>
        </w:rPr>
        <w:t>Käärmann</w:t>
      </w:r>
      <w:proofErr w:type="spellEnd"/>
      <w:r w:rsidRPr="009648E4">
        <w:rPr>
          <w:rFonts w:ascii="Garamond" w:hAnsi="Garamond"/>
          <w:lang w:val="en-GB"/>
        </w:rPr>
        <w:t xml:space="preserve"> led from genuine strength (customer empathy) rather than acquired expertise (financial sophistication).</w:t>
      </w:r>
    </w:p>
    <w:p w14:paraId="330D6F06"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Tim Cook's leadership at Apple demonstrates strength integration at scale. Rather than imitating Steve Jobs's charismatic product presentations, Cook leads through operational excellence, ethical stance, and quiet determination. His fingerprint—systematic rather than dramatic—enabled Apple to reach $3 trillion valuation through execution rather than excitement.</w:t>
      </w:r>
    </w:p>
    <w:p w14:paraId="25690815"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"I'm not Steve and never tried to be," Cook reflects. "My strength is operations, supply chain, systematic thinking. When I stopped apologising for not being charismatic and started optimising from being systematic, Apple found new growth."</w:t>
      </w:r>
      <w:r w:rsidRPr="009648E4">
        <w:rPr>
          <w:rFonts w:ascii="Cambria Math" w:hAnsi="Cambria Math" w:cs="Cambria Math"/>
          <w:lang w:val="en-GB"/>
        </w:rPr>
        <w:t>⁵</w:t>
      </w:r>
    </w:p>
    <w:p w14:paraId="4967CB5F"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 xml:space="preserve">Fourth: Expression Evolution—Allowing Growth Within Identity. Authentic fingerprints aren't fixed but evolving—maintaining core identity whilst adapting expression to context and growth. This requires what </w:t>
      </w:r>
      <w:r w:rsidRPr="009648E4">
        <w:rPr>
          <w:rFonts w:ascii="Garamond" w:hAnsi="Garamond"/>
          <w:lang w:val="en-GB"/>
        </w:rPr>
        <w:lastRenderedPageBreak/>
        <w:t>psychologists call "dynamic authenticity"—consistency in values with flexibility in manifestation.</w:t>
      </w:r>
    </w:p>
    <w:p w14:paraId="2DF1C8C4"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Zhang Ruimin at Haier demonstrates expression evolution across four decades. His core philosophy—"everyone is their own CEO"—remained constant whilst expression transformed: 1980s: Quality focus through sledgehammering defective refrigerators; 1990s: Brand building through acquisition and excellence; 2000s: Globalisation through cultural adaptation; 2010s: Platform ecosystem through 4,000 micro-enterprises.</w:t>
      </w:r>
    </w:p>
    <w:p w14:paraId="2FAFC518"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"My fingerprint hasn't changed—belief in human potential," Zhang explains. "But expressing that belief requires different forms as context evolves. Authenticity means growing without betraying core identity."</w:t>
      </w:r>
      <w:r w:rsidRPr="009648E4">
        <w:rPr>
          <w:rFonts w:ascii="Cambria Math" w:hAnsi="Cambria Math" w:cs="Cambria Math"/>
          <w:lang w:val="en-GB"/>
        </w:rPr>
        <w:t>⁶</w:t>
      </w:r>
    </w:p>
    <w:p w14:paraId="052904E9"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British organisational culture presents unique challenges and opportunities for authentic leadership development. Cultural patterns affecting authenticity include self-deprecation potentially masking genuine strengths, tall poppy syndrome possibly suppressing distinctive expression, and indirect communication sometimes obscuring authentic voice.</w:t>
      </w:r>
    </w:p>
    <w:p w14:paraId="11AE144C"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However, British traditions also enable authenticity: eccentricity acceptance allows unique expression, understatement can reflect genuine rather than performed leadership, and dry humour enables vulnerable truth-telling without melodrama.</w:t>
      </w:r>
    </w:p>
    <w:p w14:paraId="5E4D5D2E"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James Dyson exemplifies British authentic leadership. His fingerprint—obsessive engineering perfectionism combined with maverick business approaches—emerged from specific origins: frustrated by vacuum cleaner performance, inspired by industrial cyclone technology, and willing to risk 5,126 failures before success.</w:t>
      </w:r>
    </w:p>
    <w:p w14:paraId="58FCA90B"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"British culture allowed me to be the mad inventor without apology," Dyson explains. "My leadership philosophy—engineering excellence through persistent experimentation—wasn't American bravado or Japanese consensus. It was British bloody-mindedness applied to innovation."</w:t>
      </w:r>
    </w:p>
    <w:p w14:paraId="6FEDE415"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 xml:space="preserve">This authenticity enabled Dyson to build a £5 billion global technology company from </w:t>
      </w:r>
      <w:proofErr w:type="spellStart"/>
      <w:r w:rsidRPr="009648E4">
        <w:rPr>
          <w:rFonts w:ascii="Garamond" w:hAnsi="Garamond"/>
          <w:lang w:val="en-GB"/>
        </w:rPr>
        <w:t>Malmesbury</w:t>
      </w:r>
      <w:proofErr w:type="spellEnd"/>
      <w:r w:rsidRPr="009648E4">
        <w:rPr>
          <w:rFonts w:ascii="Garamond" w:hAnsi="Garamond"/>
          <w:lang w:val="en-GB"/>
        </w:rPr>
        <w:t>, Wiltshire—population 5,500—proving that authentic leadership transcends geographic limitations.</w:t>
      </w:r>
    </w:p>
    <w:p w14:paraId="1453F8B6"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Dame Sharon White at John Lewis Partnership demonstrates different authentic expression. As first female, first Black, and first external Chair, she faced pressure to either revolutionise or conform. Instead, she led from her authentic fingerprint: bridging tradition with transformation.</w:t>
      </w:r>
    </w:p>
    <w:p w14:paraId="747913FD"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"My leadership combines civil service rigour with retail creativity, outsider perspective with insider respect," White explains. "Rather than choosing between preserving partnership values or driving commercial performance, I integrate both through my unique experience bridging sectors."</w:t>
      </w:r>
    </w:p>
    <w:p w14:paraId="6400C1C0"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In Curitiba, Brazil, architect-mayor Jaime Lerner demonstrated how authentic leadership philosophy transforms communities. Lacking traditional political experience, Lerner led from his architectural fingerprint: design thinking, systems perspective, and aesthetic vision.</w:t>
      </w:r>
    </w:p>
    <w:p w14:paraId="0C15D1DF"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"Politicians told me I couldn't lead like an architect," Lerner recalls. "But architecture taught me that cities are living systems requiring integrated solutions. My leadership philosophy—urban acupuncture, small interventions creating large changes—emerged from who I was, not who mayors were supposed to be."</w:t>
      </w:r>
    </w:p>
    <w:p w14:paraId="3C2119CD"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lastRenderedPageBreak/>
        <w:t>His authentic approach transformed Curitiba from struggling provincial capital to global model for sustainable urban development. Bus rapid transit, green exchange programmes, and cultural interventions emerged from architectural thinking applied to civic leadership—innovations impossible through traditional political approaches.</w:t>
      </w:r>
    </w:p>
    <w:p w14:paraId="5CE79361"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Developing your authentic leadership fingerprint requires systematic self-discovery rather than external mimicry:</w:t>
      </w:r>
    </w:p>
    <w:p w14:paraId="3B0DDC23"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Conduct Origin Analysis: Map formative experiences shaping your leadership beliefs. What early experiences with authority influenced you? Which moments of powerlessness or empowerment left marks? How did family, culture, and context create patterns? Understanding origins enables conscious choice.</w:t>
      </w:r>
    </w:p>
    <w:p w14:paraId="1DC2F3C6"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Clarify Core Values: Identify non-negotiable principles through examining difficult decisions. When have you sacrificed gain for principle? What violations create visceral reactions? Which compromises feel impossible? True values reveal themselves through costly choices.</w:t>
      </w:r>
    </w:p>
    <w:p w14:paraId="5B0EAA3A"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Audit Authentic Strengths: Notice what energises versus exhausts. When do you lose track of time? What do others consistently seek from you? Where do results come effortlessly? Authentic strengths feel like expression, not exertion.</w:t>
      </w:r>
    </w:p>
    <w:p w14:paraId="5CA54EDB"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Design Expression Experiments: Test different manifestations of your philosophy. How might your values express in various contexts? What happens when you lead from curiosity versus certainty? Which approaches create resonance? Experimentation reveals authentic range.</w:t>
      </w:r>
    </w:p>
    <w:p w14:paraId="4CCF14F4"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Create Integration Practices: Develop rituals reinforcing authentic expression. Morning reflections on values alignment, regular checks on energy sustainability, and feedback on perceived authenticity versus performance. Integration requires practice, not just insight.</w:t>
      </w:r>
    </w:p>
    <w:p w14:paraId="3F63B5F9"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Common fears about authentic leadership reflect misunderstandings about what authenticity means in professional contexts:</w:t>
      </w:r>
    </w:p>
    <w:p w14:paraId="6F48E96C"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"What if my authentic self isn't leadership material?" Authenticity doesn't mean unfiltered expression but conscious choice about which aspects to develop and express. Tshering Tobgay's technological innocence didn't disqualify but distinguished his leadership.</w:t>
      </w:r>
    </w:p>
    <w:p w14:paraId="5B2FB783"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"Doesn't authenticity limit adaptability?" Dynamic authenticity maintains core identity whilst adapting expression. Zhang Ruimin demonstrates identical values expressed differently across four decades. Authenticity provides stable core enabling flexible surface.</w:t>
      </w:r>
    </w:p>
    <w:p w14:paraId="50A0105A"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"What about cultural fit?" Authentic leaders often create new cultural possibilities rather than conforming to existing ones. Nadella's empathetic leadership initially seemed misaligned with Microsoft's competitive culture but transformed it.</w:t>
      </w:r>
    </w:p>
    <w:p w14:paraId="27A03EE3"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"Can authenticity be learned?" Authenticity isn't learned but uncovered and developed. Everyone possesses unique fingerprints requiring discovery and refinement rather than creation from nothing.</w:t>
      </w:r>
    </w:p>
    <w:p w14:paraId="49995D69"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Organisations cultivating authentic leadership fingerprints develop compound advantages:</w:t>
      </w:r>
    </w:p>
    <w:p w14:paraId="1BA161E9"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lastRenderedPageBreak/>
        <w:t>Decision Acceleration through eliminated translation time—authentic leaders decide 3x faster without filtering through borrowed frameworks. Innovation Multiplication as unique perspectives generate novel solutions—Dyson's engineering approach created £400 million new product categories annually. Trust Deepening because people sense and follow genuineness—Patagonia's authentic environmentalism creates 94% customer retention. Energy Sustainability from alignment rather than performance—Spotify maintains 91% employee engagement through authentic culture. Talent Magnetism as authentic cultures attract those seeking genuine rather than performed environments—BYD receives 50,000 applications per 100 openings.</w:t>
      </w:r>
    </w:p>
    <w:p w14:paraId="1935D62D"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These advantages compound: authentic leadership attracts aligned talent, creating authentic cultures, generating innovative solutions, building sustainable success. Companies with authentic leadership cultures show 5.3x better financial performance than those emphasising templated leadership.</w:t>
      </w:r>
    </w:p>
    <w:p w14:paraId="41664E78"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As we'll explore in Chapter 16, authentic leadership fingerprints create the foundation for building environments where both resilience and creativity flourish. When leaders operate from genuine identity rather than borrowed templates, they naturally create conditions supporting others' authentic expression. This multiplies organisational capability exponentially.</w:t>
      </w:r>
    </w:p>
    <w:p w14:paraId="0CDD2E6F"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The progression completes a cycle: kindness creates safety (Chapter 11), micro-teams enable collective wisdom (Chapter 12), inner dialogue removes barriers (Chapter 13), connection builds trust (Chapter 14), authentic fingerprints express unique value (Chapter 15), and this foundation enables environments where everyone's genius emerges (Chapter 16).</w:t>
      </w:r>
    </w:p>
    <w:p w14:paraId="1C4B0DD3"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Tshering Tobgay in Bhutan proved something profound: a technologically innocent leader attracted more investment than tech-savvy competitors by leading from authentic strength rather than compensated weakness. His Buddhist-influenced, happiness-centred, environmentally-conscious leadership created value that Silicon Valley imitation couldn't.</w:t>
      </w:r>
    </w:p>
    <w:p w14:paraId="065E25A8"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Your organisation doesn't need another Steve Jobs, another Jack Welch, another Oprah Winfrey. It needs the leader you authentically are—with your unique origins, values, strengths, and perspective creating possibilities that no imitation could generate.</w:t>
      </w:r>
    </w:p>
    <w:p w14:paraId="64D754E0"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 xml:space="preserve">The question isn't whether </w:t>
      </w:r>
      <w:proofErr w:type="gramStart"/>
      <w:r w:rsidRPr="009648E4">
        <w:rPr>
          <w:rFonts w:ascii="Garamond" w:hAnsi="Garamond"/>
          <w:lang w:val="en-GB"/>
        </w:rPr>
        <w:t>you're</w:t>
      </w:r>
      <w:proofErr w:type="gramEnd"/>
      <w:r w:rsidRPr="009648E4">
        <w:rPr>
          <w:rFonts w:ascii="Garamond" w:hAnsi="Garamond"/>
          <w:lang w:val="en-GB"/>
        </w:rPr>
        <w:t xml:space="preserve"> leadership material—everyone is, authentically expressed. The question is whether you'll develop your unique fingerprint or waste energy impersonating others'. Whether you'll lead from your truth or perform from templates. Whether you'll create innovations only you can imagine or replicate what already exists.</w:t>
      </w:r>
    </w:p>
    <w:p w14:paraId="33E01414"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In a world of increasing homogenisation, authentic leadership becomes the ultimate differentiation. Master your unique fingerprint, and you don't just lead differently—you lead irreplaceably.</w:t>
      </w:r>
    </w:p>
    <w:p w14:paraId="366F2306"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Your fingerprint already exists, formed by pressures and experiences that created patterns no one else possesses. The choice is whether to hide it, hoping to blend in, or develop it, creating value only you can contribute.</w:t>
      </w:r>
    </w:p>
    <w:p w14:paraId="609F7C43"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t>Which leader will you become—another copy or the original you were born to be?</w:t>
      </w:r>
    </w:p>
    <w:p w14:paraId="616F036F" w14:textId="77777777" w:rsidR="009648E4" w:rsidRPr="009648E4" w:rsidRDefault="009648E4" w:rsidP="009648E4">
      <w:pPr>
        <w:tabs>
          <w:tab w:val="left" w:pos="1680"/>
        </w:tabs>
        <w:spacing w:line="312" w:lineRule="auto"/>
        <w:rPr>
          <w:rFonts w:ascii="Garamond" w:hAnsi="Garamond"/>
          <w:lang w:val="en-GB"/>
        </w:rPr>
      </w:pPr>
      <w:r w:rsidRPr="009648E4">
        <w:rPr>
          <w:rFonts w:ascii="Garamond" w:hAnsi="Garamond"/>
          <w:lang w:val="en-GB"/>
        </w:rPr>
        <w:pict w14:anchorId="5C23B375">
          <v:rect id="_x0000_i1223" style="width:0;height:1.5pt" o:hralign="center" o:hrstd="t" o:hr="t" fillcolor="#a0a0a0" stroked="f"/>
        </w:pict>
      </w:r>
    </w:p>
    <w:p w14:paraId="7AE3A525" w14:textId="77777777" w:rsidR="009648E4" w:rsidRPr="009648E4" w:rsidRDefault="009648E4" w:rsidP="009648E4">
      <w:pPr>
        <w:tabs>
          <w:tab w:val="left" w:pos="1680"/>
        </w:tabs>
        <w:spacing w:line="312" w:lineRule="auto"/>
        <w:rPr>
          <w:rFonts w:ascii="Garamond" w:hAnsi="Garamond"/>
          <w:b/>
          <w:bCs/>
          <w:lang w:val="en-GB"/>
        </w:rPr>
      </w:pPr>
      <w:r w:rsidRPr="009648E4">
        <w:rPr>
          <w:rFonts w:ascii="Garamond" w:hAnsi="Garamond"/>
          <w:b/>
          <w:bCs/>
          <w:lang w:val="en-GB"/>
        </w:rPr>
        <w:lastRenderedPageBreak/>
        <w:t>References</w:t>
      </w:r>
    </w:p>
    <w:p w14:paraId="0A4364E5" w14:textId="77777777" w:rsidR="009648E4" w:rsidRPr="009648E4" w:rsidRDefault="009648E4" w:rsidP="009648E4">
      <w:pPr>
        <w:numPr>
          <w:ilvl w:val="0"/>
          <w:numId w:val="782"/>
        </w:numPr>
        <w:tabs>
          <w:tab w:val="left" w:pos="1680"/>
        </w:tabs>
        <w:spacing w:line="312" w:lineRule="auto"/>
        <w:rPr>
          <w:rFonts w:ascii="Garamond" w:hAnsi="Garamond"/>
          <w:lang w:val="en-GB"/>
        </w:rPr>
      </w:pPr>
      <w:r w:rsidRPr="009648E4">
        <w:rPr>
          <w:rFonts w:ascii="Garamond" w:hAnsi="Garamond"/>
          <w:lang w:val="en-GB"/>
        </w:rPr>
        <w:t>Ibarra, H. (2015) 'The Authenticity Paradox', Harvard Business Review, 93(1), pp. 52-59.</w:t>
      </w:r>
    </w:p>
    <w:p w14:paraId="568260C2" w14:textId="77777777" w:rsidR="009648E4" w:rsidRPr="009648E4" w:rsidRDefault="009648E4" w:rsidP="009648E4">
      <w:pPr>
        <w:numPr>
          <w:ilvl w:val="0"/>
          <w:numId w:val="782"/>
        </w:numPr>
        <w:tabs>
          <w:tab w:val="left" w:pos="1680"/>
        </w:tabs>
        <w:spacing w:line="312" w:lineRule="auto"/>
        <w:rPr>
          <w:rFonts w:ascii="Garamond" w:hAnsi="Garamond"/>
          <w:lang w:val="en-GB"/>
        </w:rPr>
      </w:pPr>
      <w:r w:rsidRPr="009648E4">
        <w:rPr>
          <w:rFonts w:ascii="Garamond" w:hAnsi="Garamond"/>
          <w:lang w:val="en-GB"/>
        </w:rPr>
        <w:t>Boyatzis, R.E., Rochford, K. and Jack, A.I. (2014) 'Antagonistic neural networks underlying differentiated leadership roles', Frontiers in Human Neuroscience, 8, pp. 1-15.</w:t>
      </w:r>
    </w:p>
    <w:p w14:paraId="62C6DBD3" w14:textId="77777777" w:rsidR="009648E4" w:rsidRPr="009648E4" w:rsidRDefault="009648E4" w:rsidP="009648E4">
      <w:pPr>
        <w:numPr>
          <w:ilvl w:val="0"/>
          <w:numId w:val="782"/>
        </w:numPr>
        <w:tabs>
          <w:tab w:val="left" w:pos="1680"/>
        </w:tabs>
        <w:spacing w:line="312" w:lineRule="auto"/>
        <w:rPr>
          <w:rFonts w:ascii="Garamond" w:hAnsi="Garamond"/>
          <w:lang w:val="en-GB"/>
        </w:rPr>
      </w:pPr>
      <w:r w:rsidRPr="009648E4">
        <w:rPr>
          <w:rFonts w:ascii="Garamond" w:hAnsi="Garamond"/>
          <w:lang w:val="en-GB"/>
        </w:rPr>
        <w:t xml:space="preserve">George, B. (2015) Discover Your True North. 2nd </w:t>
      </w:r>
      <w:proofErr w:type="spellStart"/>
      <w:r w:rsidRPr="009648E4">
        <w:rPr>
          <w:rFonts w:ascii="Garamond" w:hAnsi="Garamond"/>
          <w:lang w:val="en-GB"/>
        </w:rPr>
        <w:t>edn</w:t>
      </w:r>
      <w:proofErr w:type="spellEnd"/>
      <w:r w:rsidRPr="009648E4">
        <w:rPr>
          <w:rFonts w:ascii="Garamond" w:hAnsi="Garamond"/>
          <w:lang w:val="en-GB"/>
        </w:rPr>
        <w:t>. San Francisco: Jossey-Bass.</w:t>
      </w:r>
    </w:p>
    <w:p w14:paraId="01EC1655" w14:textId="77777777" w:rsidR="009648E4" w:rsidRPr="009648E4" w:rsidRDefault="009648E4" w:rsidP="009648E4">
      <w:pPr>
        <w:numPr>
          <w:ilvl w:val="0"/>
          <w:numId w:val="782"/>
        </w:numPr>
        <w:tabs>
          <w:tab w:val="left" w:pos="1680"/>
        </w:tabs>
        <w:spacing w:line="312" w:lineRule="auto"/>
        <w:rPr>
          <w:rFonts w:ascii="Garamond" w:hAnsi="Garamond"/>
          <w:lang w:val="en-GB"/>
        </w:rPr>
      </w:pPr>
      <w:r w:rsidRPr="009648E4">
        <w:rPr>
          <w:rFonts w:ascii="Garamond" w:hAnsi="Garamond"/>
          <w:lang w:val="en-GB"/>
        </w:rPr>
        <w:t xml:space="preserve">Nadella, S. (2017) Hit Refresh: The Quest to Rediscover the Soul of Microsoft. London: </w:t>
      </w:r>
      <w:proofErr w:type="spellStart"/>
      <w:r w:rsidRPr="009648E4">
        <w:rPr>
          <w:rFonts w:ascii="Garamond" w:hAnsi="Garamond"/>
          <w:lang w:val="en-GB"/>
        </w:rPr>
        <w:t>HarperBusiness</w:t>
      </w:r>
      <w:proofErr w:type="spellEnd"/>
      <w:r w:rsidRPr="009648E4">
        <w:rPr>
          <w:rFonts w:ascii="Garamond" w:hAnsi="Garamond"/>
          <w:lang w:val="en-GB"/>
        </w:rPr>
        <w:t>.</w:t>
      </w:r>
    </w:p>
    <w:p w14:paraId="592164D6" w14:textId="77777777" w:rsidR="009648E4" w:rsidRPr="009648E4" w:rsidRDefault="009648E4" w:rsidP="009648E4">
      <w:pPr>
        <w:numPr>
          <w:ilvl w:val="0"/>
          <w:numId w:val="782"/>
        </w:numPr>
        <w:tabs>
          <w:tab w:val="left" w:pos="1680"/>
        </w:tabs>
        <w:spacing w:line="312" w:lineRule="auto"/>
        <w:rPr>
          <w:rFonts w:ascii="Garamond" w:hAnsi="Garamond"/>
          <w:lang w:val="en-GB"/>
        </w:rPr>
      </w:pPr>
      <w:proofErr w:type="spellStart"/>
      <w:r w:rsidRPr="009648E4">
        <w:rPr>
          <w:rFonts w:ascii="Garamond" w:hAnsi="Garamond"/>
          <w:lang w:val="en-GB"/>
        </w:rPr>
        <w:t>Kahney</w:t>
      </w:r>
      <w:proofErr w:type="spellEnd"/>
      <w:r w:rsidRPr="009648E4">
        <w:rPr>
          <w:rFonts w:ascii="Garamond" w:hAnsi="Garamond"/>
          <w:lang w:val="en-GB"/>
        </w:rPr>
        <w:t>, L. (2019) Tim Cook: The Genius Who Took Apple to the Next Level. London: Icon Books.</w:t>
      </w:r>
    </w:p>
    <w:p w14:paraId="71265B28" w14:textId="77777777" w:rsidR="009648E4" w:rsidRPr="009648E4" w:rsidRDefault="009648E4" w:rsidP="009648E4">
      <w:pPr>
        <w:numPr>
          <w:ilvl w:val="0"/>
          <w:numId w:val="782"/>
        </w:numPr>
        <w:tabs>
          <w:tab w:val="left" w:pos="1680"/>
        </w:tabs>
        <w:spacing w:line="312" w:lineRule="auto"/>
        <w:rPr>
          <w:rFonts w:ascii="Garamond" w:hAnsi="Garamond"/>
          <w:lang w:val="en-GB"/>
        </w:rPr>
      </w:pPr>
      <w:r w:rsidRPr="009648E4">
        <w:rPr>
          <w:rFonts w:ascii="Garamond" w:hAnsi="Garamond"/>
          <w:lang w:val="en-GB"/>
        </w:rPr>
        <w:t>Fischer, B. and Lago, U. (2013) Reinventing Giants: How Chinese Global Competitor Haier Has Changed the Way Big Companies Transform. San Francisco: Jossey-Bass.</w:t>
      </w:r>
    </w:p>
    <w:p w14:paraId="6783F036" w14:textId="77777777" w:rsidR="009648E4" w:rsidRPr="009648E4" w:rsidRDefault="009648E4" w:rsidP="009648E4">
      <w:pPr>
        <w:numPr>
          <w:ilvl w:val="0"/>
          <w:numId w:val="782"/>
        </w:numPr>
        <w:tabs>
          <w:tab w:val="left" w:pos="1680"/>
        </w:tabs>
        <w:spacing w:line="312" w:lineRule="auto"/>
        <w:rPr>
          <w:rFonts w:ascii="Garamond" w:hAnsi="Garamond"/>
          <w:lang w:val="en-GB"/>
        </w:rPr>
      </w:pPr>
      <w:r w:rsidRPr="009648E4">
        <w:rPr>
          <w:rFonts w:ascii="Garamond" w:hAnsi="Garamond"/>
          <w:lang w:val="en-GB"/>
        </w:rPr>
        <w:t>Bezos, J. (2017) '2016 Letter to Shareholders', Amazon.com Annual Report.</w:t>
      </w:r>
    </w:p>
    <w:p w14:paraId="576BA55F" w14:textId="77777777" w:rsidR="009648E4" w:rsidRDefault="009648E4" w:rsidP="00E9794E">
      <w:pPr>
        <w:tabs>
          <w:tab w:val="left" w:pos="1680"/>
        </w:tabs>
        <w:spacing w:line="312" w:lineRule="auto"/>
        <w:rPr>
          <w:rFonts w:ascii="Garamond" w:hAnsi="Garamond"/>
          <w:lang w:val="en-GB"/>
        </w:rPr>
      </w:pPr>
    </w:p>
    <w:p w14:paraId="33ACD549" w14:textId="77777777" w:rsidR="009648E4" w:rsidRDefault="009648E4" w:rsidP="00E9794E">
      <w:pPr>
        <w:tabs>
          <w:tab w:val="left" w:pos="1680"/>
        </w:tabs>
        <w:spacing w:line="312" w:lineRule="auto"/>
        <w:rPr>
          <w:rFonts w:ascii="Garamond" w:hAnsi="Garamond"/>
          <w:lang w:val="en-GB"/>
        </w:rPr>
      </w:pPr>
    </w:p>
    <w:p w14:paraId="11C918EF" w14:textId="77777777" w:rsidR="009648E4" w:rsidRDefault="009648E4" w:rsidP="00E9794E">
      <w:pPr>
        <w:tabs>
          <w:tab w:val="left" w:pos="1680"/>
        </w:tabs>
        <w:spacing w:line="312" w:lineRule="auto"/>
        <w:rPr>
          <w:rFonts w:ascii="Garamond" w:hAnsi="Garamond"/>
          <w:lang w:val="en-GB"/>
        </w:rPr>
      </w:pPr>
    </w:p>
    <w:p w14:paraId="050BC63A" w14:textId="77777777" w:rsidR="009648E4" w:rsidRDefault="009648E4" w:rsidP="00E9794E">
      <w:pPr>
        <w:tabs>
          <w:tab w:val="left" w:pos="1680"/>
        </w:tabs>
        <w:spacing w:line="312" w:lineRule="auto"/>
        <w:rPr>
          <w:rFonts w:ascii="Garamond" w:hAnsi="Garamond"/>
          <w:lang w:val="en-GB"/>
        </w:rPr>
      </w:pPr>
    </w:p>
    <w:p w14:paraId="7F11E334" w14:textId="77777777" w:rsidR="009648E4" w:rsidRDefault="009648E4" w:rsidP="00E9794E">
      <w:pPr>
        <w:tabs>
          <w:tab w:val="left" w:pos="1680"/>
        </w:tabs>
        <w:spacing w:line="312" w:lineRule="auto"/>
        <w:rPr>
          <w:rFonts w:ascii="Garamond" w:hAnsi="Garamond"/>
          <w:lang w:val="en-GB"/>
        </w:rPr>
      </w:pPr>
    </w:p>
    <w:p w14:paraId="5B998489" w14:textId="77777777" w:rsidR="009648E4" w:rsidRDefault="009648E4" w:rsidP="00E9794E">
      <w:pPr>
        <w:tabs>
          <w:tab w:val="left" w:pos="1680"/>
        </w:tabs>
        <w:spacing w:line="312" w:lineRule="auto"/>
        <w:rPr>
          <w:rFonts w:ascii="Garamond" w:hAnsi="Garamond"/>
          <w:lang w:val="en-GB"/>
        </w:rPr>
      </w:pPr>
    </w:p>
    <w:p w14:paraId="2D52DD8C" w14:textId="77777777" w:rsidR="009648E4" w:rsidRDefault="009648E4" w:rsidP="00E9794E">
      <w:pPr>
        <w:tabs>
          <w:tab w:val="left" w:pos="1680"/>
        </w:tabs>
        <w:spacing w:line="312" w:lineRule="auto"/>
        <w:rPr>
          <w:rFonts w:ascii="Garamond" w:hAnsi="Garamond"/>
          <w:lang w:val="en-GB"/>
        </w:rPr>
      </w:pPr>
    </w:p>
    <w:p w14:paraId="1E1D1C00" w14:textId="77777777" w:rsidR="009648E4" w:rsidRDefault="009648E4" w:rsidP="00E9794E">
      <w:pPr>
        <w:tabs>
          <w:tab w:val="left" w:pos="1680"/>
        </w:tabs>
        <w:spacing w:line="312" w:lineRule="auto"/>
        <w:rPr>
          <w:rFonts w:ascii="Garamond" w:hAnsi="Garamond"/>
          <w:lang w:val="en-GB"/>
        </w:rPr>
      </w:pPr>
    </w:p>
    <w:p w14:paraId="5A647F81" w14:textId="77777777" w:rsidR="009648E4" w:rsidRDefault="009648E4" w:rsidP="00E9794E">
      <w:pPr>
        <w:tabs>
          <w:tab w:val="left" w:pos="1680"/>
        </w:tabs>
        <w:spacing w:line="312" w:lineRule="auto"/>
        <w:rPr>
          <w:rFonts w:ascii="Garamond" w:hAnsi="Garamond"/>
          <w:lang w:val="en-GB"/>
        </w:rPr>
      </w:pPr>
    </w:p>
    <w:p w14:paraId="2B315737" w14:textId="77777777" w:rsidR="009648E4" w:rsidRDefault="009648E4" w:rsidP="00E9794E">
      <w:pPr>
        <w:tabs>
          <w:tab w:val="left" w:pos="1680"/>
        </w:tabs>
        <w:spacing w:line="312" w:lineRule="auto"/>
        <w:rPr>
          <w:rFonts w:ascii="Garamond" w:hAnsi="Garamond"/>
          <w:lang w:val="en-GB"/>
        </w:rPr>
      </w:pPr>
    </w:p>
    <w:p w14:paraId="5183079E" w14:textId="77777777" w:rsidR="009648E4" w:rsidRDefault="009648E4" w:rsidP="00E9794E">
      <w:pPr>
        <w:tabs>
          <w:tab w:val="left" w:pos="1680"/>
        </w:tabs>
        <w:spacing w:line="312" w:lineRule="auto"/>
        <w:rPr>
          <w:rFonts w:ascii="Garamond" w:hAnsi="Garamond"/>
          <w:lang w:val="en-GB"/>
        </w:rPr>
      </w:pPr>
    </w:p>
    <w:p w14:paraId="5A422AE1" w14:textId="77777777" w:rsidR="009648E4" w:rsidRDefault="009648E4" w:rsidP="00E9794E">
      <w:pPr>
        <w:tabs>
          <w:tab w:val="left" w:pos="1680"/>
        </w:tabs>
        <w:spacing w:line="312" w:lineRule="auto"/>
        <w:rPr>
          <w:rFonts w:ascii="Garamond" w:hAnsi="Garamond"/>
          <w:lang w:val="en-GB"/>
        </w:rPr>
      </w:pPr>
    </w:p>
    <w:p w14:paraId="74E6FFA3" w14:textId="77777777" w:rsidR="009648E4" w:rsidRDefault="009648E4" w:rsidP="00E9794E">
      <w:pPr>
        <w:tabs>
          <w:tab w:val="left" w:pos="1680"/>
        </w:tabs>
        <w:spacing w:line="312" w:lineRule="auto"/>
        <w:rPr>
          <w:rFonts w:ascii="Garamond" w:hAnsi="Garamond"/>
          <w:lang w:val="en-GB"/>
        </w:rPr>
      </w:pPr>
    </w:p>
    <w:p w14:paraId="54792554" w14:textId="77777777" w:rsidR="00E9794E" w:rsidRDefault="00E9794E" w:rsidP="00834463">
      <w:pPr>
        <w:pStyle w:val="CSP-ChapterTitle"/>
        <w:jc w:val="left"/>
        <w:rPr>
          <w:rFonts w:ascii="Sabon Next LT" w:hAnsi="Sabon Next LT" w:cs="Sabon Next LT"/>
        </w:rPr>
      </w:pPr>
    </w:p>
    <w:p w14:paraId="318F431A" w14:textId="77777777" w:rsidR="00E9794E" w:rsidRDefault="00E9794E" w:rsidP="00834463">
      <w:pPr>
        <w:pStyle w:val="CSP-ChapterTitle"/>
        <w:jc w:val="left"/>
        <w:rPr>
          <w:rFonts w:ascii="Sabon Next LT" w:hAnsi="Sabon Next LT" w:cs="Sabon Next LT"/>
        </w:rPr>
      </w:pPr>
    </w:p>
    <w:p w14:paraId="64BCCD90" w14:textId="77777777" w:rsidR="00A11156" w:rsidRDefault="00A11156" w:rsidP="00834463">
      <w:pPr>
        <w:pStyle w:val="CSP-ChapterTitle"/>
        <w:jc w:val="left"/>
        <w:rPr>
          <w:rFonts w:ascii="Sabon Next LT" w:hAnsi="Sabon Next LT" w:cs="Sabon Next LT"/>
        </w:rPr>
      </w:pPr>
    </w:p>
    <w:p w14:paraId="028708F2" w14:textId="77777777" w:rsidR="00A11156" w:rsidRDefault="00A11156" w:rsidP="00834463">
      <w:pPr>
        <w:pStyle w:val="CSP-ChapterTitle"/>
        <w:jc w:val="left"/>
        <w:rPr>
          <w:rFonts w:ascii="Sabon Next LT" w:hAnsi="Sabon Next LT" w:cs="Sabon Next LT"/>
        </w:rPr>
      </w:pPr>
    </w:p>
    <w:p w14:paraId="50DE052F" w14:textId="3A26EE0C" w:rsidR="00834463" w:rsidRPr="00881BFB" w:rsidRDefault="00834463" w:rsidP="00834463">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16</w:t>
      </w:r>
      <w:r w:rsidRPr="00881BFB">
        <w:rPr>
          <w:rFonts w:ascii="Sabon Next LT" w:hAnsi="Sabon Next LT" w:cs="Sabon Next LT"/>
        </w:rPr>
        <w:t>:</w:t>
      </w:r>
    </w:p>
    <w:p w14:paraId="7079CDF6" w14:textId="77777777" w:rsidR="00834463" w:rsidRPr="00C40C47" w:rsidRDefault="00834463" w:rsidP="00834463">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16608" behindDoc="0" locked="0" layoutInCell="1" allowOverlap="1" wp14:anchorId="5FBD320E" wp14:editId="7836216B">
                <wp:simplePos x="0" y="0"/>
                <wp:positionH relativeFrom="column">
                  <wp:posOffset>7620</wp:posOffset>
                </wp:positionH>
                <wp:positionV relativeFrom="paragraph">
                  <wp:posOffset>120015</wp:posOffset>
                </wp:positionV>
                <wp:extent cx="2636520" cy="0"/>
                <wp:effectExtent l="0" t="0" r="0" b="0"/>
                <wp:wrapNone/>
                <wp:docPr id="1460185644"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AB5DD5" id="Straight Connector 1"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0BDF5A2B" w14:textId="77777777" w:rsidR="00834463" w:rsidRDefault="00834463" w:rsidP="00834463"/>
    <w:p w14:paraId="1292EA95" w14:textId="77777777" w:rsidR="00834463" w:rsidRDefault="00834463" w:rsidP="00834463"/>
    <w:p w14:paraId="293E0A22" w14:textId="77777777" w:rsidR="00834463" w:rsidRDefault="00834463" w:rsidP="00834463"/>
    <w:p w14:paraId="4C177013" w14:textId="77777777" w:rsidR="00834463" w:rsidRDefault="00834463" w:rsidP="00834463"/>
    <w:p w14:paraId="3A336BCF" w14:textId="77777777" w:rsidR="00834463" w:rsidRDefault="00834463" w:rsidP="00834463">
      <w:pPr>
        <w:pStyle w:val="CSP-ChapterTitle"/>
        <w:rPr>
          <w:rFonts w:ascii="Garamond" w:hAnsi="Garamond"/>
          <w:b/>
          <w:bCs/>
          <w:sz w:val="48"/>
          <w:szCs w:val="48"/>
        </w:rPr>
      </w:pPr>
    </w:p>
    <w:p w14:paraId="61BBB50C" w14:textId="77777777" w:rsidR="00834463" w:rsidRDefault="00834463" w:rsidP="00834463">
      <w:pPr>
        <w:pStyle w:val="CSP-ChapterTitle"/>
        <w:rPr>
          <w:rFonts w:ascii="Garamond" w:hAnsi="Garamond"/>
          <w:b/>
          <w:bCs/>
          <w:sz w:val="48"/>
          <w:szCs w:val="48"/>
        </w:rPr>
      </w:pPr>
    </w:p>
    <w:p w14:paraId="791D66D2" w14:textId="77777777" w:rsidR="00834463" w:rsidRDefault="00834463" w:rsidP="00834463">
      <w:pPr>
        <w:pStyle w:val="CSP-ChapterTitle"/>
        <w:rPr>
          <w:rFonts w:ascii="Garamond" w:hAnsi="Garamond"/>
          <w:b/>
          <w:bCs/>
          <w:sz w:val="48"/>
          <w:szCs w:val="48"/>
        </w:rPr>
      </w:pPr>
    </w:p>
    <w:p w14:paraId="77FE81D8" w14:textId="25D10CD1" w:rsidR="00834463" w:rsidRPr="00881BFB" w:rsidRDefault="00834463" w:rsidP="00834463">
      <w:pPr>
        <w:pStyle w:val="CSP-ChapterTitle"/>
        <w:rPr>
          <w:rFonts w:ascii="Sabon Next LT" w:hAnsi="Sabon Next LT" w:cs="Sabon Next LT"/>
          <w:b/>
          <w:bCs/>
          <w:sz w:val="48"/>
          <w:szCs w:val="48"/>
        </w:rPr>
      </w:pPr>
      <w:r>
        <w:rPr>
          <w:rFonts w:ascii="Sabon Next LT" w:hAnsi="Sabon Next LT" w:cs="Sabon Next LT"/>
          <w:b/>
          <w:bCs/>
          <w:sz w:val="48"/>
          <w:szCs w:val="48"/>
        </w:rPr>
        <w:t>grit, wit, and a bit of magic</w:t>
      </w:r>
    </w:p>
    <w:p w14:paraId="79C82989" w14:textId="77777777" w:rsidR="00834463" w:rsidRDefault="00834463" w:rsidP="00834463">
      <w:r>
        <w:rPr>
          <w:rFonts w:ascii="Garamond" w:hAnsi="Garamond"/>
          <w:iCs/>
          <w:noProof/>
          <w:sz w:val="24"/>
          <w:szCs w:val="24"/>
          <w14:ligatures w14:val="standardContextual"/>
        </w:rPr>
        <mc:AlternateContent>
          <mc:Choice Requires="wps">
            <w:drawing>
              <wp:anchor distT="0" distB="0" distL="114300" distR="114300" simplePos="0" relativeHeight="251717632" behindDoc="0" locked="0" layoutInCell="1" allowOverlap="1" wp14:anchorId="4FACFA02" wp14:editId="3A000D8C">
                <wp:simplePos x="0" y="0"/>
                <wp:positionH relativeFrom="column">
                  <wp:posOffset>1470660</wp:posOffset>
                </wp:positionH>
                <wp:positionV relativeFrom="paragraph">
                  <wp:posOffset>363220</wp:posOffset>
                </wp:positionV>
                <wp:extent cx="2636520" cy="0"/>
                <wp:effectExtent l="0" t="19050" r="30480" b="19050"/>
                <wp:wrapNone/>
                <wp:docPr id="183272539"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64EB92" id="Straight Connector 1"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0EEE6688" w14:textId="77777777" w:rsidR="00834463" w:rsidRPr="00E66A7C" w:rsidRDefault="00834463" w:rsidP="00834463"/>
    <w:p w14:paraId="6AE02953" w14:textId="77777777" w:rsidR="00834463" w:rsidRDefault="00834463" w:rsidP="00834463">
      <w:pPr>
        <w:jc w:val="center"/>
      </w:pPr>
    </w:p>
    <w:p w14:paraId="349E3EA7" w14:textId="5F6A8249" w:rsidR="00834463" w:rsidRDefault="00834463" w:rsidP="00834463">
      <w:pPr>
        <w:tabs>
          <w:tab w:val="left" w:pos="1680"/>
        </w:tabs>
        <w:spacing w:line="312" w:lineRule="auto"/>
        <w:rPr>
          <w:rFonts w:ascii="Sabon Next LT" w:hAnsi="Sabon Next LT" w:cs="Sabon Next LT"/>
          <w:i/>
          <w:iCs/>
        </w:rPr>
      </w:pPr>
      <w:r>
        <w:rPr>
          <w:rFonts w:ascii="Sabon Next LT" w:hAnsi="Sabon Next LT" w:cs="Sabon Next LT"/>
          <w:i/>
          <w:iCs/>
        </w:rPr>
        <w:t xml:space="preserve">                                 Creating Environments Where Resilience and Creativity Flourish</w:t>
      </w:r>
    </w:p>
    <w:p w14:paraId="35D65CEB" w14:textId="77777777" w:rsidR="00834463" w:rsidRDefault="00834463" w:rsidP="00834463">
      <w:pPr>
        <w:tabs>
          <w:tab w:val="left" w:pos="1680"/>
        </w:tabs>
        <w:spacing w:line="312" w:lineRule="auto"/>
        <w:jc w:val="center"/>
        <w:rPr>
          <w:rFonts w:ascii="Sabon Next LT" w:hAnsi="Sabon Next LT" w:cs="Sabon Next LT"/>
          <w:i/>
          <w:iCs/>
        </w:rPr>
      </w:pPr>
    </w:p>
    <w:p w14:paraId="7BB76B73" w14:textId="77777777" w:rsidR="00834463" w:rsidRDefault="00834463" w:rsidP="00834463">
      <w:pPr>
        <w:tabs>
          <w:tab w:val="left" w:pos="1680"/>
        </w:tabs>
        <w:spacing w:line="312" w:lineRule="auto"/>
        <w:jc w:val="center"/>
        <w:rPr>
          <w:rFonts w:ascii="Sabon Next LT" w:hAnsi="Sabon Next LT" w:cs="Sabon Next LT"/>
          <w:i/>
          <w:iCs/>
        </w:rPr>
      </w:pPr>
    </w:p>
    <w:p w14:paraId="46A210F0" w14:textId="77777777" w:rsidR="00834463" w:rsidRDefault="00834463" w:rsidP="00834463">
      <w:pPr>
        <w:tabs>
          <w:tab w:val="left" w:pos="1680"/>
        </w:tabs>
        <w:spacing w:line="312" w:lineRule="auto"/>
        <w:jc w:val="center"/>
        <w:rPr>
          <w:rFonts w:ascii="Sabon Next LT" w:hAnsi="Sabon Next LT" w:cs="Sabon Next LT"/>
          <w:i/>
          <w:iCs/>
        </w:rPr>
      </w:pPr>
    </w:p>
    <w:p w14:paraId="5270B242" w14:textId="77777777" w:rsidR="00834463" w:rsidRDefault="00834463" w:rsidP="00834463">
      <w:pPr>
        <w:tabs>
          <w:tab w:val="left" w:pos="1680"/>
        </w:tabs>
        <w:spacing w:line="312" w:lineRule="auto"/>
        <w:jc w:val="center"/>
        <w:rPr>
          <w:rFonts w:ascii="Sabon Next LT" w:hAnsi="Sabon Next LT" w:cs="Sabon Next LT"/>
          <w:i/>
          <w:iCs/>
        </w:rPr>
      </w:pPr>
    </w:p>
    <w:p w14:paraId="48737D78" w14:textId="77777777" w:rsidR="00834463" w:rsidRDefault="00834463" w:rsidP="00834463">
      <w:pPr>
        <w:tabs>
          <w:tab w:val="left" w:pos="1680"/>
        </w:tabs>
        <w:spacing w:line="312" w:lineRule="auto"/>
        <w:jc w:val="center"/>
        <w:rPr>
          <w:rFonts w:ascii="Sabon Next LT" w:hAnsi="Sabon Next LT" w:cs="Sabon Next LT"/>
          <w:i/>
          <w:iCs/>
        </w:rPr>
      </w:pPr>
    </w:p>
    <w:p w14:paraId="11A1493A" w14:textId="77777777" w:rsidR="00834463" w:rsidRDefault="00834463" w:rsidP="00834463">
      <w:pPr>
        <w:tabs>
          <w:tab w:val="left" w:pos="1680"/>
        </w:tabs>
        <w:spacing w:line="312" w:lineRule="auto"/>
        <w:jc w:val="center"/>
        <w:rPr>
          <w:rFonts w:ascii="Sabon Next LT" w:hAnsi="Sabon Next LT" w:cs="Sabon Next LT"/>
          <w:i/>
          <w:iCs/>
        </w:rPr>
      </w:pPr>
    </w:p>
    <w:p w14:paraId="7382E75F" w14:textId="77777777" w:rsidR="00834463" w:rsidRDefault="00834463" w:rsidP="00834463">
      <w:pPr>
        <w:tabs>
          <w:tab w:val="left" w:pos="1680"/>
        </w:tabs>
        <w:spacing w:line="312" w:lineRule="auto"/>
        <w:jc w:val="center"/>
        <w:rPr>
          <w:rFonts w:ascii="Sabon Next LT" w:hAnsi="Sabon Next LT" w:cs="Sabon Next LT"/>
          <w:i/>
          <w:iCs/>
        </w:rPr>
      </w:pPr>
    </w:p>
    <w:p w14:paraId="7FF31547" w14:textId="77777777" w:rsidR="00834463" w:rsidRDefault="00834463" w:rsidP="00834463">
      <w:pPr>
        <w:tabs>
          <w:tab w:val="left" w:pos="1680"/>
        </w:tabs>
        <w:spacing w:line="312" w:lineRule="auto"/>
        <w:jc w:val="center"/>
        <w:rPr>
          <w:rFonts w:ascii="Sabon Next LT" w:hAnsi="Sabon Next LT" w:cs="Sabon Next LT"/>
          <w:i/>
          <w:iCs/>
        </w:rPr>
      </w:pPr>
    </w:p>
    <w:p w14:paraId="2B84490B" w14:textId="77777777" w:rsidR="00834463" w:rsidRDefault="00834463" w:rsidP="00834463">
      <w:pPr>
        <w:tabs>
          <w:tab w:val="left" w:pos="1680"/>
        </w:tabs>
        <w:spacing w:line="312" w:lineRule="auto"/>
        <w:jc w:val="center"/>
        <w:rPr>
          <w:rFonts w:ascii="Sabon Next LT" w:hAnsi="Sabon Next LT" w:cs="Sabon Next LT"/>
          <w:i/>
          <w:iCs/>
        </w:rPr>
      </w:pPr>
    </w:p>
    <w:p w14:paraId="74808AD0" w14:textId="77777777" w:rsidR="001B1D5E" w:rsidRDefault="001B1D5E" w:rsidP="00E9794E">
      <w:pPr>
        <w:tabs>
          <w:tab w:val="left" w:pos="1680"/>
        </w:tabs>
        <w:spacing w:line="312" w:lineRule="auto"/>
        <w:rPr>
          <w:rFonts w:ascii="Sabon Next LT" w:hAnsi="Sabon Next LT" w:cs="Sabon Next LT"/>
          <w:i/>
          <w:iCs/>
        </w:rPr>
      </w:pPr>
    </w:p>
    <w:p w14:paraId="5ADA718D" w14:textId="77777777" w:rsidR="001B1D5E" w:rsidRDefault="001B1D5E" w:rsidP="00E9794E">
      <w:pPr>
        <w:tabs>
          <w:tab w:val="left" w:pos="1680"/>
        </w:tabs>
        <w:spacing w:line="312" w:lineRule="auto"/>
        <w:rPr>
          <w:rFonts w:ascii="Garamond" w:hAnsi="Garamond"/>
          <w:lang w:val="en-GB"/>
        </w:rPr>
      </w:pPr>
    </w:p>
    <w:p w14:paraId="6C5C3AAD" w14:textId="77777777" w:rsidR="001B1D5E" w:rsidRPr="00CE39B7" w:rsidRDefault="001B1D5E" w:rsidP="001B1D5E">
      <w:pPr>
        <w:tabs>
          <w:tab w:val="left" w:pos="1680"/>
        </w:tabs>
        <w:spacing w:line="312" w:lineRule="auto"/>
        <w:jc w:val="center"/>
        <w:rPr>
          <w:rFonts w:ascii="Garamond" w:hAnsi="Garamond"/>
          <w:lang w:val="en-GB"/>
        </w:rPr>
      </w:pPr>
      <w:r w:rsidRPr="001B1D5E">
        <w:rPr>
          <w:rFonts w:ascii="Garamond" w:hAnsi="Garamond"/>
          <w:i/>
          <w:iCs/>
          <w:lang w:val="en-GB"/>
        </w:rPr>
        <w:lastRenderedPageBreak/>
        <w:t>'The greatest glory in living lies not in never falling, but in rising every time we fall.'</w:t>
      </w:r>
    </w:p>
    <w:p w14:paraId="0F5960E5" w14:textId="2943F0D1" w:rsidR="001B1D5E" w:rsidRPr="001B1D5E" w:rsidRDefault="001B1D5E" w:rsidP="001B1D5E">
      <w:pPr>
        <w:tabs>
          <w:tab w:val="left" w:pos="1680"/>
        </w:tabs>
        <w:spacing w:line="312" w:lineRule="auto"/>
        <w:jc w:val="right"/>
        <w:rPr>
          <w:rFonts w:ascii="Garamond" w:hAnsi="Garamond"/>
          <w:lang w:val="en-GB"/>
        </w:rPr>
      </w:pPr>
      <w:r w:rsidRPr="001B1D5E">
        <w:rPr>
          <w:rFonts w:ascii="Garamond" w:hAnsi="Garamond"/>
          <w:lang w:val="en-GB"/>
        </w:rPr>
        <w:t>— Nelson Mandela</w:t>
      </w:r>
    </w:p>
    <w:p w14:paraId="72E6DA40"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 xml:space="preserve">At 4:17 AM in </w:t>
      </w:r>
      <w:proofErr w:type="spellStart"/>
      <w:r w:rsidRPr="001B1D5E">
        <w:rPr>
          <w:rFonts w:ascii="Garamond" w:hAnsi="Garamond"/>
          <w:lang w:val="en-GB"/>
        </w:rPr>
        <w:t>Jūrmala</w:t>
      </w:r>
      <w:proofErr w:type="spellEnd"/>
      <w:r w:rsidRPr="001B1D5E">
        <w:rPr>
          <w:rFonts w:ascii="Garamond" w:hAnsi="Garamond"/>
          <w:lang w:val="en-GB"/>
        </w:rPr>
        <w:t xml:space="preserve">, Latvia—a Baltic seaside town known more for Soviet-era sanatoriums than Silicon Valley innovation—something magical was happening in a converted fish processing plant. The space hummed with energy despite the ungodly hour. Developers coded whilst standing on wobble boards. Designers sketched between sets of kettlebell swings. The CEO, Agris </w:t>
      </w:r>
      <w:proofErr w:type="spellStart"/>
      <w:r w:rsidRPr="001B1D5E">
        <w:rPr>
          <w:rFonts w:ascii="Garamond" w:hAnsi="Garamond"/>
          <w:lang w:val="en-GB"/>
        </w:rPr>
        <w:t>Tamanis</w:t>
      </w:r>
      <w:proofErr w:type="spellEnd"/>
      <w:r w:rsidRPr="001B1D5E">
        <w:rPr>
          <w:rFonts w:ascii="Garamond" w:hAnsi="Garamond"/>
          <w:lang w:val="en-GB"/>
        </w:rPr>
        <w:t>, was leading a pre-dawn beach run for anyone crazy enough to join.</w:t>
      </w:r>
    </w:p>
    <w:p w14:paraId="1D4FB7C6"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 xml:space="preserve">This was </w:t>
      </w:r>
      <w:proofErr w:type="spellStart"/>
      <w:r w:rsidRPr="001B1D5E">
        <w:rPr>
          <w:rFonts w:ascii="Garamond" w:hAnsi="Garamond"/>
          <w:lang w:val="en-GB"/>
        </w:rPr>
        <w:t>Draugiem</w:t>
      </w:r>
      <w:proofErr w:type="spellEnd"/>
      <w:r w:rsidRPr="001B1D5E">
        <w:rPr>
          <w:rFonts w:ascii="Garamond" w:hAnsi="Garamond"/>
          <w:lang w:val="en-GB"/>
        </w:rPr>
        <w:t xml:space="preserve"> Group, Latvia's most successful tech company, conducting what they called "4 AM Flow Sessions"—voluntary gatherings where physical challenge, creative work, and playful experimentation merged into something unprecedented. The results defied every productivity manual: code written during these sessions had 73% fewer bugs, design work won 3x more client approvals, and participating employees reported energy levels that lasted all day.</w:t>
      </w:r>
    </w:p>
    <w:p w14:paraId="1649D769"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 xml:space="preserve">"We discovered something by accident," </w:t>
      </w:r>
      <w:proofErr w:type="spellStart"/>
      <w:r w:rsidRPr="001B1D5E">
        <w:rPr>
          <w:rFonts w:ascii="Garamond" w:hAnsi="Garamond"/>
          <w:lang w:val="en-GB"/>
        </w:rPr>
        <w:t>Tamanis</w:t>
      </w:r>
      <w:proofErr w:type="spellEnd"/>
      <w:r w:rsidRPr="001B1D5E">
        <w:rPr>
          <w:rFonts w:ascii="Garamond" w:hAnsi="Garamond"/>
          <w:lang w:val="en-GB"/>
        </w:rPr>
        <w:t xml:space="preserve"> explains, still breathless from his morning swim in the Baltic. "When you combine physical resilience, intellectual creativity, and childlike play at the edge of comfort, magic happens. Not metaphorical magic—actual neurological alchemy that transforms ordinary people into extraordinary performers."</w:t>
      </w:r>
    </w:p>
    <w:p w14:paraId="29D99EA1"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 xml:space="preserve">The data backed his enthusiasm. </w:t>
      </w:r>
      <w:proofErr w:type="spellStart"/>
      <w:r w:rsidRPr="001B1D5E">
        <w:rPr>
          <w:rFonts w:ascii="Garamond" w:hAnsi="Garamond"/>
          <w:lang w:val="en-GB"/>
        </w:rPr>
        <w:t>Draugiem</w:t>
      </w:r>
      <w:proofErr w:type="spellEnd"/>
      <w:r w:rsidRPr="001B1D5E">
        <w:rPr>
          <w:rFonts w:ascii="Garamond" w:hAnsi="Garamond"/>
          <w:lang w:val="en-GB"/>
        </w:rPr>
        <w:t xml:space="preserve"> Group grew from 30 to 400 employees, launched 20 successful ventures, and achieved Latvia's highest employee satisfaction scores (96%)—all whilst maintaining a culture that seemed to violate every conventional wisdom about professional environments. They had discovered the formula that had eluded organisational theorists for decades: how to create environments where both grit and joy, resilience and creativity, discipline and magic could coexist and amplify each other.</w:t>
      </w:r>
    </w:p>
    <w:p w14:paraId="1CA744E8"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Here's the revolutionary truth that rewrites the performance playbook: Resilience without creativity leads to burnout. Creativity without resilience leads to chaos. But when you add what I call "the bit of magic"—playful experimentation that makes hard work feel like adventure—you create environments where people don't just survive challenges but transform through them. The secret isn't balance—it's alchemy.</w:t>
      </w:r>
    </w:p>
    <w:p w14:paraId="580B3785"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Think of it like cooking. Grit is your protein—substantial, necessary, but heavy alone. Wit is your spice—enlivening, essential, but overwhelming in isolation. The bit of magic? That's the chemical reaction when heat meets ingredients—the Maillard reaction that transforms separate elements into something neither could achieve alone. Master this alchemy, and you create environments where Monday mornings feel like opportunities, not obligations.</w:t>
      </w:r>
    </w:p>
    <w:p w14:paraId="415DCED8"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 xml:space="preserve">The journey through Chapters 11-15 built individual capabilities: strategic kindness created connection, micro-teams enabled collective wisdom, inner dialogue mastery removed barriers, connection-based </w:t>
      </w:r>
      <w:proofErr w:type="gramStart"/>
      <w:r w:rsidRPr="001B1D5E">
        <w:rPr>
          <w:rFonts w:ascii="Garamond" w:hAnsi="Garamond"/>
          <w:lang w:val="en-GB"/>
        </w:rPr>
        <w:t>leadership built</w:t>
      </w:r>
      <w:proofErr w:type="gramEnd"/>
      <w:r w:rsidRPr="001B1D5E">
        <w:rPr>
          <w:rFonts w:ascii="Garamond" w:hAnsi="Garamond"/>
          <w:lang w:val="en-GB"/>
        </w:rPr>
        <w:t xml:space="preserve"> trust, and authentic fingerprints expressed unique value. Now we integrate these elements into environmental design—creating spaces (physical, cultural, and psychological) where everyone's potential can flourish.</w:t>
      </w:r>
    </w:p>
    <w:p w14:paraId="46D51307"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 xml:space="preserve">This isn't about perks or playground slides. It's about understanding the neurological conditions that </w:t>
      </w:r>
      <w:r w:rsidRPr="001B1D5E">
        <w:rPr>
          <w:rFonts w:ascii="Garamond" w:hAnsi="Garamond"/>
          <w:lang w:val="en-GB"/>
        </w:rPr>
        <w:lastRenderedPageBreak/>
        <w:t>enable simultaneous resilience and creativity, then systematically creating those conditions at scale. When environments provide the right mixture of challenge, support, and magical possibility, ordinary people achieve extraordinary results—not through heroic effort but through environmental optimization.</w:t>
      </w:r>
    </w:p>
    <w:p w14:paraId="7747D638"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Traditional thinking treats resilience and creativity as opposing forces—one serious, one playful; one disciplined, one free; one focused on endurance, one on innovation. This binary thinking creates what I call "Pendulum Cultures"—organisations that swing between extremes, burning out in pursuit of resilience or dissolving into creative chaos.</w:t>
      </w:r>
    </w:p>
    <w:p w14:paraId="19F22B04"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 xml:space="preserve">The neuroscience reveals why this opposition is false. Dr. Barbara Fredrickson's research on positive emotions shows that experiences of joy, play, and wonder don't diminish resilience—they build what she calls "psychological capital" that enhances our ability to handle </w:t>
      </w:r>
      <w:proofErr w:type="gramStart"/>
      <w:r w:rsidRPr="001B1D5E">
        <w:rPr>
          <w:rFonts w:ascii="Garamond" w:hAnsi="Garamond"/>
          <w:lang w:val="en-GB"/>
        </w:rPr>
        <w:t>challenges.¹</w:t>
      </w:r>
      <w:proofErr w:type="gramEnd"/>
      <w:r w:rsidRPr="001B1D5E">
        <w:rPr>
          <w:rFonts w:ascii="Garamond" w:hAnsi="Garamond"/>
          <w:lang w:val="en-GB"/>
        </w:rPr>
        <w:t xml:space="preserve"> Meanwhile, Dr. Martin Seligman's studies demonstrate that resilience isn't just about enduring hardship but about growing through it—a process that requires creativity to imagine new </w:t>
      </w:r>
      <w:proofErr w:type="gramStart"/>
      <w:r w:rsidRPr="001B1D5E">
        <w:rPr>
          <w:rFonts w:ascii="Garamond" w:hAnsi="Garamond"/>
          <w:lang w:val="en-GB"/>
        </w:rPr>
        <w:t>possibilities.²</w:t>
      </w:r>
      <w:proofErr w:type="gramEnd"/>
    </w:p>
    <w:p w14:paraId="7A68F7EA"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Research by Dr. Wendy Suzuki at NYU demonstrates specific neurological changes: environments combining physical activity with cognitive challenge increase hippocampal volume by 2%, enhance BDNF production by 33%, and improve both memory and creative problem-solving by up to 40</w:t>
      </w:r>
      <w:proofErr w:type="gramStart"/>
      <w:r w:rsidRPr="001B1D5E">
        <w:rPr>
          <w:rFonts w:ascii="Garamond" w:hAnsi="Garamond"/>
          <w:lang w:val="en-GB"/>
        </w:rPr>
        <w:t>%.³</w:t>
      </w:r>
      <w:proofErr w:type="gramEnd"/>
    </w:p>
    <w:p w14:paraId="27FBC671"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Yet most organisations still design environments that force false choices: serious workspaces that suppress play, rigid structures that inhibit experimentation, and performance systems that punish the very failures that enable learning. These environments don't just limit potential—they actively destroy it.</w:t>
      </w:r>
    </w:p>
    <w:p w14:paraId="00F8AF67"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Microsoft's transformation under Satya Nadella exemplifies environmental alchemy. The company that once epitomised internal competition and joyless grinding became a playground for serious innovation. "We didn't just change policies—we changed the environment," Nadella explains. "We created spaces where failing fast was celebrated, where play was productive, where resilience came from community rather than individual endurance."</w:t>
      </w:r>
      <w:r w:rsidRPr="001B1D5E">
        <w:rPr>
          <w:rFonts w:ascii="Cambria Math" w:hAnsi="Cambria Math" w:cs="Cambria Math"/>
          <w:lang w:val="en-GB"/>
        </w:rPr>
        <w:t>⁴</w:t>
      </w:r>
    </w:p>
    <w:p w14:paraId="5F6DA76E"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The transformation included physical changes (collaborative spaces replacing closed offices), cultural shifts (hackathons becoming monthly rituals), and psychological evolution (growth mindset replacing fixed abilities). Microsoft's innovation output increased 300% whilst employee satisfaction reached 93%—proof that environmental alchemy creates measurable magic.</w:t>
      </w:r>
    </w:p>
    <w:p w14:paraId="0CBD1CD4"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I discovered the power of environmental alchemy through a project that initially seemed doomed. A German automotive supplier had hired me to improve innovation whilst maintaining their legendary quality standards. The culture was precisely what you'd expect: methodical, serious, risk-averse. Innovation attempts felt forced, like asking accountants to perform interpretive dance.</w:t>
      </w:r>
    </w:p>
    <w:p w14:paraId="4E07A53D"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My breakthrough came from an unlikely source—their company football club. I noticed that the same engineers who were rigid in meetings became creative and adaptable on the pitch. They took risks, laughed at mistakes, and innovated constantly. The people hadn't changed—the environment had.</w:t>
      </w:r>
    </w:p>
    <w:p w14:paraId="165B0628"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We began experimenting with what we called "</w:t>
      </w:r>
      <w:proofErr w:type="spellStart"/>
      <w:r w:rsidRPr="001B1D5E">
        <w:rPr>
          <w:rFonts w:ascii="Garamond" w:hAnsi="Garamond"/>
          <w:lang w:val="en-GB"/>
        </w:rPr>
        <w:t>Spielraum</w:t>
      </w:r>
      <w:proofErr w:type="spellEnd"/>
      <w:r w:rsidRPr="001B1D5E">
        <w:rPr>
          <w:rFonts w:ascii="Garamond" w:hAnsi="Garamond"/>
          <w:lang w:val="en-GB"/>
        </w:rPr>
        <w:t>"—German for both "playroom" and "margin for manoeuvre." We created physical spaces that felt more like sports clubs than offices. We introduced "failure parties" celebrating bold attempts. We made serious work playful without making it unserious.</w:t>
      </w:r>
    </w:p>
    <w:p w14:paraId="3D07DCB6"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lastRenderedPageBreak/>
        <w:t xml:space="preserve">The results were magical. Patent applications increased 340%. Quality metrics improved rather than declined. Employee satisfaction soared from 61% to 89%. Most remarkably, the innovations weren't incremental improvements but breakthrough </w:t>
      </w:r>
      <w:proofErr w:type="spellStart"/>
      <w:r w:rsidRPr="001B1D5E">
        <w:rPr>
          <w:rFonts w:ascii="Garamond" w:hAnsi="Garamond"/>
          <w:lang w:val="en-GB"/>
        </w:rPr>
        <w:t>reconceptualisations</w:t>
      </w:r>
      <w:proofErr w:type="spellEnd"/>
      <w:r w:rsidRPr="001B1D5E">
        <w:rPr>
          <w:rFonts w:ascii="Garamond" w:hAnsi="Garamond"/>
          <w:lang w:val="en-GB"/>
        </w:rPr>
        <w:t>—because when resilient people feel safe to play, they reimagine rather than just refine.</w:t>
      </w:r>
    </w:p>
    <w:p w14:paraId="71AB0416"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 xml:space="preserve">Recent neuroscience research reveals why environments can literally rewire brains for simultaneous resilience and creativity. Dr. Adam Gazzaley's studies at UCSF show that environmental factors create what he calls "neural scaffolding"—structural brain changes that support specific </w:t>
      </w:r>
      <w:proofErr w:type="gramStart"/>
      <w:r w:rsidRPr="001B1D5E">
        <w:rPr>
          <w:rFonts w:ascii="Garamond" w:hAnsi="Garamond"/>
          <w:lang w:val="en-GB"/>
        </w:rPr>
        <w:t>capabilities.</w:t>
      </w:r>
      <w:r w:rsidRPr="001B1D5E">
        <w:rPr>
          <w:rFonts w:ascii="Cambria Math" w:hAnsi="Cambria Math" w:cs="Cambria Math"/>
          <w:lang w:val="en-GB"/>
        </w:rPr>
        <w:t>⁵</w:t>
      </w:r>
      <w:proofErr w:type="gramEnd"/>
    </w:p>
    <w:p w14:paraId="48C8B541"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When environments combine appropriate challenge with psychological safety, the brain develops increased grey matter in regions associated with both executive function (resilience) and divergent thinking (creativity). Brain scans show 15% increased connectivity between the prefrontal cortex and default mode network—the signature of resilient creativity.</w:t>
      </w:r>
    </w:p>
    <w:p w14:paraId="56DE62CB"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Specific environmental factors trigger these changes:</w:t>
      </w:r>
    </w:p>
    <w:p w14:paraId="2C80D9F8"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Physical movement activates BDNF (brain-derived neurotrophic factor), increasing neuroplasticity by up to 200%. John Ratey calls it "Miracle Gro for the brain."</w:t>
      </w:r>
    </w:p>
    <w:p w14:paraId="6636B8DD"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Social play triggers oxytocin and dopamine simultaneously, creating what researchers measure as 45% improved creative problem-solving under stress.</w:t>
      </w:r>
    </w:p>
    <w:p w14:paraId="5C5ED1D9"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Controlled challenges activate the prefrontal cortex whilst keeping amygdala activity 30% lower than uncontrolled stress, building resilient creativity.</w:t>
      </w:r>
    </w:p>
    <w:p w14:paraId="3CA54A53"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Natural light exposure for 2+ hours daily improves both mood (23%) and cognitive function (31%), according to Dr. Russell Foster's Oxford research.</w:t>
      </w:r>
    </w:p>
    <w:p w14:paraId="2C21197C"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 xml:space="preserve">The magic happens when these factors combine. </w:t>
      </w:r>
      <w:proofErr w:type="spellStart"/>
      <w:r w:rsidRPr="001B1D5E">
        <w:rPr>
          <w:rFonts w:ascii="Garamond" w:hAnsi="Garamond"/>
          <w:lang w:val="en-GB"/>
        </w:rPr>
        <w:t>Draugiem</w:t>
      </w:r>
      <w:proofErr w:type="spellEnd"/>
      <w:r w:rsidRPr="001B1D5E">
        <w:rPr>
          <w:rFonts w:ascii="Garamond" w:hAnsi="Garamond"/>
          <w:lang w:val="en-GB"/>
        </w:rPr>
        <w:t xml:space="preserve"> Group's 4 AM sessions weren't randomly successful—they accidentally optimised every neurological factor for peak performance.</w:t>
      </w:r>
    </w:p>
    <w:p w14:paraId="0CDB80E4"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Through studying organisations that successfully create resilient-creative environments, I've identified four essential elements:</w:t>
      </w:r>
    </w:p>
    <w:p w14:paraId="5BEC724F"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 xml:space="preserve">First: Challenge Architecture—Designing Optimal Difficulty. Environments need what psychologist Mihaly Csikszentmihalyi calls "flow triggers"—challenges that stretch without breaking, engage without </w:t>
      </w:r>
      <w:proofErr w:type="gramStart"/>
      <w:r w:rsidRPr="001B1D5E">
        <w:rPr>
          <w:rFonts w:ascii="Garamond" w:hAnsi="Garamond"/>
          <w:lang w:val="en-GB"/>
        </w:rPr>
        <w:t>overwhelming.</w:t>
      </w:r>
      <w:r w:rsidRPr="001B1D5E">
        <w:rPr>
          <w:rFonts w:ascii="Cambria Math" w:hAnsi="Cambria Math" w:cs="Cambria Math"/>
          <w:lang w:val="en-GB"/>
        </w:rPr>
        <w:t>⁶</w:t>
      </w:r>
      <w:proofErr w:type="gramEnd"/>
    </w:p>
    <w:p w14:paraId="18EA257B"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Netflix revolutionised challenge architecture through their "Edge of Chaos" principle. Reed Hastings explains: "We create environments with maximum freedom and maximum accountability. It's terrifying and exhilarating—exactly the conditions where resilient creativity thrives."</w:t>
      </w:r>
    </w:p>
    <w:p w14:paraId="69AC9EEC"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Their open vacation policy, radical transparency, and "adequate performance gets generous severance" approach creates what employees call "productive discomfort." The result: Netflix produces content 5x faster than traditional studios whilst maintaining higher quality ratings.</w:t>
      </w:r>
    </w:p>
    <w:p w14:paraId="1E59A944"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 xml:space="preserve">Apple's design studio in Cupertino demonstrates different challenge architecture. Jony </w:t>
      </w:r>
      <w:proofErr w:type="spellStart"/>
      <w:r w:rsidRPr="001B1D5E">
        <w:rPr>
          <w:rFonts w:ascii="Garamond" w:hAnsi="Garamond"/>
          <w:lang w:val="en-GB"/>
        </w:rPr>
        <w:t>Ive</w:t>
      </w:r>
      <w:proofErr w:type="spellEnd"/>
      <w:r w:rsidRPr="001B1D5E">
        <w:rPr>
          <w:rFonts w:ascii="Garamond" w:hAnsi="Garamond"/>
          <w:lang w:val="en-GB"/>
        </w:rPr>
        <w:t xml:space="preserve"> created spaces where "prototypes are prayers"—physical manifestations of possibility that invite both criticism and </w:t>
      </w:r>
      <w:r w:rsidRPr="001B1D5E">
        <w:rPr>
          <w:rFonts w:ascii="Garamond" w:hAnsi="Garamond"/>
          <w:lang w:val="en-GB"/>
        </w:rPr>
        <w:lastRenderedPageBreak/>
        <w:t>wonder. Tables displaying hundreds of iterations show that resilience through repetition leads to creative breakthrough.</w:t>
      </w:r>
    </w:p>
    <w:p w14:paraId="70BF4DE6"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"The environment makes failure noble rather than shameful," explains Evans Hankey, VP of Industrial Design. "When you see 1,000 attempts preceding success, your own struggles feel like progress rather than problems."</w:t>
      </w:r>
    </w:p>
    <w:p w14:paraId="761C533B"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Second: Recovery Rhythms—Building Sustainable Intensity. Resilient-creative environments recognise that peak performance requires oscillation, not constant pressure.</w:t>
      </w:r>
    </w:p>
    <w:p w14:paraId="37B2072E"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Spotify's Stockholm headquarters embodies recovery rhythms architecturally. Work spaces transition seamlessly into music rooms, meditation pods, and movement areas. Their "Spotify Rhythm" includes: 90-minute focused work sprints, 20-minute recovery breaks, weekly "experiment days," and monthly "restoration weeks" at 70% capacity.</w:t>
      </w:r>
    </w:p>
    <w:p w14:paraId="43CA3638"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"Sustainable creativity requires breathing room," explains former Chief HR Officer Katarina Berg. "Our environment enforces recovery because we learned that burnt-out people create burnt-out products."</w:t>
      </w:r>
    </w:p>
    <w:p w14:paraId="3F8ED943"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Employee retention improved to 94%, while feature development accelerated 40%—proving that less can be more when rhythms are right.</w:t>
      </w:r>
    </w:p>
    <w:p w14:paraId="6631ADCA"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In Totnes, Devon (population 8,000), a social enterprise called Atmos Totnes demonstrates recovery rhythms in unlikely contexts. Converting a derelict dairy into community workspace, they designed environments where serious social innovation meets playful experimentation.</w:t>
      </w:r>
    </w:p>
    <w:p w14:paraId="1AE4FF0B"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"We're tackling climate change and social inequality," explains founder Inez Aponte. "Heavy stuff. But our environment includes maker spaces for play, gardens for grounding, and celebration rituals for every small win. The rhythm between serious purpose and joyful practice enables sustained innovation without burnout."</w:t>
      </w:r>
    </w:p>
    <w:p w14:paraId="5E19089C"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Their model has spawned 15 similar projects across Britain, proving environmental alchemy works beyond tech companies.</w:t>
      </w:r>
    </w:p>
    <w:p w14:paraId="016C2AAF"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 xml:space="preserve">Third: Playful Experimentation—Making Serious Work Joyful. The "bit of magic" emerges when environments encourage what Dr. Stuart Brown calls "purposeful play"—serious experimentation with joyful </w:t>
      </w:r>
      <w:proofErr w:type="gramStart"/>
      <w:r w:rsidRPr="001B1D5E">
        <w:rPr>
          <w:rFonts w:ascii="Garamond" w:hAnsi="Garamond"/>
          <w:lang w:val="en-GB"/>
        </w:rPr>
        <w:t>energy.</w:t>
      </w:r>
      <w:r w:rsidRPr="001B1D5E">
        <w:rPr>
          <w:rFonts w:ascii="Cambria Math" w:hAnsi="Cambria Math" w:cs="Cambria Math"/>
          <w:lang w:val="en-GB"/>
        </w:rPr>
        <w:t>⁷</w:t>
      </w:r>
      <w:proofErr w:type="gramEnd"/>
    </w:p>
    <w:p w14:paraId="2DAE1F2B"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John Lewis Partnership demonstrates British purposeful play. Their "Partner Innovation Labs" invite employees from shop floors to boardrooms to experiment with retail futures. Chairman Sharon White explains: "We combine commercial seriousness with creative play. Partners testing robot assistants whilst wearing silly hats aren't being unprofessional—they're innovating fearlessly."</w:t>
      </w:r>
    </w:p>
    <w:p w14:paraId="0BEE72D1"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The labs generated £50 million in new revenue streams whilst improving Partner engagement to 91%. "Play doesn't diminish professionalism," White notes. "It enhances performance by removing fear from experimentation."</w:t>
      </w:r>
    </w:p>
    <w:p w14:paraId="55B771C3"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 xml:space="preserve">Fourth: Community Amplification—Creating Collective Magic. Individual resilience and creativity multiply when environments foster what researcher Amy Edmondson calls "teaming"—dynamic </w:t>
      </w:r>
      <w:r w:rsidRPr="001B1D5E">
        <w:rPr>
          <w:rFonts w:ascii="Garamond" w:hAnsi="Garamond"/>
          <w:lang w:val="en-GB"/>
        </w:rPr>
        <w:lastRenderedPageBreak/>
        <w:t>collaboration that amplifies individual capabilities.</w:t>
      </w:r>
    </w:p>
    <w:p w14:paraId="79942003"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Haier's transformation into 4,000 micro-enterprises demonstrates community amplification. Zhang Ruimin explains: "Each micro-enterprise competes externally but collaborates internally. The environment creates what we call 'co-opetition'—cooperative competition where your success amplifies mine."</w:t>
      </w:r>
    </w:p>
    <w:p w14:paraId="429D1743"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Physical spaces enable spontaneous collaboration, digital platforms share innovations instantly (reducing development time 60%), and cultural celebrations of collective wins build momentum. Individual creativity plus community amplification equals exponential growth—Haier's revenue increased 23% annually for a decade.</w:t>
      </w:r>
    </w:p>
    <w:p w14:paraId="1F924F11"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British organisations face unique opportunities and challenges in creating resilient-creative environments. Cultural patterns affecting environmental design include reserve potentially inhibiting playful experimentation, humour traditions enabling serious play through wit, and "mustn't grumble" attitudes possibly suppressing necessary recovery.</w:t>
      </w:r>
    </w:p>
    <w:p w14:paraId="4AEFFDF7"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However, British creativity often emerges through constraint—from Shakespeare's sonnets to Banksy's street art. This cultural gift for "making do" can transform into environmental strength.</w:t>
      </w:r>
    </w:p>
    <w:p w14:paraId="73EECECF"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Innocent Drinks demonstrates British environmental alchemy. Co-founder Richard Reed describes their approach: "We're serious about smoothies but silly about everything else. British humour lets us be professionally playful—compete fierce whilst having proper laughs."</w:t>
      </w:r>
    </w:p>
    <w:p w14:paraId="2B80D27D"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Their office—featuring grass floors, phone boxes for meetings, and "Fruit Towers" instead of "Headquarters"—embodies playful professionalism. Weekly "Nature Fridays" see employees working from parks. "Confession sessions" turn mistakes into entertainment.</w:t>
      </w:r>
    </w:p>
    <w:p w14:paraId="0817BF7C"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"British culture gives permission for serious silliness," Reed explains. "Our environment amplifies that—creating resilience through humour and creativity through play. Revenue grew to £400 million because happy people make better smoothies."</w:t>
      </w:r>
    </w:p>
    <w:p w14:paraId="1219A2C2"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Creating resilient-creative environments requires systematic attention to physical, cultural, and psychological design:</w:t>
      </w:r>
    </w:p>
    <w:p w14:paraId="7C85B47B"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Physical Environment Design:</w:t>
      </w:r>
    </w:p>
    <w:p w14:paraId="3069C1E1" w14:textId="77777777" w:rsidR="001B1D5E" w:rsidRPr="001B1D5E" w:rsidRDefault="001B1D5E" w:rsidP="001B1D5E">
      <w:pPr>
        <w:numPr>
          <w:ilvl w:val="0"/>
          <w:numId w:val="783"/>
        </w:numPr>
        <w:tabs>
          <w:tab w:val="left" w:pos="1680"/>
        </w:tabs>
        <w:spacing w:line="312" w:lineRule="auto"/>
        <w:rPr>
          <w:rFonts w:ascii="Garamond" w:hAnsi="Garamond"/>
          <w:lang w:val="en-GB"/>
        </w:rPr>
      </w:pPr>
      <w:r w:rsidRPr="001B1D5E">
        <w:rPr>
          <w:rFonts w:ascii="Garamond" w:hAnsi="Garamond"/>
          <w:lang w:val="en-GB"/>
        </w:rPr>
        <w:t>Create diverse spaces: focused work, collaborative play, recovery zones</w:t>
      </w:r>
    </w:p>
    <w:p w14:paraId="643F9D7E" w14:textId="77777777" w:rsidR="001B1D5E" w:rsidRPr="001B1D5E" w:rsidRDefault="001B1D5E" w:rsidP="001B1D5E">
      <w:pPr>
        <w:numPr>
          <w:ilvl w:val="0"/>
          <w:numId w:val="783"/>
        </w:numPr>
        <w:tabs>
          <w:tab w:val="left" w:pos="1680"/>
        </w:tabs>
        <w:spacing w:line="312" w:lineRule="auto"/>
        <w:rPr>
          <w:rFonts w:ascii="Garamond" w:hAnsi="Garamond"/>
          <w:lang w:val="en-GB"/>
        </w:rPr>
      </w:pPr>
      <w:r w:rsidRPr="001B1D5E">
        <w:rPr>
          <w:rFonts w:ascii="Garamond" w:hAnsi="Garamond"/>
          <w:lang w:val="en-GB"/>
        </w:rPr>
        <w:t>Incorporate nature: plants (improving air quality 25%), natural light, outdoor access</w:t>
      </w:r>
    </w:p>
    <w:p w14:paraId="7789D2EC" w14:textId="77777777" w:rsidR="001B1D5E" w:rsidRPr="001B1D5E" w:rsidRDefault="001B1D5E" w:rsidP="001B1D5E">
      <w:pPr>
        <w:numPr>
          <w:ilvl w:val="0"/>
          <w:numId w:val="783"/>
        </w:numPr>
        <w:tabs>
          <w:tab w:val="left" w:pos="1680"/>
        </w:tabs>
        <w:spacing w:line="312" w:lineRule="auto"/>
        <w:rPr>
          <w:rFonts w:ascii="Garamond" w:hAnsi="Garamond"/>
          <w:lang w:val="en-GB"/>
        </w:rPr>
      </w:pPr>
      <w:r w:rsidRPr="001B1D5E">
        <w:rPr>
          <w:rFonts w:ascii="Garamond" w:hAnsi="Garamond"/>
          <w:lang w:val="en-GB"/>
        </w:rPr>
        <w:t>Enable movement: standing desks (17% productivity increase), walking paths, activity spaces</w:t>
      </w:r>
    </w:p>
    <w:p w14:paraId="7D6D9401" w14:textId="77777777" w:rsidR="001B1D5E" w:rsidRPr="001B1D5E" w:rsidRDefault="001B1D5E" w:rsidP="001B1D5E">
      <w:pPr>
        <w:numPr>
          <w:ilvl w:val="0"/>
          <w:numId w:val="783"/>
        </w:numPr>
        <w:tabs>
          <w:tab w:val="left" w:pos="1680"/>
        </w:tabs>
        <w:spacing w:line="312" w:lineRule="auto"/>
        <w:rPr>
          <w:rFonts w:ascii="Garamond" w:hAnsi="Garamond"/>
          <w:lang w:val="en-GB"/>
        </w:rPr>
      </w:pPr>
      <w:r w:rsidRPr="001B1D5E">
        <w:rPr>
          <w:rFonts w:ascii="Garamond" w:hAnsi="Garamond"/>
          <w:lang w:val="en-GB"/>
        </w:rPr>
        <w:t>Display progress: visible projects, failure museums, success celebrations</w:t>
      </w:r>
    </w:p>
    <w:p w14:paraId="6FD3D655"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Cultural Environment Design:</w:t>
      </w:r>
    </w:p>
    <w:p w14:paraId="2CD27158" w14:textId="77777777" w:rsidR="001B1D5E" w:rsidRPr="001B1D5E" w:rsidRDefault="001B1D5E" w:rsidP="001B1D5E">
      <w:pPr>
        <w:numPr>
          <w:ilvl w:val="0"/>
          <w:numId w:val="784"/>
        </w:numPr>
        <w:tabs>
          <w:tab w:val="left" w:pos="1680"/>
        </w:tabs>
        <w:spacing w:line="312" w:lineRule="auto"/>
        <w:rPr>
          <w:rFonts w:ascii="Garamond" w:hAnsi="Garamond"/>
          <w:lang w:val="en-GB"/>
        </w:rPr>
      </w:pPr>
      <w:r w:rsidRPr="001B1D5E">
        <w:rPr>
          <w:rFonts w:ascii="Garamond" w:hAnsi="Garamond"/>
          <w:lang w:val="en-GB"/>
        </w:rPr>
        <w:t>Establish rhythms: sprint-recover cycles, serious-play alternation</w:t>
      </w:r>
    </w:p>
    <w:p w14:paraId="2052F731" w14:textId="77777777" w:rsidR="001B1D5E" w:rsidRPr="001B1D5E" w:rsidRDefault="001B1D5E" w:rsidP="001B1D5E">
      <w:pPr>
        <w:numPr>
          <w:ilvl w:val="0"/>
          <w:numId w:val="784"/>
        </w:numPr>
        <w:tabs>
          <w:tab w:val="left" w:pos="1680"/>
        </w:tabs>
        <w:spacing w:line="312" w:lineRule="auto"/>
        <w:rPr>
          <w:rFonts w:ascii="Garamond" w:hAnsi="Garamond"/>
          <w:lang w:val="en-GB"/>
        </w:rPr>
      </w:pPr>
      <w:r w:rsidRPr="001B1D5E">
        <w:rPr>
          <w:rFonts w:ascii="Garamond" w:hAnsi="Garamond"/>
          <w:lang w:val="en-GB"/>
        </w:rPr>
        <w:lastRenderedPageBreak/>
        <w:t>Celebrate experiments: failure parties, learning rewards, innovation recognition</w:t>
      </w:r>
    </w:p>
    <w:p w14:paraId="29E1CB73" w14:textId="77777777" w:rsidR="001B1D5E" w:rsidRPr="001B1D5E" w:rsidRDefault="001B1D5E" w:rsidP="001B1D5E">
      <w:pPr>
        <w:numPr>
          <w:ilvl w:val="0"/>
          <w:numId w:val="784"/>
        </w:numPr>
        <w:tabs>
          <w:tab w:val="left" w:pos="1680"/>
        </w:tabs>
        <w:spacing w:line="312" w:lineRule="auto"/>
        <w:rPr>
          <w:rFonts w:ascii="Garamond" w:hAnsi="Garamond"/>
          <w:lang w:val="en-GB"/>
        </w:rPr>
      </w:pPr>
      <w:r w:rsidRPr="001B1D5E">
        <w:rPr>
          <w:rFonts w:ascii="Garamond" w:hAnsi="Garamond"/>
          <w:lang w:val="en-GB"/>
        </w:rPr>
        <w:t>Model vulnerability: leaders sharing struggles, mistakes, and growth</w:t>
      </w:r>
    </w:p>
    <w:p w14:paraId="5646BA8A" w14:textId="77777777" w:rsidR="001B1D5E" w:rsidRPr="001B1D5E" w:rsidRDefault="001B1D5E" w:rsidP="001B1D5E">
      <w:pPr>
        <w:numPr>
          <w:ilvl w:val="0"/>
          <w:numId w:val="784"/>
        </w:numPr>
        <w:tabs>
          <w:tab w:val="left" w:pos="1680"/>
        </w:tabs>
        <w:spacing w:line="312" w:lineRule="auto"/>
        <w:rPr>
          <w:rFonts w:ascii="Garamond" w:hAnsi="Garamond"/>
          <w:lang w:val="en-GB"/>
        </w:rPr>
      </w:pPr>
      <w:r w:rsidRPr="001B1D5E">
        <w:rPr>
          <w:rFonts w:ascii="Garamond" w:hAnsi="Garamond"/>
          <w:lang w:val="en-GB"/>
        </w:rPr>
        <w:t>Foster connection: team rituals, shared challenges, collective wins</w:t>
      </w:r>
    </w:p>
    <w:p w14:paraId="726F3013"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Psychological Environment Design:</w:t>
      </w:r>
    </w:p>
    <w:p w14:paraId="2E9430FB" w14:textId="77777777" w:rsidR="001B1D5E" w:rsidRPr="001B1D5E" w:rsidRDefault="001B1D5E" w:rsidP="001B1D5E">
      <w:pPr>
        <w:numPr>
          <w:ilvl w:val="0"/>
          <w:numId w:val="785"/>
        </w:numPr>
        <w:tabs>
          <w:tab w:val="left" w:pos="1680"/>
        </w:tabs>
        <w:spacing w:line="312" w:lineRule="auto"/>
        <w:rPr>
          <w:rFonts w:ascii="Garamond" w:hAnsi="Garamond"/>
          <w:lang w:val="en-GB"/>
        </w:rPr>
      </w:pPr>
      <w:r w:rsidRPr="001B1D5E">
        <w:rPr>
          <w:rFonts w:ascii="Garamond" w:hAnsi="Garamond"/>
          <w:lang w:val="en-GB"/>
        </w:rPr>
        <w:t>Ensure safety: clear boundaries, trusted processes, predictable support</w:t>
      </w:r>
    </w:p>
    <w:p w14:paraId="0627CC34" w14:textId="77777777" w:rsidR="001B1D5E" w:rsidRPr="001B1D5E" w:rsidRDefault="001B1D5E" w:rsidP="001B1D5E">
      <w:pPr>
        <w:numPr>
          <w:ilvl w:val="0"/>
          <w:numId w:val="785"/>
        </w:numPr>
        <w:tabs>
          <w:tab w:val="left" w:pos="1680"/>
        </w:tabs>
        <w:spacing w:line="312" w:lineRule="auto"/>
        <w:rPr>
          <w:rFonts w:ascii="Garamond" w:hAnsi="Garamond"/>
          <w:lang w:val="en-GB"/>
        </w:rPr>
      </w:pPr>
      <w:r w:rsidRPr="001B1D5E">
        <w:rPr>
          <w:rFonts w:ascii="Garamond" w:hAnsi="Garamond"/>
          <w:lang w:val="en-GB"/>
        </w:rPr>
        <w:t>Encourage risk: innovation time, experimentation budgets, "safe fail" zones</w:t>
      </w:r>
    </w:p>
    <w:p w14:paraId="3FD19127" w14:textId="77777777" w:rsidR="001B1D5E" w:rsidRPr="001B1D5E" w:rsidRDefault="001B1D5E" w:rsidP="001B1D5E">
      <w:pPr>
        <w:numPr>
          <w:ilvl w:val="0"/>
          <w:numId w:val="785"/>
        </w:numPr>
        <w:tabs>
          <w:tab w:val="left" w:pos="1680"/>
        </w:tabs>
        <w:spacing w:line="312" w:lineRule="auto"/>
        <w:rPr>
          <w:rFonts w:ascii="Garamond" w:hAnsi="Garamond"/>
          <w:lang w:val="en-GB"/>
        </w:rPr>
      </w:pPr>
      <w:r w:rsidRPr="001B1D5E">
        <w:rPr>
          <w:rFonts w:ascii="Garamond" w:hAnsi="Garamond"/>
          <w:lang w:val="en-GB"/>
        </w:rPr>
        <w:t>Build identity: environmental elements reinforcing "who we are"</w:t>
      </w:r>
    </w:p>
    <w:p w14:paraId="65BA49BA" w14:textId="77777777" w:rsidR="001B1D5E" w:rsidRPr="001B1D5E" w:rsidRDefault="001B1D5E" w:rsidP="001B1D5E">
      <w:pPr>
        <w:numPr>
          <w:ilvl w:val="0"/>
          <w:numId w:val="785"/>
        </w:numPr>
        <w:tabs>
          <w:tab w:val="left" w:pos="1680"/>
        </w:tabs>
        <w:spacing w:line="312" w:lineRule="auto"/>
        <w:rPr>
          <w:rFonts w:ascii="Garamond" w:hAnsi="Garamond"/>
          <w:lang w:val="en-GB"/>
        </w:rPr>
      </w:pPr>
      <w:r w:rsidRPr="001B1D5E">
        <w:rPr>
          <w:rFonts w:ascii="Garamond" w:hAnsi="Garamond"/>
          <w:lang w:val="en-GB"/>
        </w:rPr>
        <w:t>Create meaning: visible connection between daily work and larger purpose</w:t>
      </w:r>
    </w:p>
    <w:p w14:paraId="36AB4621"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Common misconceptions about resilient-creative environments reflect outdated thinking:</w:t>
      </w:r>
    </w:p>
    <w:p w14:paraId="63AE267E"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 xml:space="preserve">"Isn't this just about making work fun?" Fun is a byproduct, not the goal. The objective is creating neurological conditions for peak performance. </w:t>
      </w:r>
      <w:proofErr w:type="spellStart"/>
      <w:r w:rsidRPr="001B1D5E">
        <w:rPr>
          <w:rFonts w:ascii="Garamond" w:hAnsi="Garamond"/>
          <w:lang w:val="en-GB"/>
        </w:rPr>
        <w:t>Draugiem</w:t>
      </w:r>
      <w:proofErr w:type="spellEnd"/>
      <w:r w:rsidRPr="001B1D5E">
        <w:rPr>
          <w:rFonts w:ascii="Garamond" w:hAnsi="Garamond"/>
          <w:lang w:val="en-GB"/>
        </w:rPr>
        <w:t xml:space="preserve"> Group's 4 AM sessions aren't fun in conventional terms—they're challenging experiences that create joyful achievement.</w:t>
      </w:r>
    </w:p>
    <w:p w14:paraId="2B07AD0E"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"Can't we just add beanbags and call it creative?" Physical elements without cultural change create cynicism. Google's playful offices work because they're integrated with psychological safety, innovation expectations, and recovery rhythms.</w:t>
      </w:r>
    </w:p>
    <w:p w14:paraId="6086C089"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"Doesn't this only work for tech companies?" Every organisation can create environmental alchemy. LEGO manufactures physical products. Southwest operates in regulated aviation. BYD runs factories. John Lewis operates retail stores. The principles adapt to context.</w:t>
      </w:r>
    </w:p>
    <w:p w14:paraId="2C95286E"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"How do you measure environmental ROI?" Metrics include: innovation rates (LEGO's 400% increase), employee retention (Spotify's 94%), productivity measures (BYD's 34% improvement), error reduction (</w:t>
      </w:r>
      <w:proofErr w:type="spellStart"/>
      <w:r w:rsidRPr="001B1D5E">
        <w:rPr>
          <w:rFonts w:ascii="Garamond" w:hAnsi="Garamond"/>
          <w:lang w:val="en-GB"/>
        </w:rPr>
        <w:t>Draugiem's</w:t>
      </w:r>
      <w:proofErr w:type="spellEnd"/>
      <w:r w:rsidRPr="001B1D5E">
        <w:rPr>
          <w:rFonts w:ascii="Garamond" w:hAnsi="Garamond"/>
          <w:lang w:val="en-GB"/>
        </w:rPr>
        <w:t xml:space="preserve"> 73%), and engagement scores (Microsoft's 93%).</w:t>
      </w:r>
    </w:p>
    <w:p w14:paraId="713CC393"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Organisations mastering environmental alchemy develop compound advantages:</w:t>
      </w:r>
    </w:p>
    <w:p w14:paraId="4327C069"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Innovation Acceleration through safe experimentation—Pixar's 100% critical success rate Retention Excellence via joyful resilience—Southwest's 3% voluntary turnover Performance Sustainability through recovery rhythms—BYD's 34% productivity increase Adaptation Capacity from playful learning—LEGO's 400% innovation improvement Cultural Magnetism attracting aligned talent—Patagonia's 9,000 applications per role</w:t>
      </w:r>
    </w:p>
    <w:p w14:paraId="670D4619"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These advantages compound: great environments attract great people who create greater environments. The upward spiral accelerates competitive advantage. Companies with resilient-creative environments show 4.2x better financial performance over five years.</w:t>
      </w:r>
    </w:p>
    <w:p w14:paraId="034711A4"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 xml:space="preserve">As we'll explore in Chapter 17, these resilient-creative environments become the foundation for something even more powerful: cultures where your words literally shape reality. When people feel simultaneously challenged and supported, serious and playful, their language transforms from limiting to </w:t>
      </w:r>
      <w:r w:rsidRPr="001B1D5E">
        <w:rPr>
          <w:rFonts w:ascii="Garamond" w:hAnsi="Garamond"/>
          <w:lang w:val="en-GB"/>
        </w:rPr>
        <w:lastRenderedPageBreak/>
        <w:t>liberating—creating the "echoes of intentions" that determine organisational destiny.</w:t>
      </w:r>
    </w:p>
    <w:p w14:paraId="587C6AE9"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The progression builds: kindness creates connection, micro-teams enable wisdom, inner dialogue removes barriers, authentic leadership expresses uniqueness, resilient-creative environments multiply capability, and next, we'll discover how language shapes the reality we inhabit.</w:t>
      </w:r>
    </w:p>
    <w:p w14:paraId="381E5E8A"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 xml:space="preserve">Agris </w:t>
      </w:r>
      <w:proofErr w:type="spellStart"/>
      <w:r w:rsidRPr="001B1D5E">
        <w:rPr>
          <w:rFonts w:ascii="Garamond" w:hAnsi="Garamond"/>
          <w:lang w:val="en-GB"/>
        </w:rPr>
        <w:t>Tamanis</w:t>
      </w:r>
      <w:proofErr w:type="spellEnd"/>
      <w:r w:rsidRPr="001B1D5E">
        <w:rPr>
          <w:rFonts w:ascii="Garamond" w:hAnsi="Garamond"/>
          <w:lang w:val="en-GB"/>
        </w:rPr>
        <w:t xml:space="preserve"> and his team in that converted Latvian fish plant discovered something profound: when you combine grit with wit and add a bit of magic, you don't just improve performance—you transform what performance means. Their 4 AM sessions weren't about working harder but about creating environments where hard work feels like play, where resilience emerges from joy, where creativity springs from challenge.</w:t>
      </w:r>
    </w:p>
    <w:p w14:paraId="001DA236"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Your organisation faces a choice: create environments that force people to choose between resilience and creativity, endurance and enjoyment, grit and grace—or design alchemical spaces where these supposed opposites merge into something magical.</w:t>
      </w:r>
    </w:p>
    <w:p w14:paraId="0BE4AF70"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The evidence is clear: organisations creating resilient-creative environments don't just outperform—they transform entire industries. From Latvian startups to Chinese factories, British design studios to American streaming services, the pattern repeats: when you add magic to grit and wit, ordinary people achieve extraordinary results.</w:t>
      </w:r>
    </w:p>
    <w:p w14:paraId="5F2B098B"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The question isn't whether your people have potential for resilient creativity—they do. The question is whether your environment amplifies or suppresses that potential. Whether you're creating spaces for transformation or just decoration. Whether you understand that the real magic isn't in the beanbags—it's in the alchemy.</w:t>
      </w:r>
    </w:p>
    <w:p w14:paraId="111A0802"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Master this environmental alchemy, and Monday mornings become adventures. Miss it, and watch your best people seek magic elsewhere.</w:t>
      </w:r>
    </w:p>
    <w:p w14:paraId="2EB1FC36"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The Maillard reaction can't be rushed or faked. Neither can organisational alchemy. But when you get the ingredients, temperature, and timing right?</w:t>
      </w:r>
    </w:p>
    <w:p w14:paraId="7D256207"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t>Pure magic.</w:t>
      </w:r>
    </w:p>
    <w:p w14:paraId="1E2EB283" w14:textId="77777777" w:rsidR="001B1D5E" w:rsidRPr="001B1D5E" w:rsidRDefault="001B1D5E" w:rsidP="001B1D5E">
      <w:pPr>
        <w:tabs>
          <w:tab w:val="left" w:pos="1680"/>
        </w:tabs>
        <w:spacing w:line="312" w:lineRule="auto"/>
        <w:rPr>
          <w:rFonts w:ascii="Garamond" w:hAnsi="Garamond"/>
          <w:lang w:val="en-GB"/>
        </w:rPr>
      </w:pPr>
      <w:r w:rsidRPr="001B1D5E">
        <w:rPr>
          <w:rFonts w:ascii="Garamond" w:hAnsi="Garamond"/>
          <w:lang w:val="en-GB"/>
        </w:rPr>
        <w:pict w14:anchorId="28563C70">
          <v:rect id="_x0000_i1234" style="width:0;height:1.5pt" o:hralign="center" o:hrstd="t" o:hr="t" fillcolor="#a0a0a0" stroked="f"/>
        </w:pict>
      </w:r>
    </w:p>
    <w:p w14:paraId="00830AC2" w14:textId="77777777" w:rsidR="001B1D5E" w:rsidRPr="001B1D5E" w:rsidRDefault="001B1D5E" w:rsidP="001B1D5E">
      <w:pPr>
        <w:tabs>
          <w:tab w:val="left" w:pos="1680"/>
        </w:tabs>
        <w:spacing w:line="312" w:lineRule="auto"/>
        <w:rPr>
          <w:rFonts w:ascii="Garamond" w:hAnsi="Garamond"/>
          <w:b/>
          <w:bCs/>
          <w:lang w:val="en-GB"/>
        </w:rPr>
      </w:pPr>
      <w:r w:rsidRPr="001B1D5E">
        <w:rPr>
          <w:rFonts w:ascii="Garamond" w:hAnsi="Garamond"/>
          <w:b/>
          <w:bCs/>
          <w:lang w:val="en-GB"/>
        </w:rPr>
        <w:t>References</w:t>
      </w:r>
    </w:p>
    <w:p w14:paraId="3E406CAC" w14:textId="77777777" w:rsidR="001B1D5E" w:rsidRPr="001B1D5E" w:rsidRDefault="001B1D5E" w:rsidP="001B1D5E">
      <w:pPr>
        <w:numPr>
          <w:ilvl w:val="0"/>
          <w:numId w:val="786"/>
        </w:numPr>
        <w:tabs>
          <w:tab w:val="left" w:pos="1680"/>
        </w:tabs>
        <w:spacing w:line="312" w:lineRule="auto"/>
        <w:rPr>
          <w:rFonts w:ascii="Garamond" w:hAnsi="Garamond"/>
          <w:lang w:val="en-GB"/>
        </w:rPr>
      </w:pPr>
      <w:r w:rsidRPr="001B1D5E">
        <w:rPr>
          <w:rFonts w:ascii="Garamond" w:hAnsi="Garamond"/>
          <w:lang w:val="en-GB"/>
        </w:rPr>
        <w:t>Fredrickson, B.L. (2013) 'Positive emotions broaden and build', Advances in Experimental Social Psychology, 47, pp. 1-53.</w:t>
      </w:r>
    </w:p>
    <w:p w14:paraId="4895E52A" w14:textId="77777777" w:rsidR="001B1D5E" w:rsidRPr="001B1D5E" w:rsidRDefault="001B1D5E" w:rsidP="001B1D5E">
      <w:pPr>
        <w:numPr>
          <w:ilvl w:val="0"/>
          <w:numId w:val="786"/>
        </w:numPr>
        <w:tabs>
          <w:tab w:val="left" w:pos="1680"/>
        </w:tabs>
        <w:spacing w:line="312" w:lineRule="auto"/>
        <w:rPr>
          <w:rFonts w:ascii="Garamond" w:hAnsi="Garamond"/>
          <w:lang w:val="en-GB"/>
        </w:rPr>
      </w:pPr>
      <w:r w:rsidRPr="001B1D5E">
        <w:rPr>
          <w:rFonts w:ascii="Garamond" w:hAnsi="Garamond"/>
          <w:lang w:val="en-GB"/>
        </w:rPr>
        <w:t>Seligman, M.E.P. (2011) Flourish: A New Understanding of Happiness and Wellbeing. London: Nicholas Brealey Publishing.</w:t>
      </w:r>
    </w:p>
    <w:p w14:paraId="39856A07" w14:textId="77777777" w:rsidR="001B1D5E" w:rsidRPr="001B1D5E" w:rsidRDefault="001B1D5E" w:rsidP="001B1D5E">
      <w:pPr>
        <w:numPr>
          <w:ilvl w:val="0"/>
          <w:numId w:val="786"/>
        </w:numPr>
        <w:tabs>
          <w:tab w:val="left" w:pos="1680"/>
        </w:tabs>
        <w:spacing w:line="312" w:lineRule="auto"/>
        <w:rPr>
          <w:rFonts w:ascii="Garamond" w:hAnsi="Garamond"/>
          <w:lang w:val="en-GB"/>
        </w:rPr>
      </w:pPr>
      <w:r w:rsidRPr="001B1D5E">
        <w:rPr>
          <w:rFonts w:ascii="Garamond" w:hAnsi="Garamond"/>
          <w:lang w:val="en-GB"/>
        </w:rPr>
        <w:t>Suzuki, W. and Fitzpatrick, B. (2015) Healthy Brain, Happy Life. New York: Dey Street Books.</w:t>
      </w:r>
    </w:p>
    <w:p w14:paraId="4E416C5A" w14:textId="77777777" w:rsidR="001B1D5E" w:rsidRPr="001B1D5E" w:rsidRDefault="001B1D5E" w:rsidP="001B1D5E">
      <w:pPr>
        <w:numPr>
          <w:ilvl w:val="0"/>
          <w:numId w:val="786"/>
        </w:numPr>
        <w:tabs>
          <w:tab w:val="left" w:pos="1680"/>
        </w:tabs>
        <w:spacing w:line="312" w:lineRule="auto"/>
        <w:rPr>
          <w:rFonts w:ascii="Garamond" w:hAnsi="Garamond"/>
          <w:lang w:val="en-GB"/>
        </w:rPr>
      </w:pPr>
      <w:r w:rsidRPr="001B1D5E">
        <w:rPr>
          <w:rFonts w:ascii="Garamond" w:hAnsi="Garamond"/>
          <w:lang w:val="en-GB"/>
        </w:rPr>
        <w:t xml:space="preserve">Nadella, S. (2017) Hit Refresh: The Quest to Rediscover the Soul of Microsoft. London: </w:t>
      </w:r>
      <w:proofErr w:type="spellStart"/>
      <w:r w:rsidRPr="001B1D5E">
        <w:rPr>
          <w:rFonts w:ascii="Garamond" w:hAnsi="Garamond"/>
          <w:lang w:val="en-GB"/>
        </w:rPr>
        <w:t>HarperBusiness</w:t>
      </w:r>
      <w:proofErr w:type="spellEnd"/>
      <w:r w:rsidRPr="001B1D5E">
        <w:rPr>
          <w:rFonts w:ascii="Garamond" w:hAnsi="Garamond"/>
          <w:lang w:val="en-GB"/>
        </w:rPr>
        <w:t>.</w:t>
      </w:r>
    </w:p>
    <w:p w14:paraId="3EE6A26B" w14:textId="77777777" w:rsidR="001B1D5E" w:rsidRPr="001B1D5E" w:rsidRDefault="001B1D5E" w:rsidP="001B1D5E">
      <w:pPr>
        <w:numPr>
          <w:ilvl w:val="0"/>
          <w:numId w:val="786"/>
        </w:numPr>
        <w:tabs>
          <w:tab w:val="left" w:pos="1680"/>
        </w:tabs>
        <w:spacing w:line="312" w:lineRule="auto"/>
        <w:rPr>
          <w:rFonts w:ascii="Garamond" w:hAnsi="Garamond"/>
          <w:lang w:val="en-GB"/>
        </w:rPr>
      </w:pPr>
      <w:r w:rsidRPr="001B1D5E">
        <w:rPr>
          <w:rFonts w:ascii="Garamond" w:hAnsi="Garamond"/>
          <w:lang w:val="en-GB"/>
        </w:rPr>
        <w:lastRenderedPageBreak/>
        <w:t>Gazzaley, A. and Rosen, L.D. (2016) The Distracted Mind: Ancient Brains in a High-Tech World. Cambridge: MIT Press.</w:t>
      </w:r>
    </w:p>
    <w:p w14:paraId="30F1C807" w14:textId="77777777" w:rsidR="001B1D5E" w:rsidRPr="001B1D5E" w:rsidRDefault="001B1D5E" w:rsidP="001B1D5E">
      <w:pPr>
        <w:numPr>
          <w:ilvl w:val="0"/>
          <w:numId w:val="786"/>
        </w:numPr>
        <w:tabs>
          <w:tab w:val="left" w:pos="1680"/>
        </w:tabs>
        <w:spacing w:line="312" w:lineRule="auto"/>
        <w:rPr>
          <w:rFonts w:ascii="Garamond" w:hAnsi="Garamond"/>
          <w:lang w:val="en-GB"/>
        </w:rPr>
      </w:pPr>
      <w:r w:rsidRPr="001B1D5E">
        <w:rPr>
          <w:rFonts w:ascii="Garamond" w:hAnsi="Garamond"/>
          <w:lang w:val="en-GB"/>
        </w:rPr>
        <w:t>Csikszentmihalyi, M. (2008) Flow: The Psychology of Optimal Experience. New York: Harper Perennial.</w:t>
      </w:r>
    </w:p>
    <w:p w14:paraId="46937043" w14:textId="77777777" w:rsidR="001B1D5E" w:rsidRPr="001B1D5E" w:rsidRDefault="001B1D5E" w:rsidP="001B1D5E">
      <w:pPr>
        <w:numPr>
          <w:ilvl w:val="0"/>
          <w:numId w:val="786"/>
        </w:numPr>
        <w:tabs>
          <w:tab w:val="left" w:pos="1680"/>
        </w:tabs>
        <w:spacing w:line="312" w:lineRule="auto"/>
        <w:rPr>
          <w:rFonts w:ascii="Garamond" w:hAnsi="Garamond"/>
          <w:lang w:val="en-GB"/>
        </w:rPr>
      </w:pPr>
      <w:r w:rsidRPr="001B1D5E">
        <w:rPr>
          <w:rFonts w:ascii="Garamond" w:hAnsi="Garamond"/>
          <w:lang w:val="en-GB"/>
        </w:rPr>
        <w:t>Brown, S. (2009) Play: How It Shapes the Brain, Opens the Imagination, and Invigorates the Soul. New York: Avery.</w:t>
      </w:r>
    </w:p>
    <w:p w14:paraId="5CC53131" w14:textId="77777777" w:rsidR="001B1D5E" w:rsidRDefault="001B1D5E" w:rsidP="00E9794E">
      <w:pPr>
        <w:tabs>
          <w:tab w:val="left" w:pos="1680"/>
        </w:tabs>
        <w:spacing w:line="312" w:lineRule="auto"/>
        <w:rPr>
          <w:rFonts w:ascii="Garamond" w:hAnsi="Garamond"/>
          <w:lang w:val="en-GB"/>
        </w:rPr>
      </w:pPr>
    </w:p>
    <w:p w14:paraId="48824566" w14:textId="77777777" w:rsidR="00E9794E" w:rsidRDefault="00E9794E" w:rsidP="00834463">
      <w:pPr>
        <w:pStyle w:val="CSP-ChapterTitle"/>
        <w:jc w:val="left"/>
        <w:rPr>
          <w:rFonts w:ascii="Sabon Next LT" w:hAnsi="Sabon Next LT" w:cs="Sabon Next LT"/>
        </w:rPr>
      </w:pPr>
    </w:p>
    <w:p w14:paraId="07D31345" w14:textId="77777777" w:rsidR="001B1D5E" w:rsidRDefault="001B1D5E" w:rsidP="00834463">
      <w:pPr>
        <w:pStyle w:val="CSP-ChapterTitle"/>
        <w:jc w:val="left"/>
        <w:rPr>
          <w:rFonts w:ascii="Sabon Next LT" w:hAnsi="Sabon Next LT" w:cs="Sabon Next LT"/>
        </w:rPr>
      </w:pPr>
    </w:p>
    <w:p w14:paraId="072CF71C" w14:textId="77777777" w:rsidR="001B1D5E" w:rsidRDefault="001B1D5E" w:rsidP="00834463">
      <w:pPr>
        <w:pStyle w:val="CSP-ChapterTitle"/>
        <w:jc w:val="left"/>
        <w:rPr>
          <w:rFonts w:ascii="Sabon Next LT" w:hAnsi="Sabon Next LT" w:cs="Sabon Next LT"/>
        </w:rPr>
      </w:pPr>
    </w:p>
    <w:p w14:paraId="0E158752" w14:textId="77777777" w:rsidR="001B1D5E" w:rsidRDefault="001B1D5E" w:rsidP="00834463">
      <w:pPr>
        <w:pStyle w:val="CSP-ChapterTitle"/>
        <w:jc w:val="left"/>
        <w:rPr>
          <w:rFonts w:ascii="Sabon Next LT" w:hAnsi="Sabon Next LT" w:cs="Sabon Next LT"/>
        </w:rPr>
      </w:pPr>
    </w:p>
    <w:p w14:paraId="53A45D63" w14:textId="77777777" w:rsidR="001B1D5E" w:rsidRDefault="001B1D5E" w:rsidP="00834463">
      <w:pPr>
        <w:pStyle w:val="CSP-ChapterTitle"/>
        <w:jc w:val="left"/>
        <w:rPr>
          <w:rFonts w:ascii="Sabon Next LT" w:hAnsi="Sabon Next LT" w:cs="Sabon Next LT"/>
        </w:rPr>
      </w:pPr>
    </w:p>
    <w:p w14:paraId="76A856FD" w14:textId="77777777" w:rsidR="001B1D5E" w:rsidRDefault="001B1D5E" w:rsidP="00834463">
      <w:pPr>
        <w:pStyle w:val="CSP-ChapterTitle"/>
        <w:jc w:val="left"/>
        <w:rPr>
          <w:rFonts w:ascii="Sabon Next LT" w:hAnsi="Sabon Next LT" w:cs="Sabon Next LT"/>
        </w:rPr>
      </w:pPr>
    </w:p>
    <w:p w14:paraId="271270FE" w14:textId="77777777" w:rsidR="001B1D5E" w:rsidRDefault="001B1D5E" w:rsidP="00834463">
      <w:pPr>
        <w:pStyle w:val="CSP-ChapterTitle"/>
        <w:jc w:val="left"/>
        <w:rPr>
          <w:rFonts w:ascii="Sabon Next LT" w:hAnsi="Sabon Next LT" w:cs="Sabon Next LT"/>
        </w:rPr>
      </w:pPr>
    </w:p>
    <w:p w14:paraId="60433815" w14:textId="77777777" w:rsidR="001B1D5E" w:rsidRDefault="001B1D5E" w:rsidP="00834463">
      <w:pPr>
        <w:pStyle w:val="CSP-ChapterTitle"/>
        <w:jc w:val="left"/>
        <w:rPr>
          <w:rFonts w:ascii="Sabon Next LT" w:hAnsi="Sabon Next LT" w:cs="Sabon Next LT"/>
        </w:rPr>
      </w:pPr>
    </w:p>
    <w:p w14:paraId="5111D849" w14:textId="77777777" w:rsidR="001B1D5E" w:rsidRDefault="001B1D5E" w:rsidP="00834463">
      <w:pPr>
        <w:pStyle w:val="CSP-ChapterTitle"/>
        <w:jc w:val="left"/>
        <w:rPr>
          <w:rFonts w:ascii="Sabon Next LT" w:hAnsi="Sabon Next LT" w:cs="Sabon Next LT"/>
        </w:rPr>
      </w:pPr>
    </w:p>
    <w:p w14:paraId="76FBEC2B" w14:textId="77777777" w:rsidR="001B1D5E" w:rsidRDefault="001B1D5E" w:rsidP="00834463">
      <w:pPr>
        <w:pStyle w:val="CSP-ChapterTitle"/>
        <w:jc w:val="left"/>
        <w:rPr>
          <w:rFonts w:ascii="Sabon Next LT" w:hAnsi="Sabon Next LT" w:cs="Sabon Next LT"/>
        </w:rPr>
      </w:pPr>
    </w:p>
    <w:p w14:paraId="4E9B058A" w14:textId="77777777" w:rsidR="001B1D5E" w:rsidRDefault="001B1D5E" w:rsidP="00834463">
      <w:pPr>
        <w:pStyle w:val="CSP-ChapterTitle"/>
        <w:jc w:val="left"/>
        <w:rPr>
          <w:rFonts w:ascii="Sabon Next LT" w:hAnsi="Sabon Next LT" w:cs="Sabon Next LT"/>
        </w:rPr>
      </w:pPr>
    </w:p>
    <w:p w14:paraId="53E0D080" w14:textId="77777777" w:rsidR="001B1D5E" w:rsidRDefault="001B1D5E" w:rsidP="00834463">
      <w:pPr>
        <w:pStyle w:val="CSP-ChapterTitle"/>
        <w:jc w:val="left"/>
        <w:rPr>
          <w:rFonts w:ascii="Sabon Next LT" w:hAnsi="Sabon Next LT" w:cs="Sabon Next LT"/>
        </w:rPr>
      </w:pPr>
    </w:p>
    <w:p w14:paraId="3F4A4D63" w14:textId="77777777" w:rsidR="001B1D5E" w:rsidRDefault="001B1D5E" w:rsidP="00834463">
      <w:pPr>
        <w:pStyle w:val="CSP-ChapterTitle"/>
        <w:jc w:val="left"/>
        <w:rPr>
          <w:rFonts w:ascii="Sabon Next LT" w:hAnsi="Sabon Next LT" w:cs="Sabon Next LT"/>
        </w:rPr>
      </w:pPr>
    </w:p>
    <w:p w14:paraId="0C9AD896" w14:textId="77777777" w:rsidR="001B1D5E" w:rsidRDefault="001B1D5E" w:rsidP="00834463">
      <w:pPr>
        <w:pStyle w:val="CSP-ChapterTitle"/>
        <w:jc w:val="left"/>
        <w:rPr>
          <w:rFonts w:ascii="Sabon Next LT" w:hAnsi="Sabon Next LT" w:cs="Sabon Next LT"/>
        </w:rPr>
      </w:pPr>
    </w:p>
    <w:p w14:paraId="0C90C557" w14:textId="77777777" w:rsidR="001B1D5E" w:rsidRDefault="001B1D5E" w:rsidP="00834463">
      <w:pPr>
        <w:pStyle w:val="CSP-ChapterTitle"/>
        <w:jc w:val="left"/>
        <w:rPr>
          <w:rFonts w:ascii="Sabon Next LT" w:hAnsi="Sabon Next LT" w:cs="Sabon Next LT"/>
        </w:rPr>
      </w:pPr>
    </w:p>
    <w:p w14:paraId="01DDB2EC" w14:textId="77777777" w:rsidR="001B1D5E" w:rsidRDefault="001B1D5E" w:rsidP="00834463">
      <w:pPr>
        <w:pStyle w:val="CSP-ChapterTitle"/>
        <w:jc w:val="left"/>
        <w:rPr>
          <w:rFonts w:ascii="Sabon Next LT" w:hAnsi="Sabon Next LT" w:cs="Sabon Next LT"/>
        </w:rPr>
      </w:pPr>
    </w:p>
    <w:p w14:paraId="0FF91361" w14:textId="77777777" w:rsidR="001B1D5E" w:rsidRDefault="001B1D5E" w:rsidP="00834463">
      <w:pPr>
        <w:pStyle w:val="CSP-ChapterTitle"/>
        <w:jc w:val="left"/>
        <w:rPr>
          <w:rFonts w:ascii="Sabon Next LT" w:hAnsi="Sabon Next LT" w:cs="Sabon Next LT"/>
        </w:rPr>
      </w:pPr>
    </w:p>
    <w:p w14:paraId="1C7473A9" w14:textId="77777777" w:rsidR="001B1D5E" w:rsidRDefault="001B1D5E" w:rsidP="00834463">
      <w:pPr>
        <w:pStyle w:val="CSP-ChapterTitle"/>
        <w:jc w:val="left"/>
        <w:rPr>
          <w:rFonts w:ascii="Sabon Next LT" w:hAnsi="Sabon Next LT" w:cs="Sabon Next LT"/>
        </w:rPr>
      </w:pPr>
    </w:p>
    <w:p w14:paraId="3B2C0AB1" w14:textId="77777777" w:rsidR="001B1D5E" w:rsidRDefault="001B1D5E" w:rsidP="00834463">
      <w:pPr>
        <w:pStyle w:val="CSP-ChapterTitle"/>
        <w:jc w:val="left"/>
        <w:rPr>
          <w:rFonts w:ascii="Sabon Next LT" w:hAnsi="Sabon Next LT" w:cs="Sabon Next LT"/>
        </w:rPr>
      </w:pPr>
    </w:p>
    <w:p w14:paraId="3EC41A31" w14:textId="77777777" w:rsidR="001B1D5E" w:rsidRDefault="001B1D5E" w:rsidP="00834463">
      <w:pPr>
        <w:pStyle w:val="CSP-ChapterTitle"/>
        <w:jc w:val="left"/>
        <w:rPr>
          <w:rFonts w:ascii="Sabon Next LT" w:hAnsi="Sabon Next LT" w:cs="Sabon Next LT"/>
        </w:rPr>
      </w:pPr>
    </w:p>
    <w:p w14:paraId="64F18780" w14:textId="77777777" w:rsidR="001B1D5E" w:rsidRDefault="001B1D5E" w:rsidP="00834463">
      <w:pPr>
        <w:pStyle w:val="CSP-ChapterTitle"/>
        <w:jc w:val="left"/>
        <w:rPr>
          <w:rFonts w:ascii="Sabon Next LT" w:hAnsi="Sabon Next LT" w:cs="Sabon Next LT"/>
        </w:rPr>
      </w:pPr>
    </w:p>
    <w:p w14:paraId="04264C2B" w14:textId="77777777" w:rsidR="001B1D5E" w:rsidRDefault="001B1D5E" w:rsidP="00834463">
      <w:pPr>
        <w:pStyle w:val="CSP-ChapterTitle"/>
        <w:jc w:val="left"/>
        <w:rPr>
          <w:rFonts w:ascii="Sabon Next LT" w:hAnsi="Sabon Next LT" w:cs="Sabon Next LT"/>
        </w:rPr>
      </w:pPr>
    </w:p>
    <w:p w14:paraId="028026FA" w14:textId="77777777" w:rsidR="001B1D5E" w:rsidRDefault="001B1D5E" w:rsidP="00834463">
      <w:pPr>
        <w:pStyle w:val="CSP-ChapterTitle"/>
        <w:jc w:val="left"/>
        <w:rPr>
          <w:rFonts w:ascii="Sabon Next LT" w:hAnsi="Sabon Next LT" w:cs="Sabon Next LT"/>
        </w:rPr>
      </w:pPr>
    </w:p>
    <w:p w14:paraId="36DB65C2" w14:textId="77777777" w:rsidR="00E9794E" w:rsidRDefault="00E9794E" w:rsidP="00834463">
      <w:pPr>
        <w:pStyle w:val="CSP-ChapterTitle"/>
        <w:jc w:val="left"/>
        <w:rPr>
          <w:rFonts w:ascii="Sabon Next LT" w:hAnsi="Sabon Next LT" w:cs="Sabon Next LT"/>
        </w:rPr>
      </w:pPr>
    </w:p>
    <w:p w14:paraId="6E7B98E2" w14:textId="77777777" w:rsidR="00CE39B7" w:rsidRDefault="00CE39B7" w:rsidP="00834463">
      <w:pPr>
        <w:pStyle w:val="CSP-ChapterTitle"/>
        <w:jc w:val="left"/>
        <w:rPr>
          <w:rFonts w:ascii="Sabon Next LT" w:hAnsi="Sabon Next LT" w:cs="Sabon Next LT"/>
        </w:rPr>
      </w:pPr>
    </w:p>
    <w:p w14:paraId="56E5399E" w14:textId="77777777" w:rsidR="00CE39B7" w:rsidRDefault="00CE39B7" w:rsidP="00834463">
      <w:pPr>
        <w:pStyle w:val="CSP-ChapterTitle"/>
        <w:jc w:val="left"/>
        <w:rPr>
          <w:rFonts w:ascii="Sabon Next LT" w:hAnsi="Sabon Next LT" w:cs="Sabon Next LT"/>
        </w:rPr>
      </w:pPr>
    </w:p>
    <w:p w14:paraId="26D1ED21" w14:textId="16A51A0E" w:rsidR="00834463" w:rsidRPr="00881BFB" w:rsidRDefault="00834463" w:rsidP="00834463">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17</w:t>
      </w:r>
      <w:r w:rsidRPr="00881BFB">
        <w:rPr>
          <w:rFonts w:ascii="Sabon Next LT" w:hAnsi="Sabon Next LT" w:cs="Sabon Next LT"/>
        </w:rPr>
        <w:t>:</w:t>
      </w:r>
    </w:p>
    <w:p w14:paraId="5E82D3F8" w14:textId="77777777" w:rsidR="00834463" w:rsidRPr="00C40C47" w:rsidRDefault="00834463" w:rsidP="00834463">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19680" behindDoc="0" locked="0" layoutInCell="1" allowOverlap="1" wp14:anchorId="4D4295C4" wp14:editId="0E784EA8">
                <wp:simplePos x="0" y="0"/>
                <wp:positionH relativeFrom="column">
                  <wp:posOffset>7620</wp:posOffset>
                </wp:positionH>
                <wp:positionV relativeFrom="paragraph">
                  <wp:posOffset>120015</wp:posOffset>
                </wp:positionV>
                <wp:extent cx="2636520" cy="0"/>
                <wp:effectExtent l="0" t="0" r="0" b="0"/>
                <wp:wrapNone/>
                <wp:docPr id="1080659429"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08274D" id="Straight Connector 1"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5C0AA7C9" w14:textId="77777777" w:rsidR="00834463" w:rsidRDefault="00834463" w:rsidP="00834463"/>
    <w:p w14:paraId="1FD3A9EE" w14:textId="77777777" w:rsidR="00834463" w:rsidRDefault="00834463" w:rsidP="00834463"/>
    <w:p w14:paraId="162AD61F" w14:textId="77777777" w:rsidR="00834463" w:rsidRDefault="00834463" w:rsidP="00834463"/>
    <w:p w14:paraId="046521C2" w14:textId="77777777" w:rsidR="00834463" w:rsidRDefault="00834463" w:rsidP="00834463"/>
    <w:p w14:paraId="36CCAF52" w14:textId="77777777" w:rsidR="00834463" w:rsidRDefault="00834463" w:rsidP="00834463">
      <w:pPr>
        <w:pStyle w:val="CSP-ChapterTitle"/>
        <w:rPr>
          <w:rFonts w:ascii="Garamond" w:hAnsi="Garamond"/>
          <w:b/>
          <w:bCs/>
          <w:sz w:val="48"/>
          <w:szCs w:val="48"/>
        </w:rPr>
      </w:pPr>
    </w:p>
    <w:p w14:paraId="656EBE32" w14:textId="77777777" w:rsidR="00834463" w:rsidRDefault="00834463" w:rsidP="00834463">
      <w:pPr>
        <w:pStyle w:val="CSP-ChapterTitle"/>
        <w:rPr>
          <w:rFonts w:ascii="Garamond" w:hAnsi="Garamond"/>
          <w:b/>
          <w:bCs/>
          <w:sz w:val="48"/>
          <w:szCs w:val="48"/>
        </w:rPr>
      </w:pPr>
    </w:p>
    <w:p w14:paraId="64836319" w14:textId="77777777" w:rsidR="00834463" w:rsidRDefault="00834463" w:rsidP="00834463">
      <w:pPr>
        <w:pStyle w:val="CSP-ChapterTitle"/>
        <w:rPr>
          <w:rFonts w:ascii="Garamond" w:hAnsi="Garamond"/>
          <w:b/>
          <w:bCs/>
          <w:sz w:val="48"/>
          <w:szCs w:val="48"/>
        </w:rPr>
      </w:pPr>
    </w:p>
    <w:p w14:paraId="1F7D953E" w14:textId="08F424B4" w:rsidR="00834463" w:rsidRPr="00881BFB" w:rsidRDefault="00834463" w:rsidP="00834463">
      <w:pPr>
        <w:pStyle w:val="CSP-ChapterTitle"/>
        <w:rPr>
          <w:rFonts w:ascii="Sabon Next LT" w:hAnsi="Sabon Next LT" w:cs="Sabon Next LT"/>
          <w:b/>
          <w:bCs/>
          <w:sz w:val="48"/>
          <w:szCs w:val="48"/>
        </w:rPr>
      </w:pPr>
      <w:r>
        <w:rPr>
          <w:rFonts w:ascii="Sabon Next LT" w:hAnsi="Sabon Next LT" w:cs="Sabon Next LT"/>
          <w:b/>
          <w:bCs/>
          <w:sz w:val="48"/>
          <w:szCs w:val="48"/>
        </w:rPr>
        <w:t>echoes of intentions</w:t>
      </w:r>
    </w:p>
    <w:p w14:paraId="2FD3393A" w14:textId="77777777" w:rsidR="00834463" w:rsidRDefault="00834463" w:rsidP="00834463">
      <w:r>
        <w:rPr>
          <w:rFonts w:ascii="Garamond" w:hAnsi="Garamond"/>
          <w:iCs/>
          <w:noProof/>
          <w:sz w:val="24"/>
          <w:szCs w:val="24"/>
          <w14:ligatures w14:val="standardContextual"/>
        </w:rPr>
        <mc:AlternateContent>
          <mc:Choice Requires="wps">
            <w:drawing>
              <wp:anchor distT="0" distB="0" distL="114300" distR="114300" simplePos="0" relativeHeight="251720704" behindDoc="0" locked="0" layoutInCell="1" allowOverlap="1" wp14:anchorId="386E3D54" wp14:editId="78337F20">
                <wp:simplePos x="0" y="0"/>
                <wp:positionH relativeFrom="column">
                  <wp:posOffset>1470660</wp:posOffset>
                </wp:positionH>
                <wp:positionV relativeFrom="paragraph">
                  <wp:posOffset>363220</wp:posOffset>
                </wp:positionV>
                <wp:extent cx="2636520" cy="0"/>
                <wp:effectExtent l="0" t="19050" r="30480" b="19050"/>
                <wp:wrapNone/>
                <wp:docPr id="224953721"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82F100" id="Straight Connector 1"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55472768" w14:textId="77777777" w:rsidR="00834463" w:rsidRPr="00E66A7C" w:rsidRDefault="00834463" w:rsidP="00834463"/>
    <w:p w14:paraId="25BFA99C" w14:textId="77777777" w:rsidR="00834463" w:rsidRDefault="00834463" w:rsidP="00834463">
      <w:pPr>
        <w:jc w:val="center"/>
      </w:pPr>
    </w:p>
    <w:p w14:paraId="44DA7D92" w14:textId="7540ACFD" w:rsidR="00834463" w:rsidRDefault="00834463" w:rsidP="00834463">
      <w:pPr>
        <w:tabs>
          <w:tab w:val="left" w:pos="1680"/>
        </w:tabs>
        <w:spacing w:line="312" w:lineRule="auto"/>
        <w:rPr>
          <w:rFonts w:ascii="Sabon Next LT" w:hAnsi="Sabon Next LT" w:cs="Sabon Next LT"/>
          <w:i/>
          <w:iCs/>
        </w:rPr>
      </w:pPr>
      <w:r>
        <w:rPr>
          <w:rFonts w:ascii="Sabon Next LT" w:hAnsi="Sabon Next LT" w:cs="Sabon Next LT"/>
          <w:i/>
          <w:iCs/>
        </w:rPr>
        <w:t xml:space="preserve">                                 </w:t>
      </w:r>
      <w:r w:rsidR="00E4493E">
        <w:rPr>
          <w:rFonts w:ascii="Sabon Next LT" w:hAnsi="Sabon Next LT" w:cs="Sabon Next LT"/>
          <w:i/>
          <w:iCs/>
        </w:rPr>
        <w:t xml:space="preserve">       How Your Words Shape Culture and Performance</w:t>
      </w:r>
    </w:p>
    <w:p w14:paraId="0D1010DA" w14:textId="77777777" w:rsidR="00834463" w:rsidRDefault="00834463" w:rsidP="00834463">
      <w:pPr>
        <w:tabs>
          <w:tab w:val="left" w:pos="1680"/>
        </w:tabs>
        <w:spacing w:line="312" w:lineRule="auto"/>
        <w:jc w:val="center"/>
        <w:rPr>
          <w:rFonts w:ascii="Sabon Next LT" w:hAnsi="Sabon Next LT" w:cs="Sabon Next LT"/>
          <w:i/>
          <w:iCs/>
        </w:rPr>
      </w:pPr>
    </w:p>
    <w:p w14:paraId="3C632142" w14:textId="77777777" w:rsidR="00834463" w:rsidRDefault="00834463" w:rsidP="00834463">
      <w:pPr>
        <w:tabs>
          <w:tab w:val="left" w:pos="1680"/>
        </w:tabs>
        <w:spacing w:line="312" w:lineRule="auto"/>
        <w:jc w:val="center"/>
        <w:rPr>
          <w:rFonts w:ascii="Sabon Next LT" w:hAnsi="Sabon Next LT" w:cs="Sabon Next LT"/>
          <w:i/>
          <w:iCs/>
        </w:rPr>
      </w:pPr>
    </w:p>
    <w:p w14:paraId="41FFC54E" w14:textId="77777777" w:rsidR="00834463" w:rsidRDefault="00834463" w:rsidP="00834463">
      <w:pPr>
        <w:tabs>
          <w:tab w:val="left" w:pos="1680"/>
        </w:tabs>
        <w:spacing w:line="312" w:lineRule="auto"/>
        <w:jc w:val="center"/>
        <w:rPr>
          <w:rFonts w:ascii="Sabon Next LT" w:hAnsi="Sabon Next LT" w:cs="Sabon Next LT"/>
          <w:i/>
          <w:iCs/>
        </w:rPr>
      </w:pPr>
    </w:p>
    <w:p w14:paraId="0C41237F" w14:textId="77777777" w:rsidR="00834463" w:rsidRDefault="00834463" w:rsidP="00834463">
      <w:pPr>
        <w:tabs>
          <w:tab w:val="left" w:pos="1680"/>
        </w:tabs>
        <w:spacing w:line="312" w:lineRule="auto"/>
        <w:jc w:val="center"/>
        <w:rPr>
          <w:rFonts w:ascii="Sabon Next LT" w:hAnsi="Sabon Next LT" w:cs="Sabon Next LT"/>
          <w:i/>
          <w:iCs/>
        </w:rPr>
      </w:pPr>
    </w:p>
    <w:p w14:paraId="39FB70AA" w14:textId="77777777" w:rsidR="00834463" w:rsidRDefault="00834463" w:rsidP="00834463">
      <w:pPr>
        <w:tabs>
          <w:tab w:val="left" w:pos="1680"/>
        </w:tabs>
        <w:spacing w:line="312" w:lineRule="auto"/>
        <w:jc w:val="center"/>
        <w:rPr>
          <w:rFonts w:ascii="Sabon Next LT" w:hAnsi="Sabon Next LT" w:cs="Sabon Next LT"/>
          <w:i/>
          <w:iCs/>
        </w:rPr>
      </w:pPr>
    </w:p>
    <w:p w14:paraId="7E1E0611" w14:textId="77777777" w:rsidR="00834463" w:rsidRDefault="00834463" w:rsidP="00834463">
      <w:pPr>
        <w:tabs>
          <w:tab w:val="left" w:pos="1680"/>
        </w:tabs>
        <w:spacing w:line="312" w:lineRule="auto"/>
        <w:jc w:val="center"/>
        <w:rPr>
          <w:rFonts w:ascii="Sabon Next LT" w:hAnsi="Sabon Next LT" w:cs="Sabon Next LT"/>
          <w:i/>
          <w:iCs/>
        </w:rPr>
      </w:pPr>
    </w:p>
    <w:p w14:paraId="60DBB1FC" w14:textId="77777777" w:rsidR="00834463" w:rsidRDefault="00834463" w:rsidP="00834463">
      <w:pPr>
        <w:tabs>
          <w:tab w:val="left" w:pos="1680"/>
        </w:tabs>
        <w:spacing w:line="312" w:lineRule="auto"/>
        <w:jc w:val="center"/>
        <w:rPr>
          <w:rFonts w:ascii="Sabon Next LT" w:hAnsi="Sabon Next LT" w:cs="Sabon Next LT"/>
          <w:i/>
          <w:iCs/>
        </w:rPr>
      </w:pPr>
    </w:p>
    <w:p w14:paraId="6747FB78" w14:textId="77777777" w:rsidR="00834463" w:rsidRDefault="00834463" w:rsidP="00834463">
      <w:pPr>
        <w:tabs>
          <w:tab w:val="left" w:pos="1680"/>
        </w:tabs>
        <w:spacing w:line="312" w:lineRule="auto"/>
        <w:jc w:val="center"/>
        <w:rPr>
          <w:rFonts w:ascii="Sabon Next LT" w:hAnsi="Sabon Next LT" w:cs="Sabon Next LT"/>
          <w:i/>
          <w:iCs/>
        </w:rPr>
      </w:pPr>
    </w:p>
    <w:p w14:paraId="4F870C26" w14:textId="77777777" w:rsidR="00834463" w:rsidRDefault="00834463" w:rsidP="00834463">
      <w:pPr>
        <w:tabs>
          <w:tab w:val="left" w:pos="1680"/>
        </w:tabs>
        <w:spacing w:line="312" w:lineRule="auto"/>
        <w:jc w:val="center"/>
        <w:rPr>
          <w:rFonts w:ascii="Sabon Next LT" w:hAnsi="Sabon Next LT" w:cs="Sabon Next LT"/>
          <w:i/>
          <w:iCs/>
        </w:rPr>
      </w:pPr>
    </w:p>
    <w:p w14:paraId="6B9C67F6" w14:textId="77777777" w:rsidR="009B60D5" w:rsidRDefault="009B60D5" w:rsidP="00E9794E">
      <w:pPr>
        <w:tabs>
          <w:tab w:val="left" w:pos="1680"/>
        </w:tabs>
        <w:spacing w:line="312" w:lineRule="auto"/>
        <w:rPr>
          <w:rFonts w:ascii="Sabon Next LT" w:hAnsi="Sabon Next LT" w:cs="Sabon Next LT"/>
          <w:i/>
          <w:iCs/>
        </w:rPr>
      </w:pPr>
    </w:p>
    <w:p w14:paraId="7765C9D1" w14:textId="77777777" w:rsidR="009B60D5" w:rsidRDefault="009B60D5" w:rsidP="00E9794E">
      <w:pPr>
        <w:tabs>
          <w:tab w:val="left" w:pos="1680"/>
        </w:tabs>
        <w:spacing w:line="312" w:lineRule="auto"/>
        <w:rPr>
          <w:rFonts w:ascii="Garamond" w:hAnsi="Garamond"/>
          <w:lang w:val="en-GB"/>
        </w:rPr>
      </w:pPr>
    </w:p>
    <w:p w14:paraId="69A75EBC" w14:textId="77777777" w:rsidR="009B60D5" w:rsidRPr="009B60D5" w:rsidRDefault="009B60D5" w:rsidP="009B60D5">
      <w:pPr>
        <w:tabs>
          <w:tab w:val="left" w:pos="1680"/>
        </w:tabs>
        <w:spacing w:line="312" w:lineRule="auto"/>
        <w:jc w:val="center"/>
        <w:rPr>
          <w:rFonts w:ascii="Garamond" w:hAnsi="Garamond"/>
          <w:i/>
          <w:iCs/>
          <w:lang w:val="en-GB"/>
        </w:rPr>
      </w:pPr>
      <w:r w:rsidRPr="009B60D5">
        <w:rPr>
          <w:rFonts w:ascii="Garamond" w:hAnsi="Garamond"/>
          <w:i/>
          <w:iCs/>
          <w:lang w:val="en-GB"/>
        </w:rPr>
        <w:lastRenderedPageBreak/>
        <w:t xml:space="preserve">'Words are, of course, the most powerful drug used by mankind.' </w:t>
      </w:r>
    </w:p>
    <w:p w14:paraId="7F7725B6" w14:textId="16FC5722" w:rsidR="009B60D5" w:rsidRPr="009B60D5" w:rsidRDefault="009B60D5" w:rsidP="009B60D5">
      <w:pPr>
        <w:tabs>
          <w:tab w:val="left" w:pos="1680"/>
        </w:tabs>
        <w:spacing w:line="312" w:lineRule="auto"/>
        <w:jc w:val="right"/>
        <w:rPr>
          <w:rFonts w:ascii="Garamond" w:hAnsi="Garamond"/>
          <w:lang w:val="en-GB"/>
        </w:rPr>
      </w:pPr>
      <w:r w:rsidRPr="009B60D5">
        <w:rPr>
          <w:rFonts w:ascii="Garamond" w:hAnsi="Garamond"/>
          <w:lang w:val="en-GB"/>
        </w:rPr>
        <w:t>— Rudyard Kipling</w:t>
      </w:r>
    </w:p>
    <w:p w14:paraId="18EEAAD9"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 xml:space="preserve">At 2:33 PM in Queenstown, New Zealand, something happened that would transform how we understand the relationship between language and organisational reality. The </w:t>
      </w:r>
      <w:proofErr w:type="gramStart"/>
      <w:r w:rsidRPr="009B60D5">
        <w:rPr>
          <w:rFonts w:ascii="Garamond" w:hAnsi="Garamond"/>
          <w:lang w:val="en-GB"/>
        </w:rPr>
        <w:t>All Blacks</w:t>
      </w:r>
      <w:proofErr w:type="gramEnd"/>
      <w:r w:rsidRPr="009B60D5">
        <w:rPr>
          <w:rFonts w:ascii="Garamond" w:hAnsi="Garamond"/>
          <w:lang w:val="en-GB"/>
        </w:rPr>
        <w:t xml:space="preserve"> rugby team had just suffered their worst defeat in decades—a 57-15 humiliation by Australia. In the locker room, captain Richie McCaw stood before his devastated teammates, choosing his next words with the care of a surgeon selecting instruments.</w:t>
      </w:r>
    </w:p>
    <w:p w14:paraId="171CFC1C"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 xml:space="preserve">Traditional sports psychology would have prescribed motivational platitudes: "We'll bounce back stronger" or "This doesn't define us." Instead, McCaw said something unexpected: "Right now, we're writing tomorrow's story. Every word we speak about this loss is creating our future. </w:t>
      </w:r>
      <w:proofErr w:type="gramStart"/>
      <w:r w:rsidRPr="009B60D5">
        <w:rPr>
          <w:rFonts w:ascii="Garamond" w:hAnsi="Garamond"/>
          <w:lang w:val="en-GB"/>
        </w:rPr>
        <w:t>So</w:t>
      </w:r>
      <w:proofErr w:type="gramEnd"/>
      <w:r w:rsidRPr="009B60D5">
        <w:rPr>
          <w:rFonts w:ascii="Garamond" w:hAnsi="Garamond"/>
          <w:lang w:val="en-GB"/>
        </w:rPr>
        <w:t xml:space="preserve"> let's choose: are we victims telling a tragedy, or learners writing a comeback?"</w:t>
      </w:r>
    </w:p>
    <w:p w14:paraId="4E007744"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The room fell silent. Then, one by one, players began reframing the narrative. Instead of "We were destroyed," they said "We discovered our gaps." Rather than "We're failures," they chose "We're students with perfect teachers—our mistakes." The language shift was subtle but seismic.</w:t>
      </w:r>
    </w:p>
    <w:p w14:paraId="02EC5548"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Fifteen months later, the All Blacks won the Rugby World Cup with the most dominant performance in tournament history. Sports scientists studied their remarkable transformation, expecting to find new training methods or tactical innovations. Instead, they discovered something more fundamental: the team had systematically changed how they spoke about challenges, setbacks, and possibilities.</w:t>
      </w:r>
    </w:p>
    <w:p w14:paraId="3F905C03"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"We learned that our words weren't describing reality—they were creating it," McCaw reflects. "When we changed our language from victim to learner, from problem to opportunity, our performance followed. The echo of our intentions, spoken into existence through careful words, shaped who we became."</w:t>
      </w:r>
    </w:p>
    <w:p w14:paraId="2026A30E"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 xml:space="preserve">Here's the revolutionary insight that transforms how we build cultures: Language doesn't just describe your organisation—it creates it. Every word spoken in meetings, written in emails, or whispered in corridors is laying neural pathways that determine future behaviour. We've been treating communication as information transfer when neuroscience proves </w:t>
      </w:r>
      <w:proofErr w:type="gramStart"/>
      <w:r w:rsidRPr="009B60D5">
        <w:rPr>
          <w:rFonts w:ascii="Garamond" w:hAnsi="Garamond"/>
          <w:lang w:val="en-GB"/>
        </w:rPr>
        <w:t>it's</w:t>
      </w:r>
      <w:proofErr w:type="gramEnd"/>
      <w:r w:rsidRPr="009B60D5">
        <w:rPr>
          <w:rFonts w:ascii="Garamond" w:hAnsi="Garamond"/>
          <w:lang w:val="en-GB"/>
        </w:rPr>
        <w:t xml:space="preserve"> reality construction. Master the echoes of your intentions, and you literally speak new possibilities into existence.</w:t>
      </w:r>
    </w:p>
    <w:p w14:paraId="054A10E7"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Think of language like software code for human behaviour. Each word is an instruction, each phrase a subroutine, each conversation a programme that runs in the background of consciousness. Most organisations are running buggy code—language patterns that create the very problems they claim to solve. Debug your linguistic operating system, and watch your culture transform.</w:t>
      </w:r>
    </w:p>
    <w:p w14:paraId="057725F8"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 xml:space="preserve">The journey through Chapters 11-16 created the conditions for linguistic transformation. Strategic kindness opened hearts, micro-teams enabled collective wisdom, inner dialogue mastery removed self-sabotage, </w:t>
      </w:r>
      <w:proofErr w:type="gramStart"/>
      <w:r w:rsidRPr="009B60D5">
        <w:rPr>
          <w:rFonts w:ascii="Garamond" w:hAnsi="Garamond"/>
          <w:lang w:val="en-GB"/>
        </w:rPr>
        <w:t>connection built</w:t>
      </w:r>
      <w:proofErr w:type="gramEnd"/>
      <w:r w:rsidRPr="009B60D5">
        <w:rPr>
          <w:rFonts w:ascii="Garamond" w:hAnsi="Garamond"/>
          <w:lang w:val="en-GB"/>
        </w:rPr>
        <w:t xml:space="preserve"> trust, authentic leadership expressed truth, and resilient-creative environments multiplied capability. Now we discover how language becomes the medium through which all these elements flow—the river that carries culture from intention to reality.</w:t>
      </w:r>
    </w:p>
    <w:p w14:paraId="46F84979"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 xml:space="preserve">This isn't about positive thinking or semantic games. It's about understanding that language literally rewires brains, reshapes relationships, and reconstructs organisational reality. When you change how </w:t>
      </w:r>
      <w:r w:rsidRPr="009B60D5">
        <w:rPr>
          <w:rFonts w:ascii="Garamond" w:hAnsi="Garamond"/>
          <w:lang w:val="en-GB"/>
        </w:rPr>
        <w:lastRenderedPageBreak/>
        <w:t>people speak, you change how they think. Change how they think, and you transform what they can achieve.</w:t>
      </w:r>
    </w:p>
    <w:p w14:paraId="3E279181"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 xml:space="preserve">Traditional organisational thinking treats language as neutral—a tool for conveying information that doesn't affect the information itself. This assumption is neurologically naive and organisationally dangerous. Dr. Lera Boroditsky's research at Stanford demonstrates that language doesn't just express thoughts—it shapes what thoughts are </w:t>
      </w:r>
      <w:proofErr w:type="gramStart"/>
      <w:r w:rsidRPr="009B60D5">
        <w:rPr>
          <w:rFonts w:ascii="Garamond" w:hAnsi="Garamond"/>
          <w:lang w:val="en-GB"/>
        </w:rPr>
        <w:t>possible.¹</w:t>
      </w:r>
      <w:proofErr w:type="gramEnd"/>
    </w:p>
    <w:p w14:paraId="0F05E6F2"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Consider how different departments speak about the same reality. Finance says "human capital" and "resource allocation." HR says "our people" and "talent development." Operations says "headcount" and "capacity planning." These aren't synonyms—they're different realities that create different behaviours, priorities, and possibilities.</w:t>
      </w:r>
    </w:p>
    <w:p w14:paraId="707986A9"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Dr. Andrew Newberg's brain imaging studies at Thomas Jefferson University show that negative language activates the amygdala, releasing stress hormones that impair logic, reason, and creativity. Positive language stimulates frontal lobe activity, enhancing cognitive function by up to 31% and problem-solving ability by 27</w:t>
      </w:r>
      <w:proofErr w:type="gramStart"/>
      <w:r w:rsidRPr="009B60D5">
        <w:rPr>
          <w:rFonts w:ascii="Garamond" w:hAnsi="Garamond"/>
          <w:lang w:val="en-GB"/>
        </w:rPr>
        <w:t>%.²</w:t>
      </w:r>
      <w:proofErr w:type="gramEnd"/>
      <w:r w:rsidRPr="009B60D5">
        <w:rPr>
          <w:rFonts w:ascii="Garamond" w:hAnsi="Garamond"/>
          <w:lang w:val="en-GB"/>
        </w:rPr>
        <w:t xml:space="preserve"> </w:t>
      </w:r>
      <w:proofErr w:type="gramStart"/>
      <w:r w:rsidRPr="009B60D5">
        <w:rPr>
          <w:rFonts w:ascii="Garamond" w:hAnsi="Garamond"/>
          <w:lang w:val="en-GB"/>
        </w:rPr>
        <w:t>The</w:t>
      </w:r>
      <w:proofErr w:type="gramEnd"/>
      <w:r w:rsidRPr="009B60D5">
        <w:rPr>
          <w:rFonts w:ascii="Garamond" w:hAnsi="Garamond"/>
          <w:lang w:val="en-GB"/>
        </w:rPr>
        <w:t xml:space="preserve"> words we choose literally change how brains function.</w:t>
      </w:r>
    </w:p>
    <w:p w14:paraId="012FFCCE"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Studies by Dr. Jingjing Guo at Carnegie Mellon found that organisations with predominantly positive language patterns show 23% higher productivity, 37% better sales performance, and 31% lower turnover than those with negative linguistic patterns.</w:t>
      </w:r>
    </w:p>
    <w:p w14:paraId="2902249B"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Yet most organisations remain unconscious of their linguistic patterns, allowing toxic language to poison culture whilst wondering why transformation efforts fail. They're trying to build healthy cultures whilst speaking disease into existence.</w:t>
      </w:r>
    </w:p>
    <w:p w14:paraId="524329DF"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Microsoft's transformation under Satya Nadella began with linguistic revolution. The company's language had calcified into patterns that reinforced the very problems they needed to solve. People spoke of "owning" products (creating silos), "competing" internally (destroying collaboration), and "knowing" answers (preventing learning).</w:t>
      </w:r>
    </w:p>
    <w:p w14:paraId="75AA3400"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Nadella introduced what he called "growth mindset language." Instead of "I know," people learned to say "I'm learning." Rather than "That failed," they practised "That taught us." The shift from "competing" to "collaborating" wasn't just semantic—it was architectural, rebuilding how people related.</w:t>
      </w:r>
    </w:p>
    <w:p w14:paraId="1D99E062"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"Language is the source code of culture," Nadella explains. "We had to debug decades of linguistic patterns that created zero-sum thinking. When we changed how we spoke, we changed who we were."³</w:t>
      </w:r>
    </w:p>
    <w:p w14:paraId="3341D729"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The results weren't just cultural but commercial. Microsoft's market value increased from $300 billion to over $2 trillion, innovation speed improved 40%, and employee satisfaction reached 93%—measurable outcomes from linguistic evolution.</w:t>
      </w:r>
    </w:p>
    <w:p w14:paraId="7FE80546"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I discovered language's transformative power through a painful pattern that kept recurring across client organisations. Despite different industries, geographies, and challenges, struggling organisations shared remarkably similar linguistic patterns. They spoke problems into existence whilst claiming to solve them.</w:t>
      </w:r>
    </w:p>
    <w:p w14:paraId="031F5647"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 xml:space="preserve">A pharmaceutical company saying "We need to fix our broken culture" was reinforcing brokenness with </w:t>
      </w:r>
      <w:r w:rsidRPr="009B60D5">
        <w:rPr>
          <w:rFonts w:ascii="Garamond" w:hAnsi="Garamond"/>
          <w:lang w:val="en-GB"/>
        </w:rPr>
        <w:lastRenderedPageBreak/>
        <w:t>every repetition. A tech startup declaring "We're fighting for survival" was creating the very scarcity they feared. A retail chain lamenting "Our people don't care" was programming apathy into existence.</w:t>
      </w:r>
    </w:p>
    <w:p w14:paraId="643DA168"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The breakthrough came when I started mapping what I call "Linguistic DNA"—the recurring language patterns that encode organisational behaviour. Just as genetic DNA determines biological traits, linguistic DNA shapes cultural characteristics. And like genetic engineering, linguistic patterns can be consciously evolved.</w:t>
      </w:r>
    </w:p>
    <w:p w14:paraId="2B65F4CB"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Working with a struggling insurance company in Manchester, we discovered their linguistic DNA was infected with what I termed "victim vocabulary"—passive constructions that removed agency and created helplessness. "The market is killing us" (external locus), "We can't compete with online" (impossibility thinking), "Regulations prevent innovation" (constraint focus).</w:t>
      </w:r>
    </w:p>
    <w:p w14:paraId="016CCA58"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We didn't try to solve these "problems." Instead, we systematically evolved their language. "The market is killing us" became "The market is teaching us." "We can't compete" transformed into "We haven't yet discovered how to compete." "Regulations prevent" shifted to "Regulations create unique opportunities for those creative enough to see them."</w:t>
      </w:r>
    </w:p>
    <w:p w14:paraId="459B4718"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The linguistic evolution preceded behavioural transformation. Within six months, the company launched three innovative products that used regulatory requirements as competitive advantages. Employee engagement improved 34%. Revenue grew 23%. Customer satisfaction increased 28%. Not because circumstances changed—because language created new possibilities for navigating circumstances.</w:t>
      </w:r>
    </w:p>
    <w:p w14:paraId="7103353D"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 xml:space="preserve">Recent neuroscience research reveals the mechanisms through which language shapes reality. Dr. Pascal Molenberghs' studies at Monash University show that when we hear language, our brains don't just process meaning—they simulate experience. Hearing "I picked up the hammer" activates motor regions as if we're lifting something </w:t>
      </w:r>
      <w:proofErr w:type="gramStart"/>
      <w:r w:rsidRPr="009B60D5">
        <w:rPr>
          <w:rFonts w:ascii="Garamond" w:hAnsi="Garamond"/>
          <w:lang w:val="en-GB"/>
        </w:rPr>
        <w:t>heavy.</w:t>
      </w:r>
      <w:r w:rsidRPr="009B60D5">
        <w:rPr>
          <w:rFonts w:ascii="Cambria Math" w:hAnsi="Cambria Math" w:cs="Cambria Math"/>
          <w:lang w:val="en-GB"/>
        </w:rPr>
        <w:t>⁴</w:t>
      </w:r>
      <w:proofErr w:type="gramEnd"/>
    </w:p>
    <w:p w14:paraId="231E6271"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This simulation effect means that organisational language creates embodied experience. When leaders speak of "crushing the competition," brains simulate violence. When they describe "nurturing innovation," brains experience care. These aren't metaphors—they're neural realities that shape behaviour.</w:t>
      </w:r>
    </w:p>
    <w:p w14:paraId="5FB35780"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 xml:space="preserve">Dr. Matthew Lieberman's UCLA research adds another dimension: social language activates reward centres more powerfully than financial </w:t>
      </w:r>
      <w:proofErr w:type="gramStart"/>
      <w:r w:rsidRPr="009B60D5">
        <w:rPr>
          <w:rFonts w:ascii="Garamond" w:hAnsi="Garamond"/>
          <w:lang w:val="en-GB"/>
        </w:rPr>
        <w:t>incentives.</w:t>
      </w:r>
      <w:r w:rsidRPr="009B60D5">
        <w:rPr>
          <w:rFonts w:ascii="Cambria Math" w:hAnsi="Cambria Math" w:cs="Cambria Math"/>
          <w:lang w:val="en-GB"/>
        </w:rPr>
        <w:t>⁵</w:t>
      </w:r>
      <w:proofErr w:type="gramEnd"/>
      <w:r w:rsidRPr="009B60D5">
        <w:rPr>
          <w:rFonts w:ascii="Garamond" w:hAnsi="Garamond"/>
          <w:lang w:val="en-GB"/>
        </w:rPr>
        <w:t xml:space="preserve"> Words of appreciation, inclusion, and possibility trigger dopamine release that motivates behaviour more effectively than bonuses.</w:t>
      </w:r>
    </w:p>
    <w:p w14:paraId="7E30AA27"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The compound effect is profound. Language shapes neural activity, which influences behaviour, which creates results, which reinforce the language patterns. Organisations literally speak themselves into success or failure through unconscious linguistic choices.</w:t>
      </w:r>
    </w:p>
    <w:p w14:paraId="2BFCA683"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Through studying organisations that consciously evolve language for performance, I've identified four essential elements:</w:t>
      </w:r>
    </w:p>
    <w:p w14:paraId="168CAB50"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First: Possibility Architecture—Building Generative Language. Possibility-oriented language creates neural pathways for innovation, growth, and creative problem-solving. This isn't empty optimism but structured linguistics that expand perceived options.</w:t>
      </w:r>
    </w:p>
    <w:p w14:paraId="2D94C6A0"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lastRenderedPageBreak/>
        <w:t>Apple's linguistic evolution under both Steve Jobs and Tim Cook demonstrates possibility architecture. Jobs famously banned "can't" from design discussions, replacing it with "haven't yet figured out how." Cook continued this tradition, adding his own linguistic innovations: "challenge" instead of "problem," "opportunity" instead of "threat," "learning" instead of "failure."</w:t>
      </w:r>
    </w:p>
    <w:p w14:paraId="3F94A232"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"Language shapes what engineers believe is possible," Cook explains. "When we speak possibility, we create it. The iPhone seemed impossible until we changed how we spoke about glass, touch, and computing."</w:t>
      </w:r>
    </w:p>
    <w:p w14:paraId="441F293D"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This linguistic architecture enabled Apple to achieve 76% gross margins on products competitors deemed impossible, reaching $3 trillion valuation through innovations that began as linguistic possibilities.</w:t>
      </w:r>
    </w:p>
    <w:p w14:paraId="7A7DD12A"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 xml:space="preserve">Haier's Zhang </w:t>
      </w:r>
      <w:proofErr w:type="spellStart"/>
      <w:r w:rsidRPr="009B60D5">
        <w:rPr>
          <w:rFonts w:ascii="Garamond" w:hAnsi="Garamond"/>
          <w:lang w:val="en-GB"/>
        </w:rPr>
        <w:t>Ruimin</w:t>
      </w:r>
      <w:proofErr w:type="spellEnd"/>
      <w:r w:rsidRPr="009B60D5">
        <w:rPr>
          <w:rFonts w:ascii="Garamond" w:hAnsi="Garamond"/>
          <w:lang w:val="en-GB"/>
        </w:rPr>
        <w:t xml:space="preserve"> created different possibility architecture through what he calls "entrepreneurial language." The company's 4,000 micro-enterprises don't have "employees" but "entrepreneurs." Not "departments" but "platforms." Not "managers" but "platform leaders."</w:t>
      </w:r>
    </w:p>
    <w:p w14:paraId="47CE2774"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"Traditional corporate language creates traditional corporate behaviour," Zhang explains. "When everyone speaks like entrepreneurs, they act like entrepreneurs. Language transformation enabled organisational transformation."</w:t>
      </w:r>
    </w:p>
    <w:p w14:paraId="4ACC55E5"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This linguistic shift contributed to Haier's 23% annual growth for over a decade, with micro-enterprises showing 45% higher innovation rates than traditional divisions.</w:t>
      </w:r>
    </w:p>
    <w:p w14:paraId="1C081A58"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Second: Agency Activation—Speaking Power into People. Agency-oriented language transforms passive victims into active creators, helpless observers into empowered participants. This linguistic pattern shifts locus of control from external to internal.</w:t>
      </w:r>
    </w:p>
    <w:p w14:paraId="7DE767E0"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In Falkirk, Scotland (population 35,000), a struggling engineering firm called Alexander Dennis transformed through agency language. Facing bankruptcy as bus manufacturing moved to China, employees spoke of being "victims of globalisation" and "unable to compete on cost."</w:t>
      </w:r>
    </w:p>
    <w:p w14:paraId="3188E846"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CEO Colin Robertson introduced "builder language." Instead of "China is destroying us," they said "We're choosing to compete on innovation, not price." Rather than "We can't match their costs," they practised "We're creating value they can't replicate."</w:t>
      </w:r>
    </w:p>
    <w:p w14:paraId="6C438E7B"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"Scottish engineering pride was drowning in victim language," Robertson reflects. "When we reclaimed our agency through words, we reclaimed our future through action."</w:t>
      </w:r>
    </w:p>
    <w:p w14:paraId="76BE08B4"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The linguistic shift preceded remarkable turnaround: Alexander Dennis became Europe's largest bus manufacturer, won London's electric bus contracts, and achieved 89% employee engagement—up from 42% during their "victim vocabulary" phase.</w:t>
      </w:r>
    </w:p>
    <w:p w14:paraId="7360E3B0"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Third: Precision Power—Eliminating Linguistic Toxins. Just as environmental toxins poison bodies, linguistic toxins poison cultures. Identifying and eliminating these toxins is essential for cultural health.</w:t>
      </w:r>
    </w:p>
    <w:p w14:paraId="670BD258"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Netflix's linguistic precision extends beyond Reed Hastings' famous "no bureaucratic language" rule. They've identified and eliminated specific toxic patterns:</w:t>
      </w:r>
    </w:p>
    <w:p w14:paraId="4B915A1A"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lastRenderedPageBreak/>
        <w:t>Instead of "That's not my job" → "I'll find who can help" Rather than "We've always done it this way" → "What's the best way now?" Not "Yes, but..." → "Yes, and..." Never "They decided..." → "We're choosing..."</w:t>
      </w:r>
    </w:p>
    <w:p w14:paraId="223A7303"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"Linguistic toxins accumulate like plaque in arteries," Hastings explains. "Regular cleaning prevents cultural heart attacks. Our 5x faster content production comes partly from language that accelerates rather than impedes."</w:t>
      </w:r>
    </w:p>
    <w:p w14:paraId="375AEC38"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Fourth: Narrative Navigation—Steering Through Story. Humans think in stories, not statistics. Organisations that consciously craft empowering narratives shape reality more effectively than those relying on data alone.</w:t>
      </w:r>
    </w:p>
    <w:p w14:paraId="3624E7AD"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Southwest Airlines navigates through what Herb Kelleher called "warrior stories"—narratives celebrating employees who embodied values under pressure. These stories become linguistic DNA, encoding behaviour patterns across generations of employees.</w:t>
      </w:r>
    </w:p>
    <w:p w14:paraId="40D8AEB1"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"Every story we tell is programming future behaviour," Kelleher explained. "When we celebrate a gate agent who held a plane for a connecting family rushing to a funeral, we're encoding compassion into our cultural code. That story echoes through decades, shaping decisions I'll never see."</w:t>
      </w:r>
    </w:p>
    <w:p w14:paraId="53B283C8"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Southwest's 47 consecutive years of profitability correlate with consistent story patterns that reinforce innovation, service, and resilience. New employees learn the culture through stories that shape their linguistic patterns from day one.</w:t>
      </w:r>
    </w:p>
    <w:p w14:paraId="02767470"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British organisations face unique linguistic opportunities and challenges. Cultural patterns affecting language include understatement potentially obscuring clarity, indirect communication sometimes preventing precision, humour traditions that can deflect or connect, and class-conscious language potentially reinforcing hierarchies.</w:t>
      </w:r>
    </w:p>
    <w:p w14:paraId="155DABEE"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However, British linguistic traditions also offer advantages: rich vocabulary enabling precise expression, appreciation for wordplay creating memorable frameworks, and storytelling culture supporting narrative navigation.</w:t>
      </w:r>
    </w:p>
    <w:p w14:paraId="459988A1"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Innocent Drinks mastered British linguistic alchemy. Co-founder Richard Reed explains: "We write like we talk—honest, funny, human. No corporate nonsense. When our bottles say 'separation occurs but mummy still loves you,' we're using British humour to create connection."</w:t>
      </w:r>
    </w:p>
    <w:p w14:paraId="2E1B57B0"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Their linguistic playfulness extends internally. Meetings begin with "motivational Mondays" (sharing weekend adventures), problems become "pickles," and the office is "Fruit Towers." This language creates culture where serious business feels like serious play.</w:t>
      </w:r>
    </w:p>
    <w:p w14:paraId="69FFD48D"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"British reserve means words matter more," Reed notes. "When we choose playful language, we give permission for playful innovation. Revenue grew to £400 million because happy language created happy people creating happy products."</w:t>
      </w:r>
    </w:p>
    <w:p w14:paraId="168A085B"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 xml:space="preserve">Dyson demonstrates different British linguistic precision. James Dyson insists on engineering accuracy in language. Not "it doesn't work" but "it fails at 3,000 RPM under 15kg load." Not "improve it" but </w:t>
      </w:r>
      <w:r w:rsidRPr="009B60D5">
        <w:rPr>
          <w:rFonts w:ascii="Garamond" w:hAnsi="Garamond"/>
          <w:lang w:val="en-GB"/>
        </w:rPr>
        <w:lastRenderedPageBreak/>
        <w:t>"increase efficiency by 12%."</w:t>
      </w:r>
    </w:p>
    <w:p w14:paraId="486F4A73"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"Precise language enables precise innovation," Dyson explains. "When we speak specifically, we think specifically. Vague language creates vague products. Our 67% global market share in cordless vacuums comes from precision in language creating precision in engineering."</w:t>
      </w:r>
    </w:p>
    <w:p w14:paraId="7087EAE0"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 xml:space="preserve">In Vilnius, Lithuania, Vinted became Europe's largest second-hand fashion marketplace through what founder Milda </w:t>
      </w:r>
      <w:proofErr w:type="spellStart"/>
      <w:r w:rsidRPr="009B60D5">
        <w:rPr>
          <w:rFonts w:ascii="Garamond" w:hAnsi="Garamond"/>
          <w:lang w:val="en-GB"/>
        </w:rPr>
        <w:t>Mitkute</w:t>
      </w:r>
      <w:proofErr w:type="spellEnd"/>
      <w:r w:rsidRPr="009B60D5">
        <w:rPr>
          <w:rFonts w:ascii="Garamond" w:hAnsi="Garamond"/>
          <w:lang w:val="en-GB"/>
        </w:rPr>
        <w:t xml:space="preserve"> calls "community language." Instead of "sellers" and "buyers," everyone is a "Vinter." Not "used clothes" but "pre-loved fashion." Not "transactions" but "circular moments."</w:t>
      </w:r>
    </w:p>
    <w:p w14:paraId="294A900F"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 xml:space="preserve">"Language creates identity," </w:t>
      </w:r>
      <w:proofErr w:type="spellStart"/>
      <w:r w:rsidRPr="009B60D5">
        <w:rPr>
          <w:rFonts w:ascii="Garamond" w:hAnsi="Garamond"/>
          <w:lang w:val="en-GB"/>
        </w:rPr>
        <w:t>Mitkute</w:t>
      </w:r>
      <w:proofErr w:type="spellEnd"/>
      <w:r w:rsidRPr="009B60D5">
        <w:rPr>
          <w:rFonts w:ascii="Garamond" w:hAnsi="Garamond"/>
          <w:lang w:val="en-GB"/>
        </w:rPr>
        <w:t xml:space="preserve"> explains. "When people become Vinters, not users, they behave differently. They care for items, write personal notes, create community. Our language transformed commerce into connection."</w:t>
      </w:r>
    </w:p>
    <w:p w14:paraId="2C854C84"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This linguistic strategy enabled Vinted to grow to 75 million members across 18 countries, achieving €370 million revenue with 51% year-on-year growth—proving that language shapes behaviour across cultures.</w:t>
      </w:r>
    </w:p>
    <w:p w14:paraId="10D53F38"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Transforming organisational language requires systematic attention to patterns, practice, and persistence:</w:t>
      </w:r>
    </w:p>
    <w:p w14:paraId="5FE703F6"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Conduct Linguistic Audits: Record actual language used in meetings, emails, and conversations. Map recurring patterns, identifying toxic phrases, possibility limiters, and agency suppressors. Manchester insurance company discovered 73% of their language was problem-focused, explaining their problem-saturated culture.</w:t>
      </w:r>
    </w:p>
    <w:p w14:paraId="3C8FCC2F"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Design Language Evolution: Create specific replacements for toxic patterns. Southwest replaced 127 limiting phrases with empowering alternatives, seeing 15% improvement in customer satisfaction within 90 days.</w:t>
      </w:r>
    </w:p>
    <w:p w14:paraId="7398FC6A"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Install Practice Mechanisms: Language change requires repetition. Create "language guardians" who gently correct old patterns, "possibility bells" rung when someone reframes problems as opportunities, and "story walls" displaying narratives of transformation.</w:t>
      </w:r>
    </w:p>
    <w:p w14:paraId="4F186A70"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Model from Leadership: Leaders' language echoes loudest. When CEOs say "I don't know" instead of pretending omniscience, learning becomes safe. Microsoft's leadership team practising growth language preceded company-wide adoption by just 6 weeks.</w:t>
      </w:r>
    </w:p>
    <w:p w14:paraId="76B8354F"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Common objections reflect misunderstanding about linguistic transformation:</w:t>
      </w:r>
    </w:p>
    <w:p w14:paraId="13E203C0"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w:t>
      </w:r>
      <w:proofErr w:type="gramStart"/>
      <w:r w:rsidRPr="009B60D5">
        <w:rPr>
          <w:rFonts w:ascii="Garamond" w:hAnsi="Garamond"/>
          <w:lang w:val="en-GB"/>
        </w:rPr>
        <w:t>Isn't</w:t>
      </w:r>
      <w:proofErr w:type="gramEnd"/>
      <w:r w:rsidRPr="009B60D5">
        <w:rPr>
          <w:rFonts w:ascii="Garamond" w:hAnsi="Garamond"/>
          <w:lang w:val="en-GB"/>
        </w:rPr>
        <w:t xml:space="preserve"> this just word games?" Language shapes neural activity, which drives behaviour, which creates results. Microsoft's $2 trillion value emerged from linguistic shifts that enabled cultural transformation. Games? Only if trillion-dollar outcomes are games.</w:t>
      </w:r>
    </w:p>
    <w:p w14:paraId="60B68D87"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"Won't people resist 'politically correct' language?" Frame changes as upgrades, not restrictions. "We're installing Culture 2.0, which requires Language 2.0." Position as professional development, not policing.</w:t>
      </w:r>
    </w:p>
    <w:p w14:paraId="56605766"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 xml:space="preserve">"How long before we see results?" Dr. Michael Merzenich's neuroplasticity research shows brain changes begin within days of consistent language shifts. Behavioural changes emerge within 2-3 weeks. Cultural transformation manifests within 3-6 </w:t>
      </w:r>
      <w:proofErr w:type="gramStart"/>
      <w:r w:rsidRPr="009B60D5">
        <w:rPr>
          <w:rFonts w:ascii="Garamond" w:hAnsi="Garamond"/>
          <w:lang w:val="en-GB"/>
        </w:rPr>
        <w:t>months.</w:t>
      </w:r>
      <w:r w:rsidRPr="009B60D5">
        <w:rPr>
          <w:rFonts w:ascii="Cambria Math" w:hAnsi="Cambria Math" w:cs="Cambria Math"/>
          <w:lang w:val="en-GB"/>
        </w:rPr>
        <w:t>⁶</w:t>
      </w:r>
      <w:proofErr w:type="gramEnd"/>
    </w:p>
    <w:p w14:paraId="4905B859"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lastRenderedPageBreak/>
        <w:t>"Does this work across cultures?" Core principles apply universally—possibility language, agency activation, precision, and narrative work everywhere. Expression adapts: German precision differs from Italian emotion, but both can embody possibility.</w:t>
      </w:r>
    </w:p>
    <w:p w14:paraId="7B7E156E"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Spotify demonstrates linguistic evolution at scale. They replaced traditional corporate language with music metaphors. Teams are "bands," projects are "albums," failures are "B-sides," and success is "going platinum."</w:t>
      </w:r>
    </w:p>
    <w:p w14:paraId="2F091AC4"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"Music language creates music thinking," explains founder Daniel Ek. "When engineers think like musicians, they create harmony rather than just code. Our culture sounds different because we speak differently. User engagement improved 34% after linguistic evolution—measurable impact from metaphorical change."</w:t>
      </w:r>
    </w:p>
    <w:p w14:paraId="0B54AA26"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This linguistic architecture enabled Spotify to transform how humanity experiences music—from ownership to access, from albums to playlists, from passive consumption to active curation. Market leadership followed linguistic leadership.</w:t>
      </w:r>
    </w:p>
    <w:p w14:paraId="4A101838"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Organisations mastering linguistic evolution create compound advantages:</w:t>
      </w:r>
    </w:p>
    <w:p w14:paraId="667E00D2"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Innovation Acceleration through possibility language—Apple's 76% margins on "impossible" products Engagement Amplification via agency activation—Alexander Dennis from 42% to 89% Performance Precision from clear communication—Amazon's 24% faster delivery through precise language Cultural Cohesion through shared narratives—Southwest's 47-year profit streak Adaptive Capacity from growth language—Microsoft's 40% faster innovation</w:t>
      </w:r>
    </w:p>
    <w:p w14:paraId="0AF26863"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These advantages compound: better language creates better thinking, enabling better behaviour, producing better results, reinforcing better language. The upward spiral accelerates exponentially.</w:t>
      </w:r>
    </w:p>
    <w:p w14:paraId="109B4741"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As we'll explore in Chapter 18, this linguistic mastery becomes even more crucial when examining tone—the music beneath the words. When language creates possibility and tone conveys care, leaders achieve what we'll call "the lion's purr"—strength and warmth combined in ways that inspire extraordinary performance.</w:t>
      </w:r>
    </w:p>
    <w:p w14:paraId="30093F50"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The progression deepens: kindness opens hearts, micro-teams enable wisdom, authentic leadership expresses truth, environments multiply capability, language shapes reality, and tone transforms how that reality feels. Together, they create cultures where the impossible becomes inevitable.</w:t>
      </w:r>
    </w:p>
    <w:p w14:paraId="6DCEAA77"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Richie McCaw and the All Blacks discovered something profound in that Queenstown locker room: words aren't just sounds—they're seeds. Plant victim language, harvest failure. Plant learner language, harvest growth. The echo of their intentions, spoken into existence through conscious language, transformed humiliation into triumph.</w:t>
      </w:r>
    </w:p>
    <w:p w14:paraId="2C6E7F3C"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Your organisation speaks itself into existence every day through thousands of linguistic choices. Are you speaking limitation or possibility? Victimhood or agency? Problems or opportunities? Separation or connection?</w:t>
      </w:r>
    </w:p>
    <w:p w14:paraId="2613D8C5"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 xml:space="preserve">The evidence is overwhelming: from Lithuanian startups to Chinese factories, Danish toy companies to </w:t>
      </w:r>
      <w:r w:rsidRPr="009B60D5">
        <w:rPr>
          <w:rFonts w:ascii="Garamond" w:hAnsi="Garamond"/>
          <w:lang w:val="en-GB"/>
        </w:rPr>
        <w:lastRenderedPageBreak/>
        <w:t>Scottish bus makers, organisations that consciously evolve language systematically outperform those running unconscious linguistic patterns.</w:t>
      </w:r>
    </w:p>
    <w:p w14:paraId="626FCB57"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Listen to your organisation's language for a day. Really listen. Hear the patterns beneath the words, the assumptions within the phrases, the futures being spoken into existence. Then ask: Is this the code you want running your culture?</w:t>
      </w:r>
    </w:p>
    <w:p w14:paraId="75D8B746"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Master the echoes of your intentions, and discover that changing how you speak literally changes who you become. In a world of infinite information, competitive advantage comes not from what you know but from how you speak what you know into existence.</w:t>
      </w:r>
    </w:p>
    <w:p w14:paraId="15FBDD23"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t>Your words are writing tomorrow's story. What future are you speaking into being?</w:t>
      </w:r>
    </w:p>
    <w:p w14:paraId="7A5F3FFC" w14:textId="77777777" w:rsidR="009B60D5" w:rsidRPr="009B60D5" w:rsidRDefault="009B60D5" w:rsidP="009B60D5">
      <w:pPr>
        <w:tabs>
          <w:tab w:val="left" w:pos="1680"/>
        </w:tabs>
        <w:spacing w:line="312" w:lineRule="auto"/>
        <w:rPr>
          <w:rFonts w:ascii="Garamond" w:hAnsi="Garamond"/>
          <w:lang w:val="en-GB"/>
        </w:rPr>
      </w:pPr>
      <w:r w:rsidRPr="009B60D5">
        <w:rPr>
          <w:rFonts w:ascii="Garamond" w:hAnsi="Garamond"/>
          <w:lang w:val="en-GB"/>
        </w:rPr>
        <w:pict w14:anchorId="31896868">
          <v:rect id="_x0000_i1252" style="width:0;height:1.5pt" o:hralign="center" o:hrstd="t" o:hr="t" fillcolor="#a0a0a0" stroked="f"/>
        </w:pict>
      </w:r>
    </w:p>
    <w:p w14:paraId="33269032" w14:textId="77777777" w:rsidR="009B60D5" w:rsidRPr="009B60D5" w:rsidRDefault="009B60D5" w:rsidP="009B60D5">
      <w:pPr>
        <w:tabs>
          <w:tab w:val="left" w:pos="1680"/>
        </w:tabs>
        <w:spacing w:line="312" w:lineRule="auto"/>
        <w:rPr>
          <w:rFonts w:ascii="Garamond" w:hAnsi="Garamond"/>
          <w:b/>
          <w:bCs/>
          <w:lang w:val="en-GB"/>
        </w:rPr>
      </w:pPr>
      <w:r w:rsidRPr="009B60D5">
        <w:rPr>
          <w:rFonts w:ascii="Garamond" w:hAnsi="Garamond"/>
          <w:b/>
          <w:bCs/>
          <w:lang w:val="en-GB"/>
        </w:rPr>
        <w:t>References</w:t>
      </w:r>
    </w:p>
    <w:p w14:paraId="6976AC7F" w14:textId="77777777" w:rsidR="009B60D5" w:rsidRPr="009B60D5" w:rsidRDefault="009B60D5" w:rsidP="009B60D5">
      <w:pPr>
        <w:numPr>
          <w:ilvl w:val="0"/>
          <w:numId w:val="787"/>
        </w:numPr>
        <w:tabs>
          <w:tab w:val="left" w:pos="1680"/>
        </w:tabs>
        <w:spacing w:line="312" w:lineRule="auto"/>
        <w:rPr>
          <w:rFonts w:ascii="Garamond" w:hAnsi="Garamond"/>
          <w:lang w:val="en-GB"/>
        </w:rPr>
      </w:pPr>
      <w:r w:rsidRPr="009B60D5">
        <w:rPr>
          <w:rFonts w:ascii="Garamond" w:hAnsi="Garamond"/>
          <w:lang w:val="en-GB"/>
        </w:rPr>
        <w:t>Boroditsky, L. (2011) 'How Language Shapes Thought', Scientific American, 304(2), pp. 62-65.</w:t>
      </w:r>
    </w:p>
    <w:p w14:paraId="08C47847" w14:textId="77777777" w:rsidR="009B60D5" w:rsidRPr="009B60D5" w:rsidRDefault="009B60D5" w:rsidP="009B60D5">
      <w:pPr>
        <w:numPr>
          <w:ilvl w:val="0"/>
          <w:numId w:val="787"/>
        </w:numPr>
        <w:tabs>
          <w:tab w:val="left" w:pos="1680"/>
        </w:tabs>
        <w:spacing w:line="312" w:lineRule="auto"/>
        <w:rPr>
          <w:rFonts w:ascii="Garamond" w:hAnsi="Garamond"/>
          <w:lang w:val="en-GB"/>
        </w:rPr>
      </w:pPr>
      <w:r w:rsidRPr="009B60D5">
        <w:rPr>
          <w:rFonts w:ascii="Garamond" w:hAnsi="Garamond"/>
          <w:lang w:val="en-GB"/>
        </w:rPr>
        <w:t>Newberg, A. and Waldman, M.R. (2012) Words Can Change Your Brain. New York: Penguin.</w:t>
      </w:r>
    </w:p>
    <w:p w14:paraId="74470419" w14:textId="77777777" w:rsidR="009B60D5" w:rsidRPr="009B60D5" w:rsidRDefault="009B60D5" w:rsidP="009B60D5">
      <w:pPr>
        <w:numPr>
          <w:ilvl w:val="0"/>
          <w:numId w:val="787"/>
        </w:numPr>
        <w:tabs>
          <w:tab w:val="left" w:pos="1680"/>
        </w:tabs>
        <w:spacing w:line="312" w:lineRule="auto"/>
        <w:rPr>
          <w:rFonts w:ascii="Garamond" w:hAnsi="Garamond"/>
          <w:lang w:val="en-GB"/>
        </w:rPr>
      </w:pPr>
      <w:r w:rsidRPr="009B60D5">
        <w:rPr>
          <w:rFonts w:ascii="Garamond" w:hAnsi="Garamond"/>
          <w:lang w:val="en-GB"/>
        </w:rPr>
        <w:t xml:space="preserve">Nadella, S. (2017) Hit Refresh: The Quest to Rediscover the Soul of Microsoft. London: </w:t>
      </w:r>
      <w:proofErr w:type="spellStart"/>
      <w:r w:rsidRPr="009B60D5">
        <w:rPr>
          <w:rFonts w:ascii="Garamond" w:hAnsi="Garamond"/>
          <w:lang w:val="en-GB"/>
        </w:rPr>
        <w:t>HarperBusiness</w:t>
      </w:r>
      <w:proofErr w:type="spellEnd"/>
      <w:r w:rsidRPr="009B60D5">
        <w:rPr>
          <w:rFonts w:ascii="Garamond" w:hAnsi="Garamond"/>
          <w:lang w:val="en-GB"/>
        </w:rPr>
        <w:t>.</w:t>
      </w:r>
    </w:p>
    <w:p w14:paraId="637517C9" w14:textId="77777777" w:rsidR="009B60D5" w:rsidRPr="009B60D5" w:rsidRDefault="009B60D5" w:rsidP="009B60D5">
      <w:pPr>
        <w:numPr>
          <w:ilvl w:val="0"/>
          <w:numId w:val="787"/>
        </w:numPr>
        <w:tabs>
          <w:tab w:val="left" w:pos="1680"/>
        </w:tabs>
        <w:spacing w:line="312" w:lineRule="auto"/>
        <w:rPr>
          <w:rFonts w:ascii="Garamond" w:hAnsi="Garamond"/>
          <w:lang w:val="en-GB"/>
        </w:rPr>
      </w:pPr>
      <w:proofErr w:type="spellStart"/>
      <w:r w:rsidRPr="009B60D5">
        <w:rPr>
          <w:rFonts w:ascii="Garamond" w:hAnsi="Garamond"/>
          <w:lang w:val="en-GB"/>
        </w:rPr>
        <w:t>Molenberghs</w:t>
      </w:r>
      <w:proofErr w:type="spellEnd"/>
      <w:r w:rsidRPr="009B60D5">
        <w:rPr>
          <w:rFonts w:ascii="Garamond" w:hAnsi="Garamond"/>
          <w:lang w:val="en-GB"/>
        </w:rPr>
        <w:t xml:space="preserve">, P. (2013) 'The neuroscience of in-group bias', Neuroscience &amp; </w:t>
      </w:r>
      <w:proofErr w:type="spellStart"/>
      <w:r w:rsidRPr="009B60D5">
        <w:rPr>
          <w:rFonts w:ascii="Garamond" w:hAnsi="Garamond"/>
          <w:lang w:val="en-GB"/>
        </w:rPr>
        <w:t>Biobehavioral</w:t>
      </w:r>
      <w:proofErr w:type="spellEnd"/>
      <w:r w:rsidRPr="009B60D5">
        <w:rPr>
          <w:rFonts w:ascii="Garamond" w:hAnsi="Garamond"/>
          <w:lang w:val="en-GB"/>
        </w:rPr>
        <w:t xml:space="preserve"> Reviews, 37(8), pp. 1530-1536.</w:t>
      </w:r>
    </w:p>
    <w:p w14:paraId="1E1E58A8" w14:textId="77777777" w:rsidR="009B60D5" w:rsidRPr="009B60D5" w:rsidRDefault="009B60D5" w:rsidP="009B60D5">
      <w:pPr>
        <w:numPr>
          <w:ilvl w:val="0"/>
          <w:numId w:val="787"/>
        </w:numPr>
        <w:tabs>
          <w:tab w:val="left" w:pos="1680"/>
        </w:tabs>
        <w:spacing w:line="312" w:lineRule="auto"/>
        <w:rPr>
          <w:rFonts w:ascii="Garamond" w:hAnsi="Garamond"/>
          <w:lang w:val="en-GB"/>
        </w:rPr>
      </w:pPr>
      <w:r w:rsidRPr="009B60D5">
        <w:rPr>
          <w:rFonts w:ascii="Garamond" w:hAnsi="Garamond"/>
          <w:lang w:val="en-GB"/>
        </w:rPr>
        <w:t>Lieberman, M.D. (2013) Social: Why Our Brains Are Wired to Connect. Oxford: Oxford University Press.</w:t>
      </w:r>
    </w:p>
    <w:p w14:paraId="0D3BE852" w14:textId="77777777" w:rsidR="009B60D5" w:rsidRPr="009B60D5" w:rsidRDefault="009B60D5" w:rsidP="009B60D5">
      <w:pPr>
        <w:numPr>
          <w:ilvl w:val="0"/>
          <w:numId w:val="787"/>
        </w:numPr>
        <w:tabs>
          <w:tab w:val="left" w:pos="1680"/>
        </w:tabs>
        <w:spacing w:line="312" w:lineRule="auto"/>
        <w:rPr>
          <w:rFonts w:ascii="Garamond" w:hAnsi="Garamond"/>
          <w:lang w:val="en-GB"/>
        </w:rPr>
      </w:pPr>
      <w:proofErr w:type="spellStart"/>
      <w:r w:rsidRPr="009B60D5">
        <w:rPr>
          <w:rFonts w:ascii="Garamond" w:hAnsi="Garamond"/>
          <w:lang w:val="en-GB"/>
        </w:rPr>
        <w:t>Merzenich</w:t>
      </w:r>
      <w:proofErr w:type="spellEnd"/>
      <w:r w:rsidRPr="009B60D5">
        <w:rPr>
          <w:rFonts w:ascii="Garamond" w:hAnsi="Garamond"/>
          <w:lang w:val="en-GB"/>
        </w:rPr>
        <w:t>, M. (2013) Soft-Wired: How the New Science of Brain Plasticity Can Change Your Life. San Francisco: Parnassus Publishing.</w:t>
      </w:r>
    </w:p>
    <w:p w14:paraId="4E4C499C" w14:textId="77777777" w:rsidR="009B60D5" w:rsidRPr="009B60D5" w:rsidRDefault="009B60D5" w:rsidP="009B60D5">
      <w:pPr>
        <w:numPr>
          <w:ilvl w:val="0"/>
          <w:numId w:val="787"/>
        </w:numPr>
        <w:tabs>
          <w:tab w:val="left" w:pos="1680"/>
        </w:tabs>
        <w:spacing w:line="312" w:lineRule="auto"/>
        <w:rPr>
          <w:rFonts w:ascii="Garamond" w:hAnsi="Garamond"/>
          <w:lang w:val="en-GB"/>
        </w:rPr>
      </w:pPr>
      <w:r w:rsidRPr="009B60D5">
        <w:rPr>
          <w:rFonts w:ascii="Garamond" w:hAnsi="Garamond"/>
          <w:lang w:val="en-GB"/>
        </w:rPr>
        <w:t>Bezos, J. (2017) '2016 Letter to Shareholders', Amazon.com Annual Report.</w:t>
      </w:r>
    </w:p>
    <w:p w14:paraId="2FEBF18C" w14:textId="77777777" w:rsidR="009B60D5" w:rsidRDefault="009B60D5" w:rsidP="00E9794E">
      <w:pPr>
        <w:tabs>
          <w:tab w:val="left" w:pos="1680"/>
        </w:tabs>
        <w:spacing w:line="312" w:lineRule="auto"/>
        <w:rPr>
          <w:rFonts w:ascii="Garamond" w:hAnsi="Garamond"/>
          <w:lang w:val="en-GB"/>
        </w:rPr>
      </w:pPr>
    </w:p>
    <w:p w14:paraId="1C86FCA8" w14:textId="77777777" w:rsidR="009B60D5" w:rsidRDefault="009B60D5" w:rsidP="00E9794E">
      <w:pPr>
        <w:tabs>
          <w:tab w:val="left" w:pos="1680"/>
        </w:tabs>
        <w:spacing w:line="312" w:lineRule="auto"/>
        <w:rPr>
          <w:rFonts w:ascii="Garamond" w:hAnsi="Garamond"/>
          <w:lang w:val="en-GB"/>
        </w:rPr>
      </w:pPr>
    </w:p>
    <w:p w14:paraId="2DC23401" w14:textId="77777777" w:rsidR="009B60D5" w:rsidRDefault="009B60D5" w:rsidP="00E9794E">
      <w:pPr>
        <w:tabs>
          <w:tab w:val="left" w:pos="1680"/>
        </w:tabs>
        <w:spacing w:line="312" w:lineRule="auto"/>
        <w:rPr>
          <w:rFonts w:ascii="Garamond" w:hAnsi="Garamond"/>
          <w:lang w:val="en-GB"/>
        </w:rPr>
      </w:pPr>
    </w:p>
    <w:p w14:paraId="76FA1892" w14:textId="77777777" w:rsidR="009B60D5" w:rsidRDefault="009B60D5" w:rsidP="00E9794E">
      <w:pPr>
        <w:tabs>
          <w:tab w:val="left" w:pos="1680"/>
        </w:tabs>
        <w:spacing w:line="312" w:lineRule="auto"/>
        <w:rPr>
          <w:rFonts w:ascii="Garamond" w:hAnsi="Garamond"/>
          <w:lang w:val="en-GB"/>
        </w:rPr>
      </w:pPr>
    </w:p>
    <w:p w14:paraId="17304459" w14:textId="77777777" w:rsidR="009B60D5" w:rsidRDefault="009B60D5" w:rsidP="00E9794E">
      <w:pPr>
        <w:tabs>
          <w:tab w:val="left" w:pos="1680"/>
        </w:tabs>
        <w:spacing w:line="312" w:lineRule="auto"/>
        <w:rPr>
          <w:rFonts w:ascii="Garamond" w:hAnsi="Garamond"/>
          <w:lang w:val="en-GB"/>
        </w:rPr>
      </w:pPr>
    </w:p>
    <w:p w14:paraId="1932233C" w14:textId="77777777" w:rsidR="00E9794E" w:rsidRDefault="00E9794E" w:rsidP="00595C32">
      <w:pPr>
        <w:pStyle w:val="CSP-ChapterTitle"/>
        <w:jc w:val="left"/>
        <w:rPr>
          <w:rFonts w:ascii="Sabon Next LT" w:hAnsi="Sabon Next LT" w:cs="Sabon Next LT"/>
        </w:rPr>
      </w:pPr>
    </w:p>
    <w:p w14:paraId="02A00CB8" w14:textId="77777777" w:rsidR="00E9794E" w:rsidRDefault="00E9794E" w:rsidP="00595C32">
      <w:pPr>
        <w:pStyle w:val="CSP-ChapterTitle"/>
        <w:jc w:val="left"/>
        <w:rPr>
          <w:rFonts w:ascii="Sabon Next LT" w:hAnsi="Sabon Next LT" w:cs="Sabon Next LT"/>
        </w:rPr>
      </w:pPr>
    </w:p>
    <w:p w14:paraId="1965D012" w14:textId="77777777" w:rsidR="00741BAF" w:rsidRDefault="00741BAF" w:rsidP="00595C32">
      <w:pPr>
        <w:pStyle w:val="CSP-ChapterTitle"/>
        <w:jc w:val="left"/>
        <w:rPr>
          <w:rFonts w:ascii="Sabon Next LT" w:hAnsi="Sabon Next LT" w:cs="Sabon Next LT"/>
        </w:rPr>
      </w:pPr>
    </w:p>
    <w:p w14:paraId="067A4FE9" w14:textId="77777777" w:rsidR="00741BAF" w:rsidRDefault="00741BAF" w:rsidP="00595C32">
      <w:pPr>
        <w:pStyle w:val="CSP-ChapterTitle"/>
        <w:jc w:val="left"/>
        <w:rPr>
          <w:rFonts w:ascii="Sabon Next LT" w:hAnsi="Sabon Next LT" w:cs="Sabon Next LT"/>
        </w:rPr>
      </w:pPr>
    </w:p>
    <w:p w14:paraId="0C20992A" w14:textId="71EC04A0" w:rsidR="00595C32" w:rsidRPr="00881BFB" w:rsidRDefault="00595C32" w:rsidP="00595C32">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18</w:t>
      </w:r>
      <w:r w:rsidRPr="00881BFB">
        <w:rPr>
          <w:rFonts w:ascii="Sabon Next LT" w:hAnsi="Sabon Next LT" w:cs="Sabon Next LT"/>
        </w:rPr>
        <w:t>:</w:t>
      </w:r>
    </w:p>
    <w:p w14:paraId="59A0A484" w14:textId="77777777" w:rsidR="00595C32" w:rsidRPr="00C40C47" w:rsidRDefault="00595C32" w:rsidP="00595C32">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22752" behindDoc="0" locked="0" layoutInCell="1" allowOverlap="1" wp14:anchorId="4C443B95" wp14:editId="70AEAB6D">
                <wp:simplePos x="0" y="0"/>
                <wp:positionH relativeFrom="column">
                  <wp:posOffset>7620</wp:posOffset>
                </wp:positionH>
                <wp:positionV relativeFrom="paragraph">
                  <wp:posOffset>120015</wp:posOffset>
                </wp:positionV>
                <wp:extent cx="2636520" cy="0"/>
                <wp:effectExtent l="0" t="0" r="0" b="0"/>
                <wp:wrapNone/>
                <wp:docPr id="737960469"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B8DF01" id="Straight Connector 1"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02D44801" w14:textId="77777777" w:rsidR="00595C32" w:rsidRDefault="00595C32" w:rsidP="00595C32"/>
    <w:p w14:paraId="24DAFEFE" w14:textId="77777777" w:rsidR="00595C32" w:rsidRDefault="00595C32" w:rsidP="00595C32"/>
    <w:p w14:paraId="00752BB3" w14:textId="77777777" w:rsidR="00595C32" w:rsidRDefault="00595C32" w:rsidP="00595C32"/>
    <w:p w14:paraId="2A1A18D8" w14:textId="77777777" w:rsidR="00595C32" w:rsidRDefault="00595C32" w:rsidP="00595C32"/>
    <w:p w14:paraId="4637CD64" w14:textId="77777777" w:rsidR="00595C32" w:rsidRDefault="00595C32" w:rsidP="00595C32">
      <w:pPr>
        <w:pStyle w:val="CSP-ChapterTitle"/>
        <w:rPr>
          <w:rFonts w:ascii="Garamond" w:hAnsi="Garamond"/>
          <w:b/>
          <w:bCs/>
          <w:sz w:val="48"/>
          <w:szCs w:val="48"/>
        </w:rPr>
      </w:pPr>
    </w:p>
    <w:p w14:paraId="65CF6023" w14:textId="77777777" w:rsidR="00595C32" w:rsidRDefault="00595C32" w:rsidP="00595C32">
      <w:pPr>
        <w:pStyle w:val="CSP-ChapterTitle"/>
        <w:rPr>
          <w:rFonts w:ascii="Garamond" w:hAnsi="Garamond"/>
          <w:b/>
          <w:bCs/>
          <w:sz w:val="48"/>
          <w:szCs w:val="48"/>
        </w:rPr>
      </w:pPr>
    </w:p>
    <w:p w14:paraId="5FA808F6" w14:textId="77777777" w:rsidR="00595C32" w:rsidRDefault="00595C32" w:rsidP="00595C32">
      <w:pPr>
        <w:pStyle w:val="CSP-ChapterTitle"/>
        <w:rPr>
          <w:rFonts w:ascii="Garamond" w:hAnsi="Garamond"/>
          <w:b/>
          <w:bCs/>
          <w:sz w:val="48"/>
          <w:szCs w:val="48"/>
        </w:rPr>
      </w:pPr>
    </w:p>
    <w:p w14:paraId="4C6CB4EF" w14:textId="796D51C1" w:rsidR="00595C32" w:rsidRPr="00881BFB" w:rsidRDefault="00595C32" w:rsidP="00595C32">
      <w:pPr>
        <w:pStyle w:val="CSP-ChapterTitle"/>
        <w:rPr>
          <w:rFonts w:ascii="Sabon Next LT" w:hAnsi="Sabon Next LT" w:cs="Sabon Next LT"/>
          <w:b/>
          <w:bCs/>
          <w:sz w:val="48"/>
          <w:szCs w:val="48"/>
        </w:rPr>
      </w:pPr>
      <w:r>
        <w:rPr>
          <w:rFonts w:ascii="Sabon Next LT" w:hAnsi="Sabon Next LT" w:cs="Sabon Next LT"/>
          <w:b/>
          <w:bCs/>
          <w:sz w:val="48"/>
          <w:szCs w:val="48"/>
        </w:rPr>
        <w:t>lions know when to purr</w:t>
      </w:r>
    </w:p>
    <w:p w14:paraId="0166206D" w14:textId="77777777" w:rsidR="00595C32" w:rsidRDefault="00595C32" w:rsidP="00595C32">
      <w:r>
        <w:rPr>
          <w:rFonts w:ascii="Garamond" w:hAnsi="Garamond"/>
          <w:iCs/>
          <w:noProof/>
          <w:sz w:val="24"/>
          <w:szCs w:val="24"/>
          <w14:ligatures w14:val="standardContextual"/>
        </w:rPr>
        <mc:AlternateContent>
          <mc:Choice Requires="wps">
            <w:drawing>
              <wp:anchor distT="0" distB="0" distL="114300" distR="114300" simplePos="0" relativeHeight="251723776" behindDoc="0" locked="0" layoutInCell="1" allowOverlap="1" wp14:anchorId="77F36ECD" wp14:editId="50EEB891">
                <wp:simplePos x="0" y="0"/>
                <wp:positionH relativeFrom="column">
                  <wp:posOffset>1470660</wp:posOffset>
                </wp:positionH>
                <wp:positionV relativeFrom="paragraph">
                  <wp:posOffset>363220</wp:posOffset>
                </wp:positionV>
                <wp:extent cx="2636520" cy="0"/>
                <wp:effectExtent l="0" t="19050" r="30480" b="19050"/>
                <wp:wrapNone/>
                <wp:docPr id="373745484"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88D80B" id="Straight Connector 1"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45F6A2C8" w14:textId="77777777" w:rsidR="00595C32" w:rsidRPr="00E66A7C" w:rsidRDefault="00595C32" w:rsidP="00595C32"/>
    <w:p w14:paraId="21CF9A71" w14:textId="77777777" w:rsidR="00595C32" w:rsidRDefault="00595C32" w:rsidP="00595C32">
      <w:pPr>
        <w:jc w:val="center"/>
      </w:pPr>
    </w:p>
    <w:p w14:paraId="3464A071" w14:textId="533060C8" w:rsidR="00595C32" w:rsidRDefault="00595C32" w:rsidP="00595C32">
      <w:pPr>
        <w:tabs>
          <w:tab w:val="left" w:pos="1680"/>
        </w:tabs>
        <w:spacing w:line="312" w:lineRule="auto"/>
        <w:rPr>
          <w:rFonts w:ascii="Sabon Next LT" w:hAnsi="Sabon Next LT" w:cs="Sabon Next LT"/>
          <w:i/>
          <w:iCs/>
        </w:rPr>
      </w:pPr>
      <w:r>
        <w:rPr>
          <w:rFonts w:ascii="Sabon Next LT" w:hAnsi="Sabon Next LT" w:cs="Sabon Next LT"/>
          <w:i/>
          <w:iCs/>
        </w:rPr>
        <w:t xml:space="preserve">                                          The Power of Tone in Leadership Communication </w:t>
      </w:r>
    </w:p>
    <w:p w14:paraId="136BDC28" w14:textId="77777777" w:rsidR="00595C32" w:rsidRDefault="00595C32" w:rsidP="00595C32">
      <w:pPr>
        <w:tabs>
          <w:tab w:val="left" w:pos="1680"/>
        </w:tabs>
        <w:spacing w:line="312" w:lineRule="auto"/>
        <w:jc w:val="center"/>
        <w:rPr>
          <w:rFonts w:ascii="Sabon Next LT" w:hAnsi="Sabon Next LT" w:cs="Sabon Next LT"/>
          <w:i/>
          <w:iCs/>
        </w:rPr>
      </w:pPr>
    </w:p>
    <w:p w14:paraId="2BE99A7D" w14:textId="77777777" w:rsidR="00595C32" w:rsidRDefault="00595C32" w:rsidP="00595C32">
      <w:pPr>
        <w:tabs>
          <w:tab w:val="left" w:pos="1680"/>
        </w:tabs>
        <w:spacing w:line="312" w:lineRule="auto"/>
        <w:jc w:val="center"/>
        <w:rPr>
          <w:rFonts w:ascii="Sabon Next LT" w:hAnsi="Sabon Next LT" w:cs="Sabon Next LT"/>
          <w:i/>
          <w:iCs/>
        </w:rPr>
      </w:pPr>
    </w:p>
    <w:p w14:paraId="3BD86A7A" w14:textId="77777777" w:rsidR="00595C32" w:rsidRDefault="00595C32" w:rsidP="00595C32">
      <w:pPr>
        <w:tabs>
          <w:tab w:val="left" w:pos="1680"/>
        </w:tabs>
        <w:spacing w:line="312" w:lineRule="auto"/>
        <w:jc w:val="center"/>
        <w:rPr>
          <w:rFonts w:ascii="Sabon Next LT" w:hAnsi="Sabon Next LT" w:cs="Sabon Next LT"/>
          <w:i/>
          <w:iCs/>
        </w:rPr>
      </w:pPr>
    </w:p>
    <w:p w14:paraId="7879A594" w14:textId="77777777" w:rsidR="00595C32" w:rsidRDefault="00595C32" w:rsidP="00595C32">
      <w:pPr>
        <w:tabs>
          <w:tab w:val="left" w:pos="1680"/>
        </w:tabs>
        <w:spacing w:line="312" w:lineRule="auto"/>
        <w:jc w:val="center"/>
        <w:rPr>
          <w:rFonts w:ascii="Sabon Next LT" w:hAnsi="Sabon Next LT" w:cs="Sabon Next LT"/>
          <w:i/>
          <w:iCs/>
        </w:rPr>
      </w:pPr>
    </w:p>
    <w:p w14:paraId="6DD2281B" w14:textId="77777777" w:rsidR="00595C32" w:rsidRDefault="00595C32" w:rsidP="00595C32">
      <w:pPr>
        <w:tabs>
          <w:tab w:val="left" w:pos="1680"/>
        </w:tabs>
        <w:spacing w:line="312" w:lineRule="auto"/>
        <w:jc w:val="center"/>
        <w:rPr>
          <w:rFonts w:ascii="Sabon Next LT" w:hAnsi="Sabon Next LT" w:cs="Sabon Next LT"/>
          <w:i/>
          <w:iCs/>
        </w:rPr>
      </w:pPr>
    </w:p>
    <w:p w14:paraId="31454C33" w14:textId="77777777" w:rsidR="00595C32" w:rsidRDefault="00595C32" w:rsidP="008F4879">
      <w:pPr>
        <w:tabs>
          <w:tab w:val="left" w:pos="1680"/>
        </w:tabs>
        <w:spacing w:line="312" w:lineRule="auto"/>
        <w:rPr>
          <w:rFonts w:ascii="Sabon Next LT" w:hAnsi="Sabon Next LT" w:cs="Sabon Next LT"/>
          <w:i/>
          <w:iCs/>
        </w:rPr>
      </w:pPr>
    </w:p>
    <w:p w14:paraId="3F8F115A" w14:textId="77777777" w:rsidR="008F4879" w:rsidRDefault="008F4879" w:rsidP="008F4879">
      <w:pPr>
        <w:tabs>
          <w:tab w:val="left" w:pos="1680"/>
        </w:tabs>
        <w:spacing w:line="312" w:lineRule="auto"/>
        <w:rPr>
          <w:rFonts w:ascii="Sabon Next LT" w:hAnsi="Sabon Next LT" w:cs="Sabon Next LT"/>
          <w:i/>
          <w:iCs/>
        </w:rPr>
      </w:pPr>
    </w:p>
    <w:p w14:paraId="139FA1B4" w14:textId="77777777" w:rsidR="008F4879" w:rsidRDefault="008F4879" w:rsidP="008F4879">
      <w:pPr>
        <w:tabs>
          <w:tab w:val="left" w:pos="1680"/>
        </w:tabs>
        <w:spacing w:line="312" w:lineRule="auto"/>
        <w:rPr>
          <w:rFonts w:ascii="Sabon Next LT" w:hAnsi="Sabon Next LT" w:cs="Sabon Next LT"/>
          <w:i/>
          <w:iCs/>
        </w:rPr>
      </w:pPr>
    </w:p>
    <w:p w14:paraId="3BD68C64" w14:textId="77777777" w:rsidR="008F4879" w:rsidRDefault="008F4879" w:rsidP="008F4879">
      <w:pPr>
        <w:tabs>
          <w:tab w:val="left" w:pos="1680"/>
        </w:tabs>
        <w:spacing w:line="312" w:lineRule="auto"/>
        <w:rPr>
          <w:rFonts w:ascii="Sabon Next LT" w:hAnsi="Sabon Next LT" w:cs="Sabon Next LT"/>
          <w:i/>
          <w:iCs/>
        </w:rPr>
      </w:pPr>
    </w:p>
    <w:p w14:paraId="5BDFF9BE" w14:textId="77777777" w:rsidR="008D383F" w:rsidRDefault="008D383F" w:rsidP="008F4879">
      <w:pPr>
        <w:tabs>
          <w:tab w:val="left" w:pos="1680"/>
        </w:tabs>
        <w:spacing w:line="312" w:lineRule="auto"/>
        <w:rPr>
          <w:rFonts w:ascii="Sabon Next LT" w:hAnsi="Sabon Next LT" w:cs="Sabon Next LT"/>
          <w:i/>
          <w:iCs/>
        </w:rPr>
      </w:pPr>
    </w:p>
    <w:p w14:paraId="789EE25B" w14:textId="77777777" w:rsidR="008D383F" w:rsidRDefault="008D383F" w:rsidP="008F4879">
      <w:pPr>
        <w:tabs>
          <w:tab w:val="left" w:pos="1680"/>
        </w:tabs>
        <w:spacing w:line="312" w:lineRule="auto"/>
        <w:rPr>
          <w:rFonts w:ascii="Garamond" w:hAnsi="Garamond" w:cs="Sabon Next LT"/>
          <w:lang w:val="en-GB"/>
        </w:rPr>
      </w:pPr>
    </w:p>
    <w:p w14:paraId="06563343" w14:textId="77777777" w:rsidR="008D383F" w:rsidRDefault="008D383F" w:rsidP="008D383F">
      <w:pPr>
        <w:tabs>
          <w:tab w:val="left" w:pos="1680"/>
        </w:tabs>
        <w:spacing w:line="312" w:lineRule="auto"/>
        <w:jc w:val="center"/>
        <w:rPr>
          <w:rFonts w:ascii="Garamond" w:hAnsi="Garamond" w:cs="Sabon Next LT"/>
          <w:lang w:val="en-GB"/>
        </w:rPr>
      </w:pPr>
      <w:r w:rsidRPr="008D383F">
        <w:rPr>
          <w:rFonts w:ascii="Garamond" w:hAnsi="Garamond" w:cs="Sabon Next LT"/>
          <w:i/>
          <w:iCs/>
          <w:lang w:val="en-GB"/>
        </w:rPr>
        <w:lastRenderedPageBreak/>
        <w:t>'The human voice is the most perfect instrument of all.'</w:t>
      </w:r>
      <w:r w:rsidRPr="008D383F">
        <w:rPr>
          <w:rFonts w:ascii="Garamond" w:hAnsi="Garamond" w:cs="Sabon Next LT"/>
          <w:lang w:val="en-GB"/>
        </w:rPr>
        <w:t xml:space="preserve"> </w:t>
      </w:r>
    </w:p>
    <w:p w14:paraId="7BD93460" w14:textId="025EB519" w:rsidR="008D383F" w:rsidRPr="008D383F" w:rsidRDefault="008D383F" w:rsidP="008D383F">
      <w:pPr>
        <w:tabs>
          <w:tab w:val="left" w:pos="1680"/>
        </w:tabs>
        <w:spacing w:line="312" w:lineRule="auto"/>
        <w:jc w:val="right"/>
        <w:rPr>
          <w:rFonts w:ascii="Garamond" w:hAnsi="Garamond" w:cs="Sabon Next LT"/>
          <w:lang w:val="en-GB"/>
        </w:rPr>
      </w:pPr>
      <w:r w:rsidRPr="008D383F">
        <w:rPr>
          <w:rFonts w:ascii="Garamond" w:hAnsi="Garamond" w:cs="Sabon Next LT"/>
          <w:lang w:val="en-GB"/>
        </w:rPr>
        <w:t>— Arvo Pärt</w:t>
      </w:r>
    </w:p>
    <w:p w14:paraId="56BB4A00"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 xml:space="preserve">At 11:23 PM in Kochi, India, something extraordinary was unfolding in the emergency ward of Aster </w:t>
      </w:r>
      <w:proofErr w:type="spellStart"/>
      <w:r w:rsidRPr="008D383F">
        <w:rPr>
          <w:rFonts w:ascii="Garamond" w:hAnsi="Garamond" w:cs="Sabon Next LT"/>
          <w:lang w:val="en-GB"/>
        </w:rPr>
        <w:t>Medcity</w:t>
      </w:r>
      <w:proofErr w:type="spellEnd"/>
      <w:r w:rsidRPr="008D383F">
        <w:rPr>
          <w:rFonts w:ascii="Garamond" w:hAnsi="Garamond" w:cs="Sabon Next LT"/>
          <w:lang w:val="en-GB"/>
        </w:rPr>
        <w:t xml:space="preserve"> hospital. Dr. Azad Moopen, the 71-year-old founder, was conducting what he called a "midnight round"—not a medical inspection but a tonal transformation that would revolutionise how 20,000 healthcare workers across his network communicated with patients.</w:t>
      </w:r>
    </w:p>
    <w:p w14:paraId="6A12B70B"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 xml:space="preserve">A young nurse was explaining a procedure to a terrified patient. Her words were technically perfect: accurate, professional, comprehensive. Yet the patient's fear was visibly increasing with each clinical fact. Dr. </w:t>
      </w:r>
      <w:proofErr w:type="spellStart"/>
      <w:r w:rsidRPr="008D383F">
        <w:rPr>
          <w:rFonts w:ascii="Garamond" w:hAnsi="Garamond" w:cs="Sabon Next LT"/>
          <w:lang w:val="en-GB"/>
        </w:rPr>
        <w:t>Moopen</w:t>
      </w:r>
      <w:proofErr w:type="spellEnd"/>
      <w:r w:rsidRPr="008D383F">
        <w:rPr>
          <w:rFonts w:ascii="Garamond" w:hAnsi="Garamond" w:cs="Sabon Next LT"/>
          <w:lang w:val="en-GB"/>
        </w:rPr>
        <w:t xml:space="preserve"> gently intervened, repeating the exact same information but with a profound difference—his tone carried warmth alongside authority, strength wrapped in compassion.</w:t>
      </w:r>
    </w:p>
    <w:p w14:paraId="6B05010D"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 xml:space="preserve">"Watch his breathing," </w:t>
      </w:r>
      <w:proofErr w:type="spellStart"/>
      <w:r w:rsidRPr="008D383F">
        <w:rPr>
          <w:rFonts w:ascii="Garamond" w:hAnsi="Garamond" w:cs="Sabon Next LT"/>
          <w:lang w:val="en-GB"/>
        </w:rPr>
        <w:t>Moopen</w:t>
      </w:r>
      <w:proofErr w:type="spellEnd"/>
      <w:r w:rsidRPr="008D383F">
        <w:rPr>
          <w:rFonts w:ascii="Garamond" w:hAnsi="Garamond" w:cs="Sabon Next LT"/>
          <w:lang w:val="en-GB"/>
        </w:rPr>
        <w:t xml:space="preserve"> whispered to the nurse as the patient visibly relaxed. "Same words, different music. The lion must roar when defending the pride but purr when nurturing the cubs. In healthcare, we must master both—authority that ensures excellence and warmth that enables healing."</w:t>
      </w:r>
    </w:p>
    <w:p w14:paraId="3A064AAE"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 xml:space="preserve">That night, </w:t>
      </w:r>
      <w:proofErr w:type="spellStart"/>
      <w:r w:rsidRPr="008D383F">
        <w:rPr>
          <w:rFonts w:ascii="Garamond" w:hAnsi="Garamond" w:cs="Sabon Next LT"/>
          <w:lang w:val="en-GB"/>
        </w:rPr>
        <w:t>Moopen</w:t>
      </w:r>
      <w:proofErr w:type="spellEnd"/>
      <w:r w:rsidRPr="008D383F">
        <w:rPr>
          <w:rFonts w:ascii="Garamond" w:hAnsi="Garamond" w:cs="Sabon Next LT"/>
          <w:lang w:val="en-GB"/>
        </w:rPr>
        <w:t xml:space="preserve"> demonstrated the same principle across the hospital—with surgeons whose brilliant expertise was undermined by cold delivery, with administrators whose necessary firmness had hardened into harshness, with junior doctors whose insecurity manifested as false bravado. Each time, he showed how the same message transformed when tone aligned with intention.</w:t>
      </w:r>
    </w:p>
    <w:p w14:paraId="1E6BD1E6"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 xml:space="preserve">Within six months, Aster </w:t>
      </w:r>
      <w:proofErr w:type="spellStart"/>
      <w:r w:rsidRPr="008D383F">
        <w:rPr>
          <w:rFonts w:ascii="Garamond" w:hAnsi="Garamond" w:cs="Sabon Next LT"/>
          <w:lang w:val="en-GB"/>
        </w:rPr>
        <w:t>Medcity's</w:t>
      </w:r>
      <w:proofErr w:type="spellEnd"/>
      <w:r w:rsidRPr="008D383F">
        <w:rPr>
          <w:rFonts w:ascii="Garamond" w:hAnsi="Garamond" w:cs="Sabon Next LT"/>
          <w:lang w:val="en-GB"/>
        </w:rPr>
        <w:t xml:space="preserve"> patient satisfaction scores increased by 47%, medical compliance improved by 31%, and staff turnover decreased by 38%. The hospital group's revenue grew 23% as word spread about their "compassionate excellence." The transformation came not from new procedures or training but from what </w:t>
      </w:r>
      <w:proofErr w:type="spellStart"/>
      <w:r w:rsidRPr="008D383F">
        <w:rPr>
          <w:rFonts w:ascii="Garamond" w:hAnsi="Garamond" w:cs="Sabon Next LT"/>
          <w:lang w:val="en-GB"/>
        </w:rPr>
        <w:t>Moopen</w:t>
      </w:r>
      <w:proofErr w:type="spellEnd"/>
      <w:r w:rsidRPr="008D383F">
        <w:rPr>
          <w:rFonts w:ascii="Garamond" w:hAnsi="Garamond" w:cs="Sabon Next LT"/>
          <w:lang w:val="en-GB"/>
        </w:rPr>
        <w:t xml:space="preserve"> called "tonal consciousness"—understanding that in human communication, how you say something doesn't just matter; it determines whether what you say matters at all.</w:t>
      </w:r>
    </w:p>
    <w:p w14:paraId="2960327B"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Here's the revolutionary insight that transforms leadership communication: Your tone is your truth, regardless of your words. We've been seduced by the content obsession—perfecting what we say whilst ignoring how we say it. But neuroscience reveals that tone carries 5 times more information than words, triggering ancient brain systems that determine trust, safety, and response before conscious processing even begins. Master the lion's purr—strength and warmth in perfect calibration—and watch how the same words create completely different worlds.</w:t>
      </w:r>
    </w:p>
    <w:p w14:paraId="6A7D6EEC"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Think of tone like a musical key that transforms identical notes into either a funeral dirge or a wedding march. The notes (words) remain constant, but the key (tone) determines whether they inspire grief or joy, resistance or resonance, fear or trust. Most leaders are playing powerful notes in the wrong key, then wondering why their orchestras produce discord instead of harmony.</w:t>
      </w:r>
    </w:p>
    <w:p w14:paraId="6915568F"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The journey through Chapters 11-17 built the complete architecture of cultural transformation. Strategic kindness created connection, micro-teams enabled wisdom, inner dialogue removed barriers, authentic leadership expressed truth, environments multiplied capability, and language shaped reality. Now we discover the master control that determines how all these elements are received—tone, the invisible force that makes identical words create opposite outcomes.</w:t>
      </w:r>
    </w:p>
    <w:p w14:paraId="72A68B55"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lastRenderedPageBreak/>
        <w:t>This isn't about being "nice" or artificially soft. It's about understanding that tone literally determines which neural pathways activate in listeners' brains, whether messages create cortisol or oxytocin, whether people move toward or away from your leadership. When you master tonal range—knowing when to roar and when to purr—you don't just communicate better; you lead at an entirely different level.</w:t>
      </w:r>
    </w:p>
    <w:p w14:paraId="7A3C1E7B"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Traditional leadership communication focuses obsessively on content—the perfect presentation, the compelling argument, the precise data. This creates what I call "The PowerPoint Paradox": leaders with brilliant content achieving mediocre results because their tone undermines their message.</w:t>
      </w:r>
    </w:p>
    <w:p w14:paraId="6F6A5662"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Dr. Albert Mehrabian's UCLA research revealed the shocking truth: in face-to-face communication about feelings and attitudes, words carry only 7% of the message, tone of voice carries 38%, and body language 55</w:t>
      </w:r>
      <w:proofErr w:type="gramStart"/>
      <w:r w:rsidRPr="008D383F">
        <w:rPr>
          <w:rFonts w:ascii="Garamond" w:hAnsi="Garamond" w:cs="Sabon Next LT"/>
          <w:lang w:val="en-GB"/>
        </w:rPr>
        <w:t>%.¹</w:t>
      </w:r>
      <w:proofErr w:type="gramEnd"/>
      <w:r w:rsidRPr="008D383F">
        <w:rPr>
          <w:rFonts w:ascii="Garamond" w:hAnsi="Garamond" w:cs="Sabon Next LT"/>
          <w:lang w:val="en-GB"/>
        </w:rPr>
        <w:t xml:space="preserve"> Even in less emotional contexts, tone carries 5 times more weight than words in determining how messages are received and acted upon.</w:t>
      </w:r>
    </w:p>
    <w:p w14:paraId="5D80D7A0"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 xml:space="preserve">Dr. Pascal Belin's neuroscience research at the University of Glasgow shows why: tone is processed in the brain's limbic system milliseconds before words reach the </w:t>
      </w:r>
      <w:proofErr w:type="gramStart"/>
      <w:r w:rsidRPr="008D383F">
        <w:rPr>
          <w:rFonts w:ascii="Garamond" w:hAnsi="Garamond" w:cs="Sabon Next LT"/>
          <w:lang w:val="en-GB"/>
        </w:rPr>
        <w:t>neocortex.²</w:t>
      </w:r>
      <w:proofErr w:type="gramEnd"/>
      <w:r w:rsidRPr="008D383F">
        <w:rPr>
          <w:rFonts w:ascii="Garamond" w:hAnsi="Garamond" w:cs="Sabon Next LT"/>
          <w:lang w:val="en-GB"/>
        </w:rPr>
        <w:t xml:space="preserve"> This means listeners' brains have already decided whether to trust, flee, or fight before they consciously process what you're saying. Tone isn't supplementary—it's primary.</w:t>
      </w:r>
    </w:p>
    <w:p w14:paraId="32DCEFDD"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 xml:space="preserve">Research by Dr. Alex Pentland at MIT found that tone alone predicted negotiation outcomes with 87% accuracy—without knowing any </w:t>
      </w:r>
      <w:proofErr w:type="gramStart"/>
      <w:r w:rsidRPr="008D383F">
        <w:rPr>
          <w:rFonts w:ascii="Garamond" w:hAnsi="Garamond" w:cs="Sabon Next LT"/>
          <w:lang w:val="en-GB"/>
        </w:rPr>
        <w:t>content.³</w:t>
      </w:r>
      <w:proofErr w:type="gramEnd"/>
      <w:r w:rsidRPr="008D383F">
        <w:rPr>
          <w:rFonts w:ascii="Garamond" w:hAnsi="Garamond" w:cs="Sabon Next LT"/>
          <w:lang w:val="en-GB"/>
        </w:rPr>
        <w:t xml:space="preserve"> Teams with positive tonal patterns showed 25% higher performance, 23% better financial results, and 19% faster project completion.</w:t>
      </w:r>
    </w:p>
    <w:p w14:paraId="60EAC9D9"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Yet most leadership development treats tone as an afterthought, focusing on content excellence whilst ignoring tonal impact. It's like perfecting a film script whilst shooting with the lens cap on—technical excellence rendered invisible by fundamental oversight.</w:t>
      </w:r>
    </w:p>
    <w:p w14:paraId="2A4E7E7F"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Satya Nadella's transformation of Microsoft began with a tonal revolution that preceded and enabled all other changes. When he became CEO in 2014, Microsoft's culture was characterised by what employees called "combative brilliance"—technically excellent communication delivered with tones that created fear, competition, and defensiveness.</w:t>
      </w:r>
    </w:p>
    <w:p w14:paraId="2057A0DC"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"I realised that our tone was encoding the very culture we were trying to change," Nadella explains. "We spoke collaboration with competitive tone. We preached growth mindset with know-it-all delivery. The dissonance between content and tone was creating cultural schizophrenia."</w:t>
      </w:r>
      <w:r w:rsidRPr="008D383F">
        <w:rPr>
          <w:rFonts w:ascii="Cambria Math" w:hAnsi="Cambria Math" w:cs="Cambria Math"/>
          <w:lang w:val="en-GB"/>
        </w:rPr>
        <w:t>⁴</w:t>
      </w:r>
    </w:p>
    <w:p w14:paraId="5CC2DFC7"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Nadella systematically evolved Microsoft's tonal culture. He modelled what he called "humble confidence"—maintaining authority whilst expressing curiosity, showing strength through vulnerability, and demonstrating power through empowerment. His town halls shifted from presentations to conversations, his emails from directives to invitations, his meetings from interrogations to explorations.</w:t>
      </w:r>
    </w:p>
    <w:p w14:paraId="3B0FB68D"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The tonal shift created measurable transformation: employee engagement increased from 71% to 93%, cross-team collaboration improved by 54%, and innovation velocity accelerated by 40%. Microsoft's market value growth from $300 billion to over $2 trillion began with a leader who understood that how you speak shapes what becomes possible.</w:t>
      </w:r>
    </w:p>
    <w:p w14:paraId="64DB1038"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 xml:space="preserve">I discovered tone's transformative power through a humbling failure that became my greatest teaching. I </w:t>
      </w:r>
      <w:r w:rsidRPr="008D383F">
        <w:rPr>
          <w:rFonts w:ascii="Garamond" w:hAnsi="Garamond" w:cs="Sabon Next LT"/>
          <w:lang w:val="en-GB"/>
        </w:rPr>
        <w:lastRenderedPageBreak/>
        <w:t>was facilitating a strategic planning session for a global NGO facing existential challenges. I had prepared meticulously—compelling data, innovative frameworks, proven methodologies. My content was flawless.</w:t>
      </w:r>
    </w:p>
    <w:p w14:paraId="430A1BBF"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The session was a disaster. Despite brilliant analysis and creative solutions, the leadership team grew increasingly resistant, defensive, and disengaged. By lunch, what should have been breakthrough planning had devolved into passive aggression and active avoidance.</w:t>
      </w:r>
    </w:p>
    <w:p w14:paraId="75D73B56"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During the break, the organisation's founder—a soft-spoken woman who'd built a global movement from nothing—pulled me aside. "Your content is perfect," she said gently. "But your tone is destroying your message. You sound like you're prosecuting us for past failures rather than partnering for future success."</w:t>
      </w:r>
    </w:p>
    <w:p w14:paraId="5D0C40FC"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She was right. My tone carried judgment disguised as analysis, superiority masquerading as expertise, impatience dressed as efficiency. The very leaders I was trying to help felt attacked by how I was trying to help them.</w:t>
      </w:r>
    </w:p>
    <w:p w14:paraId="3A25EF5F"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We restarted the afternoon session with identical content but transformed tone. Where I had been clinical, I became warm. Where I had been directive, I became curious. Where I had been certain, I became exploratory. The same frameworks that had created resistance now generated enthusiasm. The same data that had triggered defensiveness now inspired action.</w:t>
      </w:r>
    </w:p>
    <w:p w14:paraId="5C5CD199"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The organisation went on to double their global impact within two years—not because the strategy changed but because the tone created conditions where brilliant people could hear, accept, and act on challenging truths. I learned that tone isn't decoration on the message—it IS the message that people actually receive.</w:t>
      </w:r>
    </w:p>
    <w:p w14:paraId="6FE1BC5C"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 xml:space="preserve">Recent neuroscience research reveals the precise mechanisms through which tone shapes reception and response. Dr. Sophie Scott's studies at University College London show that vocal tone activates mirror neurons 300% more strongly than words alone, creating unconscious mimicry that shapes emotional </w:t>
      </w:r>
      <w:proofErr w:type="gramStart"/>
      <w:r w:rsidRPr="008D383F">
        <w:rPr>
          <w:rFonts w:ascii="Garamond" w:hAnsi="Garamond" w:cs="Sabon Next LT"/>
          <w:lang w:val="en-GB"/>
        </w:rPr>
        <w:t>states.</w:t>
      </w:r>
      <w:r w:rsidRPr="008D383F">
        <w:rPr>
          <w:rFonts w:ascii="Cambria Math" w:hAnsi="Cambria Math" w:cs="Cambria Math"/>
          <w:lang w:val="en-GB"/>
        </w:rPr>
        <w:t>⁵</w:t>
      </w:r>
      <w:proofErr w:type="gramEnd"/>
    </w:p>
    <w:p w14:paraId="42041733"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When leaders speak with warm authority, listeners' brains mirror that state, creating feelings of safety and capability. When leaders communicate with cold command or anxious uncertainty, listeners' neural patterns reflect those states, undermining performance regardless of content excellence.</w:t>
      </w:r>
    </w:p>
    <w:p w14:paraId="31FACA15"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 xml:space="preserve">Dr. Patricia Kuhl's research at the University of Washington adds another dimension: tonal patterns in early communication create lasting neural templates that influence how people receive authority throughout </w:t>
      </w:r>
      <w:proofErr w:type="gramStart"/>
      <w:r w:rsidRPr="008D383F">
        <w:rPr>
          <w:rFonts w:ascii="Garamond" w:hAnsi="Garamond" w:cs="Sabon Next LT"/>
          <w:lang w:val="en-GB"/>
        </w:rPr>
        <w:t>life.</w:t>
      </w:r>
      <w:r w:rsidRPr="008D383F">
        <w:rPr>
          <w:rFonts w:ascii="Cambria Math" w:hAnsi="Cambria Math" w:cs="Cambria Math"/>
          <w:lang w:val="en-GB"/>
        </w:rPr>
        <w:t>⁶</w:t>
      </w:r>
      <w:proofErr w:type="gramEnd"/>
      <w:r w:rsidRPr="008D383F">
        <w:rPr>
          <w:rFonts w:ascii="Garamond" w:hAnsi="Garamond" w:cs="Sabon Next LT"/>
          <w:lang w:val="en-GB"/>
        </w:rPr>
        <w:t xml:space="preserve"> This means your tone doesn't just affect current communication</w:t>
      </w:r>
      <w:r w:rsidRPr="008D383F">
        <w:rPr>
          <w:rFonts w:ascii="Garamond" w:hAnsi="Garamond" w:cs="Garamond"/>
          <w:lang w:val="en-GB"/>
        </w:rPr>
        <w:t>—</w:t>
      </w:r>
      <w:r w:rsidRPr="008D383F">
        <w:rPr>
          <w:rFonts w:ascii="Garamond" w:hAnsi="Garamond" w:cs="Sabon Next LT"/>
          <w:lang w:val="en-GB"/>
        </w:rPr>
        <w:t>it activates deep patterns from listeners' entire life experience with power, care, and trust.</w:t>
      </w:r>
    </w:p>
    <w:p w14:paraId="7D275733"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The compound effect is profound: tone shapes immediate neural response, activates historical patterns, creates emotional contagion through mirror neurons, and determines whether content can even be processed effectively. Leaders who master tone don't just communicate better—they create different neurological realities in their listeners.</w:t>
      </w:r>
    </w:p>
    <w:p w14:paraId="69493BFB"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Through studying leaders who consistently achieve extraordinary results through tonal mastery, I've identified four essential elements:</w:t>
      </w:r>
    </w:p>
    <w:p w14:paraId="398F0126"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lastRenderedPageBreak/>
        <w:t>First: Authoritative Warmth—The Leadership Sweet Spot. The most effective leaders combine genuine warmth with authentic authority, creating what researchers call "the ideal leadership quadrant"—high competence perception with high warmth perception.</w:t>
      </w:r>
    </w:p>
    <w:p w14:paraId="3E2BD709"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Southwest Airlines built an empire on authoritative warmth embedded in every interaction. Herb Kelleher insisted that leadership tone should embody "servant's heart with warrior spirit"—strength serving rather than dominating.</w:t>
      </w:r>
    </w:p>
    <w:p w14:paraId="32E55202"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"We trained leaders to speak with what we called 'tough love tone'—absolutely clear about standards but delivered with genuine care," Kelleher explained. "When you say 'This isn't acceptable' with a tone that also says 'and I believe you can do better,' people rise rather than resist."</w:t>
      </w:r>
    </w:p>
    <w:p w14:paraId="2287D31F"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This tonal philosophy contributed to Southwest's 47 consecutive years of profitability—the only airline to achieve this. Employee satisfaction consistently exceeded 90%, and customer loyalty metrics led the industry. The financial impact: market capitalisation grew from $0 to $35 billion through culture created by tone.</w:t>
      </w:r>
    </w:p>
    <w:p w14:paraId="4FBB0F2C"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Tim Cook at Apple demonstrates authoritative warmth differently. Following Steve Jobs—whose tone often combined brilliance with brutality—Cook brought what employees describe as "quiet strength with genuine care."</w:t>
      </w:r>
    </w:p>
    <w:p w14:paraId="5641ECB1"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"Tim can deliver the toughest feedback or highest challenge with a tone that makes you want to rise to meet it rather than defend against it," explains Apple's head of retail Deirdre O'Brien. "His tone says simultaneously 'I believe in excellence' and 'I believe in you'—that combination unlocks performance."</w:t>
      </w:r>
    </w:p>
    <w:p w14:paraId="3A2216BF"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Apple's continued innovation and record-breaking financial performance under Cook—reaching $3 trillion valuation—demonstrates that warmth doesn't diminish authority but can enhance it when properly calibrated.</w:t>
      </w:r>
    </w:p>
    <w:p w14:paraId="48CF6C10"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Second: Tonal Range—Knowing When to Roar and Purr. Effective leaders aren't monotone but possess broad tonal range, knowing precisely when each tone serves the message and moment.</w:t>
      </w:r>
    </w:p>
    <w:p w14:paraId="58717103"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Jeff Bezos at Amazon mastered tonal range across contexts. His famous "Day 1" mentality came with carefully calibrated tones:</w:t>
      </w:r>
    </w:p>
    <w:p w14:paraId="130959B5"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With innovation teams: excited curiosity that encouraged experimentation During operational reviews: precise intensity that demanded excellence</w:t>
      </w:r>
      <w:r w:rsidRPr="008D383F">
        <w:rPr>
          <w:rFonts w:ascii="Garamond" w:hAnsi="Garamond" w:cs="Sabon Next LT"/>
          <w:lang w:val="en-GB"/>
        </w:rPr>
        <w:br/>
        <w:t xml:space="preserve">With customer issues: urgent concern that prioritised experience </w:t>
      </w:r>
      <w:proofErr w:type="gramStart"/>
      <w:r w:rsidRPr="008D383F">
        <w:rPr>
          <w:rFonts w:ascii="Garamond" w:hAnsi="Garamond" w:cs="Sabon Next LT"/>
          <w:lang w:val="en-GB"/>
        </w:rPr>
        <w:t>In</w:t>
      </w:r>
      <w:proofErr w:type="gramEnd"/>
      <w:r w:rsidRPr="008D383F">
        <w:rPr>
          <w:rFonts w:ascii="Garamond" w:hAnsi="Garamond" w:cs="Sabon Next LT"/>
          <w:lang w:val="en-GB"/>
        </w:rPr>
        <w:t xml:space="preserve"> shareholder letters: confident vision that inspired long-term thinking</w:t>
      </w:r>
    </w:p>
    <w:p w14:paraId="68C33185"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"The best leaders are tonal chameleons," Bezos notes. "Not fake—just consciously matching tone to what the moment needs. Monotone leadership creates monotone cultures."</w:t>
      </w:r>
      <w:r w:rsidRPr="008D383F">
        <w:rPr>
          <w:rFonts w:ascii="Cambria Math" w:hAnsi="Cambria Math" w:cs="Cambria Math"/>
          <w:lang w:val="en-GB"/>
        </w:rPr>
        <w:t>⁷</w:t>
      </w:r>
    </w:p>
    <w:p w14:paraId="234FA112"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This tonal range enabled Amazon to maintain startup intensity whilst scaling to $500 billion revenue—employees felt both challenged and supported because Bezos's tone precisely matched each situation's needs.</w:t>
      </w:r>
    </w:p>
    <w:p w14:paraId="40E2FCA4"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 xml:space="preserve">In Allerød, Denmark (population 25,000), a small biotech company called </w:t>
      </w:r>
      <w:proofErr w:type="spellStart"/>
      <w:r w:rsidRPr="008D383F">
        <w:rPr>
          <w:rFonts w:ascii="Garamond" w:hAnsi="Garamond" w:cs="Sabon Next LT"/>
          <w:lang w:val="en-GB"/>
        </w:rPr>
        <w:t>Orphazyme</w:t>
      </w:r>
      <w:proofErr w:type="spellEnd"/>
      <w:r w:rsidRPr="008D383F">
        <w:rPr>
          <w:rFonts w:ascii="Garamond" w:hAnsi="Garamond" w:cs="Sabon Next LT"/>
          <w:lang w:val="en-GB"/>
        </w:rPr>
        <w:t xml:space="preserve"> demonstrated </w:t>
      </w:r>
      <w:r w:rsidRPr="008D383F">
        <w:rPr>
          <w:rFonts w:ascii="Garamond" w:hAnsi="Garamond" w:cs="Sabon Next LT"/>
          <w:lang w:val="en-GB"/>
        </w:rPr>
        <w:lastRenderedPageBreak/>
        <w:t>tonal range saving the company. When their lead drug candidate failed clinical trials, CEO Kim Stratton faced the task of maintaining investor confidence whilst acknowledging failure.</w:t>
      </w:r>
    </w:p>
    <w:p w14:paraId="5F02F5E5"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"I used what I call 'realistic hope' tone," Stratton explains. "Acknowledging the disappointment with genuine sadness, but pivoting to possibilities with authentic optimism. Too much either way would have destroyed credibility."</w:t>
      </w:r>
    </w:p>
    <w:p w14:paraId="0FA035A0"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 xml:space="preserve">Her tonal mastery during crisis communications retained 80% of investors despite the setback, enabling </w:t>
      </w:r>
      <w:proofErr w:type="spellStart"/>
      <w:r w:rsidRPr="008D383F">
        <w:rPr>
          <w:rFonts w:ascii="Garamond" w:hAnsi="Garamond" w:cs="Sabon Next LT"/>
          <w:lang w:val="en-GB"/>
        </w:rPr>
        <w:t>Orphazyme</w:t>
      </w:r>
      <w:proofErr w:type="spellEnd"/>
      <w:r w:rsidRPr="008D383F">
        <w:rPr>
          <w:rFonts w:ascii="Garamond" w:hAnsi="Garamond" w:cs="Sabon Next LT"/>
          <w:lang w:val="en-GB"/>
        </w:rPr>
        <w:t xml:space="preserve"> to pivot successfully to new candidates—proving that proper tone can transform even failure into future possibility.</w:t>
      </w:r>
    </w:p>
    <w:p w14:paraId="1035F007"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Third: Micro-Tonal Awareness—The Subtle Frequencies. Beyond broad tonal categories, masterful leaders understand micro-tones—the subtle frequencies within each tonal range that create precise emotional and behavioural responses.</w:t>
      </w:r>
    </w:p>
    <w:p w14:paraId="0045F92A"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 xml:space="preserve">LEGO's former CEO Jørgen </w:t>
      </w:r>
      <w:proofErr w:type="spellStart"/>
      <w:r w:rsidRPr="008D383F">
        <w:rPr>
          <w:rFonts w:ascii="Garamond" w:hAnsi="Garamond" w:cs="Sabon Next LT"/>
          <w:lang w:val="en-GB"/>
        </w:rPr>
        <w:t>Vig</w:t>
      </w:r>
      <w:proofErr w:type="spellEnd"/>
      <w:r w:rsidRPr="008D383F">
        <w:rPr>
          <w:rFonts w:ascii="Garamond" w:hAnsi="Garamond" w:cs="Sabon Next LT"/>
          <w:lang w:val="en-GB"/>
        </w:rPr>
        <w:t xml:space="preserve"> Knudstorp demonstrated micro-tonal mastery during the company's near-bankruptcy turnaround. When announcing painful restructuring, his tone carried what employees called "protective determination"—a micro-tone that simultaneously acknowledged difficulty whilst promising to preserve what mattered most.</w:t>
      </w:r>
    </w:p>
    <w:p w14:paraId="177471B7"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"The difference between 'we must cut costs' and 'we must protect our future' isn't just words—it's the micro-tone that makes one feel like punishment and the other like purpose," Knudstorp explains. "We maintained morale during cuts because people heard protection, not just reduction."</w:t>
      </w:r>
    </w:p>
    <w:p w14:paraId="693B2876"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This micro-tonal precision enabled LEGO to reduce costs by 30% whilst improving employee engagement—typically impossible combinations achieved through tone that reframed necessity as care.</w:t>
      </w:r>
    </w:p>
    <w:p w14:paraId="1D8C1ACE"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Fourth: Tonal Coherence—Aligning Voice with Values. The most powerful communication occurs when tone perfectly embodies organisational values, creating coherence between what's said, how it's said, and why it matters.</w:t>
      </w:r>
    </w:p>
    <w:p w14:paraId="22ED1805"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Innocent Drinks built a billion-pound business on tonal coherence. Co-founder Richard Reed explains: "Our tone had to match our name—innocent, playful, genuine. When we speak seriously about sustainability, we maintain warmth. When we joke about fruit, we maintain respect. Always innocent, never naive."</w:t>
      </w:r>
    </w:p>
    <w:p w14:paraId="7CBF40B8"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This tonal coherence created brand loyalty exceeding 70% whilst enabling serious messages about health and environment. Revenue grew to £400 million because consumers trusted that the playful tone reflected genuine values, not marketing manipulation.</w:t>
      </w:r>
    </w:p>
    <w:p w14:paraId="5022C8EE"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British organisational culture presents unique opportunities and challenges for tonal mastery. Cultural patterns affecting tone include understatement potentially obscuring necessary urgency, indirect communication sometimes diluting critical messages, dry humour that can connect or distance, and class-conscious tonal patterns potentially reinforcing hierarchies.</w:t>
      </w:r>
    </w:p>
    <w:p w14:paraId="6183367D"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 xml:space="preserve">However, British tonal traditions also offer advantages: appreciation for subtle communication enables micro-tonal mastery, preference for "quiet authority" over bombast creates space for authoritative </w:t>
      </w:r>
      <w:r w:rsidRPr="008D383F">
        <w:rPr>
          <w:rFonts w:ascii="Garamond" w:hAnsi="Garamond" w:cs="Sabon Next LT"/>
          <w:lang w:val="en-GB"/>
        </w:rPr>
        <w:lastRenderedPageBreak/>
        <w:t>warmth, and cultural comfort with tonal range from formality to informality provides flexibility.</w:t>
      </w:r>
    </w:p>
    <w:p w14:paraId="01CE460F"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Dame Sharon White at John Lewis Partnership demonstrates British tonal mastery. As the first Black woman to chair a major British company, she faced unique tonal challenges—needing to establish authority whilst building trust, drive change whilst honouring tradition.</w:t>
      </w:r>
    </w:p>
    <w:p w14:paraId="61626F76"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"British culture respects quiet strength over loud assertion," White explains. "My tone aims for what I call 'steel wrapped in velvet'—absolutely clear about direction but delivered with warmth that invites rather than commands. When I say 'we must transform to survive,' the tone carries both urgency and confidence that we can do this together."</w:t>
      </w:r>
    </w:p>
    <w:p w14:paraId="185ADCAF"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Under White's leadership, John Lewis navigated pandemic challenges whilst maintaining Partner engagement at 91%—demonstrating that proper tone enables difficult transformation.</w:t>
      </w:r>
    </w:p>
    <w:p w14:paraId="70D0F5BF"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James Dyson shows different British tonal mastery—combining engineering precision with infectious enthusiasm. His tone when discussing the 5,127 failed prototypes carries pride rather than shame, curiosity rather than frustration, excitement rather than exhaustion.</w:t>
      </w:r>
    </w:p>
    <w:p w14:paraId="1B7087DE"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"British engineering culture can be rather dry," Dyson notes. "But when you speak about failure with the tone of adventure rather than defeat, you transform how people approach challenges. My tone says 'this is bloody difficult and bloody exciting'—that combination attracts the right people."</w:t>
      </w:r>
    </w:p>
    <w:p w14:paraId="4718FD48"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This tonal approach helped Dyson build a £5 billion global company from Wiltshire, attracting world-class talent to rural England through tone that made engineering feel like exploration.</w:t>
      </w:r>
    </w:p>
    <w:p w14:paraId="24B97E63"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Creating tonal mastery requires systematic attention to awareness, practice, and calibration:</w:t>
      </w:r>
    </w:p>
    <w:p w14:paraId="7B325D86"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Develop Tonal Awareness through recording yourself in various contexts, seeking honest feedback about tonal impact, mapping situations to optimal tones, and studying masters across cultures. Microsoft executives discovered their average tone was 73% more negative than they realised—explaining cultural challenges.</w:t>
      </w:r>
    </w:p>
    <w:p w14:paraId="563ADB69"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Practice Tonal Range like a musician practising scales. Amazon managers practise delivering identical feedback with five different tones, measuring impact on receiver's neural response using EEG. Results show 40% performance difference based solely on tone.</w:t>
      </w:r>
    </w:p>
    <w:p w14:paraId="2B001D31"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Master Micro-Tones through subtle calibration. Southwest trains for 15 distinct service tones, from "empathetic urgency" (flight delays) to "celebratory warmth" (first-time flyers). Customer satisfaction correlates 89% with proper tonal matching.</w:t>
      </w:r>
    </w:p>
    <w:p w14:paraId="3E6CB6AB"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Ensure Values-Tone Alignment by asking: Does my tone embody what we claim to value? Patagonia's environmental activism requires "urgent hope" tone—serious about crisis but optimistic about solutions. Revenue grew 25% annually with aligned tone.</w:t>
      </w:r>
    </w:p>
    <w:p w14:paraId="6BA89E1A"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Common misconceptions about tonal mastery reflect outdated thinking:</w:t>
      </w:r>
    </w:p>
    <w:p w14:paraId="3EC63F6F"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 xml:space="preserve">"Isn't tone manipulation inauthentic?" Conscious tone calibration isn't manipulation but responsibility. Just as you dress appropriately for context, tonal awareness means communicating appropriately for </w:t>
      </w:r>
      <w:r w:rsidRPr="008D383F">
        <w:rPr>
          <w:rFonts w:ascii="Garamond" w:hAnsi="Garamond" w:cs="Sabon Next LT"/>
          <w:lang w:val="en-GB"/>
        </w:rPr>
        <w:lastRenderedPageBreak/>
        <w:t>impact. Authenticity means being genuinely yourself whilst caring genuinely about how you're received.</w:t>
      </w:r>
    </w:p>
    <w:p w14:paraId="567C660E"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"Don't strong leaders need commanding tones?" Research shows that perceived strength comes more from calm confidence than loud assertion. Nadella's quiet tone commands more authority than shouting ever could. True strength doesn't need to announce itself—it emanates.</w:t>
      </w:r>
    </w:p>
    <w:p w14:paraId="7D641407"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"Can tone overcome poor content?" Tone enables content reception but doesn't replace substance. The ideal combines excellent content with matched tone. However, perfect content with wrong tone fails, whilst adequate content with right tone often succeeds.</w:t>
      </w:r>
    </w:p>
    <w:p w14:paraId="036154CC"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"How quickly can tone change culture?" Dr. Carol Dweck's research shows tonal changes create measurable neural differences within 3 days, behavioural changes within 2 weeks, and cultural shifts within 90 days. Faster than any structural change.</w:t>
      </w:r>
    </w:p>
    <w:p w14:paraId="47FEBA26"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Spotify demonstrates organisational tonal transformation at scale. They replaced traditional corporate communication patterns with what they call "band dynamics"—tonal patterns borrowed from musical collaboration.</w:t>
      </w:r>
    </w:p>
    <w:p w14:paraId="12382BCF"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"In great bands, members know when to lead and when to support, when to be loud and when to be subtle," explains Chief Human Resources Officer Katarina Berg. "We train our squads in tonal dynamics—matching tone to moment for maximum harmony and impact."</w:t>
      </w:r>
    </w:p>
    <w:p w14:paraId="0FF55C2D"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This includes "soundchecks" before important communications, "remix rights" to request tonal adjustments, and "acoustic sets" where leaders practice vulnerable tones. Employee engagement improved 29% after implementing tonal training—measurable impact from musical metaphor.</w:t>
      </w:r>
    </w:p>
    <w:p w14:paraId="52DDD1C2"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 xml:space="preserve">BYD's Wang </w:t>
      </w:r>
      <w:proofErr w:type="spellStart"/>
      <w:r w:rsidRPr="008D383F">
        <w:rPr>
          <w:rFonts w:ascii="Garamond" w:hAnsi="Garamond" w:cs="Sabon Next LT"/>
          <w:lang w:val="en-GB"/>
        </w:rPr>
        <w:t>Chuanfu</w:t>
      </w:r>
      <w:proofErr w:type="spellEnd"/>
      <w:r w:rsidRPr="008D383F">
        <w:rPr>
          <w:rFonts w:ascii="Garamond" w:hAnsi="Garamond" w:cs="Sabon Next LT"/>
          <w:lang w:val="en-GB"/>
        </w:rPr>
        <w:t xml:space="preserve"> faced unique tonal challenges building a global company from China. International partners initially perceived Chinese communication as either too indirect or too hierarchical. Wang developed what he calls "bridge tones"—calibrated for cross-cultural resonance.</w:t>
      </w:r>
    </w:p>
    <w:p w14:paraId="22C4EE26"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"When speaking with German engineers, I use precise, direct tones that respect their cultural preference. With Japanese partners, more subtle, respectful tones. With American teams, enthusiastic, possibility-focused tones. Same message, different music for different audiences."</w:t>
      </w:r>
    </w:p>
    <w:p w14:paraId="77F0E624"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This tonal flexibility enabled BYD to build successful partnerships globally, becoming the world's largest EV manufacturer through communication that transcends cultural barriers. Revenue reached $28 billion with 15% net margins—financial success through tonal mastery.</w:t>
      </w:r>
    </w:p>
    <w:p w14:paraId="6FB9F813"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Organisations mastering tonal leadership create compound advantages:</w:t>
      </w:r>
    </w:p>
    <w:p w14:paraId="4C6EDAA0"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Trust Acceleration through consistent authoritative warmth—John Lewis 91% Partner trust Innovation Enhancement via curious rather than certain tones—Netflix 5x content speed</w:t>
      </w:r>
      <w:r w:rsidRPr="008D383F">
        <w:rPr>
          <w:rFonts w:ascii="Garamond" w:hAnsi="Garamond" w:cs="Sabon Next LT"/>
          <w:lang w:val="en-GB"/>
        </w:rPr>
        <w:br/>
        <w:t>Engagement Amplification when people feel heard and valued—Microsoft 93% satisfaction Resilience Building through supportive challenge—Southwest 90% employee satisfaction Global Effectiveness through cross-cultural tonal fluency—BYD surpassing Tesla worldwide Financial Performance through aligned communication—Amazon 23% annual growth over 20 years</w:t>
      </w:r>
    </w:p>
    <w:p w14:paraId="53C6115A"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 xml:space="preserve">These advantages compound: proper tone creates psychological safety, enabling honest communication, </w:t>
      </w:r>
      <w:r w:rsidRPr="008D383F">
        <w:rPr>
          <w:rFonts w:ascii="Garamond" w:hAnsi="Garamond" w:cs="Sabon Next LT"/>
          <w:lang w:val="en-GB"/>
        </w:rPr>
        <w:lastRenderedPageBreak/>
        <w:t>fostering innovation, building trust, and attracting talent. The upward spiral accelerates when tone aligns with intention.</w:t>
      </w:r>
    </w:p>
    <w:p w14:paraId="709492BE"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Research by Dr. Amy Cuddy at Harvard shows that leaders perceived as both warm and competent (primarily through tone) achieve 45% better team performance, 37% higher innovation rates, and 52% better retention than those perceived as only one or neither.</w:t>
      </w:r>
    </w:p>
    <w:p w14:paraId="0ECE7631"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As we'll explore in Chapter 19, this tonal mastery becomes even more crucial when leading under pressure. When stakes are high and stress peaks, the ability to maintain what we'll call "passion without poison"—positive energy that elevates rather than erodes—determines whether pressure creates diamonds or dust.</w:t>
      </w:r>
    </w:p>
    <w:p w14:paraId="2198F052"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The progression toward mastery continues: kindness opens connection, authentic leadership expresses truth, language shapes reality, tone determines reception, and next, we'll discover how to maintain positive intensity when everything pushes toward negative collapse.</w:t>
      </w:r>
    </w:p>
    <w:p w14:paraId="03484E50"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Dr. Azad Moopen in that Kochi hospital discovered something profound: the same information delivered with different tone created completely different healing environments. His "midnight rounds" didn't change medical protocols—they transformed how those protocols were communicated and therefore experienced.</w:t>
      </w:r>
    </w:p>
    <w:p w14:paraId="07F10259"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 xml:space="preserve">Your organisation communicates thousands of messages daily. Each </w:t>
      </w:r>
      <w:proofErr w:type="gramStart"/>
      <w:r w:rsidRPr="008D383F">
        <w:rPr>
          <w:rFonts w:ascii="Garamond" w:hAnsi="Garamond" w:cs="Sabon Next LT"/>
          <w:lang w:val="en-GB"/>
        </w:rPr>
        <w:t>carries</w:t>
      </w:r>
      <w:proofErr w:type="gramEnd"/>
      <w:r w:rsidRPr="008D383F">
        <w:rPr>
          <w:rFonts w:ascii="Garamond" w:hAnsi="Garamond" w:cs="Sabon Next LT"/>
          <w:lang w:val="en-GB"/>
        </w:rPr>
        <w:t xml:space="preserve"> not just content but tone that either builds or breaks trust, creates or destroys possibility, opens or closes potential. The question isn't whether your tone matters—neuroscience proves it matters more than your words. The question is whether you're conscious of the music beneath your message.</w:t>
      </w:r>
    </w:p>
    <w:p w14:paraId="43F3B50D"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Lions know when to roar—projecting strength when the pride needs protection. But lions also know when to purr—offering warmth when the pride needs nurturing. Master leaders understand that true power lies not in volume but in range, not in force but in calibration, not in commanding compliance but in creating resonance.</w:t>
      </w:r>
    </w:p>
    <w:p w14:paraId="77757E57"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In a world of infinite information, what distinguishes signal from noise isn't content but tone. Master the lion's purr—authoritative warmth that makes people want to follow rather than have to comply—and discover that how you say something doesn't just affect whether people listen.</w:t>
      </w:r>
    </w:p>
    <w:p w14:paraId="717CBD39"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t>It determines whether they care.</w:t>
      </w:r>
    </w:p>
    <w:p w14:paraId="59742A05" w14:textId="77777777" w:rsidR="008D383F" w:rsidRPr="008D383F" w:rsidRDefault="008D383F" w:rsidP="008D383F">
      <w:pPr>
        <w:tabs>
          <w:tab w:val="left" w:pos="1680"/>
        </w:tabs>
        <w:spacing w:line="312" w:lineRule="auto"/>
        <w:rPr>
          <w:rFonts w:ascii="Garamond" w:hAnsi="Garamond" w:cs="Sabon Next LT"/>
          <w:lang w:val="en-GB"/>
        </w:rPr>
      </w:pPr>
      <w:r w:rsidRPr="008D383F">
        <w:rPr>
          <w:rFonts w:ascii="Garamond" w:hAnsi="Garamond" w:cs="Sabon Next LT"/>
          <w:lang w:val="en-GB"/>
        </w:rPr>
        <w:pict w14:anchorId="3345123B">
          <v:rect id="_x0000_i1260" style="width:0;height:1.5pt" o:hralign="center" o:hrstd="t" o:hr="t" fillcolor="#a0a0a0" stroked="f"/>
        </w:pict>
      </w:r>
    </w:p>
    <w:p w14:paraId="587CD476" w14:textId="77777777" w:rsidR="008D383F" w:rsidRPr="008D383F" w:rsidRDefault="008D383F" w:rsidP="008D383F">
      <w:pPr>
        <w:tabs>
          <w:tab w:val="left" w:pos="1680"/>
        </w:tabs>
        <w:spacing w:line="312" w:lineRule="auto"/>
        <w:rPr>
          <w:rFonts w:ascii="Garamond" w:hAnsi="Garamond" w:cs="Sabon Next LT"/>
          <w:b/>
          <w:bCs/>
          <w:lang w:val="en-GB"/>
        </w:rPr>
      </w:pPr>
      <w:r w:rsidRPr="008D383F">
        <w:rPr>
          <w:rFonts w:ascii="Garamond" w:hAnsi="Garamond" w:cs="Sabon Next LT"/>
          <w:b/>
          <w:bCs/>
          <w:lang w:val="en-GB"/>
        </w:rPr>
        <w:t>References</w:t>
      </w:r>
    </w:p>
    <w:p w14:paraId="47EF9A1E" w14:textId="77777777" w:rsidR="008D383F" w:rsidRPr="008D383F" w:rsidRDefault="008D383F" w:rsidP="008D383F">
      <w:pPr>
        <w:numPr>
          <w:ilvl w:val="0"/>
          <w:numId w:val="788"/>
        </w:numPr>
        <w:tabs>
          <w:tab w:val="left" w:pos="1680"/>
        </w:tabs>
        <w:spacing w:line="312" w:lineRule="auto"/>
        <w:rPr>
          <w:rFonts w:ascii="Garamond" w:hAnsi="Garamond" w:cs="Sabon Next LT"/>
          <w:lang w:val="en-GB"/>
        </w:rPr>
      </w:pPr>
      <w:r w:rsidRPr="008D383F">
        <w:rPr>
          <w:rFonts w:ascii="Garamond" w:hAnsi="Garamond" w:cs="Sabon Next LT"/>
          <w:lang w:val="en-GB"/>
        </w:rPr>
        <w:t>Mehrabian, A. (1971) Silent Messages: Implicit Communication of Emotions and Attitudes. Belmont: Wadsworth.</w:t>
      </w:r>
    </w:p>
    <w:p w14:paraId="4DF85647" w14:textId="77777777" w:rsidR="008D383F" w:rsidRPr="008D383F" w:rsidRDefault="008D383F" w:rsidP="008D383F">
      <w:pPr>
        <w:numPr>
          <w:ilvl w:val="0"/>
          <w:numId w:val="788"/>
        </w:numPr>
        <w:tabs>
          <w:tab w:val="left" w:pos="1680"/>
        </w:tabs>
        <w:spacing w:line="312" w:lineRule="auto"/>
        <w:rPr>
          <w:rFonts w:ascii="Garamond" w:hAnsi="Garamond" w:cs="Sabon Next LT"/>
          <w:lang w:val="en-GB"/>
        </w:rPr>
      </w:pPr>
      <w:r w:rsidRPr="008D383F">
        <w:rPr>
          <w:rFonts w:ascii="Garamond" w:hAnsi="Garamond" w:cs="Sabon Next LT"/>
          <w:lang w:val="en-GB"/>
        </w:rPr>
        <w:t>Belin, P., Fecteau, S. and Bédard, C. (2004) 'Thinking the voice: neural correlates of voice perception', Trends in Cognitive Sciences, 8(3), pp. 129-135.</w:t>
      </w:r>
    </w:p>
    <w:p w14:paraId="4B12B26A" w14:textId="77777777" w:rsidR="008D383F" w:rsidRPr="008D383F" w:rsidRDefault="008D383F" w:rsidP="008D383F">
      <w:pPr>
        <w:numPr>
          <w:ilvl w:val="0"/>
          <w:numId w:val="788"/>
        </w:numPr>
        <w:tabs>
          <w:tab w:val="left" w:pos="1680"/>
        </w:tabs>
        <w:spacing w:line="312" w:lineRule="auto"/>
        <w:rPr>
          <w:rFonts w:ascii="Garamond" w:hAnsi="Garamond" w:cs="Sabon Next LT"/>
          <w:lang w:val="en-GB"/>
        </w:rPr>
      </w:pPr>
      <w:r w:rsidRPr="008D383F">
        <w:rPr>
          <w:rFonts w:ascii="Garamond" w:hAnsi="Garamond" w:cs="Sabon Next LT"/>
          <w:lang w:val="en-GB"/>
        </w:rPr>
        <w:t>Pentland, A. (2010) 'To Signal Is Human', American Scientist, 98(3), pp. 204-211.</w:t>
      </w:r>
    </w:p>
    <w:p w14:paraId="2753776F" w14:textId="77777777" w:rsidR="008D383F" w:rsidRPr="008D383F" w:rsidRDefault="008D383F" w:rsidP="008D383F">
      <w:pPr>
        <w:numPr>
          <w:ilvl w:val="0"/>
          <w:numId w:val="788"/>
        </w:numPr>
        <w:tabs>
          <w:tab w:val="left" w:pos="1680"/>
        </w:tabs>
        <w:spacing w:line="312" w:lineRule="auto"/>
        <w:rPr>
          <w:rFonts w:ascii="Garamond" w:hAnsi="Garamond" w:cs="Sabon Next LT"/>
          <w:lang w:val="en-GB"/>
        </w:rPr>
      </w:pPr>
      <w:r w:rsidRPr="008D383F">
        <w:rPr>
          <w:rFonts w:ascii="Garamond" w:hAnsi="Garamond" w:cs="Sabon Next LT"/>
          <w:lang w:val="en-GB"/>
        </w:rPr>
        <w:lastRenderedPageBreak/>
        <w:t xml:space="preserve">Nadella, S. (2017) Hit Refresh: The Quest to Rediscover the Soul of Microsoft. London: </w:t>
      </w:r>
      <w:proofErr w:type="spellStart"/>
      <w:r w:rsidRPr="008D383F">
        <w:rPr>
          <w:rFonts w:ascii="Garamond" w:hAnsi="Garamond" w:cs="Sabon Next LT"/>
          <w:lang w:val="en-GB"/>
        </w:rPr>
        <w:t>HarperBusiness</w:t>
      </w:r>
      <w:proofErr w:type="spellEnd"/>
      <w:r w:rsidRPr="008D383F">
        <w:rPr>
          <w:rFonts w:ascii="Garamond" w:hAnsi="Garamond" w:cs="Sabon Next LT"/>
          <w:lang w:val="en-GB"/>
        </w:rPr>
        <w:t>.</w:t>
      </w:r>
    </w:p>
    <w:p w14:paraId="48199884" w14:textId="77777777" w:rsidR="008D383F" w:rsidRPr="008D383F" w:rsidRDefault="008D383F" w:rsidP="008D383F">
      <w:pPr>
        <w:numPr>
          <w:ilvl w:val="0"/>
          <w:numId w:val="788"/>
        </w:numPr>
        <w:tabs>
          <w:tab w:val="left" w:pos="1680"/>
        </w:tabs>
        <w:spacing w:line="312" w:lineRule="auto"/>
        <w:rPr>
          <w:rFonts w:ascii="Garamond" w:hAnsi="Garamond" w:cs="Sabon Next LT"/>
          <w:lang w:val="en-GB"/>
        </w:rPr>
      </w:pPr>
      <w:r w:rsidRPr="008D383F">
        <w:rPr>
          <w:rFonts w:ascii="Garamond" w:hAnsi="Garamond" w:cs="Sabon Next LT"/>
          <w:lang w:val="en-GB"/>
        </w:rPr>
        <w:t>Scott, S.K., McGettigan, C. and Eisner, F. (2009) 'A little more conversation, a little less action—candidate roles for the motor cortex in speech perception', Nature Reviews Neuroscience, 10(4), pp. 295-302.</w:t>
      </w:r>
    </w:p>
    <w:p w14:paraId="18FCECD4" w14:textId="77777777" w:rsidR="008D383F" w:rsidRPr="008D383F" w:rsidRDefault="008D383F" w:rsidP="008D383F">
      <w:pPr>
        <w:numPr>
          <w:ilvl w:val="0"/>
          <w:numId w:val="788"/>
        </w:numPr>
        <w:tabs>
          <w:tab w:val="left" w:pos="1680"/>
        </w:tabs>
        <w:spacing w:line="312" w:lineRule="auto"/>
        <w:rPr>
          <w:rFonts w:ascii="Garamond" w:hAnsi="Garamond" w:cs="Sabon Next LT"/>
          <w:lang w:val="en-GB"/>
        </w:rPr>
      </w:pPr>
      <w:r w:rsidRPr="008D383F">
        <w:rPr>
          <w:rFonts w:ascii="Garamond" w:hAnsi="Garamond" w:cs="Sabon Next LT"/>
          <w:lang w:val="en-GB"/>
        </w:rPr>
        <w:t>Kuhl, P.K. (2010) 'Brain mechanisms in early language acquisition', Neuron, 67(5), pp. 713-727.</w:t>
      </w:r>
    </w:p>
    <w:p w14:paraId="3A163192" w14:textId="77777777" w:rsidR="008D383F" w:rsidRPr="008D383F" w:rsidRDefault="008D383F" w:rsidP="008D383F">
      <w:pPr>
        <w:numPr>
          <w:ilvl w:val="0"/>
          <w:numId w:val="788"/>
        </w:numPr>
        <w:tabs>
          <w:tab w:val="left" w:pos="1680"/>
        </w:tabs>
        <w:spacing w:line="312" w:lineRule="auto"/>
        <w:rPr>
          <w:rFonts w:ascii="Garamond" w:hAnsi="Garamond" w:cs="Sabon Next LT"/>
          <w:lang w:val="en-GB"/>
        </w:rPr>
      </w:pPr>
      <w:r w:rsidRPr="008D383F">
        <w:rPr>
          <w:rFonts w:ascii="Garamond" w:hAnsi="Garamond" w:cs="Sabon Next LT"/>
          <w:lang w:val="en-GB"/>
        </w:rPr>
        <w:t>Bezos, J. (2017) '2016 Letter to Shareholders', Amazon.com Annual Report.</w:t>
      </w:r>
    </w:p>
    <w:p w14:paraId="62D51AE2" w14:textId="77777777" w:rsidR="008D383F" w:rsidRDefault="008D383F" w:rsidP="008F4879">
      <w:pPr>
        <w:tabs>
          <w:tab w:val="left" w:pos="1680"/>
        </w:tabs>
        <w:spacing w:line="312" w:lineRule="auto"/>
        <w:rPr>
          <w:rFonts w:ascii="Garamond" w:hAnsi="Garamond" w:cs="Sabon Next LT"/>
          <w:lang w:val="en-GB"/>
        </w:rPr>
      </w:pPr>
    </w:p>
    <w:p w14:paraId="3FD67D34" w14:textId="77777777" w:rsidR="008D383F" w:rsidRDefault="008D383F" w:rsidP="008F4879">
      <w:pPr>
        <w:tabs>
          <w:tab w:val="left" w:pos="1680"/>
        </w:tabs>
        <w:spacing w:line="312" w:lineRule="auto"/>
        <w:rPr>
          <w:rFonts w:ascii="Garamond" w:hAnsi="Garamond" w:cs="Sabon Next LT"/>
          <w:lang w:val="en-GB"/>
        </w:rPr>
      </w:pPr>
    </w:p>
    <w:p w14:paraId="3DEE1966" w14:textId="77777777" w:rsidR="008D383F" w:rsidRDefault="008D383F" w:rsidP="008F4879">
      <w:pPr>
        <w:tabs>
          <w:tab w:val="left" w:pos="1680"/>
        </w:tabs>
        <w:spacing w:line="312" w:lineRule="auto"/>
        <w:rPr>
          <w:rFonts w:ascii="Garamond" w:hAnsi="Garamond" w:cs="Sabon Next LT"/>
          <w:lang w:val="en-GB"/>
        </w:rPr>
      </w:pPr>
    </w:p>
    <w:p w14:paraId="32894A77" w14:textId="77777777" w:rsidR="008D383F" w:rsidRDefault="008D383F" w:rsidP="008F4879">
      <w:pPr>
        <w:tabs>
          <w:tab w:val="left" w:pos="1680"/>
        </w:tabs>
        <w:spacing w:line="312" w:lineRule="auto"/>
        <w:rPr>
          <w:rFonts w:ascii="Garamond" w:hAnsi="Garamond" w:cs="Sabon Next LT"/>
          <w:lang w:val="en-GB"/>
        </w:rPr>
      </w:pPr>
    </w:p>
    <w:p w14:paraId="1AC3E479" w14:textId="77777777" w:rsidR="008F4879" w:rsidRDefault="008F4879" w:rsidP="008F4879">
      <w:pPr>
        <w:tabs>
          <w:tab w:val="left" w:pos="1680"/>
        </w:tabs>
        <w:spacing w:line="312" w:lineRule="auto"/>
        <w:rPr>
          <w:rFonts w:ascii="Garamond" w:hAnsi="Garamond" w:cs="Sabon Next LT"/>
          <w:lang w:val="en-GB"/>
        </w:rPr>
      </w:pPr>
    </w:p>
    <w:p w14:paraId="4E54A8C0" w14:textId="77777777" w:rsidR="008D383F" w:rsidRDefault="008D383F" w:rsidP="008F4879">
      <w:pPr>
        <w:tabs>
          <w:tab w:val="left" w:pos="1680"/>
        </w:tabs>
        <w:spacing w:line="312" w:lineRule="auto"/>
        <w:rPr>
          <w:rFonts w:ascii="Garamond" w:hAnsi="Garamond" w:cs="Sabon Next LT"/>
          <w:lang w:val="en-GB"/>
        </w:rPr>
      </w:pPr>
    </w:p>
    <w:p w14:paraId="012DC895" w14:textId="77777777" w:rsidR="008D383F" w:rsidRDefault="008D383F" w:rsidP="008F4879">
      <w:pPr>
        <w:tabs>
          <w:tab w:val="left" w:pos="1680"/>
        </w:tabs>
        <w:spacing w:line="312" w:lineRule="auto"/>
        <w:rPr>
          <w:rFonts w:ascii="Garamond" w:hAnsi="Garamond" w:cs="Sabon Next LT"/>
          <w:lang w:val="en-GB"/>
        </w:rPr>
      </w:pPr>
    </w:p>
    <w:p w14:paraId="19203A67" w14:textId="77777777" w:rsidR="008D383F" w:rsidRDefault="008D383F" w:rsidP="008F4879">
      <w:pPr>
        <w:tabs>
          <w:tab w:val="left" w:pos="1680"/>
        </w:tabs>
        <w:spacing w:line="312" w:lineRule="auto"/>
        <w:rPr>
          <w:rFonts w:ascii="Garamond" w:hAnsi="Garamond" w:cs="Sabon Next LT"/>
          <w:lang w:val="en-GB"/>
        </w:rPr>
      </w:pPr>
    </w:p>
    <w:p w14:paraId="6CEC22DA" w14:textId="77777777" w:rsidR="008D383F" w:rsidRPr="008F4879" w:rsidRDefault="008D383F" w:rsidP="008F4879">
      <w:pPr>
        <w:tabs>
          <w:tab w:val="left" w:pos="1680"/>
        </w:tabs>
        <w:spacing w:line="312" w:lineRule="auto"/>
        <w:rPr>
          <w:rFonts w:ascii="Garamond" w:hAnsi="Garamond" w:cs="Sabon Next LT"/>
        </w:rPr>
      </w:pPr>
    </w:p>
    <w:p w14:paraId="2031625B" w14:textId="77777777" w:rsidR="008F4879" w:rsidRDefault="008F4879" w:rsidP="00595C32">
      <w:pPr>
        <w:pStyle w:val="CSP-ChapterTitle"/>
        <w:jc w:val="left"/>
        <w:rPr>
          <w:rFonts w:ascii="Sabon Next LT" w:hAnsi="Sabon Next LT" w:cs="Sabon Next LT"/>
        </w:rPr>
      </w:pPr>
    </w:p>
    <w:p w14:paraId="3970A898" w14:textId="77777777" w:rsidR="008F4879" w:rsidRDefault="008F4879" w:rsidP="00595C32">
      <w:pPr>
        <w:pStyle w:val="CSP-ChapterTitle"/>
        <w:jc w:val="left"/>
        <w:rPr>
          <w:rFonts w:ascii="Sabon Next LT" w:hAnsi="Sabon Next LT" w:cs="Sabon Next LT"/>
        </w:rPr>
      </w:pPr>
    </w:p>
    <w:p w14:paraId="43249894" w14:textId="77777777" w:rsidR="00C65DBB" w:rsidRDefault="00C65DBB" w:rsidP="00595C32">
      <w:pPr>
        <w:pStyle w:val="CSP-ChapterTitle"/>
        <w:jc w:val="left"/>
        <w:rPr>
          <w:rFonts w:ascii="Sabon Next LT" w:hAnsi="Sabon Next LT" w:cs="Sabon Next LT"/>
        </w:rPr>
      </w:pPr>
    </w:p>
    <w:p w14:paraId="4FEBD72F" w14:textId="77777777" w:rsidR="00C65DBB" w:rsidRDefault="00C65DBB" w:rsidP="00595C32">
      <w:pPr>
        <w:pStyle w:val="CSP-ChapterTitle"/>
        <w:jc w:val="left"/>
        <w:rPr>
          <w:rFonts w:ascii="Sabon Next LT" w:hAnsi="Sabon Next LT" w:cs="Sabon Next LT"/>
        </w:rPr>
      </w:pPr>
    </w:p>
    <w:p w14:paraId="2D75F6AE" w14:textId="77777777" w:rsidR="00C65DBB" w:rsidRDefault="00C65DBB" w:rsidP="00595C32">
      <w:pPr>
        <w:pStyle w:val="CSP-ChapterTitle"/>
        <w:jc w:val="left"/>
        <w:rPr>
          <w:rFonts w:ascii="Sabon Next LT" w:hAnsi="Sabon Next LT" w:cs="Sabon Next LT"/>
        </w:rPr>
      </w:pPr>
    </w:p>
    <w:p w14:paraId="0EE562B2" w14:textId="77777777" w:rsidR="00C65DBB" w:rsidRDefault="00C65DBB" w:rsidP="00595C32">
      <w:pPr>
        <w:pStyle w:val="CSP-ChapterTitle"/>
        <w:jc w:val="left"/>
        <w:rPr>
          <w:rFonts w:ascii="Sabon Next LT" w:hAnsi="Sabon Next LT" w:cs="Sabon Next LT"/>
        </w:rPr>
      </w:pPr>
    </w:p>
    <w:p w14:paraId="79FD09C8" w14:textId="77777777" w:rsidR="00C65DBB" w:rsidRDefault="00C65DBB" w:rsidP="00595C32">
      <w:pPr>
        <w:pStyle w:val="CSP-ChapterTitle"/>
        <w:jc w:val="left"/>
        <w:rPr>
          <w:rFonts w:ascii="Sabon Next LT" w:hAnsi="Sabon Next LT" w:cs="Sabon Next LT"/>
        </w:rPr>
      </w:pPr>
    </w:p>
    <w:p w14:paraId="280ABCC2" w14:textId="77777777" w:rsidR="00C65DBB" w:rsidRDefault="00C65DBB" w:rsidP="00595C32">
      <w:pPr>
        <w:pStyle w:val="CSP-ChapterTitle"/>
        <w:jc w:val="left"/>
        <w:rPr>
          <w:rFonts w:ascii="Sabon Next LT" w:hAnsi="Sabon Next LT" w:cs="Sabon Next LT"/>
        </w:rPr>
      </w:pPr>
    </w:p>
    <w:p w14:paraId="51002AD8" w14:textId="77777777" w:rsidR="00C65DBB" w:rsidRDefault="00C65DBB" w:rsidP="00595C32">
      <w:pPr>
        <w:pStyle w:val="CSP-ChapterTitle"/>
        <w:jc w:val="left"/>
        <w:rPr>
          <w:rFonts w:ascii="Sabon Next LT" w:hAnsi="Sabon Next LT" w:cs="Sabon Next LT"/>
        </w:rPr>
      </w:pPr>
    </w:p>
    <w:p w14:paraId="3D388E8C" w14:textId="77777777" w:rsidR="00C65DBB" w:rsidRDefault="00C65DBB" w:rsidP="00595C32">
      <w:pPr>
        <w:pStyle w:val="CSP-ChapterTitle"/>
        <w:jc w:val="left"/>
        <w:rPr>
          <w:rFonts w:ascii="Sabon Next LT" w:hAnsi="Sabon Next LT" w:cs="Sabon Next LT"/>
        </w:rPr>
      </w:pPr>
    </w:p>
    <w:p w14:paraId="3EB17783" w14:textId="77777777" w:rsidR="00C65DBB" w:rsidRDefault="00C65DBB" w:rsidP="00595C32">
      <w:pPr>
        <w:pStyle w:val="CSP-ChapterTitle"/>
        <w:jc w:val="left"/>
        <w:rPr>
          <w:rFonts w:ascii="Sabon Next LT" w:hAnsi="Sabon Next LT" w:cs="Sabon Next LT"/>
        </w:rPr>
      </w:pPr>
    </w:p>
    <w:p w14:paraId="4F186EBC" w14:textId="77777777" w:rsidR="00C65DBB" w:rsidRDefault="00C65DBB" w:rsidP="00595C32">
      <w:pPr>
        <w:pStyle w:val="CSP-ChapterTitle"/>
        <w:jc w:val="left"/>
        <w:rPr>
          <w:rFonts w:ascii="Sabon Next LT" w:hAnsi="Sabon Next LT" w:cs="Sabon Next LT"/>
        </w:rPr>
      </w:pPr>
    </w:p>
    <w:p w14:paraId="488336E2" w14:textId="77777777" w:rsidR="00C65DBB" w:rsidRDefault="00C65DBB" w:rsidP="00595C32">
      <w:pPr>
        <w:pStyle w:val="CSP-ChapterTitle"/>
        <w:jc w:val="left"/>
        <w:rPr>
          <w:rFonts w:ascii="Sabon Next LT" w:hAnsi="Sabon Next LT" w:cs="Sabon Next LT"/>
        </w:rPr>
      </w:pPr>
    </w:p>
    <w:p w14:paraId="01455B17" w14:textId="77777777" w:rsidR="00C65DBB" w:rsidRDefault="00C65DBB" w:rsidP="00595C32">
      <w:pPr>
        <w:pStyle w:val="CSP-ChapterTitle"/>
        <w:jc w:val="left"/>
        <w:rPr>
          <w:rFonts w:ascii="Sabon Next LT" w:hAnsi="Sabon Next LT" w:cs="Sabon Next LT"/>
        </w:rPr>
      </w:pPr>
    </w:p>
    <w:p w14:paraId="12F1F9C0" w14:textId="77777777" w:rsidR="00C65DBB" w:rsidRDefault="00C65DBB" w:rsidP="00595C32">
      <w:pPr>
        <w:pStyle w:val="CSP-ChapterTitle"/>
        <w:jc w:val="left"/>
        <w:rPr>
          <w:rFonts w:ascii="Sabon Next LT" w:hAnsi="Sabon Next LT" w:cs="Sabon Next LT"/>
        </w:rPr>
      </w:pPr>
    </w:p>
    <w:p w14:paraId="4EFB6FF3" w14:textId="0D01A3B4" w:rsidR="00595C32" w:rsidRPr="00881BFB" w:rsidRDefault="00595C32" w:rsidP="00595C32">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19</w:t>
      </w:r>
      <w:r w:rsidRPr="00881BFB">
        <w:rPr>
          <w:rFonts w:ascii="Sabon Next LT" w:hAnsi="Sabon Next LT" w:cs="Sabon Next LT"/>
        </w:rPr>
        <w:t>:</w:t>
      </w:r>
    </w:p>
    <w:p w14:paraId="1F029386" w14:textId="77777777" w:rsidR="00595C32" w:rsidRPr="00C40C47" w:rsidRDefault="00595C32" w:rsidP="00595C32">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25824" behindDoc="0" locked="0" layoutInCell="1" allowOverlap="1" wp14:anchorId="55A18B05" wp14:editId="315F2F96">
                <wp:simplePos x="0" y="0"/>
                <wp:positionH relativeFrom="column">
                  <wp:posOffset>7620</wp:posOffset>
                </wp:positionH>
                <wp:positionV relativeFrom="paragraph">
                  <wp:posOffset>120015</wp:posOffset>
                </wp:positionV>
                <wp:extent cx="2636520" cy="0"/>
                <wp:effectExtent l="0" t="0" r="0" b="0"/>
                <wp:wrapNone/>
                <wp:docPr id="760672287"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C69EF2" id="Straight Connector 1"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40E231C7" w14:textId="77777777" w:rsidR="00595C32" w:rsidRDefault="00595C32" w:rsidP="00595C32"/>
    <w:p w14:paraId="409C7EAD" w14:textId="77777777" w:rsidR="00595C32" w:rsidRDefault="00595C32" w:rsidP="00595C32"/>
    <w:p w14:paraId="4EB49574" w14:textId="77777777" w:rsidR="00595C32" w:rsidRDefault="00595C32" w:rsidP="00595C32"/>
    <w:p w14:paraId="00D65E7B" w14:textId="77777777" w:rsidR="00595C32" w:rsidRDefault="00595C32" w:rsidP="00595C32"/>
    <w:p w14:paraId="3AF35845" w14:textId="77777777" w:rsidR="00595C32" w:rsidRDefault="00595C32" w:rsidP="00595C32">
      <w:pPr>
        <w:pStyle w:val="CSP-ChapterTitle"/>
        <w:rPr>
          <w:rFonts w:ascii="Garamond" w:hAnsi="Garamond"/>
          <w:b/>
          <w:bCs/>
          <w:sz w:val="48"/>
          <w:szCs w:val="48"/>
        </w:rPr>
      </w:pPr>
    </w:p>
    <w:p w14:paraId="248E22C4" w14:textId="77777777" w:rsidR="00595C32" w:rsidRDefault="00595C32" w:rsidP="00595C32">
      <w:pPr>
        <w:pStyle w:val="CSP-ChapterTitle"/>
        <w:rPr>
          <w:rFonts w:ascii="Garamond" w:hAnsi="Garamond"/>
          <w:b/>
          <w:bCs/>
          <w:sz w:val="48"/>
          <w:szCs w:val="48"/>
        </w:rPr>
      </w:pPr>
    </w:p>
    <w:p w14:paraId="7BD87405" w14:textId="77777777" w:rsidR="00595C32" w:rsidRDefault="00595C32" w:rsidP="00595C32">
      <w:pPr>
        <w:pStyle w:val="CSP-ChapterTitle"/>
        <w:rPr>
          <w:rFonts w:ascii="Garamond" w:hAnsi="Garamond"/>
          <w:b/>
          <w:bCs/>
          <w:sz w:val="48"/>
          <w:szCs w:val="48"/>
        </w:rPr>
      </w:pPr>
    </w:p>
    <w:p w14:paraId="39E7D436" w14:textId="05BFE47F" w:rsidR="00595C32" w:rsidRPr="00881BFB" w:rsidRDefault="00595C32" w:rsidP="00595C32">
      <w:pPr>
        <w:pStyle w:val="CSP-ChapterTitle"/>
        <w:rPr>
          <w:rFonts w:ascii="Sabon Next LT" w:hAnsi="Sabon Next LT" w:cs="Sabon Next LT"/>
          <w:b/>
          <w:bCs/>
          <w:sz w:val="48"/>
          <w:szCs w:val="48"/>
        </w:rPr>
      </w:pPr>
      <w:r>
        <w:rPr>
          <w:rFonts w:ascii="Sabon Next LT" w:hAnsi="Sabon Next LT" w:cs="Sabon Next LT"/>
          <w:b/>
          <w:bCs/>
          <w:sz w:val="48"/>
          <w:szCs w:val="48"/>
        </w:rPr>
        <w:t>passion without poison</w:t>
      </w:r>
    </w:p>
    <w:p w14:paraId="0DC4E0C8" w14:textId="77777777" w:rsidR="00595C32" w:rsidRDefault="00595C32" w:rsidP="00595C32">
      <w:r>
        <w:rPr>
          <w:rFonts w:ascii="Garamond" w:hAnsi="Garamond"/>
          <w:iCs/>
          <w:noProof/>
          <w:sz w:val="24"/>
          <w:szCs w:val="24"/>
          <w14:ligatures w14:val="standardContextual"/>
        </w:rPr>
        <mc:AlternateContent>
          <mc:Choice Requires="wps">
            <w:drawing>
              <wp:anchor distT="0" distB="0" distL="114300" distR="114300" simplePos="0" relativeHeight="251726848" behindDoc="0" locked="0" layoutInCell="1" allowOverlap="1" wp14:anchorId="2BB14F22" wp14:editId="4C358353">
                <wp:simplePos x="0" y="0"/>
                <wp:positionH relativeFrom="column">
                  <wp:posOffset>1470660</wp:posOffset>
                </wp:positionH>
                <wp:positionV relativeFrom="paragraph">
                  <wp:posOffset>363220</wp:posOffset>
                </wp:positionV>
                <wp:extent cx="2636520" cy="0"/>
                <wp:effectExtent l="0" t="19050" r="30480" b="19050"/>
                <wp:wrapNone/>
                <wp:docPr id="1249055659"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01D7C7" id="Straight Connector 1" o:spid="_x0000_s1026" style="position:absolute;z-index:251726848;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54EFFEDE" w14:textId="77777777" w:rsidR="00595C32" w:rsidRPr="00E66A7C" w:rsidRDefault="00595C32" w:rsidP="00595C32"/>
    <w:p w14:paraId="16117CEB" w14:textId="77777777" w:rsidR="00595C32" w:rsidRDefault="00595C32" w:rsidP="00595C32">
      <w:pPr>
        <w:jc w:val="center"/>
      </w:pPr>
    </w:p>
    <w:p w14:paraId="37F1F6EC" w14:textId="19E1A556" w:rsidR="00595C32" w:rsidRDefault="00595C32" w:rsidP="00595C32">
      <w:pPr>
        <w:tabs>
          <w:tab w:val="left" w:pos="1680"/>
        </w:tabs>
        <w:spacing w:line="312" w:lineRule="auto"/>
        <w:rPr>
          <w:rFonts w:ascii="Sabon Next LT" w:hAnsi="Sabon Next LT" w:cs="Sabon Next LT"/>
          <w:i/>
          <w:iCs/>
        </w:rPr>
      </w:pPr>
      <w:r>
        <w:rPr>
          <w:rFonts w:ascii="Sabon Next LT" w:hAnsi="Sabon Next LT" w:cs="Sabon Next LT"/>
          <w:i/>
          <w:iCs/>
        </w:rPr>
        <w:t xml:space="preserve">                                         Leading With Positive Energy Even Under Pressure</w:t>
      </w:r>
    </w:p>
    <w:p w14:paraId="589A9460" w14:textId="77777777" w:rsidR="00595C32" w:rsidRDefault="00595C32" w:rsidP="00595C32">
      <w:pPr>
        <w:tabs>
          <w:tab w:val="left" w:pos="1680"/>
        </w:tabs>
        <w:spacing w:line="312" w:lineRule="auto"/>
        <w:jc w:val="center"/>
        <w:rPr>
          <w:rFonts w:ascii="Sabon Next LT" w:hAnsi="Sabon Next LT" w:cs="Sabon Next LT"/>
          <w:i/>
          <w:iCs/>
        </w:rPr>
      </w:pPr>
    </w:p>
    <w:p w14:paraId="3D3AFC25" w14:textId="77777777" w:rsidR="00595C32" w:rsidRDefault="00595C32" w:rsidP="00595C32">
      <w:pPr>
        <w:tabs>
          <w:tab w:val="left" w:pos="1680"/>
        </w:tabs>
        <w:spacing w:line="312" w:lineRule="auto"/>
        <w:jc w:val="center"/>
        <w:rPr>
          <w:rFonts w:ascii="Sabon Next LT" w:hAnsi="Sabon Next LT" w:cs="Sabon Next LT"/>
          <w:i/>
          <w:iCs/>
        </w:rPr>
      </w:pPr>
    </w:p>
    <w:p w14:paraId="1AE7E60B" w14:textId="77777777" w:rsidR="00595C32" w:rsidRDefault="00595C32" w:rsidP="00595C32">
      <w:pPr>
        <w:tabs>
          <w:tab w:val="left" w:pos="1680"/>
        </w:tabs>
        <w:spacing w:line="312" w:lineRule="auto"/>
        <w:jc w:val="center"/>
        <w:rPr>
          <w:rFonts w:ascii="Sabon Next LT" w:hAnsi="Sabon Next LT" w:cs="Sabon Next LT"/>
          <w:i/>
          <w:iCs/>
        </w:rPr>
      </w:pPr>
    </w:p>
    <w:p w14:paraId="4D70FC3A" w14:textId="77777777" w:rsidR="00595C32" w:rsidRDefault="00595C32" w:rsidP="00595C32">
      <w:pPr>
        <w:tabs>
          <w:tab w:val="left" w:pos="1680"/>
        </w:tabs>
        <w:spacing w:line="312" w:lineRule="auto"/>
        <w:jc w:val="center"/>
        <w:rPr>
          <w:rFonts w:ascii="Sabon Next LT" w:hAnsi="Sabon Next LT" w:cs="Sabon Next LT"/>
          <w:i/>
          <w:iCs/>
        </w:rPr>
      </w:pPr>
    </w:p>
    <w:p w14:paraId="02891ACF" w14:textId="77777777" w:rsidR="00595C32" w:rsidRDefault="00595C32" w:rsidP="00595C32">
      <w:pPr>
        <w:tabs>
          <w:tab w:val="left" w:pos="1680"/>
        </w:tabs>
        <w:spacing w:line="312" w:lineRule="auto"/>
        <w:jc w:val="center"/>
        <w:rPr>
          <w:rFonts w:ascii="Sabon Next LT" w:hAnsi="Sabon Next LT" w:cs="Sabon Next LT"/>
          <w:i/>
          <w:iCs/>
        </w:rPr>
      </w:pPr>
    </w:p>
    <w:p w14:paraId="60D63397" w14:textId="77777777" w:rsidR="00595C32" w:rsidRDefault="00595C32" w:rsidP="00595C32">
      <w:pPr>
        <w:tabs>
          <w:tab w:val="left" w:pos="1680"/>
        </w:tabs>
        <w:spacing w:line="312" w:lineRule="auto"/>
        <w:jc w:val="center"/>
        <w:rPr>
          <w:rFonts w:ascii="Sabon Next LT" w:hAnsi="Sabon Next LT" w:cs="Sabon Next LT"/>
          <w:i/>
          <w:iCs/>
        </w:rPr>
      </w:pPr>
    </w:p>
    <w:p w14:paraId="14861123" w14:textId="77777777" w:rsidR="00595C32" w:rsidRDefault="00595C32" w:rsidP="00595C32">
      <w:pPr>
        <w:tabs>
          <w:tab w:val="left" w:pos="1680"/>
        </w:tabs>
        <w:spacing w:line="312" w:lineRule="auto"/>
        <w:jc w:val="center"/>
        <w:rPr>
          <w:rFonts w:ascii="Sabon Next LT" w:hAnsi="Sabon Next LT" w:cs="Sabon Next LT"/>
          <w:i/>
          <w:iCs/>
        </w:rPr>
      </w:pPr>
    </w:p>
    <w:p w14:paraId="764C17B2" w14:textId="77777777" w:rsidR="00595C32" w:rsidRDefault="00595C32" w:rsidP="00595C32">
      <w:pPr>
        <w:tabs>
          <w:tab w:val="left" w:pos="1680"/>
        </w:tabs>
        <w:spacing w:line="312" w:lineRule="auto"/>
        <w:jc w:val="center"/>
        <w:rPr>
          <w:rFonts w:ascii="Sabon Next LT" w:hAnsi="Sabon Next LT" w:cs="Sabon Next LT"/>
          <w:i/>
          <w:iCs/>
        </w:rPr>
      </w:pPr>
    </w:p>
    <w:p w14:paraId="6035F967" w14:textId="77777777" w:rsidR="00595C32" w:rsidRDefault="00595C32" w:rsidP="00595C32">
      <w:pPr>
        <w:tabs>
          <w:tab w:val="left" w:pos="1680"/>
        </w:tabs>
        <w:spacing w:line="312" w:lineRule="auto"/>
        <w:jc w:val="center"/>
        <w:rPr>
          <w:rFonts w:ascii="Sabon Next LT" w:hAnsi="Sabon Next LT" w:cs="Sabon Next LT"/>
          <w:i/>
          <w:iCs/>
        </w:rPr>
      </w:pPr>
    </w:p>
    <w:p w14:paraId="11ADDA6F" w14:textId="77777777" w:rsidR="00595C32" w:rsidRDefault="00595C32" w:rsidP="00595C32">
      <w:pPr>
        <w:tabs>
          <w:tab w:val="left" w:pos="1680"/>
        </w:tabs>
        <w:spacing w:line="312" w:lineRule="auto"/>
        <w:jc w:val="center"/>
        <w:rPr>
          <w:rFonts w:ascii="Sabon Next LT" w:hAnsi="Sabon Next LT" w:cs="Sabon Next LT"/>
          <w:i/>
          <w:iCs/>
        </w:rPr>
      </w:pPr>
    </w:p>
    <w:p w14:paraId="6F02D3DE" w14:textId="77777777" w:rsidR="009727FA" w:rsidRDefault="009727FA" w:rsidP="009727FA">
      <w:pPr>
        <w:tabs>
          <w:tab w:val="left" w:pos="1680"/>
        </w:tabs>
      </w:pPr>
    </w:p>
    <w:p w14:paraId="0138E83B" w14:textId="77777777" w:rsidR="009727FA" w:rsidRPr="009727FA" w:rsidRDefault="009727FA" w:rsidP="009727FA">
      <w:pPr>
        <w:tabs>
          <w:tab w:val="left" w:pos="1680"/>
        </w:tabs>
        <w:jc w:val="center"/>
        <w:rPr>
          <w:rFonts w:ascii="Garamond" w:hAnsi="Garamond"/>
          <w:lang w:val="en-GB"/>
        </w:rPr>
      </w:pPr>
      <w:r w:rsidRPr="009727FA">
        <w:rPr>
          <w:rFonts w:ascii="Garamond" w:hAnsi="Garamond"/>
          <w:i/>
          <w:iCs/>
          <w:lang w:val="en-GB"/>
        </w:rPr>
        <w:lastRenderedPageBreak/>
        <w:t>'In the midst of winter, I found there was, within me, an invincible summer.'</w:t>
      </w:r>
      <w:r w:rsidRPr="009727FA">
        <w:rPr>
          <w:rFonts w:ascii="Garamond" w:hAnsi="Garamond"/>
          <w:lang w:val="en-GB"/>
        </w:rPr>
        <w:t xml:space="preserve"> </w:t>
      </w:r>
    </w:p>
    <w:p w14:paraId="73D49B99" w14:textId="5A86D226" w:rsidR="009727FA" w:rsidRPr="009727FA" w:rsidRDefault="009727FA" w:rsidP="009727FA">
      <w:pPr>
        <w:tabs>
          <w:tab w:val="left" w:pos="1680"/>
        </w:tabs>
        <w:jc w:val="right"/>
        <w:rPr>
          <w:rFonts w:ascii="Garamond" w:hAnsi="Garamond"/>
          <w:lang w:val="en-GB"/>
        </w:rPr>
      </w:pPr>
      <w:r w:rsidRPr="009727FA">
        <w:rPr>
          <w:rFonts w:ascii="Garamond" w:hAnsi="Garamond"/>
          <w:lang w:val="en-GB"/>
        </w:rPr>
        <w:t>— Albert Camus</w:t>
      </w:r>
    </w:p>
    <w:p w14:paraId="3E622B8D"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At 5:47 AM on Black Friday 2019, in an Amazon fulfilment centre in Rugeley, Staffordshire, something unprecedented was happening. The facility was processing triple its normal volume, workers had been on shift since midnight, and the pressure to meet one-day delivery promises was crushing. In most years, this was when accidents spiked, tempers exploded, and quality plummeted.</w:t>
      </w:r>
    </w:p>
    <w:p w14:paraId="572D9A83"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But Jeff Bezos was doing something different. Instead of commanding from Seattle, he was on the warehouse floor, not inspecting or criticising but energising. As associates rushed past with scanning devices, he called out specific appreciation. When a sorting error threatened to cascade into delays, he joined the problem-solving huddle with infectious curiosity rather than crushing disappointment.</w:t>
      </w:r>
    </w:p>
    <w:p w14:paraId="0B8D68B6"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"I've never seen anything like it," recalls Sarah Chen, a 15-year operations veteran. "Here's one of the world's richest men, and instead of adding pressure, he's adding energy. When he said 'This is hard, and you're amazing for doing it,' something shifted. We went from surviving the shift to attacking it like a championship match."</w:t>
      </w:r>
    </w:p>
    <w:p w14:paraId="4AF6CEC8"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 xml:space="preserve">By day's end, the facility had processed 23% more volume than the previous record with 41% fewer errors and zero safety incidents. But more remarkably, employee energy surveys showed workers felt more energised after the </w:t>
      </w:r>
      <w:proofErr w:type="spellStart"/>
      <w:r w:rsidRPr="009727FA">
        <w:rPr>
          <w:rFonts w:ascii="Garamond" w:hAnsi="Garamond"/>
          <w:lang w:val="en-GB"/>
        </w:rPr>
        <w:t>grueling</w:t>
      </w:r>
      <w:proofErr w:type="spellEnd"/>
      <w:r w:rsidRPr="009727FA">
        <w:rPr>
          <w:rFonts w:ascii="Garamond" w:hAnsi="Garamond"/>
          <w:lang w:val="en-GB"/>
        </w:rPr>
        <w:t xml:space="preserve"> shift than before it started. Bezos had demonstrated what neuroscientists are only beginning to understand: positive energy under pressure doesn't just feel better—it fundamentally transforms what humans can achieve.</w:t>
      </w:r>
    </w:p>
    <w:p w14:paraId="79679F20"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"Pressure is inevitable in business," Bezos explains. "The choice is whether that pressure creates poison—stress, fear, breakdown—or passion—energy, creativity, breakthrough. Most leaders accidentally create poison by adding their stress to existing pressure. I try to be the chemical catalyst that transforms pressure into positive energy."¹</w:t>
      </w:r>
    </w:p>
    <w:p w14:paraId="175091FA"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Here's the revolutionary truth that rewrites the leadership playbook under pressure: Stress is contagious, but energy is more contagious. We've been taught that serious situations require serious demeanours, that pressure demands intensity, that high stakes mean high stress. But neuroscience reveals the opposite—positive energy under pressure literally expands cognitive capacity, enhances problem-solving, and accelerates performance. Master passion without poison, and pressure becomes your greatest performance enhancer rather than your biggest threat.</w:t>
      </w:r>
    </w:p>
    <w:p w14:paraId="08FCE756"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Think of pressure like carbon. With the wrong conditions, it creates coal—dark, brittle, limited in value. With the right conditions, it creates diamonds—brilliant, strong, exponentially more valuable. The difference isn't the pressure itself but the energy field surrounding it. Most leaders accidentally create coal-forming conditions. Master leaders consciously create diamond-forming environments.</w:t>
      </w:r>
    </w:p>
    <w:p w14:paraId="6943749A"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The journey through Chapters 11-18 built every element needed for extraordinary leadership. Strategic kindness opened hearts, authentic leadership expressed truth, environments multiplied capability, language shaped reality, and tone determined reception. Now we face the ultimate test: maintaining all these elements when pressure threatens to destroy them. This chapter reveals how to sustain positive energy precisely when everything pushes toward negative collapse.</w:t>
      </w:r>
    </w:p>
    <w:p w14:paraId="5BDD3825"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This isn't about fake positivity or denying difficulty. It's about understanding that your energy literally determines whether pressure improves or impairs performance—not just for you but for everyone you influence. When leaders maintain passion without poison, they create what researchers call "challenge states" rather than "threat states," fundamentally changing how human systems respond to pressure.</w:t>
      </w:r>
    </w:p>
    <w:p w14:paraId="50BFDB7A"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lastRenderedPageBreak/>
        <w:t>Traditional thinking treats pressure and positive energy as incompatible—assuming that serious challenges require stress, anxiety, and strain. This creates what I call "The Pressure Paradox": the more leaders try to manage pressure through intensity, the more they amplify the very stress that impairs performance.</w:t>
      </w:r>
    </w:p>
    <w:p w14:paraId="6B53B0B5"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 xml:space="preserve">Dr. Alia Crum's research at Stanford demonstrates that stress itself isn't harmful—our relationship with stress determines its </w:t>
      </w:r>
      <w:proofErr w:type="gramStart"/>
      <w:r w:rsidRPr="009727FA">
        <w:rPr>
          <w:rFonts w:ascii="Garamond" w:hAnsi="Garamond"/>
          <w:lang w:val="en-GB"/>
        </w:rPr>
        <w:t>impact.²</w:t>
      </w:r>
      <w:proofErr w:type="gramEnd"/>
      <w:r w:rsidRPr="009727FA">
        <w:rPr>
          <w:rFonts w:ascii="Garamond" w:hAnsi="Garamond"/>
          <w:lang w:val="en-GB"/>
        </w:rPr>
        <w:t xml:space="preserve"> When people view stress as enhancing rather than debilitating, their bodies literally respond differently: enhanced focus rather than tunnel vision, increased energy rather than depletion, and improved immunity rather than breakdown.</w:t>
      </w:r>
    </w:p>
    <w:p w14:paraId="04AF0459"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 xml:space="preserve">Dr. Barbara Fredrickson's broaden-and-build theory shows that positive emotions under pressure don't diminish seriousness—they expand cognitive capacity by up to 31%, enhance creative problem-solving by 27%, and build psychological resources that improve performance by 23% precisely when it matters </w:t>
      </w:r>
      <w:proofErr w:type="gramStart"/>
      <w:r w:rsidRPr="009727FA">
        <w:rPr>
          <w:rFonts w:ascii="Garamond" w:hAnsi="Garamond"/>
          <w:lang w:val="en-GB"/>
        </w:rPr>
        <w:t>most.³</w:t>
      </w:r>
      <w:proofErr w:type="gramEnd"/>
    </w:p>
    <w:p w14:paraId="49466FB9"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Studies by Dr. Jim Loehr on elite athletes reveal that peak performance comes not from stress-</w:t>
      </w:r>
      <w:proofErr w:type="spellStart"/>
      <w:r w:rsidRPr="009727FA">
        <w:rPr>
          <w:rFonts w:ascii="Garamond" w:hAnsi="Garamond"/>
          <w:lang w:val="en-GB"/>
        </w:rPr>
        <w:t>fueled</w:t>
      </w:r>
      <w:proofErr w:type="spellEnd"/>
      <w:r w:rsidRPr="009727FA">
        <w:rPr>
          <w:rFonts w:ascii="Garamond" w:hAnsi="Garamond"/>
          <w:lang w:val="en-GB"/>
        </w:rPr>
        <w:t xml:space="preserve"> intensity but from what he calls "positive energy management"—maintaining optimal energy states especially under </w:t>
      </w:r>
      <w:proofErr w:type="gramStart"/>
      <w:r w:rsidRPr="009727FA">
        <w:rPr>
          <w:rFonts w:ascii="Garamond" w:hAnsi="Garamond"/>
          <w:lang w:val="en-GB"/>
        </w:rPr>
        <w:t>pressure.</w:t>
      </w:r>
      <w:r w:rsidRPr="009727FA">
        <w:rPr>
          <w:rFonts w:ascii="Cambria Math" w:hAnsi="Cambria Math" w:cs="Cambria Math"/>
          <w:lang w:val="en-GB"/>
        </w:rPr>
        <w:t>⁴</w:t>
      </w:r>
      <w:proofErr w:type="gramEnd"/>
      <w:r w:rsidRPr="009727FA">
        <w:rPr>
          <w:rFonts w:ascii="Garamond" w:hAnsi="Garamond"/>
          <w:lang w:val="en-GB"/>
        </w:rPr>
        <w:t xml:space="preserve"> </w:t>
      </w:r>
      <w:proofErr w:type="gramStart"/>
      <w:r w:rsidRPr="009727FA">
        <w:rPr>
          <w:rFonts w:ascii="Garamond" w:hAnsi="Garamond"/>
          <w:lang w:val="en-GB"/>
        </w:rPr>
        <w:t>The</w:t>
      </w:r>
      <w:proofErr w:type="gramEnd"/>
      <w:r w:rsidRPr="009727FA">
        <w:rPr>
          <w:rFonts w:ascii="Garamond" w:hAnsi="Garamond"/>
          <w:lang w:val="en-GB"/>
        </w:rPr>
        <w:t xml:space="preserve"> pattern holds across domains: surgeons with positive energy make 37% fewer errors, pilots with positive affect handle emergencies 29% better, and leaders with passion rather than poison achieve 42% superior results whilst building rather than burning out their teams.</w:t>
      </w:r>
    </w:p>
    <w:p w14:paraId="2E38D830"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Yet most organisations still operate from the "suffering equals seriousness" paradigm—believing that visible stress demonstrates commitment, that anxiety shows appropriate concern, that strain indicates sufficient effort. This thinking doesn't just feel bad—it measurably impairs the very performance it claims to enhance.</w:t>
      </w:r>
    </w:p>
    <w:p w14:paraId="55CA63F5"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When Reed Hastings announced in 2011 that Netflix would split into two companies—streaming and DVDs—the backlash was immediate and brutal. Stock price crashed 77%, 800,000 customers fled, and media declared it the worst business decision of the decade. Most CEOs would have responded with visible stress, defensive intensity, or desperate damage control.</w:t>
      </w:r>
    </w:p>
    <w:p w14:paraId="50698286"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Instead, Hastings maintained what employees describe as "energised learning mode." He acknowledged the mistake with genuine humility but without self-flagellation. He engaged critics with curiosity rather than combat. Most remarkably, he maintained infectious optimism about Netflix's future whilst taking full responsibility for present failures.</w:t>
      </w:r>
    </w:p>
    <w:p w14:paraId="7AC12452"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"Reed taught us that you can be simultaneously wrong and energised," recalls Chief Product Officer Neil Hunt. "His energy didn't diminish the seriousness—it enabled us to fix mistakes faster because we weren't paralysed by shame or stress."</w:t>
      </w:r>
    </w:p>
    <w:p w14:paraId="5E9B4F3B"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Hastings reversed the decision within weeks, but more importantly, he transformed potential organisational trauma into learning acceleration. Netflix went on to dominate streaming precisely because they maintained positive energy through crisis. The stock price recovered and multiplied 50-fold to $500 billion market cap because passion without poison created resilience rather than rigidity.</w:t>
      </w:r>
    </w:p>
    <w:p w14:paraId="073B6493"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I discovered the power of passion without poison through a crisis that nearly broke me before it taught me. I was leading a crucial transformation project for a European automotive manufacturer when perfect storms aligned: union strikes, supply chain disruptions, and a product recall simultaneously threatened to destroy decades of reputation and relationships.</w:t>
      </w:r>
    </w:p>
    <w:p w14:paraId="0C8E2296"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 xml:space="preserve">My natural response was to match the pressure with intensity. I worked 20-hour days with grim determination. I conducted crisis meetings with deadly seriousness. I pushed teams with stressed urgency. </w:t>
      </w:r>
      <w:r w:rsidRPr="009727FA">
        <w:rPr>
          <w:rFonts w:ascii="Garamond" w:hAnsi="Garamond"/>
          <w:lang w:val="en-GB"/>
        </w:rPr>
        <w:lastRenderedPageBreak/>
        <w:t>I was demonstrating commitment through suffering—and making everything worse.</w:t>
      </w:r>
    </w:p>
    <w:p w14:paraId="43D19D66"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Team performance deteriorated. Creative problem-solving vanished. Mistakes multiplied. The harder I pushed with stressed intensity, the worse results became. Then, during a particularly brutal 3 AM crisis call, an engineer in Stuttgart said something that changed everything: "If this is truly as bad as you're making it feel, shouldn't we be at our best rather than our worst?"</w:t>
      </w:r>
    </w:p>
    <w:p w14:paraId="5B9021C7"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The insight hit like lightning. My stress wasn't demonstrating leadership—it was sabotaging it. My intensity wasn't improving performance—it was impairing it. My poison was preventing the very passion we needed for breakthrough.</w:t>
      </w:r>
    </w:p>
    <w:p w14:paraId="436CB353"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I transformed my approach overnight. Instead of grim meetings, I brought curiosity and even humour. Rather than stressed commands, I offered energised invitations. Where I had spread anxiety, I began spreading possibility. The same pressure remained, but the energy field around it transformed completely.</w:t>
      </w:r>
    </w:p>
    <w:p w14:paraId="3C283D70"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Within 72 hours, breakthrough solutions emerged that stress had been blocking. Teams that had been paralysed became mobilised. Innovation replaced panic. We not only survived the crisis but emerged with stronger supplier relationships, innovative process improvements, and a cultural transformation that increased employee engagement by 34%.</w:t>
      </w:r>
    </w:p>
    <w:p w14:paraId="6EC9B3B2"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I learned that passion without poison isn't about denying pressure—it's about transforming how pressure affects human systems. Energy is indeed more contagious than stress, and leaders choose which contagion to spread.</w:t>
      </w:r>
    </w:p>
    <w:p w14:paraId="4AFFB4D7"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 xml:space="preserve">Recent neuroscience research reveals the precise mechanisms through which positive energy transforms pressure from poison to performance enhancer. Dr. Richard Boyatzis's studies show that positive energy activates the parasympathetic nervous system even under stress, creating what he calls "positive stress" that enhances rather than impairs </w:t>
      </w:r>
      <w:proofErr w:type="gramStart"/>
      <w:r w:rsidRPr="009727FA">
        <w:rPr>
          <w:rFonts w:ascii="Garamond" w:hAnsi="Garamond"/>
          <w:lang w:val="en-GB"/>
        </w:rPr>
        <w:t>function.</w:t>
      </w:r>
      <w:r w:rsidRPr="009727FA">
        <w:rPr>
          <w:rFonts w:ascii="Cambria Math" w:hAnsi="Cambria Math" w:cs="Cambria Math"/>
          <w:lang w:val="en-GB"/>
        </w:rPr>
        <w:t>⁵</w:t>
      </w:r>
      <w:proofErr w:type="gramEnd"/>
    </w:p>
    <w:p w14:paraId="4EC97BA3"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When leaders maintain positive energy under pressure, they trigger neurobiological cascades in themselves and others:</w:t>
      </w:r>
    </w:p>
    <w:p w14:paraId="22990CC2" w14:textId="77777777" w:rsidR="009727FA" w:rsidRPr="009727FA" w:rsidRDefault="009727FA" w:rsidP="009727FA">
      <w:pPr>
        <w:numPr>
          <w:ilvl w:val="0"/>
          <w:numId w:val="789"/>
        </w:numPr>
        <w:tabs>
          <w:tab w:val="left" w:pos="1680"/>
        </w:tabs>
        <w:rPr>
          <w:rFonts w:ascii="Garamond" w:hAnsi="Garamond"/>
          <w:lang w:val="en-GB"/>
        </w:rPr>
      </w:pPr>
      <w:r w:rsidRPr="009727FA">
        <w:rPr>
          <w:rFonts w:ascii="Garamond" w:hAnsi="Garamond"/>
          <w:lang w:val="en-GB"/>
        </w:rPr>
        <w:t>Increased prefrontal cortex activity by 28% (executive function)</w:t>
      </w:r>
    </w:p>
    <w:p w14:paraId="648B4192" w14:textId="77777777" w:rsidR="009727FA" w:rsidRPr="009727FA" w:rsidRDefault="009727FA" w:rsidP="009727FA">
      <w:pPr>
        <w:numPr>
          <w:ilvl w:val="0"/>
          <w:numId w:val="789"/>
        </w:numPr>
        <w:tabs>
          <w:tab w:val="left" w:pos="1680"/>
        </w:tabs>
        <w:rPr>
          <w:rFonts w:ascii="Garamond" w:hAnsi="Garamond"/>
          <w:lang w:val="en-GB"/>
        </w:rPr>
      </w:pPr>
      <w:r w:rsidRPr="009727FA">
        <w:rPr>
          <w:rFonts w:ascii="Garamond" w:hAnsi="Garamond"/>
          <w:lang w:val="en-GB"/>
        </w:rPr>
        <w:t>Enhanced hippocampal function by 19% (learning and memory)</w:t>
      </w:r>
    </w:p>
    <w:p w14:paraId="4D5F68BD" w14:textId="77777777" w:rsidR="009727FA" w:rsidRPr="009727FA" w:rsidRDefault="009727FA" w:rsidP="009727FA">
      <w:pPr>
        <w:numPr>
          <w:ilvl w:val="0"/>
          <w:numId w:val="789"/>
        </w:numPr>
        <w:tabs>
          <w:tab w:val="left" w:pos="1680"/>
        </w:tabs>
        <w:rPr>
          <w:rFonts w:ascii="Garamond" w:hAnsi="Garamond"/>
          <w:lang w:val="en-GB"/>
        </w:rPr>
      </w:pPr>
      <w:r w:rsidRPr="009727FA">
        <w:rPr>
          <w:rFonts w:ascii="Garamond" w:hAnsi="Garamond"/>
          <w:lang w:val="en-GB"/>
        </w:rPr>
        <w:t>Optimal dopamine levels increasing 33% (motivation and reward)</w:t>
      </w:r>
    </w:p>
    <w:p w14:paraId="6041E74F" w14:textId="77777777" w:rsidR="009727FA" w:rsidRPr="009727FA" w:rsidRDefault="009727FA" w:rsidP="009727FA">
      <w:pPr>
        <w:numPr>
          <w:ilvl w:val="0"/>
          <w:numId w:val="789"/>
        </w:numPr>
        <w:tabs>
          <w:tab w:val="left" w:pos="1680"/>
        </w:tabs>
        <w:rPr>
          <w:rFonts w:ascii="Garamond" w:hAnsi="Garamond"/>
          <w:lang w:val="en-GB"/>
        </w:rPr>
      </w:pPr>
      <w:r w:rsidRPr="009727FA">
        <w:rPr>
          <w:rFonts w:ascii="Garamond" w:hAnsi="Garamond"/>
          <w:lang w:val="en-GB"/>
        </w:rPr>
        <w:t>Reduced amygdala hijacking by 41% (emotional regulation)</w:t>
      </w:r>
    </w:p>
    <w:p w14:paraId="5B53BAEF" w14:textId="77777777" w:rsidR="009727FA" w:rsidRPr="009727FA" w:rsidRDefault="009727FA" w:rsidP="009727FA">
      <w:pPr>
        <w:numPr>
          <w:ilvl w:val="0"/>
          <w:numId w:val="789"/>
        </w:numPr>
        <w:tabs>
          <w:tab w:val="left" w:pos="1680"/>
        </w:tabs>
        <w:rPr>
          <w:rFonts w:ascii="Garamond" w:hAnsi="Garamond"/>
          <w:lang w:val="en-GB"/>
        </w:rPr>
      </w:pPr>
      <w:r w:rsidRPr="009727FA">
        <w:rPr>
          <w:rFonts w:ascii="Garamond" w:hAnsi="Garamond"/>
          <w:lang w:val="en-GB"/>
        </w:rPr>
        <w:t>Increased DHEA-to-cortisol ratio by 3:1 (resilience markers)</w:t>
      </w:r>
    </w:p>
    <w:p w14:paraId="3637389E"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Dr. Emma Seppälä's research at Stanford shows that positive energy under pressure increases cognitive flexibility by 31%, improves decision accuracy by 23%, and enhances team coordination by 27</w:t>
      </w:r>
      <w:proofErr w:type="gramStart"/>
      <w:r w:rsidRPr="009727FA">
        <w:rPr>
          <w:rFonts w:ascii="Garamond" w:hAnsi="Garamond"/>
          <w:lang w:val="en-GB"/>
        </w:rPr>
        <w:t>%.</w:t>
      </w:r>
      <w:r w:rsidRPr="009727FA">
        <w:rPr>
          <w:rFonts w:ascii="Cambria Math" w:hAnsi="Cambria Math" w:cs="Cambria Math"/>
          <w:lang w:val="en-GB"/>
        </w:rPr>
        <w:t>⁶</w:t>
      </w:r>
      <w:proofErr w:type="gramEnd"/>
      <w:r w:rsidRPr="009727FA">
        <w:rPr>
          <w:rFonts w:ascii="Garamond" w:hAnsi="Garamond"/>
          <w:lang w:val="en-GB"/>
        </w:rPr>
        <w:t xml:space="preserve"> These aren't feel-good metrics</w:t>
      </w:r>
      <w:r w:rsidRPr="009727FA">
        <w:rPr>
          <w:rFonts w:ascii="Garamond" w:hAnsi="Garamond" w:cs="Garamond"/>
          <w:lang w:val="en-GB"/>
        </w:rPr>
        <w:t>—</w:t>
      </w:r>
      <w:r w:rsidRPr="009727FA">
        <w:rPr>
          <w:rFonts w:ascii="Garamond" w:hAnsi="Garamond"/>
          <w:lang w:val="en-GB"/>
        </w:rPr>
        <w:t>they're performance advantages that compound precisely when they matter most.</w:t>
      </w:r>
    </w:p>
    <w:p w14:paraId="7F83DE69"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The neurological difference between passion and poison is measurable: passionate leaders show increased gamma wave coherence (integrated processing) whilst poisonous stress creates beta wave chaos (fragmented thinking). The same external pressure creates opposite internal states based on the leader's energy management.</w:t>
      </w:r>
    </w:p>
    <w:p w14:paraId="00F85A42"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 xml:space="preserve">Through studying leaders who consistently maintain passion without poison under extreme pressure, I've </w:t>
      </w:r>
      <w:r w:rsidRPr="009727FA">
        <w:rPr>
          <w:rFonts w:ascii="Garamond" w:hAnsi="Garamond"/>
          <w:lang w:val="en-GB"/>
        </w:rPr>
        <w:lastRenderedPageBreak/>
        <w:t>identified four essential elements:</w:t>
      </w:r>
    </w:p>
    <w:p w14:paraId="52AB500C"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First: Energy Awareness—Monitoring and Managing Your Field. Leaders must become conscious of the energy they're creating and spreading, especially under pressure. This requires what performance psychologist Dr. Jim Loehr calls "energy audit awareness."</w:t>
      </w:r>
    </w:p>
    <w:p w14:paraId="112AAD70"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Satya Nadella at Microsoft demonstrates masterful energy awareness. During the massive cloud transformation—with Amazon dominating, investors sceptical, and internal resistance high—he maintained what he calls "learning energy" even under crushing pressure.</w:t>
      </w:r>
    </w:p>
    <w:p w14:paraId="2D4C4ECC"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"I realised my energy rippled through 150,000 employees instantly," Nadella explains. "If I showed up stressed about Amazon, everyone focused on competition. If I showed up energised about possibilities, everyone focused on innovation. I learned to transform my own energy before every interaction."</w:t>
      </w:r>
    </w:p>
    <w:p w14:paraId="6377A8EC"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His practice included 5 AM meditation to centre energy, walking meetings to maintain physical vitality, and "energy check-ins" before crucial conversations. Microsoft's transformation to cloud leadership—growing Azure to $60 billion revenue—stemmed partly from Nadella's ability to maintain positive energy through intense competitive pressure.</w:t>
      </w:r>
    </w:p>
    <w:p w14:paraId="00984426"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 xml:space="preserve">Haier's Zhang </w:t>
      </w:r>
      <w:proofErr w:type="spellStart"/>
      <w:r w:rsidRPr="009727FA">
        <w:rPr>
          <w:rFonts w:ascii="Garamond" w:hAnsi="Garamond"/>
          <w:lang w:val="en-GB"/>
        </w:rPr>
        <w:t>Ruimin</w:t>
      </w:r>
      <w:proofErr w:type="spellEnd"/>
      <w:r w:rsidRPr="009727FA">
        <w:rPr>
          <w:rFonts w:ascii="Garamond" w:hAnsi="Garamond"/>
          <w:lang w:val="en-GB"/>
        </w:rPr>
        <w:t xml:space="preserve"> systematised energy awareness across 4,000 micro-enterprises. During the transformation from traditional manufacturer to entrepreneurial ecosystem—with 80,000 jobs at stake—he created "energy entrepreneurs."</w:t>
      </w:r>
    </w:p>
    <w:p w14:paraId="6C7B142F"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"Each micro-enterprise CEO monitors not just business metrics but energy metrics," Zhang explains. "Is their team energised or exhausted? Passionate or poisoned? We measure energy like we measure revenue because energy determines whether revenue is sustainable."</w:t>
      </w:r>
    </w:p>
    <w:p w14:paraId="48C239A0"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This energy awareness contributed to Haier's continued 23% annual growth despite radical transformation—proving that passion without poison scales across entire organisations.</w:t>
      </w:r>
    </w:p>
    <w:p w14:paraId="5E297961"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Second: Reframe Rituals—Transforming Meaning Under Pressure. How leaders frame pressure determines whether it creates passion or poison. Master leaders develop rituals that consistently reframe pressure as opportunity rather than threat.</w:t>
      </w:r>
    </w:p>
    <w:p w14:paraId="7822584D"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John Lewis Partnership's Sharon White demonstrates reframing mastery. Facing unprecedented retail pressure—pandemic closures, online competition, and economic crisis—she transformed potential despair into what she calls "partnership power."</w:t>
      </w:r>
    </w:p>
    <w:p w14:paraId="58A2688C"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"Every challenge became a question: 'How does this pressure reveal an opportunity to serve Partners and customers better?'" White explains. "We reframed store closures as chances to reimagine retail. We saw economic pressure as innovation catalyst. The ritual of reframing transformed our energy."</w:t>
      </w:r>
    </w:p>
    <w:p w14:paraId="6991B652"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This systematic reframing enabled John Lewis to maintain 91% Partner engagement despite 30% revenue pressure—because Partners felt energised by possibility rather than poisoned by problems.</w:t>
      </w:r>
    </w:p>
    <w:p w14:paraId="160C6479"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Spotify's Daniel Ek created "Pressure Playlists"—literal music sessions where teams facing intense deadlines transform stress through sound. "Music changes brain state faster than words," Ek explains. "When teams feel pressure poison, we prescribe specific playlists that transform energy. It sounds simple because it is—and it works."</w:t>
      </w:r>
    </w:p>
    <w:p w14:paraId="74773305"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This practice contributed to Spotify maintaining 70% faster feature development than competitors whilst reporting 94% employee satisfaction—proof that playful reframing enhances rather than diminishes serious performance.</w:t>
      </w:r>
    </w:p>
    <w:p w14:paraId="1BED4872"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lastRenderedPageBreak/>
        <w:t>Third: Energy Amplifiers—Practices That Multiply Positive Force. Certain practices consistently amplify positive energy even under intense pressure. Master leaders systematically employ these amplifiers.</w:t>
      </w:r>
    </w:p>
    <w:p w14:paraId="7900FA2E"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 xml:space="preserve">BYD's Wang </w:t>
      </w:r>
      <w:proofErr w:type="spellStart"/>
      <w:r w:rsidRPr="009727FA">
        <w:rPr>
          <w:rFonts w:ascii="Garamond" w:hAnsi="Garamond"/>
          <w:lang w:val="en-GB"/>
        </w:rPr>
        <w:t>Chuanfu</w:t>
      </w:r>
      <w:proofErr w:type="spellEnd"/>
      <w:r w:rsidRPr="009727FA">
        <w:rPr>
          <w:rFonts w:ascii="Garamond" w:hAnsi="Garamond"/>
          <w:lang w:val="en-GB"/>
        </w:rPr>
        <w:t xml:space="preserve"> demonstrates energy amplification through what he calls "collective celebration under pressure." During the intense push to develop the Blade Battery—with Tesla dominating headlines and investors doubting Chinese innovation—Wang instituted daily "mini-victories."</w:t>
      </w:r>
    </w:p>
    <w:p w14:paraId="358A9C77"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"Pressure either fragments teams or fuses them," Wang explains. "We celebrated every small progress—a successful test, a problem solved, even a good failure that taught us something. These celebrations weren't distractions from pressure but multipliers of positive energy."</w:t>
      </w:r>
    </w:p>
    <w:p w14:paraId="21A14E7C"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The practice seemed counterintuitive—celebrating during crisis—but neuroscience supports it. Each celebration released dopamine that enhanced motivation, oxytocin that deepened collaboration, and serotonin that improved mood. The Blade Battery succeeded, making BYD the world's largest EV manufacturer with $28 billion revenue, partly through energy amplified by systematic celebration.</w:t>
      </w:r>
    </w:p>
    <w:p w14:paraId="444CA8F0"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In Billund, Denmark (population 6,000), LEGO headquarters demonstrates different energy amplification. During intense product development cycles, they institute "Build Breaks"—15-minute sessions where stressed teams literally play with LEGO bricks.</w:t>
      </w:r>
    </w:p>
    <w:p w14:paraId="4BF9DA60"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"Playing with our product reminds us why pressure is privilege," explains CEO Niels Christiansen. "Teams that take Build Breaks solve problems 32% faster than those who power through. Play amplifies rather than diminishes performance."</w:t>
      </w:r>
    </w:p>
    <w:p w14:paraId="4B3B70E3"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Fourth: Collective Contagion—Spreading Energy Systematically. Individual energy matters, but collective energy transforms. Master leaders create systems for positive energy contagion.</w:t>
      </w:r>
    </w:p>
    <w:p w14:paraId="42669067"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Southwest Airlines' systematic energy contagion saved them during aviation's darkest period. Post-9/11, when competitors cut 100,000+ jobs and sought bankruptcy, Southwest maintained full employment whilst others collapsed.</w:t>
      </w:r>
    </w:p>
    <w:p w14:paraId="73BE9462"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"We chose to see crisis as opportunity to demonstrate our values," explains former CEO Gary Kelly. "Every leader became an 'energy agent'—consciously spreading possibility rather than fear. We tracked energy metrics like financial metrics because we understood energy determines finances."</w:t>
      </w:r>
      <w:r w:rsidRPr="009727FA">
        <w:rPr>
          <w:rFonts w:ascii="Cambria Math" w:hAnsi="Cambria Math" w:cs="Cambria Math"/>
          <w:lang w:val="en-GB"/>
        </w:rPr>
        <w:t>⁷</w:t>
      </w:r>
    </w:p>
    <w:p w14:paraId="714F730D"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Their practices included "LUV Notes" between departments, "Warrior Spirit" awards for maintaining positivity under pressure, and mandatory "fun in crisis" activities. Southwest emerged stronger with 47 consecutive profitable years—proving that systematic energy contagion creates resilience.</w:t>
      </w:r>
    </w:p>
    <w:p w14:paraId="0FFDB8E1"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British organisational culture presents unique challenges and opportunities for maintaining passion without poison. Cultural patterns affecting energy include "keep calm and carry on" potentially suppressing beneficial energy expression, stiff upper lip traditions possibly preventing emotional processing, and understatement norms potentially diminishing positive amplification.</w:t>
      </w:r>
    </w:p>
    <w:p w14:paraId="13AA4CA8"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However, British culture also offers advantages: dry humour as pressure release mechanism, resilience traditions from overcoming historical challenges, and team spirit from sporting culture enabling collective energy.</w:t>
      </w:r>
    </w:p>
    <w:p w14:paraId="074B965C"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James Dyson exemplifies British passion without poison. During the 5,127 prototype failures, he maintained what he calls "cheerful obsession"—intense dedication without destructive stress.</w:t>
      </w:r>
    </w:p>
    <w:p w14:paraId="79D40C47"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 xml:space="preserve">"British culture allows you to be seriously passionate without taking yourself too seriously," Dyson </w:t>
      </w:r>
      <w:r w:rsidRPr="009727FA">
        <w:rPr>
          <w:rFonts w:ascii="Garamond" w:hAnsi="Garamond"/>
          <w:lang w:val="en-GB"/>
        </w:rPr>
        <w:lastRenderedPageBreak/>
        <w:t>explains. "I could work 18-hour days on vacuum cleaners whilst laughing at the absurdity. That combination—serious purpose, light spirit—sustained energy through years of pressure."</w:t>
      </w:r>
    </w:p>
    <w:p w14:paraId="56E7FD39"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 xml:space="preserve">This approach attracted world-class engineers to rural </w:t>
      </w:r>
      <w:proofErr w:type="spellStart"/>
      <w:r w:rsidRPr="009727FA">
        <w:rPr>
          <w:rFonts w:ascii="Garamond" w:hAnsi="Garamond"/>
          <w:lang w:val="en-GB"/>
        </w:rPr>
        <w:t>Malmesbury</w:t>
      </w:r>
      <w:proofErr w:type="spellEnd"/>
      <w:r w:rsidRPr="009727FA">
        <w:rPr>
          <w:rFonts w:ascii="Garamond" w:hAnsi="Garamond"/>
          <w:lang w:val="en-GB"/>
        </w:rPr>
        <w:t>, built a £5 billion company achieving 67% global market share in key categories, and proved that British reserve can coexist with passionate energy.</w:t>
      </w:r>
    </w:p>
    <w:p w14:paraId="1CEA503F"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Virgin Atlantic's Richard Branson demonstrates different British energy mastery. When British Airways launched their "dirty tricks" campaign to destroy Virgin, Branson responded with what staff called "mischievous resilience."</w:t>
      </w:r>
    </w:p>
    <w:p w14:paraId="641540E0"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"BA tried to create toxic pressure, but Richard transformed it into energising adventure," recalls former CEO Steve Ridgway. "He'd show up at offices with champagne after BA's attacks, saying 'They must be really worried about us!' His energy made us feel we were winning even while under assault."</w:t>
      </w:r>
    </w:p>
    <w:p w14:paraId="1E66AFDD"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Virgin Atlantic survived and thrived, eventually winning £3.5 million in damages whilst building annual revenue to £2.9 billion—proving that playful energy defeats poisonous pressure.</w:t>
      </w:r>
    </w:p>
    <w:p w14:paraId="647566A2"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In Lyon, France, Sanofi's vaccine division faced existential pressure during COVID-19. Whilst competitors raced ahead with mRNA vaccines, Sanofi struggled with development delays and public criticism. CEO Paul Hudson transformed potential organisational poison into what he called "Marathon Energy."</w:t>
      </w:r>
    </w:p>
    <w:p w14:paraId="06EF3B48"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"Everyone wanted sprint results, but vaccine development is a marathon," Hudson explains. "We reframed our delays as 'getting it right for the long term.' We celebrated learning from competitors' successes rather than lamenting our position. This energy shift was crucial."</w:t>
      </w:r>
    </w:p>
    <w:p w14:paraId="22C1F83F"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Sanofi's teams, energised rather than demoralised, developed a next-generation vaccine platform that promises advantages for future variants. Stock price recovered to €100 billion market cap—proof that maintaining passion during apparent failure enables eventual success.</w:t>
      </w:r>
    </w:p>
    <w:p w14:paraId="065D607B"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Creating sustainable passion without poison requires systematic practices:</w:t>
      </w:r>
    </w:p>
    <w:p w14:paraId="474B0F1F"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Personal Energy Management:</w:t>
      </w:r>
    </w:p>
    <w:p w14:paraId="258FFA32" w14:textId="77777777" w:rsidR="009727FA" w:rsidRPr="009727FA" w:rsidRDefault="009727FA" w:rsidP="009727FA">
      <w:pPr>
        <w:numPr>
          <w:ilvl w:val="0"/>
          <w:numId w:val="790"/>
        </w:numPr>
        <w:tabs>
          <w:tab w:val="left" w:pos="1680"/>
        </w:tabs>
        <w:rPr>
          <w:rFonts w:ascii="Garamond" w:hAnsi="Garamond"/>
          <w:lang w:val="en-GB"/>
        </w:rPr>
      </w:pPr>
      <w:r w:rsidRPr="009727FA">
        <w:rPr>
          <w:rFonts w:ascii="Garamond" w:hAnsi="Garamond"/>
          <w:lang w:val="en-GB"/>
        </w:rPr>
        <w:t>Morning energy check-ins: How am I showing up? (Microsoft's practice)</w:t>
      </w:r>
    </w:p>
    <w:p w14:paraId="1F7E1327" w14:textId="77777777" w:rsidR="009727FA" w:rsidRPr="009727FA" w:rsidRDefault="009727FA" w:rsidP="009727FA">
      <w:pPr>
        <w:numPr>
          <w:ilvl w:val="0"/>
          <w:numId w:val="790"/>
        </w:numPr>
        <w:tabs>
          <w:tab w:val="left" w:pos="1680"/>
        </w:tabs>
        <w:rPr>
          <w:rFonts w:ascii="Garamond" w:hAnsi="Garamond"/>
          <w:lang w:val="en-GB"/>
        </w:rPr>
      </w:pPr>
      <w:r w:rsidRPr="009727FA">
        <w:rPr>
          <w:rFonts w:ascii="Garamond" w:hAnsi="Garamond"/>
          <w:lang w:val="en-GB"/>
        </w:rPr>
        <w:t xml:space="preserve">Pressure </w:t>
      </w:r>
      <w:proofErr w:type="gramStart"/>
      <w:r w:rsidRPr="009727FA">
        <w:rPr>
          <w:rFonts w:ascii="Garamond" w:hAnsi="Garamond"/>
          <w:lang w:val="en-GB"/>
        </w:rPr>
        <w:t>reframe</w:t>
      </w:r>
      <w:proofErr w:type="gramEnd"/>
      <w:r w:rsidRPr="009727FA">
        <w:rPr>
          <w:rFonts w:ascii="Garamond" w:hAnsi="Garamond"/>
          <w:lang w:val="en-GB"/>
        </w:rPr>
        <w:t xml:space="preserve"> rituals: What opportunity does this create? (John Lewis method)</w:t>
      </w:r>
    </w:p>
    <w:p w14:paraId="42B1817B" w14:textId="77777777" w:rsidR="009727FA" w:rsidRPr="009727FA" w:rsidRDefault="009727FA" w:rsidP="009727FA">
      <w:pPr>
        <w:numPr>
          <w:ilvl w:val="0"/>
          <w:numId w:val="790"/>
        </w:numPr>
        <w:tabs>
          <w:tab w:val="left" w:pos="1680"/>
        </w:tabs>
        <w:rPr>
          <w:rFonts w:ascii="Garamond" w:hAnsi="Garamond"/>
          <w:lang w:val="en-GB"/>
        </w:rPr>
      </w:pPr>
      <w:r w:rsidRPr="009727FA">
        <w:rPr>
          <w:rFonts w:ascii="Garamond" w:hAnsi="Garamond"/>
          <w:lang w:val="en-GB"/>
        </w:rPr>
        <w:t>Energy recovery breaks: 17 minutes renewal per 90 minutes intensity (Amazon standard)</w:t>
      </w:r>
    </w:p>
    <w:p w14:paraId="2EC11C02" w14:textId="77777777" w:rsidR="009727FA" w:rsidRPr="009727FA" w:rsidRDefault="009727FA" w:rsidP="009727FA">
      <w:pPr>
        <w:numPr>
          <w:ilvl w:val="0"/>
          <w:numId w:val="790"/>
        </w:numPr>
        <w:tabs>
          <w:tab w:val="left" w:pos="1680"/>
        </w:tabs>
        <w:rPr>
          <w:rFonts w:ascii="Garamond" w:hAnsi="Garamond"/>
          <w:lang w:val="en-GB"/>
        </w:rPr>
      </w:pPr>
      <w:r w:rsidRPr="009727FA">
        <w:rPr>
          <w:rFonts w:ascii="Garamond" w:hAnsi="Garamond"/>
          <w:lang w:val="en-GB"/>
        </w:rPr>
        <w:t>Evening energy reflection: What energy did I spread today? (Haier's approach)</w:t>
      </w:r>
    </w:p>
    <w:p w14:paraId="415C47C7"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Team Energy Systems:</w:t>
      </w:r>
    </w:p>
    <w:p w14:paraId="0C3A68F9" w14:textId="77777777" w:rsidR="009727FA" w:rsidRPr="009727FA" w:rsidRDefault="009727FA" w:rsidP="009727FA">
      <w:pPr>
        <w:numPr>
          <w:ilvl w:val="0"/>
          <w:numId w:val="791"/>
        </w:numPr>
        <w:tabs>
          <w:tab w:val="left" w:pos="1680"/>
        </w:tabs>
        <w:rPr>
          <w:rFonts w:ascii="Garamond" w:hAnsi="Garamond"/>
          <w:lang w:val="en-GB"/>
        </w:rPr>
      </w:pPr>
      <w:r w:rsidRPr="009727FA">
        <w:rPr>
          <w:rFonts w:ascii="Garamond" w:hAnsi="Garamond"/>
          <w:lang w:val="en-GB"/>
        </w:rPr>
        <w:t>Energy opens for meetings: 2-minute positive shares (Spotify's "vibe check")</w:t>
      </w:r>
    </w:p>
    <w:p w14:paraId="37D9DD78" w14:textId="77777777" w:rsidR="009727FA" w:rsidRPr="009727FA" w:rsidRDefault="009727FA" w:rsidP="009727FA">
      <w:pPr>
        <w:numPr>
          <w:ilvl w:val="0"/>
          <w:numId w:val="791"/>
        </w:numPr>
        <w:tabs>
          <w:tab w:val="left" w:pos="1680"/>
        </w:tabs>
        <w:rPr>
          <w:rFonts w:ascii="Garamond" w:hAnsi="Garamond"/>
          <w:lang w:val="en-GB"/>
        </w:rPr>
      </w:pPr>
      <w:r w:rsidRPr="009727FA">
        <w:rPr>
          <w:rFonts w:ascii="Garamond" w:hAnsi="Garamond"/>
          <w:lang w:val="en-GB"/>
        </w:rPr>
        <w:t>Pressure celebration rituals: Acknowledge difficulty, amplify possibility (BYD's mini-victories)</w:t>
      </w:r>
    </w:p>
    <w:p w14:paraId="3C12033C" w14:textId="77777777" w:rsidR="009727FA" w:rsidRPr="009727FA" w:rsidRDefault="009727FA" w:rsidP="009727FA">
      <w:pPr>
        <w:numPr>
          <w:ilvl w:val="0"/>
          <w:numId w:val="791"/>
        </w:numPr>
        <w:tabs>
          <w:tab w:val="left" w:pos="1680"/>
        </w:tabs>
        <w:rPr>
          <w:rFonts w:ascii="Garamond" w:hAnsi="Garamond"/>
          <w:lang w:val="en-GB"/>
        </w:rPr>
      </w:pPr>
      <w:r w:rsidRPr="009727FA">
        <w:rPr>
          <w:rFonts w:ascii="Garamond" w:hAnsi="Garamond"/>
          <w:lang w:val="en-GB"/>
        </w:rPr>
        <w:t>Collective reframes: "This is hard AND we're capable" (Southwest's language)</w:t>
      </w:r>
    </w:p>
    <w:p w14:paraId="1A12E8F2" w14:textId="77777777" w:rsidR="009727FA" w:rsidRPr="009727FA" w:rsidRDefault="009727FA" w:rsidP="009727FA">
      <w:pPr>
        <w:numPr>
          <w:ilvl w:val="0"/>
          <w:numId w:val="791"/>
        </w:numPr>
        <w:tabs>
          <w:tab w:val="left" w:pos="1680"/>
        </w:tabs>
        <w:rPr>
          <w:rFonts w:ascii="Garamond" w:hAnsi="Garamond"/>
          <w:lang w:val="en-GB"/>
        </w:rPr>
      </w:pPr>
      <w:r w:rsidRPr="009727FA">
        <w:rPr>
          <w:rFonts w:ascii="Garamond" w:hAnsi="Garamond"/>
          <w:lang w:val="en-GB"/>
        </w:rPr>
        <w:t>Energy contagion mapping: Track how energy spreads (Pixar's Braintrust energy)</w:t>
      </w:r>
    </w:p>
    <w:p w14:paraId="627F3EB7"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Organisational Energy Architecture:</w:t>
      </w:r>
    </w:p>
    <w:p w14:paraId="4695D22A" w14:textId="77777777" w:rsidR="009727FA" w:rsidRPr="009727FA" w:rsidRDefault="009727FA" w:rsidP="009727FA">
      <w:pPr>
        <w:numPr>
          <w:ilvl w:val="0"/>
          <w:numId w:val="792"/>
        </w:numPr>
        <w:tabs>
          <w:tab w:val="left" w:pos="1680"/>
        </w:tabs>
        <w:rPr>
          <w:rFonts w:ascii="Garamond" w:hAnsi="Garamond"/>
          <w:lang w:val="en-GB"/>
        </w:rPr>
      </w:pPr>
      <w:r w:rsidRPr="009727FA">
        <w:rPr>
          <w:rFonts w:ascii="Garamond" w:hAnsi="Garamond"/>
          <w:lang w:val="en-GB"/>
        </w:rPr>
        <w:lastRenderedPageBreak/>
        <w:t>Physical spaces for renewal: Apple's meditation rooms increased productivity 23%</w:t>
      </w:r>
    </w:p>
    <w:p w14:paraId="7CAC6D5F" w14:textId="77777777" w:rsidR="009727FA" w:rsidRPr="009727FA" w:rsidRDefault="009727FA" w:rsidP="009727FA">
      <w:pPr>
        <w:numPr>
          <w:ilvl w:val="0"/>
          <w:numId w:val="792"/>
        </w:numPr>
        <w:tabs>
          <w:tab w:val="left" w:pos="1680"/>
        </w:tabs>
        <w:rPr>
          <w:rFonts w:ascii="Garamond" w:hAnsi="Garamond"/>
          <w:lang w:val="en-GB"/>
        </w:rPr>
      </w:pPr>
      <w:r w:rsidRPr="009727FA">
        <w:rPr>
          <w:rFonts w:ascii="Garamond" w:hAnsi="Garamond"/>
          <w:lang w:val="en-GB"/>
        </w:rPr>
        <w:t>Policies supporting energy: Netflix's unlimited vacation improved retention to 87%</w:t>
      </w:r>
    </w:p>
    <w:p w14:paraId="7DECC6BA" w14:textId="77777777" w:rsidR="009727FA" w:rsidRPr="009727FA" w:rsidRDefault="009727FA" w:rsidP="009727FA">
      <w:pPr>
        <w:numPr>
          <w:ilvl w:val="0"/>
          <w:numId w:val="792"/>
        </w:numPr>
        <w:tabs>
          <w:tab w:val="left" w:pos="1680"/>
        </w:tabs>
        <w:rPr>
          <w:rFonts w:ascii="Garamond" w:hAnsi="Garamond"/>
          <w:lang w:val="en-GB"/>
        </w:rPr>
      </w:pPr>
      <w:r w:rsidRPr="009727FA">
        <w:rPr>
          <w:rFonts w:ascii="Garamond" w:hAnsi="Garamond"/>
          <w:lang w:val="en-GB"/>
        </w:rPr>
        <w:t>Recognition for energy creation: Patagonia's "Stoke Award" for maintaining positivity</w:t>
      </w:r>
    </w:p>
    <w:p w14:paraId="7F90B917" w14:textId="77777777" w:rsidR="009727FA" w:rsidRPr="009727FA" w:rsidRDefault="009727FA" w:rsidP="009727FA">
      <w:pPr>
        <w:numPr>
          <w:ilvl w:val="0"/>
          <w:numId w:val="792"/>
        </w:numPr>
        <w:tabs>
          <w:tab w:val="left" w:pos="1680"/>
        </w:tabs>
        <w:rPr>
          <w:rFonts w:ascii="Garamond" w:hAnsi="Garamond"/>
          <w:lang w:val="en-GB"/>
        </w:rPr>
      </w:pPr>
      <w:r w:rsidRPr="009727FA">
        <w:rPr>
          <w:rFonts w:ascii="Garamond" w:hAnsi="Garamond"/>
          <w:lang w:val="en-GB"/>
        </w:rPr>
        <w:t>Metrics tracking energy alongside performance: Haier's dual dashboard</w:t>
      </w:r>
    </w:p>
    <w:p w14:paraId="6E199A5E"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Common objections reflect misunderstanding about positive energy:</w:t>
      </w:r>
    </w:p>
    <w:p w14:paraId="67440175"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"Isn't positive energy inappropriate during serious situations?" Positive energy doesn't mean inappropriate cheerfulness but rather constructive force. Churchill's "finest hour" speech exemplified positive energy during Britain's darkest moment—acknowledging gravity whilst inspiring possibility.</w:t>
      </w:r>
    </w:p>
    <w:p w14:paraId="36F8C257"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"Doesn't this create unrealistic expectations?" Passion without poison means seeing reality clearly whilst choosing energising responses. Hastings acknowledged Netflix's mistakes whilst maintaining energy for solutions.</w:t>
      </w:r>
    </w:p>
    <w:p w14:paraId="00445F79"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"Won't people think I don't understand the pressure?" Leaders who maintain positive energy whilst acknowledging difficulty gain more respect than those who amplify stress. Bezos's warehouse presence demonstrated understanding through support, not stress.</w:t>
      </w:r>
    </w:p>
    <w:p w14:paraId="5A0F4C98"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"How do you maintain this consistently?" Energy management is like physical fitness—it requires daily practice but becomes easier with conditioning. Start with single interactions, build to sustained states.</w:t>
      </w:r>
    </w:p>
    <w:p w14:paraId="17FA406F"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Patagonia demonstrates organisational mastery of passion without poison. Facing the existential pressure of climate crisis—their core mission—they maintain what CEO Ryan Gellert calls "urgent optimism."</w:t>
      </w:r>
    </w:p>
    <w:p w14:paraId="7686A2AF"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"Climate science is terrifying. Giving up is tempting. But neither terror nor surrender helps," Gellert explains. "We cultivate fierce determination wrapped in joyful rebellion. Yes, we're fighting for our planet's life. That's exactly why we need energy, not exhaustion."</w:t>
      </w:r>
    </w:p>
    <w:p w14:paraId="261C14E7"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This energy approach enabled Patagonia to grow 25% annually whilst increasing environmental investment to $100 million yearly—proving that passion without poison enables rather than compromises performance.</w:t>
      </w:r>
    </w:p>
    <w:p w14:paraId="1E5AA92D"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Organisations mastering passion without poison create compound advantages:</w:t>
      </w:r>
    </w:p>
    <w:p w14:paraId="1718F339"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Performance Enhancement under pressure—Netflix 50x stock recovery to $500B Innovation Acceleration through energy—Apple achieving 42% gross margins under pressure Resilience Building via positive stress—Southwest's 47-year profitability Talent Magnetism from energising culture—Microsoft attracting top 1% of engineers Health Improvement through stress transformation—Google reporting 31% lower burnout Competitive Advantage via sustained energy—Amazon's 25% annual growth for 25 years Financial Multiplication through energy—Haier's $35 billion revenue from $0</w:t>
      </w:r>
    </w:p>
    <w:p w14:paraId="33379D50"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These advantages compound: positive energy attracts talent that creates innovation that generates results that justify optimism that sustains energy. The upward spiral accelerates precisely when pressure is highest.</w:t>
      </w:r>
    </w:p>
    <w:p w14:paraId="779AC41A"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Research shows that teams with leaders maintaining passion without poison achieve 37% better results under pressure, adapt 41% faster to change, report 52% higher satisfaction despite challenging conditions, and deliver 5.7x shareholder returns over stressed competitors.</w:t>
      </w:r>
    </w:p>
    <w:p w14:paraId="07620293"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lastRenderedPageBreak/>
        <w:t>As we'll explore in Chapter 20, this ability to maintain positive energy becomes the foundation for something even more powerful: storytelling that builds trust and connection. When leaders combine positive energy with narrative mastery, they create what we'll call "stories that stick"—narratives that transform organisations by changing how people understand their role in something larger than themselves.</w:t>
      </w:r>
    </w:p>
    <w:p w14:paraId="56096EE2"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The progression builds toward complete leadership: kindness opens hearts, authenticity expresses truth, language shapes reality, tone determines reception, positive energy sustains performance, and narrative creates meaning. Together, they enable cultures where ordinary people achieve extraordinary results.</w:t>
      </w:r>
    </w:p>
    <w:p w14:paraId="42EFB7C2"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Jeff Bezos in that Staffordshire warehouse discovered something profound: the same pressure that typically creates breakdown can create breakthrough when surrounded by positive energy. His presence didn't diminish the challenge—it transformed how human systems responded to challenge.</w:t>
      </w:r>
    </w:p>
    <w:p w14:paraId="01695749"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Your organisation faces pressure daily. Market competition, technological disruption, stakeholder demands, internal challenges—pressure is the water leadership swims in. The question isn't whether you'll face pressure but whether that pressure will create poison or passion in your organisation.</w:t>
      </w:r>
    </w:p>
    <w:p w14:paraId="41463BC6"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Every leader chooses, consciously or not, what kind of catalyst they'll be. Will you amplify the stress that's already present, adding your anxiety to existing pressure? Or will you be the transformative presence that converts pressure into energy, stress into strength, challenge into championship?</w:t>
      </w:r>
    </w:p>
    <w:p w14:paraId="3E6FF3DF"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In a world where burnout has become epidemic and stress-related illness costs the UK economy £28 billion annually, the ability to maintain passion without poison isn't just nice—it's necessary. Master this final element of energy transformation, and discover that pressure doesn't have to break people.</w:t>
      </w:r>
    </w:p>
    <w:p w14:paraId="67EB8841"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It can make diamonds.</w:t>
      </w:r>
    </w:p>
    <w:p w14:paraId="51D70213"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The carbon is already there. The pressure is already there. The only question is: What kind of energy field will you create around them?</w:t>
      </w:r>
    </w:p>
    <w:p w14:paraId="40777249"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t>Choose passion. Banish poison. Watch diamonds form.</w:t>
      </w:r>
    </w:p>
    <w:p w14:paraId="41683D20" w14:textId="77777777" w:rsidR="009727FA" w:rsidRPr="009727FA" w:rsidRDefault="009727FA" w:rsidP="009727FA">
      <w:pPr>
        <w:tabs>
          <w:tab w:val="left" w:pos="1680"/>
        </w:tabs>
        <w:rPr>
          <w:rFonts w:ascii="Garamond" w:hAnsi="Garamond"/>
          <w:lang w:val="en-GB"/>
        </w:rPr>
      </w:pPr>
      <w:r w:rsidRPr="009727FA">
        <w:rPr>
          <w:rFonts w:ascii="Garamond" w:hAnsi="Garamond"/>
          <w:lang w:val="en-GB"/>
        </w:rPr>
        <w:pict w14:anchorId="5001E5AA">
          <v:rect id="_x0000_i1278" style="width:0;height:1.5pt" o:hralign="center" o:hrstd="t" o:hr="t" fillcolor="#a0a0a0" stroked="f"/>
        </w:pict>
      </w:r>
    </w:p>
    <w:p w14:paraId="56FDCFF6" w14:textId="77777777" w:rsidR="009727FA" w:rsidRPr="009727FA" w:rsidRDefault="009727FA" w:rsidP="009727FA">
      <w:pPr>
        <w:tabs>
          <w:tab w:val="left" w:pos="1680"/>
        </w:tabs>
        <w:rPr>
          <w:rFonts w:ascii="Garamond" w:hAnsi="Garamond"/>
          <w:b/>
          <w:bCs/>
          <w:lang w:val="en-GB"/>
        </w:rPr>
      </w:pPr>
      <w:r w:rsidRPr="009727FA">
        <w:rPr>
          <w:rFonts w:ascii="Garamond" w:hAnsi="Garamond"/>
          <w:b/>
          <w:bCs/>
          <w:lang w:val="en-GB"/>
        </w:rPr>
        <w:t>References</w:t>
      </w:r>
    </w:p>
    <w:p w14:paraId="621FFA50" w14:textId="77777777" w:rsidR="009727FA" w:rsidRPr="009727FA" w:rsidRDefault="009727FA" w:rsidP="009727FA">
      <w:pPr>
        <w:numPr>
          <w:ilvl w:val="0"/>
          <w:numId w:val="793"/>
        </w:numPr>
        <w:tabs>
          <w:tab w:val="left" w:pos="1680"/>
        </w:tabs>
        <w:rPr>
          <w:rFonts w:ascii="Garamond" w:hAnsi="Garamond"/>
          <w:lang w:val="en-GB"/>
        </w:rPr>
      </w:pPr>
      <w:r w:rsidRPr="009727FA">
        <w:rPr>
          <w:rFonts w:ascii="Garamond" w:hAnsi="Garamond"/>
          <w:lang w:val="en-GB"/>
        </w:rPr>
        <w:t>Bezos, J. (2017) '2016 Letter to Shareholders', Amazon.com Annual Report.</w:t>
      </w:r>
    </w:p>
    <w:p w14:paraId="7FD2C91E" w14:textId="77777777" w:rsidR="009727FA" w:rsidRPr="009727FA" w:rsidRDefault="009727FA" w:rsidP="009727FA">
      <w:pPr>
        <w:numPr>
          <w:ilvl w:val="0"/>
          <w:numId w:val="793"/>
        </w:numPr>
        <w:tabs>
          <w:tab w:val="left" w:pos="1680"/>
        </w:tabs>
        <w:rPr>
          <w:rFonts w:ascii="Garamond" w:hAnsi="Garamond"/>
          <w:lang w:val="en-GB"/>
        </w:rPr>
      </w:pPr>
      <w:r w:rsidRPr="009727FA">
        <w:rPr>
          <w:rFonts w:ascii="Garamond" w:hAnsi="Garamond"/>
          <w:lang w:val="en-GB"/>
        </w:rPr>
        <w:t>Crum, A.J., Salovey, P. and Achor, S. (2013) 'Rethinking stress: The role of mindsets in determining the stress response', Journal of Personality and Social Psychology, 104(4), pp. 716-733.</w:t>
      </w:r>
    </w:p>
    <w:p w14:paraId="547A7FFB" w14:textId="77777777" w:rsidR="009727FA" w:rsidRPr="009727FA" w:rsidRDefault="009727FA" w:rsidP="009727FA">
      <w:pPr>
        <w:numPr>
          <w:ilvl w:val="0"/>
          <w:numId w:val="793"/>
        </w:numPr>
        <w:tabs>
          <w:tab w:val="left" w:pos="1680"/>
        </w:tabs>
        <w:rPr>
          <w:rFonts w:ascii="Garamond" w:hAnsi="Garamond"/>
          <w:lang w:val="en-GB"/>
        </w:rPr>
      </w:pPr>
      <w:r w:rsidRPr="009727FA">
        <w:rPr>
          <w:rFonts w:ascii="Garamond" w:hAnsi="Garamond"/>
          <w:lang w:val="en-GB"/>
        </w:rPr>
        <w:t>Fredrickson, B.L. (2001) 'The role of positive emotions in positive psychology: The broaden-and-build theory of positive emotions', American Psychologist, 56(3), pp. 218-226.</w:t>
      </w:r>
    </w:p>
    <w:p w14:paraId="7A8C923A" w14:textId="77777777" w:rsidR="009727FA" w:rsidRPr="009727FA" w:rsidRDefault="009727FA" w:rsidP="009727FA">
      <w:pPr>
        <w:numPr>
          <w:ilvl w:val="0"/>
          <w:numId w:val="793"/>
        </w:numPr>
        <w:tabs>
          <w:tab w:val="left" w:pos="1680"/>
        </w:tabs>
        <w:rPr>
          <w:rFonts w:ascii="Garamond" w:hAnsi="Garamond"/>
          <w:lang w:val="en-GB"/>
        </w:rPr>
      </w:pPr>
      <w:r w:rsidRPr="009727FA">
        <w:rPr>
          <w:rFonts w:ascii="Garamond" w:hAnsi="Garamond"/>
          <w:lang w:val="en-GB"/>
        </w:rPr>
        <w:t>Loehr, J. and Schwartz, T. (2003) The Power of Full Engagement. New York: Free Press.</w:t>
      </w:r>
    </w:p>
    <w:p w14:paraId="7DD2B74C" w14:textId="77777777" w:rsidR="009727FA" w:rsidRPr="009727FA" w:rsidRDefault="009727FA" w:rsidP="009727FA">
      <w:pPr>
        <w:numPr>
          <w:ilvl w:val="0"/>
          <w:numId w:val="793"/>
        </w:numPr>
        <w:tabs>
          <w:tab w:val="left" w:pos="1680"/>
        </w:tabs>
        <w:rPr>
          <w:rFonts w:ascii="Garamond" w:hAnsi="Garamond"/>
          <w:lang w:val="en-GB"/>
        </w:rPr>
      </w:pPr>
      <w:r w:rsidRPr="009727FA">
        <w:rPr>
          <w:rFonts w:ascii="Garamond" w:hAnsi="Garamond"/>
          <w:lang w:val="en-GB"/>
        </w:rPr>
        <w:t>Boyatzis, R.E. (2015) 'Building and maintaining better leadership relationships through mindfulness', in Reb, J. and Atkins, P. (eds.) Mindfulness in Organizations. Cambridge: Cambridge University Press, pp. 239-255.</w:t>
      </w:r>
    </w:p>
    <w:p w14:paraId="17CEE51C" w14:textId="77777777" w:rsidR="009727FA" w:rsidRPr="009727FA" w:rsidRDefault="009727FA" w:rsidP="009727FA">
      <w:pPr>
        <w:numPr>
          <w:ilvl w:val="0"/>
          <w:numId w:val="793"/>
        </w:numPr>
        <w:tabs>
          <w:tab w:val="left" w:pos="1680"/>
        </w:tabs>
        <w:rPr>
          <w:rFonts w:ascii="Garamond" w:hAnsi="Garamond"/>
          <w:lang w:val="en-GB"/>
        </w:rPr>
      </w:pPr>
      <w:r w:rsidRPr="009727FA">
        <w:rPr>
          <w:rFonts w:ascii="Garamond" w:hAnsi="Garamond"/>
          <w:lang w:val="en-GB"/>
        </w:rPr>
        <w:t xml:space="preserve">Seppälä, E. (2016) The Happiness Track. New York: </w:t>
      </w:r>
      <w:proofErr w:type="spellStart"/>
      <w:r w:rsidRPr="009727FA">
        <w:rPr>
          <w:rFonts w:ascii="Garamond" w:hAnsi="Garamond"/>
          <w:lang w:val="en-GB"/>
        </w:rPr>
        <w:t>HarperOne</w:t>
      </w:r>
      <w:proofErr w:type="spellEnd"/>
      <w:r w:rsidRPr="009727FA">
        <w:rPr>
          <w:rFonts w:ascii="Garamond" w:hAnsi="Garamond"/>
          <w:lang w:val="en-GB"/>
        </w:rPr>
        <w:t>.</w:t>
      </w:r>
    </w:p>
    <w:p w14:paraId="5C51BE45" w14:textId="161CBFB3" w:rsidR="008F4879" w:rsidRPr="009727FA" w:rsidRDefault="009727FA" w:rsidP="009727FA">
      <w:pPr>
        <w:numPr>
          <w:ilvl w:val="0"/>
          <w:numId w:val="793"/>
        </w:numPr>
        <w:tabs>
          <w:tab w:val="left" w:pos="1680"/>
        </w:tabs>
        <w:rPr>
          <w:rFonts w:ascii="Garamond" w:hAnsi="Garamond"/>
          <w:lang w:val="en-GB"/>
        </w:rPr>
      </w:pPr>
      <w:r w:rsidRPr="009727FA">
        <w:rPr>
          <w:rFonts w:ascii="Garamond" w:hAnsi="Garamond"/>
          <w:lang w:val="en-GB"/>
        </w:rPr>
        <w:lastRenderedPageBreak/>
        <w:t>Kelly, G. (2011) 'Leading Through Crisis: The Southwest Way', Leader to Leader, 2011(62), pp. 31-36.</w:t>
      </w:r>
    </w:p>
    <w:p w14:paraId="5CAD89C7" w14:textId="77777777" w:rsidR="008F4879" w:rsidRPr="009727FA" w:rsidRDefault="008F4879" w:rsidP="005003D9">
      <w:pPr>
        <w:tabs>
          <w:tab w:val="left" w:pos="1680"/>
        </w:tabs>
        <w:rPr>
          <w:rFonts w:ascii="Garamond" w:hAnsi="Garamond"/>
        </w:rPr>
      </w:pPr>
    </w:p>
    <w:p w14:paraId="2C5666F0" w14:textId="77777777" w:rsidR="00C403CD" w:rsidRDefault="00C403CD" w:rsidP="00595C32">
      <w:pPr>
        <w:pStyle w:val="CSP-ChapterTitle"/>
        <w:jc w:val="left"/>
        <w:rPr>
          <w:rFonts w:ascii="Sabon Next LT" w:hAnsi="Sabon Next LT" w:cs="Sabon Next LT"/>
        </w:rPr>
      </w:pPr>
    </w:p>
    <w:p w14:paraId="6CD74E04" w14:textId="77777777" w:rsidR="00C403CD" w:rsidRDefault="00C403CD" w:rsidP="00595C32">
      <w:pPr>
        <w:pStyle w:val="CSP-ChapterTitle"/>
        <w:jc w:val="left"/>
        <w:rPr>
          <w:rFonts w:ascii="Sabon Next LT" w:hAnsi="Sabon Next LT" w:cs="Sabon Next LT"/>
        </w:rPr>
      </w:pPr>
    </w:p>
    <w:p w14:paraId="0D440AD1" w14:textId="77777777" w:rsidR="00C403CD" w:rsidRDefault="00C403CD" w:rsidP="00595C32">
      <w:pPr>
        <w:pStyle w:val="CSP-ChapterTitle"/>
        <w:jc w:val="left"/>
        <w:rPr>
          <w:rFonts w:ascii="Sabon Next LT" w:hAnsi="Sabon Next LT" w:cs="Sabon Next LT"/>
        </w:rPr>
      </w:pPr>
    </w:p>
    <w:p w14:paraId="1F218688" w14:textId="77777777" w:rsidR="00C403CD" w:rsidRDefault="00C403CD" w:rsidP="00595C32">
      <w:pPr>
        <w:pStyle w:val="CSP-ChapterTitle"/>
        <w:jc w:val="left"/>
        <w:rPr>
          <w:rFonts w:ascii="Sabon Next LT" w:hAnsi="Sabon Next LT" w:cs="Sabon Next LT"/>
        </w:rPr>
      </w:pPr>
    </w:p>
    <w:p w14:paraId="0C8A7156" w14:textId="77777777" w:rsidR="00C403CD" w:rsidRDefault="00C403CD" w:rsidP="00595C32">
      <w:pPr>
        <w:pStyle w:val="CSP-ChapterTitle"/>
        <w:jc w:val="left"/>
        <w:rPr>
          <w:rFonts w:ascii="Sabon Next LT" w:hAnsi="Sabon Next LT" w:cs="Sabon Next LT"/>
        </w:rPr>
      </w:pPr>
    </w:p>
    <w:p w14:paraId="1B08D057" w14:textId="77777777" w:rsidR="00C403CD" w:rsidRDefault="00C403CD" w:rsidP="00595C32">
      <w:pPr>
        <w:pStyle w:val="CSP-ChapterTitle"/>
        <w:jc w:val="left"/>
        <w:rPr>
          <w:rFonts w:ascii="Sabon Next LT" w:hAnsi="Sabon Next LT" w:cs="Sabon Next LT"/>
        </w:rPr>
      </w:pPr>
    </w:p>
    <w:p w14:paraId="3293BD8D" w14:textId="77777777" w:rsidR="00C403CD" w:rsidRDefault="00C403CD" w:rsidP="00595C32">
      <w:pPr>
        <w:pStyle w:val="CSP-ChapterTitle"/>
        <w:jc w:val="left"/>
        <w:rPr>
          <w:rFonts w:ascii="Sabon Next LT" w:hAnsi="Sabon Next LT" w:cs="Sabon Next LT"/>
        </w:rPr>
      </w:pPr>
    </w:p>
    <w:p w14:paraId="49D09269" w14:textId="77777777" w:rsidR="00C403CD" w:rsidRDefault="00C403CD" w:rsidP="00595C32">
      <w:pPr>
        <w:pStyle w:val="CSP-ChapterTitle"/>
        <w:jc w:val="left"/>
        <w:rPr>
          <w:rFonts w:ascii="Sabon Next LT" w:hAnsi="Sabon Next LT" w:cs="Sabon Next LT"/>
        </w:rPr>
      </w:pPr>
    </w:p>
    <w:p w14:paraId="1319A2E2" w14:textId="77777777" w:rsidR="00C403CD" w:rsidRDefault="00C403CD" w:rsidP="00595C32">
      <w:pPr>
        <w:pStyle w:val="CSP-ChapterTitle"/>
        <w:jc w:val="left"/>
        <w:rPr>
          <w:rFonts w:ascii="Sabon Next LT" w:hAnsi="Sabon Next LT" w:cs="Sabon Next LT"/>
        </w:rPr>
      </w:pPr>
    </w:p>
    <w:p w14:paraId="2FD1ECFB" w14:textId="77777777" w:rsidR="00C403CD" w:rsidRDefault="00C403CD" w:rsidP="00595C32">
      <w:pPr>
        <w:pStyle w:val="CSP-ChapterTitle"/>
        <w:jc w:val="left"/>
        <w:rPr>
          <w:rFonts w:ascii="Sabon Next LT" w:hAnsi="Sabon Next LT" w:cs="Sabon Next LT"/>
        </w:rPr>
      </w:pPr>
    </w:p>
    <w:p w14:paraId="122740DE" w14:textId="77777777" w:rsidR="00C403CD" w:rsidRDefault="00C403CD" w:rsidP="00595C32">
      <w:pPr>
        <w:pStyle w:val="CSP-ChapterTitle"/>
        <w:jc w:val="left"/>
        <w:rPr>
          <w:rFonts w:ascii="Sabon Next LT" w:hAnsi="Sabon Next LT" w:cs="Sabon Next LT"/>
        </w:rPr>
      </w:pPr>
    </w:p>
    <w:p w14:paraId="4A078564" w14:textId="77777777" w:rsidR="00C403CD" w:rsidRDefault="00C403CD" w:rsidP="00595C32">
      <w:pPr>
        <w:pStyle w:val="CSP-ChapterTitle"/>
        <w:jc w:val="left"/>
        <w:rPr>
          <w:rFonts w:ascii="Sabon Next LT" w:hAnsi="Sabon Next LT" w:cs="Sabon Next LT"/>
        </w:rPr>
      </w:pPr>
    </w:p>
    <w:p w14:paraId="7CC1DD29" w14:textId="77777777" w:rsidR="00C403CD" w:rsidRDefault="00C403CD" w:rsidP="00595C32">
      <w:pPr>
        <w:pStyle w:val="CSP-ChapterTitle"/>
        <w:jc w:val="left"/>
        <w:rPr>
          <w:rFonts w:ascii="Sabon Next LT" w:hAnsi="Sabon Next LT" w:cs="Sabon Next LT"/>
        </w:rPr>
      </w:pPr>
    </w:p>
    <w:p w14:paraId="41D99046" w14:textId="77777777" w:rsidR="00C403CD" w:rsidRDefault="00C403CD" w:rsidP="00595C32">
      <w:pPr>
        <w:pStyle w:val="CSP-ChapterTitle"/>
        <w:jc w:val="left"/>
        <w:rPr>
          <w:rFonts w:ascii="Sabon Next LT" w:hAnsi="Sabon Next LT" w:cs="Sabon Next LT"/>
        </w:rPr>
      </w:pPr>
    </w:p>
    <w:p w14:paraId="2A0B915B" w14:textId="77777777" w:rsidR="00C403CD" w:rsidRDefault="00C403CD" w:rsidP="00595C32">
      <w:pPr>
        <w:pStyle w:val="CSP-ChapterTitle"/>
        <w:jc w:val="left"/>
        <w:rPr>
          <w:rFonts w:ascii="Sabon Next LT" w:hAnsi="Sabon Next LT" w:cs="Sabon Next LT"/>
        </w:rPr>
      </w:pPr>
    </w:p>
    <w:p w14:paraId="1BF9A984" w14:textId="77777777" w:rsidR="00C403CD" w:rsidRDefault="00C403CD" w:rsidP="00595C32">
      <w:pPr>
        <w:pStyle w:val="CSP-ChapterTitle"/>
        <w:jc w:val="left"/>
        <w:rPr>
          <w:rFonts w:ascii="Sabon Next LT" w:hAnsi="Sabon Next LT" w:cs="Sabon Next LT"/>
        </w:rPr>
      </w:pPr>
    </w:p>
    <w:p w14:paraId="2BB9A24F" w14:textId="77777777" w:rsidR="00C403CD" w:rsidRDefault="00C403CD" w:rsidP="00595C32">
      <w:pPr>
        <w:pStyle w:val="CSP-ChapterTitle"/>
        <w:jc w:val="left"/>
        <w:rPr>
          <w:rFonts w:ascii="Sabon Next LT" w:hAnsi="Sabon Next LT" w:cs="Sabon Next LT"/>
        </w:rPr>
      </w:pPr>
    </w:p>
    <w:p w14:paraId="5C9681AD" w14:textId="77777777" w:rsidR="00C403CD" w:rsidRDefault="00C403CD" w:rsidP="00595C32">
      <w:pPr>
        <w:pStyle w:val="CSP-ChapterTitle"/>
        <w:jc w:val="left"/>
        <w:rPr>
          <w:rFonts w:ascii="Sabon Next LT" w:hAnsi="Sabon Next LT" w:cs="Sabon Next LT"/>
        </w:rPr>
      </w:pPr>
    </w:p>
    <w:p w14:paraId="475A1080" w14:textId="77777777" w:rsidR="00C403CD" w:rsidRDefault="00C403CD" w:rsidP="00595C32">
      <w:pPr>
        <w:pStyle w:val="CSP-ChapterTitle"/>
        <w:jc w:val="left"/>
        <w:rPr>
          <w:rFonts w:ascii="Sabon Next LT" w:hAnsi="Sabon Next LT" w:cs="Sabon Next LT"/>
        </w:rPr>
      </w:pPr>
    </w:p>
    <w:p w14:paraId="27CFD1AC" w14:textId="77777777" w:rsidR="00C403CD" w:rsidRDefault="00C403CD" w:rsidP="00595C32">
      <w:pPr>
        <w:pStyle w:val="CSP-ChapterTitle"/>
        <w:jc w:val="left"/>
        <w:rPr>
          <w:rFonts w:ascii="Sabon Next LT" w:hAnsi="Sabon Next LT" w:cs="Sabon Next LT"/>
        </w:rPr>
      </w:pPr>
    </w:p>
    <w:p w14:paraId="4DEFCDA6" w14:textId="77777777" w:rsidR="00C403CD" w:rsidRDefault="00C403CD" w:rsidP="00595C32">
      <w:pPr>
        <w:pStyle w:val="CSP-ChapterTitle"/>
        <w:jc w:val="left"/>
        <w:rPr>
          <w:rFonts w:ascii="Sabon Next LT" w:hAnsi="Sabon Next LT" w:cs="Sabon Next LT"/>
        </w:rPr>
      </w:pPr>
    </w:p>
    <w:p w14:paraId="4131B689" w14:textId="77777777" w:rsidR="00C403CD" w:rsidRDefault="00C403CD" w:rsidP="00595C32">
      <w:pPr>
        <w:pStyle w:val="CSP-ChapterTitle"/>
        <w:jc w:val="left"/>
        <w:rPr>
          <w:rFonts w:ascii="Sabon Next LT" w:hAnsi="Sabon Next LT" w:cs="Sabon Next LT"/>
        </w:rPr>
      </w:pPr>
    </w:p>
    <w:p w14:paraId="1664089E" w14:textId="77777777" w:rsidR="00C403CD" w:rsidRDefault="00C403CD" w:rsidP="00595C32">
      <w:pPr>
        <w:pStyle w:val="CSP-ChapterTitle"/>
        <w:jc w:val="left"/>
        <w:rPr>
          <w:rFonts w:ascii="Sabon Next LT" w:hAnsi="Sabon Next LT" w:cs="Sabon Next LT"/>
        </w:rPr>
      </w:pPr>
    </w:p>
    <w:p w14:paraId="440EEB6F" w14:textId="77777777" w:rsidR="00C403CD" w:rsidRDefault="00C403CD" w:rsidP="00595C32">
      <w:pPr>
        <w:pStyle w:val="CSP-ChapterTitle"/>
        <w:jc w:val="left"/>
        <w:rPr>
          <w:rFonts w:ascii="Sabon Next LT" w:hAnsi="Sabon Next LT" w:cs="Sabon Next LT"/>
        </w:rPr>
      </w:pPr>
    </w:p>
    <w:p w14:paraId="1F2FB75F" w14:textId="77777777" w:rsidR="00C403CD" w:rsidRDefault="00C403CD" w:rsidP="00595C32">
      <w:pPr>
        <w:pStyle w:val="CSP-ChapterTitle"/>
        <w:jc w:val="left"/>
        <w:rPr>
          <w:rFonts w:ascii="Sabon Next LT" w:hAnsi="Sabon Next LT" w:cs="Sabon Next LT"/>
        </w:rPr>
      </w:pPr>
    </w:p>
    <w:p w14:paraId="328023A9" w14:textId="77777777" w:rsidR="00C403CD" w:rsidRDefault="00C403CD" w:rsidP="00595C32">
      <w:pPr>
        <w:pStyle w:val="CSP-ChapterTitle"/>
        <w:jc w:val="left"/>
        <w:rPr>
          <w:rFonts w:ascii="Sabon Next LT" w:hAnsi="Sabon Next LT" w:cs="Sabon Next LT"/>
        </w:rPr>
      </w:pPr>
    </w:p>
    <w:p w14:paraId="004B4104" w14:textId="77777777" w:rsidR="00C403CD" w:rsidRDefault="00C403CD" w:rsidP="00595C32">
      <w:pPr>
        <w:pStyle w:val="CSP-ChapterTitle"/>
        <w:jc w:val="left"/>
        <w:rPr>
          <w:rFonts w:ascii="Sabon Next LT" w:hAnsi="Sabon Next LT" w:cs="Sabon Next LT"/>
        </w:rPr>
      </w:pPr>
    </w:p>
    <w:p w14:paraId="30772A1A" w14:textId="77777777" w:rsidR="0096646A" w:rsidRDefault="0096646A" w:rsidP="00595C32">
      <w:pPr>
        <w:pStyle w:val="CSP-ChapterTitle"/>
        <w:jc w:val="left"/>
        <w:rPr>
          <w:rFonts w:ascii="Sabon Next LT" w:hAnsi="Sabon Next LT" w:cs="Sabon Next LT"/>
        </w:rPr>
      </w:pPr>
    </w:p>
    <w:p w14:paraId="4602E545" w14:textId="77777777" w:rsidR="0096646A" w:rsidRDefault="0096646A" w:rsidP="00595C32">
      <w:pPr>
        <w:pStyle w:val="CSP-ChapterTitle"/>
        <w:jc w:val="left"/>
        <w:rPr>
          <w:rFonts w:ascii="Sabon Next LT" w:hAnsi="Sabon Next LT" w:cs="Sabon Next LT"/>
        </w:rPr>
      </w:pPr>
    </w:p>
    <w:p w14:paraId="593B3CA7" w14:textId="77777777" w:rsidR="0096646A" w:rsidRDefault="0096646A" w:rsidP="00595C32">
      <w:pPr>
        <w:pStyle w:val="CSP-ChapterTitle"/>
        <w:jc w:val="left"/>
        <w:rPr>
          <w:rFonts w:ascii="Sabon Next LT" w:hAnsi="Sabon Next LT" w:cs="Sabon Next LT"/>
        </w:rPr>
      </w:pPr>
    </w:p>
    <w:p w14:paraId="2635C5CC" w14:textId="77777777" w:rsidR="0096646A" w:rsidRDefault="0096646A" w:rsidP="00595C32">
      <w:pPr>
        <w:pStyle w:val="CSP-ChapterTitle"/>
        <w:jc w:val="left"/>
        <w:rPr>
          <w:rFonts w:ascii="Sabon Next LT" w:hAnsi="Sabon Next LT" w:cs="Sabon Next LT"/>
        </w:rPr>
      </w:pPr>
    </w:p>
    <w:p w14:paraId="519ED4E5" w14:textId="5092AE4E" w:rsidR="00595C32" w:rsidRPr="00881BFB" w:rsidRDefault="00595C32" w:rsidP="00595C32">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20</w:t>
      </w:r>
      <w:r w:rsidRPr="00881BFB">
        <w:rPr>
          <w:rFonts w:ascii="Sabon Next LT" w:hAnsi="Sabon Next LT" w:cs="Sabon Next LT"/>
        </w:rPr>
        <w:t>:</w:t>
      </w:r>
    </w:p>
    <w:p w14:paraId="555A3699" w14:textId="77777777" w:rsidR="00595C32" w:rsidRPr="00C40C47" w:rsidRDefault="00595C32" w:rsidP="00595C32">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28896" behindDoc="0" locked="0" layoutInCell="1" allowOverlap="1" wp14:anchorId="3B490DC9" wp14:editId="7CA2AE69">
                <wp:simplePos x="0" y="0"/>
                <wp:positionH relativeFrom="column">
                  <wp:posOffset>7620</wp:posOffset>
                </wp:positionH>
                <wp:positionV relativeFrom="paragraph">
                  <wp:posOffset>120015</wp:posOffset>
                </wp:positionV>
                <wp:extent cx="2636520" cy="0"/>
                <wp:effectExtent l="0" t="0" r="0" b="0"/>
                <wp:wrapNone/>
                <wp:docPr id="1581063721"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6130CB" id="Straight Connector 1" o:spid="_x0000_s1026" style="position:absolute;z-index:251728896;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00ED6A85" w14:textId="77777777" w:rsidR="00595C32" w:rsidRDefault="00595C32" w:rsidP="00595C32"/>
    <w:p w14:paraId="2F1C291D" w14:textId="77777777" w:rsidR="00595C32" w:rsidRDefault="00595C32" w:rsidP="00595C32"/>
    <w:p w14:paraId="66620B3C" w14:textId="77777777" w:rsidR="00595C32" w:rsidRDefault="00595C32" w:rsidP="00595C32"/>
    <w:p w14:paraId="5A55EFFF" w14:textId="77777777" w:rsidR="00595C32" w:rsidRDefault="00595C32" w:rsidP="00595C32"/>
    <w:p w14:paraId="2DE50113" w14:textId="77777777" w:rsidR="00595C32" w:rsidRDefault="00595C32" w:rsidP="00595C32">
      <w:pPr>
        <w:pStyle w:val="CSP-ChapterTitle"/>
        <w:rPr>
          <w:rFonts w:ascii="Garamond" w:hAnsi="Garamond"/>
          <w:b/>
          <w:bCs/>
          <w:sz w:val="48"/>
          <w:szCs w:val="48"/>
        </w:rPr>
      </w:pPr>
    </w:p>
    <w:p w14:paraId="4566FDE9" w14:textId="77777777" w:rsidR="00595C32" w:rsidRDefault="00595C32" w:rsidP="00595C32">
      <w:pPr>
        <w:pStyle w:val="CSP-ChapterTitle"/>
        <w:rPr>
          <w:rFonts w:ascii="Garamond" w:hAnsi="Garamond"/>
          <w:b/>
          <w:bCs/>
          <w:sz w:val="48"/>
          <w:szCs w:val="48"/>
        </w:rPr>
      </w:pPr>
    </w:p>
    <w:p w14:paraId="1B279C7A" w14:textId="77777777" w:rsidR="00595C32" w:rsidRDefault="00595C32" w:rsidP="00595C32">
      <w:pPr>
        <w:pStyle w:val="CSP-ChapterTitle"/>
        <w:rPr>
          <w:rFonts w:ascii="Garamond" w:hAnsi="Garamond"/>
          <w:b/>
          <w:bCs/>
          <w:sz w:val="48"/>
          <w:szCs w:val="48"/>
        </w:rPr>
      </w:pPr>
    </w:p>
    <w:p w14:paraId="59AABD13" w14:textId="3F3DF473" w:rsidR="00595C32" w:rsidRPr="00881BFB" w:rsidRDefault="00595C32" w:rsidP="00595C32">
      <w:pPr>
        <w:pStyle w:val="CSP-ChapterTitle"/>
        <w:rPr>
          <w:rFonts w:ascii="Sabon Next LT" w:hAnsi="Sabon Next LT" w:cs="Sabon Next LT"/>
          <w:b/>
          <w:bCs/>
          <w:sz w:val="48"/>
          <w:szCs w:val="48"/>
        </w:rPr>
      </w:pPr>
      <w:r>
        <w:rPr>
          <w:rFonts w:ascii="Sabon Next LT" w:hAnsi="Sabon Next LT" w:cs="Sabon Next LT"/>
          <w:b/>
          <w:bCs/>
          <w:sz w:val="48"/>
          <w:szCs w:val="48"/>
        </w:rPr>
        <w:t>once upon a culture</w:t>
      </w:r>
    </w:p>
    <w:p w14:paraId="06246A0E" w14:textId="77777777" w:rsidR="00595C32" w:rsidRDefault="00595C32" w:rsidP="00595C32">
      <w:r>
        <w:rPr>
          <w:rFonts w:ascii="Garamond" w:hAnsi="Garamond"/>
          <w:iCs/>
          <w:noProof/>
          <w:sz w:val="24"/>
          <w:szCs w:val="24"/>
          <w14:ligatures w14:val="standardContextual"/>
        </w:rPr>
        <mc:AlternateContent>
          <mc:Choice Requires="wps">
            <w:drawing>
              <wp:anchor distT="0" distB="0" distL="114300" distR="114300" simplePos="0" relativeHeight="251729920" behindDoc="0" locked="0" layoutInCell="1" allowOverlap="1" wp14:anchorId="0809DC8C" wp14:editId="7D5E97A2">
                <wp:simplePos x="0" y="0"/>
                <wp:positionH relativeFrom="column">
                  <wp:posOffset>1470660</wp:posOffset>
                </wp:positionH>
                <wp:positionV relativeFrom="paragraph">
                  <wp:posOffset>363220</wp:posOffset>
                </wp:positionV>
                <wp:extent cx="2636520" cy="0"/>
                <wp:effectExtent l="0" t="19050" r="30480" b="19050"/>
                <wp:wrapNone/>
                <wp:docPr id="2097140058"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873570" id="Straight Connector 1"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3E0560FF" w14:textId="77777777" w:rsidR="00595C32" w:rsidRPr="00E66A7C" w:rsidRDefault="00595C32" w:rsidP="00595C32"/>
    <w:p w14:paraId="6F66DC2B" w14:textId="77777777" w:rsidR="00595C32" w:rsidRDefault="00595C32" w:rsidP="00595C32">
      <w:pPr>
        <w:jc w:val="center"/>
      </w:pPr>
    </w:p>
    <w:p w14:paraId="58194D0A" w14:textId="616AFF6D" w:rsidR="00595C32" w:rsidRDefault="00595C32" w:rsidP="00595C32">
      <w:pPr>
        <w:tabs>
          <w:tab w:val="left" w:pos="1680"/>
        </w:tabs>
        <w:spacing w:line="312" w:lineRule="auto"/>
        <w:rPr>
          <w:rFonts w:ascii="Sabon Next LT" w:hAnsi="Sabon Next LT" w:cs="Sabon Next LT"/>
          <w:i/>
          <w:iCs/>
        </w:rPr>
      </w:pPr>
      <w:r>
        <w:rPr>
          <w:rFonts w:ascii="Sabon Next LT" w:hAnsi="Sabon Next LT" w:cs="Sabon Next LT"/>
          <w:i/>
          <w:iCs/>
        </w:rPr>
        <w:t xml:space="preserve">                                      Harnessing Storytelling </w:t>
      </w:r>
      <w:proofErr w:type="gramStart"/>
      <w:r>
        <w:rPr>
          <w:rFonts w:ascii="Sabon Next LT" w:hAnsi="Sabon Next LT" w:cs="Sabon Next LT"/>
          <w:i/>
          <w:iCs/>
        </w:rPr>
        <w:t>To</w:t>
      </w:r>
      <w:proofErr w:type="gramEnd"/>
      <w:r>
        <w:rPr>
          <w:rFonts w:ascii="Sabon Next LT" w:hAnsi="Sabon Next LT" w:cs="Sabon Next LT"/>
          <w:i/>
          <w:iCs/>
        </w:rPr>
        <w:t xml:space="preserve"> Build Trust </w:t>
      </w:r>
      <w:proofErr w:type="gramStart"/>
      <w:r>
        <w:rPr>
          <w:rFonts w:ascii="Sabon Next LT" w:hAnsi="Sabon Next LT" w:cs="Sabon Next LT"/>
          <w:i/>
          <w:iCs/>
        </w:rPr>
        <w:t>And</w:t>
      </w:r>
      <w:proofErr w:type="gramEnd"/>
      <w:r>
        <w:rPr>
          <w:rFonts w:ascii="Sabon Next LT" w:hAnsi="Sabon Next LT" w:cs="Sabon Next LT"/>
          <w:i/>
          <w:iCs/>
        </w:rPr>
        <w:t xml:space="preserve"> Connection</w:t>
      </w:r>
    </w:p>
    <w:p w14:paraId="5DAD565E" w14:textId="77777777" w:rsidR="00595C32" w:rsidRDefault="00595C32" w:rsidP="00595C32">
      <w:pPr>
        <w:tabs>
          <w:tab w:val="left" w:pos="1680"/>
        </w:tabs>
        <w:spacing w:line="312" w:lineRule="auto"/>
        <w:jc w:val="center"/>
        <w:rPr>
          <w:rFonts w:ascii="Sabon Next LT" w:hAnsi="Sabon Next LT" w:cs="Sabon Next LT"/>
          <w:i/>
          <w:iCs/>
        </w:rPr>
      </w:pPr>
    </w:p>
    <w:p w14:paraId="5DD736E7" w14:textId="77777777" w:rsidR="00595C32" w:rsidRDefault="00595C32" w:rsidP="00595C32">
      <w:pPr>
        <w:tabs>
          <w:tab w:val="left" w:pos="1680"/>
        </w:tabs>
        <w:spacing w:line="312" w:lineRule="auto"/>
        <w:jc w:val="center"/>
        <w:rPr>
          <w:rFonts w:ascii="Sabon Next LT" w:hAnsi="Sabon Next LT" w:cs="Sabon Next LT"/>
          <w:i/>
          <w:iCs/>
        </w:rPr>
      </w:pPr>
    </w:p>
    <w:p w14:paraId="24622532" w14:textId="77777777" w:rsidR="00595C32" w:rsidRDefault="00595C32" w:rsidP="00595C32">
      <w:pPr>
        <w:tabs>
          <w:tab w:val="left" w:pos="1680"/>
        </w:tabs>
        <w:spacing w:line="312" w:lineRule="auto"/>
        <w:jc w:val="center"/>
        <w:rPr>
          <w:rFonts w:ascii="Sabon Next LT" w:hAnsi="Sabon Next LT" w:cs="Sabon Next LT"/>
          <w:i/>
          <w:iCs/>
        </w:rPr>
      </w:pPr>
    </w:p>
    <w:p w14:paraId="6439AA81" w14:textId="77777777" w:rsidR="00595C32" w:rsidRDefault="00595C32" w:rsidP="00595C32">
      <w:pPr>
        <w:tabs>
          <w:tab w:val="left" w:pos="1680"/>
        </w:tabs>
        <w:spacing w:line="312" w:lineRule="auto"/>
        <w:jc w:val="center"/>
        <w:rPr>
          <w:rFonts w:ascii="Sabon Next LT" w:hAnsi="Sabon Next LT" w:cs="Sabon Next LT"/>
          <w:i/>
          <w:iCs/>
        </w:rPr>
      </w:pPr>
    </w:p>
    <w:p w14:paraId="4CC375AA" w14:textId="77777777" w:rsidR="00595C32" w:rsidRDefault="00595C32" w:rsidP="00595C32">
      <w:pPr>
        <w:tabs>
          <w:tab w:val="left" w:pos="276"/>
          <w:tab w:val="left" w:pos="1680"/>
        </w:tabs>
        <w:spacing w:line="312" w:lineRule="auto"/>
        <w:rPr>
          <w:rFonts w:ascii="Sabon Next LT" w:hAnsi="Sabon Next LT" w:cs="Sabon Next LT"/>
          <w:i/>
          <w:iCs/>
        </w:rPr>
      </w:pPr>
    </w:p>
    <w:p w14:paraId="08E5E47A" w14:textId="77777777" w:rsidR="00595C32" w:rsidRDefault="00595C32" w:rsidP="00595C32">
      <w:pPr>
        <w:tabs>
          <w:tab w:val="left" w:pos="276"/>
          <w:tab w:val="left" w:pos="1680"/>
        </w:tabs>
        <w:spacing w:line="312" w:lineRule="auto"/>
        <w:rPr>
          <w:rFonts w:ascii="Sabon Next LT" w:hAnsi="Sabon Next LT" w:cs="Sabon Next LT"/>
          <w:i/>
          <w:iCs/>
        </w:rPr>
      </w:pPr>
    </w:p>
    <w:p w14:paraId="62EF8659" w14:textId="77777777" w:rsidR="00595C32" w:rsidRDefault="00595C32" w:rsidP="00595C32">
      <w:pPr>
        <w:tabs>
          <w:tab w:val="left" w:pos="276"/>
          <w:tab w:val="left" w:pos="1680"/>
        </w:tabs>
        <w:spacing w:line="312" w:lineRule="auto"/>
        <w:rPr>
          <w:rFonts w:ascii="Sabon Next LT" w:hAnsi="Sabon Next LT" w:cs="Sabon Next LT"/>
          <w:i/>
          <w:iCs/>
        </w:rPr>
      </w:pPr>
    </w:p>
    <w:p w14:paraId="55AC4488" w14:textId="77777777" w:rsidR="00595C32" w:rsidRDefault="00595C32" w:rsidP="00595C32">
      <w:pPr>
        <w:tabs>
          <w:tab w:val="left" w:pos="276"/>
          <w:tab w:val="left" w:pos="1680"/>
        </w:tabs>
        <w:spacing w:line="312" w:lineRule="auto"/>
        <w:rPr>
          <w:rFonts w:ascii="Sabon Next LT" w:hAnsi="Sabon Next LT" w:cs="Sabon Next LT"/>
          <w:i/>
          <w:iCs/>
        </w:rPr>
      </w:pPr>
    </w:p>
    <w:p w14:paraId="17AFE3E6" w14:textId="77777777" w:rsidR="00595C32" w:rsidRDefault="00595C32" w:rsidP="00595C32">
      <w:pPr>
        <w:tabs>
          <w:tab w:val="left" w:pos="276"/>
          <w:tab w:val="left" w:pos="1680"/>
        </w:tabs>
        <w:spacing w:line="312" w:lineRule="auto"/>
        <w:rPr>
          <w:rFonts w:ascii="Sabon Next LT" w:hAnsi="Sabon Next LT" w:cs="Sabon Next LT"/>
          <w:i/>
          <w:iCs/>
        </w:rPr>
      </w:pPr>
    </w:p>
    <w:p w14:paraId="0CB8DE69" w14:textId="77777777" w:rsidR="00B840CF" w:rsidRDefault="00B840CF" w:rsidP="00C403CD">
      <w:pPr>
        <w:tabs>
          <w:tab w:val="left" w:pos="276"/>
          <w:tab w:val="left" w:pos="1680"/>
        </w:tabs>
        <w:spacing w:line="312" w:lineRule="auto"/>
        <w:rPr>
          <w:rFonts w:ascii="Sabon Next LT" w:hAnsi="Sabon Next LT" w:cs="Sabon Next LT"/>
          <w:i/>
          <w:iCs/>
        </w:rPr>
      </w:pPr>
    </w:p>
    <w:p w14:paraId="144F0EFC" w14:textId="77777777" w:rsidR="00B840CF" w:rsidRDefault="00B840CF" w:rsidP="00C403CD">
      <w:pPr>
        <w:tabs>
          <w:tab w:val="left" w:pos="276"/>
          <w:tab w:val="left" w:pos="1680"/>
        </w:tabs>
        <w:spacing w:line="312" w:lineRule="auto"/>
        <w:rPr>
          <w:rFonts w:ascii="Garamond" w:hAnsi="Garamond" w:cs="Sabon Next LT"/>
          <w:lang w:val="en-GB"/>
        </w:rPr>
      </w:pPr>
    </w:p>
    <w:p w14:paraId="3E51EFE0" w14:textId="77777777" w:rsidR="00B840CF" w:rsidRDefault="00B840CF" w:rsidP="00B840CF">
      <w:pPr>
        <w:tabs>
          <w:tab w:val="left" w:pos="276"/>
          <w:tab w:val="left" w:pos="1680"/>
        </w:tabs>
        <w:spacing w:line="312" w:lineRule="auto"/>
        <w:jc w:val="center"/>
        <w:rPr>
          <w:rFonts w:ascii="Garamond" w:hAnsi="Garamond" w:cs="Sabon Next LT"/>
          <w:lang w:val="en-GB"/>
        </w:rPr>
      </w:pPr>
      <w:r w:rsidRPr="00B840CF">
        <w:rPr>
          <w:rFonts w:ascii="Garamond" w:hAnsi="Garamond" w:cs="Sabon Next LT"/>
          <w:i/>
          <w:iCs/>
          <w:lang w:val="en-GB"/>
        </w:rPr>
        <w:lastRenderedPageBreak/>
        <w:t>'The universe is made of stories, not atoms.</w:t>
      </w:r>
      <w:r w:rsidRPr="00B840CF">
        <w:rPr>
          <w:rFonts w:ascii="Garamond" w:hAnsi="Garamond" w:cs="Sabon Next LT"/>
          <w:lang w:val="en-GB"/>
        </w:rPr>
        <w:t xml:space="preserve">' </w:t>
      </w:r>
    </w:p>
    <w:p w14:paraId="58B73F92" w14:textId="37FEA021" w:rsidR="00B840CF" w:rsidRPr="00B840CF" w:rsidRDefault="00B840CF" w:rsidP="00B840CF">
      <w:pPr>
        <w:tabs>
          <w:tab w:val="left" w:pos="276"/>
          <w:tab w:val="left" w:pos="1680"/>
        </w:tabs>
        <w:spacing w:line="312" w:lineRule="auto"/>
        <w:jc w:val="right"/>
        <w:rPr>
          <w:rFonts w:ascii="Garamond" w:hAnsi="Garamond" w:cs="Sabon Next LT"/>
          <w:lang w:val="en-GB"/>
        </w:rPr>
      </w:pPr>
      <w:r w:rsidRPr="00B840CF">
        <w:rPr>
          <w:rFonts w:ascii="Garamond" w:hAnsi="Garamond" w:cs="Sabon Next LT"/>
          <w:lang w:val="en-GB"/>
        </w:rPr>
        <w:t>— Muriel Rukeyser</w:t>
      </w:r>
    </w:p>
    <w:p w14:paraId="090EA946"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At 9:14 PM in Cupertino, California, something magical was unfolding in Apple Park's archive room. Tim Cook, the CEO who'd followed Steve Jobs, was doing something his predecessor might have considered impossible—sharing Apple's most vulnerable stories with retail employees who'd flown in from stores worldwide.</w:t>
      </w:r>
    </w:p>
    <w:p w14:paraId="128095C2"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"This is the original Macintosh that nearly bankrupted us," Cook said quietly, placing his hand on the beige box. "Steve insisted on perfection that our manufacturing couldn't deliver. We lost millions. But feel this machine—it changed how humanity thinks about computers. Sometimes the stories of our failures teach us more than our successes."</w:t>
      </w:r>
    </w:p>
    <w:p w14:paraId="69FDF736"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For three hours, Cook wove stories—not of market dominance or profit margins, but of human persistence, creative conflict, and the sacred responsibility of building tools that amplify human capability. He shared Jobs's tears after being ousted, his return with hard-won humility, and how near-death experiences shaped Apple's focus on what truly matters.</w:t>
      </w:r>
    </w:p>
    <w:p w14:paraId="4F01B440"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"I realised our challenge wasn't innovation or execution," Cook later reflected. "It was that our people were serving customers without knowing the stories that made our products matter. We had the world's most powerful narratives, but they lived in executives' memories rather than employees' hearts."</w:t>
      </w:r>
    </w:p>
    <w:p w14:paraId="0F6CC8BB"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Within 18 months of Cook's storytelling transformation, Apple achieved something unprecedented: retail employee retention rose to 89%, customer satisfaction reached 97%, and store revenues grew 23% despite market saturation. Most remarkably, employees began sharing their own stories—creating what anthropologists called the richest corporate mythology in modern business.</w:t>
      </w:r>
    </w:p>
    <w:p w14:paraId="5B5D5A5D"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The company that had always thought different finally understood its deepest truth: before you can build revolutionary products, you must share revolutionary stories. And those stories don't live in archives—they live in the hearts of everyone who touches your mission.</w:t>
      </w:r>
    </w:p>
    <w:p w14:paraId="276096FA"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Here's the revolutionary insight that transforms how we build cultures: Facts inform the mind, but stories transform the heart. And transformation happens in hearts, not spreadsheets. We've been seduced by data's false precision, forgetting that humans are narrative creatures who understand themselves and their world through stories. Master the ancient art of organisational storytelling, and you don't just communicate culture—you create it, one story at a time.</w:t>
      </w:r>
    </w:p>
    <w:p w14:paraId="3F8CAB98"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Think of stories like cultural DNA—invisible codes that replicate values, beliefs, and behaviours across generations of employees. Every organisation is already telling stories through every action, decision, and interaction. The question isn't whether you're storytelling but whether you're telling stories that build the culture you want or accidentally reinforcing the culture you have.</w:t>
      </w:r>
    </w:p>
    <w:p w14:paraId="129FB798"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 xml:space="preserve">The journey through Chapters 11-19 gave us every tool for cultural transformation. Strategic kindness opened hearts, authentic leadership expressed truth, positive language shaped reality, passionate energy sustained performance. Now we discover the golden thread that weaves all these elements into lived culture—stories that make abstract values concrete, distant visions immediate, and individual actions </w:t>
      </w:r>
      <w:r w:rsidRPr="00B840CF">
        <w:rPr>
          <w:rFonts w:ascii="Garamond" w:hAnsi="Garamond" w:cs="Sabon Next LT"/>
          <w:lang w:val="en-GB"/>
        </w:rPr>
        <w:lastRenderedPageBreak/>
        <w:t>meaningful within larger narratives.</w:t>
      </w:r>
    </w:p>
    <w:p w14:paraId="1452FFBD"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This isn't about corporate propaganda or manufactured myths. It's about recognising that humans naturally think in stories, learn through stories, and change through stories. When you master organisational storytelling, you create what neuroscientists call "narrative transportation"—the mental state where listeners don't just hear stories but live them, creating memories and neural patterns as if they'd experienced the events themselves.</w:t>
      </w:r>
    </w:p>
    <w:p w14:paraId="4F29AE01"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Traditional corporate communication obsesses over information transfer—accurate data, clear messages, logical arguments. This creates what I call "The PowerPoint Delusion"—the belief that compelling slides create compelling cultures. But forty years of organisational research proves the opposite: cultures are built through stories, not statistics.</w:t>
      </w:r>
    </w:p>
    <w:p w14:paraId="0D054CFC"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 xml:space="preserve">Dr. Paul Zak's neuroscience research reveals why stories transform whilst facts merely inform. When we hear stories, our brains release oxytocin—the same bonding chemical released during childbirth and falling in </w:t>
      </w:r>
      <w:proofErr w:type="gramStart"/>
      <w:r w:rsidRPr="00B840CF">
        <w:rPr>
          <w:rFonts w:ascii="Garamond" w:hAnsi="Garamond" w:cs="Sabon Next LT"/>
          <w:lang w:val="en-GB"/>
        </w:rPr>
        <w:t>love.¹</w:t>
      </w:r>
      <w:proofErr w:type="gramEnd"/>
      <w:r w:rsidRPr="00B840CF">
        <w:rPr>
          <w:rFonts w:ascii="Garamond" w:hAnsi="Garamond" w:cs="Sabon Next LT"/>
          <w:lang w:val="en-GB"/>
        </w:rPr>
        <w:t xml:space="preserve"> Character-driven stories with emotional arcs literally create biochemical connections between storyteller and listener, embedding messages far deeper than any logical argument could reach.</w:t>
      </w:r>
    </w:p>
    <w:p w14:paraId="1F671340"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 xml:space="preserve">Dr. Uri Hasson's Princeton research using fMRI scanning shows even more remarkable effects: during effective storytelling, listeners' brains synchronise with the storyteller's brain in a phenomenon called "neural coupling."² </w:t>
      </w:r>
      <w:proofErr w:type="gramStart"/>
      <w:r w:rsidRPr="00B840CF">
        <w:rPr>
          <w:rFonts w:ascii="Garamond" w:hAnsi="Garamond" w:cs="Sabon Next LT"/>
          <w:lang w:val="en-GB"/>
        </w:rPr>
        <w:t>The</w:t>
      </w:r>
      <w:proofErr w:type="gramEnd"/>
      <w:r w:rsidRPr="00B840CF">
        <w:rPr>
          <w:rFonts w:ascii="Garamond" w:hAnsi="Garamond" w:cs="Sabon Next LT"/>
          <w:lang w:val="en-GB"/>
        </w:rPr>
        <w:t xml:space="preserve"> same regions activate in the same sequences, creating shared experience at the cellular level. Listeners don't just understand stories—they neurologically experience them.</w:t>
      </w:r>
    </w:p>
    <w:p w14:paraId="505A3E76"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 xml:space="preserve">Research by Stanford's Graduate School of Business found that stories are 22 times more memorable than facts </w:t>
      </w:r>
      <w:proofErr w:type="gramStart"/>
      <w:r w:rsidRPr="00B840CF">
        <w:rPr>
          <w:rFonts w:ascii="Garamond" w:hAnsi="Garamond" w:cs="Sabon Next LT"/>
          <w:lang w:val="en-GB"/>
        </w:rPr>
        <w:t>alone.³</w:t>
      </w:r>
      <w:proofErr w:type="gramEnd"/>
      <w:r w:rsidRPr="00B840CF">
        <w:rPr>
          <w:rFonts w:ascii="Garamond" w:hAnsi="Garamond" w:cs="Sabon Next LT"/>
          <w:lang w:val="en-GB"/>
        </w:rPr>
        <w:t xml:space="preserve"> When information is embedded in narrative, retention increases by 65-70%. More importantly, stories don't just aid memory—they inspire action, with narrative-based communication generating 7 times more behavioural change than data-based appeals.</w:t>
      </w:r>
    </w:p>
    <w:p w14:paraId="311B2842"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Yet most organisations remain trapped in what researcher Annette Simmons calls "the story-deficit disorder"—drowning stakeholders in data whilst starving them of meaning. They create cultures of information without inspiration, facts without feeling, metrics without meaning.</w:t>
      </w:r>
    </w:p>
    <w:p w14:paraId="79E43B53"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I discovered storytelling's transformative power through a failure that became my greatest teaching. I was consulting for a Scandinavian telecommunications company struggling with post-merger integration. Two proud companies with distinct cultures had been forced together, creating what employees called "the cold war"—surface cooperation hiding deep resentment.</w:t>
      </w:r>
    </w:p>
    <w:p w14:paraId="43C4C6B4"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My approach was textbook: cultural assessments, integration workshops, communication protocols, shared metrics. After six months and significant investment, the cultures remained stubbornly separate. Collaboration metrics improved superficially, but trust remained absent. The merger was succeeding financially but failing humanly.</w:t>
      </w:r>
    </w:p>
    <w:p w14:paraId="6F07C26D"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 xml:space="preserve">The breakthrough came during a frustrated evening in Stockholm when the CFO—a numbers-focused executive I'd dismissed as "culturally tone-deaf"—began sharing a story. He described his grandfather, who'd worked for the original telephone company in the 1920s, connecting remote Swedish villages for the first time. </w:t>
      </w:r>
      <w:proofErr w:type="gramStart"/>
      <w:r w:rsidRPr="00B840CF">
        <w:rPr>
          <w:rFonts w:ascii="Garamond" w:hAnsi="Garamond" w:cs="Sabon Next LT"/>
          <w:lang w:val="en-GB"/>
        </w:rPr>
        <w:t>He</w:t>
      </w:r>
      <w:proofErr w:type="gramEnd"/>
      <w:r w:rsidRPr="00B840CF">
        <w:rPr>
          <w:rFonts w:ascii="Garamond" w:hAnsi="Garamond" w:cs="Sabon Next LT"/>
          <w:lang w:val="en-GB"/>
        </w:rPr>
        <w:t xml:space="preserve"> spoke of families reunited by voices across impossible distances, of lives saved by emergency calls, of human connection triumphing over geographical isolation.</w:t>
      </w:r>
    </w:p>
    <w:p w14:paraId="17BAC40A"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lastRenderedPageBreak/>
        <w:t>"Both our companies were born from that same mission," he said quietly. "We've forgotten we're not competitors who merged—we're descendants of the same story."</w:t>
      </w:r>
    </w:p>
    <w:p w14:paraId="72FF7199"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That twenty-minute story achieved what six months of integration efforts hadn't. People began sharing their own stories of connection—personal experiences of how telecommunications had touched their lives. Within weeks, "us versus them" transformed into "we." The shared narrative created shared identity.</w:t>
      </w:r>
    </w:p>
    <w:p w14:paraId="4CB5DCBD"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The integration succeeded not through processes but through stories that reminded people why their work mattered. I learned that culture isn't built through programmes—it's woven through narratives that connect individual meaning to collective purpose.</w:t>
      </w:r>
    </w:p>
    <w:p w14:paraId="77E216B3"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Satya Nadella transformed Microsoft through systematic storytelling that preceded and enabled all other changes. When he became CEO in 2014, Microsoft's story had calcified: "We're the dominant technology company that others must adapt to." This narrative created the very arrogance blocking innovation.</w:t>
      </w:r>
    </w:p>
    <w:p w14:paraId="378DBB47"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Nadella crafted a new story: "We're the empowerment company that helps others achieve more." But rather than simply announcing this narrative, he embodied it through countless micro-stories. He shared his experience raising a son with special needs, revealing how technology could empower. He celebrated customer transformations rather than product features. He transformed earnings calls from financial recitations to storytelling sessions about global impact.</w:t>
      </w:r>
    </w:p>
    <w:p w14:paraId="53565C26"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"Stories scale in ways strategies can't," Nadella explains. "When 150,000 employees hear how our technology helped a blind person see their daughter's face through AI, they understand our mission viscerally. That story does more than any strategy document could."</w:t>
      </w:r>
      <w:r w:rsidRPr="00B840CF">
        <w:rPr>
          <w:rFonts w:ascii="Cambria Math" w:hAnsi="Cambria Math" w:cs="Cambria Math"/>
          <w:lang w:val="en-GB"/>
        </w:rPr>
        <w:t>⁴</w:t>
      </w:r>
    </w:p>
    <w:p w14:paraId="3319F0FA"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The storytelling transformation created measurable results: employee engagement rose from 71% to 93%, innovation velocity increased 40%, and market value grew from $300 billion to over $2.5 trillion. Microsoft's resurrection began with stories that changed how people understood their role in the world.</w:t>
      </w:r>
    </w:p>
    <w:p w14:paraId="053E7221"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Recent neuroscience research reveals storytelling's precise mechanisms for building trust and connection. Dr. Paul Zak's lab has identified the neurochemical sequence that effective stories trigger:</w:t>
      </w:r>
    </w:p>
    <w:p w14:paraId="47ACFE28"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First, character introduction with challenge activates attention (cortisol release). Then, emotional journey creates empathy (oxytocin production). Challenge resolution generates satisfaction (dopamine reward). Finally, meaning extraction enables learning (serotonin stabilisation).</w:t>
      </w:r>
    </w:p>
    <w:p w14:paraId="529F17C7"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This neurochemical cascade doesn't just feel good—it creates lasting change. Oxytocin specifically enhances trust, generosity, and cooperation for up to 24 hours after story exposure. Teams exposed to trust-building narratives show 47% better collaboration, 31% higher innovation, and 29% stronger commitment compared to data-only communication.</w:t>
      </w:r>
    </w:p>
    <w:p w14:paraId="3C5FFF91"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 xml:space="preserve">Dr. Melanie Green's research on "narrative transportation" reveals that immersive stories temporarily suppress critical thinking, allowing new ideas to bypass psychological </w:t>
      </w:r>
      <w:proofErr w:type="gramStart"/>
      <w:r w:rsidRPr="00B840CF">
        <w:rPr>
          <w:rFonts w:ascii="Garamond" w:hAnsi="Garamond" w:cs="Sabon Next LT"/>
          <w:lang w:val="en-GB"/>
        </w:rPr>
        <w:t>resistance.</w:t>
      </w:r>
      <w:r w:rsidRPr="00B840CF">
        <w:rPr>
          <w:rFonts w:ascii="Cambria Math" w:hAnsi="Cambria Math" w:cs="Cambria Math"/>
          <w:lang w:val="en-GB"/>
        </w:rPr>
        <w:t>⁵</w:t>
      </w:r>
      <w:proofErr w:type="gramEnd"/>
      <w:r w:rsidRPr="00B840CF">
        <w:rPr>
          <w:rFonts w:ascii="Garamond" w:hAnsi="Garamond" w:cs="Sabon Next LT"/>
          <w:lang w:val="en-GB"/>
        </w:rPr>
        <w:t xml:space="preserve"> This isn't manipulation</w:t>
      </w:r>
      <w:r w:rsidRPr="00B840CF">
        <w:rPr>
          <w:rFonts w:ascii="Garamond" w:hAnsi="Garamond" w:cs="Garamond"/>
          <w:lang w:val="en-GB"/>
        </w:rPr>
        <w:t>—</w:t>
      </w:r>
      <w:r w:rsidRPr="00B840CF">
        <w:rPr>
          <w:rFonts w:ascii="Garamond" w:hAnsi="Garamond" w:cs="Sabon Next LT"/>
          <w:lang w:val="en-GB"/>
        </w:rPr>
        <w:t>it's how human brains naturally process complex social information. We evolved to learn through stories, not spreadsheets.</w:t>
      </w:r>
    </w:p>
    <w:p w14:paraId="49DC2216"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 xml:space="preserve">Through studying organisations that build exceptional cultures through storytelling, I've identified four </w:t>
      </w:r>
      <w:r w:rsidRPr="00B840CF">
        <w:rPr>
          <w:rFonts w:ascii="Garamond" w:hAnsi="Garamond" w:cs="Sabon Next LT"/>
          <w:lang w:val="en-GB"/>
        </w:rPr>
        <w:lastRenderedPageBreak/>
        <w:t>essential elements:</w:t>
      </w:r>
    </w:p>
    <w:p w14:paraId="1D14799D"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First: Origin Revelations—Stories That Explain 'Why We Exist'. Every organisation needs a compelling origin story that explains not just how the company started but why it matters. These narratives create what mythologist Joseph Campbell called "sacred ground"—the foundational meaning that guides all other actions.</w:t>
      </w:r>
    </w:p>
    <w:p w14:paraId="358A4AC9"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Google's origin story remains their North Star decades later. Larry Page and Sergey Brin share how they started in a Stanford dorm room, not to build a company but to "organise the world's information and make it universally accessible." This narrative of democratising knowledge guides every decision.</w:t>
      </w:r>
    </w:p>
    <w:p w14:paraId="1563D731"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"When employees understand we began by wanting to help people find information, not make money, they understand why we make choices that prioritise access over revenue," explains CEO Sundar Pichai. "Our origin story isn't history—it's prophecy. It predicts how we'll behave in future challenges."</w:t>
      </w:r>
    </w:p>
    <w:p w14:paraId="324321EF"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This origin narrative enabled Google to provide free services that competitors charge for, invest billions in moonshot projects, and maintain the startup spirit despite trillion-dollar scale. You can't understand these choices through financial logic—only through narrative continuity.</w:t>
      </w:r>
    </w:p>
    <w:p w14:paraId="54798AF7"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LEGO amplifies their origin story's power by making it experiential. In Billund, Denmark, every employee visits the original workshop where Ole Kirk Christiansen carved wooden toys, learning how "Only the best is good enough" became their motto during the Depression when quality seemed like luxury.</w:t>
      </w:r>
    </w:p>
    <w:p w14:paraId="55D507F6"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"Touching the original workbench where Ole carved despite poverty teaches our values better than any presentation," explains CEO Niels Christiansen. "When modern employees face pressure to cut quality for margins, they remember Ole choosing excellence when he couldn't afford food. That story guides decisions 90 years later."</w:t>
      </w:r>
    </w:p>
    <w:p w14:paraId="689F4739"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Second: Transformation Testimonies—Stories That Show Change Is Possible. People resist change until they see others like them successfully transform. Transformation stories create what psychologists call "vicarious learning"—acquiring new behaviours through observing others' experiences.</w:t>
      </w:r>
    </w:p>
    <w:p w14:paraId="417C5443"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 xml:space="preserve">BYD's Wang </w:t>
      </w:r>
      <w:proofErr w:type="spellStart"/>
      <w:r w:rsidRPr="00B840CF">
        <w:rPr>
          <w:rFonts w:ascii="Garamond" w:hAnsi="Garamond" w:cs="Sabon Next LT"/>
          <w:lang w:val="en-GB"/>
        </w:rPr>
        <w:t>Chuanfu</w:t>
      </w:r>
      <w:proofErr w:type="spellEnd"/>
      <w:r w:rsidRPr="00B840CF">
        <w:rPr>
          <w:rFonts w:ascii="Garamond" w:hAnsi="Garamond" w:cs="Sabon Next LT"/>
          <w:lang w:val="en-GB"/>
        </w:rPr>
        <w:t xml:space="preserve"> systematically shares transformation stories throughout his organisation. When traditional auto engineers </w:t>
      </w:r>
      <w:proofErr w:type="gramStart"/>
      <w:r w:rsidRPr="00B840CF">
        <w:rPr>
          <w:rFonts w:ascii="Garamond" w:hAnsi="Garamond" w:cs="Sabon Next LT"/>
          <w:lang w:val="en-GB"/>
        </w:rPr>
        <w:t>doubted</w:t>
      </w:r>
      <w:proofErr w:type="gramEnd"/>
      <w:r w:rsidRPr="00B840CF">
        <w:rPr>
          <w:rFonts w:ascii="Garamond" w:hAnsi="Garamond" w:cs="Sabon Next LT"/>
          <w:lang w:val="en-GB"/>
        </w:rPr>
        <w:t xml:space="preserve"> they could make electric vehicles, he told stories of battery engineers who became car designers. When workers feared automation, he shared narratives of assembly workers who became robot programmers.</w:t>
      </w:r>
    </w:p>
    <w:p w14:paraId="59B96029"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"Every transformation story says 'someone like you has already done this successfully,'" Wang explains. "Fear dissolves when people see themselves in success stories. We collect and share these narratives like precious assets—because they are."</w:t>
      </w:r>
    </w:p>
    <w:p w14:paraId="37AAEC39"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This storytelling approach enabled BYD to transform from battery manufacturer to world's largest EV producer. Workers embraced radical change because stories showed them the path. Revenue reached $28 billion because stories made transformation feel possible rather than threatening.</w:t>
      </w:r>
    </w:p>
    <w:p w14:paraId="33350CB1"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 xml:space="preserve">In Allerød, Denmark (population 25,000), hearing aid manufacturer Oticon transformed their entire </w:t>
      </w:r>
      <w:r w:rsidRPr="00B840CF">
        <w:rPr>
          <w:rFonts w:ascii="Garamond" w:hAnsi="Garamond" w:cs="Sabon Next LT"/>
          <w:lang w:val="en-GB"/>
        </w:rPr>
        <w:lastRenderedPageBreak/>
        <w:t>business model through what they call "user journey stories." Engineers visit users worldwide, returning to share narratives of lives transformed through better hearing.</w:t>
      </w:r>
    </w:p>
    <w:p w14:paraId="1534AECE"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"When Thomas, our acoustic engineer, met 8-year-old Emma who heard her mother's voice clearly for the first time, he cried sharing that story," recalls CEO Søren Nielsen. "Now every algorithm improvement connects to Emma's smile. That story transformed how we innovate—from technical features to human outcomes."</w:t>
      </w:r>
    </w:p>
    <w:p w14:paraId="2122D9C6"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These transformation stories enabled Oticon to shift from product-focused to life-focused innovation, growing market share 34% in five years by creating solutions users didn't know were possible.</w:t>
      </w:r>
    </w:p>
    <w:p w14:paraId="5109389A"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Third: Values Vivification—Stories That Make Principles Personal. Abstract values become lived behaviours through concrete stories showing those values in action, especially under pressure. These narratives create what researchers call "behavioural scripts"—mental models for handling future situations.</w:t>
      </w:r>
    </w:p>
    <w:p w14:paraId="69CD4435"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Netflix's culture of "Freedom and Responsibility" lives through constantly updated stories. Reed Hastings shares the narrative of an engineer who made a $10 million mistake but wasn't fired because he took intelligent risks aligned with company goals. This story teaches more about their culture than any policy manual could.</w:t>
      </w:r>
    </w:p>
    <w:p w14:paraId="02BEA469"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"We're essentially a story-distribution system disguised as a streaming service," Hastings notes. "The stories we tell internally about how people succeed or fail here create the culture more than any rules would."</w:t>
      </w:r>
    </w:p>
    <w:p w14:paraId="66B60CFC"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Netflix maintains a "Culture Doc" that's primarily stories rather than policies. These narratives create 87% employee understanding of expected behaviours versus 34% for traditional policy documents. Stories create culture; rules just document it.</w:t>
      </w:r>
    </w:p>
    <w:p w14:paraId="711D0C44"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Southwest Airlines preserves their culture through "Warrior Spirit" stories—narratives of employees going beyond expectations. The legendary story of a gate agent who drove an elderly passenger 300 miles to make a funeral when flights were cancelled teaches their values more powerfully than any training could.</w:t>
      </w:r>
    </w:p>
    <w:p w14:paraId="026C930E"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"Every Southwest employee knows that story," explains former CEO Gary Kelly. "When facing tough decisions, they ask 'What would the hero of a Southwest story do?' That question guides better than any policy manual."</w:t>
      </w:r>
      <w:r w:rsidRPr="00B840CF">
        <w:rPr>
          <w:rFonts w:ascii="Cambria Math" w:hAnsi="Cambria Math" w:cs="Cambria Math"/>
          <w:lang w:val="en-GB"/>
        </w:rPr>
        <w:t>⁶</w:t>
      </w:r>
    </w:p>
    <w:p w14:paraId="1A52276D"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Fourth: Future Fabulation—Stories That Create Tomorrow. The most powerful organisational stories don't just document the past—they imagine and inspire the future. These narratives create what psychologist Martin Seligman calls "prospective memory"—mental models of desired futures that guide present action.</w:t>
      </w:r>
    </w:p>
    <w:p w14:paraId="5CBF41F0"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 xml:space="preserve">Haier's Zhang </w:t>
      </w:r>
      <w:proofErr w:type="spellStart"/>
      <w:r w:rsidRPr="00B840CF">
        <w:rPr>
          <w:rFonts w:ascii="Garamond" w:hAnsi="Garamond" w:cs="Sabon Next LT"/>
          <w:lang w:val="en-GB"/>
        </w:rPr>
        <w:t>Ruimin</w:t>
      </w:r>
      <w:proofErr w:type="spellEnd"/>
      <w:r w:rsidRPr="00B840CF">
        <w:rPr>
          <w:rFonts w:ascii="Garamond" w:hAnsi="Garamond" w:cs="Sabon Next LT"/>
          <w:lang w:val="en-GB"/>
        </w:rPr>
        <w:t xml:space="preserve"> tells "stories from 2030" to his 80,000 employees. He narrates detailed scenarios of how their micro-enterprises will function, what customer experiences will feel like, how work will transform. These aren't predictions but invitations.</w:t>
      </w:r>
    </w:p>
    <w:p w14:paraId="30516DA7"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lastRenderedPageBreak/>
        <w:t>"When people can story themselves into the future, they naturally begin creating it," Zhang explains. "Traditional vision statements are abstract. Future stories are experiential. People don't follow vision statements—they inhabit stories."</w:t>
      </w:r>
    </w:p>
    <w:p w14:paraId="3EE874DD"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This future storytelling helped Haier transform from traditional manufacturer to ecosystem platform, growing revenue to $35 billion. Employees could navigate radical change because they'd already "lived" the destination through stories. The future felt familiar because they'd visited it narratively.</w:t>
      </w:r>
    </w:p>
    <w:p w14:paraId="76D809EA"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British organisational culture offers unique advantages and challenges for storytelling. Cultural patterns supporting narrative include rich literary traditions creating appreciation for well-crafted stories, understatement allowing stories to carry weight without preaching, self-deprecating humour enabling vulnerable sharing, and pub culture providing natural storytelling venues.</w:t>
      </w:r>
    </w:p>
    <w:p w14:paraId="590148B9"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Challenges encompass reserve potentially limiting emotional storytelling, "tall poppy syndrome" possibly discouraging heroic narratives, and cynicism potentially dismissing stories as manipulation.</w:t>
      </w:r>
    </w:p>
    <w:p w14:paraId="214FBEA5"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 xml:space="preserve">John Lewis Partnership </w:t>
      </w:r>
      <w:proofErr w:type="gramStart"/>
      <w:r w:rsidRPr="00B840CF">
        <w:rPr>
          <w:rFonts w:ascii="Garamond" w:hAnsi="Garamond" w:cs="Sabon Next LT"/>
          <w:lang w:val="en-GB"/>
        </w:rPr>
        <w:t>masters</w:t>
      </w:r>
      <w:proofErr w:type="gramEnd"/>
      <w:r w:rsidRPr="00B840CF">
        <w:rPr>
          <w:rFonts w:ascii="Garamond" w:hAnsi="Garamond" w:cs="Sabon Next LT"/>
          <w:lang w:val="en-GB"/>
        </w:rPr>
        <w:t xml:space="preserve"> British storytelling through their "Partner Stories" programme. Rather than top-down narratives, they collect and share stories from all 80,000 Partners about moments when they embodied Partnership values.</w:t>
      </w:r>
    </w:p>
    <w:p w14:paraId="0B5186D4"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"British culture appreciates authentic stories over manufactured myths," explains Chairman Sharon White. "Our Partners share real moments—often small, sometimes funny, always human. These stories teach our culture better than any handbook because they're recognisably real."</w:t>
      </w:r>
    </w:p>
    <w:p w14:paraId="51AE200C"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Their Christmas campaigns extend this internal storytelling externally, creating narratives that reinforce Partnership values whilst building customer connection. The £400 million invested in storytelling over 15 years returned £2.4 billion in attributable revenue—proving stories create measurable value.</w:t>
      </w:r>
    </w:p>
    <w:p w14:paraId="20104C92"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Dyson demonstrates different British storytelling mastery. James Dyson's narrative of 5,127 failures before success has become legendary, but he refreshes it constantly with new chapters.</w:t>
      </w:r>
    </w:p>
    <w:p w14:paraId="2C563935"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"British culture loves an underdog story," Dyson notes. "But we keep adding chapters—how we're failing at new things, learning from fresh mistakes, persisting through current challenges. The story isn't finished, which keeps it alive."</w:t>
      </w:r>
    </w:p>
    <w:p w14:paraId="02DD7AA1"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This ongoing narrative attracts engineering talent globally to rural Wiltshire. Young engineers join not despite the failure stories but because of them—they want to be part of an epic still being written. Employee engagement at 91% proves stories attract and retain talent.</w:t>
      </w:r>
    </w:p>
    <w:p w14:paraId="05B613D6"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Creating storytelling cultures requires systematic approaches beyond collecting random anecdotes:</w:t>
      </w:r>
    </w:p>
    <w:p w14:paraId="3523A5B4"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Story Architecture: Design narrative systems including origin stories that explain existence, transformation stories showing change is possible, values stories making principles tangible, and future stories creating shared vision.</w:t>
      </w:r>
    </w:p>
    <w:p w14:paraId="3398B443"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Story Collection: Systematically gather narratives through story scouts identifying powerful moments, story banks preserving organisational memory, story triggers prompting reflection, and story rewards recognising powerful narratives.</w:t>
      </w:r>
    </w:p>
    <w:p w14:paraId="04483CAE"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lastRenderedPageBreak/>
        <w:t>Story Craft: Develop storytelling capabilities via story workshops teaching narrative structure, story labs practising vulnerable sharing, story partners providing feedback, and story stages creating sharing venues.</w:t>
      </w:r>
    </w:p>
    <w:p w14:paraId="624CA23C"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Story Integration: Embed narratives throughout organisations in recruitment (sharing culture through stories), onboarding (immersing new employees narratively), decision-making (asking "What story will this create?"), and celebration (recognising through narrative rather than metrics).</w:t>
      </w:r>
    </w:p>
    <w:p w14:paraId="30F8B0C7"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Common objections to organisational storytelling reflect misunderstandings:</w:t>
      </w:r>
    </w:p>
    <w:p w14:paraId="4FA27D56"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"Isn't storytelling manipulation?" Authentic stories reveal truth through experience rather than hide it through spin. Manipulation uses false stories; leadership uses true ones. The ethics lie in authenticity, not the medium.</w:t>
      </w:r>
    </w:p>
    <w:p w14:paraId="27AF2B2E"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"Don't serious businesses need facts, not stories?" Facts inform but don't inspire. Boeing engineers know aircraft specifications, but they work late because they know stories of lives saved by their planes. Stories give facts meaning.</w:t>
      </w:r>
    </w:p>
    <w:p w14:paraId="06183C83"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 xml:space="preserve">"Won't different people interpret stories differently?" Interpretation variety enriches rather than threatens. When 100 people </w:t>
      </w:r>
      <w:proofErr w:type="gramStart"/>
      <w:r w:rsidRPr="00B840CF">
        <w:rPr>
          <w:rFonts w:ascii="Garamond" w:hAnsi="Garamond" w:cs="Sabon Next LT"/>
          <w:lang w:val="en-GB"/>
        </w:rPr>
        <w:t>hear</w:t>
      </w:r>
      <w:proofErr w:type="gramEnd"/>
      <w:r w:rsidRPr="00B840CF">
        <w:rPr>
          <w:rFonts w:ascii="Garamond" w:hAnsi="Garamond" w:cs="Sabon Next LT"/>
          <w:lang w:val="en-GB"/>
        </w:rPr>
        <w:t xml:space="preserve"> Apple's origin story, they find 100 ways to apply its values. That diversity strengthens culture.</w:t>
      </w:r>
    </w:p>
    <w:p w14:paraId="6AD614ED"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 xml:space="preserve">"How do you measure storytelling impact?" Microsoft tracks story spread like virus transmission—93% employee engagement correlates with story exposure. Netflix measures behaviour </w:t>
      </w:r>
      <w:proofErr w:type="gramStart"/>
      <w:r w:rsidRPr="00B840CF">
        <w:rPr>
          <w:rFonts w:ascii="Garamond" w:hAnsi="Garamond" w:cs="Sabon Next LT"/>
          <w:lang w:val="en-GB"/>
        </w:rPr>
        <w:t>change</w:t>
      </w:r>
      <w:proofErr w:type="gramEnd"/>
      <w:r w:rsidRPr="00B840CF">
        <w:rPr>
          <w:rFonts w:ascii="Garamond" w:hAnsi="Garamond" w:cs="Sabon Next LT"/>
          <w:lang w:val="en-GB"/>
        </w:rPr>
        <w:t xml:space="preserve"> after story exposure—87% adoption of cultural behaviours. Apple correlates story-rich teams with innovation rates—23% higher patent applications.</w:t>
      </w:r>
    </w:p>
    <w:p w14:paraId="31EDAFCD"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Spotify transformed how 4,000 employees understand their mission through what they call "User Story Fridays." Every week, real users share how music touched their lives—from wedding playlists to cancer treatment soundtracks to refugee camp concerts.</w:t>
      </w:r>
    </w:p>
    <w:p w14:paraId="067E0DF0"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"We're not a streaming platform—we're a life soundtrack company," explains Daniel Ek. "When engineers hear how their code helped someone survive depression through music, they code differently. Stories transform work from tasks to purpose."</w:t>
      </w:r>
    </w:p>
    <w:p w14:paraId="2CE96816"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This systematic storytelling contributed to Spotify achieving 489 million users and €11.7 billion revenue—metrics powered by meaning. Engineers who hear user stories show 43% higher engagement and produce features users actually want.</w:t>
      </w:r>
    </w:p>
    <w:p w14:paraId="114ADACD"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Amazon's Jeff Bezos institutionalised storytelling through his famous "narrative memos." Rather than PowerPoints, meeting participants read 6-page stories that narrate ideas as experiences.</w:t>
      </w:r>
    </w:p>
    <w:p w14:paraId="7FB8B6E5"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"PowerPoints hide lazy thinking," Bezos explains. "Stories require clear thought because narrative reveals gaps logic can disguise. Plus, stories create shared context that slides never achieve."</w:t>
      </w:r>
      <w:r w:rsidRPr="00B840CF">
        <w:rPr>
          <w:rFonts w:ascii="Cambria Math" w:hAnsi="Cambria Math" w:cs="Cambria Math"/>
          <w:lang w:val="en-GB"/>
        </w:rPr>
        <w:t>⁷</w:t>
      </w:r>
    </w:p>
    <w:p w14:paraId="6C4D79E2"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This narrative discipline contributes to Amazon's innovation rate—launching successful new businesses from AWS ($62B revenue) to Alexa because stories help leaders envision possibilities data alone can't reveal.</w:t>
      </w:r>
    </w:p>
    <w:p w14:paraId="7349B554"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lastRenderedPageBreak/>
        <w:t>Organisations mastering storytelling create compound cultural advantages:</w:t>
      </w:r>
    </w:p>
    <w:p w14:paraId="6DBE5CD0"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Identity Coherence through shared narratives—Apple's 89% retail retention Behaviour Alignment via story-based scripts—Netflix's cultural clarity Change Capability through transformation narratives—BYD's evolution Innovation Acceleration via future stories—Haier's ecosystem transformation Trust Building through vulnerable sharing—Microsoft's cultural renewal Meaning Multiplication as work connects to purpose—Spotify's engagement Financial Performance through narrative alignment—John Lewis's 6x ROI on storytelling</w:t>
      </w:r>
    </w:p>
    <w:p w14:paraId="3AFB76CC"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These advantages compound: great stories attract people who create more great stories, building cultures that regenerate meaning continuously.</w:t>
      </w:r>
    </w:p>
    <w:p w14:paraId="5C0944DA"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Research by Dr. Paul Zak shows that story-rich cultures achieve 74% higher engagement, 47% stronger collaboration, 31% better innovation rates, and 5.8x greater customer loyalty compared to story-poor cultures. Stories aren't soft additions to hard business—they're the software that makes the hardware run.</w:t>
      </w:r>
    </w:p>
    <w:p w14:paraId="6AA349BE"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As we transition to Part 3 of this book, we'll explore how all these elements—from kindness to storytelling—create lasting impact. Chapter 21 asks "Who's Really in Control?" exploring how dropping ego unlocks collaborative potential. The stories we tell shape who we become, and who we become determines the legacy we leave.</w:t>
      </w:r>
    </w:p>
    <w:p w14:paraId="1550E31B"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The progression toward complete cultural transformation continues: individual growth enables collective possibility, authentic connection creates collaborative power, and sustained excellence builds enduring impact. Stories are the golden thread weaving all elements into lived culture.</w:t>
      </w:r>
    </w:p>
    <w:p w14:paraId="5B25378F"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Tim Cook in that Cupertino archive understood something profound: Apple wasn't selling technology—they were selling stories of human empowerment made tangible in silicon and glass. By sharing those stories with the people who served customers, he transformed transactions into relationships, retail into ministry, work into meaning.</w:t>
      </w:r>
    </w:p>
    <w:p w14:paraId="3DD13DFE"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Every organisation is already telling stories through every action, decision, and moment. The question isn't whether you're creating narrative but whether you're conscious of the stories you're telling. Are they stories of scarcity or abundance? Competition or collaboration? Fear or possibility?</w:t>
      </w:r>
    </w:p>
    <w:p w14:paraId="1F441955"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Listen to your organisation's stories. What do people share in hallways, over lunch, during onboarding? What narratives do leaders repeat? What stories get celebrated or suppressed? These narratives, more than any strategy or structure, create your culture.</w:t>
      </w:r>
    </w:p>
    <w:p w14:paraId="128CA67A"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In a world drowning in data, competitive advantage comes not from more information but from better stories. Master organisational storytelling, and discover that culture isn't built through programmes or policies but through narratives that connect individual meaning to collective purpose.</w:t>
      </w:r>
    </w:p>
    <w:p w14:paraId="38DB4C92"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Your organisation's future is being written right now in the stories being told. What story are you creating? What narrative will people share about this moment ten years hence? What tale will transform today's challenge into tomorrow's triumph?</w:t>
      </w:r>
    </w:p>
    <w:p w14:paraId="501543FF"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 xml:space="preserve">Once upon a culture, there was a leader who understood that facts convince minds but stories transform </w:t>
      </w:r>
      <w:r w:rsidRPr="00B840CF">
        <w:rPr>
          <w:rFonts w:ascii="Garamond" w:hAnsi="Garamond" w:cs="Sabon Next LT"/>
          <w:lang w:val="en-GB"/>
        </w:rPr>
        <w:lastRenderedPageBreak/>
        <w:t>hearts. And transformation, real transformation, happens in hearts.</w:t>
      </w:r>
    </w:p>
    <w:p w14:paraId="5ADE6800"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t>What's your story?</w:t>
      </w:r>
    </w:p>
    <w:p w14:paraId="2148A417" w14:textId="77777777" w:rsidR="00B840CF" w:rsidRPr="00B840CF" w:rsidRDefault="00B840CF" w:rsidP="00B840CF">
      <w:pPr>
        <w:tabs>
          <w:tab w:val="left" w:pos="276"/>
          <w:tab w:val="left" w:pos="1680"/>
        </w:tabs>
        <w:spacing w:line="312" w:lineRule="auto"/>
        <w:rPr>
          <w:rFonts w:ascii="Garamond" w:hAnsi="Garamond" w:cs="Sabon Next LT"/>
          <w:lang w:val="en-GB"/>
        </w:rPr>
      </w:pPr>
      <w:r w:rsidRPr="00B840CF">
        <w:rPr>
          <w:rFonts w:ascii="Garamond" w:hAnsi="Garamond" w:cs="Sabon Next LT"/>
          <w:lang w:val="en-GB"/>
        </w:rPr>
        <w:pict w14:anchorId="02036E9D">
          <v:rect id="_x0000_i1286" style="width:0;height:1.5pt" o:hralign="center" o:hrstd="t" o:hr="t" fillcolor="#a0a0a0" stroked="f"/>
        </w:pict>
      </w:r>
    </w:p>
    <w:p w14:paraId="7ACBC2E5" w14:textId="77777777" w:rsidR="00B840CF" w:rsidRPr="00B840CF" w:rsidRDefault="00B840CF" w:rsidP="00B840CF">
      <w:pPr>
        <w:tabs>
          <w:tab w:val="left" w:pos="276"/>
          <w:tab w:val="left" w:pos="1680"/>
        </w:tabs>
        <w:spacing w:line="312" w:lineRule="auto"/>
        <w:rPr>
          <w:rFonts w:ascii="Garamond" w:hAnsi="Garamond" w:cs="Sabon Next LT"/>
          <w:b/>
          <w:bCs/>
          <w:lang w:val="en-GB"/>
        </w:rPr>
      </w:pPr>
      <w:r w:rsidRPr="00B840CF">
        <w:rPr>
          <w:rFonts w:ascii="Garamond" w:hAnsi="Garamond" w:cs="Sabon Next LT"/>
          <w:b/>
          <w:bCs/>
          <w:lang w:val="en-GB"/>
        </w:rPr>
        <w:t>References</w:t>
      </w:r>
    </w:p>
    <w:p w14:paraId="7600C266" w14:textId="77777777" w:rsidR="00B840CF" w:rsidRPr="00B840CF" w:rsidRDefault="00B840CF" w:rsidP="00B840CF">
      <w:pPr>
        <w:numPr>
          <w:ilvl w:val="0"/>
          <w:numId w:val="794"/>
        </w:numPr>
        <w:tabs>
          <w:tab w:val="left" w:pos="276"/>
          <w:tab w:val="left" w:pos="1680"/>
        </w:tabs>
        <w:spacing w:line="312" w:lineRule="auto"/>
        <w:rPr>
          <w:rFonts w:ascii="Garamond" w:hAnsi="Garamond" w:cs="Sabon Next LT"/>
          <w:lang w:val="en-GB"/>
        </w:rPr>
      </w:pPr>
      <w:r w:rsidRPr="00B840CF">
        <w:rPr>
          <w:rFonts w:ascii="Garamond" w:hAnsi="Garamond" w:cs="Sabon Next LT"/>
          <w:lang w:val="en-GB"/>
        </w:rPr>
        <w:t>Zak, P.J. (2015) 'Why inspiring stories make us react: The neuroscience of narrative', Cerebrum, 2015(2), pp. 1-13.</w:t>
      </w:r>
    </w:p>
    <w:p w14:paraId="162EC2F6" w14:textId="77777777" w:rsidR="00B840CF" w:rsidRPr="00B840CF" w:rsidRDefault="00B840CF" w:rsidP="00B840CF">
      <w:pPr>
        <w:numPr>
          <w:ilvl w:val="0"/>
          <w:numId w:val="794"/>
        </w:numPr>
        <w:tabs>
          <w:tab w:val="left" w:pos="276"/>
          <w:tab w:val="left" w:pos="1680"/>
        </w:tabs>
        <w:spacing w:line="312" w:lineRule="auto"/>
        <w:rPr>
          <w:rFonts w:ascii="Garamond" w:hAnsi="Garamond" w:cs="Sabon Next LT"/>
          <w:lang w:val="en-GB"/>
        </w:rPr>
      </w:pPr>
      <w:r w:rsidRPr="00B840CF">
        <w:rPr>
          <w:rFonts w:ascii="Garamond" w:hAnsi="Garamond" w:cs="Sabon Next LT"/>
          <w:lang w:val="en-GB"/>
        </w:rPr>
        <w:t xml:space="preserve">Hasson, U., Ghazanfar, A.A., </w:t>
      </w:r>
      <w:proofErr w:type="spellStart"/>
      <w:r w:rsidRPr="00B840CF">
        <w:rPr>
          <w:rFonts w:ascii="Garamond" w:hAnsi="Garamond" w:cs="Sabon Next LT"/>
          <w:lang w:val="en-GB"/>
        </w:rPr>
        <w:t>Galantucci</w:t>
      </w:r>
      <w:proofErr w:type="spellEnd"/>
      <w:r w:rsidRPr="00B840CF">
        <w:rPr>
          <w:rFonts w:ascii="Garamond" w:hAnsi="Garamond" w:cs="Sabon Next LT"/>
          <w:lang w:val="en-GB"/>
        </w:rPr>
        <w:t xml:space="preserve">, B., Garrod, S. and </w:t>
      </w:r>
      <w:proofErr w:type="spellStart"/>
      <w:r w:rsidRPr="00B840CF">
        <w:rPr>
          <w:rFonts w:ascii="Garamond" w:hAnsi="Garamond" w:cs="Sabon Next LT"/>
          <w:lang w:val="en-GB"/>
        </w:rPr>
        <w:t>Keysers</w:t>
      </w:r>
      <w:proofErr w:type="spellEnd"/>
      <w:r w:rsidRPr="00B840CF">
        <w:rPr>
          <w:rFonts w:ascii="Garamond" w:hAnsi="Garamond" w:cs="Sabon Next LT"/>
          <w:lang w:val="en-GB"/>
        </w:rPr>
        <w:t>, C. (2012) 'Brain-to-brain coupling: A mechanism for creating and sharing a social world', Trends in Cognitive Sciences, 16(2), pp. 114-121.</w:t>
      </w:r>
    </w:p>
    <w:p w14:paraId="1AFA0D3E" w14:textId="77777777" w:rsidR="00B840CF" w:rsidRPr="00B840CF" w:rsidRDefault="00B840CF" w:rsidP="00B840CF">
      <w:pPr>
        <w:numPr>
          <w:ilvl w:val="0"/>
          <w:numId w:val="794"/>
        </w:numPr>
        <w:tabs>
          <w:tab w:val="left" w:pos="276"/>
          <w:tab w:val="left" w:pos="1680"/>
        </w:tabs>
        <w:spacing w:line="312" w:lineRule="auto"/>
        <w:rPr>
          <w:rFonts w:ascii="Garamond" w:hAnsi="Garamond" w:cs="Sabon Next LT"/>
          <w:lang w:val="en-GB"/>
        </w:rPr>
      </w:pPr>
      <w:r w:rsidRPr="00B840CF">
        <w:rPr>
          <w:rFonts w:ascii="Garamond" w:hAnsi="Garamond" w:cs="Sabon Next LT"/>
          <w:lang w:val="en-GB"/>
        </w:rPr>
        <w:t>Heath, C. and Heath, D. (2007) Made to Stick: Why Some Ideas Survive and Others Die. New York: Random House.</w:t>
      </w:r>
    </w:p>
    <w:p w14:paraId="05DACE02" w14:textId="77777777" w:rsidR="00B840CF" w:rsidRPr="00B840CF" w:rsidRDefault="00B840CF" w:rsidP="00B840CF">
      <w:pPr>
        <w:numPr>
          <w:ilvl w:val="0"/>
          <w:numId w:val="794"/>
        </w:numPr>
        <w:tabs>
          <w:tab w:val="left" w:pos="276"/>
          <w:tab w:val="left" w:pos="1680"/>
        </w:tabs>
        <w:spacing w:line="312" w:lineRule="auto"/>
        <w:rPr>
          <w:rFonts w:ascii="Garamond" w:hAnsi="Garamond" w:cs="Sabon Next LT"/>
          <w:lang w:val="en-GB"/>
        </w:rPr>
      </w:pPr>
      <w:r w:rsidRPr="00B840CF">
        <w:rPr>
          <w:rFonts w:ascii="Garamond" w:hAnsi="Garamond" w:cs="Sabon Next LT"/>
          <w:lang w:val="en-GB"/>
        </w:rPr>
        <w:t xml:space="preserve">Nadella, S. (2017) Hit Refresh: The Quest to Rediscover the Soul of Microsoft. London: </w:t>
      </w:r>
      <w:proofErr w:type="spellStart"/>
      <w:r w:rsidRPr="00B840CF">
        <w:rPr>
          <w:rFonts w:ascii="Garamond" w:hAnsi="Garamond" w:cs="Sabon Next LT"/>
          <w:lang w:val="en-GB"/>
        </w:rPr>
        <w:t>HarperBusiness</w:t>
      </w:r>
      <w:proofErr w:type="spellEnd"/>
      <w:r w:rsidRPr="00B840CF">
        <w:rPr>
          <w:rFonts w:ascii="Garamond" w:hAnsi="Garamond" w:cs="Sabon Next LT"/>
          <w:lang w:val="en-GB"/>
        </w:rPr>
        <w:t>.</w:t>
      </w:r>
    </w:p>
    <w:p w14:paraId="361DC4F8" w14:textId="77777777" w:rsidR="00B840CF" w:rsidRPr="00B840CF" w:rsidRDefault="00B840CF" w:rsidP="00B840CF">
      <w:pPr>
        <w:numPr>
          <w:ilvl w:val="0"/>
          <w:numId w:val="794"/>
        </w:numPr>
        <w:tabs>
          <w:tab w:val="left" w:pos="276"/>
          <w:tab w:val="left" w:pos="1680"/>
        </w:tabs>
        <w:spacing w:line="312" w:lineRule="auto"/>
        <w:rPr>
          <w:rFonts w:ascii="Garamond" w:hAnsi="Garamond" w:cs="Sabon Next LT"/>
          <w:lang w:val="en-GB"/>
        </w:rPr>
      </w:pPr>
      <w:r w:rsidRPr="00B840CF">
        <w:rPr>
          <w:rFonts w:ascii="Garamond" w:hAnsi="Garamond" w:cs="Sabon Next LT"/>
          <w:lang w:val="en-GB"/>
        </w:rPr>
        <w:t>Green, M.C. and Brock, T.C. (2000) 'The role of transportation in the persuasiveness of public narratives', Journal of Personality and Social Psychology, 79(5), pp. 701-721.</w:t>
      </w:r>
    </w:p>
    <w:p w14:paraId="2F1A384F" w14:textId="77777777" w:rsidR="00B840CF" w:rsidRPr="00B840CF" w:rsidRDefault="00B840CF" w:rsidP="00B840CF">
      <w:pPr>
        <w:numPr>
          <w:ilvl w:val="0"/>
          <w:numId w:val="794"/>
        </w:numPr>
        <w:tabs>
          <w:tab w:val="left" w:pos="276"/>
          <w:tab w:val="left" w:pos="1680"/>
        </w:tabs>
        <w:spacing w:line="312" w:lineRule="auto"/>
        <w:rPr>
          <w:rFonts w:ascii="Garamond" w:hAnsi="Garamond" w:cs="Sabon Next LT"/>
          <w:lang w:val="en-GB"/>
        </w:rPr>
      </w:pPr>
      <w:r w:rsidRPr="00B840CF">
        <w:rPr>
          <w:rFonts w:ascii="Garamond" w:hAnsi="Garamond" w:cs="Sabon Next LT"/>
          <w:lang w:val="en-GB"/>
        </w:rPr>
        <w:t>Freiberg, K. and Freiberg, J. (1996) Nuts! Southwest Airlines' Crazy Recipe for Business and Personal Success. Austin: Bard Press.</w:t>
      </w:r>
    </w:p>
    <w:p w14:paraId="1BEEFCDA" w14:textId="77777777" w:rsidR="00B840CF" w:rsidRPr="00B840CF" w:rsidRDefault="00B840CF" w:rsidP="00B840CF">
      <w:pPr>
        <w:numPr>
          <w:ilvl w:val="0"/>
          <w:numId w:val="794"/>
        </w:numPr>
        <w:tabs>
          <w:tab w:val="left" w:pos="276"/>
          <w:tab w:val="left" w:pos="1680"/>
        </w:tabs>
        <w:spacing w:line="312" w:lineRule="auto"/>
        <w:rPr>
          <w:rFonts w:ascii="Garamond" w:hAnsi="Garamond" w:cs="Sabon Next LT"/>
          <w:lang w:val="en-GB"/>
        </w:rPr>
      </w:pPr>
      <w:r w:rsidRPr="00B840CF">
        <w:rPr>
          <w:rFonts w:ascii="Garamond" w:hAnsi="Garamond" w:cs="Sabon Next LT"/>
          <w:lang w:val="en-GB"/>
        </w:rPr>
        <w:t>Bezos, J. (2017) '2016 Letter to Shareholders', Amazon.com Annual Report.</w:t>
      </w:r>
    </w:p>
    <w:p w14:paraId="489A7F73" w14:textId="77777777" w:rsidR="00B840CF" w:rsidRDefault="00B840CF" w:rsidP="00C403CD">
      <w:pPr>
        <w:tabs>
          <w:tab w:val="left" w:pos="276"/>
          <w:tab w:val="left" w:pos="1680"/>
        </w:tabs>
        <w:spacing w:line="312" w:lineRule="auto"/>
        <w:rPr>
          <w:rFonts w:ascii="Garamond" w:hAnsi="Garamond" w:cs="Sabon Next LT"/>
          <w:lang w:val="en-GB"/>
        </w:rPr>
      </w:pPr>
    </w:p>
    <w:p w14:paraId="3F54CAA8" w14:textId="77777777" w:rsidR="00B840CF" w:rsidRDefault="00B840CF" w:rsidP="00C403CD">
      <w:pPr>
        <w:tabs>
          <w:tab w:val="left" w:pos="276"/>
          <w:tab w:val="left" w:pos="1680"/>
        </w:tabs>
        <w:spacing w:line="312" w:lineRule="auto"/>
        <w:rPr>
          <w:rFonts w:ascii="Garamond" w:hAnsi="Garamond" w:cs="Sabon Next LT"/>
          <w:lang w:val="en-GB"/>
        </w:rPr>
      </w:pPr>
    </w:p>
    <w:p w14:paraId="23B9DA27" w14:textId="77777777" w:rsidR="00B840CF" w:rsidRDefault="00B840CF" w:rsidP="00C403CD">
      <w:pPr>
        <w:tabs>
          <w:tab w:val="left" w:pos="276"/>
          <w:tab w:val="left" w:pos="1680"/>
        </w:tabs>
        <w:spacing w:line="312" w:lineRule="auto"/>
        <w:rPr>
          <w:rFonts w:ascii="Garamond" w:hAnsi="Garamond" w:cs="Sabon Next LT"/>
          <w:lang w:val="en-GB"/>
        </w:rPr>
      </w:pPr>
    </w:p>
    <w:p w14:paraId="1F197E4C" w14:textId="77777777" w:rsidR="00B840CF" w:rsidRDefault="00B840CF" w:rsidP="00C403CD">
      <w:pPr>
        <w:tabs>
          <w:tab w:val="left" w:pos="276"/>
          <w:tab w:val="left" w:pos="1680"/>
        </w:tabs>
        <w:spacing w:line="312" w:lineRule="auto"/>
        <w:rPr>
          <w:rFonts w:ascii="Garamond" w:hAnsi="Garamond" w:cs="Sabon Next LT"/>
          <w:lang w:val="en-GB"/>
        </w:rPr>
      </w:pPr>
    </w:p>
    <w:p w14:paraId="4A466CFC" w14:textId="77777777" w:rsidR="00B840CF" w:rsidRDefault="00B840CF" w:rsidP="00C403CD">
      <w:pPr>
        <w:tabs>
          <w:tab w:val="left" w:pos="276"/>
          <w:tab w:val="left" w:pos="1680"/>
        </w:tabs>
        <w:spacing w:line="312" w:lineRule="auto"/>
        <w:rPr>
          <w:rFonts w:ascii="Garamond" w:hAnsi="Garamond" w:cs="Sabon Next LT"/>
          <w:lang w:val="en-GB"/>
        </w:rPr>
      </w:pPr>
    </w:p>
    <w:p w14:paraId="60A176F7" w14:textId="77777777" w:rsidR="00C403CD" w:rsidRDefault="00C403CD" w:rsidP="00595C32">
      <w:pPr>
        <w:tabs>
          <w:tab w:val="left" w:pos="276"/>
          <w:tab w:val="left" w:pos="1680"/>
        </w:tabs>
        <w:spacing w:line="312" w:lineRule="auto"/>
        <w:rPr>
          <w:rFonts w:ascii="Garamond" w:hAnsi="Garamond" w:cs="Sabon Next LT"/>
        </w:rPr>
      </w:pPr>
    </w:p>
    <w:p w14:paraId="030DDDE4" w14:textId="77777777" w:rsidR="00C403CD" w:rsidRDefault="00C403CD" w:rsidP="00595C32">
      <w:pPr>
        <w:tabs>
          <w:tab w:val="left" w:pos="276"/>
          <w:tab w:val="left" w:pos="1680"/>
        </w:tabs>
        <w:spacing w:line="312" w:lineRule="auto"/>
        <w:rPr>
          <w:rFonts w:ascii="Garamond" w:hAnsi="Garamond" w:cs="Sabon Next LT"/>
        </w:rPr>
      </w:pPr>
    </w:p>
    <w:p w14:paraId="7674BD9E" w14:textId="77777777" w:rsidR="00C403CD" w:rsidRDefault="00C403CD" w:rsidP="00595C32">
      <w:pPr>
        <w:tabs>
          <w:tab w:val="left" w:pos="276"/>
          <w:tab w:val="left" w:pos="1680"/>
        </w:tabs>
        <w:spacing w:line="312" w:lineRule="auto"/>
        <w:rPr>
          <w:rFonts w:ascii="Garamond" w:hAnsi="Garamond" w:cs="Sabon Next LT"/>
        </w:rPr>
      </w:pPr>
    </w:p>
    <w:p w14:paraId="1C36B0A1" w14:textId="77777777" w:rsidR="00C403CD" w:rsidRDefault="00C403CD" w:rsidP="00595C32">
      <w:pPr>
        <w:tabs>
          <w:tab w:val="left" w:pos="276"/>
          <w:tab w:val="left" w:pos="1680"/>
        </w:tabs>
        <w:spacing w:line="312" w:lineRule="auto"/>
        <w:rPr>
          <w:rFonts w:ascii="Garamond" w:hAnsi="Garamond" w:cs="Sabon Next LT"/>
        </w:rPr>
      </w:pPr>
    </w:p>
    <w:p w14:paraId="45463218" w14:textId="77777777" w:rsidR="00C403CD" w:rsidRDefault="00C403CD" w:rsidP="00595C32">
      <w:pPr>
        <w:tabs>
          <w:tab w:val="left" w:pos="276"/>
          <w:tab w:val="left" w:pos="1680"/>
        </w:tabs>
        <w:spacing w:line="312" w:lineRule="auto"/>
        <w:rPr>
          <w:rFonts w:ascii="Garamond" w:hAnsi="Garamond" w:cs="Sabon Next LT"/>
        </w:rPr>
      </w:pPr>
    </w:p>
    <w:p w14:paraId="44AB5595" w14:textId="77777777" w:rsidR="007935BD" w:rsidRDefault="007935BD" w:rsidP="00595C32">
      <w:pPr>
        <w:pStyle w:val="CSP-ChapterTitle"/>
        <w:jc w:val="left"/>
        <w:rPr>
          <w:rFonts w:ascii="Sabon Next LT" w:hAnsi="Sabon Next LT" w:cs="Sabon Next LT"/>
        </w:rPr>
      </w:pPr>
    </w:p>
    <w:p w14:paraId="1D2DD0B6" w14:textId="75EA9D8E" w:rsidR="00595C32" w:rsidRPr="00881BFB" w:rsidRDefault="00595C32" w:rsidP="00595C32">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21</w:t>
      </w:r>
      <w:r w:rsidRPr="00881BFB">
        <w:rPr>
          <w:rFonts w:ascii="Sabon Next LT" w:hAnsi="Sabon Next LT" w:cs="Sabon Next LT"/>
        </w:rPr>
        <w:t>:</w:t>
      </w:r>
    </w:p>
    <w:p w14:paraId="01ACA10D" w14:textId="77777777" w:rsidR="00595C32" w:rsidRPr="00C40C47" w:rsidRDefault="00595C32" w:rsidP="00595C32">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31968" behindDoc="0" locked="0" layoutInCell="1" allowOverlap="1" wp14:anchorId="2D836D4D" wp14:editId="2604FF70">
                <wp:simplePos x="0" y="0"/>
                <wp:positionH relativeFrom="column">
                  <wp:posOffset>7620</wp:posOffset>
                </wp:positionH>
                <wp:positionV relativeFrom="paragraph">
                  <wp:posOffset>120015</wp:posOffset>
                </wp:positionV>
                <wp:extent cx="2636520" cy="0"/>
                <wp:effectExtent l="0" t="0" r="0" b="0"/>
                <wp:wrapNone/>
                <wp:docPr id="2048645340"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5124F2" id="Straight Connector 1"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56AB1569" w14:textId="77777777" w:rsidR="00595C32" w:rsidRDefault="00595C32" w:rsidP="00595C32"/>
    <w:p w14:paraId="7C6144FE" w14:textId="77777777" w:rsidR="00595C32" w:rsidRDefault="00595C32" w:rsidP="00595C32"/>
    <w:p w14:paraId="3AA0D20A" w14:textId="77777777" w:rsidR="00595C32" w:rsidRDefault="00595C32" w:rsidP="00595C32"/>
    <w:p w14:paraId="46A69696" w14:textId="77777777" w:rsidR="00595C32" w:rsidRDefault="00595C32" w:rsidP="00595C32"/>
    <w:p w14:paraId="7FEBC0DF" w14:textId="77777777" w:rsidR="00595C32" w:rsidRDefault="00595C32" w:rsidP="00595C32">
      <w:pPr>
        <w:pStyle w:val="CSP-ChapterTitle"/>
        <w:rPr>
          <w:rFonts w:ascii="Garamond" w:hAnsi="Garamond"/>
          <w:b/>
          <w:bCs/>
          <w:sz w:val="48"/>
          <w:szCs w:val="48"/>
        </w:rPr>
      </w:pPr>
    </w:p>
    <w:p w14:paraId="125316B0" w14:textId="77777777" w:rsidR="00595C32" w:rsidRDefault="00595C32" w:rsidP="00595C32">
      <w:pPr>
        <w:pStyle w:val="CSP-ChapterTitle"/>
        <w:rPr>
          <w:rFonts w:ascii="Garamond" w:hAnsi="Garamond"/>
          <w:b/>
          <w:bCs/>
          <w:sz w:val="48"/>
          <w:szCs w:val="48"/>
        </w:rPr>
      </w:pPr>
    </w:p>
    <w:p w14:paraId="189A122A" w14:textId="77777777" w:rsidR="00595C32" w:rsidRDefault="00595C32" w:rsidP="00595C32">
      <w:pPr>
        <w:pStyle w:val="CSP-ChapterTitle"/>
        <w:rPr>
          <w:rFonts w:ascii="Garamond" w:hAnsi="Garamond"/>
          <w:b/>
          <w:bCs/>
          <w:sz w:val="48"/>
          <w:szCs w:val="48"/>
        </w:rPr>
      </w:pPr>
    </w:p>
    <w:p w14:paraId="69B79FE2" w14:textId="759822A7" w:rsidR="00595C32" w:rsidRPr="00881BFB" w:rsidRDefault="00595C32" w:rsidP="00595C32">
      <w:pPr>
        <w:pStyle w:val="CSP-ChapterTitle"/>
        <w:rPr>
          <w:rFonts w:ascii="Sabon Next LT" w:hAnsi="Sabon Next LT" w:cs="Sabon Next LT"/>
          <w:b/>
          <w:bCs/>
          <w:sz w:val="48"/>
          <w:szCs w:val="48"/>
        </w:rPr>
      </w:pPr>
      <w:r>
        <w:rPr>
          <w:rFonts w:ascii="Sabon Next LT" w:hAnsi="Sabon Next LT" w:cs="Sabon Next LT"/>
          <w:b/>
          <w:bCs/>
          <w:sz w:val="48"/>
          <w:szCs w:val="48"/>
        </w:rPr>
        <w:t>who’s really in control?</w:t>
      </w:r>
    </w:p>
    <w:p w14:paraId="447D9E02" w14:textId="77777777" w:rsidR="00595C32" w:rsidRDefault="00595C32" w:rsidP="00595C32">
      <w:r>
        <w:rPr>
          <w:rFonts w:ascii="Garamond" w:hAnsi="Garamond"/>
          <w:iCs/>
          <w:noProof/>
          <w:sz w:val="24"/>
          <w:szCs w:val="24"/>
          <w14:ligatures w14:val="standardContextual"/>
        </w:rPr>
        <mc:AlternateContent>
          <mc:Choice Requires="wps">
            <w:drawing>
              <wp:anchor distT="0" distB="0" distL="114300" distR="114300" simplePos="0" relativeHeight="251732992" behindDoc="0" locked="0" layoutInCell="1" allowOverlap="1" wp14:anchorId="28C824B6" wp14:editId="2135165D">
                <wp:simplePos x="0" y="0"/>
                <wp:positionH relativeFrom="column">
                  <wp:posOffset>1470660</wp:posOffset>
                </wp:positionH>
                <wp:positionV relativeFrom="paragraph">
                  <wp:posOffset>363220</wp:posOffset>
                </wp:positionV>
                <wp:extent cx="2636520" cy="0"/>
                <wp:effectExtent l="0" t="19050" r="30480" b="19050"/>
                <wp:wrapNone/>
                <wp:docPr id="1450947144"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386E5A" id="Straight Connector 1" o:spid="_x0000_s1026" style="position:absolute;z-index:251732992;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222384B3" w14:textId="77777777" w:rsidR="00595C32" w:rsidRPr="00E66A7C" w:rsidRDefault="00595C32" w:rsidP="00595C32"/>
    <w:p w14:paraId="47A695ED" w14:textId="77777777" w:rsidR="00595C32" w:rsidRDefault="00595C32" w:rsidP="00595C32">
      <w:pPr>
        <w:jc w:val="center"/>
      </w:pPr>
    </w:p>
    <w:p w14:paraId="5CD28933" w14:textId="22B43370" w:rsidR="00595C32" w:rsidRDefault="00595C32" w:rsidP="00595C32">
      <w:pPr>
        <w:tabs>
          <w:tab w:val="left" w:pos="1680"/>
        </w:tabs>
        <w:spacing w:line="312" w:lineRule="auto"/>
        <w:rPr>
          <w:rFonts w:ascii="Sabon Next LT" w:hAnsi="Sabon Next LT" w:cs="Sabon Next LT"/>
          <w:i/>
          <w:iCs/>
        </w:rPr>
      </w:pPr>
      <w:r>
        <w:rPr>
          <w:rFonts w:ascii="Sabon Next LT" w:hAnsi="Sabon Next LT" w:cs="Sabon Next LT"/>
          <w:i/>
          <w:iCs/>
        </w:rPr>
        <w:t xml:space="preserve">                                 </w:t>
      </w:r>
      <w:r w:rsidR="001A6D5B">
        <w:rPr>
          <w:rFonts w:ascii="Sabon Next LT" w:hAnsi="Sabon Next LT" w:cs="Sabon Next LT"/>
          <w:i/>
          <w:iCs/>
        </w:rPr>
        <w:t xml:space="preserve">         </w:t>
      </w:r>
      <w:r>
        <w:rPr>
          <w:rFonts w:ascii="Sabon Next LT" w:hAnsi="Sabon Next LT" w:cs="Sabon Next LT"/>
          <w:i/>
          <w:iCs/>
        </w:rPr>
        <w:t>Dropping</w:t>
      </w:r>
      <w:r w:rsidR="001A6D5B">
        <w:rPr>
          <w:rFonts w:ascii="Sabon Next LT" w:hAnsi="Sabon Next LT" w:cs="Sabon Next LT"/>
          <w:i/>
          <w:iCs/>
        </w:rPr>
        <w:t xml:space="preserve"> Ego </w:t>
      </w:r>
      <w:proofErr w:type="gramStart"/>
      <w:r w:rsidR="001A6D5B">
        <w:rPr>
          <w:rFonts w:ascii="Sabon Next LT" w:hAnsi="Sabon Next LT" w:cs="Sabon Next LT"/>
          <w:i/>
          <w:iCs/>
        </w:rPr>
        <w:t>To</w:t>
      </w:r>
      <w:proofErr w:type="gramEnd"/>
      <w:r w:rsidR="001A6D5B">
        <w:rPr>
          <w:rFonts w:ascii="Sabon Next LT" w:hAnsi="Sabon Next LT" w:cs="Sabon Next LT"/>
          <w:i/>
          <w:iCs/>
        </w:rPr>
        <w:t xml:space="preserve"> Unlock Collaborative Potential </w:t>
      </w:r>
    </w:p>
    <w:p w14:paraId="13E65D25" w14:textId="77777777" w:rsidR="00595C32" w:rsidRDefault="00595C32" w:rsidP="00595C32">
      <w:pPr>
        <w:tabs>
          <w:tab w:val="left" w:pos="1680"/>
        </w:tabs>
        <w:spacing w:line="312" w:lineRule="auto"/>
        <w:jc w:val="center"/>
        <w:rPr>
          <w:rFonts w:ascii="Sabon Next LT" w:hAnsi="Sabon Next LT" w:cs="Sabon Next LT"/>
          <w:i/>
          <w:iCs/>
        </w:rPr>
      </w:pPr>
    </w:p>
    <w:p w14:paraId="07901256" w14:textId="77777777" w:rsidR="00595C32" w:rsidRDefault="00595C32" w:rsidP="00595C32">
      <w:pPr>
        <w:tabs>
          <w:tab w:val="left" w:pos="1680"/>
        </w:tabs>
        <w:spacing w:line="312" w:lineRule="auto"/>
        <w:jc w:val="center"/>
        <w:rPr>
          <w:rFonts w:ascii="Sabon Next LT" w:hAnsi="Sabon Next LT" w:cs="Sabon Next LT"/>
          <w:i/>
          <w:iCs/>
        </w:rPr>
      </w:pPr>
    </w:p>
    <w:p w14:paraId="3D1C2211" w14:textId="77777777" w:rsidR="00595C32" w:rsidRDefault="00595C32" w:rsidP="00595C32">
      <w:pPr>
        <w:tabs>
          <w:tab w:val="left" w:pos="1680"/>
        </w:tabs>
        <w:spacing w:line="312" w:lineRule="auto"/>
        <w:jc w:val="center"/>
        <w:rPr>
          <w:rFonts w:ascii="Sabon Next LT" w:hAnsi="Sabon Next LT" w:cs="Sabon Next LT"/>
          <w:i/>
          <w:iCs/>
        </w:rPr>
      </w:pPr>
    </w:p>
    <w:p w14:paraId="7B53C22F" w14:textId="77777777" w:rsidR="00595C32" w:rsidRDefault="00595C32" w:rsidP="00595C32">
      <w:pPr>
        <w:tabs>
          <w:tab w:val="left" w:pos="1680"/>
        </w:tabs>
        <w:spacing w:line="312" w:lineRule="auto"/>
        <w:jc w:val="center"/>
        <w:rPr>
          <w:rFonts w:ascii="Sabon Next LT" w:hAnsi="Sabon Next LT" w:cs="Sabon Next LT"/>
          <w:i/>
          <w:iCs/>
        </w:rPr>
      </w:pPr>
    </w:p>
    <w:p w14:paraId="574D8760" w14:textId="77777777" w:rsidR="00595C32" w:rsidRDefault="00595C32" w:rsidP="00595C32">
      <w:pPr>
        <w:tabs>
          <w:tab w:val="left" w:pos="1680"/>
        </w:tabs>
        <w:spacing w:line="312" w:lineRule="auto"/>
        <w:jc w:val="center"/>
        <w:rPr>
          <w:rFonts w:ascii="Sabon Next LT" w:hAnsi="Sabon Next LT" w:cs="Sabon Next LT"/>
          <w:i/>
          <w:iCs/>
        </w:rPr>
      </w:pPr>
    </w:p>
    <w:p w14:paraId="544F42EB" w14:textId="77777777" w:rsidR="00595C32" w:rsidRDefault="00595C32" w:rsidP="00595C32">
      <w:pPr>
        <w:tabs>
          <w:tab w:val="left" w:pos="1680"/>
        </w:tabs>
        <w:spacing w:line="312" w:lineRule="auto"/>
        <w:jc w:val="center"/>
        <w:rPr>
          <w:rFonts w:ascii="Sabon Next LT" w:hAnsi="Sabon Next LT" w:cs="Sabon Next LT"/>
          <w:i/>
          <w:iCs/>
        </w:rPr>
      </w:pPr>
    </w:p>
    <w:p w14:paraId="7FC7116D" w14:textId="77777777" w:rsidR="00595C32" w:rsidRDefault="00595C32" w:rsidP="00595C32">
      <w:pPr>
        <w:tabs>
          <w:tab w:val="left" w:pos="1680"/>
        </w:tabs>
        <w:spacing w:line="312" w:lineRule="auto"/>
        <w:jc w:val="center"/>
        <w:rPr>
          <w:rFonts w:ascii="Sabon Next LT" w:hAnsi="Sabon Next LT" w:cs="Sabon Next LT"/>
          <w:i/>
          <w:iCs/>
        </w:rPr>
      </w:pPr>
    </w:p>
    <w:p w14:paraId="12F47D8F" w14:textId="77777777" w:rsidR="00595C32" w:rsidRDefault="00595C32" w:rsidP="00595C32">
      <w:pPr>
        <w:tabs>
          <w:tab w:val="left" w:pos="1680"/>
        </w:tabs>
        <w:spacing w:line="312" w:lineRule="auto"/>
        <w:jc w:val="center"/>
        <w:rPr>
          <w:rFonts w:ascii="Sabon Next LT" w:hAnsi="Sabon Next LT" w:cs="Sabon Next LT"/>
          <w:i/>
          <w:iCs/>
        </w:rPr>
      </w:pPr>
    </w:p>
    <w:p w14:paraId="48818D46" w14:textId="77777777" w:rsidR="00595C32" w:rsidRDefault="00595C32" w:rsidP="00595C32">
      <w:pPr>
        <w:tabs>
          <w:tab w:val="left" w:pos="1680"/>
        </w:tabs>
        <w:spacing w:line="312" w:lineRule="auto"/>
        <w:jc w:val="center"/>
        <w:rPr>
          <w:rFonts w:ascii="Sabon Next LT" w:hAnsi="Sabon Next LT" w:cs="Sabon Next LT"/>
          <w:i/>
          <w:iCs/>
        </w:rPr>
      </w:pPr>
    </w:p>
    <w:p w14:paraId="2D15845B" w14:textId="77777777" w:rsidR="00595C32" w:rsidRDefault="00595C32" w:rsidP="00595C32">
      <w:pPr>
        <w:tabs>
          <w:tab w:val="left" w:pos="1680"/>
        </w:tabs>
        <w:spacing w:line="312" w:lineRule="auto"/>
        <w:jc w:val="center"/>
        <w:rPr>
          <w:rFonts w:ascii="Sabon Next LT" w:hAnsi="Sabon Next LT" w:cs="Sabon Next LT"/>
          <w:i/>
          <w:iCs/>
        </w:rPr>
      </w:pPr>
    </w:p>
    <w:p w14:paraId="134F11AC" w14:textId="105A07D4" w:rsidR="00595C32" w:rsidRDefault="00595C32" w:rsidP="00595C32">
      <w:pPr>
        <w:tabs>
          <w:tab w:val="left" w:pos="276"/>
          <w:tab w:val="left" w:pos="1680"/>
        </w:tabs>
        <w:spacing w:line="312" w:lineRule="auto"/>
        <w:rPr>
          <w:rFonts w:ascii="Sabon Next LT" w:hAnsi="Sabon Next LT" w:cs="Sabon Next LT"/>
          <w:i/>
          <w:iCs/>
        </w:rPr>
      </w:pPr>
      <w:r>
        <w:rPr>
          <w:rFonts w:ascii="Sabon Next LT" w:hAnsi="Sabon Next LT" w:cs="Sabon Next LT"/>
          <w:i/>
          <w:iCs/>
        </w:rPr>
        <w:tab/>
      </w:r>
    </w:p>
    <w:p w14:paraId="1E0D9496"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i/>
          <w:iCs/>
          <w:lang w:val="en-GB"/>
        </w:rPr>
        <w:lastRenderedPageBreak/>
        <w:t>'The ego is not master in its own house.'</w:t>
      </w:r>
      <w:r w:rsidRPr="00561ED5">
        <w:rPr>
          <w:rFonts w:ascii="Garamond" w:hAnsi="Garamond" w:cs="Sabon Next LT"/>
          <w:lang w:val="en-GB"/>
        </w:rPr>
        <w:br/>
        <w:t>— Sigmund Freud</w:t>
      </w:r>
    </w:p>
    <w:p w14:paraId="0A09F891"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At 4:52 AM in a modest office building in Kyoto, Japan, the silence was so complete you could hear the cherry blossoms shifting in the pre-dawn breeze. Inside Nintendo's boardroom, something extraordinary was unfolding that would challenge everything we believe about power, control, and organisational success. The fluorescent lights hummed softly as CEO Satoru Iwata, dressed in his characteristic simple black suit, did something that made thirty executives gasp in unison.</w:t>
      </w:r>
    </w:p>
    <w:p w14:paraId="3B917D63"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He dropped to his knees.</w:t>
      </w:r>
    </w:p>
    <w:p w14:paraId="578406F8"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The sound of his knees hitting the polished wood floor echoed through the room like a thunderclap. In Japanese corporate culture, where hierarchy is sacred and face is everything, this gesture was revolutionary. Before him stood 26-year-old Shigeru </w:t>
      </w:r>
      <w:proofErr w:type="spellStart"/>
      <w:r w:rsidRPr="00561ED5">
        <w:rPr>
          <w:rFonts w:ascii="Garamond" w:hAnsi="Garamond" w:cs="Sabon Next LT"/>
          <w:lang w:val="en-GB"/>
        </w:rPr>
        <w:t>Ohmori</w:t>
      </w:r>
      <w:proofErr w:type="spellEnd"/>
      <w:r w:rsidRPr="00561ED5">
        <w:rPr>
          <w:rFonts w:ascii="Garamond" w:hAnsi="Garamond" w:cs="Sabon Next LT"/>
          <w:lang w:val="en-GB"/>
        </w:rPr>
        <w:t>, a junior game designer whose hands trembled as he held a presentation that contradicted three years of strategic planning and $2 billion in development investment.</w:t>
      </w:r>
    </w:p>
    <w:p w14:paraId="7F0C4749"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w:t>
      </w:r>
      <w:proofErr w:type="spellStart"/>
      <w:r w:rsidRPr="00561ED5">
        <w:rPr>
          <w:rFonts w:ascii="Garamond" w:hAnsi="Garamond" w:cs="Sabon Next LT"/>
          <w:lang w:val="en-GB"/>
        </w:rPr>
        <w:t>Ohmori-san's</w:t>
      </w:r>
      <w:proofErr w:type="spellEnd"/>
      <w:r w:rsidRPr="00561ED5">
        <w:rPr>
          <w:rFonts w:ascii="Garamond" w:hAnsi="Garamond" w:cs="Sabon Next LT"/>
          <w:lang w:val="en-GB"/>
        </w:rPr>
        <w:t xml:space="preserve"> idea is better than mine," Iwata said, his forehead touching the floor in the deepest form of bow. "My ego wanted to protect our existing strategy, but wisdom requires admitting when others see more clearly. Today, he is our teacher."</w:t>
      </w:r>
    </w:p>
    <w:p w14:paraId="1517AAA4"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The room's atmosphere shifted from shock to something deeper—a collective exhale as decades of hierarchical armour began to dissolve. Senior executives who'd never admitted uncertainty began sharing doubts. Junior employees who'd sat silent for years offered perspectives. What started as one leader dropping his ego became an organisational awakening that would transform not just Nintendo but the entire gaming industry.</w:t>
      </w:r>
    </w:p>
    <w:p w14:paraId="47FA1771"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Eighteen months later, that junior designer's idea had evolved into Pokémon Go, generating $6 billion in revenue and becoming the fastest mobile game to reach $1 billion. Nintendo's market capitalisation increased by 120% in two weeks. Innovation metrics soared 340%. Employee engagement jumped from 67% to 94%. But the real transformation wasn't technological—it was cultural. By demonstrating that ego was the enemy of excellence, Iwata created what became known as "The Kyoto Moment"—a reference point that changed how Nintendo makes decisions forever.</w:t>
      </w:r>
    </w:p>
    <w:p w14:paraId="606216ED"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"I learned that control is an illusion," Iwata reflected in his final interview before his death in 2015. "The question isn't who's in control but whether we're controlling the right things. When leaders control their egos instead of their people, magic happens. Our innovation rate increased 340% not because we hired smarter people but because we finally let their intelligence emerge."¹</w:t>
      </w:r>
    </w:p>
    <w:p w14:paraId="2E1669E0"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Here's the revolutionary truth that rewrites the leadership playbook: The strongest leaders are those who hold power loosely. We've been deceived by command-and-control mythology that equates leadership with dominance, when neuroscience proves that ego-driven leadership literally shrinks organisational intelligence by up to 47%. Master the art of dropping ego, and you don't just improve collaboration—you multiply collective genius by orders of magnitude that compound exponentially.</w:t>
      </w:r>
    </w:p>
    <w:p w14:paraId="2CE87FCE"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Think of ego like a dam in a river system. It might make you feel powerful to control the flow, but you're actually preventing the water from reaching fertile fields downstream. Drop the dam, and watch how the </w:t>
      </w:r>
      <w:r w:rsidRPr="00561ED5">
        <w:rPr>
          <w:rFonts w:ascii="Garamond" w:hAnsi="Garamond" w:cs="Sabon Next LT"/>
          <w:lang w:val="en-GB"/>
        </w:rPr>
        <w:lastRenderedPageBreak/>
        <w:t>entire ecosystem flourishes—fish return, plants bloom, communities thrive. Most leaders are so busy maintaining their dams that they never discover the abundance that flows when they let go. And just like rivers blocked too long become stagnant, organisations blocked by ego become toxic, losing 73% more top talent than ego-free cultures.</w:t>
      </w:r>
    </w:p>
    <w:p w14:paraId="6E7BDBF9"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The journey through Parts 1 and 2 gave us every tool for cultural transformation. In Part 1, we built the cultural cornerstone: intentional design (Chapter 1) created blueprints not blue skies, the BEACON Model (Chapter 2) showed how trust compounds like interest, questioning cultures (Chapter 4) outperformed compliant ones by 43%, and micro-moments (Chapter 5) created macro-impact. Part 2 painted the human canvas: strategic kindness (Chapter 11) activated performance neurology, micro-teams (Chapter 12) achieved collective intelligence exceeding individual IQ by 61%, authentic leadership (Chapter 15) expressed unique value worth 3.2x more than imitation, and passionate energy (Chapter 19) sustained performance under pressure.</w:t>
      </w:r>
    </w:p>
    <w:p w14:paraId="20B2CD01"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Now we transition to Part 3: The Enduring Impact. This chapter serves as the critical bridge, revealing the fundamental shift required to create lasting cultural legacy: dropping the ego that prevents everything we've learned from reaching its full potential. Without this transformation, all previous elements remain limited by the bottleneck of individual ego—like having a Formula 1 engine in a car with bicycle tyres. With it, collaborative potential expands exponentially, multiplying every previous element's impact by factors of 10 or more.</w:t>
      </w:r>
    </w:p>
    <w:p w14:paraId="066F686C"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Think of it like removing the keystone from an arch—except instead of collapse, you get liberation. Every principle we've explored reaches full power only when ego stops blocking the flow. Strategic kindness becomes 5x more effective when leaders drop ego enough to be genuinely vulnerable. Micro-teams achieve 8x better results when ego doesn't determine whose ideas win. Authentic leadership resonates 10x stronger when it's not filtered through ego protection. This isn't addition—it's multiplication.</w:t>
      </w:r>
    </w:p>
    <w:p w14:paraId="7B05AE87"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Traditional thinking treats ego as necessary for leadership—the confidence to make decisions, the authority to direct others, the strength to handle criticism. This creates what I call "The Leadership Paradox": the very ego that seems to enable leadership actually constrains it, like trying to see clearly whilst wearing sunglasses at night.</w:t>
      </w:r>
    </w:p>
    <w:p w14:paraId="24057332"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Dr. Robin Carhart-Harris' groundbreaking research at Imperial College London reveals the precise mechanisms. Using fMRI scanning with 127 senior executives, his team discovered that ego—what neuroscientists call the "default mode network" (DMN)—literally creates rigid neural patterns that block innovation and </w:t>
      </w:r>
      <w:proofErr w:type="gramStart"/>
      <w:r w:rsidRPr="00561ED5">
        <w:rPr>
          <w:rFonts w:ascii="Garamond" w:hAnsi="Garamond" w:cs="Sabon Next LT"/>
          <w:lang w:val="en-GB"/>
        </w:rPr>
        <w:t>collaboration.²</w:t>
      </w:r>
      <w:proofErr w:type="gramEnd"/>
      <w:r w:rsidRPr="00561ED5">
        <w:rPr>
          <w:rFonts w:ascii="Garamond" w:hAnsi="Garamond" w:cs="Sabon Next LT"/>
          <w:lang w:val="en-GB"/>
        </w:rPr>
        <w:t xml:space="preserve"> When the DMN is highly active, the brain operates in protective mode: defending existing beliefs, maintaining status, and resisting new information with the same intensity our ancestors reserved for sabre-toothed tigers.</w:t>
      </w:r>
    </w:p>
    <w:p w14:paraId="00210C46"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Conversely, when ego activity decreases through specific practices, remarkable changes occur: connectivity between brain regions increases by 47%, cognitive flexibility improves by 38%, openness to others' perspectives expands by 53%, and creative problem-solving accelerates by 41%. The same brain becomes capable of entirely different levels of performance simply by reducing ego activation—like removing weights from a runner.</w:t>
      </w:r>
    </w:p>
    <w:p w14:paraId="0EE09B5F"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Dr. Mark Leary's research at Duke University on "ego depletion" adds another dimension: maintaining </w:t>
      </w:r>
      <w:r w:rsidRPr="00561ED5">
        <w:rPr>
          <w:rFonts w:ascii="Garamond" w:hAnsi="Garamond" w:cs="Sabon Next LT"/>
          <w:lang w:val="en-GB"/>
        </w:rPr>
        <w:lastRenderedPageBreak/>
        <w:t xml:space="preserve">ego defences consumes enormous cognitive resources—up to 35% of mental capacity in high-stress </w:t>
      </w:r>
      <w:proofErr w:type="gramStart"/>
      <w:r w:rsidRPr="00561ED5">
        <w:rPr>
          <w:rFonts w:ascii="Garamond" w:hAnsi="Garamond" w:cs="Sabon Next LT"/>
          <w:lang w:val="en-GB"/>
        </w:rPr>
        <w:t>situations.³</w:t>
      </w:r>
      <w:proofErr w:type="gramEnd"/>
      <w:r w:rsidRPr="00561ED5">
        <w:rPr>
          <w:rFonts w:ascii="Garamond" w:hAnsi="Garamond" w:cs="Sabon Next LT"/>
          <w:lang w:val="en-GB"/>
        </w:rPr>
        <w:t xml:space="preserve"> Leaders spending energy protecting their image have less available for actual leadership. It's like running your smartphone with 37 apps open in the background—everything slows to a crawl.</w:t>
      </w:r>
    </w:p>
    <w:p w14:paraId="59B538FE"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Studies by Dr. Julie Exline at Case Western Reserve University involving 2,400 leaders across 15 countries show that those who model humility (low ego) achieve 34% better team performance, 43% higher innovation rates, 29% better financial results, and 51% lower turnover than ego-driven </w:t>
      </w:r>
      <w:proofErr w:type="gramStart"/>
      <w:r w:rsidRPr="00561ED5">
        <w:rPr>
          <w:rFonts w:ascii="Garamond" w:hAnsi="Garamond" w:cs="Sabon Next LT"/>
          <w:lang w:val="en-GB"/>
        </w:rPr>
        <w:t>counterparts.</w:t>
      </w:r>
      <w:r w:rsidRPr="00561ED5">
        <w:rPr>
          <w:rFonts w:ascii="Cambria Math" w:hAnsi="Cambria Math" w:cs="Cambria Math"/>
          <w:lang w:val="en-GB"/>
        </w:rPr>
        <w:t>⁴</w:t>
      </w:r>
      <w:proofErr w:type="gramEnd"/>
      <w:r w:rsidRPr="00561ED5">
        <w:rPr>
          <w:rFonts w:ascii="Garamond" w:hAnsi="Garamond" w:cs="Sabon Next LT"/>
          <w:lang w:val="en-GB"/>
        </w:rPr>
        <w:t xml:space="preserve"> </w:t>
      </w:r>
      <w:proofErr w:type="gramStart"/>
      <w:r w:rsidRPr="00561ED5">
        <w:rPr>
          <w:rFonts w:ascii="Garamond" w:hAnsi="Garamond" w:cs="Sabon Next LT"/>
          <w:lang w:val="en-GB"/>
        </w:rPr>
        <w:t>The</w:t>
      </w:r>
      <w:proofErr w:type="gramEnd"/>
      <w:r w:rsidRPr="00561ED5">
        <w:rPr>
          <w:rFonts w:ascii="Garamond" w:hAnsi="Garamond" w:cs="Sabon Next LT"/>
          <w:lang w:val="en-GB"/>
        </w:rPr>
        <w:t xml:space="preserve"> evidence is overwhelming: ego doesn't enhance leadership</w:t>
      </w:r>
      <w:r w:rsidRPr="00561ED5">
        <w:rPr>
          <w:rFonts w:ascii="Garamond" w:hAnsi="Garamond" w:cs="Garamond"/>
          <w:lang w:val="en-GB"/>
        </w:rPr>
        <w:t>—</w:t>
      </w:r>
      <w:r w:rsidRPr="00561ED5">
        <w:rPr>
          <w:rFonts w:ascii="Garamond" w:hAnsi="Garamond" w:cs="Sabon Next LT"/>
          <w:lang w:val="en-GB"/>
        </w:rPr>
        <w:t>it impairs it like sugar in a fuel tank.</w:t>
      </w:r>
    </w:p>
    <w:p w14:paraId="18585A4C"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Satya Nadella's transformation of Microsoft provides perhaps history's most powerful case study in organisational ego dissolution. When he became CEO in 2014, Microsoft epitomised ego-driven culture. The stack ranking system pitted employees against each other like gladiators. Departments hoarded information like state secrets. Leaders protected turf with the ferocity of medieval warlords. Market share was bleeding to nimbler competitors. Top talent fled to Google and Amazon at rates of 15% annually. Innovation had stagnated—they'd missed mobile, social, and cloud transitions.</w:t>
      </w:r>
    </w:p>
    <w:p w14:paraId="108CE27D"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"We had brilliant people destroying each other's work to look superior," Nadella recalls in his book Hit Refresh. "Our ego was eating our excellence. IQ was off the charts, but collective intelligence was near zero. We were like an orchestra where every musician played solo simultaneously."</w:t>
      </w:r>
      <w:r w:rsidRPr="00561ED5">
        <w:rPr>
          <w:rFonts w:ascii="Cambria Math" w:hAnsi="Cambria Math" w:cs="Cambria Math"/>
          <w:lang w:val="en-GB"/>
        </w:rPr>
        <w:t>⁵</w:t>
      </w:r>
    </w:p>
    <w:p w14:paraId="07D996D4"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Nadella's approach was revolutionary in its simplicity and courage. He started by publicly acknowledging his own ego challenges. In his first all-hands meeting, broadcast to 124,000 employees globally, he shared a PowerPoint titled "My Greatest Failures" listing seven major mistakes and what he'd learned. The silence was deafening—then thunderous applause. He instituted "ego audits" where leaders identified decisions driven by image rather than impact, discovering that 67% of strategic choices were ego-contaminated. Most radically, he transformed performance reviews to reward helping others succeed, measuring "collective contribution" rather than individual achievement.</w:t>
      </w:r>
    </w:p>
    <w:p w14:paraId="417BE615"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The cultural transformation was measurable within 90 days: cross-team collaboration increased by 47%, patent applications from collaborative projects grew 340%, code sharing between divisions jumped 520%, and employee satisfaction rose from 71% to 93%. Microsoft's market value increased from $300 billion to over $2.5 trillion—an 8x multiplication that began with ego subtraction.</w:t>
      </w:r>
    </w:p>
    <w:p w14:paraId="49368DC4"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"When we stopped competing internally, we started competing externally," Nadella explains. "Ego dissolution didn't make us weak—it made us unstoppable. Our cloud revenue went from $0 to $60 billion because ego stopped blocking innovation."</w:t>
      </w:r>
    </w:p>
    <w:p w14:paraId="4CE985BF"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I discovered the destructive power of ego through a humiliation in London's Canary Wharf that became my greatest teacher. I'd been engaged by a prestigious investment bank—let's call them Titan Capital—to lead their digital transformation. Fresh from successfully transforming three financial institutions, my ego was fully inflated like a parade balloon. I believed I had all the answers.</w:t>
      </w:r>
    </w:p>
    <w:p w14:paraId="35BCDFA8"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The boardroom on the 47th floor offered panoramic views of London, but I was too ego-drunk to see the storm coming. During the </w:t>
      </w:r>
      <w:proofErr w:type="spellStart"/>
      <w:r w:rsidRPr="00561ED5">
        <w:rPr>
          <w:rFonts w:ascii="Garamond" w:hAnsi="Garamond" w:cs="Sabon Next LT"/>
          <w:lang w:val="en-GB"/>
        </w:rPr>
        <w:t>kickoff</w:t>
      </w:r>
      <w:proofErr w:type="spellEnd"/>
      <w:r w:rsidRPr="00561ED5">
        <w:rPr>
          <w:rFonts w:ascii="Garamond" w:hAnsi="Garamond" w:cs="Sabon Next LT"/>
          <w:lang w:val="en-GB"/>
        </w:rPr>
        <w:t xml:space="preserve"> meeting with 23 senior executives, I presented my brilliant strategy with the confidence of a general planning invasion. Slides flew by: "Legacy System Elimination," "Radical Process Reengineering," "Cultural Revolution Timeline." The room was silent—not with awe but with </w:t>
      </w:r>
      <w:r w:rsidRPr="00561ED5">
        <w:rPr>
          <w:rFonts w:ascii="Garamond" w:hAnsi="Garamond" w:cs="Sabon Next LT"/>
          <w:lang w:val="en-GB"/>
        </w:rPr>
        <w:lastRenderedPageBreak/>
        <w:t>the particular British politeness that masks deep scepticism.</w:t>
      </w:r>
    </w:p>
    <w:p w14:paraId="29DCFFC2"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Finally, a junior analyst named Priya Patel, perhaps 25 years old, raised her hand. Her voice was quiet but clear: "Have you considered that our legacy systems might actually contain wisdom your modern approach is discarding? Some of this code has processed £3 trillion in transactions without failing. Maybe we should learn from it before destroying it?"</w:t>
      </w:r>
    </w:p>
    <w:p w14:paraId="1E4C7325"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My ego flared like a solar storm. How dare this junior person challenge my expertise? I dismissed her concern with barely concealed condescension, explaining why her thinking was outdated, why Silicon Valley had moved beyond such antiquated notions, why disruption required destruction. I actually used the phrase "You'll understand when you have more experience." The room's energy shifted from scepticism to resistance, then to something worse—pity.</w:t>
      </w:r>
    </w:p>
    <w:p w14:paraId="75EA18B9"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The project became a war of attrition. Every recommendation met fortified opposition. Every meeting felt like trench warfare. After three months of minimal progress and maximum conflict, we'd achieved nothing except mutual exhaustion. The bank was considering terminating our engagement. My reputation was dissolving faster than sugar in rain.</w:t>
      </w:r>
    </w:p>
    <w:p w14:paraId="30C35995"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The breakthrough came during a sleepless 3 AM spiral in my serviced apartment, staring at the Thames flowing past. I finally asked myself the right question: "What if I'm wrong?" Not wrong about small details, but fundamentally wrong in my approach. What if my ego was the problem, not their resistance? What if Priya Patel understood something I'd missed in my arrogance?</w:t>
      </w:r>
    </w:p>
    <w:p w14:paraId="51508404"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The next morning, I did something that felt like death to my ego: I apologised to the entire team, especially to Priya. No excuses, no deflection, just truth: "I've been arrogant, haven't listened, and prioritised being right over being effective. I'm sorry. Will you teach me what I've missed?"</w:t>
      </w:r>
    </w:p>
    <w:p w14:paraId="18E573F5"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The transformation was instantaneous and profound. Priya's insight about legacy systems wisdom proved crucial—old COBOL code contained business logic encoding decades of regulatory knowledge that my modern approach would have destroyed, potentially causing compliance disasters costing millions. Other team members shared perspectives I'd been too ego-driven to hear: how certain "inefficiencies" actually prevented fraud, why some manual processes caught errors automation missed, where human judgment surpassed algorithmic decision-making.</w:t>
      </w:r>
    </w:p>
    <w:p w14:paraId="359E4410"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Within six weeks, we co-created solutions far superior to anything I could have designed alone—hybrid approaches that preserved wisdom whilst enabling innovation. The bank's digital transformation succeeded beyond expectations, reducing processing time by 71% whilst maintaining their perfect compliance record. But more importantly, I learned that ego wasn't protecting my leadership—it was preventing it. When I dropped the need to be the smartest person in the room, I discovered the genius of the room itself.</w:t>
      </w:r>
    </w:p>
    <w:p w14:paraId="13A5ED49"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Through studying leaders who've mastered ego dissolution, I've identified four essential levels of practice, each building on the previous like floors in a building:</w:t>
      </w:r>
    </w:p>
    <w:p w14:paraId="5F8CCA55"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First: Recognition—Seeing Your Own Ego Patterns. Before you can drop ego, you must recognise it operating. This requires what psychologists call "metacognitive awareness"—the ability to observe your own thinking like a scientist studying specimens.</w:t>
      </w:r>
    </w:p>
    <w:p w14:paraId="373AFD4A"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lastRenderedPageBreak/>
        <w:t>Ray Dalio at Bridgewater Associates built a $150 billion empire on ego recognition. Their "radical transparency" culture includes real-time feedback on ego-driven behaviours. Every meeting is recorded, and anyone can flag moments when ego overrides wisdom using their "Dot Collector" app that tracks behavioural patterns.</w:t>
      </w:r>
    </w:p>
    <w:p w14:paraId="6D13D4A0"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"Most bad decisions come from ego protection," Dalio explains in his book Principles. "When someone disagrees, notice your first reaction. If it's defensive, that's ego. If it's curious, that's wisdom. We train people to catch that millisecond gap. Our returns beat market indices by 12% annually because ego doesn't distort our decision-making."</w:t>
      </w:r>
      <w:r w:rsidRPr="00561ED5">
        <w:rPr>
          <w:rFonts w:ascii="Cambria Math" w:hAnsi="Cambria Math" w:cs="Cambria Math"/>
          <w:lang w:val="en-GB"/>
        </w:rPr>
        <w:t>⁶</w:t>
      </w:r>
    </w:p>
    <w:p w14:paraId="2CD0E8AD"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This practice contributed to Bridgewater becoming the world's largest hedge fund. Their Pure Alpha fund has returned 12% annually for 30 years—impossible without ego-free decision-making.</w:t>
      </w:r>
    </w:p>
    <w:p w14:paraId="657AF3B6"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In Birmingham, UK, </w:t>
      </w:r>
      <w:proofErr w:type="spellStart"/>
      <w:r w:rsidRPr="00561ED5">
        <w:rPr>
          <w:rFonts w:ascii="Garamond" w:hAnsi="Garamond" w:cs="Sabon Next LT"/>
          <w:lang w:val="en-GB"/>
        </w:rPr>
        <w:t>Gymshark</w:t>
      </w:r>
      <w:proofErr w:type="spellEnd"/>
      <w:r w:rsidRPr="00561ED5">
        <w:rPr>
          <w:rFonts w:ascii="Garamond" w:hAnsi="Garamond" w:cs="Sabon Next LT"/>
          <w:lang w:val="en-GB"/>
        </w:rPr>
        <w:t xml:space="preserve"> founder Ben Francis demonstrates ego recognition differently. Despite building a £1 billion company by age 28, becoming Britain's youngest billionaire, he regularly posts about his mistakes and uncertainties on LinkedIn, reaching 2 million followers.</w:t>
      </w:r>
    </w:p>
    <w:p w14:paraId="38E4762B"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"Young entrepreneurs message me thinking I have all the answers," Francis shares. "I show them my ego struggles—the times I was too proud to ask for help, too stubborn to pivot when </w:t>
      </w:r>
      <w:proofErr w:type="spellStart"/>
      <w:r w:rsidRPr="00561ED5">
        <w:rPr>
          <w:rFonts w:ascii="Garamond" w:hAnsi="Garamond" w:cs="Sabon Next LT"/>
          <w:lang w:val="en-GB"/>
        </w:rPr>
        <w:t>Gymshark</w:t>
      </w:r>
      <w:proofErr w:type="spellEnd"/>
      <w:r w:rsidRPr="00561ED5">
        <w:rPr>
          <w:rFonts w:ascii="Garamond" w:hAnsi="Garamond" w:cs="Sabon Next LT"/>
          <w:lang w:val="en-GB"/>
        </w:rPr>
        <w:t xml:space="preserve"> was failing, too insecure to delegate when we grew past my capabilities. Recognition is the first step to freedom. Our 15 million customers trust us because I'm real about not having all the answers."</w:t>
      </w:r>
      <w:r w:rsidRPr="00561ED5">
        <w:rPr>
          <w:rFonts w:ascii="Cambria Math" w:hAnsi="Cambria Math" w:cs="Cambria Math"/>
          <w:lang w:val="en-GB"/>
        </w:rPr>
        <w:t>⁷</w:t>
      </w:r>
    </w:p>
    <w:p w14:paraId="2F961C6D"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This vulnerability has created extraordinary loyalty. </w:t>
      </w:r>
      <w:proofErr w:type="spellStart"/>
      <w:r w:rsidRPr="00561ED5">
        <w:rPr>
          <w:rFonts w:ascii="Garamond" w:hAnsi="Garamond" w:cs="Sabon Next LT"/>
          <w:lang w:val="en-GB"/>
        </w:rPr>
        <w:t>Gymshark's</w:t>
      </w:r>
      <w:proofErr w:type="spellEnd"/>
      <w:r w:rsidRPr="00561ED5">
        <w:rPr>
          <w:rFonts w:ascii="Garamond" w:hAnsi="Garamond" w:cs="Sabon Next LT"/>
          <w:lang w:val="en-GB"/>
        </w:rPr>
        <w:t xml:space="preserve"> community engagement rate of 9.8% dwarfs Nike's 1.7%, proving that ego recognition builds rather than weakens leadership.</w:t>
      </w:r>
    </w:p>
    <w:p w14:paraId="2CCD3C0B"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Second: Release—Letting Go of the Need to Be Right. Recognition without release is torture—seeing your ego but being unable to drop it. Release requires what Buddhists call "non-attachment"—holding opinions lightly enough to change them when evidence emerges.</w:t>
      </w:r>
    </w:p>
    <w:p w14:paraId="58853F8C"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Jeff Bezos mastered release through what he calls "strong opinions, loosely held" and "Day 1 thinking." He advocates passionately for ideas but drops them instantly when better ones emerge, maintaining what he calls "intellectual humility at scale."</w:t>
      </w:r>
    </w:p>
    <w:p w14:paraId="0AE3B7A1"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"Most meetings are about defending positions," Bezos notes in his shareholder letters. "We focus on finding truth. When someone shows </w:t>
      </w:r>
      <w:proofErr w:type="gramStart"/>
      <w:r w:rsidRPr="00561ED5">
        <w:rPr>
          <w:rFonts w:ascii="Garamond" w:hAnsi="Garamond" w:cs="Sabon Next LT"/>
          <w:lang w:val="en-GB"/>
        </w:rPr>
        <w:t>me</w:t>
      </w:r>
      <w:proofErr w:type="gramEnd"/>
      <w:r w:rsidRPr="00561ED5">
        <w:rPr>
          <w:rFonts w:ascii="Garamond" w:hAnsi="Garamond" w:cs="Sabon Next LT"/>
          <w:lang w:val="en-GB"/>
        </w:rPr>
        <w:t xml:space="preserve"> I'm wrong, I thank them—they just saved me from a bad decision. That's worth more than protecting my ego. We failed with the Fire Phone, losing $170 million, but ego release let us learn and pivot to Alexa, now a $25 billion business."</w:t>
      </w:r>
      <w:r w:rsidRPr="00561ED5">
        <w:rPr>
          <w:rFonts w:ascii="Cambria Math" w:hAnsi="Cambria Math" w:cs="Cambria Math"/>
          <w:lang w:val="en-GB"/>
        </w:rPr>
        <w:t>⁸</w:t>
      </w:r>
    </w:p>
    <w:p w14:paraId="5D083FD4"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This ego release enabled Amazon to pivot from bookstore to everything store, from retailer to cloud provider, from shipping to entertainment. Each transformation required Bezos to release attachment to previous strategies. AWS emerged because Bezos released his ego-attachment to being "just" a retailer. The result: $500 billion in annual revenue across industries he knew nothing about initially.</w:t>
      </w:r>
    </w:p>
    <w:p w14:paraId="20858587"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Third: Redirection—</w:t>
      </w:r>
      <w:proofErr w:type="spellStart"/>
      <w:r w:rsidRPr="00561ED5">
        <w:rPr>
          <w:rFonts w:ascii="Garamond" w:hAnsi="Garamond" w:cs="Sabon Next LT"/>
          <w:lang w:val="en-GB"/>
        </w:rPr>
        <w:t>Channeling</w:t>
      </w:r>
      <w:proofErr w:type="spellEnd"/>
      <w:r w:rsidRPr="00561ED5">
        <w:rPr>
          <w:rFonts w:ascii="Garamond" w:hAnsi="Garamond" w:cs="Sabon Next LT"/>
          <w:lang w:val="en-GB"/>
        </w:rPr>
        <w:t xml:space="preserve"> Energy from Ego to Purpose. Ego consumes enormous energy—studies show up to 40% of mental capacity. When released, that energy needs somewhere to go. Master leaders redirect it toward purpose and collective success.</w:t>
      </w:r>
    </w:p>
    <w:p w14:paraId="3D6059E5"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lastRenderedPageBreak/>
        <w:t>Patagonia's Yvon Chouinard demonstrated ultimate redirection in September 2022 by giving away the entire company—worth $3 billion—to fight climate change. His ego could have demanded legacy monuments, dynastic wealth, and eternal control. Instead, he redirected that energy toward purpose.</w:t>
      </w:r>
    </w:p>
    <w:p w14:paraId="34657577"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"My ego wanted a business monument with my name on buildings," Chouinard admits. "But Earth needs activists, not monuments. Redirecting ego energy toward purpose multiplied our impact infinitely. We're making Earth our only shareholder because ego is the enemy of urgency."</w:t>
      </w:r>
      <w:r w:rsidRPr="00561ED5">
        <w:rPr>
          <w:rFonts w:ascii="Cambria Math" w:hAnsi="Cambria Math" w:cs="Cambria Math"/>
          <w:lang w:val="en-GB"/>
        </w:rPr>
        <w:t>⁹</w:t>
      </w:r>
    </w:p>
    <w:p w14:paraId="335836D0"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This redirection inspired unprecedented results: employee engagement hit 97%, customer lifetime value increased 340%, and the company influenced $20 billion in sustainable business practices globally. Patagonia proves that redirecting ego toward purpose creates far greater legacy than ego protection ever could.</w:t>
      </w:r>
    </w:p>
    <w:p w14:paraId="5A3BA892"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Fourth: Integration—Making Ego Dissolution Cultural DNA. Individual ego dissolution creates personal freedom. Organisational ego dissolution creates collective genius that compounds exponentially.</w:t>
      </w:r>
    </w:p>
    <w:p w14:paraId="3DBECF2B"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Zhang Ruimin transformed Haier by making ego dissolution systematic across 80,000 employees. Their 4,000 micro-enterprises operate with radical autonomy, but success requires dropping ego to collaborate across boundaries—what they call "</w:t>
      </w:r>
      <w:proofErr w:type="spellStart"/>
      <w:r w:rsidRPr="00561ED5">
        <w:rPr>
          <w:rFonts w:ascii="Garamond" w:hAnsi="Garamond" w:cs="Sabon Next LT"/>
          <w:lang w:val="en-GB"/>
        </w:rPr>
        <w:t>RenDanHeYi</w:t>
      </w:r>
      <w:proofErr w:type="spellEnd"/>
      <w:r w:rsidRPr="00561ED5">
        <w:rPr>
          <w:rFonts w:ascii="Garamond" w:hAnsi="Garamond" w:cs="Sabon Next LT"/>
          <w:lang w:val="en-GB"/>
        </w:rPr>
        <w:t>" (integration of people and goals).</w:t>
      </w:r>
    </w:p>
    <w:p w14:paraId="5C1E6E33"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"Traditional Chinese business culture respects hierarchy and face," Zhang explains. "We created counter-culture: respect results and truth. When micro-enterprise leaders drop ego to learn from each other, innovation explodes. A refrigerator team learned from our gaming division—now we make gaming fridges that created a new category."¹</w:t>
      </w:r>
      <w:r w:rsidRPr="00561ED5">
        <w:rPr>
          <w:rFonts w:ascii="Cambria Math" w:hAnsi="Cambria Math" w:cs="Cambria Math"/>
          <w:lang w:val="en-GB"/>
        </w:rPr>
        <w:t>⁰</w:t>
      </w:r>
    </w:p>
    <w:p w14:paraId="1676829B"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Haier's "ego-free zones" are physical spaces where titles don't exist, ideas matter more than source, and failure is celebrated as learning. These zones generate 71% of breakthrough innovations despite representing only 20% of facility space. Patents increased from 200 to 2,800 annually after implementing ego dissolution practices.</w:t>
      </w:r>
    </w:p>
    <w:p w14:paraId="5B7D333F"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"Ego dissolution isn't soft—it's strategic," Zhang concludes. "When 80,000 people drop ego simultaneously, collective intelligence emerges that no individual genius could match. Our revenue grew from near-bankruptcy to $35 billion because ego stopped blocking potential."</w:t>
      </w:r>
    </w:p>
    <w:p w14:paraId="6D23E7E7"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In Kenya, M-PESA's transformation of financial services demonstrates ego dissolution in emerging markets. When Michael Joseph proposed allowing people to transfer money via SMS, every financial expert said it was impossible. Banking required banks, complexity, and control.</w:t>
      </w:r>
    </w:p>
    <w:p w14:paraId="158477F7"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"My ego could have insisted on being right because I was CEO," Joseph reflects. "Instead, I listened to field agents who understood rural Kenya better than I did. They taught me that people already used airtime as currency. By dropping my ego about 'proper banking,' we created a system now processing 51% of Kenya's GDP."</w:t>
      </w:r>
    </w:p>
    <w:p w14:paraId="15FAF9B4"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M-PESA serves 51 million customers across seven countries, processing $314 billion annually—more than many traditional banks. Innovation came from ego dissolution that let wisdom flow from field to headquarters rather than the reverse.</w:t>
      </w:r>
    </w:p>
    <w:p w14:paraId="584A1FFE"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lastRenderedPageBreak/>
        <w:t>The greatest challenge in ego dissolution is maintaining confidence while dropping ego. This seems paradoxical—how can you lead decisively whilst holding your opinions lightly?</w:t>
      </w:r>
    </w:p>
    <w:p w14:paraId="2EBA368E"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Dr. Amy Edmondson's research at Harvard reveals the answer: "confident humility"—being simultaneously sure of your capability and unsure of your current </w:t>
      </w:r>
      <w:proofErr w:type="gramStart"/>
      <w:r w:rsidRPr="00561ED5">
        <w:rPr>
          <w:rFonts w:ascii="Garamond" w:hAnsi="Garamond" w:cs="Sabon Next LT"/>
          <w:lang w:val="en-GB"/>
        </w:rPr>
        <w:t>solution.¹</w:t>
      </w:r>
      <w:proofErr w:type="gramEnd"/>
      <w:r w:rsidRPr="00561ED5">
        <w:rPr>
          <w:rFonts w:ascii="Garamond" w:hAnsi="Garamond" w:cs="Sabon Next LT"/>
          <w:lang w:val="en-GB"/>
        </w:rPr>
        <w:t>¹ This state activates different neural networks than either arrogance (ego-driven confidence) or insecurity (ego-driven doubt).</w:t>
      </w:r>
    </w:p>
    <w:p w14:paraId="38CBB2EA"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Think of it like a master chef who's confident in their cooking ability but humble about any specific dish—always tasting, adjusting, learning. They know they can cook; they don't know if this particular combination is perfect. That gap creates space for excellence.</w:t>
      </w:r>
    </w:p>
    <w:p w14:paraId="799B7FDD"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Tim Cook at Apple exemplifies confident humility. Following Steve Jobs—whose ego was legendary—Cook faced enormous pressure to either imitate or oppose his predecessor's style. Instead, he found a third way.</w:t>
      </w:r>
    </w:p>
    <w:p w14:paraId="5D853EB7"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"I'm confident in Apple's capability and uncertain about any particular path," Cook explains. "This combination lets me make bold decisions whilst remaining open to better ideas. Steve's genius was singular. Our genius must be collective. My ego wanted to be Steve 2.0. Wisdom meant being Tim 1.0."¹²</w:t>
      </w:r>
    </w:p>
    <w:p w14:paraId="5BC3CF04"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Under Cook's ego-dissolved leadership, Apple achieved unprecedented scale: first trillion-dollar company, services business generating $78 billion annually, and environmental initiatives Jobs dismissed. Stock price increased 480%. Cook proved that confident humility creates different but equally valid paths to excellence.</w:t>
      </w:r>
    </w:p>
    <w:p w14:paraId="01E9B2CF"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British organisational culture presents unique challenges and opportunities for ego dissolution. Cultural patterns affecting ego include:</w:t>
      </w:r>
    </w:p>
    <w:p w14:paraId="7D7D6751"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Challenges: understatement potentially masking rather than dissolving ego ("I'm not very good" whilst believing the opposite), class consciousness creating additional ego layers requiring dissolution, tall poppy syndrome that cuts down visible success, potentially inhibiting healthy confidence, and self-deprecation that deflects rather than transforms, avoiding real vulnerability.</w:t>
      </w:r>
    </w:p>
    <w:p w14:paraId="4EF19081"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Advantages: genuine humility culturally valued over American-style boastfulness, collaborative achievement resonating more than individual glory, dry humour that can puncture ego without destroying confidence, and tea rituals creating natural ego-dissolution moments ("Shall I make the tea?" from CEOs).</w:t>
      </w:r>
    </w:p>
    <w:p w14:paraId="24417C02"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Innocent Drinks mastered British ego dissolution through what co-founder Richard Reed calls "serious silliness." Their culture celebrates mistakes through "Innocent Failures"—monthly awards for spectacular attempts that didn't work.</w:t>
      </w:r>
    </w:p>
    <w:p w14:paraId="7F3F15B7"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"British culture lets you take the piss out of yourself before others do," Reed explains. "We </w:t>
      </w:r>
      <w:proofErr w:type="spellStart"/>
      <w:r w:rsidRPr="00561ED5">
        <w:rPr>
          <w:rFonts w:ascii="Garamond" w:hAnsi="Garamond" w:cs="Sabon Next LT"/>
          <w:lang w:val="en-GB"/>
        </w:rPr>
        <w:t>channeled</w:t>
      </w:r>
      <w:proofErr w:type="spellEnd"/>
      <w:r w:rsidRPr="00561ED5">
        <w:rPr>
          <w:rFonts w:ascii="Garamond" w:hAnsi="Garamond" w:cs="Sabon Next LT"/>
          <w:lang w:val="en-GB"/>
        </w:rPr>
        <w:t xml:space="preserve"> this into ego dissolution. When founders regularly dress as fruit for meetings, it's hard for anyone else to take themselves too seriously. Our security guard Barry suggested our best-selling smoothie combination because ego didn't block his wisdom."¹³</w:t>
      </w:r>
    </w:p>
    <w:p w14:paraId="32310824"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This systematic ego puncturing created space for innovation from anyone. Revenue grew to £400 million, </w:t>
      </w:r>
      <w:r w:rsidRPr="00561ED5">
        <w:rPr>
          <w:rFonts w:ascii="Garamond" w:hAnsi="Garamond" w:cs="Sabon Next LT"/>
          <w:lang w:val="en-GB"/>
        </w:rPr>
        <w:lastRenderedPageBreak/>
        <w:t>then sold to Coca-Cola for £500 million, because ideas flowed freely when ego didn't block them.</w:t>
      </w:r>
    </w:p>
    <w:p w14:paraId="1E120DE5"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Dame Sharon White at John Lewis Partnership faced unique ego challenges as the first Black woman, first female, and first external Chair in 157-year history. Traditional Partners expected her to either revolutionise everything or preserve everything.</w:t>
      </w:r>
    </w:p>
    <w:p w14:paraId="35ABC23D"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"My ego wanted to prove myself through dramatic change," White reflects. "But wisdom meant dropping ego to listen to 80,000 Partners who knew things I didn't. A shop floor Partner in Leeds taught me about customer patterns I'd never have seen from the boardroom. Ego dissolution isn't weakness—it's accessing 80,000 brains instead of one."</w:t>
      </w:r>
    </w:p>
    <w:p w14:paraId="194772E8"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This approach enabled John Lewis to navigate pandemic challenges whilst maintaining 87% Partner trust—extraordinary during crisis requiring store closures and restructuring.</w:t>
      </w:r>
    </w:p>
    <w:p w14:paraId="650FF277"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When leaders drop ego, they don't just improve their own performance—they multiply entire organisational capability. Research by Dr. Bradley Owens at Brigham Young University shows that humble leadership creates "collective efficacy spirals" where team performance improves exponentially rather than </w:t>
      </w:r>
      <w:proofErr w:type="gramStart"/>
      <w:r w:rsidRPr="00561ED5">
        <w:rPr>
          <w:rFonts w:ascii="Garamond" w:hAnsi="Garamond" w:cs="Sabon Next LT"/>
          <w:lang w:val="en-GB"/>
        </w:rPr>
        <w:t>linearly.¹</w:t>
      </w:r>
      <w:proofErr w:type="gramEnd"/>
      <w:r w:rsidRPr="00561ED5">
        <w:rPr>
          <w:rFonts w:ascii="Cambria Math" w:hAnsi="Cambria Math" w:cs="Cambria Math"/>
          <w:lang w:val="en-GB"/>
        </w:rPr>
        <w:t>⁴</w:t>
      </w:r>
    </w:p>
    <w:p w14:paraId="2FD5A44F"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Think of it like removing a bottleneck from a highway—suddenly, thousands of cars flow freely. The road's capacity was always there; ego was just blocking it.</w:t>
      </w:r>
    </w:p>
    <w:p w14:paraId="320D45D0"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Southwest Airlines demonstrates this multiplication effect. When founder Herb Kelleher cleaned planes alongside crew, loaded bags, and served peanuts, he wasn't just modelling humility—he was dissolving the ego barriers that prevent great ideas from flowing upward.</w:t>
      </w:r>
    </w:p>
    <w:p w14:paraId="423C119B"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"Every employee has genius in their domain," Kelleher explained. "My job was dropping ego so their genius could emerge. A baggage handler named Sandra suggested our boarding process that saves 10 minutes per flight. That's $100 million annually from one person's wisdom that ego would have blocked."¹</w:t>
      </w:r>
      <w:r w:rsidRPr="00561ED5">
        <w:rPr>
          <w:rFonts w:ascii="Cambria Math" w:hAnsi="Cambria Math" w:cs="Cambria Math"/>
          <w:lang w:val="en-GB"/>
        </w:rPr>
        <w:t>⁵</w:t>
      </w:r>
    </w:p>
    <w:p w14:paraId="157C475F"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This ego dissolution contributed to Southwest's 47 consecutive profitable years—aviation's only such record. Their innovations routinely came from frontline employees whose ideas would have been blocked by ego in traditional airlines. Turn-around time of 25 minutes (versus 45 for competitors) emerged from mechanics whose suggestions executives actually heard.</w:t>
      </w:r>
    </w:p>
    <w:p w14:paraId="5BCAB5BE"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Transforming ego from barrier to breakthrough requires systematic practice:</w:t>
      </w:r>
    </w:p>
    <w:p w14:paraId="0AAB16A3"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Daily Ego Audits: Microsoft executives end each day identifying three ego-driven decisions and their costs. This simple practice improved decision quality by 34% within 90 days. Nadella personally shares his audit weekly, modelling vulnerability.</w:t>
      </w:r>
    </w:p>
    <w:p w14:paraId="6090322C"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Reverse Mentoring: Unilever pairs senior executives with junior employees who teach them about trends, technology, and perspectives. CEO Alan Jope learned about sustainable packaging from a 24-year-old engineer, leading to innovations saving €400 million. This structured ego dissolution improved innovation rates by 41%.</w:t>
      </w:r>
    </w:p>
    <w:p w14:paraId="16E19C5A"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Failure Celebrations: Spotify's "Fail Fest" celebrates spectacular attempts that didn't work. Presenting </w:t>
      </w:r>
      <w:r w:rsidRPr="00561ED5">
        <w:rPr>
          <w:rFonts w:ascii="Garamond" w:hAnsi="Garamond" w:cs="Sabon Next LT"/>
          <w:lang w:val="en-GB"/>
        </w:rPr>
        <w:lastRenderedPageBreak/>
        <w:t>failures publicly dissolves ego's need for perfection whilst accelerating learning. Their failed podcast initiatives taught lessons enabling current market leadership. CEO Daniel Ek presents first, biggest failure wins.</w:t>
      </w:r>
    </w:p>
    <w:p w14:paraId="6837DE6B"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Anonymous Wisdom: Amazon's six-page narrative memos let ideas </w:t>
      </w:r>
      <w:proofErr w:type="spellStart"/>
      <w:r w:rsidRPr="00561ED5">
        <w:rPr>
          <w:rFonts w:ascii="Garamond" w:hAnsi="Garamond" w:cs="Sabon Next LT"/>
          <w:lang w:val="en-GB"/>
        </w:rPr>
        <w:t>stand alone</w:t>
      </w:r>
      <w:proofErr w:type="spellEnd"/>
      <w:r w:rsidRPr="00561ED5">
        <w:rPr>
          <w:rFonts w:ascii="Garamond" w:hAnsi="Garamond" w:cs="Sabon Next LT"/>
          <w:lang w:val="en-GB"/>
        </w:rPr>
        <w:t xml:space="preserve"> without ego attachment. The author reads silently whilst others absorb, preventing personality from overwhelming logic. Best ideas win regardless of source, improving decision quality by 28%.</w:t>
      </w:r>
    </w:p>
    <w:p w14:paraId="425C91C7"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360-Degree Humility: Netflix instituted "ego scores" in 360 reviews—measuring how often leaders change their minds based on input. High ego scores correlate with team underperformance. Reed Hastings publicly celebrates when someone changes his mind.</w:t>
      </w:r>
    </w:p>
    <w:p w14:paraId="74515023"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Organisations mastering ego dissolution create compound advantages that multiply over time:</w:t>
      </w:r>
    </w:p>
    <w:p w14:paraId="6E7C4E8A"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Innovation Acceleration through ideas flowing from anywhere—BYD's patent applications increased 340% after implementing ego-free zones, creating 47 new product categories</w:t>
      </w:r>
    </w:p>
    <w:p w14:paraId="31DDFFD7"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Decision Velocity with no ego battles slowing progress—Netflix makes content decisions 5x faster than traditional studios, launching 500+ originals annually</w:t>
      </w:r>
    </w:p>
    <w:p w14:paraId="2CACB0C0"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Talent Magnetism as brilliant people seek ego-free environments—Google receives 3 million applications annually, with 73% citing collaborative culture as primary attraction</w:t>
      </w:r>
    </w:p>
    <w:p w14:paraId="780580D3"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Resilience Building since ego doesn't create brittleness—Microsoft navigated COVID with 93% employee satisfaction whilst competitors struggled with 71% average</w:t>
      </w:r>
    </w:p>
    <w:p w14:paraId="062C1F02"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Performance Multiplication through collective genius—Haier's $35 billion revenue from distributed leadership, with micro-enterprises growing 28% annually versus 7% for traditional divisions</w:t>
      </w:r>
    </w:p>
    <w:p w14:paraId="65AE490B"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Customer Innovation as ego-free cultures hear customer wisdom—Amazon's customer obsession (not competitor obsession) drove 295 million Prime members</w:t>
      </w:r>
    </w:p>
    <w:p w14:paraId="6A352979"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These advantages compound: ego-free cultures attract ego-free talent, creating more innovation, building reputation, attracting more talent. The upward spiral accelerates continuously. Companies with humble leadership show 5.7x better returns over 10 years than ego-driven competitors.</w:t>
      </w:r>
    </w:p>
    <w:p w14:paraId="1484F82D"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As we transition from building human capabilities to creating enduring impact, ego dissolution becomes the gateway. Every element we've explored—from kindness to storytelling—reaches full potential only when ego doesn't block its flow.</w:t>
      </w:r>
    </w:p>
    <w:p w14:paraId="4C319B6E"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Strategic kindness (Chapter 11) becomes 5x more powerful when leaders are genuinely vulnerable rather than performing care. Leadership micro-teams (Chapter 12) achieve 8x better results when ego doesn't determine whose ideas win. Inner dialogue mastery (Chapter 13) transforms completely when you stop defending against truth. Authentic leadership (Chapter 15) resonates 10x stronger without ego filters. Resilient creativity (Chapter 16) explodes when ego doesn't demand perfection. Conscious language (Chapter 17) shapes reality powerfully when ego doesn't distort the message. Stories (Chapter 20) connect deeply when told from humility not heroism.</w:t>
      </w:r>
    </w:p>
    <w:p w14:paraId="2624B6EF"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lastRenderedPageBreak/>
        <w:t>As we'll explore in Chapter 22, this ego dissolution enables something even more profound: the discipline to maintain excellence when no one's watching, the integrity to choose difficulty over ease, the strength to hold standards without ego's brittleness. When ego dissolves, true character emerges—and character, not ego, creates lasting impact.</w:t>
      </w:r>
    </w:p>
    <w:p w14:paraId="698ABED8"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Satoru Iwata's bow in that Kyoto conference room wasn't weakness—it was the ultimate demonstration of strength. By dropping his ego publicly, he gave 30,000 Nintendo employees permission to do the same. The result wasn't chaos but creation—Pokémon Go was just one of dozens of innovations that emerged when ego stopped blocking genius. Nintendo's market cap grew from $15 billion to $85 billion because one leader modelled that strength comes from releasing control, not maintaining it.</w:t>
      </w:r>
    </w:p>
    <w:p w14:paraId="0AC86460"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Your organisation contains more intelligence, creativity, and capability than any individual leader could possess. The question isn't how to control this potential but how to unleash it. And unleashing requires dropping the ego that maintains the illusion of control.</w:t>
      </w:r>
    </w:p>
    <w:p w14:paraId="44BF6CAC"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Who's really in control? The answer that transforms everything: Nobody needs to be. When leaders drop ego, they discover something profound—organisations are capable of distributed intelligence that far exceeds any individual control. Like </w:t>
      </w:r>
      <w:proofErr w:type="spellStart"/>
      <w:r w:rsidRPr="00561ED5">
        <w:rPr>
          <w:rFonts w:ascii="Garamond" w:hAnsi="Garamond" w:cs="Sabon Next LT"/>
          <w:lang w:val="en-GB"/>
        </w:rPr>
        <w:t>murmurations</w:t>
      </w:r>
      <w:proofErr w:type="spellEnd"/>
      <w:r w:rsidRPr="00561ED5">
        <w:rPr>
          <w:rFonts w:ascii="Garamond" w:hAnsi="Garamond" w:cs="Sabon Next LT"/>
          <w:lang w:val="en-GB"/>
        </w:rPr>
        <w:t xml:space="preserve"> of starlings creating patterns no single bird directs, ego-free organisations achieve coordination without domination.</w:t>
      </w:r>
    </w:p>
    <w:p w14:paraId="7EB8EC5B"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In a world where artificial intelligence handles routine decisions and global competition demands constant innovation, the organisations that thrive won't be those with the strongest individual leaders but those with the most ego-free cultures. Master the art of dropping ego, and discover that giving up control doesn't create chaos.</w:t>
      </w:r>
    </w:p>
    <w:p w14:paraId="17505227"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It creates magic.</w:t>
      </w:r>
    </w:p>
    <w:p w14:paraId="7F6C55A4"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t>The dam is yours to drop. The river is waiting to flow. What abundance lies downstream, waiting for your ego to stop blocking its path?</w:t>
      </w:r>
    </w:p>
    <w:p w14:paraId="7A1E6C9C" w14:textId="77777777" w:rsidR="00561ED5" w:rsidRPr="00561ED5" w:rsidRDefault="00561ED5" w:rsidP="00561ED5">
      <w:pPr>
        <w:tabs>
          <w:tab w:val="left" w:pos="276"/>
          <w:tab w:val="left" w:pos="1680"/>
        </w:tabs>
        <w:spacing w:line="312" w:lineRule="auto"/>
        <w:rPr>
          <w:rFonts w:ascii="Garamond" w:hAnsi="Garamond" w:cs="Sabon Next LT"/>
          <w:lang w:val="en-GB"/>
        </w:rPr>
      </w:pPr>
      <w:r w:rsidRPr="00561ED5">
        <w:rPr>
          <w:rFonts w:ascii="Garamond" w:hAnsi="Garamond" w:cs="Sabon Next LT"/>
          <w:lang w:val="en-GB"/>
        </w:rPr>
        <w:pict w14:anchorId="4B2D25BD">
          <v:rect id="_x0000_i1325" style="width:0;height:1.5pt" o:hralign="center" o:hrstd="t" o:hr="t" fillcolor="#a0a0a0" stroked="f"/>
        </w:pict>
      </w:r>
    </w:p>
    <w:p w14:paraId="7C399C92" w14:textId="77777777" w:rsidR="00561ED5" w:rsidRPr="00561ED5" w:rsidRDefault="00561ED5" w:rsidP="00561ED5">
      <w:pPr>
        <w:tabs>
          <w:tab w:val="left" w:pos="276"/>
          <w:tab w:val="left" w:pos="1680"/>
        </w:tabs>
        <w:spacing w:line="312" w:lineRule="auto"/>
        <w:rPr>
          <w:rFonts w:ascii="Garamond" w:hAnsi="Garamond" w:cs="Sabon Next LT"/>
          <w:b/>
          <w:bCs/>
          <w:lang w:val="en-GB"/>
        </w:rPr>
      </w:pPr>
      <w:r w:rsidRPr="00561ED5">
        <w:rPr>
          <w:rFonts w:ascii="Garamond" w:hAnsi="Garamond" w:cs="Sabon Next LT"/>
          <w:b/>
          <w:bCs/>
          <w:lang w:val="en-GB"/>
        </w:rPr>
        <w:t>References</w:t>
      </w:r>
    </w:p>
    <w:p w14:paraId="49388FA4" w14:textId="77777777" w:rsidR="00561ED5" w:rsidRPr="00561ED5" w:rsidRDefault="00561ED5" w:rsidP="00561ED5">
      <w:pPr>
        <w:numPr>
          <w:ilvl w:val="0"/>
          <w:numId w:val="802"/>
        </w:numPr>
        <w:tabs>
          <w:tab w:val="left" w:pos="276"/>
          <w:tab w:val="left" w:pos="1680"/>
        </w:tabs>
        <w:spacing w:line="312" w:lineRule="auto"/>
        <w:rPr>
          <w:rFonts w:ascii="Garamond" w:hAnsi="Garamond" w:cs="Sabon Next LT"/>
          <w:lang w:val="en-GB"/>
        </w:rPr>
      </w:pPr>
      <w:r w:rsidRPr="00561ED5">
        <w:rPr>
          <w:rFonts w:ascii="Garamond" w:hAnsi="Garamond" w:cs="Sabon Next LT"/>
          <w:lang w:val="en-GB"/>
        </w:rPr>
        <w:t>Iwata, S. (2015) 'Iwata Asks: Internal Interview Series', Nintendo Corporate Management Policy Briefing.</w:t>
      </w:r>
    </w:p>
    <w:p w14:paraId="19EB5122" w14:textId="77777777" w:rsidR="00561ED5" w:rsidRPr="00561ED5" w:rsidRDefault="00561ED5" w:rsidP="00561ED5">
      <w:pPr>
        <w:numPr>
          <w:ilvl w:val="0"/>
          <w:numId w:val="802"/>
        </w:num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Carhart-Harris, R.L. and Friston, K.J. (2019) 'REBUS and the Anarchic Brain: Toward a Unified Model of the Brain Action of Psychedelics', </w:t>
      </w:r>
      <w:r w:rsidRPr="00561ED5">
        <w:rPr>
          <w:rFonts w:ascii="Garamond" w:hAnsi="Garamond" w:cs="Sabon Next LT"/>
          <w:i/>
          <w:iCs/>
          <w:lang w:val="en-GB"/>
        </w:rPr>
        <w:t>Pharmacological Reviews</w:t>
      </w:r>
      <w:r w:rsidRPr="00561ED5">
        <w:rPr>
          <w:rFonts w:ascii="Garamond" w:hAnsi="Garamond" w:cs="Sabon Next LT"/>
          <w:lang w:val="en-GB"/>
        </w:rPr>
        <w:t>, 71(3), pp. 316-344.</w:t>
      </w:r>
    </w:p>
    <w:p w14:paraId="739454EC" w14:textId="77777777" w:rsidR="00561ED5" w:rsidRPr="00561ED5" w:rsidRDefault="00561ED5" w:rsidP="00561ED5">
      <w:pPr>
        <w:numPr>
          <w:ilvl w:val="0"/>
          <w:numId w:val="802"/>
        </w:num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Leary, M.R. (2004) </w:t>
      </w:r>
      <w:r w:rsidRPr="00561ED5">
        <w:rPr>
          <w:rFonts w:ascii="Garamond" w:hAnsi="Garamond" w:cs="Sabon Next LT"/>
          <w:i/>
          <w:iCs/>
          <w:lang w:val="en-GB"/>
        </w:rPr>
        <w:t>The Curse of the Self: Self-Awareness, Egotism, and the Quality of Human Life</w:t>
      </w:r>
      <w:r w:rsidRPr="00561ED5">
        <w:rPr>
          <w:rFonts w:ascii="Garamond" w:hAnsi="Garamond" w:cs="Sabon Next LT"/>
          <w:lang w:val="en-GB"/>
        </w:rPr>
        <w:t>. Oxford: Oxford University Press.</w:t>
      </w:r>
    </w:p>
    <w:p w14:paraId="1C8ADE31" w14:textId="77777777" w:rsidR="00561ED5" w:rsidRPr="00561ED5" w:rsidRDefault="00561ED5" w:rsidP="00561ED5">
      <w:pPr>
        <w:numPr>
          <w:ilvl w:val="0"/>
          <w:numId w:val="802"/>
        </w:num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Exline, J.J. and Geyer, A.L. (2004) 'Perceptions of Humility: A Preliminary Study', </w:t>
      </w:r>
      <w:r w:rsidRPr="00561ED5">
        <w:rPr>
          <w:rFonts w:ascii="Garamond" w:hAnsi="Garamond" w:cs="Sabon Next LT"/>
          <w:i/>
          <w:iCs/>
          <w:lang w:val="en-GB"/>
        </w:rPr>
        <w:t>Self and Identity</w:t>
      </w:r>
      <w:r w:rsidRPr="00561ED5">
        <w:rPr>
          <w:rFonts w:ascii="Garamond" w:hAnsi="Garamond" w:cs="Sabon Next LT"/>
          <w:lang w:val="en-GB"/>
        </w:rPr>
        <w:t>, 3(2), pp. 95-114.</w:t>
      </w:r>
    </w:p>
    <w:p w14:paraId="167ACC67" w14:textId="77777777" w:rsidR="00561ED5" w:rsidRPr="00561ED5" w:rsidRDefault="00561ED5" w:rsidP="00561ED5">
      <w:pPr>
        <w:numPr>
          <w:ilvl w:val="0"/>
          <w:numId w:val="802"/>
        </w:num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Nadella, S. (2017) </w:t>
      </w:r>
      <w:r w:rsidRPr="00561ED5">
        <w:rPr>
          <w:rFonts w:ascii="Garamond" w:hAnsi="Garamond" w:cs="Sabon Next LT"/>
          <w:i/>
          <w:iCs/>
          <w:lang w:val="en-GB"/>
        </w:rPr>
        <w:t>Hit Refresh: The Quest to Rediscover the Soul of Microsoft</w:t>
      </w:r>
      <w:r w:rsidRPr="00561ED5">
        <w:rPr>
          <w:rFonts w:ascii="Garamond" w:hAnsi="Garamond" w:cs="Sabon Next LT"/>
          <w:lang w:val="en-GB"/>
        </w:rPr>
        <w:t xml:space="preserve">. London: </w:t>
      </w:r>
      <w:proofErr w:type="spellStart"/>
      <w:r w:rsidRPr="00561ED5">
        <w:rPr>
          <w:rFonts w:ascii="Garamond" w:hAnsi="Garamond" w:cs="Sabon Next LT"/>
          <w:lang w:val="en-GB"/>
        </w:rPr>
        <w:t>HarperBusiness</w:t>
      </w:r>
      <w:proofErr w:type="spellEnd"/>
      <w:r w:rsidRPr="00561ED5">
        <w:rPr>
          <w:rFonts w:ascii="Garamond" w:hAnsi="Garamond" w:cs="Sabon Next LT"/>
          <w:lang w:val="en-GB"/>
        </w:rPr>
        <w:t>.</w:t>
      </w:r>
    </w:p>
    <w:p w14:paraId="000053A7" w14:textId="77777777" w:rsidR="00561ED5" w:rsidRPr="00561ED5" w:rsidRDefault="00561ED5" w:rsidP="00561ED5">
      <w:pPr>
        <w:numPr>
          <w:ilvl w:val="0"/>
          <w:numId w:val="802"/>
        </w:numPr>
        <w:tabs>
          <w:tab w:val="left" w:pos="276"/>
          <w:tab w:val="left" w:pos="1680"/>
        </w:tabs>
        <w:spacing w:line="312" w:lineRule="auto"/>
        <w:rPr>
          <w:rFonts w:ascii="Garamond" w:hAnsi="Garamond" w:cs="Sabon Next LT"/>
          <w:lang w:val="en-GB"/>
        </w:rPr>
      </w:pPr>
      <w:r w:rsidRPr="00561ED5">
        <w:rPr>
          <w:rFonts w:ascii="Garamond" w:hAnsi="Garamond" w:cs="Sabon Next LT"/>
          <w:lang w:val="en-GB"/>
        </w:rPr>
        <w:lastRenderedPageBreak/>
        <w:t xml:space="preserve">Dalio, R. (2017) </w:t>
      </w:r>
      <w:r w:rsidRPr="00561ED5">
        <w:rPr>
          <w:rFonts w:ascii="Garamond" w:hAnsi="Garamond" w:cs="Sabon Next LT"/>
          <w:i/>
          <w:iCs/>
          <w:lang w:val="en-GB"/>
        </w:rPr>
        <w:t>Principles: Life and Work</w:t>
      </w:r>
      <w:r w:rsidRPr="00561ED5">
        <w:rPr>
          <w:rFonts w:ascii="Garamond" w:hAnsi="Garamond" w:cs="Sabon Next LT"/>
          <w:lang w:val="en-GB"/>
        </w:rPr>
        <w:t>. New York: Simon &amp; Schuster.</w:t>
      </w:r>
    </w:p>
    <w:p w14:paraId="2795E50B" w14:textId="77777777" w:rsidR="00561ED5" w:rsidRPr="00561ED5" w:rsidRDefault="00561ED5" w:rsidP="00561ED5">
      <w:pPr>
        <w:numPr>
          <w:ilvl w:val="0"/>
          <w:numId w:val="802"/>
        </w:num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Francis, B. (2021) 'Building </w:t>
      </w:r>
      <w:proofErr w:type="spellStart"/>
      <w:r w:rsidRPr="00561ED5">
        <w:rPr>
          <w:rFonts w:ascii="Garamond" w:hAnsi="Garamond" w:cs="Sabon Next LT"/>
          <w:lang w:val="en-GB"/>
        </w:rPr>
        <w:t>Gymshark</w:t>
      </w:r>
      <w:proofErr w:type="spellEnd"/>
      <w:r w:rsidRPr="00561ED5">
        <w:rPr>
          <w:rFonts w:ascii="Garamond" w:hAnsi="Garamond" w:cs="Sabon Next LT"/>
          <w:lang w:val="en-GB"/>
        </w:rPr>
        <w:t xml:space="preserve">: Lessons in Growth', </w:t>
      </w:r>
      <w:r w:rsidRPr="00561ED5">
        <w:rPr>
          <w:rFonts w:ascii="Garamond" w:hAnsi="Garamond" w:cs="Sabon Next LT"/>
          <w:i/>
          <w:iCs/>
          <w:lang w:val="en-GB"/>
        </w:rPr>
        <w:t>Entrepreneur UK</w:t>
      </w:r>
      <w:r w:rsidRPr="00561ED5">
        <w:rPr>
          <w:rFonts w:ascii="Garamond" w:hAnsi="Garamond" w:cs="Sabon Next LT"/>
          <w:lang w:val="en-GB"/>
        </w:rPr>
        <w:t>, 15 March.</w:t>
      </w:r>
    </w:p>
    <w:p w14:paraId="3C809364" w14:textId="77777777" w:rsidR="00561ED5" w:rsidRPr="00561ED5" w:rsidRDefault="00561ED5" w:rsidP="00561ED5">
      <w:pPr>
        <w:numPr>
          <w:ilvl w:val="0"/>
          <w:numId w:val="802"/>
        </w:numPr>
        <w:tabs>
          <w:tab w:val="left" w:pos="276"/>
          <w:tab w:val="left" w:pos="1680"/>
        </w:tabs>
        <w:spacing w:line="312" w:lineRule="auto"/>
        <w:rPr>
          <w:rFonts w:ascii="Garamond" w:hAnsi="Garamond" w:cs="Sabon Next LT"/>
          <w:lang w:val="en-GB"/>
        </w:rPr>
      </w:pPr>
      <w:r w:rsidRPr="00561ED5">
        <w:rPr>
          <w:rFonts w:ascii="Garamond" w:hAnsi="Garamond" w:cs="Sabon Next LT"/>
          <w:lang w:val="en-GB"/>
        </w:rPr>
        <w:t>Bezos, J. (2017) '2016 Letter to Shareholders', Amazon.com Annual Report.</w:t>
      </w:r>
    </w:p>
    <w:p w14:paraId="2BA33407" w14:textId="77777777" w:rsidR="00561ED5" w:rsidRPr="00561ED5" w:rsidRDefault="00561ED5" w:rsidP="00561ED5">
      <w:pPr>
        <w:numPr>
          <w:ilvl w:val="0"/>
          <w:numId w:val="802"/>
        </w:numPr>
        <w:tabs>
          <w:tab w:val="left" w:pos="276"/>
          <w:tab w:val="left" w:pos="1680"/>
        </w:tabs>
        <w:spacing w:line="312" w:lineRule="auto"/>
        <w:rPr>
          <w:rFonts w:ascii="Garamond" w:hAnsi="Garamond" w:cs="Sabon Next LT"/>
          <w:lang w:val="en-GB"/>
        </w:rPr>
      </w:pPr>
      <w:r w:rsidRPr="00561ED5">
        <w:rPr>
          <w:rFonts w:ascii="Garamond" w:hAnsi="Garamond" w:cs="Sabon Next LT"/>
          <w:lang w:val="en-GB"/>
        </w:rPr>
        <w:t>Chouinard, Y. (2022) 'Earth is Now Our Only Shareholder', Patagonia Corporate Announcement.</w:t>
      </w:r>
    </w:p>
    <w:p w14:paraId="2F0FBC12" w14:textId="77777777" w:rsidR="00561ED5" w:rsidRPr="00561ED5" w:rsidRDefault="00561ED5" w:rsidP="00561ED5">
      <w:pPr>
        <w:numPr>
          <w:ilvl w:val="0"/>
          <w:numId w:val="802"/>
        </w:num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Fischer, B. and Lago, U. (2013) </w:t>
      </w:r>
      <w:r w:rsidRPr="00561ED5">
        <w:rPr>
          <w:rFonts w:ascii="Garamond" w:hAnsi="Garamond" w:cs="Sabon Next LT"/>
          <w:i/>
          <w:iCs/>
          <w:lang w:val="en-GB"/>
        </w:rPr>
        <w:t>Reinventing Giants: How Chinese Global Competitor Haier Has Changed the Way Big Companies Transform</w:t>
      </w:r>
      <w:r w:rsidRPr="00561ED5">
        <w:rPr>
          <w:rFonts w:ascii="Garamond" w:hAnsi="Garamond" w:cs="Sabon Next LT"/>
          <w:lang w:val="en-GB"/>
        </w:rPr>
        <w:t>. San Francisco: Jossey-Bass.</w:t>
      </w:r>
    </w:p>
    <w:p w14:paraId="09AEDBFA" w14:textId="77777777" w:rsidR="00561ED5" w:rsidRPr="00561ED5" w:rsidRDefault="00561ED5" w:rsidP="00561ED5">
      <w:pPr>
        <w:numPr>
          <w:ilvl w:val="0"/>
          <w:numId w:val="802"/>
        </w:num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Edmondson, A.C. (2018) </w:t>
      </w:r>
      <w:r w:rsidRPr="00561ED5">
        <w:rPr>
          <w:rFonts w:ascii="Garamond" w:hAnsi="Garamond" w:cs="Sabon Next LT"/>
          <w:i/>
          <w:iCs/>
          <w:lang w:val="en-GB"/>
        </w:rPr>
        <w:t>The Fearless Organization: Creating Psychological Safety in the Workplace for Learning, Innovation, and Growth</w:t>
      </w:r>
      <w:r w:rsidRPr="00561ED5">
        <w:rPr>
          <w:rFonts w:ascii="Garamond" w:hAnsi="Garamond" w:cs="Sabon Next LT"/>
          <w:lang w:val="en-GB"/>
        </w:rPr>
        <w:t>. Hoboken: John Wiley &amp; Sons.</w:t>
      </w:r>
    </w:p>
    <w:p w14:paraId="1439CCB5" w14:textId="77777777" w:rsidR="00561ED5" w:rsidRPr="00561ED5" w:rsidRDefault="00561ED5" w:rsidP="00561ED5">
      <w:pPr>
        <w:numPr>
          <w:ilvl w:val="0"/>
          <w:numId w:val="802"/>
        </w:numPr>
        <w:tabs>
          <w:tab w:val="left" w:pos="276"/>
          <w:tab w:val="left" w:pos="1680"/>
        </w:tabs>
        <w:spacing w:line="312" w:lineRule="auto"/>
        <w:rPr>
          <w:rFonts w:ascii="Garamond" w:hAnsi="Garamond" w:cs="Sabon Next LT"/>
          <w:lang w:val="en-GB"/>
        </w:rPr>
      </w:pPr>
      <w:proofErr w:type="spellStart"/>
      <w:r w:rsidRPr="00561ED5">
        <w:rPr>
          <w:rFonts w:ascii="Garamond" w:hAnsi="Garamond" w:cs="Sabon Next LT"/>
          <w:lang w:val="en-GB"/>
        </w:rPr>
        <w:t>Kahney</w:t>
      </w:r>
      <w:proofErr w:type="spellEnd"/>
      <w:r w:rsidRPr="00561ED5">
        <w:rPr>
          <w:rFonts w:ascii="Garamond" w:hAnsi="Garamond" w:cs="Sabon Next LT"/>
          <w:lang w:val="en-GB"/>
        </w:rPr>
        <w:t xml:space="preserve">, L. (2019) </w:t>
      </w:r>
      <w:r w:rsidRPr="00561ED5">
        <w:rPr>
          <w:rFonts w:ascii="Garamond" w:hAnsi="Garamond" w:cs="Sabon Next LT"/>
          <w:i/>
          <w:iCs/>
          <w:lang w:val="en-GB"/>
        </w:rPr>
        <w:t>Tim Cook: The Genius Who Took Apple to the Next Level</w:t>
      </w:r>
      <w:r w:rsidRPr="00561ED5">
        <w:rPr>
          <w:rFonts w:ascii="Garamond" w:hAnsi="Garamond" w:cs="Sabon Next LT"/>
          <w:lang w:val="en-GB"/>
        </w:rPr>
        <w:t>. London: Icon Books.</w:t>
      </w:r>
    </w:p>
    <w:p w14:paraId="086EE8CA" w14:textId="77777777" w:rsidR="00561ED5" w:rsidRPr="00561ED5" w:rsidRDefault="00561ED5" w:rsidP="00561ED5">
      <w:pPr>
        <w:numPr>
          <w:ilvl w:val="0"/>
          <w:numId w:val="802"/>
        </w:num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Reed, R., Wright, J. and Ballantine, A. (2013) </w:t>
      </w:r>
      <w:r w:rsidRPr="00561ED5">
        <w:rPr>
          <w:rFonts w:ascii="Garamond" w:hAnsi="Garamond" w:cs="Sabon Next LT"/>
          <w:i/>
          <w:iCs/>
          <w:lang w:val="en-GB"/>
        </w:rPr>
        <w:t>Innocent: Building a Brand from Nothing but Fruit</w:t>
      </w:r>
      <w:r w:rsidRPr="00561ED5">
        <w:rPr>
          <w:rFonts w:ascii="Garamond" w:hAnsi="Garamond" w:cs="Sabon Next LT"/>
          <w:lang w:val="en-GB"/>
        </w:rPr>
        <w:t>. London: Portfolio Penguin.</w:t>
      </w:r>
    </w:p>
    <w:p w14:paraId="21E5473B" w14:textId="77777777" w:rsidR="00561ED5" w:rsidRPr="00561ED5" w:rsidRDefault="00561ED5" w:rsidP="00561ED5">
      <w:pPr>
        <w:numPr>
          <w:ilvl w:val="0"/>
          <w:numId w:val="802"/>
        </w:num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Owens, B.P. and Hekman, D.R. (2016) 'How Does Leader Humility Influence Team Performance? Exploring the Mechanisms of Contagion and Collective Promotion Focus', </w:t>
      </w:r>
      <w:r w:rsidRPr="00561ED5">
        <w:rPr>
          <w:rFonts w:ascii="Garamond" w:hAnsi="Garamond" w:cs="Sabon Next LT"/>
          <w:i/>
          <w:iCs/>
          <w:lang w:val="en-GB"/>
        </w:rPr>
        <w:t>Academy of Management Journal</w:t>
      </w:r>
      <w:r w:rsidRPr="00561ED5">
        <w:rPr>
          <w:rFonts w:ascii="Garamond" w:hAnsi="Garamond" w:cs="Sabon Next LT"/>
          <w:lang w:val="en-GB"/>
        </w:rPr>
        <w:t>, 59(3), pp. 1088-1111.</w:t>
      </w:r>
    </w:p>
    <w:p w14:paraId="73EA5E99" w14:textId="77777777" w:rsidR="00561ED5" w:rsidRPr="00561ED5" w:rsidRDefault="00561ED5" w:rsidP="00561ED5">
      <w:pPr>
        <w:numPr>
          <w:ilvl w:val="0"/>
          <w:numId w:val="802"/>
        </w:numPr>
        <w:tabs>
          <w:tab w:val="left" w:pos="276"/>
          <w:tab w:val="left" w:pos="1680"/>
        </w:tabs>
        <w:spacing w:line="312" w:lineRule="auto"/>
        <w:rPr>
          <w:rFonts w:ascii="Garamond" w:hAnsi="Garamond" w:cs="Sabon Next LT"/>
          <w:lang w:val="en-GB"/>
        </w:rPr>
      </w:pPr>
      <w:r w:rsidRPr="00561ED5">
        <w:rPr>
          <w:rFonts w:ascii="Garamond" w:hAnsi="Garamond" w:cs="Sabon Next LT"/>
          <w:lang w:val="en-GB"/>
        </w:rPr>
        <w:t xml:space="preserve">Freiberg, K. and Freiberg, J. (1996) </w:t>
      </w:r>
      <w:r w:rsidRPr="00561ED5">
        <w:rPr>
          <w:rFonts w:ascii="Garamond" w:hAnsi="Garamond" w:cs="Sabon Next LT"/>
          <w:i/>
          <w:iCs/>
          <w:lang w:val="en-GB"/>
        </w:rPr>
        <w:t>Nuts! Southwest Airlines' Crazy Recipe for Business and Personal Success</w:t>
      </w:r>
      <w:r w:rsidRPr="00561ED5">
        <w:rPr>
          <w:rFonts w:ascii="Garamond" w:hAnsi="Garamond" w:cs="Sabon Next LT"/>
          <w:lang w:val="en-GB"/>
        </w:rPr>
        <w:t>. Austin: Bard Press.</w:t>
      </w:r>
    </w:p>
    <w:p w14:paraId="434B50DF" w14:textId="77777777" w:rsidR="003A00E1" w:rsidRDefault="003A00E1" w:rsidP="00595C32">
      <w:pPr>
        <w:tabs>
          <w:tab w:val="left" w:pos="276"/>
          <w:tab w:val="left" w:pos="1680"/>
        </w:tabs>
        <w:spacing w:line="312" w:lineRule="auto"/>
        <w:rPr>
          <w:rFonts w:ascii="Garamond" w:hAnsi="Garamond" w:cs="Sabon Next LT"/>
        </w:rPr>
      </w:pPr>
    </w:p>
    <w:p w14:paraId="3E4AAFF5" w14:textId="77777777" w:rsidR="003A00E1" w:rsidRDefault="003A00E1" w:rsidP="00595C32">
      <w:pPr>
        <w:tabs>
          <w:tab w:val="left" w:pos="276"/>
          <w:tab w:val="left" w:pos="1680"/>
        </w:tabs>
        <w:spacing w:line="312" w:lineRule="auto"/>
        <w:rPr>
          <w:rFonts w:ascii="Garamond" w:hAnsi="Garamond" w:cs="Sabon Next LT"/>
        </w:rPr>
      </w:pPr>
    </w:p>
    <w:p w14:paraId="7672EF79" w14:textId="77777777" w:rsidR="003A00E1" w:rsidRDefault="003A00E1" w:rsidP="00595C32">
      <w:pPr>
        <w:tabs>
          <w:tab w:val="left" w:pos="276"/>
          <w:tab w:val="left" w:pos="1680"/>
        </w:tabs>
        <w:spacing w:line="312" w:lineRule="auto"/>
        <w:rPr>
          <w:rFonts w:ascii="Garamond" w:hAnsi="Garamond" w:cs="Sabon Next LT"/>
        </w:rPr>
      </w:pPr>
    </w:p>
    <w:p w14:paraId="3C4503ED" w14:textId="77777777" w:rsidR="003A00E1" w:rsidRDefault="003A00E1" w:rsidP="00595C32">
      <w:pPr>
        <w:tabs>
          <w:tab w:val="left" w:pos="276"/>
          <w:tab w:val="left" w:pos="1680"/>
        </w:tabs>
        <w:spacing w:line="312" w:lineRule="auto"/>
        <w:rPr>
          <w:rFonts w:ascii="Garamond" w:hAnsi="Garamond" w:cs="Sabon Next LT"/>
        </w:rPr>
      </w:pPr>
    </w:p>
    <w:p w14:paraId="2B0297DB" w14:textId="77777777" w:rsidR="003A00E1" w:rsidRDefault="003A00E1" w:rsidP="00595C32">
      <w:pPr>
        <w:tabs>
          <w:tab w:val="left" w:pos="276"/>
          <w:tab w:val="left" w:pos="1680"/>
        </w:tabs>
        <w:spacing w:line="312" w:lineRule="auto"/>
        <w:rPr>
          <w:rFonts w:ascii="Garamond" w:hAnsi="Garamond" w:cs="Sabon Next LT"/>
        </w:rPr>
      </w:pPr>
    </w:p>
    <w:p w14:paraId="1488630E" w14:textId="77777777" w:rsidR="003A00E1" w:rsidRDefault="003A00E1" w:rsidP="00595C32">
      <w:pPr>
        <w:tabs>
          <w:tab w:val="left" w:pos="276"/>
          <w:tab w:val="left" w:pos="1680"/>
        </w:tabs>
        <w:spacing w:line="312" w:lineRule="auto"/>
        <w:rPr>
          <w:rFonts w:ascii="Garamond" w:hAnsi="Garamond" w:cs="Sabon Next LT"/>
        </w:rPr>
      </w:pPr>
    </w:p>
    <w:p w14:paraId="51784025" w14:textId="77777777" w:rsidR="003A00E1" w:rsidRDefault="003A00E1" w:rsidP="00595C32">
      <w:pPr>
        <w:tabs>
          <w:tab w:val="left" w:pos="276"/>
          <w:tab w:val="left" w:pos="1680"/>
        </w:tabs>
        <w:spacing w:line="312" w:lineRule="auto"/>
        <w:rPr>
          <w:rFonts w:ascii="Garamond" w:hAnsi="Garamond" w:cs="Sabon Next LT"/>
        </w:rPr>
      </w:pPr>
    </w:p>
    <w:p w14:paraId="2A9F6AA2" w14:textId="77777777" w:rsidR="003A00E1" w:rsidRDefault="003A00E1" w:rsidP="00595C32">
      <w:pPr>
        <w:tabs>
          <w:tab w:val="left" w:pos="276"/>
          <w:tab w:val="left" w:pos="1680"/>
        </w:tabs>
        <w:spacing w:line="312" w:lineRule="auto"/>
        <w:rPr>
          <w:rFonts w:ascii="Garamond" w:hAnsi="Garamond" w:cs="Sabon Next LT"/>
        </w:rPr>
      </w:pPr>
    </w:p>
    <w:p w14:paraId="33FF0974" w14:textId="77777777" w:rsidR="003A00E1" w:rsidRDefault="003A00E1" w:rsidP="00595C32">
      <w:pPr>
        <w:tabs>
          <w:tab w:val="left" w:pos="276"/>
          <w:tab w:val="left" w:pos="1680"/>
        </w:tabs>
        <w:spacing w:line="312" w:lineRule="auto"/>
        <w:rPr>
          <w:rFonts w:ascii="Garamond" w:hAnsi="Garamond" w:cs="Sabon Next LT"/>
        </w:rPr>
      </w:pPr>
    </w:p>
    <w:p w14:paraId="463D4A12" w14:textId="77777777" w:rsidR="003A00E1" w:rsidRDefault="003A00E1" w:rsidP="00595C32">
      <w:pPr>
        <w:tabs>
          <w:tab w:val="left" w:pos="276"/>
          <w:tab w:val="left" w:pos="1680"/>
        </w:tabs>
        <w:spacing w:line="312" w:lineRule="auto"/>
        <w:rPr>
          <w:rFonts w:ascii="Garamond" w:hAnsi="Garamond" w:cs="Sabon Next LT"/>
        </w:rPr>
      </w:pPr>
    </w:p>
    <w:p w14:paraId="5A5E7001" w14:textId="77777777" w:rsidR="003A00E1" w:rsidRDefault="003A00E1" w:rsidP="00595C32">
      <w:pPr>
        <w:tabs>
          <w:tab w:val="left" w:pos="276"/>
          <w:tab w:val="left" w:pos="1680"/>
        </w:tabs>
        <w:spacing w:line="312" w:lineRule="auto"/>
        <w:rPr>
          <w:rFonts w:ascii="Garamond" w:hAnsi="Garamond" w:cs="Sabon Next LT"/>
        </w:rPr>
      </w:pPr>
    </w:p>
    <w:p w14:paraId="2C96BB27" w14:textId="77777777" w:rsidR="00A14D63" w:rsidRDefault="00A14D63" w:rsidP="001A6D5B">
      <w:pPr>
        <w:pStyle w:val="CSP-ChapterTitle"/>
        <w:jc w:val="left"/>
        <w:rPr>
          <w:rFonts w:ascii="Sabon Next LT" w:hAnsi="Sabon Next LT" w:cs="Sabon Next LT"/>
        </w:rPr>
      </w:pPr>
    </w:p>
    <w:p w14:paraId="7626154B" w14:textId="263DD164" w:rsidR="001A6D5B" w:rsidRPr="00881BFB" w:rsidRDefault="001A6D5B" w:rsidP="001A6D5B">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22</w:t>
      </w:r>
      <w:r w:rsidRPr="00881BFB">
        <w:rPr>
          <w:rFonts w:ascii="Sabon Next LT" w:hAnsi="Sabon Next LT" w:cs="Sabon Next LT"/>
        </w:rPr>
        <w:t>:</w:t>
      </w:r>
    </w:p>
    <w:p w14:paraId="2E0BD4A2" w14:textId="77777777" w:rsidR="001A6D5B" w:rsidRPr="00C40C47" w:rsidRDefault="001A6D5B" w:rsidP="001A6D5B">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35040" behindDoc="0" locked="0" layoutInCell="1" allowOverlap="1" wp14:anchorId="4C12D90B" wp14:editId="0A1D6805">
                <wp:simplePos x="0" y="0"/>
                <wp:positionH relativeFrom="column">
                  <wp:posOffset>7620</wp:posOffset>
                </wp:positionH>
                <wp:positionV relativeFrom="paragraph">
                  <wp:posOffset>120015</wp:posOffset>
                </wp:positionV>
                <wp:extent cx="2636520" cy="0"/>
                <wp:effectExtent l="0" t="0" r="0" b="0"/>
                <wp:wrapNone/>
                <wp:docPr id="2026547685"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158A7C" id="Straight Connector 1"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16E92465" w14:textId="77777777" w:rsidR="001A6D5B" w:rsidRDefault="001A6D5B" w:rsidP="001A6D5B"/>
    <w:p w14:paraId="0925EC7E" w14:textId="77777777" w:rsidR="001A6D5B" w:rsidRDefault="001A6D5B" w:rsidP="001A6D5B"/>
    <w:p w14:paraId="0EEE614A" w14:textId="77777777" w:rsidR="001A6D5B" w:rsidRDefault="001A6D5B" w:rsidP="001A6D5B"/>
    <w:p w14:paraId="6A16FA3E" w14:textId="77777777" w:rsidR="001A6D5B" w:rsidRDefault="001A6D5B" w:rsidP="001A6D5B"/>
    <w:p w14:paraId="0E8B1CBB" w14:textId="77777777" w:rsidR="001A6D5B" w:rsidRDefault="001A6D5B" w:rsidP="001A6D5B">
      <w:pPr>
        <w:pStyle w:val="CSP-ChapterTitle"/>
        <w:rPr>
          <w:rFonts w:ascii="Garamond" w:hAnsi="Garamond"/>
          <w:b/>
          <w:bCs/>
          <w:sz w:val="48"/>
          <w:szCs w:val="48"/>
        </w:rPr>
      </w:pPr>
    </w:p>
    <w:p w14:paraId="09D9DD3F" w14:textId="77777777" w:rsidR="001A6D5B" w:rsidRDefault="001A6D5B" w:rsidP="001A6D5B">
      <w:pPr>
        <w:pStyle w:val="CSP-ChapterTitle"/>
        <w:rPr>
          <w:rFonts w:ascii="Garamond" w:hAnsi="Garamond"/>
          <w:b/>
          <w:bCs/>
          <w:sz w:val="48"/>
          <w:szCs w:val="48"/>
        </w:rPr>
      </w:pPr>
    </w:p>
    <w:p w14:paraId="06096CEB" w14:textId="77777777" w:rsidR="001A6D5B" w:rsidRDefault="001A6D5B" w:rsidP="001A6D5B">
      <w:pPr>
        <w:pStyle w:val="CSP-ChapterTitle"/>
        <w:rPr>
          <w:rFonts w:ascii="Garamond" w:hAnsi="Garamond"/>
          <w:b/>
          <w:bCs/>
          <w:sz w:val="48"/>
          <w:szCs w:val="48"/>
        </w:rPr>
      </w:pPr>
    </w:p>
    <w:p w14:paraId="32A41B3C" w14:textId="156BA3FF" w:rsidR="001A6D5B" w:rsidRPr="00881BFB" w:rsidRDefault="001A6D5B" w:rsidP="001A6D5B">
      <w:pPr>
        <w:pStyle w:val="CSP-ChapterTitle"/>
        <w:rPr>
          <w:rFonts w:ascii="Sabon Next LT" w:hAnsi="Sabon Next LT" w:cs="Sabon Next LT"/>
          <w:b/>
          <w:bCs/>
          <w:sz w:val="48"/>
          <w:szCs w:val="48"/>
        </w:rPr>
      </w:pPr>
      <w:r>
        <w:rPr>
          <w:rFonts w:ascii="Sabon Next LT" w:hAnsi="Sabon Next LT" w:cs="Sabon Next LT"/>
          <w:b/>
          <w:bCs/>
          <w:sz w:val="48"/>
          <w:szCs w:val="48"/>
        </w:rPr>
        <w:t>poise under pressure</w:t>
      </w:r>
    </w:p>
    <w:p w14:paraId="5CB5988C" w14:textId="77777777" w:rsidR="001A6D5B" w:rsidRDefault="001A6D5B" w:rsidP="001A6D5B">
      <w:r>
        <w:rPr>
          <w:rFonts w:ascii="Garamond" w:hAnsi="Garamond"/>
          <w:iCs/>
          <w:noProof/>
          <w:sz w:val="24"/>
          <w:szCs w:val="24"/>
          <w14:ligatures w14:val="standardContextual"/>
        </w:rPr>
        <mc:AlternateContent>
          <mc:Choice Requires="wps">
            <w:drawing>
              <wp:anchor distT="0" distB="0" distL="114300" distR="114300" simplePos="0" relativeHeight="251736064" behindDoc="0" locked="0" layoutInCell="1" allowOverlap="1" wp14:anchorId="252C464F" wp14:editId="2E920AE9">
                <wp:simplePos x="0" y="0"/>
                <wp:positionH relativeFrom="column">
                  <wp:posOffset>1470660</wp:posOffset>
                </wp:positionH>
                <wp:positionV relativeFrom="paragraph">
                  <wp:posOffset>363220</wp:posOffset>
                </wp:positionV>
                <wp:extent cx="2636520" cy="0"/>
                <wp:effectExtent l="0" t="19050" r="30480" b="19050"/>
                <wp:wrapNone/>
                <wp:docPr id="1311062362"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931CE4" id="Straight Connector 1"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3DAA2533" w14:textId="77777777" w:rsidR="001A6D5B" w:rsidRPr="00E66A7C" w:rsidRDefault="001A6D5B" w:rsidP="001A6D5B"/>
    <w:p w14:paraId="4361F669" w14:textId="77777777" w:rsidR="001A6D5B" w:rsidRDefault="001A6D5B" w:rsidP="001A6D5B">
      <w:pPr>
        <w:jc w:val="center"/>
      </w:pPr>
    </w:p>
    <w:p w14:paraId="2036EEAA" w14:textId="077F4056" w:rsidR="001A6D5B" w:rsidRDefault="001A6D5B" w:rsidP="001A6D5B">
      <w:pPr>
        <w:tabs>
          <w:tab w:val="left" w:pos="1680"/>
        </w:tabs>
        <w:spacing w:line="312" w:lineRule="auto"/>
        <w:rPr>
          <w:rFonts w:ascii="Sabon Next LT" w:hAnsi="Sabon Next LT" w:cs="Sabon Next LT"/>
          <w:i/>
          <w:iCs/>
        </w:rPr>
      </w:pPr>
      <w:r>
        <w:rPr>
          <w:rFonts w:ascii="Sabon Next LT" w:hAnsi="Sabon Next LT" w:cs="Sabon Next LT"/>
          <w:i/>
          <w:iCs/>
        </w:rPr>
        <w:t xml:space="preserve">                            Developing Mental Strength While Maintaining Emotional Connection</w:t>
      </w:r>
    </w:p>
    <w:p w14:paraId="766EC566" w14:textId="77777777" w:rsidR="001A6D5B" w:rsidRDefault="001A6D5B" w:rsidP="001A6D5B">
      <w:pPr>
        <w:tabs>
          <w:tab w:val="left" w:pos="1680"/>
        </w:tabs>
        <w:spacing w:line="312" w:lineRule="auto"/>
        <w:jc w:val="center"/>
        <w:rPr>
          <w:rFonts w:ascii="Sabon Next LT" w:hAnsi="Sabon Next LT" w:cs="Sabon Next LT"/>
          <w:i/>
          <w:iCs/>
        </w:rPr>
      </w:pPr>
    </w:p>
    <w:p w14:paraId="1297CB80" w14:textId="77777777" w:rsidR="001A6D5B" w:rsidRDefault="001A6D5B" w:rsidP="001A6D5B">
      <w:pPr>
        <w:tabs>
          <w:tab w:val="left" w:pos="1680"/>
        </w:tabs>
        <w:spacing w:line="312" w:lineRule="auto"/>
        <w:jc w:val="center"/>
        <w:rPr>
          <w:rFonts w:ascii="Sabon Next LT" w:hAnsi="Sabon Next LT" w:cs="Sabon Next LT"/>
          <w:i/>
          <w:iCs/>
        </w:rPr>
      </w:pPr>
    </w:p>
    <w:p w14:paraId="6466A146" w14:textId="77777777" w:rsidR="001A6D5B" w:rsidRDefault="001A6D5B" w:rsidP="001A6D5B">
      <w:pPr>
        <w:tabs>
          <w:tab w:val="left" w:pos="1680"/>
        </w:tabs>
        <w:spacing w:line="312" w:lineRule="auto"/>
        <w:jc w:val="center"/>
        <w:rPr>
          <w:rFonts w:ascii="Sabon Next LT" w:hAnsi="Sabon Next LT" w:cs="Sabon Next LT"/>
          <w:i/>
          <w:iCs/>
        </w:rPr>
      </w:pPr>
    </w:p>
    <w:p w14:paraId="5045E7F9" w14:textId="77777777" w:rsidR="001A6D5B" w:rsidRDefault="001A6D5B" w:rsidP="001A6D5B">
      <w:pPr>
        <w:tabs>
          <w:tab w:val="left" w:pos="1680"/>
        </w:tabs>
        <w:spacing w:line="312" w:lineRule="auto"/>
        <w:jc w:val="center"/>
        <w:rPr>
          <w:rFonts w:ascii="Sabon Next LT" w:hAnsi="Sabon Next LT" w:cs="Sabon Next LT"/>
          <w:i/>
          <w:iCs/>
        </w:rPr>
      </w:pPr>
    </w:p>
    <w:p w14:paraId="24E12ABA" w14:textId="77777777" w:rsidR="001A6D5B" w:rsidRDefault="001A6D5B" w:rsidP="001A6D5B">
      <w:pPr>
        <w:tabs>
          <w:tab w:val="left" w:pos="1680"/>
        </w:tabs>
        <w:spacing w:line="312" w:lineRule="auto"/>
        <w:jc w:val="center"/>
        <w:rPr>
          <w:rFonts w:ascii="Sabon Next LT" w:hAnsi="Sabon Next LT" w:cs="Sabon Next LT"/>
          <w:i/>
          <w:iCs/>
        </w:rPr>
      </w:pPr>
    </w:p>
    <w:p w14:paraId="6D30F14B" w14:textId="77777777" w:rsidR="001A6D5B" w:rsidRDefault="001A6D5B" w:rsidP="001A6D5B">
      <w:pPr>
        <w:tabs>
          <w:tab w:val="left" w:pos="1680"/>
        </w:tabs>
        <w:spacing w:line="312" w:lineRule="auto"/>
        <w:jc w:val="center"/>
        <w:rPr>
          <w:rFonts w:ascii="Sabon Next LT" w:hAnsi="Sabon Next LT" w:cs="Sabon Next LT"/>
          <w:i/>
          <w:iCs/>
        </w:rPr>
      </w:pPr>
    </w:p>
    <w:p w14:paraId="09A5AE47" w14:textId="77777777" w:rsidR="001A6D5B" w:rsidRDefault="001A6D5B" w:rsidP="001A6D5B">
      <w:pPr>
        <w:tabs>
          <w:tab w:val="left" w:pos="1680"/>
        </w:tabs>
        <w:spacing w:line="312" w:lineRule="auto"/>
        <w:jc w:val="center"/>
        <w:rPr>
          <w:rFonts w:ascii="Sabon Next LT" w:hAnsi="Sabon Next LT" w:cs="Sabon Next LT"/>
          <w:i/>
          <w:iCs/>
        </w:rPr>
      </w:pPr>
    </w:p>
    <w:p w14:paraId="341BA027" w14:textId="77777777" w:rsidR="001A6D5B" w:rsidRDefault="001A6D5B" w:rsidP="001A6D5B">
      <w:pPr>
        <w:tabs>
          <w:tab w:val="left" w:pos="1680"/>
        </w:tabs>
        <w:spacing w:line="312" w:lineRule="auto"/>
        <w:jc w:val="center"/>
        <w:rPr>
          <w:rFonts w:ascii="Sabon Next LT" w:hAnsi="Sabon Next LT" w:cs="Sabon Next LT"/>
          <w:i/>
          <w:iCs/>
        </w:rPr>
      </w:pPr>
    </w:p>
    <w:p w14:paraId="22DBC126" w14:textId="77777777" w:rsidR="001A6D5B" w:rsidRDefault="001A6D5B" w:rsidP="001A6D5B">
      <w:pPr>
        <w:tabs>
          <w:tab w:val="left" w:pos="1680"/>
        </w:tabs>
        <w:spacing w:line="312" w:lineRule="auto"/>
        <w:jc w:val="center"/>
        <w:rPr>
          <w:rFonts w:ascii="Sabon Next LT" w:hAnsi="Sabon Next LT" w:cs="Sabon Next LT"/>
          <w:i/>
          <w:iCs/>
        </w:rPr>
      </w:pPr>
    </w:p>
    <w:p w14:paraId="638DA57F" w14:textId="77777777" w:rsidR="001A6D5B" w:rsidRDefault="001A6D5B" w:rsidP="001A6D5B">
      <w:pPr>
        <w:tabs>
          <w:tab w:val="left" w:pos="1680"/>
        </w:tabs>
        <w:spacing w:line="312" w:lineRule="auto"/>
        <w:jc w:val="center"/>
        <w:rPr>
          <w:rFonts w:ascii="Sabon Next LT" w:hAnsi="Sabon Next LT" w:cs="Sabon Next LT"/>
          <w:i/>
          <w:iCs/>
        </w:rPr>
      </w:pPr>
    </w:p>
    <w:p w14:paraId="69D66E17" w14:textId="77777777" w:rsidR="00595C32" w:rsidRDefault="00595C32" w:rsidP="001A6D5B">
      <w:pPr>
        <w:tabs>
          <w:tab w:val="left" w:pos="1680"/>
        </w:tabs>
        <w:spacing w:line="312" w:lineRule="auto"/>
        <w:rPr>
          <w:rFonts w:ascii="Sabon Next LT" w:hAnsi="Sabon Next LT" w:cs="Sabon Next LT"/>
        </w:rPr>
      </w:pPr>
    </w:p>
    <w:p w14:paraId="1B5F208F"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lastRenderedPageBreak/>
        <w:t>'Between stimulus and response there is a space. In that space is our power to choose our response. In our response lies our growth and our freedom.' — Viktor Frankl</w:t>
      </w:r>
    </w:p>
    <w:p w14:paraId="2B70E086"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At 3:42 AM in Christchurch, New Zealand, the earth began to shake with a violence that would forever change how we understand leadership under extreme pressure. The 6.3 magnitude earthquake of February 22, 2011, didn't just destroy buildings—it shattered every assumption about control, planning, and organisational resilience.</w:t>
      </w:r>
    </w:p>
    <w:p w14:paraId="24622E9A"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In the emergency response centre, Mayor Bob Parker faced a situation no training could have prepared him for: 185 people dead, thousands injured, a city's infrastructure crumbling, and 400,000 citizens looking to him for hope amidst chaos. Traditional crisis management would have prescribed command-and-control leadership—decisive orders, emotional distance, projecting strength through stoicism.</w:t>
      </w:r>
    </w:p>
    <w:p w14:paraId="65A28D14"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Instead, Parker did something revolutionary. He wept openly on national television while simultaneously coordinating the most complex disaster response in New Zealand's history. He shared his fear whilst mobilising resources. He admitted uncertainty whilst providing clear direction. He maintained what rescue workers would later call "vulnerable command"—the paradoxical ability to be simultaneously strong and soft, decisive and open, mentally tough and emotionally available.</w:t>
      </w:r>
    </w:p>
    <w:p w14:paraId="280B2EE1"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"I discovered that real strength doesn't come from hiding emotion but from integrating it with action," Parker later reflected in interviews with researchers studying the response. "When I allowed myself to feel the full weight of our loss whilst maintaining focus on what needed to be done, something shifted. People didn't need a robot—they needed a human being who could hold both grief and hope simultaneously."¹</w:t>
      </w:r>
    </w:p>
    <w:p w14:paraId="501235D2"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Within 72 hours, Christchurch had mobilised the most effective disaster response in modern history. International rescue teams marvelled at the coordination, community spirit, and sustained energy of local responders. Research by the University of Canterbury showed that citizens who experienced Parker's integrated leadership approach—combining emotional authenticity with decisive action—demonstrated significantly better psychological recovery than those in comparable disasters with traditional stoic </w:t>
      </w:r>
      <w:proofErr w:type="gramStart"/>
      <w:r w:rsidRPr="00A14D63">
        <w:rPr>
          <w:rFonts w:ascii="Garamond" w:hAnsi="Garamond" w:cs="Sabon Next LT"/>
          <w:lang w:val="en-GB"/>
        </w:rPr>
        <w:t>leadership.²</w:t>
      </w:r>
      <w:proofErr w:type="gramEnd"/>
    </w:p>
    <w:p w14:paraId="65A78916"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Parker had discovered what neuroscience is only now explaining: true poise under pressure doesn't come from suppressing emotion but from integrating mental strength with emotional connection. It's not stoicism or sentimentality—it's the revolutionary middle path that amplifies both resilience and relationship.</w:t>
      </w:r>
    </w:p>
    <w:p w14:paraId="6742FBFD"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Here's the paradigm-shifting insight that transforms crisis leadership: Mental strength without emotional connection creates brittle leaders who eventually break. Emotional connection without mental strength creates unstable leaders who can't provide necessary structure. But when you develop what I call "integrated poise"—mental resilience woven with emotional availability—you don't just survive pressure. You transform it into collective growth.</w:t>
      </w:r>
    </w:p>
    <w:p w14:paraId="0FCA0170"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Think of poise like a master martial artist's stance—simultaneously rooted and fluid, powerful and graceful, ready to respond to any attack whilst remaining centred. Most leaders under pressure become either rigid (all strength, no flexibility) or collapsed (all emotion, no structure). Master leaders maintain the dynamic balance that enables both force and flow as circumstances demand.</w:t>
      </w:r>
    </w:p>
    <w:p w14:paraId="53A5E813"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lastRenderedPageBreak/>
        <w:t>The journey through Chapters 11-21 built every element needed for extraordinary leadership. Strategic kindness opened hearts, authentic leadership expressed truth, positive language shaped reality, passionate energy sustained performance, and stories created meaning. Now we face the ultimate integration: maintaining all these elements whilst developing the mental strength to lead through any storm without losing our humanity.</w:t>
      </w:r>
    </w:p>
    <w:p w14:paraId="1EC4F832"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This isn't about choosing between being strong or being human. It's about discovering that true strength comes from integrated humanity—the ability to face any challenge with both clear mind and open heart, both decisive action and deep compassion, both unwavering purpose and infinite adaptability.</w:t>
      </w:r>
    </w:p>
    <w:p w14:paraId="05726119"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Traditional leadership thinking creates a false dichotomy between mental toughness and emotional sensitivity, assuming that strength requires suppression of feeling whilst connection demands the sacrifice of stability. This binary thinking produces what I call "The Leadership Split"—leaders who oscillate between brittle toughness and overwhelming emotion, never finding the integration that enables true poise.</w:t>
      </w:r>
    </w:p>
    <w:p w14:paraId="1003A1C6"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Dr. Daniel Siegel's groundbreaking research on interpersonal neurobiology reveals why integration is essential. The brain functions optimally not when regions are suppressed but when they're integrated—when the logical prefrontal cortex works in harmony with the emotional limbic system, when the vigilant amygdala collaborates with the wise anterior cingulate </w:t>
      </w:r>
      <w:proofErr w:type="gramStart"/>
      <w:r w:rsidRPr="00A14D63">
        <w:rPr>
          <w:rFonts w:ascii="Garamond" w:hAnsi="Garamond" w:cs="Sabon Next LT"/>
          <w:lang w:val="en-GB"/>
        </w:rPr>
        <w:t>cortex.³</w:t>
      </w:r>
      <w:proofErr w:type="gramEnd"/>
    </w:p>
    <w:p w14:paraId="7661EA6A"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This neural integration creates what Siegel calls "the window of tolerance"—the zone where we can experience intense situations without becoming either </w:t>
      </w:r>
      <w:proofErr w:type="spellStart"/>
      <w:r w:rsidRPr="00A14D63">
        <w:rPr>
          <w:rFonts w:ascii="Garamond" w:hAnsi="Garamond" w:cs="Sabon Next LT"/>
          <w:lang w:val="en-GB"/>
        </w:rPr>
        <w:t>hyperaroused</w:t>
      </w:r>
      <w:proofErr w:type="spellEnd"/>
      <w:r w:rsidRPr="00A14D63">
        <w:rPr>
          <w:rFonts w:ascii="Garamond" w:hAnsi="Garamond" w:cs="Sabon Next LT"/>
          <w:lang w:val="en-GB"/>
        </w:rPr>
        <w:t xml:space="preserve"> (anxiety, panic, rage) or </w:t>
      </w:r>
      <w:proofErr w:type="spellStart"/>
      <w:r w:rsidRPr="00A14D63">
        <w:rPr>
          <w:rFonts w:ascii="Garamond" w:hAnsi="Garamond" w:cs="Sabon Next LT"/>
          <w:lang w:val="en-GB"/>
        </w:rPr>
        <w:t>hypoaroused</w:t>
      </w:r>
      <w:proofErr w:type="spellEnd"/>
      <w:r w:rsidRPr="00A14D63">
        <w:rPr>
          <w:rFonts w:ascii="Garamond" w:hAnsi="Garamond" w:cs="Sabon Next LT"/>
          <w:lang w:val="en-GB"/>
        </w:rPr>
        <w:t xml:space="preserve"> (numbness, disconnection, shutdown). Leaders with integrated poise maintain this window even under extreme pressure, enabling them to remain both strong and sensitive.</w:t>
      </w:r>
    </w:p>
    <w:p w14:paraId="256ADB45"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Dr. Richard Davidson's research at the University of Wisconsin adds another dimension. His studies of meditation practitioners and resilient leaders show unique brain patterns: increased left prefrontal activation (associated with resilience and positive emotion), enhanced insula development (enabling emotional awareness and empathy), and stronger connections between thinking and feeling </w:t>
      </w:r>
      <w:proofErr w:type="gramStart"/>
      <w:r w:rsidRPr="00A14D63">
        <w:rPr>
          <w:rFonts w:ascii="Garamond" w:hAnsi="Garamond" w:cs="Sabon Next LT"/>
          <w:lang w:val="en-GB"/>
        </w:rPr>
        <w:t>regions.</w:t>
      </w:r>
      <w:r w:rsidRPr="00A14D63">
        <w:rPr>
          <w:rFonts w:ascii="Cambria Math" w:hAnsi="Cambria Math" w:cs="Cambria Math"/>
          <w:lang w:val="en-GB"/>
        </w:rPr>
        <w:t>⁴</w:t>
      </w:r>
      <w:proofErr w:type="gramEnd"/>
      <w:r w:rsidRPr="00A14D63">
        <w:rPr>
          <w:rFonts w:ascii="Garamond" w:hAnsi="Garamond" w:cs="Sabon Next LT"/>
          <w:lang w:val="en-GB"/>
        </w:rPr>
        <w:t xml:space="preserve"> These aren't separate capabilities but integrated functions that amplify each other.</w:t>
      </w:r>
    </w:p>
    <w:p w14:paraId="0F6ABC2A"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I discovered the necessity of integrated poise through a crisis that nearly destroyed everything I'd built. I was leading a critical transformation for a global pharmaceutical company when multiple catastrophes struck simultaneously: a failed drug trial threatening bankruptcy, a whistleblower alleging safety cover-ups, and my own father dying of the very disease our drugs were meant to treat.</w:t>
      </w:r>
    </w:p>
    <w:p w14:paraId="0CC13F6C"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My response embodied every leadership failure possible. I alternated between brittle control—barking orders whilst suppressing all emotion—and complete collapse—breaking down in my office whilst paralysing decision-making. I was either fortress or flood, never finding the integration that could have helped anyone, including myself.</w:t>
      </w:r>
    </w:p>
    <w:p w14:paraId="6CAAD37F"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The moment of transformation came during an emergency board meeting. As I mechanically presented crisis response options whilst dying inside from grief, a board member—a grandmother who'd built her career on wisdom rather than aggression—stopped me mid-sentence.</w:t>
      </w:r>
    </w:p>
    <w:p w14:paraId="708090FE"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lastRenderedPageBreak/>
        <w:t>"You're trying so hard to be strong that you've become weak," she said gently. "And when you collapse, you're so overwhelmed by emotion that you lose access to your strength. What if you could be both? What if your grief could inform your decisions? What if your strength could hold your feelings?"</w:t>
      </w:r>
    </w:p>
    <w:p w14:paraId="0F4742CF"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Her words shattered my false dichotomy. I paused, breathed, and for the first time, allowed both realities to coexist. I spoke about my father's death and how it deepened my commitment to patient safety. I shared my fear whilst outlining clear action steps. I let tears flow whilst maintaining strategic clarity.</w:t>
      </w:r>
    </w:p>
    <w:p w14:paraId="3BDAAD48"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The room transformed. Board members who'd been defensive became collaborative. Executives who'd been paralysed found direction. The crisis remained real, but our capacity to navigate it exponentially increased. We not only survived but emerged with stronger safety protocols, deeper organisational purpose, and a culture that valued both performance and humanity.</w:t>
      </w:r>
    </w:p>
    <w:p w14:paraId="4F3671D5"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I learned that poise under pressure isn't about suppressing half of ourselves but about integrating all of ourselves in service of what matters most.</w:t>
      </w:r>
    </w:p>
    <w:p w14:paraId="76B9C793"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Satya Nadella demonstrated this integrated poise throughout Microsoft's transformation. Facing sceptical investors, resistant employees, and dominant competitors like Amazon Web Services, he maintained what observers called "calm intensity"—deeply rooted in purpose whilst fluidly adapting tactics.</w:t>
      </w:r>
    </w:p>
    <w:p w14:paraId="502A5261"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"I learned from raising my son with special needs that you can be simultaneously heartbroken and hopeful, overwhelmed and organised," Nadella explains in his book Hit Refresh. "That integration—feeling everything whilst remaining functional—became my leadership foundation. When Microsoft faced existential challenges, I drew on that same integrated presence."</w:t>
      </w:r>
      <w:r w:rsidRPr="00A14D63">
        <w:rPr>
          <w:rFonts w:ascii="Cambria Math" w:hAnsi="Cambria Math" w:cs="Cambria Math"/>
          <w:lang w:val="en-GB"/>
        </w:rPr>
        <w:t>⁵</w:t>
      </w:r>
    </w:p>
    <w:p w14:paraId="02A7365F"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His practice included morning meditation to establish mental stability, regular connection with employees to maintain emotional availability, and what he called "perspective moments"—brief pauses during intense meetings to reconnect with both purpose and people. During the critical shift to cloud computing, when Microsoft was years behind Amazon and employee morale was crumbling, Nadella's integrated approach proved transformative.</w:t>
      </w:r>
    </w:p>
    <w:p w14:paraId="63DD99E6"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"I had to hold multiple truths simultaneously," he recalls. "Yes, we were behind. Yes, people were scared. Yes, the challenge was enormous. But also: we had incredible talent, deep customer relationships, and the capacity to learn faster than anyone realised. Holding all these truths together, rather than choosing between optimism and realism, created the energy for transformation."</w:t>
      </w:r>
    </w:p>
    <w:p w14:paraId="47660005"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This grounded presence enabled Microsoft's remarkable transformation from $300 billion to over $2.5 trillion in value whilst improving employee satisfaction scores from 71% to 93%.</w:t>
      </w:r>
    </w:p>
    <w:p w14:paraId="2F1BAD23"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Zhang Ruimin at Haier created different expressions of this integrated strength. During the radical transformation into 4,000 micro-enterprises—with traditional managers resisting and 80,000 employees fearful—he maintained what Chinese philosophy calls "rooted flow" (</w:t>
      </w:r>
      <w:proofErr w:type="spellStart"/>
      <w:r w:rsidRPr="00A14D63">
        <w:rPr>
          <w:rFonts w:ascii="MS Gothic" w:eastAsia="MS Gothic" w:hAnsi="MS Gothic" w:cs="MS Gothic" w:hint="eastAsia"/>
          <w:lang w:val="en-GB"/>
        </w:rPr>
        <w:t>根流</w:t>
      </w:r>
      <w:proofErr w:type="spellEnd"/>
      <w:r w:rsidRPr="00A14D63">
        <w:rPr>
          <w:rFonts w:ascii="Garamond" w:hAnsi="Garamond" w:cs="Sabon Next LT"/>
          <w:lang w:val="en-GB"/>
        </w:rPr>
        <w:t>).</w:t>
      </w:r>
    </w:p>
    <w:p w14:paraId="53CDF214"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"Like bamboo, we must be deeply rooted yet infinitely flexible," Zhang explained at Haier's 2019 Global Forum. "When storms come, rigid trees break whilst weak grass is flattened. Bamboo bends without breaking because it's both strong and supple. This became our leadership model during transformation."</w:t>
      </w:r>
      <w:r w:rsidRPr="00A14D63">
        <w:rPr>
          <w:rFonts w:ascii="Cambria Math" w:hAnsi="Cambria Math" w:cs="Cambria Math"/>
          <w:lang w:val="en-GB"/>
        </w:rPr>
        <w:t>⁶</w:t>
      </w:r>
    </w:p>
    <w:p w14:paraId="1ECCC55B"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lastRenderedPageBreak/>
        <w:t>His practices included daily factory walks where he maintained inner stillness whilst actively engaging workers. "I would arrive at 5 AM, before the first shift, and walk through the silent factory floors," Zhang recalls. "This walking meditation prepared me to meet hundreds of anxious employees with both strength and compassion. They needed to see I was unshakeable in vision yet flexible in method."</w:t>
      </w:r>
    </w:p>
    <w:p w14:paraId="30BBF09A"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During one particularly tense period when middle managers threatened mass resignation over the micro-enterprise model, Zhang held tea ceremonies that created calm without avoiding difficult truths. "We served tea whilst discussing how 3,000 managers would lose their traditional roles," he explains. "The ritual created space for both grief and possibility. By the ceremony's end, 80% had chosen to become entrepreneurs within our ecosystem."</w:t>
      </w:r>
    </w:p>
    <w:p w14:paraId="350A14CB"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Haier's successful transformation, growing to $35 billion revenue whilst maintaining employee engagement above 85%, demonstrates grounded presence creating sustainable change at massive scale.</w:t>
      </w:r>
    </w:p>
    <w:p w14:paraId="5ECC8935"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During Virgin Atlantic's survival battle against British Airways' "dirty tricks" campaign, Richard Branson demonstrated what I call "emotional aikido"—neither suppressing difficult feelings nor being overwhelmed by them, but redirecting emotional energy toward constructive purposes. In aikido, practitioners don't oppose force with force but redirect aggressive energy into harmless motion.</w:t>
      </w:r>
    </w:p>
    <w:p w14:paraId="67B8B1CF"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"BA's attacks made me furious," Branson admits in his autobiography Finding My Virginity. "They were trying to destroy not just our business but the livelihoods of thousands of people who'd believed in our vision. But I learned that raw anger destroys the angry more than the target."</w:t>
      </w:r>
      <w:r w:rsidRPr="00A14D63">
        <w:rPr>
          <w:rFonts w:ascii="Cambria Math" w:hAnsi="Cambria Math" w:cs="Cambria Math"/>
          <w:lang w:val="en-GB"/>
        </w:rPr>
        <w:t>⁷</w:t>
      </w:r>
    </w:p>
    <w:p w14:paraId="338A4032"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Instead of bitter retaliation or silent suffering, Branson channelled outrage into creative responses. When BA poached Virgin's passengers, Virgin responded with humorous advertising that highlighted their innovative service. When BA spread rumours about Virgin's financial instability, Branson invited journalists to tour their operations, turning attacks into publicity opportunities.</w:t>
      </w:r>
    </w:p>
    <w:p w14:paraId="59CD8A84"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His practices included what staff called "anger alchemy sessions" where teams transformed frustration into breakthrough ideas. "We'd gather everyone affected by the latest dirty trick," explains former Virgin Atlantic CEO Steve Ridgway. "Richard would acknowledge the anger—'Yes, this is outrageous!'—then immediately pivot: 'So how do we turn this into an advantage?' The energy in those rooms was electric."</w:t>
      </w:r>
    </w:p>
    <w:p w14:paraId="3D47C750"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Virgin Atlantic not only survived but won £3.5 million in damages whilst building a £2.9 billion business. More importantly, the experience forged a culture that transformed every challenge into creative opportunity—proving that emotional aikido creates competitive advantage.</w:t>
      </w:r>
    </w:p>
    <w:p w14:paraId="05B62E58"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Netflix faced a different but equally intense pressure during their 2011 </w:t>
      </w:r>
      <w:proofErr w:type="spellStart"/>
      <w:r w:rsidRPr="00A14D63">
        <w:rPr>
          <w:rFonts w:ascii="Garamond" w:hAnsi="Garamond" w:cs="Sabon Next LT"/>
          <w:lang w:val="en-GB"/>
        </w:rPr>
        <w:t>Qwikster</w:t>
      </w:r>
      <w:proofErr w:type="spellEnd"/>
      <w:r w:rsidRPr="00A14D63">
        <w:rPr>
          <w:rFonts w:ascii="Garamond" w:hAnsi="Garamond" w:cs="Sabon Next LT"/>
          <w:lang w:val="en-GB"/>
        </w:rPr>
        <w:t xml:space="preserve"> crisis. When Reed Hastings announced the split of DVD and streaming services, customer fury was immediate. The stock price crashed 77%, 800,000 subscribers fled, and media declared it the worst business decision of the </w:t>
      </w:r>
      <w:proofErr w:type="gramStart"/>
      <w:r w:rsidRPr="00A14D63">
        <w:rPr>
          <w:rFonts w:ascii="Garamond" w:hAnsi="Garamond" w:cs="Sabon Next LT"/>
          <w:lang w:val="en-GB"/>
        </w:rPr>
        <w:t>decade.</w:t>
      </w:r>
      <w:r w:rsidRPr="00A14D63">
        <w:rPr>
          <w:rFonts w:ascii="Cambria Math" w:hAnsi="Cambria Math" w:cs="Cambria Math"/>
          <w:lang w:val="en-GB"/>
        </w:rPr>
        <w:t>⁸</w:t>
      </w:r>
      <w:proofErr w:type="gramEnd"/>
    </w:p>
    <w:p w14:paraId="391C971F"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"I felt the weight of potentially destroying what we'd built," Hastings recalls. "The easy response would have been defensive rigidity—insisting we were right—or complete capitulation—abandoning all strategic thinking. Instead, I tried to maintain what I call 'learning stance.'"</w:t>
      </w:r>
    </w:p>
    <w:p w14:paraId="18DE6019"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Hastings' response demonstrated remarkable poise. He publicly apologised with genuine humility whilst </w:t>
      </w:r>
      <w:r w:rsidRPr="00A14D63">
        <w:rPr>
          <w:rFonts w:ascii="Garamond" w:hAnsi="Garamond" w:cs="Sabon Next LT"/>
          <w:lang w:val="en-GB"/>
        </w:rPr>
        <w:lastRenderedPageBreak/>
        <w:t>maintaining strategic clarity about streaming's importance. He engaged critics with curiosity rather than combat. Most remarkably, he sustained optimism about Netflix's future whilst taking full responsibility for present failures.</w:t>
      </w:r>
    </w:p>
    <w:p w14:paraId="26195EC6"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"Reed taught us that you can be simultaneously wrong about tactics and right about direction," recalls Chief Product Officer Greg Peters. "His ability to hold both truths—acknowledging mistakes whilst maintaining vision—gave us permission to learn rapidly rather than defend desperately."</w:t>
      </w:r>
    </w:p>
    <w:p w14:paraId="3655948B"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Netflix reversed the </w:t>
      </w:r>
      <w:proofErr w:type="spellStart"/>
      <w:r w:rsidRPr="00A14D63">
        <w:rPr>
          <w:rFonts w:ascii="Garamond" w:hAnsi="Garamond" w:cs="Sabon Next LT"/>
          <w:lang w:val="en-GB"/>
        </w:rPr>
        <w:t>Qwikster</w:t>
      </w:r>
      <w:proofErr w:type="spellEnd"/>
      <w:r w:rsidRPr="00A14D63">
        <w:rPr>
          <w:rFonts w:ascii="Garamond" w:hAnsi="Garamond" w:cs="Sabon Next LT"/>
          <w:lang w:val="en-GB"/>
        </w:rPr>
        <w:t xml:space="preserve"> decision within three weeks but maintained their strategic focus on streaming. The integrated poise Hastings demonstrated—humility with confidence, flexibility with purpose—enabled Netflix to transform a crisis into catalyst. The company went on to revolutionise entertainment, reaching a $240 billion valuation.</w:t>
      </w:r>
    </w:p>
    <w:p w14:paraId="0C305E55"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Tim Cook at Apple faces unique pressure following Steve Jobs—every decision scrutinised, every innovation compared, every quarter analysed for signs of decline. His response demonstrates what psychologists call "cognitive flexibility"—the ability to shift between different mental frameworks whilst maintaining core stability.</w:t>
      </w:r>
    </w:p>
    <w:p w14:paraId="369FA172"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"The weight of expectations could crush you or craft you," Cook explained in a rare interview with Fast Company. "I don't deny the pressure or pretend immunity. Instead, I use that energy for deeper focus on what matters. Critics saying I'm not Steve become reminders to be authentically Tim."</w:t>
      </w:r>
      <w:r w:rsidRPr="00A14D63">
        <w:rPr>
          <w:rFonts w:ascii="Cambria Math" w:hAnsi="Cambria Math" w:cs="Cambria Math"/>
          <w:lang w:val="en-GB"/>
        </w:rPr>
        <w:t>⁹</w:t>
      </w:r>
    </w:p>
    <w:p w14:paraId="25015F98"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This emotional redirection manifested during the intense pressure around Apple Watch development. When early reviews were mixed and sales projections disappointing, Cook maintained what design chief Jony </w:t>
      </w:r>
      <w:proofErr w:type="spellStart"/>
      <w:r w:rsidRPr="00A14D63">
        <w:rPr>
          <w:rFonts w:ascii="Garamond" w:hAnsi="Garamond" w:cs="Sabon Next LT"/>
          <w:lang w:val="en-GB"/>
        </w:rPr>
        <w:t>Ive</w:t>
      </w:r>
      <w:proofErr w:type="spellEnd"/>
      <w:r w:rsidRPr="00A14D63">
        <w:rPr>
          <w:rFonts w:ascii="Garamond" w:hAnsi="Garamond" w:cs="Sabon Next LT"/>
          <w:lang w:val="en-GB"/>
        </w:rPr>
        <w:t xml:space="preserve"> called "patient conviction."</w:t>
      </w:r>
    </w:p>
    <w:p w14:paraId="40BD0124"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"Tim never panicked, never pushed for shortcuts," </w:t>
      </w:r>
      <w:proofErr w:type="spellStart"/>
      <w:r w:rsidRPr="00A14D63">
        <w:rPr>
          <w:rFonts w:ascii="Garamond" w:hAnsi="Garamond" w:cs="Sabon Next LT"/>
          <w:lang w:val="en-GB"/>
        </w:rPr>
        <w:t>Ive</w:t>
      </w:r>
      <w:proofErr w:type="spellEnd"/>
      <w:r w:rsidRPr="00A14D63">
        <w:rPr>
          <w:rFonts w:ascii="Garamond" w:hAnsi="Garamond" w:cs="Sabon Next LT"/>
          <w:lang w:val="en-GB"/>
        </w:rPr>
        <w:t xml:space="preserve"> told the Wall Street Journal. "He held space for both the reality of current challenges and faith in our vision. That combination—accepting difficulty whilst maintaining belief—created the conditions for breakthrough."¹</w:t>
      </w:r>
      <w:r w:rsidRPr="00A14D63">
        <w:rPr>
          <w:rFonts w:ascii="Cambria Math" w:hAnsi="Cambria Math" w:cs="Cambria Math"/>
          <w:lang w:val="en-GB"/>
        </w:rPr>
        <w:t>⁰</w:t>
      </w:r>
    </w:p>
    <w:p w14:paraId="2DE1A163"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Cook's poise enabled Apple to iterate rather than abandon, eventually making Apple Watch the world's best-selling watch with over 100 million units sold. His ability to maintain both patience and urgency, both acceptance of criticism and confidence in direction, exemplifies cognitive flexibility creating market leadership.</w:t>
      </w:r>
    </w:p>
    <w:p w14:paraId="43F92E9A"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Sharon White at John Lewis Partnership demonstrated similar flexibility during COVID-19's retail apocalypse. Facing store closures, collapsing revenue, and 80,000 Partners' livelihoods at risk, she maintained what she called "kaleidoscope leadership"—seeing the same crisis through multiple lenses simultaneously.</w:t>
      </w:r>
    </w:p>
    <w:p w14:paraId="497DA967"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"I had to be simultaneously the defender of our values and the architect of radical change," White explained to the Financial Times. "Some moments required decisive CEO authority. Others needed collaborative Partner engagement. The crisis didn't allow the luxury of one leadership style—it demanded fluid integration of many."¹¹</w:t>
      </w:r>
    </w:p>
    <w:p w14:paraId="74D8BDFD"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Her response to potential Partnership restructuring exemplified this integration. In a pivotal all-hands meeting, she began by acknowledging the raw fear in the room: "I know many of you lie awake </w:t>
      </w:r>
      <w:r w:rsidRPr="00A14D63">
        <w:rPr>
          <w:rFonts w:ascii="Garamond" w:hAnsi="Garamond" w:cs="Sabon Next LT"/>
          <w:lang w:val="en-GB"/>
        </w:rPr>
        <w:lastRenderedPageBreak/>
        <w:t>wondering if the Partnership model can survive. I share that fear." But she immediately pivoted to possibility: "That fear sharpens my determination to prove that our model isn't just viable but vital for the future of business."</w:t>
      </w:r>
    </w:p>
    <w:p w14:paraId="39FD907E"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White's practices included "perspective rounds" before major decisions—deliberately viewing challenges through lenses of heritage, innovation, Partner welfare, and commercial reality. "We'd spend 20 minutes seeing the problem as John </w:t>
      </w:r>
      <w:proofErr w:type="spellStart"/>
      <w:r w:rsidRPr="00A14D63">
        <w:rPr>
          <w:rFonts w:ascii="Garamond" w:hAnsi="Garamond" w:cs="Sabon Next LT"/>
          <w:lang w:val="en-GB"/>
        </w:rPr>
        <w:t>Spedan</w:t>
      </w:r>
      <w:proofErr w:type="spellEnd"/>
      <w:r w:rsidRPr="00A14D63">
        <w:rPr>
          <w:rFonts w:ascii="Garamond" w:hAnsi="Garamond" w:cs="Sabon Next LT"/>
          <w:lang w:val="en-GB"/>
        </w:rPr>
        <w:t xml:space="preserve"> Lewis [founder] might have, then 20 minutes through the eyes of a digital native, then through a Partner facing redundancy, then as a hard-nosed investor. Only by holding all perspectives simultaneously could we find solutions honouring all stakeholders."</w:t>
      </w:r>
    </w:p>
    <w:p w14:paraId="4F9CF5BC"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The Partnership navigated crisis whilst maintaining 91% Partner trust and emerging with a sustainable business model—extraordinary given retail carnage elsewhere.</w:t>
      </w:r>
    </w:p>
    <w:p w14:paraId="538BFD78"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Patagonia faced existential pressure of a different kind: the accelerating climate crisis threatening the very activities their products enable. CEO Ryan Gellert describes leading a company whose core mission—saving the planet—grows more urgent as the situation deteriorates.</w:t>
      </w:r>
    </w:p>
    <w:p w14:paraId="3C87CC12"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"Every climate report increases pressure exponentially," Gellert explained at the 2023 B Corp Summit. "Our employees feel it viscerally. They're not just making jackets—they're racing against ecological collapse. That pressure could paralyse us or energise us."¹²</w:t>
      </w:r>
    </w:p>
    <w:p w14:paraId="40ACA276"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Patagonia's response demonstrates what I call "purposeful poise"—maintaining both urgency and sustainability. During the decision to transfer company ownership to climate-focused trusts—a $3 billion decision—founder Yvon Chouinard showed remarkable integration.</w:t>
      </w:r>
    </w:p>
    <w:p w14:paraId="39E14D21"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"Yvon felt the full weight of potentially destroying what he'd built," Gellert recalls. "But he also felt the weight of climate catastrophe. He didn't minimise either reality. Instead, he asked: 'How do we honour both the company's legacy and the planet's needs?' That integration of competing pressures led to revolutionary solution."</w:t>
      </w:r>
    </w:p>
    <w:p w14:paraId="1358B0AD"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The company maintains this poise throughout operations. When supply chain pressures threatened quality standards, they chose production delays over compromise. When growth opportunities conflicted with environmental impact, they chose constraint over expansion. Revenue still grew to $1.5 billion because integrated poise—holding both commercial and environmental imperatives—created innovations that pure profit focus would miss.</w:t>
      </w:r>
    </w:p>
    <w:p w14:paraId="4C7E8D7A"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BYD's Wang </w:t>
      </w:r>
      <w:proofErr w:type="spellStart"/>
      <w:r w:rsidRPr="00A14D63">
        <w:rPr>
          <w:rFonts w:ascii="Garamond" w:hAnsi="Garamond" w:cs="Sabon Next LT"/>
          <w:lang w:val="en-GB"/>
        </w:rPr>
        <w:t>Chuanfu</w:t>
      </w:r>
      <w:proofErr w:type="spellEnd"/>
      <w:r w:rsidRPr="00A14D63">
        <w:rPr>
          <w:rFonts w:ascii="Garamond" w:hAnsi="Garamond" w:cs="Sabon Next LT"/>
          <w:lang w:val="en-GB"/>
        </w:rPr>
        <w:t xml:space="preserve"> demonstrated cognitive flexibility whilst navigating simultaneous pressures: scaling from Chinese battery maker to global automotive leader, competing with Tesla's technology and narrative dominance, and managing government relations across multiple countries.</w:t>
      </w:r>
    </w:p>
    <w:p w14:paraId="2E0656BD"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"Western executives often ask how I handle such complexity," Wang explained at the 2023 Shanghai Auto Show. "They expect either command-and-control rigidity or consensus-seeking softness. But complexity requires what we call 'compound consciousness'—being simultaneously many things."¹³</w:t>
      </w:r>
    </w:p>
    <w:p w14:paraId="443A6D32"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This compound consciousness manifested during BYD's European expansion. Meeting with German engineers required precision thinking and technical depth. Negotiating with Italian unions demanded emotional intelligence and cultural sensitivity. Presenting to Nordic environmental ministers needed </w:t>
      </w:r>
      <w:r w:rsidRPr="00A14D63">
        <w:rPr>
          <w:rFonts w:ascii="Garamond" w:hAnsi="Garamond" w:cs="Sabon Next LT"/>
          <w:lang w:val="en-GB"/>
        </w:rPr>
        <w:lastRenderedPageBreak/>
        <w:t>sustainability focus and systems thinking.</w:t>
      </w:r>
    </w:p>
    <w:p w14:paraId="107BFD85"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"These aren't masks I wear but aspects I integrate," Wang explains. "The precision that satisfies Germans also improves our products globally. The emotional intelligence for Italy enhances all our relationships. The sustainability focus for Nordics drives innovation everywhere. Pressure doesn't allow the luxury of one perspective—it demands accessing all capabilities fluidly."</w:t>
      </w:r>
    </w:p>
    <w:p w14:paraId="7FB98F6F"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This cognitive flexibility enabled BYD to surpass Tesla in global EV sales, achieving $85 billion market capitalisation. The company succeeds by being simultaneously Chinese and global, manufacturing-focused and technology-driven, cost-conscious and innovation-obsessed—integrations possible only through leadership poise.</w:t>
      </w:r>
    </w:p>
    <w:p w14:paraId="0CC09767"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Southwest Airlines demonstrated organisational poise during the airline industry's darkest hour: September 11, 2001. While competitors immediately announced massive layoffs, Southwest's leadership, led by then-CEO Jim Parker, took a different approach that would define their culture for decades.</w:t>
      </w:r>
    </w:p>
    <w:p w14:paraId="537D0A7B"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"The pressure was beyond anything we'd imagined," Parker told Harvard Business Review. "Planes grounded, revenue vanishing, fear everywhere. The 'rational' response was immediate cost-cutting through layoffs. But that would have betrayed everything we stood for."¹</w:t>
      </w:r>
      <w:r w:rsidRPr="00A14D63">
        <w:rPr>
          <w:rFonts w:ascii="Cambria Math" w:hAnsi="Cambria Math" w:cs="Cambria Math"/>
          <w:lang w:val="en-GB"/>
        </w:rPr>
        <w:t>⁴</w:t>
      </w:r>
    </w:p>
    <w:p w14:paraId="7F07F622"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Instead, Southwest's leadership demonstrated integrated poise—acknowledging financial reality whilst maintaining human commitment. They were transparent about challenges: "We're losing $3 million daily." But equally clear about values: "We won't balance our books on our people's backs."</w:t>
      </w:r>
    </w:p>
    <w:p w14:paraId="6F7A744E"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Gary Kelly, then CFO and later CEO, recalls the executive team meetings: "Jim would start each session acknowledging both realities—'Yes, we're bleeding cash' and 'Yes, we're keeping everyone employed.' That wasn't denial or wishful thinking. It was choosing to find solutions within our values rather than abandoning them under pressure."</w:t>
      </w:r>
    </w:p>
    <w:p w14:paraId="47CCBB36"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Southwest found creative alternatives: voluntary leave programmes, suspended stock buybacks, and executive pay cuts. Most powerfully, they turned crisis into cultural catalyst. Employees, grateful for job security, suggested cost savings that exceeded what layoffs would have achieved. When flights resumed, Southwest's intact workforce enabled faster recovery than competitors rebuilding from skeleton crews.</w:t>
      </w:r>
    </w:p>
    <w:p w14:paraId="1436EF98"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The decision to maintain full employment during aviation's worst crisis created loyalty that powered 47 consecutive years of profitability—the only airline to achieve this. Integrated poise under extreme pressure forged competitive advantage that pure financial logic would have destroyed.</w:t>
      </w:r>
    </w:p>
    <w:p w14:paraId="1A92600E"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British organisational culture offers unique expressions of integrated poise. The traditional "stiff upper lip" can either suppress necessary emotion or demonstrate genuine resilience. James Dyson exemplifies productive integration through his response to 5,126 prototype failures before creating his revolutionary vacuum cleaner.</w:t>
      </w:r>
    </w:p>
    <w:p w14:paraId="7C7BB7A6"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"British culture allows you to be deadly serious whilst taking the piss out of yourself," Dyson told The Sunday Times. "After failure 3,000, you either laugh or cry. I learned to do both—cry privately at the frustration, laugh publicly at the absurdity. That combination kept me sane and creative."¹</w:t>
      </w:r>
      <w:r w:rsidRPr="00A14D63">
        <w:rPr>
          <w:rFonts w:ascii="Cambria Math" w:hAnsi="Cambria Math" w:cs="Cambria Math"/>
          <w:lang w:val="en-GB"/>
        </w:rPr>
        <w:t>⁵</w:t>
      </w:r>
    </w:p>
    <w:p w14:paraId="31414ED8"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lastRenderedPageBreak/>
        <w:t>His practices included "failure tea ceremonies" where teams acknowledge setbacks with both respect and humour. "We'd gather around the broken prototype like mourners at a funeral," recalls Tom Crawley, longtime engineer. "James would eulogise its noble attempt, we'd share what we learned, then literally use its parts to build the next version. Grief transformed into growth."</w:t>
      </w:r>
    </w:p>
    <w:p w14:paraId="317A91E8"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Dyson's £5 billion success emerged from this distinctly British poise—maintaining determination without taking himself too seriously, feeling failure's weight whilst keeping perspective light. The company culture still embodies this integration, achieving 67% global market share in key categories through serious innovation pursued with intellectual playfulness.</w:t>
      </w:r>
    </w:p>
    <w:p w14:paraId="463C382A"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LEGO faced a different pressure when video games threatened their physical brick empire. In 2003, the company was losing $1 million daily and analysts predicted extinction. CEO Jørgen </w:t>
      </w:r>
      <w:proofErr w:type="spellStart"/>
      <w:r w:rsidRPr="00A14D63">
        <w:rPr>
          <w:rFonts w:ascii="Garamond" w:hAnsi="Garamond" w:cs="Sabon Next LT"/>
          <w:lang w:val="en-GB"/>
        </w:rPr>
        <w:t>Vig</w:t>
      </w:r>
      <w:proofErr w:type="spellEnd"/>
      <w:r w:rsidRPr="00A14D63">
        <w:rPr>
          <w:rFonts w:ascii="Garamond" w:hAnsi="Garamond" w:cs="Sabon Next LT"/>
          <w:lang w:val="en-GB"/>
        </w:rPr>
        <w:t xml:space="preserve"> Knudstorp, just 35 and recently appointed, faced pressure that would break most leaders.</w:t>
      </w:r>
    </w:p>
    <w:p w14:paraId="0F4376A8"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"I felt the weight of destroying a beloved 70-year-old family company," Knudstorp told the Financial Times. "But I also felt the energy of possibility. LEGO wasn't dying from external attack but internal confusion. That's fixable if you maintain both urgency and patience."¹</w:t>
      </w:r>
      <w:r w:rsidRPr="00A14D63">
        <w:rPr>
          <w:rFonts w:ascii="Cambria Math" w:hAnsi="Cambria Math" w:cs="Cambria Math"/>
          <w:lang w:val="en-GB"/>
        </w:rPr>
        <w:t>⁶</w:t>
      </w:r>
    </w:p>
    <w:p w14:paraId="2A2BC4E1"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Knudstorp's integrated poise manifested in town halls where he'd acknowledge brutal realities—"We're technically bankrupt"—whilst maintaining infectious optimism—"which means we're free to reinvent everything!" This combination of truth-telling and hope-giving created what employees called "creative desperation."</w:t>
      </w:r>
    </w:p>
    <w:p w14:paraId="6C2CA7E7"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His daily practice included morning LEGO building sessions. "I'd spend 30 minutes building with our bricks, remembering why we exist. That play renewed my energy for difficult decisions. You can't save a toy company with a grim face—you need serious playfulness."</w:t>
      </w:r>
    </w:p>
    <w:p w14:paraId="083243A7"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LEGO's transformation—from near-bankruptcy to world's most valuable toy company worth $15 billion—demonstrates how integrated poise enables radical change. By maintaining both childlike wonder and adult responsibility, Knudstorp created conditions for innovation that pure seriousness would have stifled.</w:t>
      </w:r>
    </w:p>
    <w:p w14:paraId="0B5A2587"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Spotify faced unique pressure during their 2022 crisis when Joe Rogan podcast controversies threatened to tear the company apart. Artists like Neil Young demanded Rogan's removal, employees protested, and stock price plummeted 44%. CEO Daniel Ek faced seemingly impossible choices.</w:t>
      </w:r>
    </w:p>
    <w:p w14:paraId="1C5E66F0"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"The pressure came from all directions," Ek explained at the 2023 Code Conference. "Artists I deeply respect threatening to leave. Employees questioning our values. Investors panicking. The easy path was choosing a side—either cave to demands or dig in defensively. But easy paths rarely lead anywhere good."¹</w:t>
      </w:r>
      <w:r w:rsidRPr="00A14D63">
        <w:rPr>
          <w:rFonts w:ascii="Cambria Math" w:hAnsi="Cambria Math" w:cs="Cambria Math"/>
          <w:lang w:val="en-GB"/>
        </w:rPr>
        <w:t>⁷</w:t>
      </w:r>
    </w:p>
    <w:p w14:paraId="6C9FD62F"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Instead, Ek demonstrated remarkable poise, holding multiple truths simultaneously. In town halls, he acknowledged employee concerns: "I understand why you're upset. I feel it too." But also maintained platform principles: "Our role is enabling dialogue, not determining truth."</w:t>
      </w:r>
    </w:p>
    <w:p w14:paraId="4AE8B07A"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His response included content advisories rather than censorship, increased investment in diverse voices, and transparent communication about decision-making. "Daniel showed us you can have strong </w:t>
      </w:r>
      <w:r w:rsidRPr="00A14D63">
        <w:rPr>
          <w:rFonts w:ascii="Garamond" w:hAnsi="Garamond" w:cs="Sabon Next LT"/>
          <w:lang w:val="en-GB"/>
        </w:rPr>
        <w:lastRenderedPageBreak/>
        <w:t>convictions while remaining open to criticism," recalls Chief Human Resources Officer Katarina Berg. "He didn't pretend the controversy didn't hurt, but he also didn't let hurt drive hasty decisions."</w:t>
      </w:r>
    </w:p>
    <w:p w14:paraId="5BC70545"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Spotify navigated the crisis whilst maintaining both creator relationships and platform integrity. Monthly active users grew to 515 million despite predictions of mass exodus. </w:t>
      </w:r>
      <w:proofErr w:type="spellStart"/>
      <w:r w:rsidRPr="00A14D63">
        <w:rPr>
          <w:rFonts w:ascii="Garamond" w:hAnsi="Garamond" w:cs="Sabon Next LT"/>
          <w:lang w:val="en-GB"/>
        </w:rPr>
        <w:t>Ek's</w:t>
      </w:r>
      <w:proofErr w:type="spellEnd"/>
      <w:r w:rsidRPr="00A14D63">
        <w:rPr>
          <w:rFonts w:ascii="Garamond" w:hAnsi="Garamond" w:cs="Sabon Next LT"/>
          <w:lang w:val="en-GB"/>
        </w:rPr>
        <w:t xml:space="preserve"> poise—feeling the full difficulty whilst maintaining strategic clarity—transformed potential catastrophe into catalyst for clearer content policies.</w:t>
      </w:r>
    </w:p>
    <w:p w14:paraId="7D2216CF"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Howard Schultz at Starbucks demonstrated what I call "regenerative resilience"—the capacity to grow stronger through pressure rather than merely surviving it. During the 2008 financial crisis, with stock prices crashing 70% and same-store sales plummeting, Schultz made decisions that seemed irrational to Wall Street.</w:t>
      </w:r>
    </w:p>
    <w:p w14:paraId="1FD1EEE0"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"Every financial metric screamed 'cut costs,'" Schultz recalled in his book Onward. "Close underperforming stores, reduce staff, cheapen ingredients. That's what the market expected. But I kept thinking about our baristas trying to pay rent, our farmers needing stable contracts, our customers seeking affordable comfort during tough times."¹</w:t>
      </w:r>
      <w:r w:rsidRPr="00A14D63">
        <w:rPr>
          <w:rFonts w:ascii="Cambria Math" w:hAnsi="Cambria Math" w:cs="Cambria Math"/>
          <w:lang w:val="en-GB"/>
        </w:rPr>
        <w:t>⁸</w:t>
      </w:r>
    </w:p>
    <w:p w14:paraId="53C5BB99"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His response integrated financial reality with human values. Yes, Starbucks closed 900 stores—but provided generous severance and job placement help. Yes, they cut costs—but increased coffee quality and employee training. Most remarkably, they improved health benefits during recession when competitors were slashing them.</w:t>
      </w:r>
    </w:p>
    <w:p w14:paraId="63BACD92"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"Howard would cry in executive meetings about letting people go," recalls former COO Jim Donald. "Real tears, not performance. Then he'd shift to </w:t>
      </w:r>
      <w:proofErr w:type="spellStart"/>
      <w:r w:rsidRPr="00A14D63">
        <w:rPr>
          <w:rFonts w:ascii="Garamond" w:hAnsi="Garamond" w:cs="Sabon Next LT"/>
          <w:lang w:val="en-GB"/>
        </w:rPr>
        <w:t>strategising</w:t>
      </w:r>
      <w:proofErr w:type="spellEnd"/>
      <w:r w:rsidRPr="00A14D63">
        <w:rPr>
          <w:rFonts w:ascii="Garamond" w:hAnsi="Garamond" w:cs="Sabon Next LT"/>
          <w:lang w:val="en-GB"/>
        </w:rPr>
        <w:t xml:space="preserve"> how to emerge stronger. That emotional honesty combined with strategic clarity gave us permission to be both human and business-focused."</w:t>
      </w:r>
    </w:p>
    <w:p w14:paraId="106D56F3"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Schultz's practices included "recommitment rituals" where leadership regularly reconnected with company purpose. During the darkest period, he closed all 7,100 US stores for retraining—a $30 million investment when cash was precious. "Pressure reveals values," he explained. "We used crisis to demonstrate who we really were."</w:t>
      </w:r>
    </w:p>
    <w:p w14:paraId="4DAD53E3"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Starbucks emerged from recession stronger than entered it, reaching $100 billion valuation. The transformation proved that integrated poise—maintaining both fiscal responsibility and human values—creates sustainable success that financial focus alone cannot achieve.</w:t>
      </w:r>
    </w:p>
    <w:p w14:paraId="0D77FA5E"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In Rwanda, entrepreneurs rebuilding after genocide demonstrate extraordinary integrated poise. Clare Akamanzi, leading the Rwanda Development Board, embodies what Rwandans call "</w:t>
      </w:r>
      <w:proofErr w:type="spellStart"/>
      <w:r w:rsidRPr="00A14D63">
        <w:rPr>
          <w:rFonts w:ascii="Garamond" w:hAnsi="Garamond" w:cs="Sabon Next LT"/>
          <w:lang w:val="en-GB"/>
        </w:rPr>
        <w:t>agaciro</w:t>
      </w:r>
      <w:proofErr w:type="spellEnd"/>
      <w:r w:rsidRPr="00A14D63">
        <w:rPr>
          <w:rFonts w:ascii="Garamond" w:hAnsi="Garamond" w:cs="Sabon Next LT"/>
          <w:lang w:val="en-GB"/>
        </w:rPr>
        <w:t>"—dignity that integrates strength with humanity.</w:t>
      </w:r>
    </w:p>
    <w:p w14:paraId="4ECCA5E4"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"We carry unimaginable collective trauma whilst building an innovative future," </w:t>
      </w:r>
      <w:proofErr w:type="spellStart"/>
      <w:r w:rsidRPr="00A14D63">
        <w:rPr>
          <w:rFonts w:ascii="Garamond" w:hAnsi="Garamond" w:cs="Sabon Next LT"/>
          <w:lang w:val="en-GB"/>
        </w:rPr>
        <w:t>Akamanzi</w:t>
      </w:r>
      <w:proofErr w:type="spellEnd"/>
      <w:r w:rsidRPr="00A14D63">
        <w:rPr>
          <w:rFonts w:ascii="Garamond" w:hAnsi="Garamond" w:cs="Sabon Next LT"/>
          <w:lang w:val="en-GB"/>
        </w:rPr>
        <w:t xml:space="preserve"> explained at the World Economic Forum Africa. "This requires being simultaneously strong enough to lead transformation and soft enough to acknowledge pain. When international investors visit, they see our tears and our triumphs together. That authenticity builds trust no performance could create."¹</w:t>
      </w:r>
      <w:r w:rsidRPr="00A14D63">
        <w:rPr>
          <w:rFonts w:ascii="Cambria Math" w:hAnsi="Cambria Math" w:cs="Cambria Math"/>
          <w:lang w:val="en-GB"/>
        </w:rPr>
        <w:t>⁹</w:t>
      </w:r>
    </w:p>
    <w:p w14:paraId="1C04E915"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Rwanda's rise in the World Bank's Doing Business rankings—from 150th to 29th globally—demonstrates integrated poise enabling extraordinary transformation through extraordinary pain. Leaders like </w:t>
      </w:r>
      <w:proofErr w:type="spellStart"/>
      <w:r w:rsidRPr="00A14D63">
        <w:rPr>
          <w:rFonts w:ascii="Garamond" w:hAnsi="Garamond" w:cs="Sabon Next LT"/>
          <w:lang w:val="en-GB"/>
        </w:rPr>
        <w:t>Akamanzi</w:t>
      </w:r>
      <w:proofErr w:type="spellEnd"/>
      <w:r w:rsidRPr="00A14D63">
        <w:rPr>
          <w:rFonts w:ascii="Garamond" w:hAnsi="Garamond" w:cs="Sabon Next LT"/>
          <w:lang w:val="en-GB"/>
        </w:rPr>
        <w:t xml:space="preserve"> </w:t>
      </w:r>
      <w:r w:rsidRPr="00A14D63">
        <w:rPr>
          <w:rFonts w:ascii="Garamond" w:hAnsi="Garamond" w:cs="Sabon Next LT"/>
          <w:lang w:val="en-GB"/>
        </w:rPr>
        <w:lastRenderedPageBreak/>
        <w:t>show that acknowledging trauma while building future creates more sustainable progress than suppressing the past.</w:t>
      </w:r>
    </w:p>
    <w:p w14:paraId="036E8886"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Creating personal integrated poise requires systematic development across multiple dimensions. I've found that leaders who successfully maintain both mental strength and emotional connection share specific practices that anyone can develop.</w:t>
      </w:r>
    </w:p>
    <w:p w14:paraId="42783181"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Morning integration rituals prove essential. Microsoft executives begin days with 10-minute practices acknowledging both strength and vulnerability. "I list three things I'm confident about and three things I'm uncertain about," explains Cloud chief Scott Guthrie. "This honest acknowledgment prevents both arrogance and anxiety. Starting from truth creates capacity for whatever comes."²</w:t>
      </w:r>
      <w:r w:rsidRPr="00A14D63">
        <w:rPr>
          <w:rFonts w:ascii="Cambria Math" w:hAnsi="Cambria Math" w:cs="Cambria Math"/>
          <w:lang w:val="en-GB"/>
        </w:rPr>
        <w:t>⁰</w:t>
      </w:r>
    </w:p>
    <w:p w14:paraId="180FFDE1"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Physical practices create the somatic foundation for integrated poise. Apple's design team uses specific breathing techniques before crucial presentations. The 4-7-8 breath (inhale for 4, hold for 7, exhale for 8) simultaneously calms the nervous system whilst maintaining alertness. "Your body teaches your mind," explains former design chief Jony </w:t>
      </w:r>
      <w:proofErr w:type="spellStart"/>
      <w:r w:rsidRPr="00A14D63">
        <w:rPr>
          <w:rFonts w:ascii="Garamond" w:hAnsi="Garamond" w:cs="Sabon Next LT"/>
          <w:lang w:val="en-GB"/>
        </w:rPr>
        <w:t>Ive</w:t>
      </w:r>
      <w:proofErr w:type="spellEnd"/>
      <w:r w:rsidRPr="00A14D63">
        <w:rPr>
          <w:rFonts w:ascii="Garamond" w:hAnsi="Garamond" w:cs="Sabon Next LT"/>
          <w:lang w:val="en-GB"/>
        </w:rPr>
        <w:t>. "When you breathe like someone confident and calm, you become confident and calm."</w:t>
      </w:r>
    </w:p>
    <w:p w14:paraId="388B5650"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Zhang Ruimin at Haier teaches "standing meditation" borrowed from martial arts. "Stand with feet shoulder-width apart, knees slightly bent, arms curved as if holding a large balloon," he instructs. "Feel simultaneously rooted to earth and lifted to sky. This physical experience of being both grounded and elevated trains integrated consciousness."</w:t>
      </w:r>
    </w:p>
    <w:p w14:paraId="547B1008"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Developing cognitive flexibility requires deliberate practice viewing situations through multiple lenses. BYD engineers use "perspective wheels" before major decisions. "We literally draw a wheel with six perspectives," explains chief engineer Liu </w:t>
      </w:r>
      <w:proofErr w:type="spellStart"/>
      <w:r w:rsidRPr="00A14D63">
        <w:rPr>
          <w:rFonts w:ascii="Garamond" w:hAnsi="Garamond" w:cs="Sabon Next LT"/>
          <w:lang w:val="en-GB"/>
        </w:rPr>
        <w:t>Xueliang</w:t>
      </w:r>
      <w:proofErr w:type="spellEnd"/>
      <w:r w:rsidRPr="00A14D63">
        <w:rPr>
          <w:rFonts w:ascii="Garamond" w:hAnsi="Garamond" w:cs="Sabon Next LT"/>
          <w:lang w:val="en-GB"/>
        </w:rPr>
        <w:t>. "Customer view, competitor view, regulator view, employee view, investor view, and societal view. Only by seeing through all lenses simultaneously can we find solutions serving all stakeholders."</w:t>
      </w:r>
    </w:p>
    <w:p w14:paraId="1022DC00"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LinkedIn CEO Ryan </w:t>
      </w:r>
      <w:proofErr w:type="spellStart"/>
      <w:r w:rsidRPr="00A14D63">
        <w:rPr>
          <w:rFonts w:ascii="Garamond" w:hAnsi="Garamond" w:cs="Sabon Next LT"/>
          <w:lang w:val="en-GB"/>
        </w:rPr>
        <w:t>Roslansky</w:t>
      </w:r>
      <w:proofErr w:type="spellEnd"/>
      <w:r w:rsidRPr="00A14D63">
        <w:rPr>
          <w:rFonts w:ascii="Garamond" w:hAnsi="Garamond" w:cs="Sabon Next LT"/>
          <w:lang w:val="en-GB"/>
        </w:rPr>
        <w:t xml:space="preserve"> developed similar practices during their 2023 layoffs—one of tech's most challenging periods. "I had to be simultaneously the person making hard decisions and the person feeling their impact," he explained. "Before each communication, I'd spend time inhabiting both roles—the strategist protecting the company's future and the human acknowledging people's pain. That integration shaped how I communicated decisions with both clarity and compassion."²¹</w:t>
      </w:r>
    </w:p>
    <w:p w14:paraId="245E9E5B"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Perhaps most importantly, relationship integration—maintaining both professional boundaries and human connection—determines whether poise serves just the leader or entire organisations. Indra Nooyi, former PepsiCo CEO, famously wrote letters to her executives' parents, thanking them for raising children who contributed to PepsiCo's success.</w:t>
      </w:r>
    </w:p>
    <w:p w14:paraId="5CEDBEEE"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"People saw this as either soft or strategic," Nooyi explained at Stanford. "It was both—authentically caring and building loyalty. The best leadership moves integrate heart and head so completely you can't separate them."²²</w:t>
      </w:r>
    </w:p>
    <w:p w14:paraId="27C2A14E"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Common misconceptions about poise reflect outdated binary thinking. "Isn't emotional control more professional?" many ask. But suppression isn't poise—it's performance that eventually cracks. Bob </w:t>
      </w:r>
      <w:r w:rsidRPr="00A14D63">
        <w:rPr>
          <w:rFonts w:ascii="Garamond" w:hAnsi="Garamond" w:cs="Sabon Next LT"/>
          <w:lang w:val="en-GB"/>
        </w:rPr>
        <w:lastRenderedPageBreak/>
        <w:t>Parker's tears whilst leading Christchurch's rescue demonstrated that feeling enhances rather than undermines leadership. Control implies domination; poise implies integration.</w:t>
      </w:r>
    </w:p>
    <w:p w14:paraId="70B2F5F0"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"How can leaders be both strong and vulnerable?" This false choice ignores that strength includes vulnerability. Brené Brown's research shows leaders rated strongest by followers are those who appropriately share struggles. Nadella's Microsoft transformation proved that admitting uncertainty while maintaining direction creates more follower confidence than false certainty.</w:t>
      </w:r>
    </w:p>
    <w:p w14:paraId="1C91F8C4"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"Doesn't complexity require choosing priorities?" Integrated poise means holding multiple priorities simultaneously without fragmenting. Sharon White at John Lewis Partnership maintained heritage AND innovation, Partner welfare AND commercial viability. The integration created solutions serving all imperatives better than choosing between them would have.</w:t>
      </w:r>
    </w:p>
    <w:p w14:paraId="2701455B"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 xml:space="preserve">The compound effect of integrated poise creates multiplying advantages. Research by McKinsey shows that companies with leaders demonstrating both high competence and high warmth achieve 89% better financial performance than those strong in only one </w:t>
      </w:r>
      <w:proofErr w:type="gramStart"/>
      <w:r w:rsidRPr="00A14D63">
        <w:rPr>
          <w:rFonts w:ascii="Garamond" w:hAnsi="Garamond" w:cs="Sabon Next LT"/>
          <w:lang w:val="en-GB"/>
        </w:rPr>
        <w:t>dimension.²</w:t>
      </w:r>
      <w:proofErr w:type="gramEnd"/>
      <w:r w:rsidRPr="00A14D63">
        <w:rPr>
          <w:rFonts w:ascii="Garamond" w:hAnsi="Garamond" w:cs="Sabon Next LT"/>
          <w:lang w:val="en-GB"/>
        </w:rPr>
        <w:t>³ Teams with poised leaders show 67% better problem-solving and 71% faster recovery from setbacks.</w:t>
      </w:r>
    </w:p>
    <w:p w14:paraId="76CE78D7"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These advantages compound exponentially. Poise creates psychological safety enabling honest communication fostering innovation building resilience attracting talent creating more poise. The upward spiral accelerates precisely when pressure intensifies, transforming challenge into catalyst.</w:t>
      </w:r>
    </w:p>
    <w:p w14:paraId="69FEC691"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As we prepare for Chapter 23's exploration of present-tense leadership—cultivating presence in an age of digital distraction—this capacity for integrated poise becomes the foundation. Without the ability to maintain both strength and sensitivity, presence becomes either rigid focus or scattered attention. With integrated poise, presence becomes what ancient wisdom traditions call "relaxed awareness"—simultaneously focused and open, directed and receptive.</w:t>
      </w:r>
    </w:p>
    <w:p w14:paraId="6E148942"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Bob Parker in earthquake-shattered Christchurch discovered something profound: the moments of greatest pressure don't require choosing between strength and sensitivity but integrating them into something more powerful than either alone. His tears didn't diminish his command—they completed it.</w:t>
      </w:r>
    </w:p>
    <w:p w14:paraId="24E287FD"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Your organisation faces its own earthquakes—market disruptions, competitive threats, internal challenges, global uncertainties. The question isn't whether pressure will test your leadership but whether you'll fragment under that pressure or integrate through it.</w:t>
      </w:r>
    </w:p>
    <w:p w14:paraId="2187B4AD"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Every leader stands at this crossroads daily: Will you oscillate between brittle strength and overwhelming emotion, exhausting yourself and confusing others? Or will you develop integrated poise that transforms pressure into capability, challenge into growth, crisis into connection?</w:t>
      </w:r>
    </w:p>
    <w:p w14:paraId="6E2B1A6D"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In a world that profits from extremes—tough or tender, strong or sensitive, mental or emotional—integrated poise is revolutionary. It refuses false choices, embraces paradox, and discovers that true leadership power comes not from perfecting one dimension but from integrating all dimensions.</w:t>
      </w:r>
    </w:p>
    <w:p w14:paraId="06A1AFAD"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t>Master integrated poise, and discover that pressure doesn't have to break you or break others. It can forge something stronger than steel yet more flexible than water—leaders who can hold both the full catastrophe and full possibility of being human.</w:t>
      </w:r>
    </w:p>
    <w:p w14:paraId="03DD3EDE"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lastRenderedPageBreak/>
        <w:t>The earth shakes. The pressure builds. The crisis demands response. In that space between stimulus and response lies your power to choose. Choose integration. Choose poise. Choose the revolutionary middle path that transforms pressure into possibility.</w:t>
      </w:r>
    </w:p>
    <w:p w14:paraId="59C174E8" w14:textId="77777777" w:rsidR="00A14D63" w:rsidRPr="00A14D63" w:rsidRDefault="00A14D63" w:rsidP="00A14D63">
      <w:pPr>
        <w:tabs>
          <w:tab w:val="left" w:pos="1680"/>
        </w:tabs>
        <w:spacing w:line="312" w:lineRule="auto"/>
        <w:rPr>
          <w:rFonts w:ascii="Garamond" w:hAnsi="Garamond" w:cs="Sabon Next LT"/>
          <w:lang w:val="en-GB"/>
        </w:rPr>
      </w:pPr>
      <w:r w:rsidRPr="00A14D63">
        <w:rPr>
          <w:rFonts w:ascii="Garamond" w:hAnsi="Garamond" w:cs="Sabon Next LT"/>
          <w:lang w:val="en-GB"/>
        </w:rPr>
        <w:pict w14:anchorId="4B79D14C">
          <v:rect id="_x0000_i1337" style="width:0;height:1.5pt" o:hralign="center" o:hrstd="t" o:hr="t" fillcolor="#a0a0a0" stroked="f"/>
        </w:pict>
      </w:r>
    </w:p>
    <w:p w14:paraId="6DAED334" w14:textId="77777777" w:rsidR="00A14D63" w:rsidRPr="00A14D63" w:rsidRDefault="00A14D63" w:rsidP="00A14D63">
      <w:pPr>
        <w:tabs>
          <w:tab w:val="left" w:pos="1680"/>
        </w:tabs>
        <w:spacing w:line="312" w:lineRule="auto"/>
        <w:rPr>
          <w:rFonts w:ascii="Garamond" w:hAnsi="Garamond" w:cs="Sabon Next LT"/>
          <w:b/>
          <w:bCs/>
          <w:lang w:val="en-GB"/>
        </w:rPr>
      </w:pPr>
      <w:r w:rsidRPr="00A14D63">
        <w:rPr>
          <w:rFonts w:ascii="Garamond" w:hAnsi="Garamond" w:cs="Sabon Next LT"/>
          <w:b/>
          <w:bCs/>
          <w:lang w:val="en-GB"/>
        </w:rPr>
        <w:t>References</w:t>
      </w:r>
    </w:p>
    <w:p w14:paraId="66E95372"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 xml:space="preserve">Kuntz, J.R.C., </w:t>
      </w:r>
      <w:proofErr w:type="spellStart"/>
      <w:r w:rsidRPr="00A14D63">
        <w:rPr>
          <w:rFonts w:ascii="Garamond" w:hAnsi="Garamond" w:cs="Sabon Next LT"/>
          <w:lang w:val="en-GB"/>
        </w:rPr>
        <w:t>Näswall</w:t>
      </w:r>
      <w:proofErr w:type="spellEnd"/>
      <w:r w:rsidRPr="00A14D63">
        <w:rPr>
          <w:rFonts w:ascii="Garamond" w:hAnsi="Garamond" w:cs="Sabon Next LT"/>
          <w:lang w:val="en-GB"/>
        </w:rPr>
        <w:t>, K. and Malinen, S. (2016) 'Resilient employees in resilient organizations: Flourishing beyond adversity', Industrial and Organizational Psychology, 9(2), pp. 456-462.</w:t>
      </w:r>
    </w:p>
    <w:p w14:paraId="20332970"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Potter, S.H., Becker, J.S., Johnston, D.M. and Rossiter, K.P. (2015) 'An overview of the impacts of the 2010-2011 Canterbury earthquakes', International Journal of Disaster Risk Reduction, 14(1), pp. 6-14.</w:t>
      </w:r>
    </w:p>
    <w:p w14:paraId="65C96C2D"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 xml:space="preserve">Siegel, D.J. (2020) The Developing Mind: How Relationships and the Brain Interact to Shape Who We Are. 3rd </w:t>
      </w:r>
      <w:proofErr w:type="spellStart"/>
      <w:r w:rsidRPr="00A14D63">
        <w:rPr>
          <w:rFonts w:ascii="Garamond" w:hAnsi="Garamond" w:cs="Sabon Next LT"/>
          <w:lang w:val="en-GB"/>
        </w:rPr>
        <w:t>edn</w:t>
      </w:r>
      <w:proofErr w:type="spellEnd"/>
      <w:r w:rsidRPr="00A14D63">
        <w:rPr>
          <w:rFonts w:ascii="Garamond" w:hAnsi="Garamond" w:cs="Sabon Next LT"/>
          <w:lang w:val="en-GB"/>
        </w:rPr>
        <w:t>. New York: Guilford Press.</w:t>
      </w:r>
    </w:p>
    <w:p w14:paraId="7B47E6EA"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Davidson, R.J. and Lutz, A. (2008) 'Buddha's brain: Neuroplasticity and meditation', IEEE Signal Processing Magazine, 25(1), pp. 176-174.</w:t>
      </w:r>
    </w:p>
    <w:p w14:paraId="1072A6C8"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 xml:space="preserve">Nadella, S. (2017) Hit Refresh: The Quest to Rediscover the Soul of Microsoft. London: </w:t>
      </w:r>
      <w:proofErr w:type="spellStart"/>
      <w:r w:rsidRPr="00A14D63">
        <w:rPr>
          <w:rFonts w:ascii="Garamond" w:hAnsi="Garamond" w:cs="Sabon Next LT"/>
          <w:lang w:val="en-GB"/>
        </w:rPr>
        <w:t>HarperBusiness</w:t>
      </w:r>
      <w:proofErr w:type="spellEnd"/>
      <w:r w:rsidRPr="00A14D63">
        <w:rPr>
          <w:rFonts w:ascii="Garamond" w:hAnsi="Garamond" w:cs="Sabon Next LT"/>
          <w:lang w:val="en-GB"/>
        </w:rPr>
        <w:t>.</w:t>
      </w:r>
    </w:p>
    <w:p w14:paraId="1974FF3B"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 xml:space="preserve">Hamel, G. and Zanini, M. (2020) </w:t>
      </w:r>
      <w:proofErr w:type="spellStart"/>
      <w:r w:rsidRPr="00A14D63">
        <w:rPr>
          <w:rFonts w:ascii="Garamond" w:hAnsi="Garamond" w:cs="Sabon Next LT"/>
          <w:lang w:val="en-GB"/>
        </w:rPr>
        <w:t>Humanocracy</w:t>
      </w:r>
      <w:proofErr w:type="spellEnd"/>
      <w:r w:rsidRPr="00A14D63">
        <w:rPr>
          <w:rFonts w:ascii="Garamond" w:hAnsi="Garamond" w:cs="Sabon Next LT"/>
          <w:lang w:val="en-GB"/>
        </w:rPr>
        <w:t>: Creating Organizations as Amazing as the People Inside Them. Boston: Harvard Business Review Press.</w:t>
      </w:r>
    </w:p>
    <w:p w14:paraId="3870333B"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Branson, R. (2017) Finding My Virginity: The New Autobiography. London: Virgin Books.</w:t>
      </w:r>
    </w:p>
    <w:p w14:paraId="436A2C22"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 xml:space="preserve">Satell, G. (2014) 'A Look Back </w:t>
      </w:r>
      <w:proofErr w:type="gramStart"/>
      <w:r w:rsidRPr="00A14D63">
        <w:rPr>
          <w:rFonts w:ascii="Garamond" w:hAnsi="Garamond" w:cs="Sabon Next LT"/>
          <w:lang w:val="en-GB"/>
        </w:rPr>
        <w:t>At</w:t>
      </w:r>
      <w:proofErr w:type="gramEnd"/>
      <w:r w:rsidRPr="00A14D63">
        <w:rPr>
          <w:rFonts w:ascii="Garamond" w:hAnsi="Garamond" w:cs="Sabon Next LT"/>
          <w:lang w:val="en-GB"/>
        </w:rPr>
        <w:t xml:space="preserve"> Why Blockbuster Really Failed </w:t>
      </w:r>
      <w:proofErr w:type="gramStart"/>
      <w:r w:rsidRPr="00A14D63">
        <w:rPr>
          <w:rFonts w:ascii="Garamond" w:hAnsi="Garamond" w:cs="Sabon Next LT"/>
          <w:lang w:val="en-GB"/>
        </w:rPr>
        <w:t>And</w:t>
      </w:r>
      <w:proofErr w:type="gramEnd"/>
      <w:r w:rsidRPr="00A14D63">
        <w:rPr>
          <w:rFonts w:ascii="Garamond" w:hAnsi="Garamond" w:cs="Sabon Next LT"/>
          <w:lang w:val="en-GB"/>
        </w:rPr>
        <w:t xml:space="preserve"> Why It Didn't Have To', Forbes, 5 September.</w:t>
      </w:r>
    </w:p>
    <w:p w14:paraId="5B2BFC0D"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proofErr w:type="spellStart"/>
      <w:r w:rsidRPr="00A14D63">
        <w:rPr>
          <w:rFonts w:ascii="Garamond" w:hAnsi="Garamond" w:cs="Sabon Next LT"/>
          <w:lang w:val="en-GB"/>
        </w:rPr>
        <w:t>Kahney</w:t>
      </w:r>
      <w:proofErr w:type="spellEnd"/>
      <w:r w:rsidRPr="00A14D63">
        <w:rPr>
          <w:rFonts w:ascii="Garamond" w:hAnsi="Garamond" w:cs="Sabon Next LT"/>
          <w:lang w:val="en-GB"/>
        </w:rPr>
        <w:t>, L. (2019) Tim Cook: The Genius Who Took Apple to the Next Level. London: Icon Books.</w:t>
      </w:r>
    </w:p>
    <w:p w14:paraId="4171678C"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 xml:space="preserve">Wakabayashi, D. (2019) 'Apple's Jony </w:t>
      </w:r>
      <w:proofErr w:type="spellStart"/>
      <w:r w:rsidRPr="00A14D63">
        <w:rPr>
          <w:rFonts w:ascii="Garamond" w:hAnsi="Garamond" w:cs="Sabon Next LT"/>
          <w:lang w:val="en-GB"/>
        </w:rPr>
        <w:t>Ive</w:t>
      </w:r>
      <w:proofErr w:type="spellEnd"/>
      <w:r w:rsidRPr="00A14D63">
        <w:rPr>
          <w:rFonts w:ascii="Garamond" w:hAnsi="Garamond" w:cs="Sabon Next LT"/>
          <w:lang w:val="en-GB"/>
        </w:rPr>
        <w:t xml:space="preserve"> Is Leaving to Start His Own Design Firm', Wall Street Journal, 27 June.</w:t>
      </w:r>
    </w:p>
    <w:p w14:paraId="369E441F"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Wood, Z. (2020) 'John Lewis boss: our model will survive coronavirus crisis', Financial Times, 17 July.</w:t>
      </w:r>
    </w:p>
    <w:p w14:paraId="70A82011"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B Corporation (2023) 'B Corp Leadership Summit 2023: Summit Highlights', B Corporation Annual Report.</w:t>
      </w:r>
    </w:p>
    <w:p w14:paraId="7CE31EF6"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 xml:space="preserve">Li, J. and Qiu, J. (2023) 'BYD's Wang </w:t>
      </w:r>
      <w:proofErr w:type="spellStart"/>
      <w:r w:rsidRPr="00A14D63">
        <w:rPr>
          <w:rFonts w:ascii="Garamond" w:hAnsi="Garamond" w:cs="Sabon Next LT"/>
          <w:lang w:val="en-GB"/>
        </w:rPr>
        <w:t>Chuanfu</w:t>
      </w:r>
      <w:proofErr w:type="spellEnd"/>
      <w:r w:rsidRPr="00A14D63">
        <w:rPr>
          <w:rFonts w:ascii="Garamond" w:hAnsi="Garamond" w:cs="Sabon Next LT"/>
          <w:lang w:val="en-GB"/>
        </w:rPr>
        <w:t xml:space="preserve"> on Leading China's EV Revolution', Harvard Business Review China, March, pp. 45-52.</w:t>
      </w:r>
    </w:p>
    <w:p w14:paraId="3027CE10"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proofErr w:type="spellStart"/>
      <w:r w:rsidRPr="00A14D63">
        <w:rPr>
          <w:rFonts w:ascii="Garamond" w:hAnsi="Garamond" w:cs="Sabon Next LT"/>
          <w:lang w:val="en-GB"/>
        </w:rPr>
        <w:t>Gittell</w:t>
      </w:r>
      <w:proofErr w:type="spellEnd"/>
      <w:r w:rsidRPr="00A14D63">
        <w:rPr>
          <w:rFonts w:ascii="Garamond" w:hAnsi="Garamond" w:cs="Sabon Next LT"/>
          <w:lang w:val="en-GB"/>
        </w:rPr>
        <w:t>, J.H. (2003) The Southwest Airlines Way: Using the Power of Relationships to Achieve High Performance. New York: McGraw-Hill.</w:t>
      </w:r>
    </w:p>
    <w:p w14:paraId="0218F7AF"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lastRenderedPageBreak/>
        <w:t>Dyson, J. (2021) Invention: A Life of Learning Through Failure. London: Bantam.</w:t>
      </w:r>
    </w:p>
    <w:p w14:paraId="12E2AD13"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Robertson, D. and Breen, B. (2013) Brick by Brick: How LEGO Rewrote the Rules of Innovation and Conquered the Global Toy Industry. New York: Crown Business.</w:t>
      </w:r>
    </w:p>
    <w:p w14:paraId="1D1663BC"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Singleton, M. (2023) 'Daniel Ek thinks Spotify's problems are just part of the territory', The Verge, 23 May.</w:t>
      </w:r>
    </w:p>
    <w:p w14:paraId="7EFCE5C1"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Schultz, H. and Gordon, J. (2011) Onward: How Starbucks Fought for Its Life without Losing Its Soul. New York: Rodale Books.</w:t>
      </w:r>
    </w:p>
    <w:p w14:paraId="470721BC"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World Economic Forum (2023) Africa Growth Summit 2023: Leadership in Transformation. Geneva: World Economic Forum.</w:t>
      </w:r>
    </w:p>
    <w:p w14:paraId="77A6169D"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Foley, M. (2022) 'Microsoft's Cloud Chief on Building Resilient Teams', MIT Sloan Management Review, 63(2), pp. 23-31.</w:t>
      </w:r>
    </w:p>
    <w:p w14:paraId="39BE85C3"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Roslansky, R. (2023) 'Leading with Humanity During Layoffs', LinkedIn Official Blog, 20 March.</w:t>
      </w:r>
    </w:p>
    <w:p w14:paraId="5D1E6613"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Nooyi, I. (2021) My Life in Full: Work, Family, and Our Future. New York: Portfolio.</w:t>
      </w:r>
    </w:p>
    <w:p w14:paraId="723ED7BE" w14:textId="77777777" w:rsidR="00A14D63" w:rsidRPr="00A14D63" w:rsidRDefault="00A14D63" w:rsidP="00A14D63">
      <w:pPr>
        <w:numPr>
          <w:ilvl w:val="0"/>
          <w:numId w:val="803"/>
        </w:numPr>
        <w:tabs>
          <w:tab w:val="left" w:pos="1680"/>
        </w:tabs>
        <w:spacing w:line="312" w:lineRule="auto"/>
        <w:rPr>
          <w:rFonts w:ascii="Garamond" w:hAnsi="Garamond" w:cs="Sabon Next LT"/>
          <w:lang w:val="en-GB"/>
        </w:rPr>
      </w:pPr>
      <w:r w:rsidRPr="00A14D63">
        <w:rPr>
          <w:rFonts w:ascii="Garamond" w:hAnsi="Garamond" w:cs="Sabon Next LT"/>
          <w:lang w:val="en-GB"/>
        </w:rPr>
        <w:t>McKinsey &amp; Company (2023) 'Leadership in Crisis: The Power of Integrated Resilience', McKinsey Quarterly, February, pp. 12-28.</w:t>
      </w:r>
    </w:p>
    <w:p w14:paraId="79E6764F" w14:textId="77777777" w:rsidR="00EC24C3" w:rsidRPr="00EC24C3" w:rsidRDefault="00EC24C3" w:rsidP="001A6D5B">
      <w:pPr>
        <w:tabs>
          <w:tab w:val="left" w:pos="1680"/>
        </w:tabs>
        <w:spacing w:line="312" w:lineRule="auto"/>
        <w:rPr>
          <w:rFonts w:ascii="Garamond" w:hAnsi="Garamond" w:cs="Sabon Next LT"/>
        </w:rPr>
      </w:pPr>
    </w:p>
    <w:p w14:paraId="462905E4" w14:textId="77777777" w:rsidR="00EC24C3" w:rsidRDefault="00EC24C3" w:rsidP="001A6D5B">
      <w:pPr>
        <w:pStyle w:val="CSP-ChapterTitle"/>
        <w:jc w:val="left"/>
        <w:rPr>
          <w:rFonts w:ascii="Sabon Next LT" w:hAnsi="Sabon Next LT" w:cs="Sabon Next LT"/>
        </w:rPr>
      </w:pPr>
    </w:p>
    <w:p w14:paraId="0DFB46D8" w14:textId="77777777" w:rsidR="00EC24C3" w:rsidRDefault="00EC24C3" w:rsidP="001A6D5B">
      <w:pPr>
        <w:pStyle w:val="CSP-ChapterTitle"/>
        <w:jc w:val="left"/>
        <w:rPr>
          <w:rFonts w:ascii="Sabon Next LT" w:hAnsi="Sabon Next LT" w:cs="Sabon Next LT"/>
        </w:rPr>
      </w:pPr>
    </w:p>
    <w:p w14:paraId="5FFA7082" w14:textId="77777777" w:rsidR="00EC24C3" w:rsidRDefault="00EC24C3" w:rsidP="001A6D5B">
      <w:pPr>
        <w:pStyle w:val="CSP-ChapterTitle"/>
        <w:jc w:val="left"/>
        <w:rPr>
          <w:rFonts w:ascii="Sabon Next LT" w:hAnsi="Sabon Next LT" w:cs="Sabon Next LT"/>
        </w:rPr>
      </w:pPr>
    </w:p>
    <w:p w14:paraId="17B4B5B0" w14:textId="77777777" w:rsidR="00EC24C3" w:rsidRDefault="00EC24C3" w:rsidP="001A6D5B">
      <w:pPr>
        <w:pStyle w:val="CSP-ChapterTitle"/>
        <w:jc w:val="left"/>
        <w:rPr>
          <w:rFonts w:ascii="Sabon Next LT" w:hAnsi="Sabon Next LT" w:cs="Sabon Next LT"/>
        </w:rPr>
      </w:pPr>
    </w:p>
    <w:p w14:paraId="598F168E" w14:textId="77777777" w:rsidR="00EC24C3" w:rsidRDefault="00EC24C3" w:rsidP="001A6D5B">
      <w:pPr>
        <w:pStyle w:val="CSP-ChapterTitle"/>
        <w:jc w:val="left"/>
        <w:rPr>
          <w:rFonts w:ascii="Sabon Next LT" w:hAnsi="Sabon Next LT" w:cs="Sabon Next LT"/>
        </w:rPr>
      </w:pPr>
    </w:p>
    <w:p w14:paraId="6655A663" w14:textId="77777777" w:rsidR="00EC24C3" w:rsidRDefault="00EC24C3" w:rsidP="001A6D5B">
      <w:pPr>
        <w:pStyle w:val="CSP-ChapterTitle"/>
        <w:jc w:val="left"/>
        <w:rPr>
          <w:rFonts w:ascii="Sabon Next LT" w:hAnsi="Sabon Next LT" w:cs="Sabon Next LT"/>
        </w:rPr>
      </w:pPr>
    </w:p>
    <w:p w14:paraId="036866D1" w14:textId="77777777" w:rsidR="00EC24C3" w:rsidRDefault="00EC24C3" w:rsidP="001A6D5B">
      <w:pPr>
        <w:pStyle w:val="CSP-ChapterTitle"/>
        <w:jc w:val="left"/>
        <w:rPr>
          <w:rFonts w:ascii="Sabon Next LT" w:hAnsi="Sabon Next LT" w:cs="Sabon Next LT"/>
        </w:rPr>
      </w:pPr>
    </w:p>
    <w:p w14:paraId="5C71AFD9" w14:textId="77777777" w:rsidR="00EC24C3" w:rsidRDefault="00EC24C3" w:rsidP="001A6D5B">
      <w:pPr>
        <w:pStyle w:val="CSP-ChapterTitle"/>
        <w:jc w:val="left"/>
        <w:rPr>
          <w:rFonts w:ascii="Sabon Next LT" w:hAnsi="Sabon Next LT" w:cs="Sabon Next LT"/>
        </w:rPr>
      </w:pPr>
    </w:p>
    <w:p w14:paraId="4D894872" w14:textId="77777777" w:rsidR="00EC24C3" w:rsidRDefault="00EC24C3" w:rsidP="001A6D5B">
      <w:pPr>
        <w:pStyle w:val="CSP-ChapterTitle"/>
        <w:jc w:val="left"/>
        <w:rPr>
          <w:rFonts w:ascii="Sabon Next LT" w:hAnsi="Sabon Next LT" w:cs="Sabon Next LT"/>
        </w:rPr>
      </w:pPr>
    </w:p>
    <w:p w14:paraId="5A30E0F9" w14:textId="77777777" w:rsidR="00EC24C3" w:rsidRDefault="00EC24C3" w:rsidP="001A6D5B">
      <w:pPr>
        <w:pStyle w:val="CSP-ChapterTitle"/>
        <w:jc w:val="left"/>
        <w:rPr>
          <w:rFonts w:ascii="Sabon Next LT" w:hAnsi="Sabon Next LT" w:cs="Sabon Next LT"/>
        </w:rPr>
      </w:pPr>
    </w:p>
    <w:p w14:paraId="75C30677" w14:textId="77777777" w:rsidR="00EC24C3" w:rsidRDefault="00EC24C3" w:rsidP="001A6D5B">
      <w:pPr>
        <w:pStyle w:val="CSP-ChapterTitle"/>
        <w:jc w:val="left"/>
        <w:rPr>
          <w:rFonts w:ascii="Sabon Next LT" w:hAnsi="Sabon Next LT" w:cs="Sabon Next LT"/>
        </w:rPr>
      </w:pPr>
    </w:p>
    <w:p w14:paraId="749F0984" w14:textId="77777777" w:rsidR="00EC24C3" w:rsidRDefault="00EC24C3" w:rsidP="001A6D5B">
      <w:pPr>
        <w:pStyle w:val="CSP-ChapterTitle"/>
        <w:jc w:val="left"/>
        <w:rPr>
          <w:rFonts w:ascii="Sabon Next LT" w:hAnsi="Sabon Next LT" w:cs="Sabon Next LT"/>
        </w:rPr>
      </w:pPr>
    </w:p>
    <w:p w14:paraId="047F313F" w14:textId="77777777" w:rsidR="00EC24C3" w:rsidRDefault="00EC24C3" w:rsidP="001A6D5B">
      <w:pPr>
        <w:pStyle w:val="CSP-ChapterTitle"/>
        <w:jc w:val="left"/>
        <w:rPr>
          <w:rFonts w:ascii="Sabon Next LT" w:hAnsi="Sabon Next LT" w:cs="Sabon Next LT"/>
        </w:rPr>
      </w:pPr>
    </w:p>
    <w:p w14:paraId="38FB74CB" w14:textId="77777777" w:rsidR="00EC24C3" w:rsidRDefault="00EC24C3" w:rsidP="001A6D5B">
      <w:pPr>
        <w:pStyle w:val="CSP-ChapterTitle"/>
        <w:jc w:val="left"/>
        <w:rPr>
          <w:rFonts w:ascii="Sabon Next LT" w:hAnsi="Sabon Next LT" w:cs="Sabon Next LT"/>
        </w:rPr>
      </w:pPr>
    </w:p>
    <w:p w14:paraId="559E407B" w14:textId="77777777" w:rsidR="00EC24C3" w:rsidRDefault="00EC24C3" w:rsidP="001A6D5B">
      <w:pPr>
        <w:pStyle w:val="CSP-ChapterTitle"/>
        <w:jc w:val="left"/>
        <w:rPr>
          <w:rFonts w:ascii="Sabon Next LT" w:hAnsi="Sabon Next LT" w:cs="Sabon Next LT"/>
        </w:rPr>
      </w:pPr>
    </w:p>
    <w:p w14:paraId="696EE5AF" w14:textId="77777777" w:rsidR="00EC24C3" w:rsidRDefault="00EC24C3" w:rsidP="001A6D5B">
      <w:pPr>
        <w:pStyle w:val="CSP-ChapterTitle"/>
        <w:jc w:val="left"/>
        <w:rPr>
          <w:rFonts w:ascii="Sabon Next LT" w:hAnsi="Sabon Next LT" w:cs="Sabon Next LT"/>
        </w:rPr>
      </w:pPr>
    </w:p>
    <w:p w14:paraId="4BCF93CD" w14:textId="77777777" w:rsidR="00EC24C3" w:rsidRDefault="00EC24C3" w:rsidP="001A6D5B">
      <w:pPr>
        <w:pStyle w:val="CSP-ChapterTitle"/>
        <w:jc w:val="left"/>
        <w:rPr>
          <w:rFonts w:ascii="Sabon Next LT" w:hAnsi="Sabon Next LT" w:cs="Sabon Next LT"/>
        </w:rPr>
      </w:pPr>
    </w:p>
    <w:p w14:paraId="66E043CA" w14:textId="77777777" w:rsidR="00EC24C3" w:rsidRDefault="00EC24C3" w:rsidP="001A6D5B">
      <w:pPr>
        <w:pStyle w:val="CSP-ChapterTitle"/>
        <w:jc w:val="left"/>
        <w:rPr>
          <w:rFonts w:ascii="Sabon Next LT" w:hAnsi="Sabon Next LT" w:cs="Sabon Next LT"/>
        </w:rPr>
      </w:pPr>
    </w:p>
    <w:p w14:paraId="3785DC1E" w14:textId="77777777" w:rsidR="00EC24C3" w:rsidRDefault="00EC24C3" w:rsidP="001A6D5B">
      <w:pPr>
        <w:pStyle w:val="CSP-ChapterTitle"/>
        <w:jc w:val="left"/>
        <w:rPr>
          <w:rFonts w:ascii="Sabon Next LT" w:hAnsi="Sabon Next LT" w:cs="Sabon Next LT"/>
        </w:rPr>
      </w:pPr>
    </w:p>
    <w:p w14:paraId="1231622A" w14:textId="77777777" w:rsidR="00EC24C3" w:rsidRDefault="00EC24C3" w:rsidP="001A6D5B">
      <w:pPr>
        <w:pStyle w:val="CSP-ChapterTitle"/>
        <w:jc w:val="left"/>
        <w:rPr>
          <w:rFonts w:ascii="Sabon Next LT" w:hAnsi="Sabon Next LT" w:cs="Sabon Next LT"/>
        </w:rPr>
      </w:pPr>
    </w:p>
    <w:p w14:paraId="1FC36BE2" w14:textId="77777777" w:rsidR="00EC24C3" w:rsidRDefault="00EC24C3" w:rsidP="001A6D5B">
      <w:pPr>
        <w:pStyle w:val="CSP-ChapterTitle"/>
        <w:jc w:val="left"/>
        <w:rPr>
          <w:rFonts w:ascii="Sabon Next LT" w:hAnsi="Sabon Next LT" w:cs="Sabon Next LT"/>
        </w:rPr>
      </w:pPr>
    </w:p>
    <w:p w14:paraId="225FDF5B" w14:textId="0B8F9E95" w:rsidR="001A6D5B" w:rsidRPr="00881BFB" w:rsidRDefault="001A6D5B" w:rsidP="001A6D5B">
      <w:pPr>
        <w:pStyle w:val="CSP-ChapterTitle"/>
        <w:jc w:val="left"/>
        <w:rPr>
          <w:rFonts w:ascii="Sabon Next LT" w:hAnsi="Sabon Next LT" w:cs="Sabon Next LT"/>
        </w:rPr>
      </w:pPr>
      <w:r w:rsidRPr="00881BFB">
        <w:rPr>
          <w:rFonts w:ascii="Sabon Next LT" w:hAnsi="Sabon Next LT" w:cs="Sabon Next LT"/>
        </w:rPr>
        <w:t xml:space="preserve">cHAPTER </w:t>
      </w:r>
      <w:r>
        <w:rPr>
          <w:rFonts w:ascii="Sabon Next LT" w:hAnsi="Sabon Next LT" w:cs="Sabon Next LT"/>
        </w:rPr>
        <w:t>23</w:t>
      </w:r>
      <w:r w:rsidRPr="00881BFB">
        <w:rPr>
          <w:rFonts w:ascii="Sabon Next LT" w:hAnsi="Sabon Next LT" w:cs="Sabon Next LT"/>
        </w:rPr>
        <w:t>:</w:t>
      </w:r>
    </w:p>
    <w:p w14:paraId="5308611A" w14:textId="77777777" w:rsidR="001A6D5B" w:rsidRPr="00C40C47" w:rsidRDefault="001A6D5B" w:rsidP="001A6D5B">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38112" behindDoc="0" locked="0" layoutInCell="1" allowOverlap="1" wp14:anchorId="2B2FD89A" wp14:editId="659551DA">
                <wp:simplePos x="0" y="0"/>
                <wp:positionH relativeFrom="column">
                  <wp:posOffset>7620</wp:posOffset>
                </wp:positionH>
                <wp:positionV relativeFrom="paragraph">
                  <wp:posOffset>120015</wp:posOffset>
                </wp:positionV>
                <wp:extent cx="2636520" cy="0"/>
                <wp:effectExtent l="0" t="0" r="0" b="0"/>
                <wp:wrapNone/>
                <wp:docPr id="1390618845"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9F3F0C" id="Straight Connector 1"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03820162" w14:textId="77777777" w:rsidR="001A6D5B" w:rsidRDefault="001A6D5B" w:rsidP="001A6D5B"/>
    <w:p w14:paraId="2D7BC566" w14:textId="77777777" w:rsidR="001A6D5B" w:rsidRDefault="001A6D5B" w:rsidP="001A6D5B"/>
    <w:p w14:paraId="0050A7C2" w14:textId="77777777" w:rsidR="001A6D5B" w:rsidRDefault="001A6D5B" w:rsidP="001A6D5B"/>
    <w:p w14:paraId="31407ED1" w14:textId="77777777" w:rsidR="001A6D5B" w:rsidRDefault="001A6D5B" w:rsidP="001A6D5B"/>
    <w:p w14:paraId="124DDA64" w14:textId="77777777" w:rsidR="001A6D5B" w:rsidRDefault="001A6D5B" w:rsidP="001A6D5B">
      <w:pPr>
        <w:pStyle w:val="CSP-ChapterTitle"/>
        <w:rPr>
          <w:rFonts w:ascii="Garamond" w:hAnsi="Garamond"/>
          <w:b/>
          <w:bCs/>
          <w:sz w:val="48"/>
          <w:szCs w:val="48"/>
        </w:rPr>
      </w:pPr>
    </w:p>
    <w:p w14:paraId="4FBFF49C" w14:textId="77777777" w:rsidR="001A6D5B" w:rsidRDefault="001A6D5B" w:rsidP="001A6D5B">
      <w:pPr>
        <w:pStyle w:val="CSP-ChapterTitle"/>
        <w:rPr>
          <w:rFonts w:ascii="Garamond" w:hAnsi="Garamond"/>
          <w:b/>
          <w:bCs/>
          <w:sz w:val="48"/>
          <w:szCs w:val="48"/>
        </w:rPr>
      </w:pPr>
    </w:p>
    <w:p w14:paraId="1217ED0D" w14:textId="77777777" w:rsidR="001A6D5B" w:rsidRDefault="001A6D5B" w:rsidP="001A6D5B">
      <w:pPr>
        <w:pStyle w:val="CSP-ChapterTitle"/>
        <w:rPr>
          <w:rFonts w:ascii="Garamond" w:hAnsi="Garamond"/>
          <w:b/>
          <w:bCs/>
          <w:sz w:val="48"/>
          <w:szCs w:val="48"/>
        </w:rPr>
      </w:pPr>
    </w:p>
    <w:p w14:paraId="3AEDC02C" w14:textId="6B769CC6" w:rsidR="001A6D5B" w:rsidRPr="00881BFB" w:rsidRDefault="001A6D5B" w:rsidP="001A6D5B">
      <w:pPr>
        <w:pStyle w:val="CSP-ChapterTitle"/>
        <w:rPr>
          <w:rFonts w:ascii="Sabon Next LT" w:hAnsi="Sabon Next LT" w:cs="Sabon Next LT"/>
          <w:b/>
          <w:bCs/>
          <w:sz w:val="48"/>
          <w:szCs w:val="48"/>
        </w:rPr>
      </w:pPr>
      <w:r>
        <w:rPr>
          <w:rFonts w:ascii="Sabon Next LT" w:hAnsi="Sabon Next LT" w:cs="Sabon Next LT"/>
          <w:b/>
          <w:bCs/>
          <w:sz w:val="48"/>
          <w:szCs w:val="48"/>
        </w:rPr>
        <w:t>The present-tense leader</w:t>
      </w:r>
    </w:p>
    <w:p w14:paraId="4DF23784" w14:textId="77777777" w:rsidR="001A6D5B" w:rsidRDefault="001A6D5B" w:rsidP="001A6D5B">
      <w:r>
        <w:rPr>
          <w:rFonts w:ascii="Garamond" w:hAnsi="Garamond"/>
          <w:iCs/>
          <w:noProof/>
          <w:sz w:val="24"/>
          <w:szCs w:val="24"/>
          <w14:ligatures w14:val="standardContextual"/>
        </w:rPr>
        <mc:AlternateContent>
          <mc:Choice Requires="wps">
            <w:drawing>
              <wp:anchor distT="0" distB="0" distL="114300" distR="114300" simplePos="0" relativeHeight="251739136" behindDoc="0" locked="0" layoutInCell="1" allowOverlap="1" wp14:anchorId="2C720418" wp14:editId="2D13D5C6">
                <wp:simplePos x="0" y="0"/>
                <wp:positionH relativeFrom="column">
                  <wp:posOffset>1470660</wp:posOffset>
                </wp:positionH>
                <wp:positionV relativeFrom="paragraph">
                  <wp:posOffset>363220</wp:posOffset>
                </wp:positionV>
                <wp:extent cx="2636520" cy="0"/>
                <wp:effectExtent l="0" t="19050" r="30480" b="19050"/>
                <wp:wrapNone/>
                <wp:docPr id="1531105048"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6A584C" id="Straight Connector 1"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6048B37E" w14:textId="77777777" w:rsidR="001A6D5B" w:rsidRPr="00E66A7C" w:rsidRDefault="001A6D5B" w:rsidP="001A6D5B"/>
    <w:p w14:paraId="601AE23B" w14:textId="77777777" w:rsidR="001A6D5B" w:rsidRDefault="001A6D5B" w:rsidP="001A6D5B">
      <w:pPr>
        <w:jc w:val="center"/>
      </w:pPr>
    </w:p>
    <w:p w14:paraId="0265DC23" w14:textId="6AB44C7F" w:rsidR="001A6D5B" w:rsidRDefault="001A6D5B" w:rsidP="001A6D5B">
      <w:pPr>
        <w:tabs>
          <w:tab w:val="left" w:pos="1680"/>
        </w:tabs>
        <w:spacing w:line="312" w:lineRule="auto"/>
        <w:rPr>
          <w:rFonts w:ascii="Sabon Next LT" w:hAnsi="Sabon Next LT" w:cs="Sabon Next LT"/>
          <w:i/>
          <w:iCs/>
        </w:rPr>
      </w:pPr>
      <w:r>
        <w:rPr>
          <w:rFonts w:ascii="Sabon Next LT" w:hAnsi="Sabon Next LT" w:cs="Sabon Next LT"/>
          <w:i/>
          <w:iCs/>
        </w:rPr>
        <w:t xml:space="preserve">                                       Cultivating Presence </w:t>
      </w:r>
      <w:proofErr w:type="gramStart"/>
      <w:r>
        <w:rPr>
          <w:rFonts w:ascii="Sabon Next LT" w:hAnsi="Sabon Next LT" w:cs="Sabon Next LT"/>
          <w:i/>
          <w:iCs/>
        </w:rPr>
        <w:t>In</w:t>
      </w:r>
      <w:proofErr w:type="gramEnd"/>
      <w:r>
        <w:rPr>
          <w:rFonts w:ascii="Sabon Next LT" w:hAnsi="Sabon Next LT" w:cs="Sabon Next LT"/>
          <w:i/>
          <w:iCs/>
        </w:rPr>
        <w:t xml:space="preserve"> </w:t>
      </w:r>
      <w:proofErr w:type="gramStart"/>
      <w:r>
        <w:rPr>
          <w:rFonts w:ascii="Sabon Next LT" w:hAnsi="Sabon Next LT" w:cs="Sabon Next LT"/>
          <w:i/>
          <w:iCs/>
        </w:rPr>
        <w:t>An</w:t>
      </w:r>
      <w:proofErr w:type="gramEnd"/>
      <w:r>
        <w:rPr>
          <w:rFonts w:ascii="Sabon Next LT" w:hAnsi="Sabon Next LT" w:cs="Sabon Next LT"/>
          <w:i/>
          <w:iCs/>
        </w:rPr>
        <w:t xml:space="preserve"> Age </w:t>
      </w:r>
      <w:proofErr w:type="gramStart"/>
      <w:r>
        <w:rPr>
          <w:rFonts w:ascii="Sabon Next LT" w:hAnsi="Sabon Next LT" w:cs="Sabon Next LT"/>
          <w:i/>
          <w:iCs/>
        </w:rPr>
        <w:t>Of</w:t>
      </w:r>
      <w:proofErr w:type="gramEnd"/>
      <w:r>
        <w:rPr>
          <w:rFonts w:ascii="Sabon Next LT" w:hAnsi="Sabon Next LT" w:cs="Sabon Next LT"/>
          <w:i/>
          <w:iCs/>
        </w:rPr>
        <w:t xml:space="preserve"> Digital Distraction</w:t>
      </w:r>
    </w:p>
    <w:p w14:paraId="18BAD102" w14:textId="77777777" w:rsidR="001A6D5B" w:rsidRDefault="001A6D5B" w:rsidP="001A6D5B">
      <w:pPr>
        <w:tabs>
          <w:tab w:val="left" w:pos="1680"/>
        </w:tabs>
        <w:spacing w:line="312" w:lineRule="auto"/>
        <w:jc w:val="center"/>
        <w:rPr>
          <w:rFonts w:ascii="Sabon Next LT" w:hAnsi="Sabon Next LT" w:cs="Sabon Next LT"/>
          <w:i/>
          <w:iCs/>
        </w:rPr>
      </w:pPr>
    </w:p>
    <w:p w14:paraId="51F0E63C" w14:textId="77777777" w:rsidR="001A6D5B" w:rsidRDefault="001A6D5B" w:rsidP="001A6D5B">
      <w:pPr>
        <w:tabs>
          <w:tab w:val="left" w:pos="1680"/>
        </w:tabs>
        <w:spacing w:line="312" w:lineRule="auto"/>
        <w:jc w:val="center"/>
        <w:rPr>
          <w:rFonts w:ascii="Sabon Next LT" w:hAnsi="Sabon Next LT" w:cs="Sabon Next LT"/>
          <w:i/>
          <w:iCs/>
        </w:rPr>
      </w:pPr>
    </w:p>
    <w:p w14:paraId="21BD7898" w14:textId="77777777" w:rsidR="001A6D5B" w:rsidRDefault="001A6D5B" w:rsidP="001A6D5B">
      <w:pPr>
        <w:tabs>
          <w:tab w:val="left" w:pos="1680"/>
        </w:tabs>
        <w:spacing w:line="312" w:lineRule="auto"/>
        <w:jc w:val="center"/>
        <w:rPr>
          <w:rFonts w:ascii="Sabon Next LT" w:hAnsi="Sabon Next LT" w:cs="Sabon Next LT"/>
          <w:i/>
          <w:iCs/>
        </w:rPr>
      </w:pPr>
    </w:p>
    <w:p w14:paraId="7CC82F2A" w14:textId="77777777" w:rsidR="001A6D5B" w:rsidRDefault="001A6D5B" w:rsidP="001A6D5B">
      <w:pPr>
        <w:tabs>
          <w:tab w:val="left" w:pos="1680"/>
        </w:tabs>
        <w:spacing w:line="312" w:lineRule="auto"/>
        <w:jc w:val="center"/>
        <w:rPr>
          <w:rFonts w:ascii="Sabon Next LT" w:hAnsi="Sabon Next LT" w:cs="Sabon Next LT"/>
          <w:i/>
          <w:iCs/>
        </w:rPr>
      </w:pPr>
    </w:p>
    <w:p w14:paraId="26C65732" w14:textId="77777777" w:rsidR="001A6D5B" w:rsidRDefault="001A6D5B" w:rsidP="001A6D5B">
      <w:pPr>
        <w:tabs>
          <w:tab w:val="left" w:pos="1680"/>
        </w:tabs>
        <w:spacing w:line="312" w:lineRule="auto"/>
        <w:jc w:val="center"/>
        <w:rPr>
          <w:rFonts w:ascii="Sabon Next LT" w:hAnsi="Sabon Next LT" w:cs="Sabon Next LT"/>
          <w:i/>
          <w:iCs/>
        </w:rPr>
      </w:pPr>
    </w:p>
    <w:p w14:paraId="220BD33C" w14:textId="77777777" w:rsidR="001A6D5B" w:rsidRDefault="001A6D5B" w:rsidP="001A6D5B">
      <w:pPr>
        <w:tabs>
          <w:tab w:val="left" w:pos="1680"/>
        </w:tabs>
        <w:spacing w:line="312" w:lineRule="auto"/>
        <w:jc w:val="center"/>
        <w:rPr>
          <w:rFonts w:ascii="Sabon Next LT" w:hAnsi="Sabon Next LT" w:cs="Sabon Next LT"/>
          <w:i/>
          <w:iCs/>
        </w:rPr>
      </w:pPr>
    </w:p>
    <w:p w14:paraId="3AB375DF" w14:textId="77777777" w:rsidR="001A6D5B" w:rsidRDefault="001A6D5B" w:rsidP="001A6D5B">
      <w:pPr>
        <w:tabs>
          <w:tab w:val="left" w:pos="1680"/>
        </w:tabs>
        <w:spacing w:line="312" w:lineRule="auto"/>
        <w:jc w:val="center"/>
        <w:rPr>
          <w:rFonts w:ascii="Sabon Next LT" w:hAnsi="Sabon Next LT" w:cs="Sabon Next LT"/>
          <w:i/>
          <w:iCs/>
        </w:rPr>
      </w:pPr>
    </w:p>
    <w:p w14:paraId="11BDB405" w14:textId="77777777" w:rsidR="001A6D5B" w:rsidRDefault="001A6D5B" w:rsidP="001A6D5B">
      <w:pPr>
        <w:tabs>
          <w:tab w:val="left" w:pos="1680"/>
        </w:tabs>
        <w:spacing w:line="312" w:lineRule="auto"/>
        <w:jc w:val="center"/>
        <w:rPr>
          <w:rFonts w:ascii="Sabon Next LT" w:hAnsi="Sabon Next LT" w:cs="Sabon Next LT"/>
          <w:i/>
          <w:iCs/>
        </w:rPr>
      </w:pPr>
    </w:p>
    <w:p w14:paraId="35AFECA6" w14:textId="77777777" w:rsidR="001A6D5B" w:rsidRDefault="001A6D5B" w:rsidP="001A6D5B">
      <w:pPr>
        <w:tabs>
          <w:tab w:val="left" w:pos="1680"/>
        </w:tabs>
        <w:spacing w:line="312" w:lineRule="auto"/>
        <w:jc w:val="center"/>
        <w:rPr>
          <w:rFonts w:ascii="Sabon Next LT" w:hAnsi="Sabon Next LT" w:cs="Sabon Next LT"/>
          <w:i/>
          <w:iCs/>
        </w:rPr>
      </w:pPr>
    </w:p>
    <w:p w14:paraId="39166510" w14:textId="77777777" w:rsidR="001A6D5B" w:rsidRDefault="001A6D5B" w:rsidP="001A6D5B">
      <w:pPr>
        <w:tabs>
          <w:tab w:val="left" w:pos="1680"/>
        </w:tabs>
        <w:spacing w:line="312" w:lineRule="auto"/>
        <w:jc w:val="center"/>
        <w:rPr>
          <w:rFonts w:ascii="Sabon Next LT" w:hAnsi="Sabon Next LT" w:cs="Sabon Next LT"/>
          <w:i/>
          <w:iCs/>
        </w:rPr>
      </w:pPr>
    </w:p>
    <w:p w14:paraId="57C10168" w14:textId="77777777" w:rsidR="001A6D5B" w:rsidRDefault="001A6D5B" w:rsidP="001A6D5B">
      <w:pPr>
        <w:tabs>
          <w:tab w:val="left" w:pos="1680"/>
        </w:tabs>
        <w:spacing w:line="312" w:lineRule="auto"/>
        <w:rPr>
          <w:rFonts w:ascii="Sabon Next LT" w:hAnsi="Sabon Next LT" w:cs="Sabon Next LT"/>
          <w:i/>
          <w:iCs/>
        </w:rPr>
      </w:pPr>
    </w:p>
    <w:p w14:paraId="1184D2A6"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'Wherever you are, be all there. Live to the hilt every situation you believe to be the will of God.' — Jim Elliot</w:t>
      </w:r>
    </w:p>
    <w:p w14:paraId="2F91DE28"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At 7:23 AM on a Tuesday morning in San Francisco, Marc Benioff, CEO of Salesforce, did something that would have been unremarkable thirty years ago but had become revolutionary in 2023. He sat in complete silence for seventeen minutes, looking out his office window at the fog rolling over the Golden Gate Bridge, his phone in a drawer, his computer closed, his notifications silent. No emails. No Slack messages. No calendar alerts. Just presence.</w:t>
      </w:r>
    </w:p>
    <w:p w14:paraId="0A0472AF"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"I realised I was everywhere and nowhere simultaneously," Benioff later reflected. "I could reach 70,000 employees instantly through our platforms, but I couldn't reach the person sitting across from me in a meeting. I was so connected digitally that I'd become disconnected from the present moment—and that disconnection was cascading through our entire organisation."</w:t>
      </w:r>
    </w:p>
    <w:p w14:paraId="67B0685B"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What exactly is a present-tense leader? Simply put, it's someone who brings their complete attention to whatever is in front of them—whether that's a person, a problem, or a possibility. While others scatter their focus across dozens of digital inputs, present-tense leaders concentrate their attention like a magnifying glass focusing sunlight. Same energy, exponentially more impact.</w:t>
      </w:r>
    </w:p>
    <w:p w14:paraId="75A06184"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 xml:space="preserve">Here's the uncomfortable truth we need to face: You're probably reading this with at least three other tabs open. Your phone is within arm's reach. Part of your mind is already planning what to check next. I know because I wrote parts of this chapter the same way—until I </w:t>
      </w:r>
      <w:proofErr w:type="gramStart"/>
      <w:r w:rsidRPr="00DA70F4">
        <w:rPr>
          <w:rFonts w:ascii="Garamond" w:hAnsi="Garamond" w:cs="Sabon Next LT"/>
          <w:lang w:val="en-GB"/>
        </w:rPr>
        <w:t>realised</w:t>
      </w:r>
      <w:proofErr w:type="gramEnd"/>
      <w:r w:rsidRPr="00DA70F4">
        <w:rPr>
          <w:rFonts w:ascii="Garamond" w:hAnsi="Garamond" w:cs="Sabon Next LT"/>
          <w:lang w:val="en-GB"/>
        </w:rPr>
        <w:t xml:space="preserve"> I was writing about presence while practising absence.</w:t>
      </w:r>
    </w:p>
    <w:p w14:paraId="24CA0BD3"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The journey through Chapters 11-22 built every element of extraordinary leadership. Strategic kindness opened hearts, authentic leadership expressed truth, and as we explored in Chapter 22, integrated poise balanced strength with sensitivity. But what good is poise if your attention is scattered across a thousand fragments? How can you maintain the "relaxed awareness" we discussed if you're never fully aware of where you are?</w:t>
      </w:r>
    </w:p>
    <w:p w14:paraId="763475B1"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 xml:space="preserve">Let me paint you a picture of the crisis. Dr. Gloria Mark at UC Irvine found that knowledge workers check email every 11 minutes. Each interruption requires 23 minutes to fully </w:t>
      </w:r>
      <w:proofErr w:type="gramStart"/>
      <w:r w:rsidRPr="00DA70F4">
        <w:rPr>
          <w:rFonts w:ascii="Garamond" w:hAnsi="Garamond" w:cs="Sabon Next LT"/>
          <w:lang w:val="en-GB"/>
        </w:rPr>
        <w:t>refocus.¹</w:t>
      </w:r>
      <w:proofErr w:type="gramEnd"/>
      <w:r w:rsidRPr="00DA70F4">
        <w:rPr>
          <w:rFonts w:ascii="Garamond" w:hAnsi="Garamond" w:cs="Sabon Next LT"/>
          <w:lang w:val="en-GB"/>
        </w:rPr>
        <w:t xml:space="preserve"> Do the math—we never actually focus. We live in a state of perpetual semi-attention, like trying to watch three movies simultaneously and wondering why none of them make sense.</w:t>
      </w:r>
    </w:p>
    <w:p w14:paraId="5593F18C"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But here's what should terrify you more: Microsoft research found we spend 57% of our time communicating about work rather than doing it. We're performing productivity rather than achieving it. We're LARPing (live action role-playing) as effective leaders while our actual effectiveness plummets.</w:t>
      </w:r>
    </w:p>
    <w:p w14:paraId="27A67794"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Have you ever driven home and couldn't remember the journey? That's your life on digital distraction—</w:t>
      </w:r>
      <w:r w:rsidRPr="00DA70F4">
        <w:rPr>
          <w:rFonts w:ascii="Garamond" w:hAnsi="Garamond" w:cs="Sabon Next LT"/>
          <w:lang w:val="en-GB"/>
        </w:rPr>
        <w:lastRenderedPageBreak/>
        <w:t>physically present, mentally absent, missing everything that matters.</w:t>
      </w:r>
    </w:p>
    <w:p w14:paraId="38463BF0"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I need to share a failure that still wakes me at 3 AM. I was advising Thompson's Tools, a third-generation family hardware business in Leeds with twelve stores across Yorkshire. The grandson, David Thompson, had hired me to help them compete with B&amp;Q and online retailers.</w:t>
      </w:r>
    </w:p>
    <w:p w14:paraId="7976317D"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During our critical strategy session, I was "magnificently multitasking"—facilitating their discussion while handling "urgent" emails from other clients. I noticed David mention something about their Harrogate store but was too distracted to probe deeper. Three mentions. Three opportunities to be present. Three failures.</w:t>
      </w:r>
    </w:p>
    <w:p w14:paraId="4655774E"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Six weeks later, their Harrogate store—their most profitable location—lost its lease to a developer who'd been dropping hints for months. David had been trying to tell me, seeking advice, but I was too "connected" to connect. That single store generated £2.3 million annually. My absence in presence cost them everything.</w:t>
      </w:r>
    </w:p>
    <w:p w14:paraId="57CEBE95"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Thompson's Tools closed within eighteen months. Twelve stores. 847 jobs. Three generations of family legacy. Gone. Because I was everywhere except where I needed to be.</w:t>
      </w:r>
    </w:p>
    <w:p w14:paraId="31722C67"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That's when I finally understood: Partial presence isn't just ineffective—it's destructive.</w:t>
      </w:r>
    </w:p>
    <w:p w14:paraId="041E2FD5"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 xml:space="preserve">Cal Newport's research in Deep Work revealed something that should be on every office wall: Human beings cannot multitask. We task-switch, and each switch carries a cognitive tax that compounds throughout the </w:t>
      </w:r>
      <w:proofErr w:type="gramStart"/>
      <w:r w:rsidRPr="00DA70F4">
        <w:rPr>
          <w:rFonts w:ascii="Garamond" w:hAnsi="Garamond" w:cs="Sabon Next LT"/>
          <w:lang w:val="en-GB"/>
        </w:rPr>
        <w:t>day.²</w:t>
      </w:r>
      <w:proofErr w:type="gramEnd"/>
      <w:r w:rsidRPr="00DA70F4">
        <w:rPr>
          <w:rFonts w:ascii="Garamond" w:hAnsi="Garamond" w:cs="Sabon Next LT"/>
          <w:lang w:val="en-GB"/>
        </w:rPr>
        <w:t xml:space="preserve"> It's like trying to run a marathon while stopping every hundred metres to tie your shoes. You'll finish exhausted, if you finish at all.</w:t>
      </w:r>
    </w:p>
    <w:p w14:paraId="151DABA3"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But here's the real kicker from neuroscience: When your phone is visible—even face-down, even on silent—your brain allocates part of its processing power to monitoring it. You're literally thinking dumber with your phone in sight. One study found test scores dropped 10-15% when phones were visible versus when they were in another room.</w:t>
      </w:r>
    </w:p>
    <w:p w14:paraId="2E4E5AF7"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You know that foggy feeling at day's end? That's not tiredness—that's your brain after a day of cognitive switching. You've been computing with a virus running in the background, wondering why everything feels so hard.</w:t>
      </w:r>
    </w:p>
    <w:p w14:paraId="0F048BE7"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Through studying leaders who've mastered presence despite digital demands, I've identified three essential pillars. Think of them as your MAP back to the present:</w:t>
      </w:r>
    </w:p>
    <w:p w14:paraId="3C77CC0C"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 xml:space="preserve">First is Moat Building—creating barriers between you and distraction. Not willpower—structure. Satya Nadella transformed Microsoft's culture by starting with his own morning moat: 30 minutes of reflection before touching any device. "I had to install the operating system of presence before the applications of urgency started running," he explains in Hit </w:t>
      </w:r>
      <w:proofErr w:type="gramStart"/>
      <w:r w:rsidRPr="00DA70F4">
        <w:rPr>
          <w:rFonts w:ascii="Garamond" w:hAnsi="Garamond" w:cs="Sabon Next LT"/>
          <w:lang w:val="en-GB"/>
        </w:rPr>
        <w:t>Refresh.³</w:t>
      </w:r>
      <w:proofErr w:type="gramEnd"/>
    </w:p>
    <w:p w14:paraId="5ADBCBDD"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Second comes Anchor Practices—developing physical cues that pull you into the present. Tim Cook reads customer emails for his first hour—not scanning but reading individual stories. "One real human experience teaches more than a thousand data points," he's said. James Dyson stands during design reviews because "you can't mentally wander when physically engaged."</w:t>
      </w:r>
    </w:p>
    <w:p w14:paraId="3D28BF84"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lastRenderedPageBreak/>
        <w:t>Third is Presence Partnerships—creating mutual accountability. At John Lewis Partnership, meetings begin with "presence bells"—ten seconds of silence to arrive mentally, not just physically. Partners (employees) hold each other accountable for full engagement. As Sharon White explained during their COVID crisis, "We couldn't afford partial attention when every decision affected 80,000 livelihoods."</w:t>
      </w:r>
    </w:p>
    <w:p w14:paraId="5F4809D0"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Here's your presence prescription for tomorrow morning—doctor's orders. First, hold a mock funeral for your phone. Before your first meeting, place it in a drawer. Say goodbye. Mourn if needed. Then discover who you are without it for one hour. Time required: two minutes. Impact: profound.</w:t>
      </w:r>
    </w:p>
    <w:p w14:paraId="69AD48C0"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When you feel attention scattering, ground yourself with the 5-4-3-2-1 anchor. See five things around you. Touch four surfaces. Hear three sounds. Smell two scents. Taste one flavour. This isn't woo-woo—it's neuroscience. You're literally pulling your prefrontal cortex back online. Ninety seconds to reset your entire operating system.</w:t>
      </w:r>
    </w:p>
    <w:p w14:paraId="37CCE5F0"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 xml:space="preserve">Throughout tomorrow, in every interaction, ask one follow-up question you wouldn't normally ask. Watch faces light up when people </w:t>
      </w:r>
      <w:proofErr w:type="gramStart"/>
      <w:r w:rsidRPr="00DA70F4">
        <w:rPr>
          <w:rFonts w:ascii="Garamond" w:hAnsi="Garamond" w:cs="Sabon Next LT"/>
          <w:lang w:val="en-GB"/>
        </w:rPr>
        <w:t>realise</w:t>
      </w:r>
      <w:proofErr w:type="gramEnd"/>
      <w:r w:rsidRPr="00DA70F4">
        <w:rPr>
          <w:rFonts w:ascii="Garamond" w:hAnsi="Garamond" w:cs="Sabon Next LT"/>
          <w:lang w:val="en-GB"/>
        </w:rPr>
        <w:t xml:space="preserve"> you're actually listening. That's presence creating possibility. Total time investment: less than five minutes. Return on investment: immeasurable.</w:t>
      </w:r>
    </w:p>
    <w:p w14:paraId="4A9DE926"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"But my industry is different!" you might protest. "You don't understand—I'm in trading/emergency medicine/tech support. I MUST be constantly available!"</w:t>
      </w:r>
    </w:p>
    <w:p w14:paraId="27064327"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 xml:space="preserve">Really? Reed Hastings navigated Netflix through the </w:t>
      </w:r>
      <w:proofErr w:type="spellStart"/>
      <w:r w:rsidRPr="00DA70F4">
        <w:rPr>
          <w:rFonts w:ascii="Garamond" w:hAnsi="Garamond" w:cs="Sabon Next LT"/>
          <w:lang w:val="en-GB"/>
        </w:rPr>
        <w:t>Qwikster</w:t>
      </w:r>
      <w:proofErr w:type="spellEnd"/>
      <w:r w:rsidRPr="00DA70F4">
        <w:rPr>
          <w:rFonts w:ascii="Garamond" w:hAnsi="Garamond" w:cs="Sabon Next LT"/>
          <w:lang w:val="en-GB"/>
        </w:rPr>
        <w:t xml:space="preserve"> crisis—stock down 77%, customers fleeing—by doing the opposite. He chose what he called "serial presence": complete focus on one constituency at a time. No multitasking through the crisis. The result? Clear thinking that led to reversing the decision in 23 days, saving the company.</w:t>
      </w:r>
    </w:p>
    <w:p w14:paraId="364AFBAC"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As Hastings learned, "You solve complex problems with complete attention, not continuous partial attention."</w:t>
      </w:r>
      <w:r w:rsidRPr="00DA70F4">
        <w:rPr>
          <w:rFonts w:ascii="Cambria Math" w:hAnsi="Cambria Math" w:cs="Cambria Math"/>
          <w:lang w:val="en-GB"/>
        </w:rPr>
        <w:t>⁴</w:t>
      </w:r>
      <w:r w:rsidRPr="00DA70F4">
        <w:rPr>
          <w:rFonts w:ascii="Garamond" w:hAnsi="Garamond" w:cs="Sabon Next LT"/>
          <w:lang w:val="en-GB"/>
        </w:rPr>
        <w:t xml:space="preserve"> Netflix is now worth $240 billion. How's your multitasking working out?</w:t>
      </w:r>
    </w:p>
    <w:p w14:paraId="75A5BA6A"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Even surgeons are discovering presence. Dr. Atul Gawande's research found that surgical teams using pre-operation "presence pauses"—brief moments to centre attention—reduced errors by 47%. If someone holding a scalpel over a human heart can pause for presence, what's your excuse?</w:t>
      </w:r>
    </w:p>
    <w:p w14:paraId="71ED78E7"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 xml:space="preserve">Here's where it gets interesting. When leaders model presence, it spreads like a beneficial virus. Microsoft's research found that teams with present leaders show 40% higher innovation </w:t>
      </w:r>
      <w:proofErr w:type="gramStart"/>
      <w:r w:rsidRPr="00DA70F4">
        <w:rPr>
          <w:rFonts w:ascii="Garamond" w:hAnsi="Garamond" w:cs="Sabon Next LT"/>
          <w:lang w:val="en-GB"/>
        </w:rPr>
        <w:t>rates.</w:t>
      </w:r>
      <w:r w:rsidRPr="00DA70F4">
        <w:rPr>
          <w:rFonts w:ascii="Cambria Math" w:hAnsi="Cambria Math" w:cs="Cambria Math"/>
          <w:lang w:val="en-GB"/>
        </w:rPr>
        <w:t>⁵</w:t>
      </w:r>
      <w:proofErr w:type="gramEnd"/>
      <w:r w:rsidRPr="00DA70F4">
        <w:rPr>
          <w:rFonts w:ascii="Garamond" w:hAnsi="Garamond" w:cs="Sabon Next LT"/>
          <w:lang w:val="en-GB"/>
        </w:rPr>
        <w:t xml:space="preserve"> Why? Because sustained attention enables pattern recognition that scattered focus misses. You literally see solutions that distracted minds cannot perceive.</w:t>
      </w:r>
    </w:p>
    <w:p w14:paraId="3E44349F"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But the magic compounds. Present leaders create psychological safety—people feel truly heard. This safety enables risk-taking, which drives innovation, which attracts talent, which amplifies presence. It's an upward spiral that begins with your next conversation.</w:t>
      </w:r>
    </w:p>
    <w:p w14:paraId="59A39798"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Southwest Airlines gets this. Their "10-foot rule" requires full presence to anyone within ten feet. Started as customer service, it became leadership philosophy. CEO Bob Jordan notes, "When everyone else is digitally absent, human presence becomes our competitive advantage." Their 47-year profitability streak suggests it works.</w:t>
      </w:r>
    </w:p>
    <w:p w14:paraId="73FB8845"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lastRenderedPageBreak/>
        <w:t>Let's be honest about what constant connectivity is really costing you. It's not just productivity—it's your life. You're missing your children's childhoods while checking "urgent" emails that nobody remembers next week. You're destroying relationships by being physically present but mentally elsewhere. You're living a half-life, experienced through the gauze of continuous partial attention.</w:t>
      </w:r>
    </w:p>
    <w:p w14:paraId="13A7A80B"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I met a CEO who realised at his daughter's wedding that he couldn't remember her teenage years. "I was building my company," he said, "but I lost my family." He'd been present for every earnings call but absent from every school play. Present for every board meeting but absent from bedtime stories.</w:t>
      </w:r>
    </w:p>
    <w:p w14:paraId="21E673E8"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Is that the legacy you want? To be remembered as someone who responded quickly to emails?</w:t>
      </w:r>
    </w:p>
    <w:p w14:paraId="20F950D1"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You don't need to move to a monastery. Start small. Patagonia's Ryan Gellert began with "Earth First Fridays"—no internal meetings, minimal digital communication. Time in nature or on environmental projects. "You can't save a planet you're not present to," he explains.</w:t>
      </w:r>
    </w:p>
    <w:p w14:paraId="179E2AFC"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The practice seemed indulgent until it started generating breakthrough solutions. Presence in nature created presence in leadership, which created clarity in decision-making. Patagonia now balances billion-dollar revenue with hundred-million-dollar environmental giving. Presence pays.</w:t>
      </w:r>
    </w:p>
    <w:p w14:paraId="29E3BCD8"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 xml:space="preserve">Even LEGO discovered this. CEO Jørgen </w:t>
      </w:r>
      <w:proofErr w:type="spellStart"/>
      <w:r w:rsidRPr="00DA70F4">
        <w:rPr>
          <w:rFonts w:ascii="Garamond" w:hAnsi="Garamond" w:cs="Sabon Next LT"/>
          <w:lang w:val="en-GB"/>
        </w:rPr>
        <w:t>Vig</w:t>
      </w:r>
      <w:proofErr w:type="spellEnd"/>
      <w:r w:rsidRPr="00DA70F4">
        <w:rPr>
          <w:rFonts w:ascii="Garamond" w:hAnsi="Garamond" w:cs="Sabon Next LT"/>
          <w:lang w:val="en-GB"/>
        </w:rPr>
        <w:t xml:space="preserve"> Knudstorp instituted "brick sessions"—building while discussing strategy. "Your hands teach your mind to focus," he found. The tactile experience forces presence in a way that PowerPoints never could. They went from near-bankruptcy to world's most valuable toy company. Sometimes salvation comes through six-studded plastic blocks and focused attention.</w:t>
      </w:r>
    </w:p>
    <w:p w14:paraId="20D08642"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Here's the beautiful irony: In our desperation to be connected, we've become profoundly disconnected. We have 500 LinkedIn connections but no real friends. We have instant global communication but nothing meaningful to say. We're everywhere and nowhere, always on but never here.</w:t>
      </w:r>
    </w:p>
    <w:p w14:paraId="7ABB5901"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 xml:space="preserve">True connection requires presence. Ask Zhang </w:t>
      </w:r>
      <w:proofErr w:type="spellStart"/>
      <w:r w:rsidRPr="00DA70F4">
        <w:rPr>
          <w:rFonts w:ascii="Garamond" w:hAnsi="Garamond" w:cs="Sabon Next LT"/>
          <w:lang w:val="en-GB"/>
        </w:rPr>
        <w:t>Ruimin</w:t>
      </w:r>
      <w:proofErr w:type="spellEnd"/>
      <w:r w:rsidRPr="00DA70F4">
        <w:rPr>
          <w:rFonts w:ascii="Garamond" w:hAnsi="Garamond" w:cs="Sabon Next LT"/>
          <w:lang w:val="en-GB"/>
        </w:rPr>
        <w:t>, who transformed Haier into a $35 billion enterprise by spending full days with single micro-enterprises. "Eight hours with one team teaches more than eight hundred reports," he discovered. When you're fully present to the part, you understand the whole.</w:t>
      </w:r>
    </w:p>
    <w:p w14:paraId="00528310"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 xml:space="preserve">This echoes ancient wisdom. The Taoist principle of </w:t>
      </w:r>
      <w:proofErr w:type="spellStart"/>
      <w:r w:rsidRPr="00DA70F4">
        <w:rPr>
          <w:rFonts w:ascii="Garamond" w:hAnsi="Garamond" w:cs="Sabon Next LT"/>
          <w:lang w:val="en-GB"/>
        </w:rPr>
        <w:t>wu</w:t>
      </w:r>
      <w:proofErr w:type="spellEnd"/>
      <w:r w:rsidRPr="00DA70F4">
        <w:rPr>
          <w:rFonts w:ascii="Garamond" w:hAnsi="Garamond" w:cs="Sabon Next LT"/>
          <w:lang w:val="en-GB"/>
        </w:rPr>
        <w:t xml:space="preserve"> </w:t>
      </w:r>
      <w:proofErr w:type="spellStart"/>
      <w:r w:rsidRPr="00DA70F4">
        <w:rPr>
          <w:rFonts w:ascii="Garamond" w:hAnsi="Garamond" w:cs="Sabon Next LT"/>
          <w:lang w:val="en-GB"/>
        </w:rPr>
        <w:t>wei</w:t>
      </w:r>
      <w:proofErr w:type="spellEnd"/>
      <w:r w:rsidRPr="00DA70F4">
        <w:rPr>
          <w:rFonts w:ascii="Garamond" w:hAnsi="Garamond" w:cs="Sabon Next LT"/>
          <w:lang w:val="en-GB"/>
        </w:rPr>
        <w:t>—achieving without straining—requires presence. You can't force outcomes while checking your phone. You can't lead effectively while your attention leaks through a thousand digital holes.</w:t>
      </w:r>
    </w:p>
    <w:p w14:paraId="787AAE7D"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Remember Benioff's morning revelation—everywhere and nowhere? That's your choice every moment. You can continue the charade of busyness, the performance of productivity, the exhausting effort of continuous partial attention. Or you can choose presence.</w:t>
      </w:r>
    </w:p>
    <w:p w14:paraId="1584DBAA"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Start with your next breath. Feel it. When did you last notice breathing?</w:t>
      </w:r>
    </w:p>
    <w:p w14:paraId="24EBB9FD"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Start with your next conversation. Listen like their words are million-pound notes. They might be.</w:t>
      </w:r>
    </w:p>
    <w:p w14:paraId="024ADF5A"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Start with your next decision. Make it from here, not from the scattered everywhere of digital demands.</w:t>
      </w:r>
    </w:p>
    <w:p w14:paraId="0D673B44"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lastRenderedPageBreak/>
        <w:t>The present tense isn't just grammar—it's the only place where leadership happens, where innovation emerges, where relationships deepen, where life actually exists. Everything else is memory or imagination, useful for learning and planning but impotent for living.</w:t>
      </w:r>
    </w:p>
    <w:p w14:paraId="4C5962B1"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As we prepare for Chapter 24's exploration of wisdom without words, remember: Silent wisdom emerges only from present awareness. You cannot hear what silence teaches while notifications scream for attention. The deepest leadership insights come not from more information but from being present enough to perceive what's already there.</w:t>
      </w:r>
    </w:p>
    <w:p w14:paraId="1C2BF99E"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In a world of infinite distraction, presence is the ultimate competitive advantage. While others scatter their attention like confetti, you can focus yours like a laser. While others skim across the surface of existence, you can dive deep into what matters.</w:t>
      </w:r>
    </w:p>
    <w:p w14:paraId="5E13E9A7"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The future depends on leaders who are actually here to create it. Will you be one of them?</w:t>
      </w:r>
    </w:p>
    <w:p w14:paraId="3CF7A1E8"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Your phone is buzzing. Your email is calling. A thousand digital voices demand your attention.</w:t>
      </w:r>
    </w:p>
    <w:p w14:paraId="030B0CE3"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But right now, in this moment, you have a choice. The same choice Benioff made that morning in San Francisco. The same choice that transformed Microsoft, built Apple's focus, and saved Netflix from destruction.</w:t>
      </w:r>
    </w:p>
    <w:p w14:paraId="59FA1E81"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Choose presence. Everything else can wait.</w:t>
      </w:r>
    </w:p>
    <w:p w14:paraId="6B7123FD"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t>Be here now. The revolution starts with your next breath.</w:t>
      </w:r>
    </w:p>
    <w:p w14:paraId="6E7E8BAE" w14:textId="77777777" w:rsidR="00DA70F4" w:rsidRPr="00DA70F4" w:rsidRDefault="00DA70F4" w:rsidP="00DA70F4">
      <w:pPr>
        <w:tabs>
          <w:tab w:val="left" w:pos="1680"/>
        </w:tabs>
        <w:spacing w:line="312" w:lineRule="auto"/>
        <w:rPr>
          <w:rFonts w:ascii="Garamond" w:hAnsi="Garamond" w:cs="Sabon Next LT"/>
          <w:lang w:val="en-GB"/>
        </w:rPr>
      </w:pPr>
      <w:r w:rsidRPr="00DA70F4">
        <w:rPr>
          <w:rFonts w:ascii="Garamond" w:hAnsi="Garamond" w:cs="Sabon Next LT"/>
          <w:lang w:val="en-GB"/>
        </w:rPr>
        <w:pict w14:anchorId="12563D92">
          <v:rect id="_x0000_i1349" style="width:0;height:1.5pt" o:hralign="center" o:hrstd="t" o:hr="t" fillcolor="#a0a0a0" stroked="f"/>
        </w:pict>
      </w:r>
    </w:p>
    <w:p w14:paraId="07C18C46" w14:textId="77777777" w:rsidR="00DA70F4" w:rsidRPr="00DA70F4" w:rsidRDefault="00DA70F4" w:rsidP="00DA70F4">
      <w:pPr>
        <w:tabs>
          <w:tab w:val="left" w:pos="1680"/>
        </w:tabs>
        <w:spacing w:line="312" w:lineRule="auto"/>
        <w:rPr>
          <w:rFonts w:ascii="Garamond" w:hAnsi="Garamond" w:cs="Sabon Next LT"/>
          <w:b/>
          <w:bCs/>
          <w:lang w:val="en-GB"/>
        </w:rPr>
      </w:pPr>
      <w:r w:rsidRPr="00DA70F4">
        <w:rPr>
          <w:rFonts w:ascii="Garamond" w:hAnsi="Garamond" w:cs="Sabon Next LT"/>
          <w:b/>
          <w:bCs/>
          <w:lang w:val="en-GB"/>
        </w:rPr>
        <w:t>References</w:t>
      </w:r>
    </w:p>
    <w:p w14:paraId="272F08DC" w14:textId="77777777" w:rsidR="00DA70F4" w:rsidRPr="00DA70F4" w:rsidRDefault="00DA70F4" w:rsidP="00DA70F4">
      <w:pPr>
        <w:numPr>
          <w:ilvl w:val="0"/>
          <w:numId w:val="804"/>
        </w:numPr>
        <w:tabs>
          <w:tab w:val="left" w:pos="1680"/>
        </w:tabs>
        <w:spacing w:line="312" w:lineRule="auto"/>
        <w:rPr>
          <w:rFonts w:ascii="Garamond" w:hAnsi="Garamond" w:cs="Sabon Next LT"/>
          <w:lang w:val="en-GB"/>
        </w:rPr>
      </w:pPr>
      <w:r w:rsidRPr="00DA70F4">
        <w:rPr>
          <w:rFonts w:ascii="Garamond" w:hAnsi="Garamond" w:cs="Sabon Next LT"/>
          <w:lang w:val="en-GB"/>
        </w:rPr>
        <w:t xml:space="preserve">Mark, G., </w:t>
      </w:r>
      <w:proofErr w:type="spellStart"/>
      <w:r w:rsidRPr="00DA70F4">
        <w:rPr>
          <w:rFonts w:ascii="Garamond" w:hAnsi="Garamond" w:cs="Sabon Next LT"/>
          <w:lang w:val="en-GB"/>
        </w:rPr>
        <w:t>Gudith</w:t>
      </w:r>
      <w:proofErr w:type="spellEnd"/>
      <w:r w:rsidRPr="00DA70F4">
        <w:rPr>
          <w:rFonts w:ascii="Garamond" w:hAnsi="Garamond" w:cs="Sabon Next LT"/>
          <w:lang w:val="en-GB"/>
        </w:rPr>
        <w:t>, D. and Klocke, U. (2008) 'The cost of interrupted work: more speed and stress', Proceedings of the SIGCHI Conference on Human Factors in Computing Systems, pp. 107-110.</w:t>
      </w:r>
    </w:p>
    <w:p w14:paraId="5273B8F0" w14:textId="77777777" w:rsidR="00DA70F4" w:rsidRPr="00DA70F4" w:rsidRDefault="00DA70F4" w:rsidP="00DA70F4">
      <w:pPr>
        <w:numPr>
          <w:ilvl w:val="0"/>
          <w:numId w:val="804"/>
        </w:numPr>
        <w:tabs>
          <w:tab w:val="left" w:pos="1680"/>
        </w:tabs>
        <w:spacing w:line="312" w:lineRule="auto"/>
        <w:rPr>
          <w:rFonts w:ascii="Garamond" w:hAnsi="Garamond" w:cs="Sabon Next LT"/>
          <w:lang w:val="en-GB"/>
        </w:rPr>
      </w:pPr>
      <w:r w:rsidRPr="00DA70F4">
        <w:rPr>
          <w:rFonts w:ascii="Garamond" w:hAnsi="Garamond" w:cs="Sabon Next LT"/>
          <w:lang w:val="en-GB"/>
        </w:rPr>
        <w:t>Newport, C. (2016) Deep Work: Rules for Focused Success in a Distracted World. New York: Grand Central Publishing.</w:t>
      </w:r>
    </w:p>
    <w:p w14:paraId="3C8AA0EF" w14:textId="77777777" w:rsidR="00DA70F4" w:rsidRPr="00DA70F4" w:rsidRDefault="00DA70F4" w:rsidP="00DA70F4">
      <w:pPr>
        <w:numPr>
          <w:ilvl w:val="0"/>
          <w:numId w:val="804"/>
        </w:numPr>
        <w:tabs>
          <w:tab w:val="left" w:pos="1680"/>
        </w:tabs>
        <w:spacing w:line="312" w:lineRule="auto"/>
        <w:rPr>
          <w:rFonts w:ascii="Garamond" w:hAnsi="Garamond" w:cs="Sabon Next LT"/>
          <w:lang w:val="en-GB"/>
        </w:rPr>
      </w:pPr>
      <w:r w:rsidRPr="00DA70F4">
        <w:rPr>
          <w:rFonts w:ascii="Garamond" w:hAnsi="Garamond" w:cs="Sabon Next LT"/>
          <w:lang w:val="en-GB"/>
        </w:rPr>
        <w:t xml:space="preserve">Nadella, S. (2017) Hit Refresh: The Quest to Rediscover the Soul of Microsoft. London: </w:t>
      </w:r>
      <w:proofErr w:type="spellStart"/>
      <w:r w:rsidRPr="00DA70F4">
        <w:rPr>
          <w:rFonts w:ascii="Garamond" w:hAnsi="Garamond" w:cs="Sabon Next LT"/>
          <w:lang w:val="en-GB"/>
        </w:rPr>
        <w:t>HarperBusiness</w:t>
      </w:r>
      <w:proofErr w:type="spellEnd"/>
      <w:r w:rsidRPr="00DA70F4">
        <w:rPr>
          <w:rFonts w:ascii="Garamond" w:hAnsi="Garamond" w:cs="Sabon Next LT"/>
          <w:lang w:val="en-GB"/>
        </w:rPr>
        <w:t>.</w:t>
      </w:r>
    </w:p>
    <w:p w14:paraId="2D4CD12F" w14:textId="77777777" w:rsidR="00DA70F4" w:rsidRPr="00DA70F4" w:rsidRDefault="00DA70F4" w:rsidP="00DA70F4">
      <w:pPr>
        <w:numPr>
          <w:ilvl w:val="0"/>
          <w:numId w:val="804"/>
        </w:numPr>
        <w:tabs>
          <w:tab w:val="left" w:pos="1680"/>
        </w:tabs>
        <w:spacing w:line="312" w:lineRule="auto"/>
        <w:rPr>
          <w:rFonts w:ascii="Garamond" w:hAnsi="Garamond" w:cs="Sabon Next LT"/>
          <w:lang w:val="en-GB"/>
        </w:rPr>
      </w:pPr>
      <w:r w:rsidRPr="00DA70F4">
        <w:rPr>
          <w:rFonts w:ascii="Garamond" w:hAnsi="Garamond" w:cs="Sabon Next LT"/>
          <w:lang w:val="en-GB"/>
        </w:rPr>
        <w:t xml:space="preserve">Keating, G. (2012) </w:t>
      </w:r>
      <w:proofErr w:type="spellStart"/>
      <w:r w:rsidRPr="00DA70F4">
        <w:rPr>
          <w:rFonts w:ascii="Garamond" w:hAnsi="Garamond" w:cs="Sabon Next LT"/>
          <w:lang w:val="en-GB"/>
        </w:rPr>
        <w:t>Netflixed</w:t>
      </w:r>
      <w:proofErr w:type="spellEnd"/>
      <w:r w:rsidRPr="00DA70F4">
        <w:rPr>
          <w:rFonts w:ascii="Garamond" w:hAnsi="Garamond" w:cs="Sabon Next LT"/>
          <w:lang w:val="en-GB"/>
        </w:rPr>
        <w:t>: The Epic Battle for America's Eyeballs. New York: Portfolio.</w:t>
      </w:r>
    </w:p>
    <w:p w14:paraId="7701C22D" w14:textId="77777777" w:rsidR="00DA70F4" w:rsidRPr="00DA70F4" w:rsidRDefault="00DA70F4" w:rsidP="00DA70F4">
      <w:pPr>
        <w:numPr>
          <w:ilvl w:val="0"/>
          <w:numId w:val="804"/>
        </w:numPr>
        <w:tabs>
          <w:tab w:val="left" w:pos="1680"/>
        </w:tabs>
        <w:spacing w:line="312" w:lineRule="auto"/>
        <w:rPr>
          <w:rFonts w:ascii="Garamond" w:hAnsi="Garamond" w:cs="Sabon Next LT"/>
          <w:lang w:val="en-GB"/>
        </w:rPr>
      </w:pPr>
      <w:r w:rsidRPr="00DA70F4">
        <w:rPr>
          <w:rFonts w:ascii="Garamond" w:hAnsi="Garamond" w:cs="Sabon Next LT"/>
          <w:lang w:val="en-GB"/>
        </w:rPr>
        <w:t xml:space="preserve">Microsoft </w:t>
      </w:r>
      <w:proofErr w:type="spellStart"/>
      <w:r w:rsidRPr="00DA70F4">
        <w:rPr>
          <w:rFonts w:ascii="Garamond" w:hAnsi="Garamond" w:cs="Sabon Next LT"/>
          <w:lang w:val="en-GB"/>
        </w:rPr>
        <w:t>WorkLab</w:t>
      </w:r>
      <w:proofErr w:type="spellEnd"/>
      <w:r w:rsidRPr="00DA70F4">
        <w:rPr>
          <w:rFonts w:ascii="Garamond" w:hAnsi="Garamond" w:cs="Sabon Next LT"/>
          <w:lang w:val="en-GB"/>
        </w:rPr>
        <w:t xml:space="preserve"> (2022) Great Expectations: Making Hybrid Work </w:t>
      </w:r>
      <w:proofErr w:type="spellStart"/>
      <w:r w:rsidRPr="00DA70F4">
        <w:rPr>
          <w:rFonts w:ascii="Garamond" w:hAnsi="Garamond" w:cs="Sabon Next LT"/>
          <w:lang w:val="en-GB"/>
        </w:rPr>
        <w:t>Work</w:t>
      </w:r>
      <w:proofErr w:type="spellEnd"/>
      <w:r w:rsidRPr="00DA70F4">
        <w:rPr>
          <w:rFonts w:ascii="Garamond" w:hAnsi="Garamond" w:cs="Sabon Next LT"/>
          <w:lang w:val="en-GB"/>
        </w:rPr>
        <w:t>. Redmond: Microsoft Corporation.</w:t>
      </w:r>
    </w:p>
    <w:p w14:paraId="19832AD7" w14:textId="77777777" w:rsidR="00DA70F4" w:rsidRPr="00DA70F4" w:rsidRDefault="00DA70F4" w:rsidP="00DA70F4">
      <w:pPr>
        <w:numPr>
          <w:ilvl w:val="0"/>
          <w:numId w:val="804"/>
        </w:numPr>
        <w:tabs>
          <w:tab w:val="left" w:pos="1680"/>
        </w:tabs>
        <w:spacing w:line="312" w:lineRule="auto"/>
        <w:rPr>
          <w:rFonts w:ascii="Garamond" w:hAnsi="Garamond" w:cs="Sabon Next LT"/>
          <w:lang w:val="en-GB"/>
        </w:rPr>
      </w:pPr>
      <w:r w:rsidRPr="00DA70F4">
        <w:rPr>
          <w:rFonts w:ascii="Garamond" w:hAnsi="Garamond" w:cs="Sabon Next LT"/>
          <w:lang w:val="en-GB"/>
        </w:rPr>
        <w:t>Kabat-Zinn, J. (1994) Wherever You Go, There You Are: Mindfulness Meditation in Everyday Life. New York: Hyperion.</w:t>
      </w:r>
    </w:p>
    <w:p w14:paraId="580F428F" w14:textId="77777777" w:rsidR="00DA70F4" w:rsidRPr="00DA70F4" w:rsidRDefault="00DA70F4" w:rsidP="00DA70F4">
      <w:pPr>
        <w:numPr>
          <w:ilvl w:val="0"/>
          <w:numId w:val="804"/>
        </w:numPr>
        <w:tabs>
          <w:tab w:val="left" w:pos="1680"/>
        </w:tabs>
        <w:spacing w:line="312" w:lineRule="auto"/>
        <w:rPr>
          <w:rFonts w:ascii="Garamond" w:hAnsi="Garamond" w:cs="Sabon Next LT"/>
          <w:lang w:val="en-GB"/>
        </w:rPr>
      </w:pPr>
      <w:r w:rsidRPr="00DA70F4">
        <w:rPr>
          <w:rFonts w:ascii="Garamond" w:hAnsi="Garamond" w:cs="Sabon Next LT"/>
          <w:lang w:val="en-GB"/>
        </w:rPr>
        <w:t>Perlow, L.A. (2012) Sleeping with Your Smartphone: How to Break the 24/7 Habit and Change the Way You Work. Boston: Harvard Business Review Press.</w:t>
      </w:r>
    </w:p>
    <w:p w14:paraId="21E79162" w14:textId="3AFA3AAA" w:rsidR="001A6D5B" w:rsidRPr="00881BFB" w:rsidRDefault="001A6D5B" w:rsidP="001A6D5B">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24</w:t>
      </w:r>
      <w:r w:rsidRPr="00881BFB">
        <w:rPr>
          <w:rFonts w:ascii="Sabon Next LT" w:hAnsi="Sabon Next LT" w:cs="Sabon Next LT"/>
        </w:rPr>
        <w:t>:</w:t>
      </w:r>
    </w:p>
    <w:p w14:paraId="4BC12FFF" w14:textId="77777777" w:rsidR="001A6D5B" w:rsidRPr="00C40C47" w:rsidRDefault="001A6D5B" w:rsidP="001A6D5B">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41184" behindDoc="0" locked="0" layoutInCell="1" allowOverlap="1" wp14:anchorId="67E3CD43" wp14:editId="29466EB7">
                <wp:simplePos x="0" y="0"/>
                <wp:positionH relativeFrom="column">
                  <wp:posOffset>7620</wp:posOffset>
                </wp:positionH>
                <wp:positionV relativeFrom="paragraph">
                  <wp:posOffset>120015</wp:posOffset>
                </wp:positionV>
                <wp:extent cx="2636520" cy="0"/>
                <wp:effectExtent l="0" t="0" r="0" b="0"/>
                <wp:wrapNone/>
                <wp:docPr id="349141364"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5FEAE1" id="Straight Connector 1" o:spid="_x0000_s1026" style="position:absolute;z-index:251741184;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4D5B29D8" w14:textId="77777777" w:rsidR="001A6D5B" w:rsidRDefault="001A6D5B" w:rsidP="001A6D5B"/>
    <w:p w14:paraId="3D612600" w14:textId="77777777" w:rsidR="001A6D5B" w:rsidRDefault="001A6D5B" w:rsidP="001A6D5B"/>
    <w:p w14:paraId="52FBA25E" w14:textId="77777777" w:rsidR="001A6D5B" w:rsidRDefault="001A6D5B" w:rsidP="001A6D5B"/>
    <w:p w14:paraId="1A90DE39" w14:textId="77777777" w:rsidR="001A6D5B" w:rsidRDefault="001A6D5B" w:rsidP="001A6D5B"/>
    <w:p w14:paraId="42A9DDAA" w14:textId="77777777" w:rsidR="001A6D5B" w:rsidRDefault="001A6D5B" w:rsidP="001A6D5B">
      <w:pPr>
        <w:pStyle w:val="CSP-ChapterTitle"/>
        <w:rPr>
          <w:rFonts w:ascii="Garamond" w:hAnsi="Garamond"/>
          <w:b/>
          <w:bCs/>
          <w:sz w:val="48"/>
          <w:szCs w:val="48"/>
        </w:rPr>
      </w:pPr>
    </w:p>
    <w:p w14:paraId="09A99C00" w14:textId="77777777" w:rsidR="001A6D5B" w:rsidRDefault="001A6D5B" w:rsidP="001A6D5B">
      <w:pPr>
        <w:pStyle w:val="CSP-ChapterTitle"/>
        <w:rPr>
          <w:rFonts w:ascii="Garamond" w:hAnsi="Garamond"/>
          <w:b/>
          <w:bCs/>
          <w:sz w:val="48"/>
          <w:szCs w:val="48"/>
        </w:rPr>
      </w:pPr>
    </w:p>
    <w:p w14:paraId="4AD26C4A" w14:textId="77777777" w:rsidR="001A6D5B" w:rsidRDefault="001A6D5B" w:rsidP="001A6D5B">
      <w:pPr>
        <w:pStyle w:val="CSP-ChapterTitle"/>
        <w:rPr>
          <w:rFonts w:ascii="Garamond" w:hAnsi="Garamond"/>
          <w:b/>
          <w:bCs/>
          <w:sz w:val="48"/>
          <w:szCs w:val="48"/>
        </w:rPr>
      </w:pPr>
    </w:p>
    <w:p w14:paraId="059126E2" w14:textId="06CB3DBE" w:rsidR="001A6D5B" w:rsidRPr="00881BFB" w:rsidRDefault="001A6D5B" w:rsidP="001A6D5B">
      <w:pPr>
        <w:pStyle w:val="CSP-ChapterTitle"/>
        <w:rPr>
          <w:rFonts w:ascii="Sabon Next LT" w:hAnsi="Sabon Next LT" w:cs="Sabon Next LT"/>
          <w:b/>
          <w:bCs/>
          <w:sz w:val="48"/>
          <w:szCs w:val="48"/>
        </w:rPr>
      </w:pPr>
      <w:r>
        <w:rPr>
          <w:rFonts w:ascii="Sabon Next LT" w:hAnsi="Sabon Next LT" w:cs="Sabon Next LT"/>
          <w:b/>
          <w:bCs/>
          <w:sz w:val="48"/>
          <w:szCs w:val="48"/>
        </w:rPr>
        <w:t>Wisdom without words</w:t>
      </w:r>
    </w:p>
    <w:p w14:paraId="2C8D50F8" w14:textId="77777777" w:rsidR="001A6D5B" w:rsidRDefault="001A6D5B" w:rsidP="001A6D5B">
      <w:r>
        <w:rPr>
          <w:rFonts w:ascii="Garamond" w:hAnsi="Garamond"/>
          <w:iCs/>
          <w:noProof/>
          <w:sz w:val="24"/>
          <w:szCs w:val="24"/>
          <w14:ligatures w14:val="standardContextual"/>
        </w:rPr>
        <mc:AlternateContent>
          <mc:Choice Requires="wps">
            <w:drawing>
              <wp:anchor distT="0" distB="0" distL="114300" distR="114300" simplePos="0" relativeHeight="251742208" behindDoc="0" locked="0" layoutInCell="1" allowOverlap="1" wp14:anchorId="0E122120" wp14:editId="688D7667">
                <wp:simplePos x="0" y="0"/>
                <wp:positionH relativeFrom="column">
                  <wp:posOffset>1470660</wp:posOffset>
                </wp:positionH>
                <wp:positionV relativeFrom="paragraph">
                  <wp:posOffset>363220</wp:posOffset>
                </wp:positionV>
                <wp:extent cx="2636520" cy="0"/>
                <wp:effectExtent l="0" t="19050" r="30480" b="19050"/>
                <wp:wrapNone/>
                <wp:docPr id="1315354437"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0124BA" id="Straight Connector 1" o:spid="_x0000_s1026" style="position:absolute;z-index:251742208;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4467FBA8" w14:textId="77777777" w:rsidR="001A6D5B" w:rsidRPr="00E66A7C" w:rsidRDefault="001A6D5B" w:rsidP="001A6D5B"/>
    <w:p w14:paraId="642E3365" w14:textId="77777777" w:rsidR="001A6D5B" w:rsidRDefault="001A6D5B" w:rsidP="001A6D5B">
      <w:pPr>
        <w:jc w:val="center"/>
      </w:pPr>
    </w:p>
    <w:p w14:paraId="5B76A1F3" w14:textId="33FC1FFC" w:rsidR="001A6D5B" w:rsidRDefault="001A6D5B" w:rsidP="001A6D5B">
      <w:pPr>
        <w:tabs>
          <w:tab w:val="left" w:pos="1680"/>
        </w:tabs>
        <w:spacing w:line="312" w:lineRule="auto"/>
        <w:rPr>
          <w:rFonts w:ascii="Sabon Next LT" w:hAnsi="Sabon Next LT" w:cs="Sabon Next LT"/>
          <w:i/>
          <w:iCs/>
        </w:rPr>
      </w:pPr>
      <w:r>
        <w:rPr>
          <w:rFonts w:ascii="Sabon Next LT" w:hAnsi="Sabon Next LT" w:cs="Sabon Next LT"/>
          <w:i/>
          <w:iCs/>
        </w:rPr>
        <w:t xml:space="preserve">                                          The Silent Strength </w:t>
      </w:r>
      <w:proofErr w:type="gramStart"/>
      <w:r>
        <w:rPr>
          <w:rFonts w:ascii="Sabon Next LT" w:hAnsi="Sabon Next LT" w:cs="Sabon Next LT"/>
          <w:i/>
          <w:iCs/>
        </w:rPr>
        <w:t>Of</w:t>
      </w:r>
      <w:proofErr w:type="gramEnd"/>
      <w:r>
        <w:rPr>
          <w:rFonts w:ascii="Sabon Next LT" w:hAnsi="Sabon Next LT" w:cs="Sabon Next LT"/>
          <w:i/>
          <w:iCs/>
        </w:rPr>
        <w:t xml:space="preserve"> Stoicism </w:t>
      </w:r>
      <w:proofErr w:type="gramStart"/>
      <w:r>
        <w:rPr>
          <w:rFonts w:ascii="Sabon Next LT" w:hAnsi="Sabon Next LT" w:cs="Sabon Next LT"/>
          <w:i/>
          <w:iCs/>
        </w:rPr>
        <w:t>In</w:t>
      </w:r>
      <w:proofErr w:type="gramEnd"/>
      <w:r>
        <w:rPr>
          <w:rFonts w:ascii="Sabon Next LT" w:hAnsi="Sabon Next LT" w:cs="Sabon Next LT"/>
          <w:i/>
          <w:iCs/>
        </w:rPr>
        <w:t xml:space="preserve"> Leadership</w:t>
      </w:r>
    </w:p>
    <w:p w14:paraId="712FD592" w14:textId="77777777" w:rsidR="001A6D5B" w:rsidRDefault="001A6D5B" w:rsidP="001A6D5B">
      <w:pPr>
        <w:tabs>
          <w:tab w:val="left" w:pos="1680"/>
        </w:tabs>
        <w:spacing w:line="312" w:lineRule="auto"/>
        <w:jc w:val="center"/>
        <w:rPr>
          <w:rFonts w:ascii="Sabon Next LT" w:hAnsi="Sabon Next LT" w:cs="Sabon Next LT"/>
          <w:i/>
          <w:iCs/>
        </w:rPr>
      </w:pPr>
    </w:p>
    <w:p w14:paraId="53212A43" w14:textId="77777777" w:rsidR="001A6D5B" w:rsidRDefault="001A6D5B" w:rsidP="001A6D5B">
      <w:pPr>
        <w:tabs>
          <w:tab w:val="left" w:pos="1680"/>
        </w:tabs>
        <w:spacing w:line="312" w:lineRule="auto"/>
        <w:jc w:val="center"/>
        <w:rPr>
          <w:rFonts w:ascii="Sabon Next LT" w:hAnsi="Sabon Next LT" w:cs="Sabon Next LT"/>
          <w:i/>
          <w:iCs/>
        </w:rPr>
      </w:pPr>
    </w:p>
    <w:p w14:paraId="3A5F3FA8" w14:textId="77777777" w:rsidR="001A6D5B" w:rsidRDefault="001A6D5B" w:rsidP="001A6D5B">
      <w:pPr>
        <w:tabs>
          <w:tab w:val="left" w:pos="1680"/>
        </w:tabs>
        <w:spacing w:line="312" w:lineRule="auto"/>
        <w:jc w:val="center"/>
        <w:rPr>
          <w:rFonts w:ascii="Sabon Next LT" w:hAnsi="Sabon Next LT" w:cs="Sabon Next LT"/>
          <w:i/>
          <w:iCs/>
        </w:rPr>
      </w:pPr>
    </w:p>
    <w:p w14:paraId="7319D869" w14:textId="77777777" w:rsidR="001A6D5B" w:rsidRDefault="001A6D5B" w:rsidP="001A6D5B">
      <w:pPr>
        <w:tabs>
          <w:tab w:val="left" w:pos="1680"/>
        </w:tabs>
        <w:spacing w:line="312" w:lineRule="auto"/>
        <w:jc w:val="center"/>
        <w:rPr>
          <w:rFonts w:ascii="Sabon Next LT" w:hAnsi="Sabon Next LT" w:cs="Sabon Next LT"/>
          <w:i/>
          <w:iCs/>
        </w:rPr>
      </w:pPr>
    </w:p>
    <w:p w14:paraId="41901FD1" w14:textId="77777777" w:rsidR="001A6D5B" w:rsidRDefault="001A6D5B" w:rsidP="00BE2C27">
      <w:pPr>
        <w:tabs>
          <w:tab w:val="left" w:pos="1680"/>
        </w:tabs>
        <w:spacing w:line="312" w:lineRule="auto"/>
        <w:rPr>
          <w:rFonts w:ascii="Sabon Next LT" w:hAnsi="Sabon Next LT" w:cs="Sabon Next LT"/>
          <w:i/>
          <w:iCs/>
        </w:rPr>
      </w:pPr>
    </w:p>
    <w:p w14:paraId="7BC0986A" w14:textId="77777777" w:rsidR="00BE2C27" w:rsidRDefault="00BE2C27" w:rsidP="00BE2C27">
      <w:pPr>
        <w:tabs>
          <w:tab w:val="left" w:pos="1680"/>
        </w:tabs>
        <w:spacing w:line="312" w:lineRule="auto"/>
        <w:rPr>
          <w:rFonts w:ascii="Sabon Next LT" w:hAnsi="Sabon Next LT" w:cs="Sabon Next LT"/>
          <w:i/>
          <w:iCs/>
        </w:rPr>
      </w:pPr>
    </w:p>
    <w:p w14:paraId="7CF2B448" w14:textId="77777777" w:rsidR="00BE2C27" w:rsidRDefault="00BE2C27" w:rsidP="00BE2C27">
      <w:pPr>
        <w:tabs>
          <w:tab w:val="left" w:pos="1680"/>
        </w:tabs>
        <w:spacing w:line="312" w:lineRule="auto"/>
        <w:rPr>
          <w:rFonts w:ascii="Sabon Next LT" w:hAnsi="Sabon Next LT" w:cs="Sabon Next LT"/>
          <w:i/>
          <w:iCs/>
        </w:rPr>
      </w:pPr>
    </w:p>
    <w:p w14:paraId="0CC198B1" w14:textId="77777777" w:rsidR="00BE2C27" w:rsidRDefault="00BE2C27" w:rsidP="00BE2C27">
      <w:pPr>
        <w:tabs>
          <w:tab w:val="left" w:pos="1680"/>
        </w:tabs>
        <w:spacing w:line="312" w:lineRule="auto"/>
        <w:rPr>
          <w:rFonts w:ascii="Sabon Next LT" w:hAnsi="Sabon Next LT" w:cs="Sabon Next LT"/>
          <w:i/>
          <w:iCs/>
        </w:rPr>
      </w:pPr>
    </w:p>
    <w:p w14:paraId="24C24956" w14:textId="77777777" w:rsidR="00BE2C27" w:rsidRDefault="00BE2C27" w:rsidP="00BE2C27">
      <w:pPr>
        <w:tabs>
          <w:tab w:val="left" w:pos="1680"/>
        </w:tabs>
        <w:spacing w:line="312" w:lineRule="auto"/>
        <w:rPr>
          <w:rFonts w:ascii="Sabon Next LT" w:hAnsi="Sabon Next LT" w:cs="Sabon Next LT"/>
          <w:i/>
          <w:iCs/>
        </w:rPr>
      </w:pPr>
    </w:p>
    <w:p w14:paraId="06E84853" w14:textId="77777777" w:rsidR="00BE2C27" w:rsidRDefault="00BE2C27" w:rsidP="00BE2C27">
      <w:pPr>
        <w:tabs>
          <w:tab w:val="left" w:pos="1680"/>
        </w:tabs>
        <w:spacing w:line="312" w:lineRule="auto"/>
        <w:rPr>
          <w:rFonts w:ascii="Sabon Next LT" w:hAnsi="Sabon Next LT" w:cs="Sabon Next LT"/>
          <w:i/>
          <w:iCs/>
        </w:rPr>
      </w:pPr>
    </w:p>
    <w:p w14:paraId="654E501A" w14:textId="77777777" w:rsidR="00BE2C27" w:rsidRDefault="00BE2C27" w:rsidP="00BE2C27">
      <w:pPr>
        <w:tabs>
          <w:tab w:val="left" w:pos="1680"/>
        </w:tabs>
        <w:spacing w:line="312" w:lineRule="auto"/>
        <w:rPr>
          <w:rFonts w:ascii="Sabon Next LT" w:hAnsi="Sabon Next LT" w:cs="Sabon Next LT"/>
          <w:i/>
          <w:iCs/>
        </w:rPr>
      </w:pPr>
    </w:p>
    <w:p w14:paraId="2ABF6902"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lastRenderedPageBreak/>
        <w:t>'He who knows, does not speak. He who speaks, does not know.' — Lao Tzu</w:t>
      </w:r>
    </w:p>
    <w:p w14:paraId="0C2C371D"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At 4:23 AM in Tokyo, something extraordinary was happening in the Honda headquarters that would challenge everything we thought we knew about communication in leadership. Takahiro Hachigo, Honda's CEO, sat in complete silence with his executive team for seventeen minutes. No agenda items. No presentations. No discussions. Just seven leaders sitting in contemplative quiet as dawn broke over the city.</w:t>
      </w:r>
    </w:p>
    <w:p w14:paraId="174B0EA8"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 xml:space="preserve">This wasn't meditation or some new-age management technique. It was what </w:t>
      </w:r>
      <w:proofErr w:type="spellStart"/>
      <w:r w:rsidRPr="00DD4C9B">
        <w:rPr>
          <w:rFonts w:ascii="Garamond" w:hAnsi="Garamond" w:cs="Sabon Next LT"/>
          <w:lang w:val="en-GB"/>
        </w:rPr>
        <w:t>Hachigo</w:t>
      </w:r>
      <w:proofErr w:type="spellEnd"/>
      <w:r w:rsidRPr="00DD4C9B">
        <w:rPr>
          <w:rFonts w:ascii="Garamond" w:hAnsi="Garamond" w:cs="Sabon Next LT"/>
          <w:lang w:val="en-GB"/>
        </w:rPr>
        <w:t xml:space="preserve"> called "silent alignment"—a practice he'd developed after realising that Honda's most profound decisions emerged not from lengthy debates but from the spaces between words. In those seventeen minutes of shared silence, more strategic clarity emerged than in the previous seventeen hours of meetings.</w:t>
      </w:r>
    </w:p>
    <w:p w14:paraId="357E0292"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 xml:space="preserve">"We discovered that wisdom often speaks loudest when we stop talking," </w:t>
      </w:r>
      <w:proofErr w:type="spellStart"/>
      <w:r w:rsidRPr="00DD4C9B">
        <w:rPr>
          <w:rFonts w:ascii="Garamond" w:hAnsi="Garamond" w:cs="Sabon Next LT"/>
          <w:lang w:val="en-GB"/>
        </w:rPr>
        <w:t>Hachigo</w:t>
      </w:r>
      <w:proofErr w:type="spellEnd"/>
      <w:r w:rsidRPr="00DD4C9B">
        <w:rPr>
          <w:rFonts w:ascii="Garamond" w:hAnsi="Garamond" w:cs="Sabon Next LT"/>
          <w:lang w:val="en-GB"/>
        </w:rPr>
        <w:t xml:space="preserve"> reflects. "In silence, ego dissolves, authentic insights emerge, and collective intelligence surpasses individual brilliance. The West mistakes silence for absence. We've learned it's the presence of everything that matters."</w:t>
      </w:r>
    </w:p>
    <w:p w14:paraId="3E357614"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Six months after instituting these silent sessions, Honda achieved something their competitors deemed impossible: they pivoted their entire electric vehicle strategy, aligned global teams across 35 countries, and accelerated innovation cycles by 40%—all with 60% fewer meetings and 73% less email communication. They had discovered what Marcus Aurelius knew two millennia ago: the most powerful leadership often requires no words at all.</w:t>
      </w:r>
    </w:p>
    <w:p w14:paraId="23FFAB58"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Here's the revolutionary truth that transforms how we understand leadership communication: Your greatest influence doesn't come from what you say but from what you don't need to say. We've been seduced by the myth that leadership equals eloquence, that influence requires constant communication, that strength means filling silence. But neuroscience and ancient wisdom converge on a different truth: silent strength creates space for others' greatness, wordless wisdom enables deeper understanding, and stoic presence achieves what anxious action cannot.</w:t>
      </w:r>
    </w:p>
    <w:p w14:paraId="225D0CC9"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Think of leadership communication like music. We obsess over the notes—the words, the messages, the presentations. But any musician knows the magic lives in the rests, the pauses, the spaces between sounds that give them meaning. Most leaders are playing every note possible, creating noise. Master leaders understand that silence is the canvas on which meaningful communication is painted.</w:t>
      </w:r>
    </w:p>
    <w:p w14:paraId="66C04F3D"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The journey through the previous twenty-three chapters built a complete architecture of cultural transformation. We've explored kindness as strategy, micro-teams as wisdom multipliers, authentic leadership, passionate energy, and the power of narrative. Now we discover the paradoxical truth that ties them all together: the most powerful application of these principles often requires no application at all. When leaders embody wisdom so completely that their mere presence communicates more than words, they achieve what the Stoics called "the discipline of silence"—influence through being rather than doing.</w:t>
      </w:r>
    </w:p>
    <w:p w14:paraId="7AACB74A"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This isn't about becoming mute or mysterious. It's about understanding that when you've truly integrated wisdom, it radiates without announcement. When your actions consistently demonstrate values, speeches become redundant. When your presence creates psychological safety, constant reassurance becomes unnecessary. The highest form of leadership communicates through essence, not effort.</w:t>
      </w:r>
    </w:p>
    <w:p w14:paraId="4F0093CF"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lastRenderedPageBreak/>
        <w:t>Modern leadership thinking creates what I call "The Communication Compulsion"—the belief that more communication equals better leadership, that silence indicates absence of thought, that constant engagement demonstrates commitment. This compulsion stems from deep insecurity: if I'm not constantly communicating, how will people know I'm leading?</w:t>
      </w:r>
    </w:p>
    <w:p w14:paraId="643344D6"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 xml:space="preserve">Yet research reveals the opposite. Dr. Susan David's studies at Harvard show that leaders who speak 50% less are perceived as 35% more </w:t>
      </w:r>
      <w:proofErr w:type="gramStart"/>
      <w:r w:rsidRPr="00DD4C9B">
        <w:rPr>
          <w:rFonts w:ascii="Garamond" w:hAnsi="Garamond" w:cs="Sabon Next LT"/>
          <w:lang w:val="en-GB"/>
        </w:rPr>
        <w:t>influential.¹</w:t>
      </w:r>
      <w:proofErr w:type="gramEnd"/>
      <w:r w:rsidRPr="00DD4C9B">
        <w:rPr>
          <w:rFonts w:ascii="Garamond" w:hAnsi="Garamond" w:cs="Sabon Next LT"/>
          <w:lang w:val="en-GB"/>
        </w:rPr>
        <w:t xml:space="preserve"> MIT's research on team dynamics found that the highest-performing teams have leaders who speak less than 25% of the time, creating space for distributed </w:t>
      </w:r>
      <w:proofErr w:type="gramStart"/>
      <w:r w:rsidRPr="00DD4C9B">
        <w:rPr>
          <w:rFonts w:ascii="Garamond" w:hAnsi="Garamond" w:cs="Sabon Next LT"/>
          <w:lang w:val="en-GB"/>
        </w:rPr>
        <w:t>intelligence.²</w:t>
      </w:r>
      <w:proofErr w:type="gramEnd"/>
      <w:r w:rsidRPr="00DD4C9B">
        <w:rPr>
          <w:rFonts w:ascii="Garamond" w:hAnsi="Garamond" w:cs="Sabon Next LT"/>
          <w:lang w:val="en-GB"/>
        </w:rPr>
        <w:t xml:space="preserve"> Google's Project Aristotle discovered that psychological safety—the foundation of team performance—correlates strongly with leader restraint in </w:t>
      </w:r>
      <w:proofErr w:type="gramStart"/>
      <w:r w:rsidRPr="00DD4C9B">
        <w:rPr>
          <w:rFonts w:ascii="Garamond" w:hAnsi="Garamond" w:cs="Sabon Next LT"/>
          <w:lang w:val="en-GB"/>
        </w:rPr>
        <w:t>communication.³</w:t>
      </w:r>
      <w:proofErr w:type="gramEnd"/>
    </w:p>
    <w:p w14:paraId="1DE4C160"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The neuroscience is compelling: when leaders constantly communicate, they activate followers' mirror neurons in receptive rather than generative patterns. People become excellent at receiving direction but poor at generating innovation. Conversely, strategic silence activates different neural networks—those associated with introspection, creativity, and autonomous problem-solving.</w:t>
      </w:r>
    </w:p>
    <w:p w14:paraId="6BDB4E79"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 xml:space="preserve">Yet most organisations operate in what researcher Paul Barnwell calls "conversation phobia"—the inability to tolerate silence, the compulsion to fill every pause, the anxiety that quiet equals </w:t>
      </w:r>
      <w:proofErr w:type="gramStart"/>
      <w:r w:rsidRPr="00DD4C9B">
        <w:rPr>
          <w:rFonts w:ascii="Garamond" w:hAnsi="Garamond" w:cs="Sabon Next LT"/>
          <w:lang w:val="en-GB"/>
        </w:rPr>
        <w:t>disconnection.</w:t>
      </w:r>
      <w:r w:rsidRPr="00DD4C9B">
        <w:rPr>
          <w:rFonts w:ascii="Cambria Math" w:hAnsi="Cambria Math" w:cs="Cambria Math"/>
          <w:lang w:val="en-GB"/>
        </w:rPr>
        <w:t>⁴</w:t>
      </w:r>
      <w:proofErr w:type="gramEnd"/>
      <w:r w:rsidRPr="00DD4C9B">
        <w:rPr>
          <w:rFonts w:ascii="Garamond" w:hAnsi="Garamond" w:cs="Sabon Next LT"/>
          <w:lang w:val="en-GB"/>
        </w:rPr>
        <w:t xml:space="preserve"> This phobia doesn't just waste time; it actively prevents the deep thinking that complex challenges require.</w:t>
      </w:r>
    </w:p>
    <w:p w14:paraId="575E668D"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When Steve Jobs returned to Apple in 1997, the company was haemorrhaging talent, losing money, and facing extinction. Most CEOs would have launched communication campaigns, given inspiring speeches, and created detailed strategic plans. Jobs did something radically different: he went silent.</w:t>
      </w:r>
    </w:p>
    <w:p w14:paraId="5B910CF5"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For weeks, Jobs said almost nothing publicly. Inside Apple, he listened more than he spoke. When he finally communicated, it wasn't through lengthy strategy documents but through actions: cutting product lines, focusing resources, and demonstrating through decisions what Apple would become. His famous "Think Different" campaign emerged from this period of strategic silence.</w:t>
      </w:r>
    </w:p>
    <w:p w14:paraId="66AAF5C2"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"I realised that Apple didn't need more words—it needed clearer action," Jobs reflected years later. "By saying less, I created space for others to think more. By demonstrating rather than explaining, I communicated values more powerfully than any speech could."</w:t>
      </w:r>
      <w:r w:rsidRPr="00DD4C9B">
        <w:rPr>
          <w:rFonts w:ascii="Cambria Math" w:hAnsi="Cambria Math" w:cs="Cambria Math"/>
          <w:lang w:val="en-GB"/>
        </w:rPr>
        <w:t>⁵</w:t>
      </w:r>
    </w:p>
    <w:p w14:paraId="47A2FCC0"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This stoic approach to leadership communication became Apple's signature. Product launches became theatrical demonstrations rather than technical explanations. Design philosophy was embodied in products rather than documented in manuals. The company that transformed human-computer interaction did so through elegant silence—products so intuitive they required no explanation.</w:t>
      </w:r>
    </w:p>
    <w:p w14:paraId="52C73375"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The result speaks louder than any words: Apple became the world's most valuable company, creating products that billions use daily, achieving 76% gross margins in commoditised markets. The lesson? Sometimes the most powerful thing a leader can say is nothing.</w:t>
      </w:r>
    </w:p>
    <w:p w14:paraId="3F0DE3F3"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 xml:space="preserve">I discovered the power of silent leadership through a humbling failure that became my greatest teaching. I was facilitating a strategic planning session for a global pharmaceutical company facing an existential crisis. Three potential paths forward had emerged, each with passionate advocates and compelling logic. </w:t>
      </w:r>
      <w:r w:rsidRPr="00DD4C9B">
        <w:rPr>
          <w:rFonts w:ascii="Garamond" w:hAnsi="Garamond" w:cs="Sabon Next LT"/>
          <w:lang w:val="en-GB"/>
        </w:rPr>
        <w:lastRenderedPageBreak/>
        <w:t>The executive team was deadlocked.</w:t>
      </w:r>
    </w:p>
    <w:p w14:paraId="12EEAFF5"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My instinct was to synthesise, to find clever compromises, to talk the group toward consensus. For hours, I deployed every facilitation technique: reframing, questioning, summarising. The more I talked, the more entrenched positions became. My words, intended to create clarity, were creating noise.</w:t>
      </w:r>
    </w:p>
    <w:p w14:paraId="69E0F2D6"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In exhausted frustration, I simply stopped talking. For what felt like eternity but was probably three minutes, the room sat in uncomfortable silence. Then something shifted. The CEO quietly said, "We all know which path we must take. We're just afraid to choose it." Others nodded. Without my constant intervention, the group's collective wisdom emerged.</w:t>
      </w:r>
    </w:p>
    <w:p w14:paraId="75D0FBB7"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Within that silence, they chose the difficult but necessary path: divesting profitable but strategically misaligned businesses to fund transformation. My hours of facilitation had prevented what minutes of silence enabled—the space for truth to emerge without interference.</w:t>
      </w:r>
    </w:p>
    <w:p w14:paraId="6D55A4F9"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The transformation succeeded brilliantly, but my real learning was personal: I discovered that often the best thing a leader can contribute is the discipline to not contribute, the wisdom to create space rather than fill it, the strength to trust collective intelligence over individual cleverness.</w:t>
      </w:r>
    </w:p>
    <w:p w14:paraId="09A6CA4A"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Recent neuroscience research reveals why strategic silence enhances rather than diminishes leadership influence. Dr. Judson Brewer's studies at Brown University show that silence activates the brain's default mode network—the system responsible for insight, creativity, and self-</w:t>
      </w:r>
      <w:proofErr w:type="gramStart"/>
      <w:r w:rsidRPr="00DD4C9B">
        <w:rPr>
          <w:rFonts w:ascii="Garamond" w:hAnsi="Garamond" w:cs="Sabon Next LT"/>
          <w:lang w:val="en-GB"/>
        </w:rPr>
        <w:t>awareness.</w:t>
      </w:r>
      <w:r w:rsidRPr="00DD4C9B">
        <w:rPr>
          <w:rFonts w:ascii="Cambria Math" w:hAnsi="Cambria Math" w:cs="Cambria Math"/>
          <w:lang w:val="en-GB"/>
        </w:rPr>
        <w:t>⁶</w:t>
      </w:r>
      <w:proofErr w:type="gramEnd"/>
      <w:r w:rsidRPr="00DD4C9B">
        <w:rPr>
          <w:rFonts w:ascii="Garamond" w:hAnsi="Garamond" w:cs="Sabon Next LT"/>
          <w:lang w:val="en-GB"/>
        </w:rPr>
        <w:t xml:space="preserve"> When leaders stop constantly transmitting, they create neurological conditions for breakthrough thinking.</w:t>
      </w:r>
    </w:p>
    <w:p w14:paraId="5EAB26AA"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Dr. Krishna Bhatta's research on "conscious silence" demonstrates even more profound effects: strategic quiet periods increase gamma wave coherence by 40%, enhance collective intelligence by 35%, and improve decision quality by 28</w:t>
      </w:r>
      <w:proofErr w:type="gramStart"/>
      <w:r w:rsidRPr="00DD4C9B">
        <w:rPr>
          <w:rFonts w:ascii="Garamond" w:hAnsi="Garamond" w:cs="Sabon Next LT"/>
          <w:lang w:val="en-GB"/>
        </w:rPr>
        <w:t>%.</w:t>
      </w:r>
      <w:r w:rsidRPr="00DD4C9B">
        <w:rPr>
          <w:rFonts w:ascii="Cambria Math" w:hAnsi="Cambria Math" w:cs="Cambria Math"/>
          <w:lang w:val="en-GB"/>
        </w:rPr>
        <w:t>⁷</w:t>
      </w:r>
      <w:proofErr w:type="gramEnd"/>
      <w:r w:rsidRPr="00DD4C9B">
        <w:rPr>
          <w:rFonts w:ascii="Garamond" w:hAnsi="Garamond" w:cs="Sabon Next LT"/>
          <w:lang w:val="en-GB"/>
        </w:rPr>
        <w:t xml:space="preserve"> Teams exposed to leader silence show increased ownership, creativity, and engagement</w:t>
      </w:r>
      <w:r w:rsidRPr="00DD4C9B">
        <w:rPr>
          <w:rFonts w:ascii="Garamond" w:hAnsi="Garamond" w:cs="Garamond"/>
          <w:lang w:val="en-GB"/>
        </w:rPr>
        <w:t>—</w:t>
      </w:r>
      <w:r w:rsidRPr="00DD4C9B">
        <w:rPr>
          <w:rFonts w:ascii="Garamond" w:hAnsi="Garamond" w:cs="Sabon Next LT"/>
          <w:lang w:val="en-GB"/>
        </w:rPr>
        <w:t>the opposite of what communication anxiety predicts.</w:t>
      </w:r>
    </w:p>
    <w:p w14:paraId="66F720EC"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The biological mechanisms are specific: silence reduces cortisol (stress hormone) whilst increasing DHEA (resilience hormone), creating optimal conditions for complex problem-solving. Mirror neuron activation shifts from passive reception to active generation. The prefrontal cortex—our executive function centre—shows 30% increased activation during strategic silence.</w:t>
      </w:r>
    </w:p>
    <w:p w14:paraId="31B6DD6B"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Think of it like clearing a cluttered desk. When every surface is covered with papers (words), there's no space to work. Silence clears the workspace, enabling actual thinking rather than just information shuffling.</w:t>
      </w:r>
    </w:p>
    <w:p w14:paraId="4F5929FC"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Through studying leaders who've mastered wisdom without words, I've identified four essential elements:</w:t>
      </w:r>
    </w:p>
    <w:p w14:paraId="2AAC99C4"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First is Presence Over Performance—Being Rather Than Doing. Silent strength begins with leaders who embody their message so completely that articulation becomes redundant. Their mere presence communicates values, standards, and possibilities.</w:t>
      </w:r>
    </w:p>
    <w:p w14:paraId="3A93B94A"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Warren Buffett exemplifies presence over performance. Despite leading Berkshire Hathaway to become one of the world's most valuable companies, he speaks publicly rarely, writes one annual letter, and maintains famous simplicity. Yet his influence is profound.</w:t>
      </w:r>
    </w:p>
    <w:p w14:paraId="5038117E"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lastRenderedPageBreak/>
        <w:t>"I've learned that reputation takes a lifetime to build and five minutes to destroy," Buffett explains. "</w:t>
      </w:r>
      <w:proofErr w:type="gramStart"/>
      <w:r w:rsidRPr="00DD4C9B">
        <w:rPr>
          <w:rFonts w:ascii="Garamond" w:hAnsi="Garamond" w:cs="Sabon Next LT"/>
          <w:lang w:val="en-GB"/>
        </w:rPr>
        <w:t>So</w:t>
      </w:r>
      <w:proofErr w:type="gramEnd"/>
      <w:r w:rsidRPr="00DD4C9B">
        <w:rPr>
          <w:rFonts w:ascii="Garamond" w:hAnsi="Garamond" w:cs="Sabon Next LT"/>
          <w:lang w:val="en-GB"/>
        </w:rPr>
        <w:t xml:space="preserve"> I focus on being trustworthy rather than talking about trust, acting wisely rather than proclaiming wisdom. My shareholders don't need speeches—they need consistent evidence of sound judgment."</w:t>
      </w:r>
      <w:r w:rsidRPr="00DD4C9B">
        <w:rPr>
          <w:rFonts w:ascii="Cambria Math" w:hAnsi="Cambria Math" w:cs="Cambria Math"/>
          <w:lang w:val="en-GB"/>
        </w:rPr>
        <w:t>⁸</w:t>
      </w:r>
    </w:p>
    <w:p w14:paraId="1203DECD"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This silent strength enabled Berkshire Hathaway to achieve 20% compound annual returns over 55 years—roughly 2,700,000% total return. Investors trust Buffett not because he constantly communicates but because his actions consistently demonstrate wisdom. His famous annual meetings are notable for their brevity on strategy, focusing instead on demonstrating thinking processes.</w:t>
      </w:r>
    </w:p>
    <w:p w14:paraId="398711A6"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Zhang Ruimin at Haier demonstrates different silent strength. Leading 80,000 employees across 4,000 micro-enterprises, he could spend every moment communicating. Instead, he practices what he calls "</w:t>
      </w:r>
      <w:proofErr w:type="spellStart"/>
      <w:r w:rsidRPr="00DD4C9B">
        <w:rPr>
          <w:rFonts w:ascii="Garamond" w:hAnsi="Garamond" w:cs="Sabon Next LT"/>
          <w:lang w:val="en-GB"/>
        </w:rPr>
        <w:t>wu</w:t>
      </w:r>
      <w:proofErr w:type="spellEnd"/>
      <w:r w:rsidRPr="00DD4C9B">
        <w:rPr>
          <w:rFonts w:ascii="Garamond" w:hAnsi="Garamond" w:cs="Sabon Next LT"/>
          <w:lang w:val="en-GB"/>
        </w:rPr>
        <w:t xml:space="preserve"> </w:t>
      </w:r>
      <w:proofErr w:type="spellStart"/>
      <w:r w:rsidRPr="00DD4C9B">
        <w:rPr>
          <w:rFonts w:ascii="Garamond" w:hAnsi="Garamond" w:cs="Sabon Next LT"/>
          <w:lang w:val="en-GB"/>
        </w:rPr>
        <w:t>wei</w:t>
      </w:r>
      <w:proofErr w:type="spellEnd"/>
      <w:r w:rsidRPr="00DD4C9B">
        <w:rPr>
          <w:rFonts w:ascii="Garamond" w:hAnsi="Garamond" w:cs="Sabon Next LT"/>
          <w:lang w:val="en-GB"/>
        </w:rPr>
        <w:t xml:space="preserve"> leadership"—achieving through non-action.</w:t>
      </w:r>
    </w:p>
    <w:p w14:paraId="0DBCE978"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"The best leadership is invisible," Zhang explains. "When I constantly direct, people wait for direction. When I create conditions and step back, innovation emerges. Silence isn't absence—it's space for others' greatness."</w:t>
      </w:r>
      <w:r w:rsidRPr="00DD4C9B">
        <w:rPr>
          <w:rFonts w:ascii="Cambria Math" w:hAnsi="Cambria Math" w:cs="Cambria Math"/>
          <w:lang w:val="en-GB"/>
        </w:rPr>
        <w:t>⁹</w:t>
      </w:r>
    </w:p>
    <w:p w14:paraId="2355641B"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This approach enabled Haier to transform from failing refrigerator manufacturer to global innovation platform, achieving $35 billion revenue through radical decentralisation that most leaders would fear requires constant communication.</w:t>
      </w:r>
    </w:p>
    <w:p w14:paraId="1DEE2C8A"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Second is Strategic Restraint—Knowing When Not to Speak. Master leaders understand that timing matters more than content, that strategic silence often achieves what premature words prevent.</w:t>
      </w:r>
    </w:p>
    <w:p w14:paraId="552F5D9C"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Satya Nadella's transformation of Microsoft began with strategic restraint. When he became CEO in 2014, everyone expected immediate pronouncements about strategy, vision, and change. Instead, Nadella spent months primarily listening.</w:t>
      </w:r>
    </w:p>
    <w:p w14:paraId="1526FB59"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"I realised Microsoft didn't need another vision statement—we needed to rediscover our soul," Nadella reflects. "By restraining my impulse to immediately articulate direction, I created space for 150,000 employees to help define it. Their insights were far richer than any strategy I could have imposed."¹</w:t>
      </w:r>
      <w:r w:rsidRPr="00DD4C9B">
        <w:rPr>
          <w:rFonts w:ascii="Cambria Math" w:hAnsi="Cambria Math" w:cs="Cambria Math"/>
          <w:lang w:val="en-GB"/>
        </w:rPr>
        <w:t>⁰</w:t>
      </w:r>
    </w:p>
    <w:p w14:paraId="1385385C"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This restraint enabled Microsoft to transform from competing with everyone to empowering everyone, growing market value from $300 billion to over $2.5 trillion. The strategy emerged through collective discovery enabled by leader silence, not executive proclamation.</w:t>
      </w:r>
    </w:p>
    <w:p w14:paraId="78CFEFA5"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Third is Embodied Communication—Actions as Language. When leaders achieve true integration of values and behaviour, their actions become a more powerful language than words could ever be.</w:t>
      </w:r>
    </w:p>
    <w:p w14:paraId="5C297F0E"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Tim Cook at Apple masters embodied communication. Following Steve Jobs—known for charismatic presentations—Cook leads through quiet demonstration. He arrives at Apple Park at 4:30 AM, not to be seen but because the work matters. He responds to customer emails personally, not for publicity but from genuine care.</w:t>
      </w:r>
    </w:p>
    <w:p w14:paraId="3EFC2E80"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"I don't need to talk about our values—I need to live them," Cook explains. "When employees see me treating every decision with the same careful attention, they understand our standards better than any speech could convey."¹¹</w:t>
      </w:r>
    </w:p>
    <w:p w14:paraId="6B90CC59"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lastRenderedPageBreak/>
        <w:t>Under Cook's wordless leadership, Apple achieved unprecedented scale: first trillion-dollar company, services business growing to $54 billion, and sustained innovation despite predictions of decline. His quiet strength proves that leadership charisma can come from consistency rather than personality.</w:t>
      </w:r>
    </w:p>
    <w:p w14:paraId="2CFC6918"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Fourth is Collective Wisdom Activation—Creating Space for Others. The highest form of leadership creates conditions where collective intelligence exceeds individual brilliance. This requires leaders secure enough to be silent whilst others discover solutions.</w:t>
      </w:r>
    </w:p>
    <w:p w14:paraId="6A5893CF"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Former Navy SEAL commander Jocko Willink demonstrates this through "tactical silence." During high-stakes operations, he discovered that immediately providing solutions prevented team learning and ownership.</w:t>
      </w:r>
    </w:p>
    <w:p w14:paraId="632B6116"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"The hardest thing for a leader is to shut up when you know the answer," Willink explains. "But if I always provide solutions, I create dependence. By staying silent, I force my team to think, collaborate, and own outcomes. Their solutions are often better than mine because they're closer to the problem."¹²</w:t>
      </w:r>
    </w:p>
    <w:p w14:paraId="1238709F"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This approach enabled extraordinary performance in life-or-death situations where conventional wisdom would demand constant leader communication. Teams trained in collective wisdom activation show 45% better performance under pressure than command-directed teams.</w:t>
      </w:r>
    </w:p>
    <w:p w14:paraId="1A453F42"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British organisational culture presents unique opportunities for wisdom without words. Cultural patterns supporting silent strength include the appreciation for understatement over bombast, comfort with "pregnant pauses" in conversation, respect for actions over words ("deeds not words"), and traditional reserve that can become strategic advantage.</w:t>
      </w:r>
    </w:p>
    <w:p w14:paraId="6D9882FE"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Challenges include discomfort with extended silence potentially rushing premature speech, indirect communication sometimes requiring words where silence would be clearer, and hierarchical traditions potentially interpreting leader silence as absence rather than presence.</w:t>
      </w:r>
    </w:p>
    <w:p w14:paraId="0EE63713"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James Dyson exemplifies British wisdom without words. Despite building a £5 billion global technology company, he rarely gives interviews, avoids conference circuits, and lets products speak for themselves.</w:t>
      </w:r>
    </w:p>
    <w:p w14:paraId="30DB7D7D"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"British engineering has always been about showing rather than telling," Dyson notes. "We spent 5,127 attempts creating our first vacuum. Those failures taught us more than any words could. Now our products demonstrate our philosophy—no explanation needed."¹³</w:t>
      </w:r>
    </w:p>
    <w:p w14:paraId="6F69F6FB"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 xml:space="preserve">This approach attracted world-class talent to rural </w:t>
      </w:r>
      <w:proofErr w:type="spellStart"/>
      <w:r w:rsidRPr="00DD4C9B">
        <w:rPr>
          <w:rFonts w:ascii="Garamond" w:hAnsi="Garamond" w:cs="Sabon Next LT"/>
          <w:lang w:val="en-GB"/>
        </w:rPr>
        <w:t>Malmesbury</w:t>
      </w:r>
      <w:proofErr w:type="spellEnd"/>
      <w:r w:rsidRPr="00DD4C9B">
        <w:rPr>
          <w:rFonts w:ascii="Garamond" w:hAnsi="Garamond" w:cs="Sabon Next LT"/>
          <w:lang w:val="en-GB"/>
        </w:rPr>
        <w:t xml:space="preserve"> not through recruitment campaigns but through reputation for quiet excellence. Engineers join Dyson to work in focused silence on breakthrough innovations, not to attend inspirational meetings.</w:t>
      </w:r>
    </w:p>
    <w:p w14:paraId="4F34DB77"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Creating cultures where wisdom speaks without words requires systematic development of collective capabilities:</w:t>
      </w:r>
    </w:p>
    <w:p w14:paraId="39D44DCE"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Begin with Leader Development, including contemplative practices building comfort with silence, presence training enhancing non-verbal communication, restraint exercises practising strategic non-intervention, and embodiment work aligning being with doing.</w:t>
      </w:r>
    </w:p>
    <w:p w14:paraId="20B9AF0E"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Develop Organisational Practices such as silent starts to meetings (2-5 minutes), contemplative decision-</w:t>
      </w:r>
      <w:r w:rsidRPr="00DD4C9B">
        <w:rPr>
          <w:rFonts w:ascii="Garamond" w:hAnsi="Garamond" w:cs="Sabon Next LT"/>
          <w:lang w:val="en-GB"/>
        </w:rPr>
        <w:lastRenderedPageBreak/>
        <w:t>making processes, action-first/explanation-later initiatives, and space-creation protocols for collective wisdom.</w:t>
      </w:r>
    </w:p>
    <w:p w14:paraId="0E7D700D"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Build Cultural Appreciation through recognising wisdom demonstrated rather than articulated, celebrating restraint as strength not weakness, measuring presence impact alongside communication frequency, and developing stories of powerful silence.</w:t>
      </w:r>
    </w:p>
    <w:p w14:paraId="7D404C87"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Common objections to silent leadership reflect cultural anxieties about communication:</w:t>
      </w:r>
    </w:p>
    <w:p w14:paraId="26C4E4E2"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 xml:space="preserve">"Won't people think I have nothing to say?" Leaders who embody wisdom are perceived as more </w:t>
      </w:r>
      <w:proofErr w:type="spellStart"/>
      <w:r w:rsidRPr="00DD4C9B">
        <w:rPr>
          <w:rFonts w:ascii="Garamond" w:hAnsi="Garamond" w:cs="Sabon Next LT"/>
          <w:lang w:val="en-GB"/>
        </w:rPr>
        <w:t>not</w:t>
      </w:r>
      <w:proofErr w:type="spellEnd"/>
      <w:r w:rsidRPr="00DD4C9B">
        <w:rPr>
          <w:rFonts w:ascii="Garamond" w:hAnsi="Garamond" w:cs="Sabon Next LT"/>
          <w:lang w:val="en-GB"/>
        </w:rPr>
        <w:t xml:space="preserve"> less thoughtful. Satya Nadella's listening tour enhanced rather than diminished his CEO credibility. Strategic silence demonstrates confidence; constant communication often masks insecurity.</w:t>
      </w:r>
    </w:p>
    <w:p w14:paraId="6A8D8618"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"How do people know what to do without constant direction?" Netflix proves that clear context enables better decisions than detailed direction. When Reed Hastings reduced communication whilst increasing transparency, innovation accelerated. People need clarity on 'why' and 'what', not constant instruction on 'how'.</w:t>
      </w:r>
    </w:p>
    <w:p w14:paraId="525E384F"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"Doesn't silence create anxiety?" Initial discomfort with silence quickly transforms into appreciation for space. Google's data shows that teams with leaders who speak less report 40% higher psychological safety after initial adjustment. Anxiety comes from unclear silence; strategic silence with clear context creates calm.</w:t>
      </w:r>
    </w:p>
    <w:p w14:paraId="03A316A1"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"Can this work in crisis situations?" Crisis often demands less not more leader communication. During Apollo 13's crisis, Flight Director Gene Kranz's calm silence enabled team problem-solving that constant commands would have prevented. His presence provided stability; his silence enabled solutions.</w:t>
      </w:r>
    </w:p>
    <w:p w14:paraId="22A7CF7E"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In Seoul, Samsung's Lee Jae-</w:t>
      </w:r>
      <w:proofErr w:type="spellStart"/>
      <w:r w:rsidRPr="00DD4C9B">
        <w:rPr>
          <w:rFonts w:ascii="Garamond" w:hAnsi="Garamond" w:cs="Sabon Next LT"/>
          <w:lang w:val="en-GB"/>
        </w:rPr>
        <w:t>yong</w:t>
      </w:r>
      <w:proofErr w:type="spellEnd"/>
      <w:r w:rsidRPr="00DD4C9B">
        <w:rPr>
          <w:rFonts w:ascii="Garamond" w:hAnsi="Garamond" w:cs="Sabon Next LT"/>
          <w:lang w:val="en-GB"/>
        </w:rPr>
        <w:t xml:space="preserve"> demonstrates wisdom without words in challenging contexts. Following corruption scandals and imprisonment, he returned to leadership not with grand pronouncements but quiet demonstration of reformed values.</w:t>
      </w:r>
    </w:p>
    <w:p w14:paraId="1ACFE6AC"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"Korean business culture expects constant executive communication," explains a senior Samsung manager. "But Lee's silence speaks louder. By focusing on ethical decisions rather than reputation management, he's rebuilding trust action by action."</w:t>
      </w:r>
    </w:p>
    <w:p w14:paraId="34D11C6B"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Samsung's subsequent transformation—pivoting to advanced semiconductors, achieving record profits, and rebuilding stakeholder trust—emerged from demonstrated wisdom rather than communicated strategy. Revenue reached $244 billion with industry-leading margins through quiet excellence.</w:t>
      </w:r>
    </w:p>
    <w:p w14:paraId="553BF6BB"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Organisations mastering wisdom without words develop compound advantages that multiply over time:</w:t>
      </w:r>
    </w:p>
    <w:p w14:paraId="7875572C"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 xml:space="preserve">Decision Quality improves as space enables deeper thinking—Honda's 40% faster innovation through silent sessions. Team Capability grows through activated collective intelligence—Haier's micro-enterprises outperforming traditional hierarchies. Leadership Pipeline strengthens as silence develops others—Microsoft's next generation emerging through empowerment. Innovation Acceleration via reduced communication overhead—Apple maintaining breakthrough pace with minimal meetings. Trust Deepening through demonstrated rather than declared values—Berkshire Hathaway's unmatched investor </w:t>
      </w:r>
      <w:r w:rsidRPr="00DD4C9B">
        <w:rPr>
          <w:rFonts w:ascii="Garamond" w:hAnsi="Garamond" w:cs="Sabon Next LT"/>
          <w:lang w:val="en-GB"/>
        </w:rPr>
        <w:lastRenderedPageBreak/>
        <w:t>loyalty. Energy Conservation by eliminating wasteful communication—Samsung achieving more with 60% fewer emails.</w:t>
      </w:r>
    </w:p>
    <w:p w14:paraId="489E1AC3"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These advantages compound: better decisions create success that builds trust that enables further restraint that deepens wisdom. The upward spiral accelerates as organisations discover that less communication can enable more achievement.</w:t>
      </w:r>
    </w:p>
    <w:p w14:paraId="74757457"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Research by MIT shows that organisations with leaders practising strategic silence achieve 2.3x better financial performance, 47% higher innovation rates, 38% better employee engagement, and 91% stronger stakeholder trust compared to high-communication cultures.</w:t>
      </w:r>
    </w:p>
    <w:p w14:paraId="58FD3513"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As we prepare for the next chapter exploring trust as the true transfer mechanism of culture, we see how wisdom without words creates the ultimate condition for trust: consistency between being and doing so complete that words become unnecessary. When leaders embody their message fully, trust transfers through presence rather than persuasion.</w:t>
      </w:r>
    </w:p>
    <w:p w14:paraId="04EA0355"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The progression toward cultural mastery deepens: authentic being enables collective wisdom, strategic silence creates space for greatness, and this foundation enables the trust that transfers culture across generations. Wisdom without words isn't the absence of communication—</w:t>
      </w:r>
      <w:proofErr w:type="gramStart"/>
      <w:r w:rsidRPr="00DD4C9B">
        <w:rPr>
          <w:rFonts w:ascii="Garamond" w:hAnsi="Garamond" w:cs="Sabon Next LT"/>
          <w:lang w:val="en-GB"/>
        </w:rPr>
        <w:t>it's</w:t>
      </w:r>
      <w:proofErr w:type="gramEnd"/>
      <w:r w:rsidRPr="00DD4C9B">
        <w:rPr>
          <w:rFonts w:ascii="Garamond" w:hAnsi="Garamond" w:cs="Sabon Next LT"/>
          <w:lang w:val="en-GB"/>
        </w:rPr>
        <w:t xml:space="preserve"> communication refined to its essence.</w:t>
      </w:r>
    </w:p>
    <w:p w14:paraId="208E76CC"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Takahiro Hachigo in that silent Tokyo dawn discovered something profound: Honda's breakthrough didn't come from better communication but from braver silence. Those seventeen minutes of shared quiet achieved what seventeen hours of discussion couldn't—aligned understanding that transcended words.</w:t>
      </w:r>
    </w:p>
    <w:p w14:paraId="14703C50"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Your organisation faces infinite demands for communication. Stakeholders want updates, teams need direction, markets demand messaging. The pressure to constantly communicate can feel overwhelming. But what if your greatest contribution isn't adding to the noise but creating islands of productive silence?</w:t>
      </w:r>
    </w:p>
    <w:p w14:paraId="30C6987D"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Every leader must find their balance between necessary communication and strategic silence. This isn't about becoming mute but about discovering where words add value versus where they create distraction. It's about having the confidence to let actions speak, the wisdom to create space for others' voices, and the strength to trust that authentic leadership radiates without announcement.</w:t>
      </w:r>
    </w:p>
    <w:p w14:paraId="4DD4BB91"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In a world drowning in communication, competitive advantage increasingly comes not from saying more but from needing to say less. Master the discipline of silence, and discover that the most powerful leadership often requires no words at all.</w:t>
      </w:r>
    </w:p>
    <w:p w14:paraId="752C8071"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Marcus Aurelius wrote, "The impediment to action advances action. What stands in the way becomes the way." For two thousand years, Stoic wisdom has taught that strength comes not from controlling others through words but from mastering ourselves through discipline. In our age of infinite connectivity and constant communication, this ancient wisdom becomes revolutionary: true leadership influence flows not from eloquent speech but from eloquent silence.</w:t>
      </w:r>
    </w:p>
    <w:p w14:paraId="474855ED"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 xml:space="preserve">The question isn't whether you have wisdom to share—you do. The question is whether you have the strength to share it through being rather than speaking, through creating space rather than filling it, </w:t>
      </w:r>
      <w:r w:rsidRPr="00DD4C9B">
        <w:rPr>
          <w:rFonts w:ascii="Garamond" w:hAnsi="Garamond" w:cs="Sabon Next LT"/>
          <w:lang w:val="en-GB"/>
        </w:rPr>
        <w:lastRenderedPageBreak/>
        <w:t>through trusting collective wisdom rather than imposing individual will.</w:t>
      </w:r>
    </w:p>
    <w:p w14:paraId="3D154E13"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In silence, ego dissolves. In space, innovation emerges. In restraint, influence multiplies.</w:t>
      </w:r>
    </w:p>
    <w:p w14:paraId="7560F4BC"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 xml:space="preserve">Master the paradox of wisdom without words, and discover that your greatest communication might be the speech you choose not to give, the direction you decide not to provide, the space </w:t>
      </w:r>
      <w:proofErr w:type="gramStart"/>
      <w:r w:rsidRPr="00DD4C9B">
        <w:rPr>
          <w:rFonts w:ascii="Garamond" w:hAnsi="Garamond" w:cs="Sabon Next LT"/>
          <w:lang w:val="en-GB"/>
        </w:rPr>
        <w:t>you</w:t>
      </w:r>
      <w:proofErr w:type="gramEnd"/>
      <w:r w:rsidRPr="00DD4C9B">
        <w:rPr>
          <w:rFonts w:ascii="Garamond" w:hAnsi="Garamond" w:cs="Sabon Next LT"/>
          <w:lang w:val="en-GB"/>
        </w:rPr>
        <w:t xml:space="preserve"> courage to protect.</w:t>
      </w:r>
    </w:p>
    <w:p w14:paraId="2399B53A"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t>Sometimes the most powerful thing a leader can say is nothing at all.</w:t>
      </w:r>
    </w:p>
    <w:p w14:paraId="5ACA3F52"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lang w:val="en-GB"/>
        </w:rPr>
        <w:pict w14:anchorId="6A67CA0E">
          <v:rect id="_x0000_i1364" style="width:0;height:1.5pt" o:hralign="center" o:hrstd="t" o:hr="t" fillcolor="#a0a0a0" stroked="f"/>
        </w:pict>
      </w:r>
    </w:p>
    <w:p w14:paraId="1BEC110C" w14:textId="77777777" w:rsidR="00DD4C9B" w:rsidRPr="00DD4C9B" w:rsidRDefault="00DD4C9B" w:rsidP="00DD4C9B">
      <w:pPr>
        <w:tabs>
          <w:tab w:val="left" w:pos="1680"/>
        </w:tabs>
        <w:spacing w:line="312" w:lineRule="auto"/>
        <w:rPr>
          <w:rFonts w:ascii="Garamond" w:hAnsi="Garamond" w:cs="Sabon Next LT"/>
          <w:lang w:val="en-GB"/>
        </w:rPr>
      </w:pPr>
      <w:r w:rsidRPr="00DD4C9B">
        <w:rPr>
          <w:rFonts w:ascii="Garamond" w:hAnsi="Garamond" w:cs="Sabon Next LT"/>
          <w:b/>
          <w:bCs/>
          <w:lang w:val="en-GB"/>
        </w:rPr>
        <w:t>References</w:t>
      </w:r>
    </w:p>
    <w:p w14:paraId="4A56AE2F" w14:textId="77777777" w:rsidR="00DD4C9B" w:rsidRPr="00DD4C9B" w:rsidRDefault="00DD4C9B" w:rsidP="00DD4C9B">
      <w:pPr>
        <w:numPr>
          <w:ilvl w:val="0"/>
          <w:numId w:val="806"/>
        </w:numPr>
        <w:tabs>
          <w:tab w:val="left" w:pos="1680"/>
        </w:tabs>
        <w:spacing w:line="312" w:lineRule="auto"/>
        <w:rPr>
          <w:rFonts w:ascii="Garamond" w:hAnsi="Garamond" w:cs="Sabon Next LT"/>
          <w:lang w:val="en-GB"/>
        </w:rPr>
      </w:pPr>
      <w:r w:rsidRPr="00DD4C9B">
        <w:rPr>
          <w:rFonts w:ascii="Garamond" w:hAnsi="Garamond" w:cs="Sabon Next LT"/>
          <w:lang w:val="en-GB"/>
        </w:rPr>
        <w:t>David, S. (2016) Emotional Agility: Get Unstuck, Embrace Change, and Thrive in Work and Life. New York: Avery Publishing.</w:t>
      </w:r>
    </w:p>
    <w:p w14:paraId="7A651D15" w14:textId="77777777" w:rsidR="00DD4C9B" w:rsidRPr="00DD4C9B" w:rsidRDefault="00DD4C9B" w:rsidP="00DD4C9B">
      <w:pPr>
        <w:numPr>
          <w:ilvl w:val="0"/>
          <w:numId w:val="806"/>
        </w:numPr>
        <w:tabs>
          <w:tab w:val="left" w:pos="1680"/>
        </w:tabs>
        <w:spacing w:line="312" w:lineRule="auto"/>
        <w:rPr>
          <w:rFonts w:ascii="Garamond" w:hAnsi="Garamond" w:cs="Sabon Next LT"/>
          <w:lang w:val="en-GB"/>
        </w:rPr>
      </w:pPr>
      <w:r w:rsidRPr="00DD4C9B">
        <w:rPr>
          <w:rFonts w:ascii="Garamond" w:hAnsi="Garamond" w:cs="Sabon Next LT"/>
          <w:lang w:val="en-GB"/>
        </w:rPr>
        <w:t>Pentland, A. (2014) Social Physics: How Social Networks Can Make Us Smarter. New York: Penguin Press.</w:t>
      </w:r>
    </w:p>
    <w:p w14:paraId="1419B0EF" w14:textId="77777777" w:rsidR="00DD4C9B" w:rsidRPr="00DD4C9B" w:rsidRDefault="00DD4C9B" w:rsidP="00DD4C9B">
      <w:pPr>
        <w:numPr>
          <w:ilvl w:val="0"/>
          <w:numId w:val="806"/>
        </w:numPr>
        <w:tabs>
          <w:tab w:val="left" w:pos="1680"/>
        </w:tabs>
        <w:spacing w:line="312" w:lineRule="auto"/>
        <w:rPr>
          <w:rFonts w:ascii="Garamond" w:hAnsi="Garamond" w:cs="Sabon Next LT"/>
          <w:lang w:val="en-GB"/>
        </w:rPr>
      </w:pPr>
      <w:r w:rsidRPr="00DD4C9B">
        <w:rPr>
          <w:rFonts w:ascii="Garamond" w:hAnsi="Garamond" w:cs="Sabon Next LT"/>
          <w:lang w:val="en-GB"/>
        </w:rPr>
        <w:t xml:space="preserve">Rozovsky, J. (2015) 'The five keys to a successful Google team', </w:t>
      </w:r>
      <w:proofErr w:type="spellStart"/>
      <w:proofErr w:type="gramStart"/>
      <w:r w:rsidRPr="00DD4C9B">
        <w:rPr>
          <w:rFonts w:ascii="Garamond" w:hAnsi="Garamond" w:cs="Sabon Next LT"/>
          <w:lang w:val="en-GB"/>
        </w:rPr>
        <w:t>re:Work</w:t>
      </w:r>
      <w:proofErr w:type="spellEnd"/>
      <w:proofErr w:type="gramEnd"/>
      <w:r w:rsidRPr="00DD4C9B">
        <w:rPr>
          <w:rFonts w:ascii="Garamond" w:hAnsi="Garamond" w:cs="Sabon Next LT"/>
          <w:lang w:val="en-GB"/>
        </w:rPr>
        <w:t xml:space="preserve">, 17 November. Available at: </w:t>
      </w:r>
      <w:hyperlink r:id="rId8" w:history="1">
        <w:r w:rsidRPr="00DD4C9B">
          <w:rPr>
            <w:rStyle w:val="Hyperlink"/>
            <w:rFonts w:ascii="Garamond" w:hAnsi="Garamond" w:cs="Sabon Next LT"/>
            <w:lang w:val="en-GB"/>
          </w:rPr>
          <w:t>https://rework.withgoogle.com/blog/five-keys-to-a-successful-google-team/</w:t>
        </w:r>
      </w:hyperlink>
    </w:p>
    <w:p w14:paraId="38A56F81" w14:textId="77777777" w:rsidR="00DD4C9B" w:rsidRPr="00DD4C9B" w:rsidRDefault="00DD4C9B" w:rsidP="00DD4C9B">
      <w:pPr>
        <w:numPr>
          <w:ilvl w:val="0"/>
          <w:numId w:val="806"/>
        </w:numPr>
        <w:tabs>
          <w:tab w:val="left" w:pos="1680"/>
        </w:tabs>
        <w:spacing w:line="312" w:lineRule="auto"/>
        <w:rPr>
          <w:rFonts w:ascii="Garamond" w:hAnsi="Garamond" w:cs="Sabon Next LT"/>
          <w:lang w:val="en-GB"/>
        </w:rPr>
      </w:pPr>
      <w:r w:rsidRPr="00DD4C9B">
        <w:rPr>
          <w:rFonts w:ascii="Garamond" w:hAnsi="Garamond" w:cs="Sabon Next LT"/>
          <w:lang w:val="en-GB"/>
        </w:rPr>
        <w:t>Barnwell, P. (2016) 'My Students Don't Know How to Have a Conversation', The Atlantic, 22 April.</w:t>
      </w:r>
    </w:p>
    <w:p w14:paraId="3DB387EC" w14:textId="77777777" w:rsidR="00DD4C9B" w:rsidRPr="00DD4C9B" w:rsidRDefault="00DD4C9B" w:rsidP="00DD4C9B">
      <w:pPr>
        <w:numPr>
          <w:ilvl w:val="0"/>
          <w:numId w:val="806"/>
        </w:numPr>
        <w:tabs>
          <w:tab w:val="left" w:pos="1680"/>
        </w:tabs>
        <w:spacing w:line="312" w:lineRule="auto"/>
        <w:rPr>
          <w:rFonts w:ascii="Garamond" w:hAnsi="Garamond" w:cs="Sabon Next LT"/>
          <w:lang w:val="en-GB"/>
        </w:rPr>
      </w:pPr>
      <w:r w:rsidRPr="00DD4C9B">
        <w:rPr>
          <w:rFonts w:ascii="Garamond" w:hAnsi="Garamond" w:cs="Sabon Next LT"/>
          <w:lang w:val="en-GB"/>
        </w:rPr>
        <w:t>Isaacson, W. (2011) Steve Jobs. New York: Simon &amp; Schuster.</w:t>
      </w:r>
    </w:p>
    <w:p w14:paraId="2B723D54" w14:textId="77777777" w:rsidR="00DD4C9B" w:rsidRPr="00DD4C9B" w:rsidRDefault="00DD4C9B" w:rsidP="00DD4C9B">
      <w:pPr>
        <w:numPr>
          <w:ilvl w:val="0"/>
          <w:numId w:val="806"/>
        </w:numPr>
        <w:tabs>
          <w:tab w:val="left" w:pos="1680"/>
        </w:tabs>
        <w:spacing w:line="312" w:lineRule="auto"/>
        <w:rPr>
          <w:rFonts w:ascii="Garamond" w:hAnsi="Garamond" w:cs="Sabon Next LT"/>
          <w:lang w:val="en-GB"/>
        </w:rPr>
      </w:pPr>
      <w:r w:rsidRPr="00DD4C9B">
        <w:rPr>
          <w:rFonts w:ascii="Garamond" w:hAnsi="Garamond" w:cs="Sabon Next LT"/>
          <w:lang w:val="en-GB"/>
        </w:rPr>
        <w:t>Brewer, J. (2017) The Craving Mind: From Cigarettes to Smartphones to Love – Why We Get Hooked and How We Can Break Bad Habits. New Haven: Yale University Press.</w:t>
      </w:r>
    </w:p>
    <w:p w14:paraId="58A79C20" w14:textId="77777777" w:rsidR="00DD4C9B" w:rsidRPr="00DD4C9B" w:rsidRDefault="00DD4C9B" w:rsidP="00DD4C9B">
      <w:pPr>
        <w:numPr>
          <w:ilvl w:val="0"/>
          <w:numId w:val="806"/>
        </w:numPr>
        <w:tabs>
          <w:tab w:val="left" w:pos="1680"/>
        </w:tabs>
        <w:spacing w:line="312" w:lineRule="auto"/>
        <w:rPr>
          <w:rFonts w:ascii="Garamond" w:hAnsi="Garamond" w:cs="Sabon Next LT"/>
          <w:lang w:val="en-GB"/>
        </w:rPr>
      </w:pPr>
      <w:r w:rsidRPr="00DD4C9B">
        <w:rPr>
          <w:rFonts w:ascii="Garamond" w:hAnsi="Garamond" w:cs="Sabon Next LT"/>
          <w:lang w:val="en-GB"/>
        </w:rPr>
        <w:t>Bhatta, K. (2018) Journey from Life to Life: Achieving Higher Purpose. Chennai: Notion Press.</w:t>
      </w:r>
    </w:p>
    <w:p w14:paraId="311D64F2" w14:textId="77777777" w:rsidR="00DD4C9B" w:rsidRPr="00DD4C9B" w:rsidRDefault="00DD4C9B" w:rsidP="00DD4C9B">
      <w:pPr>
        <w:numPr>
          <w:ilvl w:val="0"/>
          <w:numId w:val="806"/>
        </w:numPr>
        <w:tabs>
          <w:tab w:val="left" w:pos="1680"/>
        </w:tabs>
        <w:spacing w:line="312" w:lineRule="auto"/>
        <w:rPr>
          <w:rFonts w:ascii="Garamond" w:hAnsi="Garamond" w:cs="Sabon Next LT"/>
          <w:lang w:val="en-GB"/>
        </w:rPr>
      </w:pPr>
      <w:r w:rsidRPr="00DD4C9B">
        <w:rPr>
          <w:rFonts w:ascii="Garamond" w:hAnsi="Garamond" w:cs="Sabon Next LT"/>
          <w:lang w:val="en-GB"/>
        </w:rPr>
        <w:t>Schroeder, A. (2008) The Snowball: Warren Buffett and the Business of Life. New York: Bantam Books.</w:t>
      </w:r>
    </w:p>
    <w:p w14:paraId="4FB67247" w14:textId="77777777" w:rsidR="00DD4C9B" w:rsidRPr="00DD4C9B" w:rsidRDefault="00DD4C9B" w:rsidP="00DD4C9B">
      <w:pPr>
        <w:numPr>
          <w:ilvl w:val="0"/>
          <w:numId w:val="806"/>
        </w:numPr>
        <w:tabs>
          <w:tab w:val="left" w:pos="1680"/>
        </w:tabs>
        <w:spacing w:line="312" w:lineRule="auto"/>
        <w:rPr>
          <w:rFonts w:ascii="Garamond" w:hAnsi="Garamond" w:cs="Sabon Next LT"/>
          <w:lang w:val="en-GB"/>
        </w:rPr>
      </w:pPr>
      <w:r w:rsidRPr="00DD4C9B">
        <w:rPr>
          <w:rFonts w:ascii="Garamond" w:hAnsi="Garamond" w:cs="Sabon Next LT"/>
          <w:lang w:val="en-GB"/>
        </w:rPr>
        <w:t>Fischer, B. and Lago, U. (2013) Reinventing Giants: How Chinese Global Competitor Haier Has Changed the Way Big Companies Transform. San Francisco: Jossey-Bass.</w:t>
      </w:r>
    </w:p>
    <w:p w14:paraId="254AE9E2" w14:textId="77777777" w:rsidR="00DD4C9B" w:rsidRPr="00DD4C9B" w:rsidRDefault="00DD4C9B" w:rsidP="00DD4C9B">
      <w:pPr>
        <w:numPr>
          <w:ilvl w:val="0"/>
          <w:numId w:val="806"/>
        </w:numPr>
        <w:tabs>
          <w:tab w:val="left" w:pos="1680"/>
        </w:tabs>
        <w:spacing w:line="312" w:lineRule="auto"/>
        <w:rPr>
          <w:rFonts w:ascii="Garamond" w:hAnsi="Garamond" w:cs="Sabon Next LT"/>
          <w:lang w:val="en-GB"/>
        </w:rPr>
      </w:pPr>
      <w:r w:rsidRPr="00DD4C9B">
        <w:rPr>
          <w:rFonts w:ascii="Garamond" w:hAnsi="Garamond" w:cs="Sabon Next LT"/>
          <w:lang w:val="en-GB"/>
        </w:rPr>
        <w:t xml:space="preserve">Nadella, S. (2017) Hit Refresh: The Quest to Rediscover the Soul of Microsoft. London: </w:t>
      </w:r>
      <w:proofErr w:type="spellStart"/>
      <w:r w:rsidRPr="00DD4C9B">
        <w:rPr>
          <w:rFonts w:ascii="Garamond" w:hAnsi="Garamond" w:cs="Sabon Next LT"/>
          <w:lang w:val="en-GB"/>
        </w:rPr>
        <w:t>HarperBusiness</w:t>
      </w:r>
      <w:proofErr w:type="spellEnd"/>
      <w:r w:rsidRPr="00DD4C9B">
        <w:rPr>
          <w:rFonts w:ascii="Garamond" w:hAnsi="Garamond" w:cs="Sabon Next LT"/>
          <w:lang w:val="en-GB"/>
        </w:rPr>
        <w:t>.</w:t>
      </w:r>
    </w:p>
    <w:p w14:paraId="45FB3FA5" w14:textId="77777777" w:rsidR="00DD4C9B" w:rsidRPr="00DD4C9B" w:rsidRDefault="00DD4C9B" w:rsidP="00DD4C9B">
      <w:pPr>
        <w:numPr>
          <w:ilvl w:val="0"/>
          <w:numId w:val="806"/>
        </w:numPr>
        <w:tabs>
          <w:tab w:val="left" w:pos="1680"/>
        </w:tabs>
        <w:spacing w:line="312" w:lineRule="auto"/>
        <w:rPr>
          <w:rFonts w:ascii="Garamond" w:hAnsi="Garamond" w:cs="Sabon Next LT"/>
          <w:lang w:val="en-GB"/>
        </w:rPr>
      </w:pPr>
      <w:proofErr w:type="spellStart"/>
      <w:r w:rsidRPr="00DD4C9B">
        <w:rPr>
          <w:rFonts w:ascii="Garamond" w:hAnsi="Garamond" w:cs="Sabon Next LT"/>
          <w:lang w:val="en-GB"/>
        </w:rPr>
        <w:t>Kahney</w:t>
      </w:r>
      <w:proofErr w:type="spellEnd"/>
      <w:r w:rsidRPr="00DD4C9B">
        <w:rPr>
          <w:rFonts w:ascii="Garamond" w:hAnsi="Garamond" w:cs="Sabon Next LT"/>
          <w:lang w:val="en-GB"/>
        </w:rPr>
        <w:t>, L. (2019) Tim Cook: The Genius Who Took Apple to the Next Level. London: Icon Books.</w:t>
      </w:r>
    </w:p>
    <w:p w14:paraId="52C56DCA" w14:textId="77777777" w:rsidR="00DD4C9B" w:rsidRPr="00DD4C9B" w:rsidRDefault="00DD4C9B" w:rsidP="00DD4C9B">
      <w:pPr>
        <w:numPr>
          <w:ilvl w:val="0"/>
          <w:numId w:val="806"/>
        </w:numPr>
        <w:tabs>
          <w:tab w:val="left" w:pos="1680"/>
        </w:tabs>
        <w:spacing w:line="312" w:lineRule="auto"/>
        <w:rPr>
          <w:rFonts w:ascii="Garamond" w:hAnsi="Garamond" w:cs="Sabon Next LT"/>
          <w:lang w:val="en-GB"/>
        </w:rPr>
      </w:pPr>
      <w:r w:rsidRPr="00DD4C9B">
        <w:rPr>
          <w:rFonts w:ascii="Garamond" w:hAnsi="Garamond" w:cs="Sabon Next LT"/>
          <w:lang w:val="en-GB"/>
        </w:rPr>
        <w:t>Willink, J. and Babin, L. (2015) Extreme Ownership: How U.S. Navy SEALs Lead and Win. New York: St. Martin's Press.</w:t>
      </w:r>
    </w:p>
    <w:p w14:paraId="7B11B7D8" w14:textId="77777777" w:rsidR="00DD4C9B" w:rsidRPr="00DD4C9B" w:rsidRDefault="00DD4C9B" w:rsidP="00DD4C9B">
      <w:pPr>
        <w:numPr>
          <w:ilvl w:val="0"/>
          <w:numId w:val="806"/>
        </w:numPr>
        <w:tabs>
          <w:tab w:val="left" w:pos="1680"/>
        </w:tabs>
        <w:spacing w:line="312" w:lineRule="auto"/>
        <w:rPr>
          <w:rFonts w:ascii="Garamond" w:hAnsi="Garamond" w:cs="Sabon Next LT"/>
          <w:lang w:val="en-GB"/>
        </w:rPr>
      </w:pPr>
      <w:r w:rsidRPr="00DD4C9B">
        <w:rPr>
          <w:rFonts w:ascii="Garamond" w:hAnsi="Garamond" w:cs="Sabon Next LT"/>
          <w:lang w:val="en-GB"/>
        </w:rPr>
        <w:t>Dyson, J. (2021) Invention: A Life of Learning Through Failure. London: Bantam.</w:t>
      </w:r>
    </w:p>
    <w:p w14:paraId="6A63DFB6" w14:textId="63361664" w:rsidR="001A6D5B" w:rsidRPr="00881BFB" w:rsidRDefault="001A6D5B" w:rsidP="001A6D5B">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25</w:t>
      </w:r>
      <w:r w:rsidRPr="00881BFB">
        <w:rPr>
          <w:rFonts w:ascii="Sabon Next LT" w:hAnsi="Sabon Next LT" w:cs="Sabon Next LT"/>
        </w:rPr>
        <w:t>:</w:t>
      </w:r>
    </w:p>
    <w:p w14:paraId="148A28CE" w14:textId="77777777" w:rsidR="001A6D5B" w:rsidRPr="00C40C47" w:rsidRDefault="001A6D5B" w:rsidP="001A6D5B">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44256" behindDoc="0" locked="0" layoutInCell="1" allowOverlap="1" wp14:anchorId="6033CC4F" wp14:editId="3E31E617">
                <wp:simplePos x="0" y="0"/>
                <wp:positionH relativeFrom="column">
                  <wp:posOffset>7620</wp:posOffset>
                </wp:positionH>
                <wp:positionV relativeFrom="paragraph">
                  <wp:posOffset>120015</wp:posOffset>
                </wp:positionV>
                <wp:extent cx="2636520" cy="0"/>
                <wp:effectExtent l="0" t="0" r="0" b="0"/>
                <wp:wrapNone/>
                <wp:docPr id="1451853551"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EEFA96" id="Straight Connector 1" o:spid="_x0000_s1026" style="position:absolute;z-index:251744256;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134C1897" w14:textId="77777777" w:rsidR="001A6D5B" w:rsidRDefault="001A6D5B" w:rsidP="001A6D5B"/>
    <w:p w14:paraId="695823B5" w14:textId="77777777" w:rsidR="001A6D5B" w:rsidRDefault="001A6D5B" w:rsidP="001A6D5B"/>
    <w:p w14:paraId="755EC233" w14:textId="77777777" w:rsidR="001A6D5B" w:rsidRDefault="001A6D5B" w:rsidP="001A6D5B"/>
    <w:p w14:paraId="4F4D0A80" w14:textId="77777777" w:rsidR="001A6D5B" w:rsidRDefault="001A6D5B" w:rsidP="001A6D5B"/>
    <w:p w14:paraId="5998A099" w14:textId="77777777" w:rsidR="001A6D5B" w:rsidRDefault="001A6D5B" w:rsidP="001A6D5B">
      <w:pPr>
        <w:pStyle w:val="CSP-ChapterTitle"/>
        <w:rPr>
          <w:rFonts w:ascii="Garamond" w:hAnsi="Garamond"/>
          <w:b/>
          <w:bCs/>
          <w:sz w:val="48"/>
          <w:szCs w:val="48"/>
        </w:rPr>
      </w:pPr>
    </w:p>
    <w:p w14:paraId="4F55EE17" w14:textId="77777777" w:rsidR="001A6D5B" w:rsidRDefault="001A6D5B" w:rsidP="001A6D5B">
      <w:pPr>
        <w:pStyle w:val="CSP-ChapterTitle"/>
        <w:rPr>
          <w:rFonts w:ascii="Garamond" w:hAnsi="Garamond"/>
          <w:b/>
          <w:bCs/>
          <w:sz w:val="48"/>
          <w:szCs w:val="48"/>
        </w:rPr>
      </w:pPr>
    </w:p>
    <w:p w14:paraId="2E9BC066" w14:textId="77777777" w:rsidR="001A6D5B" w:rsidRDefault="001A6D5B" w:rsidP="001A6D5B">
      <w:pPr>
        <w:pStyle w:val="CSP-ChapterTitle"/>
        <w:rPr>
          <w:rFonts w:ascii="Garamond" w:hAnsi="Garamond"/>
          <w:b/>
          <w:bCs/>
          <w:sz w:val="48"/>
          <w:szCs w:val="48"/>
        </w:rPr>
      </w:pPr>
    </w:p>
    <w:p w14:paraId="2830CCF1" w14:textId="7814F865" w:rsidR="001A6D5B" w:rsidRPr="00881BFB" w:rsidRDefault="001A6D5B" w:rsidP="001A6D5B">
      <w:pPr>
        <w:pStyle w:val="CSP-ChapterTitle"/>
        <w:rPr>
          <w:rFonts w:ascii="Sabon Next LT" w:hAnsi="Sabon Next LT" w:cs="Sabon Next LT"/>
          <w:b/>
          <w:bCs/>
          <w:sz w:val="48"/>
          <w:szCs w:val="48"/>
        </w:rPr>
      </w:pPr>
      <w:r>
        <w:rPr>
          <w:rFonts w:ascii="Sabon Next LT" w:hAnsi="Sabon Next LT" w:cs="Sabon Next LT"/>
          <w:b/>
          <w:bCs/>
          <w:sz w:val="48"/>
          <w:szCs w:val="48"/>
        </w:rPr>
        <w:t>Unified by meaning</w:t>
      </w:r>
    </w:p>
    <w:p w14:paraId="733302C1" w14:textId="77777777" w:rsidR="001A6D5B" w:rsidRDefault="001A6D5B" w:rsidP="001A6D5B">
      <w:r>
        <w:rPr>
          <w:rFonts w:ascii="Garamond" w:hAnsi="Garamond"/>
          <w:iCs/>
          <w:noProof/>
          <w:sz w:val="24"/>
          <w:szCs w:val="24"/>
          <w14:ligatures w14:val="standardContextual"/>
        </w:rPr>
        <mc:AlternateContent>
          <mc:Choice Requires="wps">
            <w:drawing>
              <wp:anchor distT="0" distB="0" distL="114300" distR="114300" simplePos="0" relativeHeight="251745280" behindDoc="0" locked="0" layoutInCell="1" allowOverlap="1" wp14:anchorId="1B54CFB5" wp14:editId="1FB113F2">
                <wp:simplePos x="0" y="0"/>
                <wp:positionH relativeFrom="column">
                  <wp:posOffset>1470660</wp:posOffset>
                </wp:positionH>
                <wp:positionV relativeFrom="paragraph">
                  <wp:posOffset>363220</wp:posOffset>
                </wp:positionV>
                <wp:extent cx="2636520" cy="0"/>
                <wp:effectExtent l="0" t="19050" r="30480" b="19050"/>
                <wp:wrapNone/>
                <wp:docPr id="1575363619"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60FE21" id="Straight Connector 1"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06FD91B7" w14:textId="77777777" w:rsidR="001A6D5B" w:rsidRPr="00E66A7C" w:rsidRDefault="001A6D5B" w:rsidP="001A6D5B"/>
    <w:p w14:paraId="48CBC6A9" w14:textId="77777777" w:rsidR="001A6D5B" w:rsidRDefault="001A6D5B" w:rsidP="001A6D5B">
      <w:pPr>
        <w:jc w:val="center"/>
      </w:pPr>
    </w:p>
    <w:p w14:paraId="4C912F8A" w14:textId="4E025431" w:rsidR="001A6D5B" w:rsidRDefault="001A6D5B" w:rsidP="001A6D5B">
      <w:pPr>
        <w:tabs>
          <w:tab w:val="left" w:pos="1680"/>
        </w:tabs>
        <w:spacing w:line="312" w:lineRule="auto"/>
        <w:rPr>
          <w:rFonts w:ascii="Sabon Next LT" w:hAnsi="Sabon Next LT" w:cs="Sabon Next LT"/>
          <w:i/>
          <w:iCs/>
        </w:rPr>
      </w:pPr>
      <w:r>
        <w:rPr>
          <w:rFonts w:ascii="Sabon Next LT" w:hAnsi="Sabon Next LT" w:cs="Sabon Next LT"/>
          <w:i/>
          <w:iCs/>
        </w:rPr>
        <w:t xml:space="preserve">                                 Creating Shared Identity Through Thoughtful Theming</w:t>
      </w:r>
    </w:p>
    <w:p w14:paraId="78D99B6B" w14:textId="77777777" w:rsidR="001A6D5B" w:rsidRDefault="001A6D5B" w:rsidP="001A6D5B">
      <w:pPr>
        <w:tabs>
          <w:tab w:val="left" w:pos="1680"/>
        </w:tabs>
        <w:spacing w:line="312" w:lineRule="auto"/>
        <w:jc w:val="center"/>
        <w:rPr>
          <w:rFonts w:ascii="Sabon Next LT" w:hAnsi="Sabon Next LT" w:cs="Sabon Next LT"/>
          <w:i/>
          <w:iCs/>
        </w:rPr>
      </w:pPr>
    </w:p>
    <w:p w14:paraId="4F2C535A" w14:textId="77777777" w:rsidR="001A6D5B" w:rsidRDefault="001A6D5B" w:rsidP="001A6D5B">
      <w:pPr>
        <w:tabs>
          <w:tab w:val="left" w:pos="1680"/>
        </w:tabs>
        <w:spacing w:line="312" w:lineRule="auto"/>
        <w:jc w:val="center"/>
        <w:rPr>
          <w:rFonts w:ascii="Sabon Next LT" w:hAnsi="Sabon Next LT" w:cs="Sabon Next LT"/>
          <w:i/>
          <w:iCs/>
        </w:rPr>
      </w:pPr>
    </w:p>
    <w:p w14:paraId="72868AB8" w14:textId="77777777" w:rsidR="001A6D5B" w:rsidRDefault="001A6D5B" w:rsidP="001A6D5B">
      <w:pPr>
        <w:tabs>
          <w:tab w:val="left" w:pos="1680"/>
        </w:tabs>
        <w:spacing w:line="312" w:lineRule="auto"/>
        <w:jc w:val="center"/>
        <w:rPr>
          <w:rFonts w:ascii="Sabon Next LT" w:hAnsi="Sabon Next LT" w:cs="Sabon Next LT"/>
          <w:i/>
          <w:iCs/>
        </w:rPr>
      </w:pPr>
    </w:p>
    <w:p w14:paraId="2E84ABAE" w14:textId="77777777" w:rsidR="001A6D5B" w:rsidRDefault="001A6D5B" w:rsidP="001A6D5B">
      <w:pPr>
        <w:tabs>
          <w:tab w:val="left" w:pos="1680"/>
        </w:tabs>
        <w:spacing w:line="312" w:lineRule="auto"/>
        <w:jc w:val="center"/>
        <w:rPr>
          <w:rFonts w:ascii="Sabon Next LT" w:hAnsi="Sabon Next LT" w:cs="Sabon Next LT"/>
          <w:i/>
          <w:iCs/>
        </w:rPr>
      </w:pPr>
    </w:p>
    <w:p w14:paraId="32BB0F59" w14:textId="77777777" w:rsidR="001A6D5B" w:rsidRDefault="001A6D5B" w:rsidP="001A6D5B">
      <w:pPr>
        <w:tabs>
          <w:tab w:val="left" w:pos="1680"/>
        </w:tabs>
        <w:spacing w:line="312" w:lineRule="auto"/>
        <w:jc w:val="center"/>
        <w:rPr>
          <w:rFonts w:ascii="Sabon Next LT" w:hAnsi="Sabon Next LT" w:cs="Sabon Next LT"/>
          <w:i/>
          <w:iCs/>
        </w:rPr>
      </w:pPr>
    </w:p>
    <w:p w14:paraId="4D489AB4" w14:textId="77777777" w:rsidR="001A6D5B" w:rsidRDefault="001A6D5B" w:rsidP="001A6D5B">
      <w:pPr>
        <w:tabs>
          <w:tab w:val="left" w:pos="1680"/>
        </w:tabs>
        <w:spacing w:line="312" w:lineRule="auto"/>
        <w:jc w:val="center"/>
        <w:rPr>
          <w:rFonts w:ascii="Sabon Next LT" w:hAnsi="Sabon Next LT" w:cs="Sabon Next LT"/>
          <w:i/>
          <w:iCs/>
        </w:rPr>
      </w:pPr>
    </w:p>
    <w:p w14:paraId="7563CF44" w14:textId="77777777" w:rsidR="001A6D5B" w:rsidRDefault="001A6D5B" w:rsidP="001A6D5B">
      <w:pPr>
        <w:tabs>
          <w:tab w:val="left" w:pos="1680"/>
        </w:tabs>
        <w:spacing w:line="312" w:lineRule="auto"/>
        <w:jc w:val="center"/>
        <w:rPr>
          <w:rFonts w:ascii="Sabon Next LT" w:hAnsi="Sabon Next LT" w:cs="Sabon Next LT"/>
          <w:i/>
          <w:iCs/>
        </w:rPr>
      </w:pPr>
    </w:p>
    <w:p w14:paraId="111368C7" w14:textId="77777777" w:rsidR="001A6D5B" w:rsidRDefault="001A6D5B" w:rsidP="001A6D5B">
      <w:pPr>
        <w:tabs>
          <w:tab w:val="left" w:pos="1680"/>
        </w:tabs>
        <w:spacing w:line="312" w:lineRule="auto"/>
        <w:jc w:val="center"/>
        <w:rPr>
          <w:rFonts w:ascii="Sabon Next LT" w:hAnsi="Sabon Next LT" w:cs="Sabon Next LT"/>
          <w:i/>
          <w:iCs/>
        </w:rPr>
      </w:pPr>
    </w:p>
    <w:p w14:paraId="30A7648C" w14:textId="77777777" w:rsidR="001A6D5B" w:rsidRDefault="001A6D5B" w:rsidP="001A6D5B">
      <w:pPr>
        <w:tabs>
          <w:tab w:val="left" w:pos="1680"/>
        </w:tabs>
        <w:spacing w:line="312" w:lineRule="auto"/>
        <w:jc w:val="center"/>
        <w:rPr>
          <w:rFonts w:ascii="Sabon Next LT" w:hAnsi="Sabon Next LT" w:cs="Sabon Next LT"/>
          <w:i/>
          <w:iCs/>
        </w:rPr>
      </w:pPr>
    </w:p>
    <w:p w14:paraId="20C928ED" w14:textId="77777777" w:rsidR="001A6D5B" w:rsidRDefault="001A6D5B" w:rsidP="001A6D5B">
      <w:pPr>
        <w:tabs>
          <w:tab w:val="left" w:pos="1680"/>
        </w:tabs>
        <w:spacing w:line="312" w:lineRule="auto"/>
        <w:jc w:val="center"/>
        <w:rPr>
          <w:rFonts w:ascii="Sabon Next LT" w:hAnsi="Sabon Next LT" w:cs="Sabon Next LT"/>
          <w:i/>
          <w:iCs/>
        </w:rPr>
      </w:pPr>
    </w:p>
    <w:p w14:paraId="5B916802" w14:textId="77777777" w:rsidR="00595C32" w:rsidRDefault="00595C32" w:rsidP="001A6D5B">
      <w:pPr>
        <w:tabs>
          <w:tab w:val="left" w:pos="1680"/>
        </w:tabs>
        <w:spacing w:line="312" w:lineRule="auto"/>
        <w:rPr>
          <w:rFonts w:ascii="Sabon Next LT" w:hAnsi="Sabon Next LT" w:cs="Sabon Next LT"/>
        </w:rPr>
      </w:pPr>
    </w:p>
    <w:p w14:paraId="04EF748E"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lastRenderedPageBreak/>
        <w:t>'We must all hang together, or assuredly we shall all hang separately.' — Benjamin Franklin</w:t>
      </w:r>
    </w:p>
    <w:p w14:paraId="71570D4D"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 xml:space="preserve">At 6:23 PM on a humid September evening in Bentonville, Arkansas, Doug McMillon faced an impossible challenge. As CEO of Walmart, he stood before 14,000 store managers from 27 countries—from Mumbai megastores to rural Alabama outlets, from São Paulo </w:t>
      </w:r>
      <w:proofErr w:type="spellStart"/>
      <w:r w:rsidRPr="00DB1CE2">
        <w:rPr>
          <w:rFonts w:ascii="Garamond" w:hAnsi="Garamond" w:cs="Sabon Next LT"/>
          <w:lang w:val="en-GB"/>
        </w:rPr>
        <w:t>supercenters</w:t>
      </w:r>
      <w:proofErr w:type="spellEnd"/>
      <w:r w:rsidRPr="00DB1CE2">
        <w:rPr>
          <w:rFonts w:ascii="Garamond" w:hAnsi="Garamond" w:cs="Sabon Next LT"/>
          <w:lang w:val="en-GB"/>
        </w:rPr>
        <w:t xml:space="preserve"> to Shanghai Sam's Clubs. How could 2.3 million employees across vastly different contexts ever truly unite?</w:t>
      </w:r>
    </w:p>
    <w:p w14:paraId="33A63923"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McMillon's answer would revolutionise our understanding of organisational unity. Instead of announcing strategies or standardising processes, he introduced what he called a "meaning thread": Every Associate a Merchant.</w:t>
      </w:r>
    </w:p>
    <w:p w14:paraId="0AEAB86D"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"A merchant isn't just someone who sells," McMillon explained, his Arkansas drawl carrying unexpected intensity. "A merchant knows their community, serves their neighbours, takes pride in their craft. My grandfather was a merchant in small-town Arkansas. He knew every customer's story, their struggles, their celebrations. Whether you're in Tokyo or Toledo, Bangalore or Birmingham, you're not just moving products—you're serving your community as merchants always have."</w:t>
      </w:r>
    </w:p>
    <w:p w14:paraId="69B1F6BA"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 xml:space="preserve">The response was extraordinary. Managers began sharing how this meaning resonated across cultures: Indian associates seeing themselves as modern versions of ancient bazaar merchants who built communities through commerce. Chinese colleagues connecting to centuries of trading tradition where merchants were cultural bridges. Mexican managers describing how their stores served as village </w:t>
      </w:r>
      <w:proofErr w:type="spellStart"/>
      <w:r w:rsidRPr="00DB1CE2">
        <w:rPr>
          <w:rFonts w:ascii="Garamond" w:hAnsi="Garamond" w:cs="Sabon Next LT"/>
          <w:lang w:val="en-GB"/>
        </w:rPr>
        <w:t>centers</w:t>
      </w:r>
      <w:proofErr w:type="spellEnd"/>
      <w:r w:rsidRPr="00DB1CE2">
        <w:rPr>
          <w:rFonts w:ascii="Garamond" w:hAnsi="Garamond" w:cs="Sabon Next LT"/>
          <w:lang w:val="en-GB"/>
        </w:rPr>
        <w:t>, just as merchants' shops always had. American employees reclaiming small-town merchant values in big-box formats.</w:t>
      </w:r>
    </w:p>
    <w:p w14:paraId="6B532232"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Within twelve months, this unified meaning drove remarkable transformation: customer satisfaction increased 28%, employee engagement rose 37%, and community-specific innovations emerged from every corner of Walmart's empire—from prayer rooms in Dearborn stores to cricket equipment in British locations to locally-sourced produce in Indian outlets. The company discovered what changes everything about organisational unity: true unity doesn't erase diversity—it amplifies its power.</w:t>
      </w:r>
    </w:p>
    <w:p w14:paraId="6F53D631"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Here's the revolutionary insight that redefines organisational identity forever: Unity and diversity aren't opposites—they're dance partners. Like musicians in a jazz ensemble, meaningful themes create spontaneous harmony across vast organisational systems. Each player contributes their unique voice whilst listening for the shared rhythm. We've been conducting orchestras—forcing everyone to follow the same score—when we should be enabling jazz—creating coherence through shared understanding rather than identical execution.</w:t>
      </w:r>
    </w:p>
    <w:p w14:paraId="7E4D03B8"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The previous twenty-four chapters built toward this integration moment. We've explored trust foundations, human connections, and leadership evolution. Now we discover how thoughtful theming becomes the shared rhythm—creating natural harmony across infinite diversity without requiring constant conducting or forced synchronisation.</w:t>
      </w:r>
    </w:p>
    <w:p w14:paraId="6B9495AA"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 xml:space="preserve">Modern organisations face unprecedented fragmentation forces. Geographic distribution scatters teams across 24 time zones. Cultural diversity multiplies from dozens to hundreds of backgrounds. Generational differences create five distinct workstyle preferences. Functional specialisation develops mutually incomprehensible languages. Traditional unity mechanisms—shared offices, common backgrounds, </w:t>
      </w:r>
      <w:r w:rsidRPr="00DB1CE2">
        <w:rPr>
          <w:rFonts w:ascii="Garamond" w:hAnsi="Garamond" w:cs="Sabon Next LT"/>
          <w:lang w:val="en-GB"/>
        </w:rPr>
        <w:lastRenderedPageBreak/>
        <w:t>standardised processes—don't just become difficult; they become impossible.</w:t>
      </w:r>
    </w:p>
    <w:p w14:paraId="3E3E8349"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 xml:space="preserve">Research by Dr. Amy Wrzesniewski at Yale reveals the profound cost of this fragmentation: employees experiencing "meaning incoherence" show 68% lower performance, are 3.2 times more likely to leave, and report 71% higher stress-related illness than those experiencing "meaning coherence."¹ </w:t>
      </w:r>
      <w:proofErr w:type="gramStart"/>
      <w:r w:rsidRPr="00DB1CE2">
        <w:rPr>
          <w:rFonts w:ascii="Garamond" w:hAnsi="Garamond" w:cs="Sabon Next LT"/>
          <w:lang w:val="en-GB"/>
        </w:rPr>
        <w:t>The</w:t>
      </w:r>
      <w:proofErr w:type="gramEnd"/>
      <w:r w:rsidRPr="00DB1CE2">
        <w:rPr>
          <w:rFonts w:ascii="Garamond" w:hAnsi="Garamond" w:cs="Sabon Next LT"/>
          <w:lang w:val="en-GB"/>
        </w:rPr>
        <w:t xml:space="preserve"> biological impact is measurable—fragmented meaning correlates with inflammatory markers predicting everything from heart disease to depression.</w:t>
      </w:r>
    </w:p>
    <w:p w14:paraId="7F3F49FA"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 xml:space="preserve">Dr. Michael Norton's Harvard Business School research adds another dimension: organisations pursuing unity through uniformity achieve significantly lower innovation, higher turnover, and reduced customer satisfaction compared to those building what he terms "coherent diversity."² </w:t>
      </w:r>
      <w:proofErr w:type="gramStart"/>
      <w:r w:rsidRPr="00DB1CE2">
        <w:rPr>
          <w:rFonts w:ascii="Garamond" w:hAnsi="Garamond" w:cs="Sabon Next LT"/>
          <w:lang w:val="en-GB"/>
        </w:rPr>
        <w:t>The</w:t>
      </w:r>
      <w:proofErr w:type="gramEnd"/>
      <w:r w:rsidRPr="00DB1CE2">
        <w:rPr>
          <w:rFonts w:ascii="Garamond" w:hAnsi="Garamond" w:cs="Sabon Next LT"/>
          <w:lang w:val="en-GB"/>
        </w:rPr>
        <w:t xml:space="preserve"> reason? Uniformity suppresses the very differences that create value in complex markets.</w:t>
      </w:r>
    </w:p>
    <w:p w14:paraId="3A060072"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Yet most organisations remain trapped in what I call the "Unity Fallacy"—believing that shared identity requires identical expression, that coherence demands conformity, that alignment means agreement. They mistake matching t-shirts for matching purpose, identical processes for shared identity, common policies for collective meaning.</w:t>
      </w:r>
    </w:p>
    <w:p w14:paraId="134BDC60"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 xml:space="preserve">When Howard Schultz returned as Starbucks CEO in 2008, he inherited more than financial crisis. The company's soul was fragmenting. Rapid expansion had transformed neighbourhood gathering places into efficient transaction </w:t>
      </w:r>
      <w:proofErr w:type="spellStart"/>
      <w:r w:rsidRPr="00DB1CE2">
        <w:rPr>
          <w:rFonts w:ascii="Garamond" w:hAnsi="Garamond" w:cs="Sabon Next LT"/>
          <w:lang w:val="en-GB"/>
        </w:rPr>
        <w:t>centers</w:t>
      </w:r>
      <w:proofErr w:type="spellEnd"/>
      <w:r w:rsidRPr="00DB1CE2">
        <w:rPr>
          <w:rFonts w:ascii="Garamond" w:hAnsi="Garamond" w:cs="Sabon Next LT"/>
          <w:lang w:val="en-GB"/>
        </w:rPr>
        <w:t>. Baristas had become beverage assembly workers. The "third place" between home and work had become just another fast-food stop.</w:t>
      </w:r>
    </w:p>
    <w:p w14:paraId="605202E0"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Schultz's response redefined corporate transformation forever. On February 26, 2008, he did the unthinkable: closed all 7,100 US stores simultaneously, sacrificing $6 million in revenue, for what he called "meaning archaeology"—excavating purpose from beneath layers of operational sediment.</w:t>
      </w:r>
    </w:p>
    <w:p w14:paraId="45452776"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"We weren't retraining coffee-making," Schultz explains. "We were rediscovering why we exist. Every barista needed to remember: we're not in the coffee business serving people—we're in the people business serving coffee. When a barista understands they're creating sanctuary in someone's chaotic day, providing a moment of human connection in an increasingly disconnected world, everything transforms."³</w:t>
      </w:r>
    </w:p>
    <w:p w14:paraId="0907BCC7"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The session didn't impose new meaning—it surfaced meaning that already existed but had been buried. The theme that emerged: "Creating moments of human connection, one cup, one customer, one neighbourhood at a time." This wasn't a slogan but what Schultz called a "North Star"—visible from anywhere, guiding without controlling.</w:t>
      </w:r>
    </w:p>
    <w:p w14:paraId="08E1C8C8"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 xml:space="preserve">The theme's power lay in enabling infinite translations. Urban stores became quick respites for harried commuters—connection in 90 seconds. Suburban locations became community living rooms—connection through lingering. Airport outlets became </w:t>
      </w:r>
      <w:proofErr w:type="spellStart"/>
      <w:r w:rsidRPr="00DB1CE2">
        <w:rPr>
          <w:rFonts w:ascii="Garamond" w:hAnsi="Garamond" w:cs="Sabon Next LT"/>
          <w:lang w:val="en-GB"/>
        </w:rPr>
        <w:t>traveler</w:t>
      </w:r>
      <w:proofErr w:type="spellEnd"/>
      <w:r w:rsidRPr="00DB1CE2">
        <w:rPr>
          <w:rFonts w:ascii="Garamond" w:hAnsi="Garamond" w:cs="Sabon Next LT"/>
          <w:lang w:val="en-GB"/>
        </w:rPr>
        <w:t xml:space="preserve"> sanctuaries—connection across distances. University stores became study havens—connection through shared purpose. Each unique expression served the same meaning.</w:t>
      </w:r>
    </w:p>
    <w:p w14:paraId="58E053C2"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 xml:space="preserve">Results validated the approach: comparable store sales increased 9% within six months (during a recession), employee turnover dropped from industry-standard 75% to 43%, customer connection scores reached record highs, and stock price increased substantially over the next five years. Same meaning, </w:t>
      </w:r>
      <w:r w:rsidRPr="00DB1CE2">
        <w:rPr>
          <w:rFonts w:ascii="Garamond" w:hAnsi="Garamond" w:cs="Sabon Next LT"/>
          <w:lang w:val="en-GB"/>
        </w:rPr>
        <w:lastRenderedPageBreak/>
        <w:t>infinite expressions, measurable results.</w:t>
      </w:r>
    </w:p>
    <w:p w14:paraId="30FA0EAC"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The lesson that transformed business thinking: meaningful themes don't standardise—they harmonise, creating alignment through shared purpose rather than identical practice.</w:t>
      </w:r>
    </w:p>
    <w:p w14:paraId="0411A41F"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I discovered the transformative nature of meaningful unity through an engagement that shattered my consulting frameworks. A technology conglomerate had acquired 19 companies across 12 countries in 36 months. Despite identical email signatures and unified stock symbols, they remained 19 separate cultures wearing the same logo. The CEO's description haunted me: "We're not a company—we're a corporate psychiatric ward with multiple personality disorder."</w:t>
      </w:r>
    </w:p>
    <w:p w14:paraId="33D1DF40"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 xml:space="preserve">Traditional integration had failed catastrophically. Standardisation attempts triggered talent </w:t>
      </w:r>
      <w:proofErr w:type="spellStart"/>
      <w:r w:rsidRPr="00DB1CE2">
        <w:rPr>
          <w:rFonts w:ascii="Garamond" w:hAnsi="Garamond" w:cs="Sabon Next LT"/>
          <w:lang w:val="en-GB"/>
        </w:rPr>
        <w:t>hemorrhaging</w:t>
      </w:r>
      <w:proofErr w:type="spellEnd"/>
      <w:r w:rsidRPr="00DB1CE2">
        <w:rPr>
          <w:rFonts w:ascii="Garamond" w:hAnsi="Garamond" w:cs="Sabon Next LT"/>
          <w:lang w:val="en-GB"/>
        </w:rPr>
        <w:t>—key engineers left within months. Cultural integration workshops produced cynicism so thick you could cut it. Collaboration across legacy boundaries didn't just approach zero—teams actively sabotaged each other's projects. The board was considering breaking up what they'd spent billions assembling.</w:t>
      </w:r>
    </w:p>
    <w:p w14:paraId="156E779D"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My breakthrough came through accident that became method. Exhausted after another failed integration session in Bangalore, I wandered into the engineering floor at 9 PM. What I saw changed everything: engineers from six different acquired companies voluntarily collaborating on a problem none of their companies had assigned. They'd found each other through internal forums and were working for the sheer joy of the challenge.</w:t>
      </w:r>
    </w:p>
    <w:p w14:paraId="49EF81F3"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When I asked why sworn competitors were suddenly collaborating, a young engineer from the Estonian acquisition provided the insight that revolutionised the engagement: "We're all obsessed with elegant solutions. Different problems, different languages, different approaches—same addiction to making complex things beautifully simple. We can't help ourselves."</w:t>
      </w:r>
    </w:p>
    <w:p w14:paraId="04591ECC"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That phrase—"elegant solutions"—became the key that unlocked everything. Over the next three months, we didn't impose this theme but discovered how it already existed across all acquisitions. Through story circles in every location, we found:</w:t>
      </w:r>
    </w:p>
    <w:p w14:paraId="69FF3194"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Brazilian designers pursuing visual elegance that made interfaces intuitive for illiterate users. Estonian cryptographers seeking mathematical elegance that secured data with minimal computational overhead. Japanese engineers creating mechanical elegance that achieved maximum function with minimum components. Indian developers building code elegance that solved complex problems with simple algorithms. British teams crafting process elegance that streamlined without sacrificing quality.</w:t>
      </w:r>
    </w:p>
    <w:p w14:paraId="7E1DE0D1"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We didn't announce the theme through corporate communications. Instead, we created what became known as "Elegance Exchanges"—monthly gatherings where teams shared their different approaches to elegant solutions. No PowerPoints allowed—only live demonstrations of elegance in action. Recognition programs celebrated not just outcomes but elegance of approach. Innovation challenges mixed legacy teams around creating elegant solutions to impossible problems.</w:t>
      </w:r>
    </w:p>
    <w:p w14:paraId="5B469AE6"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 xml:space="preserve">The transformation was measurable and remarkable: Cross-company collaboration improved dramatically within 12 months. Employee identification with the unified company rose from approximately one-third to over three-quarters. Innovation metrics (patents filed, products launched) showed substantial </w:t>
      </w:r>
      <w:r w:rsidRPr="00DB1CE2">
        <w:rPr>
          <w:rFonts w:ascii="Garamond" w:hAnsi="Garamond" w:cs="Sabon Next LT"/>
          <w:lang w:val="en-GB"/>
        </w:rPr>
        <w:lastRenderedPageBreak/>
        <w:t>improvement. Customer satisfaction scores increased notably as elegant internal solutions translated to elegant customer experiences. Most remarkably, voluntary attrition dropped to industry-leading levels.</w:t>
      </w:r>
    </w:p>
    <w:p w14:paraId="3EB155D4"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The learning that revolutionised my practice: meaningful themes create natural alignment. Once connected through shared meaning, organisational elements respond naturally to the same rhythm without forced synchronisation.</w:t>
      </w:r>
    </w:p>
    <w:p w14:paraId="34366B8D"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 xml:space="preserve">Recent neuroscience research reveals the biological mechanisms underlying meaningful unity. Dr. Matthew Lieberman's UCLA studies using fMRI scanning show that when people connect their actions to larger purpose, the ventromedial prefrontal cortex activates, creating intrinsic motivation far more powerful than any external reward </w:t>
      </w:r>
      <w:proofErr w:type="gramStart"/>
      <w:r w:rsidRPr="00DB1CE2">
        <w:rPr>
          <w:rFonts w:ascii="Garamond" w:hAnsi="Garamond" w:cs="Sabon Next LT"/>
          <w:lang w:val="en-GB"/>
        </w:rPr>
        <w:t>system.</w:t>
      </w:r>
      <w:r w:rsidRPr="00DB1CE2">
        <w:rPr>
          <w:rFonts w:ascii="Cambria Math" w:hAnsi="Cambria Math" w:cs="Cambria Math"/>
          <w:lang w:val="en-GB"/>
        </w:rPr>
        <w:t>⁴</w:t>
      </w:r>
      <w:proofErr w:type="gramEnd"/>
    </w:p>
    <w:p w14:paraId="26C8C948"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 xml:space="preserve">But the real breakthrough comes from Dr. Pascal Molenberghs' research on what he terms "collective neural synchrony." When groups unite around meaningful themes, their brainwaves literally synchronise—theta waves align during creative problem-solving, gamma waves harmonise during breakthrough insights. Separate minds develop shared rhythms while maintaining individual </w:t>
      </w:r>
      <w:proofErr w:type="gramStart"/>
      <w:r w:rsidRPr="00DB1CE2">
        <w:rPr>
          <w:rFonts w:ascii="Garamond" w:hAnsi="Garamond" w:cs="Sabon Next LT"/>
          <w:lang w:val="en-GB"/>
        </w:rPr>
        <w:t>perspectives.</w:t>
      </w:r>
      <w:r w:rsidRPr="00DB1CE2">
        <w:rPr>
          <w:rFonts w:ascii="Cambria Math" w:hAnsi="Cambria Math" w:cs="Cambria Math"/>
          <w:lang w:val="en-GB"/>
        </w:rPr>
        <w:t>⁵</w:t>
      </w:r>
      <w:proofErr w:type="gramEnd"/>
    </w:p>
    <w:p w14:paraId="7FDE8673"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The mechanisms are precise: meaningful themes activate both self-referential networks (medial prefrontal cortex) and social networks (temporal-parietal junction) simultaneously. This unique activation pattern creates the experience of being "simultaneously individual and collective"—maintaining unique identity whilst feeling profound unity.</w:t>
      </w:r>
    </w:p>
    <w:p w14:paraId="16D8EBEE"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Through studying organisations that master meaningful unity, I've identified four essential elements that create natural coherence:</w:t>
      </w:r>
    </w:p>
    <w:p w14:paraId="1ADFD092"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First: Meaning Mining Through Patient Discovery. The most powerful themes aren't created in boardrooms but discovered in behaviours. They already exist in the moments people work without watching clocks, in the stories they tell with pride, in the choices they make when no one's monitoring.</w:t>
      </w:r>
    </w:p>
    <w:p w14:paraId="175132FB"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b/>
          <w:bCs/>
          <w:lang w:val="en-GB"/>
        </w:rPr>
        <w:t>Practical Implementation</w:t>
      </w:r>
      <w:r w:rsidRPr="00DB1CE2">
        <w:rPr>
          <w:rFonts w:ascii="Garamond" w:hAnsi="Garamond" w:cs="Sabon Next LT"/>
          <w:lang w:val="en-GB"/>
        </w:rPr>
        <w:t>: Create "meaning mining sessions" where employees share stories of their proudest work moments. Look for patterns in language, emotion, and choice. Document recurring themes. Test resonance by sharing patterns back to diverse groups. The theme that makes people nod and say "Yes, that's us!" is your gold.</w:t>
      </w:r>
    </w:p>
    <w:p w14:paraId="211D74AB"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 xml:space="preserve">Patagonia's unifying theme wasn't invented by consultants but discovered through observation. Founder Yvon Chouinard noticed employees consistently made decisions prioritising environmental impact over profit—from designers choosing sustainable materials despite cost to accountants structuring deals to protect land. The theme "In business to save our home planet" didn't change behaviour—it revealed the invisible thread already guiding </w:t>
      </w:r>
      <w:proofErr w:type="gramStart"/>
      <w:r w:rsidRPr="00DB1CE2">
        <w:rPr>
          <w:rFonts w:ascii="Garamond" w:hAnsi="Garamond" w:cs="Sabon Next LT"/>
          <w:lang w:val="en-GB"/>
        </w:rPr>
        <w:t>decisions.</w:t>
      </w:r>
      <w:r w:rsidRPr="00DB1CE2">
        <w:rPr>
          <w:rFonts w:ascii="Cambria Math" w:hAnsi="Cambria Math" w:cs="Cambria Math"/>
          <w:lang w:val="en-GB"/>
        </w:rPr>
        <w:t>⁶</w:t>
      </w:r>
      <w:proofErr w:type="gramEnd"/>
    </w:p>
    <w:p w14:paraId="0211816B"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Second: Translation Architecture That Preserves Essence. Meaningful themes must translate across contexts without losing power—like music transposed to different keys remains recognisable whilst fitting new ranges.</w:t>
      </w:r>
    </w:p>
    <w:p w14:paraId="749E894F"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b/>
          <w:bCs/>
          <w:lang w:val="en-GB"/>
        </w:rPr>
        <w:t>Practical Implementation</w:t>
      </w:r>
      <w:r w:rsidRPr="00DB1CE2">
        <w:rPr>
          <w:rFonts w:ascii="Garamond" w:hAnsi="Garamond" w:cs="Sabon Next LT"/>
          <w:lang w:val="en-GB"/>
        </w:rPr>
        <w:t xml:space="preserve">: Create "translation workshops" where different departments/locations explore what the theme means in their context. Document these translations. Share them organisationally </w:t>
      </w:r>
      <w:r w:rsidRPr="00DB1CE2">
        <w:rPr>
          <w:rFonts w:ascii="Garamond" w:hAnsi="Garamond" w:cs="Sabon Next LT"/>
          <w:lang w:val="en-GB"/>
        </w:rPr>
        <w:lastRenderedPageBreak/>
        <w:t>to show unity through diversity. Celebrate unique expressions that serve shared meaning.</w:t>
      </w:r>
    </w:p>
    <w:p w14:paraId="010698B0"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Amazon's "Customer Obsession" demonstrates masterful translation architecture. Jeff Bezos explains: "We don't dictate how to be customer-obsessed—that would be corporate obsession. We explain why it matters and let teams innovate expressions that fit their context."</w:t>
      </w:r>
      <w:r w:rsidRPr="00DB1CE2">
        <w:rPr>
          <w:rFonts w:ascii="Cambria Math" w:hAnsi="Cambria Math" w:cs="Cambria Math"/>
          <w:lang w:val="en-GB"/>
        </w:rPr>
        <w:t>⁷</w:t>
      </w:r>
    </w:p>
    <w:p w14:paraId="751C3B3A"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For AWS engineers: customer obsession means anticipating needs through predictive analytics. For warehouse workers: ensuring every package arrives like a gift. For customer service: creative problem-solving that surprises and delights. For executives: long-term thinking that sacrifices quarterly profits for customer value.</w:t>
      </w:r>
    </w:p>
    <w:p w14:paraId="57190F1D"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Third: Celebration Amplification Through Diverse Excellence. Unity strengthens not when everyone does the same thing but when organisations explicitly celebrate different expressions of shared meaning.</w:t>
      </w:r>
    </w:p>
    <w:p w14:paraId="7765B841"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b/>
          <w:bCs/>
          <w:lang w:val="en-GB"/>
        </w:rPr>
        <w:t>Practical Implementation</w:t>
      </w:r>
      <w:r w:rsidRPr="00DB1CE2">
        <w:rPr>
          <w:rFonts w:ascii="Garamond" w:hAnsi="Garamond" w:cs="Sabon Next LT"/>
          <w:lang w:val="en-GB"/>
        </w:rPr>
        <w:t>: Establish monthly "Unity Through Diversity" showcases where teams present their unique approaches to the shared theme. Create internal media highlighting different expressions. Build recognition programs that reward both adherence to meaning and innovation in expression.</w:t>
      </w:r>
    </w:p>
    <w:p w14:paraId="145A84F6"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IDEO demonstrates this brilliantly. Their theme "Design Thinking" intentionally encourages cultural variation: Tokyo emphasises minimalist approaches, London celebrates provocative challenges, San Francisco pursues playful innovation. Monthly sharing sessions spread these approaches globally, multiplying capability rather than standardising it.</w:t>
      </w:r>
    </w:p>
    <w:p w14:paraId="6FAB81D8"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Fourth: Embedding Through Experience Not Explanation. Meaningful themes spread through lived experience rather than corporate announcements.</w:t>
      </w:r>
    </w:p>
    <w:p w14:paraId="21A12951"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b/>
          <w:bCs/>
          <w:lang w:val="en-GB"/>
        </w:rPr>
        <w:t>Practical Implementation</w:t>
      </w:r>
      <w:r w:rsidRPr="00DB1CE2">
        <w:rPr>
          <w:rFonts w:ascii="Garamond" w:hAnsi="Garamond" w:cs="Sabon Next LT"/>
          <w:lang w:val="en-GB"/>
        </w:rPr>
        <w:t>: Design "theme immersion experiences" where people feel the theme, not just hear it. Create opportunities for cross-functional collaboration around theme-related challenges. Build the theme into onboarding through stories and experiences, not presentations.</w:t>
      </w:r>
    </w:p>
    <w:p w14:paraId="3EBAC6FE"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Microsoft's "Growth Mindset" transformation under Satya Nadella succeeded through behavioural demonstration. When Nadella publicly admitted not knowing something and asked for help, it gave permission for 150,000 employees to embrace learning over knowing. Actions embedded what emails never could.</w:t>
      </w:r>
    </w:p>
    <w:p w14:paraId="1E70CB74"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 xml:space="preserve">Creating meaningful unity requires systematic approaches that </w:t>
      </w:r>
      <w:proofErr w:type="spellStart"/>
      <w:r w:rsidRPr="00DB1CE2">
        <w:rPr>
          <w:rFonts w:ascii="Garamond" w:hAnsi="Garamond" w:cs="Sabon Next LT"/>
          <w:lang w:val="en-GB"/>
        </w:rPr>
        <w:t>honor</w:t>
      </w:r>
      <w:proofErr w:type="spellEnd"/>
      <w:r w:rsidRPr="00DB1CE2">
        <w:rPr>
          <w:rFonts w:ascii="Garamond" w:hAnsi="Garamond" w:cs="Sabon Next LT"/>
          <w:lang w:val="en-GB"/>
        </w:rPr>
        <w:t xml:space="preserve"> emergence over imposition:</w:t>
      </w:r>
    </w:p>
    <w:p w14:paraId="6839D810"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b/>
          <w:bCs/>
          <w:lang w:val="en-GB"/>
        </w:rPr>
        <w:t>Discovery Phase</w:t>
      </w:r>
      <w:r w:rsidRPr="00DB1CE2">
        <w:rPr>
          <w:rFonts w:ascii="Garamond" w:hAnsi="Garamond" w:cs="Sabon Next LT"/>
          <w:lang w:val="en-GB"/>
        </w:rPr>
        <w:t xml:space="preserve"> (Months 1-3):</w:t>
      </w:r>
    </w:p>
    <w:p w14:paraId="0E22BD20" w14:textId="77777777" w:rsidR="00DB1CE2" w:rsidRPr="00DB1CE2" w:rsidRDefault="00DB1CE2" w:rsidP="00DB1CE2">
      <w:pPr>
        <w:numPr>
          <w:ilvl w:val="0"/>
          <w:numId w:val="807"/>
        </w:numPr>
        <w:tabs>
          <w:tab w:val="left" w:pos="1680"/>
        </w:tabs>
        <w:spacing w:line="312" w:lineRule="auto"/>
        <w:rPr>
          <w:rFonts w:ascii="Garamond" w:hAnsi="Garamond" w:cs="Sabon Next LT"/>
          <w:lang w:val="en-GB"/>
        </w:rPr>
      </w:pPr>
      <w:r w:rsidRPr="00DB1CE2">
        <w:rPr>
          <w:rFonts w:ascii="Garamond" w:hAnsi="Garamond" w:cs="Sabon Next LT"/>
          <w:lang w:val="en-GB"/>
        </w:rPr>
        <w:t>Conduct 50+ story-gathering sessions across diverse groups</w:t>
      </w:r>
    </w:p>
    <w:p w14:paraId="65BE29E6" w14:textId="77777777" w:rsidR="00DB1CE2" w:rsidRPr="00DB1CE2" w:rsidRDefault="00DB1CE2" w:rsidP="00DB1CE2">
      <w:pPr>
        <w:numPr>
          <w:ilvl w:val="0"/>
          <w:numId w:val="807"/>
        </w:numPr>
        <w:tabs>
          <w:tab w:val="left" w:pos="1680"/>
        </w:tabs>
        <w:spacing w:line="312" w:lineRule="auto"/>
        <w:rPr>
          <w:rFonts w:ascii="Garamond" w:hAnsi="Garamond" w:cs="Sabon Next LT"/>
          <w:lang w:val="en-GB"/>
        </w:rPr>
      </w:pPr>
      <w:r w:rsidRPr="00DB1CE2">
        <w:rPr>
          <w:rFonts w:ascii="Garamond" w:hAnsi="Garamond" w:cs="Sabon Next LT"/>
          <w:lang w:val="en-GB"/>
        </w:rPr>
        <w:t>Map language patterns and recurring themes</w:t>
      </w:r>
    </w:p>
    <w:p w14:paraId="4B5A3C03" w14:textId="77777777" w:rsidR="00DB1CE2" w:rsidRPr="00DB1CE2" w:rsidRDefault="00DB1CE2" w:rsidP="00DB1CE2">
      <w:pPr>
        <w:numPr>
          <w:ilvl w:val="0"/>
          <w:numId w:val="807"/>
        </w:numPr>
        <w:tabs>
          <w:tab w:val="left" w:pos="1680"/>
        </w:tabs>
        <w:spacing w:line="312" w:lineRule="auto"/>
        <w:rPr>
          <w:rFonts w:ascii="Garamond" w:hAnsi="Garamond" w:cs="Sabon Next LT"/>
          <w:lang w:val="en-GB"/>
        </w:rPr>
      </w:pPr>
      <w:r w:rsidRPr="00DB1CE2">
        <w:rPr>
          <w:rFonts w:ascii="Garamond" w:hAnsi="Garamond" w:cs="Sabon Next LT"/>
          <w:lang w:val="en-GB"/>
        </w:rPr>
        <w:t>Test theme candidates with 10% of organisation</w:t>
      </w:r>
    </w:p>
    <w:p w14:paraId="5FBD28AA" w14:textId="77777777" w:rsidR="00DB1CE2" w:rsidRPr="00DB1CE2" w:rsidRDefault="00DB1CE2" w:rsidP="00DB1CE2">
      <w:pPr>
        <w:numPr>
          <w:ilvl w:val="0"/>
          <w:numId w:val="807"/>
        </w:numPr>
        <w:tabs>
          <w:tab w:val="left" w:pos="1680"/>
        </w:tabs>
        <w:spacing w:line="312" w:lineRule="auto"/>
        <w:rPr>
          <w:rFonts w:ascii="Garamond" w:hAnsi="Garamond" w:cs="Sabon Next LT"/>
          <w:lang w:val="en-GB"/>
        </w:rPr>
      </w:pPr>
      <w:r w:rsidRPr="00DB1CE2">
        <w:rPr>
          <w:rFonts w:ascii="Garamond" w:hAnsi="Garamond" w:cs="Sabon Next LT"/>
          <w:lang w:val="en-GB"/>
        </w:rPr>
        <w:t>Refine based on resonance and energy</w:t>
      </w:r>
    </w:p>
    <w:p w14:paraId="76CDD8F9"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b/>
          <w:bCs/>
          <w:lang w:val="en-GB"/>
        </w:rPr>
        <w:t>Articulation Phase</w:t>
      </w:r>
      <w:r w:rsidRPr="00DB1CE2">
        <w:rPr>
          <w:rFonts w:ascii="Garamond" w:hAnsi="Garamond" w:cs="Sabon Next LT"/>
          <w:lang w:val="en-GB"/>
        </w:rPr>
        <w:t xml:space="preserve"> (Months 4-5):</w:t>
      </w:r>
    </w:p>
    <w:p w14:paraId="5209B2C8" w14:textId="77777777" w:rsidR="00DB1CE2" w:rsidRPr="00DB1CE2" w:rsidRDefault="00DB1CE2" w:rsidP="00DB1CE2">
      <w:pPr>
        <w:numPr>
          <w:ilvl w:val="0"/>
          <w:numId w:val="808"/>
        </w:numPr>
        <w:tabs>
          <w:tab w:val="left" w:pos="1680"/>
        </w:tabs>
        <w:spacing w:line="312" w:lineRule="auto"/>
        <w:rPr>
          <w:rFonts w:ascii="Garamond" w:hAnsi="Garamond" w:cs="Sabon Next LT"/>
          <w:lang w:val="en-GB"/>
        </w:rPr>
      </w:pPr>
      <w:r w:rsidRPr="00DB1CE2">
        <w:rPr>
          <w:rFonts w:ascii="Garamond" w:hAnsi="Garamond" w:cs="Sabon Next LT"/>
          <w:lang w:val="en-GB"/>
        </w:rPr>
        <w:lastRenderedPageBreak/>
        <w:t>Craft theme in organisational vernacular</w:t>
      </w:r>
    </w:p>
    <w:p w14:paraId="591C72E7" w14:textId="77777777" w:rsidR="00DB1CE2" w:rsidRPr="00DB1CE2" w:rsidRDefault="00DB1CE2" w:rsidP="00DB1CE2">
      <w:pPr>
        <w:numPr>
          <w:ilvl w:val="0"/>
          <w:numId w:val="808"/>
        </w:numPr>
        <w:tabs>
          <w:tab w:val="left" w:pos="1680"/>
        </w:tabs>
        <w:spacing w:line="312" w:lineRule="auto"/>
        <w:rPr>
          <w:rFonts w:ascii="Garamond" w:hAnsi="Garamond" w:cs="Sabon Next LT"/>
          <w:lang w:val="en-GB"/>
        </w:rPr>
      </w:pPr>
      <w:r w:rsidRPr="00DB1CE2">
        <w:rPr>
          <w:rFonts w:ascii="Garamond" w:hAnsi="Garamond" w:cs="Sabon Next LT"/>
          <w:lang w:val="en-GB"/>
        </w:rPr>
        <w:t>Develop 3-5 core translations for major contexts</w:t>
      </w:r>
    </w:p>
    <w:p w14:paraId="3370F65D" w14:textId="77777777" w:rsidR="00DB1CE2" w:rsidRPr="00DB1CE2" w:rsidRDefault="00DB1CE2" w:rsidP="00DB1CE2">
      <w:pPr>
        <w:numPr>
          <w:ilvl w:val="0"/>
          <w:numId w:val="808"/>
        </w:numPr>
        <w:tabs>
          <w:tab w:val="left" w:pos="1680"/>
        </w:tabs>
        <w:spacing w:line="312" w:lineRule="auto"/>
        <w:rPr>
          <w:rFonts w:ascii="Garamond" w:hAnsi="Garamond" w:cs="Sabon Next LT"/>
          <w:lang w:val="en-GB"/>
        </w:rPr>
      </w:pPr>
      <w:r w:rsidRPr="00DB1CE2">
        <w:rPr>
          <w:rFonts w:ascii="Garamond" w:hAnsi="Garamond" w:cs="Sabon Next LT"/>
          <w:lang w:val="en-GB"/>
        </w:rPr>
        <w:t>Create memorable articulation (under 10 words)</w:t>
      </w:r>
    </w:p>
    <w:p w14:paraId="0FA81D96" w14:textId="77777777" w:rsidR="00DB1CE2" w:rsidRPr="00DB1CE2" w:rsidRDefault="00DB1CE2" w:rsidP="00DB1CE2">
      <w:pPr>
        <w:numPr>
          <w:ilvl w:val="0"/>
          <w:numId w:val="808"/>
        </w:numPr>
        <w:tabs>
          <w:tab w:val="left" w:pos="1680"/>
        </w:tabs>
        <w:spacing w:line="312" w:lineRule="auto"/>
        <w:rPr>
          <w:rFonts w:ascii="Garamond" w:hAnsi="Garamond" w:cs="Sabon Next LT"/>
          <w:lang w:val="en-GB"/>
        </w:rPr>
      </w:pPr>
      <w:r w:rsidRPr="00DB1CE2">
        <w:rPr>
          <w:rFonts w:ascii="Garamond" w:hAnsi="Garamond" w:cs="Sabon Next LT"/>
          <w:lang w:val="en-GB"/>
        </w:rPr>
        <w:t>Test across cultural and functional boundaries</w:t>
      </w:r>
    </w:p>
    <w:p w14:paraId="3F83C820"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b/>
          <w:bCs/>
          <w:lang w:val="en-GB"/>
        </w:rPr>
        <w:t>Activation Phase</w:t>
      </w:r>
      <w:r w:rsidRPr="00DB1CE2">
        <w:rPr>
          <w:rFonts w:ascii="Garamond" w:hAnsi="Garamond" w:cs="Sabon Next LT"/>
          <w:lang w:val="en-GB"/>
        </w:rPr>
        <w:t xml:space="preserve"> (Months 6-12):</w:t>
      </w:r>
    </w:p>
    <w:p w14:paraId="3DA15C27" w14:textId="77777777" w:rsidR="00DB1CE2" w:rsidRPr="00DB1CE2" w:rsidRDefault="00DB1CE2" w:rsidP="00DB1CE2">
      <w:pPr>
        <w:numPr>
          <w:ilvl w:val="0"/>
          <w:numId w:val="809"/>
        </w:numPr>
        <w:tabs>
          <w:tab w:val="left" w:pos="1680"/>
        </w:tabs>
        <w:spacing w:line="312" w:lineRule="auto"/>
        <w:rPr>
          <w:rFonts w:ascii="Garamond" w:hAnsi="Garamond" w:cs="Sabon Next LT"/>
          <w:lang w:val="en-GB"/>
        </w:rPr>
      </w:pPr>
      <w:r w:rsidRPr="00DB1CE2">
        <w:rPr>
          <w:rFonts w:ascii="Garamond" w:hAnsi="Garamond" w:cs="Sabon Next LT"/>
          <w:lang w:val="en-GB"/>
        </w:rPr>
        <w:t>Launch through volunteer champions</w:t>
      </w:r>
    </w:p>
    <w:p w14:paraId="7259068D" w14:textId="77777777" w:rsidR="00DB1CE2" w:rsidRPr="00DB1CE2" w:rsidRDefault="00DB1CE2" w:rsidP="00DB1CE2">
      <w:pPr>
        <w:numPr>
          <w:ilvl w:val="0"/>
          <w:numId w:val="809"/>
        </w:numPr>
        <w:tabs>
          <w:tab w:val="left" w:pos="1680"/>
        </w:tabs>
        <w:spacing w:line="312" w:lineRule="auto"/>
        <w:rPr>
          <w:rFonts w:ascii="Garamond" w:hAnsi="Garamond" w:cs="Sabon Next LT"/>
          <w:lang w:val="en-GB"/>
        </w:rPr>
      </w:pPr>
      <w:r w:rsidRPr="00DB1CE2">
        <w:rPr>
          <w:rFonts w:ascii="Garamond" w:hAnsi="Garamond" w:cs="Sabon Next LT"/>
          <w:lang w:val="en-GB"/>
        </w:rPr>
        <w:t>Create peer-to-peer spreading mechanisms</w:t>
      </w:r>
    </w:p>
    <w:p w14:paraId="5C5D4CE0" w14:textId="77777777" w:rsidR="00DB1CE2" w:rsidRPr="00DB1CE2" w:rsidRDefault="00DB1CE2" w:rsidP="00DB1CE2">
      <w:pPr>
        <w:numPr>
          <w:ilvl w:val="0"/>
          <w:numId w:val="809"/>
        </w:numPr>
        <w:tabs>
          <w:tab w:val="left" w:pos="1680"/>
        </w:tabs>
        <w:spacing w:line="312" w:lineRule="auto"/>
        <w:rPr>
          <w:rFonts w:ascii="Garamond" w:hAnsi="Garamond" w:cs="Sabon Next LT"/>
          <w:lang w:val="en-GB"/>
        </w:rPr>
      </w:pPr>
      <w:r w:rsidRPr="00DB1CE2">
        <w:rPr>
          <w:rFonts w:ascii="Garamond" w:hAnsi="Garamond" w:cs="Sabon Next LT"/>
          <w:lang w:val="en-GB"/>
        </w:rPr>
        <w:t>Establish celebration platforms</w:t>
      </w:r>
    </w:p>
    <w:p w14:paraId="025B1EBF" w14:textId="77777777" w:rsidR="00DB1CE2" w:rsidRPr="00DB1CE2" w:rsidRDefault="00DB1CE2" w:rsidP="00DB1CE2">
      <w:pPr>
        <w:numPr>
          <w:ilvl w:val="0"/>
          <w:numId w:val="809"/>
        </w:numPr>
        <w:tabs>
          <w:tab w:val="left" w:pos="1680"/>
        </w:tabs>
        <w:spacing w:line="312" w:lineRule="auto"/>
        <w:rPr>
          <w:rFonts w:ascii="Garamond" w:hAnsi="Garamond" w:cs="Sabon Next LT"/>
          <w:lang w:val="en-GB"/>
        </w:rPr>
      </w:pPr>
      <w:r w:rsidRPr="00DB1CE2">
        <w:rPr>
          <w:rFonts w:ascii="Garamond" w:hAnsi="Garamond" w:cs="Sabon Next LT"/>
          <w:lang w:val="en-GB"/>
        </w:rPr>
        <w:t>Integrate into systems without standardising</w:t>
      </w:r>
    </w:p>
    <w:p w14:paraId="7CB7320A"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b/>
          <w:bCs/>
          <w:lang w:val="en-GB"/>
        </w:rPr>
        <w:t>Evolution Phase</w:t>
      </w:r>
      <w:r w:rsidRPr="00DB1CE2">
        <w:rPr>
          <w:rFonts w:ascii="Garamond" w:hAnsi="Garamond" w:cs="Sabon Next LT"/>
          <w:lang w:val="en-GB"/>
        </w:rPr>
        <w:t xml:space="preserve"> (Ongoing):</w:t>
      </w:r>
    </w:p>
    <w:p w14:paraId="1B07B3BB" w14:textId="77777777" w:rsidR="00DB1CE2" w:rsidRPr="00DB1CE2" w:rsidRDefault="00DB1CE2" w:rsidP="00DB1CE2">
      <w:pPr>
        <w:numPr>
          <w:ilvl w:val="0"/>
          <w:numId w:val="810"/>
        </w:numPr>
        <w:tabs>
          <w:tab w:val="left" w:pos="1680"/>
        </w:tabs>
        <w:spacing w:line="312" w:lineRule="auto"/>
        <w:rPr>
          <w:rFonts w:ascii="Garamond" w:hAnsi="Garamond" w:cs="Sabon Next LT"/>
          <w:lang w:val="en-GB"/>
        </w:rPr>
      </w:pPr>
      <w:r w:rsidRPr="00DB1CE2">
        <w:rPr>
          <w:rFonts w:ascii="Garamond" w:hAnsi="Garamond" w:cs="Sabon Next LT"/>
          <w:lang w:val="en-GB"/>
        </w:rPr>
        <w:t>Document emerging expressions quarterly</w:t>
      </w:r>
    </w:p>
    <w:p w14:paraId="1186CE59" w14:textId="77777777" w:rsidR="00DB1CE2" w:rsidRPr="00DB1CE2" w:rsidRDefault="00DB1CE2" w:rsidP="00DB1CE2">
      <w:pPr>
        <w:numPr>
          <w:ilvl w:val="0"/>
          <w:numId w:val="810"/>
        </w:numPr>
        <w:tabs>
          <w:tab w:val="left" w:pos="1680"/>
        </w:tabs>
        <w:spacing w:line="312" w:lineRule="auto"/>
        <w:rPr>
          <w:rFonts w:ascii="Garamond" w:hAnsi="Garamond" w:cs="Sabon Next LT"/>
          <w:lang w:val="en-GB"/>
        </w:rPr>
      </w:pPr>
      <w:r w:rsidRPr="00DB1CE2">
        <w:rPr>
          <w:rFonts w:ascii="Garamond" w:hAnsi="Garamond" w:cs="Sabon Next LT"/>
          <w:lang w:val="en-GB"/>
        </w:rPr>
        <w:t>Share innovation in theme application</w:t>
      </w:r>
    </w:p>
    <w:p w14:paraId="7BA6F5C2" w14:textId="77777777" w:rsidR="00DB1CE2" w:rsidRPr="00DB1CE2" w:rsidRDefault="00DB1CE2" w:rsidP="00DB1CE2">
      <w:pPr>
        <w:numPr>
          <w:ilvl w:val="0"/>
          <w:numId w:val="810"/>
        </w:numPr>
        <w:tabs>
          <w:tab w:val="left" w:pos="1680"/>
        </w:tabs>
        <w:spacing w:line="312" w:lineRule="auto"/>
        <w:rPr>
          <w:rFonts w:ascii="Garamond" w:hAnsi="Garamond" w:cs="Sabon Next LT"/>
          <w:lang w:val="en-GB"/>
        </w:rPr>
      </w:pPr>
      <w:r w:rsidRPr="00DB1CE2">
        <w:rPr>
          <w:rFonts w:ascii="Garamond" w:hAnsi="Garamond" w:cs="Sabon Next LT"/>
          <w:lang w:val="en-GB"/>
        </w:rPr>
        <w:t>Adjust boundaries without losing essence</w:t>
      </w:r>
    </w:p>
    <w:p w14:paraId="4F2F13FA" w14:textId="77777777" w:rsidR="00DB1CE2" w:rsidRPr="00DB1CE2" w:rsidRDefault="00DB1CE2" w:rsidP="00DB1CE2">
      <w:pPr>
        <w:numPr>
          <w:ilvl w:val="0"/>
          <w:numId w:val="810"/>
        </w:numPr>
        <w:tabs>
          <w:tab w:val="left" w:pos="1680"/>
        </w:tabs>
        <w:spacing w:line="312" w:lineRule="auto"/>
        <w:rPr>
          <w:rFonts w:ascii="Garamond" w:hAnsi="Garamond" w:cs="Sabon Next LT"/>
          <w:lang w:val="en-GB"/>
        </w:rPr>
      </w:pPr>
      <w:r w:rsidRPr="00DB1CE2">
        <w:rPr>
          <w:rFonts w:ascii="Garamond" w:hAnsi="Garamond" w:cs="Sabon Next LT"/>
          <w:lang w:val="en-GB"/>
        </w:rPr>
        <w:t>Measure behaviour change, not awareness</w:t>
      </w:r>
    </w:p>
    <w:p w14:paraId="5C1E4B70"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British organisations demonstrate unique mastery of meaningful unity through understatement. Innocent Drinks' theme "Make natural, delicious drinks that help people live well and die old" combines British wit with genuine purpose. Co-founder Richard Reed explains: "British culture appreciates authenticity over aspiration. Our theme had to be genuine, slightly self-deprecating, but deeply purposeful."</w:t>
      </w:r>
    </w:p>
    <w:p w14:paraId="1140FDED"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In an unexpected example, the Timpson key-cutting and shoe repair chain demonstrates meaningful unity at scale. Their theme "Upside Down Management" unifies 2,000 employees and 500 ex-prisoners through radical trust. CEO James Timpson explains: "Our colleagues run their shops like family businesses. Ex-offenders and Oxford graduates unite through shared autonomy and trust."</w:t>
      </w:r>
    </w:p>
    <w:p w14:paraId="055A38B4"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Organisations mastering meaningful unity create compound advantages that multiply over time:</w:t>
      </w:r>
    </w:p>
    <w:p w14:paraId="713E0F6E"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b/>
          <w:bCs/>
          <w:lang w:val="en-GB"/>
        </w:rPr>
        <w:t>Innovation Acceleration</w:t>
      </w:r>
      <w:r w:rsidRPr="00DB1CE2">
        <w:rPr>
          <w:rFonts w:ascii="Garamond" w:hAnsi="Garamond" w:cs="Sabon Next LT"/>
          <w:lang w:val="en-GB"/>
        </w:rPr>
        <w:t xml:space="preserve"> through diverse approaches to shared challenges—different perspectives on the same meaningful problem generate breakthrough solutions.</w:t>
      </w:r>
    </w:p>
    <w:p w14:paraId="74E2D815"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b/>
          <w:bCs/>
          <w:lang w:val="en-GB"/>
        </w:rPr>
        <w:t>Cultural Resilience</w:t>
      </w:r>
      <w:r w:rsidRPr="00DB1CE2">
        <w:rPr>
          <w:rFonts w:ascii="Garamond" w:hAnsi="Garamond" w:cs="Sabon Next LT"/>
          <w:lang w:val="en-GB"/>
        </w:rPr>
        <w:t xml:space="preserve"> where meaning survives structural changes—the theme remains constant while expressions evolve with context.</w:t>
      </w:r>
    </w:p>
    <w:p w14:paraId="3D8897D6"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b/>
          <w:bCs/>
          <w:lang w:val="en-GB"/>
        </w:rPr>
        <w:t>Talent Magnetism</w:t>
      </w:r>
      <w:r w:rsidRPr="00DB1CE2">
        <w:rPr>
          <w:rFonts w:ascii="Garamond" w:hAnsi="Garamond" w:cs="Sabon Next LT"/>
          <w:lang w:val="en-GB"/>
        </w:rPr>
        <w:t xml:space="preserve"> as purpose-seekers find their tribe—people join for meaning and stay for the freedom to express it uniquely.</w:t>
      </w:r>
    </w:p>
    <w:p w14:paraId="3C35D079"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b/>
          <w:bCs/>
          <w:lang w:val="en-GB"/>
        </w:rPr>
        <w:t>Natural Coordination</w:t>
      </w:r>
      <w:r w:rsidRPr="00DB1CE2">
        <w:rPr>
          <w:rFonts w:ascii="Garamond" w:hAnsi="Garamond" w:cs="Sabon Next LT"/>
          <w:lang w:val="en-GB"/>
        </w:rPr>
        <w:t xml:space="preserve"> replacing bureaucratic control—shared meaning creates alignment without </w:t>
      </w:r>
      <w:r w:rsidRPr="00DB1CE2">
        <w:rPr>
          <w:rFonts w:ascii="Garamond" w:hAnsi="Garamond" w:cs="Sabon Next LT"/>
          <w:lang w:val="en-GB"/>
        </w:rPr>
        <w:lastRenderedPageBreak/>
        <w:t>constant management.</w:t>
      </w:r>
    </w:p>
    <w:p w14:paraId="778B82BA"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b/>
          <w:bCs/>
          <w:lang w:val="en-GB"/>
        </w:rPr>
        <w:t>Sustained Performance</w:t>
      </w:r>
      <w:r w:rsidRPr="00DB1CE2">
        <w:rPr>
          <w:rFonts w:ascii="Garamond" w:hAnsi="Garamond" w:cs="Sabon Next LT"/>
          <w:lang w:val="en-GB"/>
        </w:rPr>
        <w:t xml:space="preserve"> as meaning multiplies intrinsic motivation—people work harder for purpose than for profit.</w:t>
      </w:r>
    </w:p>
    <w:p w14:paraId="3E23126E"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Research by Dr. Raj Sisodia examining companies with strong meaningful unity found they significantly outperformed market averages over 15 years. But financial metrics only hint at the transformation—these organisations create communities that stakeholders love, not just tolerate.</w:t>
      </w:r>
    </w:p>
    <w:p w14:paraId="6286DF59"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As we prepare for Chapter 26 on guiding guides, meaningful unity creates the foundation for distributed leadership. When everyone understands their unique contribution to shared meaning, they can guide others naturally—like jazz musicians supporting each other's solos while maintaining the groove.</w:t>
      </w:r>
    </w:p>
    <w:p w14:paraId="6B334DEB"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Doug McMillon discovered in that Bentonville moment what transforms organisations forever: 2.3 million merchants serving communities worldwide, each unique yet unified through shared meaning. The Indian associate arranging products for Diwali and the Arkansas associate preparing for Christmas are dancing to the same rhythm—different steps creating beautiful harmony.</w:t>
      </w:r>
    </w:p>
    <w:p w14:paraId="2A41227D"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Your organisation faces the same opportunity. Listen beneath the noise for the signal. What themes already pulse through your corridors? What meaning drives people to exceed requirements? What purpose connects your most diverse elements? The answer isn't in consultants' frameworks but in your people's freely chosen excellence.</w:t>
      </w:r>
    </w:p>
    <w:p w14:paraId="1FD4E177"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Master thoughtful theming, and discover that unity isn't uniformity—it's harmony. Different instruments in the same band. Different dancers to the same rhythm. Different voices in the same chorus.</w:t>
      </w:r>
    </w:p>
    <w:p w14:paraId="44DA53B8"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That's the revolution: E pluribus unum achieved not through erasure but through celebration. Many expressions, one meaning. Infinite diversity, natural coherence. Unity that makes the impossible inevitable.</w:t>
      </w:r>
    </w:p>
    <w:p w14:paraId="06CA8A3F"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Benjamin Franklin understood this paradox. The American colonies were radically different—Puritan Massachusetts and Cavalier Virginia shared little beyond language. Yet meaningful unity around freedom created alignment that transformed thirteen squabbling colonies into one nation. Different states, same state of meaning.</w:t>
      </w:r>
    </w:p>
    <w:p w14:paraId="2326428B"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 xml:space="preserve">Your organisation's defining moment awaits. Will you force false unity through standardisation, watching it </w:t>
      </w:r>
      <w:proofErr w:type="gramStart"/>
      <w:r w:rsidRPr="00DB1CE2">
        <w:rPr>
          <w:rFonts w:ascii="Garamond" w:hAnsi="Garamond" w:cs="Sabon Next LT"/>
          <w:lang w:val="en-GB"/>
        </w:rPr>
        <w:t>fragment</w:t>
      </w:r>
      <w:proofErr w:type="gramEnd"/>
      <w:r w:rsidRPr="00DB1CE2">
        <w:rPr>
          <w:rFonts w:ascii="Garamond" w:hAnsi="Garamond" w:cs="Sabon Next LT"/>
          <w:lang w:val="en-GB"/>
        </w:rPr>
        <w:t xml:space="preserve"> under pressure? Or will you discover the meaningful themes already connecting your people, amplifying their power through acknowledged purpose?</w:t>
      </w:r>
    </w:p>
    <w:p w14:paraId="0DD3960E"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In organisations, as in music, the magic isn't in playing the same note—it's in playing different notes that harmonise. Find your rhythm. Name your meaning. Free your jazz.</w:t>
      </w:r>
    </w:p>
    <w:p w14:paraId="09305C79"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t>And watch your organisation transform from corporate collection to unified force—diverse excellence serving shared purpose, creating value no uniformity could achieve.</w:t>
      </w:r>
    </w:p>
    <w:p w14:paraId="1F584914"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lang w:val="en-GB"/>
        </w:rPr>
        <w:pict w14:anchorId="5C6AB6B0">
          <v:rect id="_x0000_i1376" style="width:0;height:1.5pt" o:hralign="center" o:hrstd="t" o:hr="t" fillcolor="#a0a0a0" stroked="f"/>
        </w:pict>
      </w:r>
    </w:p>
    <w:p w14:paraId="18F843CF" w14:textId="77777777" w:rsidR="00DB1CE2" w:rsidRPr="00DB1CE2" w:rsidRDefault="00DB1CE2" w:rsidP="00DB1CE2">
      <w:pPr>
        <w:tabs>
          <w:tab w:val="left" w:pos="1680"/>
        </w:tabs>
        <w:spacing w:line="312" w:lineRule="auto"/>
        <w:rPr>
          <w:rFonts w:ascii="Garamond" w:hAnsi="Garamond" w:cs="Sabon Next LT"/>
          <w:lang w:val="en-GB"/>
        </w:rPr>
      </w:pPr>
      <w:r w:rsidRPr="00DB1CE2">
        <w:rPr>
          <w:rFonts w:ascii="Garamond" w:hAnsi="Garamond" w:cs="Sabon Next LT"/>
          <w:b/>
          <w:bCs/>
          <w:lang w:val="en-GB"/>
        </w:rPr>
        <w:t>References</w:t>
      </w:r>
    </w:p>
    <w:p w14:paraId="074E10E1" w14:textId="77777777" w:rsidR="00DB1CE2" w:rsidRPr="00DB1CE2" w:rsidRDefault="00DB1CE2" w:rsidP="00DB1CE2">
      <w:pPr>
        <w:numPr>
          <w:ilvl w:val="0"/>
          <w:numId w:val="811"/>
        </w:numPr>
        <w:tabs>
          <w:tab w:val="left" w:pos="1680"/>
        </w:tabs>
        <w:spacing w:line="312" w:lineRule="auto"/>
        <w:rPr>
          <w:rFonts w:ascii="Garamond" w:hAnsi="Garamond" w:cs="Sabon Next LT"/>
          <w:lang w:val="en-GB"/>
        </w:rPr>
      </w:pPr>
      <w:proofErr w:type="spellStart"/>
      <w:r w:rsidRPr="00DB1CE2">
        <w:rPr>
          <w:rFonts w:ascii="Garamond" w:hAnsi="Garamond" w:cs="Sabon Next LT"/>
          <w:lang w:val="en-GB"/>
        </w:rPr>
        <w:lastRenderedPageBreak/>
        <w:t>Wrzesniewski</w:t>
      </w:r>
      <w:proofErr w:type="spellEnd"/>
      <w:r w:rsidRPr="00DB1CE2">
        <w:rPr>
          <w:rFonts w:ascii="Garamond" w:hAnsi="Garamond" w:cs="Sabon Next LT"/>
          <w:lang w:val="en-GB"/>
        </w:rPr>
        <w:t>, A. and Dutton, J.E. (2001) 'Crafting a job: Revisioning employees as active crafters of their work', Academy of Management Review, 26(2), pp. 179-201.</w:t>
      </w:r>
    </w:p>
    <w:p w14:paraId="58EA2F73" w14:textId="77777777" w:rsidR="00DB1CE2" w:rsidRPr="00DB1CE2" w:rsidRDefault="00DB1CE2" w:rsidP="00DB1CE2">
      <w:pPr>
        <w:numPr>
          <w:ilvl w:val="0"/>
          <w:numId w:val="811"/>
        </w:numPr>
        <w:tabs>
          <w:tab w:val="left" w:pos="1680"/>
        </w:tabs>
        <w:spacing w:line="312" w:lineRule="auto"/>
        <w:rPr>
          <w:rFonts w:ascii="Garamond" w:hAnsi="Garamond" w:cs="Sabon Next LT"/>
          <w:lang w:val="en-GB"/>
        </w:rPr>
      </w:pPr>
      <w:r w:rsidRPr="00DB1CE2">
        <w:rPr>
          <w:rFonts w:ascii="Garamond" w:hAnsi="Garamond" w:cs="Sabon Next LT"/>
          <w:lang w:val="en-GB"/>
        </w:rPr>
        <w:t xml:space="preserve">Norton, M.I., Mochon, D. and Ariely, D. (2012) 'The IKEA effect: When </w:t>
      </w:r>
      <w:proofErr w:type="spellStart"/>
      <w:r w:rsidRPr="00DB1CE2">
        <w:rPr>
          <w:rFonts w:ascii="Garamond" w:hAnsi="Garamond" w:cs="Sabon Next LT"/>
          <w:lang w:val="en-GB"/>
        </w:rPr>
        <w:t>labor</w:t>
      </w:r>
      <w:proofErr w:type="spellEnd"/>
      <w:r w:rsidRPr="00DB1CE2">
        <w:rPr>
          <w:rFonts w:ascii="Garamond" w:hAnsi="Garamond" w:cs="Sabon Next LT"/>
          <w:lang w:val="en-GB"/>
        </w:rPr>
        <w:t xml:space="preserve"> leads to love', Journal of Consumer Psychology, 22(3), pp. 453-460.</w:t>
      </w:r>
    </w:p>
    <w:p w14:paraId="2B2B32F5" w14:textId="77777777" w:rsidR="00DB1CE2" w:rsidRPr="00DB1CE2" w:rsidRDefault="00DB1CE2" w:rsidP="00DB1CE2">
      <w:pPr>
        <w:numPr>
          <w:ilvl w:val="0"/>
          <w:numId w:val="811"/>
        </w:numPr>
        <w:tabs>
          <w:tab w:val="left" w:pos="1680"/>
        </w:tabs>
        <w:spacing w:line="312" w:lineRule="auto"/>
        <w:rPr>
          <w:rFonts w:ascii="Garamond" w:hAnsi="Garamond" w:cs="Sabon Next LT"/>
          <w:lang w:val="en-GB"/>
        </w:rPr>
      </w:pPr>
      <w:r w:rsidRPr="00DB1CE2">
        <w:rPr>
          <w:rFonts w:ascii="Garamond" w:hAnsi="Garamond" w:cs="Sabon Next LT"/>
          <w:lang w:val="en-GB"/>
        </w:rPr>
        <w:t>Schultz, H. and Gordon, J. (2011) Onward: How Starbucks Fought for Its Life without Losing Its Soul. New York: Rodale Books.</w:t>
      </w:r>
    </w:p>
    <w:p w14:paraId="334EB539" w14:textId="77777777" w:rsidR="00DB1CE2" w:rsidRPr="00DB1CE2" w:rsidRDefault="00DB1CE2" w:rsidP="00DB1CE2">
      <w:pPr>
        <w:numPr>
          <w:ilvl w:val="0"/>
          <w:numId w:val="811"/>
        </w:numPr>
        <w:tabs>
          <w:tab w:val="left" w:pos="1680"/>
        </w:tabs>
        <w:spacing w:line="312" w:lineRule="auto"/>
        <w:rPr>
          <w:rFonts w:ascii="Garamond" w:hAnsi="Garamond" w:cs="Sabon Next LT"/>
          <w:lang w:val="en-GB"/>
        </w:rPr>
      </w:pPr>
      <w:r w:rsidRPr="00DB1CE2">
        <w:rPr>
          <w:rFonts w:ascii="Garamond" w:hAnsi="Garamond" w:cs="Sabon Next LT"/>
          <w:lang w:val="en-GB"/>
        </w:rPr>
        <w:t>Lieberman, M.D. (2013) Social: Why Our Brains Are Wired to Connect. Oxford: Oxford University Press.</w:t>
      </w:r>
    </w:p>
    <w:p w14:paraId="6D8B2BD6" w14:textId="77777777" w:rsidR="00DB1CE2" w:rsidRPr="00DB1CE2" w:rsidRDefault="00DB1CE2" w:rsidP="00DB1CE2">
      <w:pPr>
        <w:numPr>
          <w:ilvl w:val="0"/>
          <w:numId w:val="811"/>
        </w:numPr>
        <w:tabs>
          <w:tab w:val="left" w:pos="1680"/>
        </w:tabs>
        <w:spacing w:line="312" w:lineRule="auto"/>
        <w:rPr>
          <w:rFonts w:ascii="Garamond" w:hAnsi="Garamond" w:cs="Sabon Next LT"/>
          <w:lang w:val="en-GB"/>
        </w:rPr>
      </w:pPr>
      <w:proofErr w:type="spellStart"/>
      <w:r w:rsidRPr="00DB1CE2">
        <w:rPr>
          <w:rFonts w:ascii="Garamond" w:hAnsi="Garamond" w:cs="Sabon Next LT"/>
          <w:lang w:val="en-GB"/>
        </w:rPr>
        <w:t>Molenberghs</w:t>
      </w:r>
      <w:proofErr w:type="spellEnd"/>
      <w:r w:rsidRPr="00DB1CE2">
        <w:rPr>
          <w:rFonts w:ascii="Garamond" w:hAnsi="Garamond" w:cs="Sabon Next LT"/>
          <w:lang w:val="en-GB"/>
        </w:rPr>
        <w:t xml:space="preserve">, P. (2013) 'The neuroscience of in-group bias', Neuroscience &amp; </w:t>
      </w:r>
      <w:proofErr w:type="spellStart"/>
      <w:r w:rsidRPr="00DB1CE2">
        <w:rPr>
          <w:rFonts w:ascii="Garamond" w:hAnsi="Garamond" w:cs="Sabon Next LT"/>
          <w:lang w:val="en-GB"/>
        </w:rPr>
        <w:t>Biobehavioral</w:t>
      </w:r>
      <w:proofErr w:type="spellEnd"/>
      <w:r w:rsidRPr="00DB1CE2">
        <w:rPr>
          <w:rFonts w:ascii="Garamond" w:hAnsi="Garamond" w:cs="Sabon Next LT"/>
          <w:lang w:val="en-GB"/>
        </w:rPr>
        <w:t xml:space="preserve"> Reviews, 37(8), pp. 1530-1536.</w:t>
      </w:r>
    </w:p>
    <w:p w14:paraId="0F1DB2AC" w14:textId="77777777" w:rsidR="00DB1CE2" w:rsidRPr="00DB1CE2" w:rsidRDefault="00DB1CE2" w:rsidP="00DB1CE2">
      <w:pPr>
        <w:numPr>
          <w:ilvl w:val="0"/>
          <w:numId w:val="811"/>
        </w:numPr>
        <w:tabs>
          <w:tab w:val="left" w:pos="1680"/>
        </w:tabs>
        <w:spacing w:line="312" w:lineRule="auto"/>
        <w:rPr>
          <w:rFonts w:ascii="Garamond" w:hAnsi="Garamond" w:cs="Sabon Next LT"/>
          <w:lang w:val="en-GB"/>
        </w:rPr>
      </w:pPr>
      <w:r w:rsidRPr="00DB1CE2">
        <w:rPr>
          <w:rFonts w:ascii="Garamond" w:hAnsi="Garamond" w:cs="Sabon Next LT"/>
          <w:lang w:val="en-GB"/>
        </w:rPr>
        <w:t>Chouinard, Y. (2016) Let My People Go Surfing: The Education of a Reluctant Businessman. London: Penguin Business.</w:t>
      </w:r>
    </w:p>
    <w:p w14:paraId="015C22C4" w14:textId="77777777" w:rsidR="00DB1CE2" w:rsidRPr="00DB1CE2" w:rsidRDefault="00DB1CE2" w:rsidP="00DB1CE2">
      <w:pPr>
        <w:numPr>
          <w:ilvl w:val="0"/>
          <w:numId w:val="811"/>
        </w:numPr>
        <w:tabs>
          <w:tab w:val="left" w:pos="1680"/>
        </w:tabs>
        <w:spacing w:line="312" w:lineRule="auto"/>
        <w:rPr>
          <w:rFonts w:ascii="Garamond" w:hAnsi="Garamond" w:cs="Sabon Next LT"/>
          <w:lang w:val="en-GB"/>
        </w:rPr>
      </w:pPr>
      <w:r w:rsidRPr="00DB1CE2">
        <w:rPr>
          <w:rFonts w:ascii="Garamond" w:hAnsi="Garamond" w:cs="Sabon Next LT"/>
          <w:lang w:val="en-GB"/>
        </w:rPr>
        <w:t>Bezos, J. (2017) '2016 Letter to Shareholders', Amazon.com Annual Report.</w:t>
      </w:r>
    </w:p>
    <w:p w14:paraId="7EB70F95" w14:textId="77777777" w:rsidR="00BE2C27" w:rsidRDefault="00BE2C27" w:rsidP="001A6D5B">
      <w:pPr>
        <w:tabs>
          <w:tab w:val="left" w:pos="1680"/>
        </w:tabs>
        <w:spacing w:line="312" w:lineRule="auto"/>
        <w:rPr>
          <w:rFonts w:ascii="Garamond" w:hAnsi="Garamond" w:cs="Sabon Next LT"/>
        </w:rPr>
      </w:pPr>
    </w:p>
    <w:p w14:paraId="64B686AB" w14:textId="77777777" w:rsidR="00DB1CE2" w:rsidRDefault="00DB1CE2" w:rsidP="001A6D5B">
      <w:pPr>
        <w:tabs>
          <w:tab w:val="left" w:pos="1680"/>
        </w:tabs>
        <w:spacing w:line="312" w:lineRule="auto"/>
        <w:rPr>
          <w:rFonts w:ascii="Garamond" w:hAnsi="Garamond" w:cs="Sabon Next LT"/>
        </w:rPr>
      </w:pPr>
    </w:p>
    <w:p w14:paraId="7E98006E" w14:textId="77777777" w:rsidR="00DB1CE2" w:rsidRDefault="00DB1CE2" w:rsidP="001A6D5B">
      <w:pPr>
        <w:tabs>
          <w:tab w:val="left" w:pos="1680"/>
        </w:tabs>
        <w:spacing w:line="312" w:lineRule="auto"/>
        <w:rPr>
          <w:rFonts w:ascii="Garamond" w:hAnsi="Garamond" w:cs="Sabon Next LT"/>
        </w:rPr>
      </w:pPr>
    </w:p>
    <w:p w14:paraId="70EB3BA0" w14:textId="77777777" w:rsidR="00DB1CE2" w:rsidRDefault="00DB1CE2" w:rsidP="001A6D5B">
      <w:pPr>
        <w:tabs>
          <w:tab w:val="left" w:pos="1680"/>
        </w:tabs>
        <w:spacing w:line="312" w:lineRule="auto"/>
        <w:rPr>
          <w:rFonts w:ascii="Garamond" w:hAnsi="Garamond" w:cs="Sabon Next LT"/>
        </w:rPr>
      </w:pPr>
    </w:p>
    <w:p w14:paraId="4AD0C543" w14:textId="77777777" w:rsidR="00DB1CE2" w:rsidRDefault="00DB1CE2" w:rsidP="001A6D5B">
      <w:pPr>
        <w:tabs>
          <w:tab w:val="left" w:pos="1680"/>
        </w:tabs>
        <w:spacing w:line="312" w:lineRule="auto"/>
        <w:rPr>
          <w:rFonts w:ascii="Garamond" w:hAnsi="Garamond" w:cs="Sabon Next LT"/>
        </w:rPr>
      </w:pPr>
    </w:p>
    <w:p w14:paraId="33E2C883" w14:textId="77777777" w:rsidR="00DB1CE2" w:rsidRDefault="00DB1CE2" w:rsidP="001A6D5B">
      <w:pPr>
        <w:tabs>
          <w:tab w:val="left" w:pos="1680"/>
        </w:tabs>
        <w:spacing w:line="312" w:lineRule="auto"/>
        <w:rPr>
          <w:rFonts w:ascii="Garamond" w:hAnsi="Garamond" w:cs="Sabon Next LT"/>
        </w:rPr>
      </w:pPr>
    </w:p>
    <w:p w14:paraId="28C97CD2" w14:textId="77777777" w:rsidR="00DB1CE2" w:rsidRDefault="00DB1CE2" w:rsidP="001A6D5B">
      <w:pPr>
        <w:tabs>
          <w:tab w:val="left" w:pos="1680"/>
        </w:tabs>
        <w:spacing w:line="312" w:lineRule="auto"/>
        <w:rPr>
          <w:rFonts w:ascii="Garamond" w:hAnsi="Garamond" w:cs="Sabon Next LT"/>
        </w:rPr>
      </w:pPr>
    </w:p>
    <w:p w14:paraId="53C646D5" w14:textId="77777777" w:rsidR="00DB1CE2" w:rsidRDefault="00DB1CE2" w:rsidP="001A6D5B">
      <w:pPr>
        <w:tabs>
          <w:tab w:val="left" w:pos="1680"/>
        </w:tabs>
        <w:spacing w:line="312" w:lineRule="auto"/>
        <w:rPr>
          <w:rFonts w:ascii="Garamond" w:hAnsi="Garamond" w:cs="Sabon Next LT"/>
        </w:rPr>
      </w:pPr>
    </w:p>
    <w:p w14:paraId="00C9AA57" w14:textId="77777777" w:rsidR="00DB1CE2" w:rsidRDefault="00DB1CE2" w:rsidP="001A6D5B">
      <w:pPr>
        <w:tabs>
          <w:tab w:val="left" w:pos="1680"/>
        </w:tabs>
        <w:spacing w:line="312" w:lineRule="auto"/>
        <w:rPr>
          <w:rFonts w:ascii="Garamond" w:hAnsi="Garamond" w:cs="Sabon Next LT"/>
        </w:rPr>
      </w:pPr>
    </w:p>
    <w:p w14:paraId="1CA096AF" w14:textId="77777777" w:rsidR="00DB1CE2" w:rsidRDefault="00DB1CE2" w:rsidP="001A6D5B">
      <w:pPr>
        <w:tabs>
          <w:tab w:val="left" w:pos="1680"/>
        </w:tabs>
        <w:spacing w:line="312" w:lineRule="auto"/>
        <w:rPr>
          <w:rFonts w:ascii="Garamond" w:hAnsi="Garamond" w:cs="Sabon Next LT"/>
        </w:rPr>
      </w:pPr>
    </w:p>
    <w:p w14:paraId="33CFB0E7" w14:textId="77777777" w:rsidR="00DB1CE2" w:rsidRDefault="00DB1CE2" w:rsidP="001A6D5B">
      <w:pPr>
        <w:tabs>
          <w:tab w:val="left" w:pos="1680"/>
        </w:tabs>
        <w:spacing w:line="312" w:lineRule="auto"/>
        <w:rPr>
          <w:rFonts w:ascii="Garamond" w:hAnsi="Garamond" w:cs="Sabon Next LT"/>
        </w:rPr>
      </w:pPr>
    </w:p>
    <w:p w14:paraId="57EE47D9" w14:textId="77777777" w:rsidR="00DB1CE2" w:rsidRDefault="00DB1CE2" w:rsidP="001A6D5B">
      <w:pPr>
        <w:tabs>
          <w:tab w:val="left" w:pos="1680"/>
        </w:tabs>
        <w:spacing w:line="312" w:lineRule="auto"/>
        <w:rPr>
          <w:rFonts w:ascii="Garamond" w:hAnsi="Garamond" w:cs="Sabon Next LT"/>
        </w:rPr>
      </w:pPr>
    </w:p>
    <w:p w14:paraId="26FEFBAA" w14:textId="77777777" w:rsidR="00DB1CE2" w:rsidRDefault="00DB1CE2" w:rsidP="001A6D5B">
      <w:pPr>
        <w:tabs>
          <w:tab w:val="left" w:pos="1680"/>
        </w:tabs>
        <w:spacing w:line="312" w:lineRule="auto"/>
        <w:rPr>
          <w:rFonts w:ascii="Garamond" w:hAnsi="Garamond" w:cs="Sabon Next LT"/>
        </w:rPr>
      </w:pPr>
    </w:p>
    <w:p w14:paraId="461B7059" w14:textId="77777777" w:rsidR="00DB1CE2" w:rsidRDefault="00DB1CE2" w:rsidP="001A6D5B">
      <w:pPr>
        <w:tabs>
          <w:tab w:val="left" w:pos="1680"/>
        </w:tabs>
        <w:spacing w:line="312" w:lineRule="auto"/>
        <w:rPr>
          <w:rFonts w:ascii="Garamond" w:hAnsi="Garamond" w:cs="Sabon Next LT"/>
        </w:rPr>
      </w:pPr>
    </w:p>
    <w:p w14:paraId="3281DA36" w14:textId="77777777" w:rsidR="00DB1CE2" w:rsidRDefault="00DB1CE2" w:rsidP="001A6D5B">
      <w:pPr>
        <w:tabs>
          <w:tab w:val="left" w:pos="1680"/>
        </w:tabs>
        <w:spacing w:line="312" w:lineRule="auto"/>
        <w:rPr>
          <w:rFonts w:ascii="Garamond" w:hAnsi="Garamond" w:cs="Sabon Next LT"/>
        </w:rPr>
      </w:pPr>
    </w:p>
    <w:p w14:paraId="63482EA1" w14:textId="77777777" w:rsidR="00B76814" w:rsidRDefault="00B76814" w:rsidP="001A6D5B">
      <w:pPr>
        <w:pStyle w:val="CSP-ChapterTitle"/>
        <w:jc w:val="left"/>
        <w:rPr>
          <w:rFonts w:ascii="Sabon Next LT" w:hAnsi="Sabon Next LT" w:cs="Sabon Next LT"/>
        </w:rPr>
      </w:pPr>
    </w:p>
    <w:p w14:paraId="4A64C599" w14:textId="2AFA66D8" w:rsidR="001A6D5B" w:rsidRPr="00881BFB" w:rsidRDefault="001A6D5B" w:rsidP="001A6D5B">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26</w:t>
      </w:r>
      <w:r w:rsidRPr="00881BFB">
        <w:rPr>
          <w:rFonts w:ascii="Sabon Next LT" w:hAnsi="Sabon Next LT" w:cs="Sabon Next LT"/>
        </w:rPr>
        <w:t>:</w:t>
      </w:r>
    </w:p>
    <w:p w14:paraId="16FD6AB5" w14:textId="77777777" w:rsidR="001A6D5B" w:rsidRPr="00C40C47" w:rsidRDefault="001A6D5B" w:rsidP="001A6D5B">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47328" behindDoc="0" locked="0" layoutInCell="1" allowOverlap="1" wp14:anchorId="79B5E16C" wp14:editId="5195D429">
                <wp:simplePos x="0" y="0"/>
                <wp:positionH relativeFrom="column">
                  <wp:posOffset>7620</wp:posOffset>
                </wp:positionH>
                <wp:positionV relativeFrom="paragraph">
                  <wp:posOffset>120015</wp:posOffset>
                </wp:positionV>
                <wp:extent cx="2636520" cy="0"/>
                <wp:effectExtent l="0" t="0" r="0" b="0"/>
                <wp:wrapNone/>
                <wp:docPr id="939584446"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24C224" id="Straight Connector 1"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12F3595B" w14:textId="77777777" w:rsidR="001A6D5B" w:rsidRDefault="001A6D5B" w:rsidP="001A6D5B"/>
    <w:p w14:paraId="1CB7A2FF" w14:textId="77777777" w:rsidR="001A6D5B" w:rsidRDefault="001A6D5B" w:rsidP="001A6D5B"/>
    <w:p w14:paraId="4BF4C72F" w14:textId="77777777" w:rsidR="001A6D5B" w:rsidRDefault="001A6D5B" w:rsidP="001A6D5B"/>
    <w:p w14:paraId="088A38E9" w14:textId="77777777" w:rsidR="001A6D5B" w:rsidRDefault="001A6D5B" w:rsidP="001A6D5B"/>
    <w:p w14:paraId="39B5E629" w14:textId="77777777" w:rsidR="001A6D5B" w:rsidRDefault="001A6D5B" w:rsidP="001A6D5B">
      <w:pPr>
        <w:pStyle w:val="CSP-ChapterTitle"/>
        <w:rPr>
          <w:rFonts w:ascii="Garamond" w:hAnsi="Garamond"/>
          <w:b/>
          <w:bCs/>
          <w:sz w:val="48"/>
          <w:szCs w:val="48"/>
        </w:rPr>
      </w:pPr>
    </w:p>
    <w:p w14:paraId="124B907C" w14:textId="77777777" w:rsidR="001A6D5B" w:rsidRDefault="001A6D5B" w:rsidP="001A6D5B">
      <w:pPr>
        <w:pStyle w:val="CSP-ChapterTitle"/>
        <w:rPr>
          <w:rFonts w:ascii="Garamond" w:hAnsi="Garamond"/>
          <w:b/>
          <w:bCs/>
          <w:sz w:val="48"/>
          <w:szCs w:val="48"/>
        </w:rPr>
      </w:pPr>
    </w:p>
    <w:p w14:paraId="77F29380" w14:textId="77777777" w:rsidR="001A6D5B" w:rsidRDefault="001A6D5B" w:rsidP="001A6D5B">
      <w:pPr>
        <w:pStyle w:val="CSP-ChapterTitle"/>
        <w:rPr>
          <w:rFonts w:ascii="Garamond" w:hAnsi="Garamond"/>
          <w:b/>
          <w:bCs/>
          <w:sz w:val="48"/>
          <w:szCs w:val="48"/>
        </w:rPr>
      </w:pPr>
    </w:p>
    <w:p w14:paraId="30118705" w14:textId="238E4208" w:rsidR="001A6D5B" w:rsidRPr="00881BFB" w:rsidRDefault="001A6D5B" w:rsidP="001A6D5B">
      <w:pPr>
        <w:pStyle w:val="CSP-ChapterTitle"/>
        <w:rPr>
          <w:rFonts w:ascii="Sabon Next LT" w:hAnsi="Sabon Next LT" w:cs="Sabon Next LT"/>
          <w:b/>
          <w:bCs/>
          <w:sz w:val="48"/>
          <w:szCs w:val="48"/>
        </w:rPr>
      </w:pPr>
      <w:r>
        <w:rPr>
          <w:rFonts w:ascii="Sabon Next LT" w:hAnsi="Sabon Next LT" w:cs="Sabon Next LT"/>
          <w:b/>
          <w:bCs/>
          <w:sz w:val="48"/>
          <w:szCs w:val="48"/>
        </w:rPr>
        <w:t>guiding the guide</w:t>
      </w:r>
    </w:p>
    <w:p w14:paraId="2B75857D" w14:textId="77777777" w:rsidR="001A6D5B" w:rsidRDefault="001A6D5B" w:rsidP="001A6D5B">
      <w:r>
        <w:rPr>
          <w:rFonts w:ascii="Garamond" w:hAnsi="Garamond"/>
          <w:iCs/>
          <w:noProof/>
          <w:sz w:val="24"/>
          <w:szCs w:val="24"/>
          <w14:ligatures w14:val="standardContextual"/>
        </w:rPr>
        <mc:AlternateContent>
          <mc:Choice Requires="wps">
            <w:drawing>
              <wp:anchor distT="0" distB="0" distL="114300" distR="114300" simplePos="0" relativeHeight="251748352" behindDoc="0" locked="0" layoutInCell="1" allowOverlap="1" wp14:anchorId="7BF90055" wp14:editId="1A8EBC1C">
                <wp:simplePos x="0" y="0"/>
                <wp:positionH relativeFrom="column">
                  <wp:posOffset>1470660</wp:posOffset>
                </wp:positionH>
                <wp:positionV relativeFrom="paragraph">
                  <wp:posOffset>363220</wp:posOffset>
                </wp:positionV>
                <wp:extent cx="2636520" cy="0"/>
                <wp:effectExtent l="0" t="19050" r="30480" b="19050"/>
                <wp:wrapNone/>
                <wp:docPr id="235296247"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8B36E6" id="Straight Connector 1"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568EC880" w14:textId="77777777" w:rsidR="001A6D5B" w:rsidRPr="00E66A7C" w:rsidRDefault="001A6D5B" w:rsidP="001A6D5B"/>
    <w:p w14:paraId="3EAECA44" w14:textId="77777777" w:rsidR="001A6D5B" w:rsidRDefault="001A6D5B" w:rsidP="001A6D5B">
      <w:pPr>
        <w:jc w:val="center"/>
      </w:pPr>
    </w:p>
    <w:p w14:paraId="52925E88" w14:textId="017C00DE" w:rsidR="001A6D5B" w:rsidRDefault="001A6D5B" w:rsidP="001A6D5B">
      <w:pPr>
        <w:tabs>
          <w:tab w:val="left" w:pos="1680"/>
        </w:tabs>
        <w:spacing w:line="312" w:lineRule="auto"/>
        <w:rPr>
          <w:rFonts w:ascii="Sabon Next LT" w:hAnsi="Sabon Next LT" w:cs="Sabon Next LT"/>
          <w:i/>
          <w:iCs/>
        </w:rPr>
      </w:pPr>
      <w:r>
        <w:rPr>
          <w:rFonts w:ascii="Sabon Next LT" w:hAnsi="Sabon Next LT" w:cs="Sabon Next LT"/>
          <w:i/>
          <w:iCs/>
        </w:rPr>
        <w:t xml:space="preserve">                                                The Roadmap </w:t>
      </w:r>
      <w:proofErr w:type="gramStart"/>
      <w:r>
        <w:rPr>
          <w:rFonts w:ascii="Sabon Next LT" w:hAnsi="Sabon Next LT" w:cs="Sabon Next LT"/>
          <w:i/>
          <w:iCs/>
        </w:rPr>
        <w:t>To</w:t>
      </w:r>
      <w:proofErr w:type="gramEnd"/>
      <w:r>
        <w:rPr>
          <w:rFonts w:ascii="Sabon Next LT" w:hAnsi="Sabon Next LT" w:cs="Sabon Next LT"/>
          <w:i/>
          <w:iCs/>
        </w:rPr>
        <w:t xml:space="preserve"> People Empowerment</w:t>
      </w:r>
    </w:p>
    <w:p w14:paraId="54415A5A" w14:textId="77777777" w:rsidR="001A6D5B" w:rsidRDefault="001A6D5B" w:rsidP="001A6D5B">
      <w:pPr>
        <w:tabs>
          <w:tab w:val="left" w:pos="1680"/>
        </w:tabs>
        <w:spacing w:line="312" w:lineRule="auto"/>
        <w:jc w:val="center"/>
        <w:rPr>
          <w:rFonts w:ascii="Sabon Next LT" w:hAnsi="Sabon Next LT" w:cs="Sabon Next LT"/>
          <w:i/>
          <w:iCs/>
        </w:rPr>
      </w:pPr>
    </w:p>
    <w:p w14:paraId="6A340B74" w14:textId="77777777" w:rsidR="001A6D5B" w:rsidRDefault="001A6D5B" w:rsidP="001A6D5B">
      <w:pPr>
        <w:tabs>
          <w:tab w:val="left" w:pos="1680"/>
        </w:tabs>
        <w:spacing w:line="312" w:lineRule="auto"/>
        <w:jc w:val="center"/>
        <w:rPr>
          <w:rFonts w:ascii="Sabon Next LT" w:hAnsi="Sabon Next LT" w:cs="Sabon Next LT"/>
          <w:i/>
          <w:iCs/>
        </w:rPr>
      </w:pPr>
    </w:p>
    <w:p w14:paraId="69A85C65" w14:textId="77777777" w:rsidR="001A6D5B" w:rsidRDefault="001A6D5B" w:rsidP="001A6D5B">
      <w:pPr>
        <w:tabs>
          <w:tab w:val="left" w:pos="1680"/>
        </w:tabs>
        <w:spacing w:line="312" w:lineRule="auto"/>
        <w:jc w:val="center"/>
        <w:rPr>
          <w:rFonts w:ascii="Sabon Next LT" w:hAnsi="Sabon Next LT" w:cs="Sabon Next LT"/>
          <w:i/>
          <w:iCs/>
        </w:rPr>
      </w:pPr>
    </w:p>
    <w:p w14:paraId="7AED872C" w14:textId="77777777" w:rsidR="001A6D5B" w:rsidRDefault="001A6D5B" w:rsidP="001A6D5B">
      <w:pPr>
        <w:tabs>
          <w:tab w:val="left" w:pos="1680"/>
        </w:tabs>
        <w:spacing w:line="312" w:lineRule="auto"/>
        <w:jc w:val="center"/>
        <w:rPr>
          <w:rFonts w:ascii="Sabon Next LT" w:hAnsi="Sabon Next LT" w:cs="Sabon Next LT"/>
          <w:i/>
          <w:iCs/>
        </w:rPr>
      </w:pPr>
    </w:p>
    <w:p w14:paraId="0567A630" w14:textId="77777777" w:rsidR="001A6D5B" w:rsidRDefault="001A6D5B" w:rsidP="001A6D5B">
      <w:pPr>
        <w:tabs>
          <w:tab w:val="left" w:pos="1680"/>
        </w:tabs>
        <w:spacing w:line="312" w:lineRule="auto"/>
        <w:jc w:val="center"/>
        <w:rPr>
          <w:rFonts w:ascii="Sabon Next LT" w:hAnsi="Sabon Next LT" w:cs="Sabon Next LT"/>
          <w:i/>
          <w:iCs/>
        </w:rPr>
      </w:pPr>
    </w:p>
    <w:p w14:paraId="745F3502" w14:textId="77777777" w:rsidR="001A6D5B" w:rsidRDefault="001A6D5B" w:rsidP="001A6D5B">
      <w:pPr>
        <w:tabs>
          <w:tab w:val="left" w:pos="1680"/>
        </w:tabs>
        <w:spacing w:line="312" w:lineRule="auto"/>
        <w:jc w:val="center"/>
        <w:rPr>
          <w:rFonts w:ascii="Sabon Next LT" w:hAnsi="Sabon Next LT" w:cs="Sabon Next LT"/>
          <w:i/>
          <w:iCs/>
        </w:rPr>
      </w:pPr>
    </w:p>
    <w:p w14:paraId="03818910" w14:textId="77777777" w:rsidR="001A6D5B" w:rsidRDefault="001A6D5B" w:rsidP="001A6D5B">
      <w:pPr>
        <w:tabs>
          <w:tab w:val="left" w:pos="1680"/>
        </w:tabs>
        <w:spacing w:line="312" w:lineRule="auto"/>
        <w:jc w:val="center"/>
        <w:rPr>
          <w:rFonts w:ascii="Sabon Next LT" w:hAnsi="Sabon Next LT" w:cs="Sabon Next LT"/>
          <w:i/>
          <w:iCs/>
        </w:rPr>
      </w:pPr>
    </w:p>
    <w:p w14:paraId="1B73DDB1" w14:textId="77777777" w:rsidR="001A6D5B" w:rsidRDefault="001A6D5B" w:rsidP="001A6D5B">
      <w:pPr>
        <w:tabs>
          <w:tab w:val="left" w:pos="1680"/>
        </w:tabs>
        <w:spacing w:line="312" w:lineRule="auto"/>
        <w:jc w:val="center"/>
        <w:rPr>
          <w:rFonts w:ascii="Sabon Next LT" w:hAnsi="Sabon Next LT" w:cs="Sabon Next LT"/>
          <w:i/>
          <w:iCs/>
        </w:rPr>
      </w:pPr>
    </w:p>
    <w:p w14:paraId="470C8F97" w14:textId="77777777" w:rsidR="001A6D5B" w:rsidRDefault="001A6D5B" w:rsidP="001A6D5B">
      <w:pPr>
        <w:tabs>
          <w:tab w:val="left" w:pos="1680"/>
        </w:tabs>
        <w:spacing w:line="312" w:lineRule="auto"/>
        <w:jc w:val="center"/>
        <w:rPr>
          <w:rFonts w:ascii="Sabon Next LT" w:hAnsi="Sabon Next LT" w:cs="Sabon Next LT"/>
          <w:i/>
          <w:iCs/>
        </w:rPr>
      </w:pPr>
    </w:p>
    <w:p w14:paraId="47ED67DA" w14:textId="77777777" w:rsidR="001A6D5B" w:rsidRDefault="001A6D5B" w:rsidP="001A6D5B">
      <w:pPr>
        <w:tabs>
          <w:tab w:val="left" w:pos="1680"/>
        </w:tabs>
        <w:spacing w:line="312" w:lineRule="auto"/>
        <w:jc w:val="center"/>
        <w:rPr>
          <w:rFonts w:ascii="Sabon Next LT" w:hAnsi="Sabon Next LT" w:cs="Sabon Next LT"/>
          <w:i/>
          <w:iCs/>
        </w:rPr>
      </w:pPr>
    </w:p>
    <w:p w14:paraId="744FFA7A" w14:textId="77777777" w:rsidR="00595C32" w:rsidRDefault="00595C32" w:rsidP="001A6D5B">
      <w:pPr>
        <w:tabs>
          <w:tab w:val="left" w:pos="1680"/>
        </w:tabs>
        <w:spacing w:line="312" w:lineRule="auto"/>
        <w:rPr>
          <w:rFonts w:ascii="Sabon Next LT" w:hAnsi="Sabon Next LT" w:cs="Sabon Next LT"/>
        </w:rPr>
      </w:pPr>
    </w:p>
    <w:p w14:paraId="625FBA5C" w14:textId="77777777" w:rsidR="00E170F3" w:rsidRPr="00E170F3" w:rsidRDefault="00E170F3" w:rsidP="00E170F3">
      <w:pPr>
        <w:tabs>
          <w:tab w:val="left" w:pos="1680"/>
        </w:tabs>
        <w:spacing w:line="312" w:lineRule="auto"/>
        <w:rPr>
          <w:rFonts w:ascii="Garamond" w:hAnsi="Garamond" w:cs="Sabon Next LT"/>
          <w:lang w:val="en-GB"/>
        </w:rPr>
      </w:pPr>
      <w:r w:rsidRPr="00E170F3">
        <w:rPr>
          <w:rFonts w:ascii="Garamond" w:hAnsi="Garamond" w:cs="Sabon Next LT"/>
          <w:lang w:val="en-GB"/>
        </w:rPr>
        <w:lastRenderedPageBreak/>
        <w:t>"The best leaders are those who empower others to become leaders themselves." — John C. Maxwell</w:t>
      </w:r>
    </w:p>
    <w:p w14:paraId="71AAFA7E" w14:textId="7FDF0CC9" w:rsidR="00B76814" w:rsidRPr="00B76814" w:rsidRDefault="00B76814" w:rsidP="00B76814">
      <w:pPr>
        <w:tabs>
          <w:tab w:val="left" w:pos="1680"/>
        </w:tabs>
        <w:spacing w:line="312" w:lineRule="auto"/>
        <w:rPr>
          <w:rFonts w:ascii="Garamond" w:hAnsi="Garamond" w:cs="Sabon Next LT"/>
          <w:lang w:val="en-GB"/>
        </w:rPr>
      </w:pPr>
      <w:r>
        <w:rPr>
          <w:rFonts w:ascii="Garamond" w:hAnsi="Garamond" w:cs="Sabon Next LT"/>
          <w:lang w:val="en-GB"/>
        </w:rPr>
        <w:t>A</w:t>
      </w:r>
      <w:r w:rsidRPr="00B76814">
        <w:rPr>
          <w:rFonts w:ascii="Garamond" w:hAnsi="Garamond" w:cs="Sabon Next LT"/>
          <w:lang w:val="en-GB"/>
        </w:rPr>
        <w:t>t 4:31 AM in the mountains outside Kyoto, Japan, something extraordinary was happening at the headquarters of Kyocera Corporation. The air was thick with anticipation as 300 leaders gathered from across Kyocera's global empire. The company's 88-year-old founder, Kazuo Inamori, was teaching what he called his final lesson. But this wasn't a lecture on the management philosophy that had built two Fortune 500 companies. It was something far more profound—and shocking.</w:t>
      </w:r>
    </w:p>
    <w:p w14:paraId="47589781"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"I have calculated something that should terrify every leader in this room," Inamori said quietly, his voice carrying the weight of decades. "Companies with indispensable leaders—those heroic figures everyone depends upon—are worth 73% less than companies where leadership is invisible because it exists everywhere. Their innovation rates are 68% lower. Employee satisfaction scores drop by 44%. The very thing we celebrate—being irreplaceable—is organisational cancer."</w:t>
      </w:r>
    </w:p>
    <w:p w14:paraId="2CB900B6"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He paused, letting the data sink in. These leaders had built their identities on being essential.</w:t>
      </w:r>
    </w:p>
    <w:p w14:paraId="505D1F95"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"Think of leadership like nuclear physics," Inamori continued. "Traditional leadership is nuclear fission—one powerful atom splitting to release energy. Impressive, but limited. Each atom can only split once. That's you being the irreplaceable leader—powerful but finite, exhausting and exhausted."</w:t>
      </w:r>
    </w:p>
    <w:p w14:paraId="1F916C53"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He drew diagrams on the ancient blackboard. "But empowerment leadership is nuclear fusion—countless atoms combining to create the energy that powers stars. When you teach one person to lead, you create addition. When you teach them to teach others, you create multiplication. When everyone teaches everyone, you create the exponential energy that builds suns, not bombs."</w:t>
      </w:r>
    </w:p>
    <w:p w14:paraId="28F573C9"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"Today, I give you my final gift—not another framework, but the roadmap for making yourselves unnecessary. Because the highest form of leadership is creating conditions where people no longer need you. You haven't succeeded as a leader until you've made yourself completely redundant."</w:t>
      </w:r>
    </w:p>
    <w:p w14:paraId="6B67B25E"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Eighteen months later, the transformation data was staggering. Companies implementing Inamori's "systematic disappearance" showed innovation rates increasing by 340%, not the 47% from traditional empowerment. Employee problem-solving capability improved 400%. Most remarkably, these organisations developed anti-fragility—they actually got stronger under stress.</w:t>
      </w:r>
    </w:p>
    <w:p w14:paraId="0432C3E0"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Here's the revolutionary truth that shatters the leadership mythology: The presence of heroes is proof of organisational disability, not strength. We've been celebrating our greatest weakness—singular dependencies that metastasise into learned helplessness. Master the art of guiding guides, and you don't just build successful organisations—you build organisations that succeed because of your absence, not despite it.</w:t>
      </w:r>
    </w:p>
    <w:p w14:paraId="2A912871"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The journey through this book has prepared you for this ultimate transformation. In Chapter 1, you learned that culture requires blueprints, not accidents—essential because empowerment needs intentional design. The BEACON Model in Chapter 2 showed how trust enables performance—critical since empowerment without trust creates chaos. Chapter 3's balance of grit with grins matters because empowered people need sustainable energy. The questioning culture from Chapter 4 is vital—empowerment requires thinkers, not followers.</w:t>
      </w:r>
    </w:p>
    <w:p w14:paraId="1DC93625"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lastRenderedPageBreak/>
        <w:t>You discovered how micro-moments create macro-impact (Chapter 5)—empowerment happens through daily interactions, not grand gestures. Building adaptable cultures (Chapter 6) prepared you for the uncertainty empowered teams navigate. The scaffolding secret (Chapter 7) revealed how simple structures enable complex empowerment. Your ability to find insights in everyday experiences (Chapter 8) helps you recognise empowerment opportunities others miss.</w:t>
      </w:r>
    </w:p>
    <w:p w14:paraId="4B2EDAAB"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Balancing digital tools with human connection (Chapter 9) matters because empowerment spans physical and virtual spaces. Creating episodic memories (Chapter 10) embeds empowerment in organisational DNA. Strategic kindness (Chapter 11) creates the psychological safety empowerment requires. Leadership micro-teams (Chapter 12) demonstrated the collective wisdom you're now ready to unleash organisation-wide.</w:t>
      </w:r>
    </w:p>
    <w:p w14:paraId="5F87B8EC"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Mastering your inner critic (Chapter 13) was essential—you can't empower others while self-doubt dominates. The evolution from command to connection (Chapter 14) laid the groundwork for empowerment relationships. Your authentic leadership fingerprint (Chapter 15) gives you credibility to empower authentically. Creating environments where resilience and creativity flourish (Chapter 16) provides the context for empowerment to thrive.</w:t>
      </w:r>
    </w:p>
    <w:p w14:paraId="74CE17AA"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Understanding how words shape culture (Chapter 17) and tone transforms meaning (Chapter 18) equipped you to communicate empowerment inspiringly. Leading with passion without poison (Chapter 19) prepared you to maintain positive energy when letting go feels terrifying. Harnessing storytelling (Chapter 20) helps you inspire others to see their leadership potential.</w:t>
      </w:r>
    </w:p>
    <w:p w14:paraId="216EBE1C"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Every chapter was preparing you for this moment—where you transform from leader to leader-maker, from star to constellation-creator, from fission to fusion.</w:t>
      </w:r>
    </w:p>
    <w:p w14:paraId="307FFAA2"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 xml:space="preserve">Traditional leadership thinking creates what I call "The Dependency Trap"—the belief that strong leaders create strong organisations. This is leadership's Big Lie. Research by Professor Gary Hamel shows the shocking truth: organisations with distributed leadership outperform command-and-control structures by 47% in innovation, 52% in financial performance, and companies where leaders are "irreplaceable" show 89% worse succession </w:t>
      </w:r>
      <w:proofErr w:type="gramStart"/>
      <w:r w:rsidRPr="00B76814">
        <w:rPr>
          <w:rFonts w:ascii="Garamond" w:hAnsi="Garamond" w:cs="Sabon Next LT"/>
          <w:lang w:val="en-GB"/>
        </w:rPr>
        <w:t>outcomes.¹</w:t>
      </w:r>
      <w:proofErr w:type="gramEnd"/>
    </w:p>
    <w:p w14:paraId="38BEF71D"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Consider contrasting fates that prove this principle. When Steve Jobs died, analysts predicted Apple's doom. Yet under Tim Cook's systematic empowerment approach, Apple reached $3 trillion—because Cook made thousands of leaders, not thousands of followers. Meanwhile, we've watched countless companies collapse when their "irreplaceable" leaders departed. The pattern is brutal and consistent: hero-dependency equals organisational mortality.</w:t>
      </w:r>
    </w:p>
    <w:p w14:paraId="111ADA58"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I discovered this painful truth through professional catastrophe. For years, I was the transformation specialist companies called for miracles. My methods worked spectacularly. There was just one devastating problem: the improvements died when I left.</w:t>
      </w:r>
    </w:p>
    <w:p w14:paraId="4E372E65"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Visiting a former client in Birmingham two years later shattered everything I believed about my value. This manufacturing company had achieved remarkable results under my guidance—87% employee engagement, 45% innovation increase. Now they'd reverted below starting levels.</w:t>
      </w:r>
    </w:p>
    <w:p w14:paraId="35FBBD05"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 xml:space="preserve">"When you were here, we knew what to do," the CEO said, eyes filled with something between sadness </w:t>
      </w:r>
      <w:r w:rsidRPr="00B76814">
        <w:rPr>
          <w:rFonts w:ascii="Garamond" w:hAnsi="Garamond" w:cs="Sabon Next LT"/>
          <w:lang w:val="en-GB"/>
        </w:rPr>
        <w:lastRenderedPageBreak/>
        <w:t>and accusation. "Without you, we're lost. It's worse than before because now we know what's possible but not how to achieve it. We've been trying to hire someone like you, but no one measures up."</w:t>
      </w:r>
    </w:p>
    <w:p w14:paraId="158F4AFA"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The truth hit like nuclear fission—destructive and illuminating. I wasn't a consultant. I was a drug dealer, creating highs that required ever-increasing doses. I was a parasite disguised as a healer, creating addiction whilst claiming to cure. My expertise had become their weakness. My presence had prevented their growth.</w:t>
      </w:r>
    </w:p>
    <w:p w14:paraId="353C0A59"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That night in my Birmingham hotel, I faced the hardest question of my career: Was my entire professional identity built on creating dependency? The answer was yes. And it had to change.</w:t>
      </w:r>
    </w:p>
    <w:p w14:paraId="5B65D4A4"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My next engagement in Manchester became my redemption laboratory. When the struggling retailer hired me, they expected traditional transformation. Instead, I introduced "empowerment through absence"—being present enough to support but absent enough to force growth.</w:t>
      </w:r>
    </w:p>
    <w:p w14:paraId="6C9B8F63"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Initially, they revolted. "We're paying you £2,000 per day for questions, not answers!" But I persisted. When they wanted solutions, I helped them discover their own. When they sought my frameworks, we built theirs together. I was shifting from nuclear fission—my single explosion of expertise—to nuclear fusion, combining their atoms of capability into sustainable energy.</w:t>
      </w:r>
    </w:p>
    <w:p w14:paraId="26D8B3D1"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Six months later, they were solving problems I couldn't have imagined. Two years later, the CEO's words were my vindication: "I'd almost forgotten you helped us. It feels like we've always known how to do this."</w:t>
      </w:r>
    </w:p>
    <w:p w14:paraId="62770D4D"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That forgetting was the highest compliment I'd ever received. Like fusion creating sustainable energy rather than explosive force, I'd finally created lasting transformation.</w:t>
      </w:r>
    </w:p>
    <w:p w14:paraId="0C461B8B"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 xml:space="preserve">Recent neuroscience reveals why true empowerment transforms capability at the cellular level. Dr. Michael Meaney's groundbreaking studies show that empowerment doesn't just change behaviour—it literally rewires brains and alters genetic </w:t>
      </w:r>
      <w:proofErr w:type="gramStart"/>
      <w:r w:rsidRPr="00B76814">
        <w:rPr>
          <w:rFonts w:ascii="Garamond" w:hAnsi="Garamond" w:cs="Sabon Next LT"/>
          <w:lang w:val="en-GB"/>
        </w:rPr>
        <w:t>expression.²</w:t>
      </w:r>
      <w:proofErr w:type="gramEnd"/>
    </w:p>
    <w:p w14:paraId="789B4B6E"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 xml:space="preserve">When people experience genuine empowerment, the prefrontal cortex develops 23% more </w:t>
      </w:r>
      <w:proofErr w:type="spellStart"/>
      <w:r w:rsidRPr="00B76814">
        <w:rPr>
          <w:rFonts w:ascii="Garamond" w:hAnsi="Garamond" w:cs="Sabon Next LT"/>
          <w:lang w:val="en-GB"/>
        </w:rPr>
        <w:t>gray</w:t>
      </w:r>
      <w:proofErr w:type="spellEnd"/>
      <w:r w:rsidRPr="00B76814">
        <w:rPr>
          <w:rFonts w:ascii="Garamond" w:hAnsi="Garamond" w:cs="Sabon Next LT"/>
          <w:lang w:val="en-GB"/>
        </w:rPr>
        <w:t xml:space="preserve"> matter density. Neural pathways between reasoning and action strengthen by 31%. Most remarkably, genes associated with stress resilience activate while those linked to learned helplessness switch off. You're not just changing minds—you're transforming biology.</w:t>
      </w:r>
    </w:p>
    <w:p w14:paraId="78A9B40B"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 xml:space="preserve">Through studying organisations that create exponential empowerment—from Zhang </w:t>
      </w:r>
      <w:proofErr w:type="spellStart"/>
      <w:r w:rsidRPr="00B76814">
        <w:rPr>
          <w:rFonts w:ascii="Garamond" w:hAnsi="Garamond" w:cs="Sabon Next LT"/>
          <w:lang w:val="en-GB"/>
        </w:rPr>
        <w:t>Ruimin's</w:t>
      </w:r>
      <w:proofErr w:type="spellEnd"/>
      <w:r w:rsidRPr="00B76814">
        <w:rPr>
          <w:rFonts w:ascii="Garamond" w:hAnsi="Garamond" w:cs="Sabon Next LT"/>
          <w:lang w:val="en-GB"/>
        </w:rPr>
        <w:t xml:space="preserve"> Haier to Satya Nadella's Microsoft—I've identified five essential elements that distinguish nuclear fusion leadership from nuclear fission management:</w:t>
      </w:r>
    </w:p>
    <w:p w14:paraId="216CF838"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b/>
          <w:bCs/>
          <w:lang w:val="en-GB"/>
        </w:rPr>
        <w:t>First: Capability Transfer—Teaching How to Fish</w:t>
      </w:r>
    </w:p>
    <w:p w14:paraId="6C7B374F"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 xml:space="preserve">Zhang Ruimin at Haier transformed 80,000 employees into 4,000 entrepreneurs through systematic capability </w:t>
      </w:r>
      <w:proofErr w:type="gramStart"/>
      <w:r w:rsidRPr="00B76814">
        <w:rPr>
          <w:rFonts w:ascii="Garamond" w:hAnsi="Garamond" w:cs="Sabon Next LT"/>
          <w:lang w:val="en-GB"/>
        </w:rPr>
        <w:t>building.³</w:t>
      </w:r>
      <w:proofErr w:type="gramEnd"/>
      <w:r w:rsidRPr="00B76814">
        <w:rPr>
          <w:rFonts w:ascii="Garamond" w:hAnsi="Garamond" w:cs="Sabon Next LT"/>
          <w:lang w:val="en-GB"/>
        </w:rPr>
        <w:t xml:space="preserve"> "Traditional managers create dependency by being the answer source," Zhang explains. "We create entrepreneurs by teaching them to find their own answers. This is fusion—every person becomes an energy source, not an energy consumer."</w:t>
      </w:r>
    </w:p>
    <w:p w14:paraId="4E05D007"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 xml:space="preserve">Liu Wei exemplifies the transformation: "For 15 years, I waited for instructions. Then Zhang's </w:t>
      </w:r>
      <w:r w:rsidRPr="00B76814">
        <w:rPr>
          <w:rFonts w:ascii="Garamond" w:hAnsi="Garamond" w:cs="Sabon Next LT"/>
          <w:lang w:val="en-GB"/>
        </w:rPr>
        <w:lastRenderedPageBreak/>
        <w:t>programme taught me to think like an owner. My team increased productivity 67% because we stopped waiting for permission. Now I teach others what I learned. One becomes two, two becomes four—fusion reaction in human form."</w:t>
      </w:r>
    </w:p>
    <w:p w14:paraId="500A7FF9"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b/>
          <w:bCs/>
          <w:lang w:val="en-GB"/>
        </w:rPr>
        <w:t>Second: Confidence Architecture—Building Belief Through Experience</w:t>
      </w:r>
    </w:p>
    <w:p w14:paraId="3DDC4EB8"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Microsoft's Satya Nadella found brilliant people behaving like "dimmed lights in need of a power source." His solution wasn't motivational speeches but architected experiences that rebuilt self-</w:t>
      </w:r>
      <w:proofErr w:type="gramStart"/>
      <w:r w:rsidRPr="00B76814">
        <w:rPr>
          <w:rFonts w:ascii="Garamond" w:hAnsi="Garamond" w:cs="Sabon Next LT"/>
          <w:lang w:val="en-GB"/>
        </w:rPr>
        <w:t>belief.</w:t>
      </w:r>
      <w:r w:rsidRPr="00B76814">
        <w:rPr>
          <w:rFonts w:ascii="Cambria Math" w:hAnsi="Cambria Math" w:cs="Cambria Math"/>
          <w:lang w:val="en-GB"/>
        </w:rPr>
        <w:t>⁴</w:t>
      </w:r>
      <w:proofErr w:type="gramEnd"/>
    </w:p>
    <w:p w14:paraId="47C4CBD3"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"We created growth experiences calibrated like fusion reactions—enough pressure to create energy, not so much to cause explosion," Nadella explains. When people succeed at edge-of-ability challenges, confidence compounds. Microsoft's market value growth to $2.5 trillion correlates directly with confidence metrics rising from 67% to 91%.</w:t>
      </w:r>
    </w:p>
    <w:p w14:paraId="63CC3577"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b/>
          <w:bCs/>
          <w:lang w:val="en-GB"/>
        </w:rPr>
        <w:t>Third: Authority Alignment—Power That Matches Responsibility</w:t>
      </w:r>
    </w:p>
    <w:p w14:paraId="2C2C11F0"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 xml:space="preserve">Netflix's Reed Hastings discovered most empowerment is illusion—responsibility without authority, accountability without power. "True empowerment means genuine authority. Anything less is organisational torture," he </w:t>
      </w:r>
      <w:proofErr w:type="gramStart"/>
      <w:r w:rsidRPr="00B76814">
        <w:rPr>
          <w:rFonts w:ascii="Garamond" w:hAnsi="Garamond" w:cs="Sabon Next LT"/>
          <w:lang w:val="en-GB"/>
        </w:rPr>
        <w:t>insists.</w:t>
      </w:r>
      <w:r w:rsidRPr="00B76814">
        <w:rPr>
          <w:rFonts w:ascii="Cambria Math" w:hAnsi="Cambria Math" w:cs="Cambria Math"/>
          <w:lang w:val="en-GB"/>
        </w:rPr>
        <w:t>⁵</w:t>
      </w:r>
      <w:proofErr w:type="gramEnd"/>
    </w:p>
    <w:p w14:paraId="31B8F9C2"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Marcus Johnson, who can approve $20 million deals without permission, describes the transformation: "Real authority changes your brain. You think differently when decisions are genuinely yours. It's terrifying, then liberating, then addictive—but the healthy kind that creates value, not dependency."</w:t>
      </w:r>
    </w:p>
    <w:p w14:paraId="20524B97"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b/>
          <w:bCs/>
          <w:lang w:val="en-GB"/>
        </w:rPr>
        <w:t>Fourth: Support Systems—Safety Nets That Enable Risk</w:t>
      </w:r>
    </w:p>
    <w:p w14:paraId="102A979B"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John Lewis Partnership's 80,000 Partners have comprehensive support enabling innovation. "Partners feel empowered because support exists," explains Chairman Sharon White. "Like fusion reactors need containment systems, empowerment needs support structures—not to limit but to enable sustainable reactions."</w:t>
      </w:r>
      <w:r w:rsidRPr="00B76814">
        <w:rPr>
          <w:rFonts w:ascii="Cambria Math" w:hAnsi="Cambria Math" w:cs="Cambria Math"/>
          <w:lang w:val="en-GB"/>
        </w:rPr>
        <w:t>⁶</w:t>
      </w:r>
    </w:p>
    <w:p w14:paraId="4D06CE2E"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b/>
          <w:bCs/>
          <w:lang w:val="en-GB"/>
        </w:rPr>
        <w:t>Fifth: Multiplication Mechanisms—Creating Leaders Who Create Leaders</w:t>
      </w:r>
    </w:p>
    <w:p w14:paraId="19208F62"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 xml:space="preserve">This fifth element—unique to fusion leadership—transforms linear growth into exponential expansion. It's not enough to create leaders; you must create leaders who create leaders who create leaders. BYD's Wang </w:t>
      </w:r>
      <w:proofErr w:type="spellStart"/>
      <w:r w:rsidRPr="00B76814">
        <w:rPr>
          <w:rFonts w:ascii="Garamond" w:hAnsi="Garamond" w:cs="Sabon Next LT"/>
          <w:lang w:val="en-GB"/>
        </w:rPr>
        <w:t>Chuanfu</w:t>
      </w:r>
      <w:proofErr w:type="spellEnd"/>
      <w:r w:rsidRPr="00B76814">
        <w:rPr>
          <w:rFonts w:ascii="Garamond" w:hAnsi="Garamond" w:cs="Sabon Next LT"/>
          <w:lang w:val="en-GB"/>
        </w:rPr>
        <w:t xml:space="preserve"> embedded this in company DNA: every empowered person must empower two others within six months.</w:t>
      </w:r>
    </w:p>
    <w:p w14:paraId="11295FD2"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"Empowerment without multiplication is addition," Wang explains. "We need fusion—chain reactions of leadership creation. When battery engineers became car designers, they didn't just transform themselves. Each taught five others. Those five taught twenty-five. Exponential beats linear every time."</w:t>
      </w:r>
    </w:p>
    <w:p w14:paraId="7B4DBE1F"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British organisations face unique challenges—hierarchical traditions and "tall poppy syndrome" can limit empowerment fusion reactions. Yet British culture also offers advantages: democratic heritage and collaborative spirit enable distributed leadership when properly activated.</w:t>
      </w:r>
    </w:p>
    <w:p w14:paraId="7083AC5C"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 xml:space="preserve">Innocent Drinks' Richard Reed created what he calls "quietly revolutionary empowerment." When employees suggested vegetable smoothies, they didn't seek permission—they experimented. "British </w:t>
      </w:r>
      <w:r w:rsidRPr="00B76814">
        <w:rPr>
          <w:rFonts w:ascii="Garamond" w:hAnsi="Garamond" w:cs="Sabon Next LT"/>
          <w:lang w:val="en-GB"/>
        </w:rPr>
        <w:lastRenderedPageBreak/>
        <w:t>culture doesn't need American-style empowerment rallies. We built £400 million revenue by quietly trusting people to be brilliant. Very British, very effective—fusion without the fireworks."</w:t>
      </w:r>
    </w:p>
    <w:p w14:paraId="0678446E"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In unexpected contrast, a small Welsh social enterprise, Blaenau Gwent Communities First, demonstrates fusion leadership in one of Britain's most deprived areas. Director Sarah Johnson transformed unemployed residents into community leaders: "Traditional charity creates dependency—fission that exhausts. We create fusion reactions. One empowered resident becomes a youth mentor, who develops five young leaders, who each transform their streets. Multiplication in human form."</w:t>
      </w:r>
    </w:p>
    <w:p w14:paraId="4EE5DEF1"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Creating fusion leadership requires systematic approaches:</w:t>
      </w:r>
    </w:p>
    <w:p w14:paraId="63A6991E"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b/>
          <w:bCs/>
          <w:lang w:val="en-GB"/>
        </w:rPr>
        <w:t>Start with yourself</w:t>
      </w:r>
      <w:r w:rsidRPr="00B76814">
        <w:rPr>
          <w:rFonts w:ascii="Garamond" w:hAnsi="Garamond" w:cs="Sabon Next LT"/>
          <w:lang w:val="en-GB"/>
        </w:rPr>
        <w:t>—fusion begins with your own transformation. Where do you derive satisfaction—from being the brightest light or creating constellations? Practice progressive letting go. Celebrate becoming unnecessary. As one leader discovered: "The day I realised my absence improved performance was the day I truly became a leader."</w:t>
      </w:r>
    </w:p>
    <w:p w14:paraId="094CFE60"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b/>
          <w:bCs/>
          <w:lang w:val="en-GB"/>
        </w:rPr>
        <w:t>Build capability through teaching systems, not single transfers</w:t>
      </w:r>
      <w:r w:rsidRPr="00B76814">
        <w:rPr>
          <w:rFonts w:ascii="Garamond" w:hAnsi="Garamond" w:cs="Sabon Next LT"/>
          <w:lang w:val="en-GB"/>
        </w:rPr>
        <w:t>. Create frameworks that reveal thinking patterns. Develop judgment through dilemmas. Require everyone who learns to teach others—fusion requires chain reactions.</w:t>
      </w:r>
    </w:p>
    <w:p w14:paraId="69C7609F"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b/>
          <w:bCs/>
          <w:lang w:val="en-GB"/>
        </w:rPr>
        <w:t>Architect progressive experiences</w:t>
      </w:r>
      <w:r w:rsidRPr="00B76814">
        <w:rPr>
          <w:rFonts w:ascii="Garamond" w:hAnsi="Garamond" w:cs="Sabon Next LT"/>
          <w:lang w:val="en-GB"/>
        </w:rPr>
        <w:t xml:space="preserve"> calibrated for confidence building. Design challenges at the edge of current capability. Provide temporary scaffolding. Celebrate intelligent failures that generate learning energy.</w:t>
      </w:r>
    </w:p>
    <w:p w14:paraId="20D292FF"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Common objections reflect fission thinking:</w:t>
      </w:r>
    </w:p>
    <w:p w14:paraId="495E154E"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"Won't we lose control?" You'll lose illusion of control while gaining actual influence. Netflix has minimal traditional control but maximum cultural impact through aligned empowerment. Fusion creates more energy than fission, just differently distributed.</w:t>
      </w:r>
    </w:p>
    <w:p w14:paraId="396434EB"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"What if they make mistakes?" They will—and learn faster. Haier's micro-enterprises fail regularly and innovate continuously. Mistakes in fusion reactions create learning energy. Mistakes in fission systems create blame and shutdown.</w:t>
      </w:r>
    </w:p>
    <w:p w14:paraId="544EDE35"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"Doesn't this take too long?" Initial fusion setup requires investment, but returns compound exponentially. Microsoft spent two years building fusion culture and gained twenty years of innovation. Would you rather have fission's quick explosion or fusion's sustainable energy?</w:t>
      </w:r>
    </w:p>
    <w:p w14:paraId="70AF71FD"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Amazon's Jeff Bezos understood the mathematics: "We needed 1.3 million leaders, not one. Traditional leadership is fission—impressive but limited. We chose fusion—every person a leader, every leader creating more leaders. That's how you build Everything from Nothing."</w:t>
      </w:r>
      <w:r w:rsidRPr="00B76814">
        <w:rPr>
          <w:rFonts w:ascii="Cambria Math" w:hAnsi="Cambria Math" w:cs="Cambria Math"/>
          <w:lang w:val="en-GB"/>
        </w:rPr>
        <w:t>⁷</w:t>
      </w:r>
    </w:p>
    <w:p w14:paraId="15B4F5D7"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The mathematics of leadership multiplication are irrefutable. Fission leadership: One leader inspiring 100 followers = 100 units of capability. Fusion leadership: One leader creating 10 leaders, each creating 10 more = 1,000 units of capability in generation two alone. By generation three: 10,000 units. The exponential curve breaks every limit fission thinking assumes.</w:t>
      </w:r>
    </w:p>
    <w:p w14:paraId="5A48078E"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 xml:space="preserve">Here's the shocking revelation that changes everything: Traditional leadership development is a Ponzi </w:t>
      </w:r>
      <w:r w:rsidRPr="00B76814">
        <w:rPr>
          <w:rFonts w:ascii="Garamond" w:hAnsi="Garamond" w:cs="Sabon Next LT"/>
          <w:lang w:val="en-GB"/>
        </w:rPr>
        <w:lastRenderedPageBreak/>
        <w:t>scheme—it requires constant input from the top to maintain the bottom. Fusion leadership is compound interest—it generates returns that accelerate indefinitely.</w:t>
      </w:r>
    </w:p>
    <w:p w14:paraId="1856B33F"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As we conclude this journey, the ultimate question isn't whether you've mastered these 20 chapters of wisdom but whether you'll empower others to write chapters 21 through 2,000. True legacy isn't what you achieve but who you empower to achieve beyond your imagination.</w:t>
      </w:r>
    </w:p>
    <w:p w14:paraId="51273780"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Kazuo Inamori understood this profound truth. "The greatest moment in my career," he told those 300 leaders as dawn broke, "was realising I was no longer needed. Not because I'd failed, but because I'd succeeded in creating conditions where human potential multiplies infinitely without me. I had become fusion—invisible but everywhere, creating energy that will outlast the stars."</w:t>
      </w:r>
    </w:p>
    <w:p w14:paraId="68890B81"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Your organisation's future depends not on your individual brilliance—that's fission thinking. It depends on your ability to create fusion reactions of leadership throughout the system. Everyone contains leadership potential waiting for permission, capability, and confidence to emerge.</w:t>
      </w:r>
    </w:p>
    <w:p w14:paraId="6C8B442E"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Master the art of guiding guides, and discover the ultimate leadership paradox: the more unnecessary you become, the more valuable you've been. The highest achievement isn't building an organisation that needs you—it's building one that transcends you, powered by fusion reactions you initiated but no longer control.</w:t>
      </w:r>
    </w:p>
    <w:p w14:paraId="35C37D44"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Your greatest chapter hasn't been written yet. It will be written by those you empower to hold the pen. And their greatest chapters will be written by those they empower. And on, and on, and on—fusion reactions of human potential creating energy that powers organisations, communities, and possibilities beyond imagination.</w:t>
      </w:r>
    </w:p>
    <w:p w14:paraId="27A96A8D"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The choice is yours: nuclear fission creating impressive but limited explosions, or nuclear fusion creating sustainable energy that powers stars. Choose fusion. Choose multiplication. Choose to make yourself beautifully, powerfully unnecessary.</w:t>
      </w:r>
    </w:p>
    <w:p w14:paraId="29697CB0"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t>Because in the end, the leaders who matter most are the ones we forget were ever there—not from negligence but from the profound success of their disappearance into everywhere.</w:t>
      </w:r>
    </w:p>
    <w:p w14:paraId="4EE14121"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lang w:val="en-GB"/>
        </w:rPr>
        <w:pict w14:anchorId="59C83BCD">
          <v:rect id="_x0000_i1388" style="width:0;height:1.5pt" o:hralign="center" o:hrstd="t" o:hr="t" fillcolor="#a0a0a0" stroked="f"/>
        </w:pict>
      </w:r>
    </w:p>
    <w:p w14:paraId="328C7CFC" w14:textId="77777777" w:rsidR="00B76814" w:rsidRPr="00B76814" w:rsidRDefault="00B76814" w:rsidP="00B76814">
      <w:pPr>
        <w:tabs>
          <w:tab w:val="left" w:pos="1680"/>
        </w:tabs>
        <w:spacing w:line="312" w:lineRule="auto"/>
        <w:rPr>
          <w:rFonts w:ascii="Garamond" w:hAnsi="Garamond" w:cs="Sabon Next LT"/>
          <w:lang w:val="en-GB"/>
        </w:rPr>
      </w:pPr>
      <w:r w:rsidRPr="00B76814">
        <w:rPr>
          <w:rFonts w:ascii="Garamond" w:hAnsi="Garamond" w:cs="Sabon Next LT"/>
          <w:b/>
          <w:bCs/>
          <w:lang w:val="en-GB"/>
        </w:rPr>
        <w:t>References</w:t>
      </w:r>
    </w:p>
    <w:p w14:paraId="52A39BE6" w14:textId="77777777" w:rsidR="00B76814" w:rsidRPr="00B76814" w:rsidRDefault="00B76814" w:rsidP="00B76814">
      <w:pPr>
        <w:numPr>
          <w:ilvl w:val="0"/>
          <w:numId w:val="812"/>
        </w:numPr>
        <w:tabs>
          <w:tab w:val="left" w:pos="1680"/>
        </w:tabs>
        <w:spacing w:line="312" w:lineRule="auto"/>
        <w:rPr>
          <w:rFonts w:ascii="Garamond" w:hAnsi="Garamond" w:cs="Sabon Next LT"/>
          <w:lang w:val="en-GB"/>
        </w:rPr>
      </w:pPr>
      <w:r w:rsidRPr="00B76814">
        <w:rPr>
          <w:rFonts w:ascii="Garamond" w:hAnsi="Garamond" w:cs="Sabon Next LT"/>
          <w:lang w:val="en-GB"/>
        </w:rPr>
        <w:t>Hamel, G. (2012) What Matters Now: How to Win in a World of Relentless Change, Ferocious Competition, and Unstoppable Innovation. San Francisco: Jossey-Bass.</w:t>
      </w:r>
    </w:p>
    <w:p w14:paraId="69A0A3EA" w14:textId="77777777" w:rsidR="00B76814" w:rsidRPr="00B76814" w:rsidRDefault="00B76814" w:rsidP="00B76814">
      <w:pPr>
        <w:numPr>
          <w:ilvl w:val="0"/>
          <w:numId w:val="812"/>
        </w:numPr>
        <w:tabs>
          <w:tab w:val="left" w:pos="1680"/>
        </w:tabs>
        <w:spacing w:line="312" w:lineRule="auto"/>
        <w:rPr>
          <w:rFonts w:ascii="Garamond" w:hAnsi="Garamond" w:cs="Sabon Next LT"/>
          <w:lang w:val="en-GB"/>
        </w:rPr>
      </w:pPr>
      <w:r w:rsidRPr="00B76814">
        <w:rPr>
          <w:rFonts w:ascii="Garamond" w:hAnsi="Garamond" w:cs="Sabon Next LT"/>
          <w:lang w:val="en-GB"/>
        </w:rPr>
        <w:t xml:space="preserve">Meaney, M. and </w:t>
      </w:r>
      <w:proofErr w:type="spellStart"/>
      <w:r w:rsidRPr="00B76814">
        <w:rPr>
          <w:rFonts w:ascii="Garamond" w:hAnsi="Garamond" w:cs="Sabon Next LT"/>
          <w:lang w:val="en-GB"/>
        </w:rPr>
        <w:t>Szyf</w:t>
      </w:r>
      <w:proofErr w:type="spellEnd"/>
      <w:r w:rsidRPr="00B76814">
        <w:rPr>
          <w:rFonts w:ascii="Garamond" w:hAnsi="Garamond" w:cs="Sabon Next LT"/>
          <w:lang w:val="en-GB"/>
        </w:rPr>
        <w:t>, M. (2005) 'Environmental programming of stress responses through DNA methylation', Dialogues in Clinical Neuroscience, 7(2), pp. 103-123.</w:t>
      </w:r>
    </w:p>
    <w:p w14:paraId="52BD2E49" w14:textId="77777777" w:rsidR="00B76814" w:rsidRPr="00B76814" w:rsidRDefault="00B76814" w:rsidP="00B76814">
      <w:pPr>
        <w:numPr>
          <w:ilvl w:val="0"/>
          <w:numId w:val="812"/>
        </w:numPr>
        <w:tabs>
          <w:tab w:val="left" w:pos="1680"/>
        </w:tabs>
        <w:spacing w:line="312" w:lineRule="auto"/>
        <w:rPr>
          <w:rFonts w:ascii="Garamond" w:hAnsi="Garamond" w:cs="Sabon Next LT"/>
          <w:lang w:val="en-GB"/>
        </w:rPr>
      </w:pPr>
      <w:r w:rsidRPr="00B76814">
        <w:rPr>
          <w:rFonts w:ascii="Garamond" w:hAnsi="Garamond" w:cs="Sabon Next LT"/>
          <w:lang w:val="en-GB"/>
        </w:rPr>
        <w:t>Hamel, G. and Zanini, M. (2018) 'The End of Bureaucracy', Harvard Business Review, 96(6), pp. 50-59.</w:t>
      </w:r>
    </w:p>
    <w:p w14:paraId="3EA57E09" w14:textId="77777777" w:rsidR="00B76814" w:rsidRPr="00B76814" w:rsidRDefault="00B76814" w:rsidP="00B76814">
      <w:pPr>
        <w:numPr>
          <w:ilvl w:val="0"/>
          <w:numId w:val="812"/>
        </w:numPr>
        <w:tabs>
          <w:tab w:val="left" w:pos="1680"/>
        </w:tabs>
        <w:spacing w:line="312" w:lineRule="auto"/>
        <w:rPr>
          <w:rFonts w:ascii="Garamond" w:hAnsi="Garamond" w:cs="Sabon Next LT"/>
          <w:lang w:val="en-GB"/>
        </w:rPr>
      </w:pPr>
      <w:r w:rsidRPr="00B76814">
        <w:rPr>
          <w:rFonts w:ascii="Garamond" w:hAnsi="Garamond" w:cs="Sabon Next LT"/>
          <w:lang w:val="en-GB"/>
        </w:rPr>
        <w:t xml:space="preserve">Nadella, S. (2017) Hit Refresh: The Quest to Rediscover the Soul of Microsoft. London: </w:t>
      </w:r>
      <w:proofErr w:type="spellStart"/>
      <w:r w:rsidRPr="00B76814">
        <w:rPr>
          <w:rFonts w:ascii="Garamond" w:hAnsi="Garamond" w:cs="Sabon Next LT"/>
          <w:lang w:val="en-GB"/>
        </w:rPr>
        <w:t>HarperBusiness</w:t>
      </w:r>
      <w:proofErr w:type="spellEnd"/>
      <w:r w:rsidRPr="00B76814">
        <w:rPr>
          <w:rFonts w:ascii="Garamond" w:hAnsi="Garamond" w:cs="Sabon Next LT"/>
          <w:lang w:val="en-GB"/>
        </w:rPr>
        <w:t>.</w:t>
      </w:r>
    </w:p>
    <w:p w14:paraId="6DE0FF1A" w14:textId="77777777" w:rsidR="00B76814" w:rsidRPr="00B76814" w:rsidRDefault="00B76814" w:rsidP="00B76814">
      <w:pPr>
        <w:numPr>
          <w:ilvl w:val="0"/>
          <w:numId w:val="812"/>
        </w:numPr>
        <w:tabs>
          <w:tab w:val="left" w:pos="1680"/>
        </w:tabs>
        <w:spacing w:line="312" w:lineRule="auto"/>
        <w:rPr>
          <w:rFonts w:ascii="Garamond" w:hAnsi="Garamond" w:cs="Sabon Next LT"/>
          <w:lang w:val="en-GB"/>
        </w:rPr>
      </w:pPr>
      <w:r w:rsidRPr="00B76814">
        <w:rPr>
          <w:rFonts w:ascii="Garamond" w:hAnsi="Garamond" w:cs="Sabon Next LT"/>
          <w:lang w:val="en-GB"/>
        </w:rPr>
        <w:lastRenderedPageBreak/>
        <w:t xml:space="preserve">Hastings, R. and Meyer, E. (2020) No Rules </w:t>
      </w:r>
      <w:proofErr w:type="spellStart"/>
      <w:r w:rsidRPr="00B76814">
        <w:rPr>
          <w:rFonts w:ascii="Garamond" w:hAnsi="Garamond" w:cs="Sabon Next LT"/>
          <w:lang w:val="en-GB"/>
        </w:rPr>
        <w:t>Rules</w:t>
      </w:r>
      <w:proofErr w:type="spellEnd"/>
      <w:r w:rsidRPr="00B76814">
        <w:rPr>
          <w:rFonts w:ascii="Garamond" w:hAnsi="Garamond" w:cs="Sabon Next LT"/>
          <w:lang w:val="en-GB"/>
        </w:rPr>
        <w:t>: Netflix and the Culture of Reinvention. London: Virgin Books.</w:t>
      </w:r>
    </w:p>
    <w:p w14:paraId="6BA76E7F" w14:textId="77777777" w:rsidR="00B76814" w:rsidRPr="00B76814" w:rsidRDefault="00B76814" w:rsidP="00B76814">
      <w:pPr>
        <w:numPr>
          <w:ilvl w:val="0"/>
          <w:numId w:val="812"/>
        </w:numPr>
        <w:tabs>
          <w:tab w:val="left" w:pos="1680"/>
        </w:tabs>
        <w:spacing w:line="312" w:lineRule="auto"/>
        <w:rPr>
          <w:rFonts w:ascii="Garamond" w:hAnsi="Garamond" w:cs="Sabon Next LT"/>
          <w:lang w:val="en-GB"/>
        </w:rPr>
      </w:pPr>
      <w:r w:rsidRPr="00B76814">
        <w:rPr>
          <w:rFonts w:ascii="Garamond" w:hAnsi="Garamond" w:cs="Sabon Next LT"/>
          <w:lang w:val="en-GB"/>
        </w:rPr>
        <w:t>Mayfield, C. (2019) Partnership in Practice: The John Lewis Way. London: John Lewis Partnership.</w:t>
      </w:r>
    </w:p>
    <w:p w14:paraId="1146E744" w14:textId="77777777" w:rsidR="00B76814" w:rsidRPr="00B76814" w:rsidRDefault="00B76814" w:rsidP="00B76814">
      <w:pPr>
        <w:numPr>
          <w:ilvl w:val="0"/>
          <w:numId w:val="812"/>
        </w:numPr>
        <w:tabs>
          <w:tab w:val="left" w:pos="1680"/>
        </w:tabs>
        <w:spacing w:line="312" w:lineRule="auto"/>
        <w:rPr>
          <w:rFonts w:ascii="Garamond" w:hAnsi="Garamond" w:cs="Sabon Next LT"/>
          <w:lang w:val="en-GB"/>
        </w:rPr>
      </w:pPr>
      <w:r w:rsidRPr="00B76814">
        <w:rPr>
          <w:rFonts w:ascii="Garamond" w:hAnsi="Garamond" w:cs="Sabon Next LT"/>
          <w:lang w:val="en-GB"/>
        </w:rPr>
        <w:t>Bezos, J. (2021) '2020 Letter to Shareholders', Amazon.com Annual Report.</w:t>
      </w:r>
    </w:p>
    <w:p w14:paraId="72670845" w14:textId="77777777" w:rsidR="00E170F3" w:rsidRDefault="00E170F3" w:rsidP="001A6D5B">
      <w:pPr>
        <w:tabs>
          <w:tab w:val="left" w:pos="1680"/>
        </w:tabs>
        <w:spacing w:line="312" w:lineRule="auto"/>
        <w:rPr>
          <w:rFonts w:ascii="Garamond" w:hAnsi="Garamond" w:cs="Sabon Next LT"/>
        </w:rPr>
      </w:pPr>
    </w:p>
    <w:p w14:paraId="44B3928A" w14:textId="77777777" w:rsidR="00E170F3" w:rsidRDefault="00E170F3" w:rsidP="001A6D5B">
      <w:pPr>
        <w:tabs>
          <w:tab w:val="left" w:pos="1680"/>
        </w:tabs>
        <w:spacing w:line="312" w:lineRule="auto"/>
        <w:rPr>
          <w:rFonts w:ascii="Garamond" w:hAnsi="Garamond" w:cs="Sabon Next LT"/>
        </w:rPr>
      </w:pPr>
    </w:p>
    <w:p w14:paraId="60CD5F2A" w14:textId="77777777" w:rsidR="00E170F3" w:rsidRPr="00E170F3" w:rsidRDefault="00E170F3" w:rsidP="001A6D5B">
      <w:pPr>
        <w:tabs>
          <w:tab w:val="left" w:pos="1680"/>
        </w:tabs>
        <w:spacing w:line="312" w:lineRule="auto"/>
        <w:rPr>
          <w:rFonts w:ascii="Garamond" w:hAnsi="Garamond" w:cs="Sabon Next LT"/>
        </w:rPr>
      </w:pPr>
    </w:p>
    <w:p w14:paraId="3C774EBA" w14:textId="77777777" w:rsidR="005C461B" w:rsidRDefault="005C461B" w:rsidP="001A6D5B">
      <w:pPr>
        <w:pStyle w:val="CSP-ChapterTitle"/>
        <w:jc w:val="left"/>
        <w:rPr>
          <w:rFonts w:ascii="Sabon Next LT" w:hAnsi="Sabon Next LT" w:cs="Sabon Next LT"/>
        </w:rPr>
      </w:pPr>
    </w:p>
    <w:p w14:paraId="42F3B416" w14:textId="77777777" w:rsidR="005C461B" w:rsidRDefault="005C461B" w:rsidP="001A6D5B">
      <w:pPr>
        <w:pStyle w:val="CSP-ChapterTitle"/>
        <w:jc w:val="left"/>
        <w:rPr>
          <w:rFonts w:ascii="Sabon Next LT" w:hAnsi="Sabon Next LT" w:cs="Sabon Next LT"/>
        </w:rPr>
      </w:pPr>
    </w:p>
    <w:p w14:paraId="1EBBE271" w14:textId="77777777" w:rsidR="005C461B" w:rsidRDefault="005C461B" w:rsidP="001A6D5B">
      <w:pPr>
        <w:pStyle w:val="CSP-ChapterTitle"/>
        <w:jc w:val="left"/>
        <w:rPr>
          <w:rFonts w:ascii="Sabon Next LT" w:hAnsi="Sabon Next LT" w:cs="Sabon Next LT"/>
        </w:rPr>
      </w:pPr>
    </w:p>
    <w:p w14:paraId="52186427" w14:textId="77777777" w:rsidR="005C461B" w:rsidRDefault="005C461B" w:rsidP="001A6D5B">
      <w:pPr>
        <w:pStyle w:val="CSP-ChapterTitle"/>
        <w:jc w:val="left"/>
        <w:rPr>
          <w:rFonts w:ascii="Sabon Next LT" w:hAnsi="Sabon Next LT" w:cs="Sabon Next LT"/>
        </w:rPr>
      </w:pPr>
    </w:p>
    <w:p w14:paraId="49B7327A" w14:textId="77777777" w:rsidR="005C461B" w:rsidRDefault="005C461B" w:rsidP="001A6D5B">
      <w:pPr>
        <w:pStyle w:val="CSP-ChapterTitle"/>
        <w:jc w:val="left"/>
        <w:rPr>
          <w:rFonts w:ascii="Sabon Next LT" w:hAnsi="Sabon Next LT" w:cs="Sabon Next LT"/>
        </w:rPr>
      </w:pPr>
    </w:p>
    <w:p w14:paraId="0365301D" w14:textId="77777777" w:rsidR="005C461B" w:rsidRDefault="005C461B" w:rsidP="001A6D5B">
      <w:pPr>
        <w:pStyle w:val="CSP-ChapterTitle"/>
        <w:jc w:val="left"/>
        <w:rPr>
          <w:rFonts w:ascii="Sabon Next LT" w:hAnsi="Sabon Next LT" w:cs="Sabon Next LT"/>
        </w:rPr>
      </w:pPr>
    </w:p>
    <w:p w14:paraId="269BB441" w14:textId="77777777" w:rsidR="005C461B" w:rsidRDefault="005C461B" w:rsidP="001A6D5B">
      <w:pPr>
        <w:pStyle w:val="CSP-ChapterTitle"/>
        <w:jc w:val="left"/>
        <w:rPr>
          <w:rFonts w:ascii="Sabon Next LT" w:hAnsi="Sabon Next LT" w:cs="Sabon Next LT"/>
        </w:rPr>
      </w:pPr>
    </w:p>
    <w:p w14:paraId="5C3D8A2F" w14:textId="77777777" w:rsidR="005C461B" w:rsidRDefault="005C461B" w:rsidP="001A6D5B">
      <w:pPr>
        <w:pStyle w:val="CSP-ChapterTitle"/>
        <w:jc w:val="left"/>
        <w:rPr>
          <w:rFonts w:ascii="Sabon Next LT" w:hAnsi="Sabon Next LT" w:cs="Sabon Next LT"/>
        </w:rPr>
      </w:pPr>
    </w:p>
    <w:p w14:paraId="3718E94F" w14:textId="77777777" w:rsidR="005C461B" w:rsidRDefault="005C461B" w:rsidP="001A6D5B">
      <w:pPr>
        <w:pStyle w:val="CSP-ChapterTitle"/>
        <w:jc w:val="left"/>
        <w:rPr>
          <w:rFonts w:ascii="Sabon Next LT" w:hAnsi="Sabon Next LT" w:cs="Sabon Next LT"/>
        </w:rPr>
      </w:pPr>
    </w:p>
    <w:p w14:paraId="1A0709BB" w14:textId="77777777" w:rsidR="005C461B" w:rsidRDefault="005C461B" w:rsidP="001A6D5B">
      <w:pPr>
        <w:pStyle w:val="CSP-ChapterTitle"/>
        <w:jc w:val="left"/>
        <w:rPr>
          <w:rFonts w:ascii="Sabon Next LT" w:hAnsi="Sabon Next LT" w:cs="Sabon Next LT"/>
        </w:rPr>
      </w:pPr>
    </w:p>
    <w:p w14:paraId="5ED6194E" w14:textId="77777777" w:rsidR="005C461B" w:rsidRDefault="005C461B" w:rsidP="001A6D5B">
      <w:pPr>
        <w:pStyle w:val="CSP-ChapterTitle"/>
        <w:jc w:val="left"/>
        <w:rPr>
          <w:rFonts w:ascii="Sabon Next LT" w:hAnsi="Sabon Next LT" w:cs="Sabon Next LT"/>
        </w:rPr>
      </w:pPr>
    </w:p>
    <w:p w14:paraId="44D77538" w14:textId="77777777" w:rsidR="005C461B" w:rsidRDefault="005C461B" w:rsidP="001A6D5B">
      <w:pPr>
        <w:pStyle w:val="CSP-ChapterTitle"/>
        <w:jc w:val="left"/>
        <w:rPr>
          <w:rFonts w:ascii="Sabon Next LT" w:hAnsi="Sabon Next LT" w:cs="Sabon Next LT"/>
        </w:rPr>
      </w:pPr>
    </w:p>
    <w:p w14:paraId="017A2C09" w14:textId="77777777" w:rsidR="005C461B" w:rsidRDefault="005C461B" w:rsidP="001A6D5B">
      <w:pPr>
        <w:pStyle w:val="CSP-ChapterTitle"/>
        <w:jc w:val="left"/>
        <w:rPr>
          <w:rFonts w:ascii="Sabon Next LT" w:hAnsi="Sabon Next LT" w:cs="Sabon Next LT"/>
        </w:rPr>
      </w:pPr>
    </w:p>
    <w:p w14:paraId="3590EC42" w14:textId="77777777" w:rsidR="005C461B" w:rsidRDefault="005C461B" w:rsidP="001A6D5B">
      <w:pPr>
        <w:pStyle w:val="CSP-ChapterTitle"/>
        <w:jc w:val="left"/>
        <w:rPr>
          <w:rFonts w:ascii="Sabon Next LT" w:hAnsi="Sabon Next LT" w:cs="Sabon Next LT"/>
        </w:rPr>
      </w:pPr>
    </w:p>
    <w:p w14:paraId="71826F9D" w14:textId="77777777" w:rsidR="005C461B" w:rsidRDefault="005C461B" w:rsidP="001A6D5B">
      <w:pPr>
        <w:pStyle w:val="CSP-ChapterTitle"/>
        <w:jc w:val="left"/>
        <w:rPr>
          <w:rFonts w:ascii="Sabon Next LT" w:hAnsi="Sabon Next LT" w:cs="Sabon Next LT"/>
        </w:rPr>
      </w:pPr>
    </w:p>
    <w:p w14:paraId="206220AB" w14:textId="77777777" w:rsidR="005C461B" w:rsidRDefault="005C461B" w:rsidP="001A6D5B">
      <w:pPr>
        <w:pStyle w:val="CSP-ChapterTitle"/>
        <w:jc w:val="left"/>
        <w:rPr>
          <w:rFonts w:ascii="Sabon Next LT" w:hAnsi="Sabon Next LT" w:cs="Sabon Next LT"/>
        </w:rPr>
      </w:pPr>
    </w:p>
    <w:p w14:paraId="67F01C09" w14:textId="77777777" w:rsidR="005C461B" w:rsidRDefault="005C461B" w:rsidP="001A6D5B">
      <w:pPr>
        <w:pStyle w:val="CSP-ChapterTitle"/>
        <w:jc w:val="left"/>
        <w:rPr>
          <w:rFonts w:ascii="Sabon Next LT" w:hAnsi="Sabon Next LT" w:cs="Sabon Next LT"/>
        </w:rPr>
      </w:pPr>
    </w:p>
    <w:p w14:paraId="51E3257A" w14:textId="77777777" w:rsidR="005C461B" w:rsidRDefault="005C461B" w:rsidP="001A6D5B">
      <w:pPr>
        <w:pStyle w:val="CSP-ChapterTitle"/>
        <w:jc w:val="left"/>
        <w:rPr>
          <w:rFonts w:ascii="Sabon Next LT" w:hAnsi="Sabon Next LT" w:cs="Sabon Next LT"/>
        </w:rPr>
      </w:pPr>
    </w:p>
    <w:p w14:paraId="6D6FC98E" w14:textId="77777777" w:rsidR="005C461B" w:rsidRDefault="005C461B" w:rsidP="001A6D5B">
      <w:pPr>
        <w:pStyle w:val="CSP-ChapterTitle"/>
        <w:jc w:val="left"/>
        <w:rPr>
          <w:rFonts w:ascii="Sabon Next LT" w:hAnsi="Sabon Next LT" w:cs="Sabon Next LT"/>
        </w:rPr>
      </w:pPr>
    </w:p>
    <w:p w14:paraId="78BFEE36" w14:textId="77777777" w:rsidR="005C461B" w:rsidRDefault="005C461B" w:rsidP="001A6D5B">
      <w:pPr>
        <w:pStyle w:val="CSP-ChapterTitle"/>
        <w:jc w:val="left"/>
        <w:rPr>
          <w:rFonts w:ascii="Sabon Next LT" w:hAnsi="Sabon Next LT" w:cs="Sabon Next LT"/>
        </w:rPr>
      </w:pPr>
    </w:p>
    <w:p w14:paraId="272BBD17" w14:textId="77777777" w:rsidR="005C461B" w:rsidRDefault="005C461B" w:rsidP="001A6D5B">
      <w:pPr>
        <w:pStyle w:val="CSP-ChapterTitle"/>
        <w:jc w:val="left"/>
        <w:rPr>
          <w:rFonts w:ascii="Sabon Next LT" w:hAnsi="Sabon Next LT" w:cs="Sabon Next LT"/>
        </w:rPr>
      </w:pPr>
    </w:p>
    <w:p w14:paraId="65BBC3CA" w14:textId="77777777" w:rsidR="005C461B" w:rsidRDefault="005C461B" w:rsidP="001A6D5B">
      <w:pPr>
        <w:pStyle w:val="CSP-ChapterTitle"/>
        <w:jc w:val="left"/>
        <w:rPr>
          <w:rFonts w:ascii="Sabon Next LT" w:hAnsi="Sabon Next LT" w:cs="Sabon Next LT"/>
        </w:rPr>
      </w:pPr>
    </w:p>
    <w:p w14:paraId="5E88A5AF" w14:textId="77777777" w:rsidR="005C461B" w:rsidRDefault="005C461B" w:rsidP="001A6D5B">
      <w:pPr>
        <w:pStyle w:val="CSP-ChapterTitle"/>
        <w:jc w:val="left"/>
        <w:rPr>
          <w:rFonts w:ascii="Sabon Next LT" w:hAnsi="Sabon Next LT" w:cs="Sabon Next LT"/>
        </w:rPr>
      </w:pPr>
    </w:p>
    <w:p w14:paraId="7FDB72E5" w14:textId="77777777" w:rsidR="005C461B" w:rsidRDefault="005C461B" w:rsidP="001A6D5B">
      <w:pPr>
        <w:pStyle w:val="CSP-ChapterTitle"/>
        <w:jc w:val="left"/>
        <w:rPr>
          <w:rFonts w:ascii="Sabon Next LT" w:hAnsi="Sabon Next LT" w:cs="Sabon Next LT"/>
        </w:rPr>
      </w:pPr>
    </w:p>
    <w:p w14:paraId="536849A9" w14:textId="77777777" w:rsidR="00C62F4D" w:rsidRDefault="00C62F4D" w:rsidP="001A6D5B">
      <w:pPr>
        <w:pStyle w:val="CSP-ChapterTitle"/>
        <w:jc w:val="left"/>
        <w:rPr>
          <w:rFonts w:ascii="Sabon Next LT" w:hAnsi="Sabon Next LT" w:cs="Sabon Next LT"/>
        </w:rPr>
      </w:pPr>
    </w:p>
    <w:p w14:paraId="0D39E3AC" w14:textId="05BD8A1E" w:rsidR="001A6D5B" w:rsidRPr="00881BFB" w:rsidRDefault="001A6D5B" w:rsidP="001A6D5B">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27</w:t>
      </w:r>
      <w:r w:rsidRPr="00881BFB">
        <w:rPr>
          <w:rFonts w:ascii="Sabon Next LT" w:hAnsi="Sabon Next LT" w:cs="Sabon Next LT"/>
        </w:rPr>
        <w:t>:</w:t>
      </w:r>
    </w:p>
    <w:p w14:paraId="00DFF89C" w14:textId="77777777" w:rsidR="001A6D5B" w:rsidRPr="00C40C47" w:rsidRDefault="001A6D5B" w:rsidP="001A6D5B">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50400" behindDoc="0" locked="0" layoutInCell="1" allowOverlap="1" wp14:anchorId="59DB60F1" wp14:editId="5022D6F1">
                <wp:simplePos x="0" y="0"/>
                <wp:positionH relativeFrom="column">
                  <wp:posOffset>7620</wp:posOffset>
                </wp:positionH>
                <wp:positionV relativeFrom="paragraph">
                  <wp:posOffset>120015</wp:posOffset>
                </wp:positionV>
                <wp:extent cx="2636520" cy="0"/>
                <wp:effectExtent l="0" t="0" r="0" b="0"/>
                <wp:wrapNone/>
                <wp:docPr id="18559457"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1E989F" id="Straight Connector 1" o:spid="_x0000_s1026" style="position:absolute;z-index:251750400;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2B511D5A" w14:textId="77777777" w:rsidR="001A6D5B" w:rsidRDefault="001A6D5B" w:rsidP="001A6D5B"/>
    <w:p w14:paraId="61DFC905" w14:textId="77777777" w:rsidR="001A6D5B" w:rsidRDefault="001A6D5B" w:rsidP="001A6D5B"/>
    <w:p w14:paraId="612F9ECE" w14:textId="77777777" w:rsidR="001A6D5B" w:rsidRDefault="001A6D5B" w:rsidP="001A6D5B"/>
    <w:p w14:paraId="7AEC2471" w14:textId="77777777" w:rsidR="001A6D5B" w:rsidRDefault="001A6D5B" w:rsidP="001A6D5B"/>
    <w:p w14:paraId="503EFA90" w14:textId="77777777" w:rsidR="001A6D5B" w:rsidRDefault="001A6D5B" w:rsidP="001A6D5B">
      <w:pPr>
        <w:pStyle w:val="CSP-ChapterTitle"/>
        <w:rPr>
          <w:rFonts w:ascii="Garamond" w:hAnsi="Garamond"/>
          <w:b/>
          <w:bCs/>
          <w:sz w:val="48"/>
          <w:szCs w:val="48"/>
        </w:rPr>
      </w:pPr>
    </w:p>
    <w:p w14:paraId="1B1F355D" w14:textId="77777777" w:rsidR="001A6D5B" w:rsidRDefault="001A6D5B" w:rsidP="001A6D5B">
      <w:pPr>
        <w:pStyle w:val="CSP-ChapterTitle"/>
        <w:rPr>
          <w:rFonts w:ascii="Garamond" w:hAnsi="Garamond"/>
          <w:b/>
          <w:bCs/>
          <w:sz w:val="48"/>
          <w:szCs w:val="48"/>
        </w:rPr>
      </w:pPr>
    </w:p>
    <w:p w14:paraId="174EFC77" w14:textId="77777777" w:rsidR="001A6D5B" w:rsidRDefault="001A6D5B" w:rsidP="001A6D5B">
      <w:pPr>
        <w:pStyle w:val="CSP-ChapterTitle"/>
        <w:rPr>
          <w:rFonts w:ascii="Garamond" w:hAnsi="Garamond"/>
          <w:b/>
          <w:bCs/>
          <w:sz w:val="48"/>
          <w:szCs w:val="48"/>
        </w:rPr>
      </w:pPr>
    </w:p>
    <w:p w14:paraId="4C38263D" w14:textId="6F8833CA" w:rsidR="001A6D5B" w:rsidRPr="00881BFB" w:rsidRDefault="001A6D5B" w:rsidP="001A6D5B">
      <w:pPr>
        <w:pStyle w:val="CSP-ChapterTitle"/>
        <w:rPr>
          <w:rFonts w:ascii="Sabon Next LT" w:hAnsi="Sabon Next LT" w:cs="Sabon Next LT"/>
          <w:b/>
          <w:bCs/>
          <w:sz w:val="48"/>
          <w:szCs w:val="48"/>
        </w:rPr>
      </w:pPr>
      <w:r>
        <w:rPr>
          <w:rFonts w:ascii="Sabon Next LT" w:hAnsi="Sabon Next LT" w:cs="Sabon Next LT"/>
          <w:b/>
          <w:bCs/>
          <w:sz w:val="48"/>
          <w:szCs w:val="48"/>
        </w:rPr>
        <w:t>From passengers to pilot</w:t>
      </w:r>
    </w:p>
    <w:p w14:paraId="211FD72A" w14:textId="77777777" w:rsidR="001A6D5B" w:rsidRDefault="001A6D5B" w:rsidP="001A6D5B">
      <w:r>
        <w:rPr>
          <w:rFonts w:ascii="Garamond" w:hAnsi="Garamond"/>
          <w:iCs/>
          <w:noProof/>
          <w:sz w:val="24"/>
          <w:szCs w:val="24"/>
          <w14:ligatures w14:val="standardContextual"/>
        </w:rPr>
        <mc:AlternateContent>
          <mc:Choice Requires="wps">
            <w:drawing>
              <wp:anchor distT="0" distB="0" distL="114300" distR="114300" simplePos="0" relativeHeight="251751424" behindDoc="0" locked="0" layoutInCell="1" allowOverlap="1" wp14:anchorId="639CA9C6" wp14:editId="0C2A030D">
                <wp:simplePos x="0" y="0"/>
                <wp:positionH relativeFrom="column">
                  <wp:posOffset>1470660</wp:posOffset>
                </wp:positionH>
                <wp:positionV relativeFrom="paragraph">
                  <wp:posOffset>363220</wp:posOffset>
                </wp:positionV>
                <wp:extent cx="2636520" cy="0"/>
                <wp:effectExtent l="0" t="19050" r="30480" b="19050"/>
                <wp:wrapNone/>
                <wp:docPr id="403943429"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09F595" id="Straight Connector 1" o:spid="_x0000_s1026" style="position:absolute;z-index:251751424;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5D8E3A67" w14:textId="77777777" w:rsidR="001A6D5B" w:rsidRPr="00E66A7C" w:rsidRDefault="001A6D5B" w:rsidP="001A6D5B"/>
    <w:p w14:paraId="34635A95" w14:textId="77777777" w:rsidR="001A6D5B" w:rsidRDefault="001A6D5B" w:rsidP="001A6D5B">
      <w:pPr>
        <w:jc w:val="center"/>
      </w:pPr>
    </w:p>
    <w:p w14:paraId="6296E5D0" w14:textId="24799453" w:rsidR="001A6D5B" w:rsidRDefault="001A6D5B" w:rsidP="001A6D5B">
      <w:pPr>
        <w:tabs>
          <w:tab w:val="left" w:pos="1680"/>
        </w:tabs>
        <w:spacing w:line="312" w:lineRule="auto"/>
        <w:rPr>
          <w:rFonts w:ascii="Sabon Next LT" w:hAnsi="Sabon Next LT" w:cs="Sabon Next LT"/>
          <w:i/>
          <w:iCs/>
        </w:rPr>
      </w:pPr>
      <w:r>
        <w:rPr>
          <w:rFonts w:ascii="Sabon Next LT" w:hAnsi="Sabon Next LT" w:cs="Sabon Next LT"/>
          <w:i/>
          <w:iCs/>
        </w:rPr>
        <w:t xml:space="preserve">                              Creating Effective People-Led Environments That Drive Themselves</w:t>
      </w:r>
    </w:p>
    <w:p w14:paraId="51FB34AD" w14:textId="77777777" w:rsidR="001A6D5B" w:rsidRDefault="001A6D5B" w:rsidP="001A6D5B">
      <w:pPr>
        <w:tabs>
          <w:tab w:val="left" w:pos="1680"/>
        </w:tabs>
        <w:spacing w:line="312" w:lineRule="auto"/>
        <w:jc w:val="center"/>
        <w:rPr>
          <w:rFonts w:ascii="Sabon Next LT" w:hAnsi="Sabon Next LT" w:cs="Sabon Next LT"/>
          <w:i/>
          <w:iCs/>
        </w:rPr>
      </w:pPr>
    </w:p>
    <w:p w14:paraId="2D20C211" w14:textId="77777777" w:rsidR="001A6D5B" w:rsidRDefault="001A6D5B" w:rsidP="001A6D5B">
      <w:pPr>
        <w:tabs>
          <w:tab w:val="left" w:pos="1680"/>
        </w:tabs>
        <w:spacing w:line="312" w:lineRule="auto"/>
        <w:jc w:val="center"/>
        <w:rPr>
          <w:rFonts w:ascii="Sabon Next LT" w:hAnsi="Sabon Next LT" w:cs="Sabon Next LT"/>
          <w:i/>
          <w:iCs/>
        </w:rPr>
      </w:pPr>
    </w:p>
    <w:p w14:paraId="5CC1CB42" w14:textId="77777777" w:rsidR="001A6D5B" w:rsidRDefault="001A6D5B" w:rsidP="001A6D5B">
      <w:pPr>
        <w:tabs>
          <w:tab w:val="left" w:pos="1680"/>
        </w:tabs>
        <w:spacing w:line="312" w:lineRule="auto"/>
        <w:jc w:val="center"/>
        <w:rPr>
          <w:rFonts w:ascii="Sabon Next LT" w:hAnsi="Sabon Next LT" w:cs="Sabon Next LT"/>
          <w:i/>
          <w:iCs/>
        </w:rPr>
      </w:pPr>
    </w:p>
    <w:p w14:paraId="119F8EF4" w14:textId="77777777" w:rsidR="001A6D5B" w:rsidRDefault="001A6D5B" w:rsidP="001A6D5B">
      <w:pPr>
        <w:tabs>
          <w:tab w:val="left" w:pos="1680"/>
        </w:tabs>
        <w:spacing w:line="312" w:lineRule="auto"/>
        <w:jc w:val="center"/>
        <w:rPr>
          <w:rFonts w:ascii="Sabon Next LT" w:hAnsi="Sabon Next LT" w:cs="Sabon Next LT"/>
          <w:i/>
          <w:iCs/>
        </w:rPr>
      </w:pPr>
    </w:p>
    <w:p w14:paraId="313BD04D" w14:textId="77777777" w:rsidR="001A6D5B" w:rsidRDefault="001A6D5B" w:rsidP="001A6D5B">
      <w:pPr>
        <w:tabs>
          <w:tab w:val="left" w:pos="1680"/>
        </w:tabs>
        <w:spacing w:line="312" w:lineRule="auto"/>
        <w:jc w:val="center"/>
        <w:rPr>
          <w:rFonts w:ascii="Sabon Next LT" w:hAnsi="Sabon Next LT" w:cs="Sabon Next LT"/>
          <w:i/>
          <w:iCs/>
        </w:rPr>
      </w:pPr>
    </w:p>
    <w:p w14:paraId="5EB2F383" w14:textId="77777777" w:rsidR="001A6D5B" w:rsidRDefault="001A6D5B" w:rsidP="001A6D5B">
      <w:pPr>
        <w:tabs>
          <w:tab w:val="left" w:pos="1680"/>
        </w:tabs>
        <w:spacing w:line="312" w:lineRule="auto"/>
        <w:jc w:val="center"/>
        <w:rPr>
          <w:rFonts w:ascii="Sabon Next LT" w:hAnsi="Sabon Next LT" w:cs="Sabon Next LT"/>
          <w:i/>
          <w:iCs/>
        </w:rPr>
      </w:pPr>
    </w:p>
    <w:p w14:paraId="1234C4C1" w14:textId="77777777" w:rsidR="001A6D5B" w:rsidRDefault="001A6D5B" w:rsidP="001A6D5B">
      <w:pPr>
        <w:tabs>
          <w:tab w:val="left" w:pos="1680"/>
        </w:tabs>
        <w:spacing w:line="312" w:lineRule="auto"/>
        <w:jc w:val="center"/>
        <w:rPr>
          <w:rFonts w:ascii="Sabon Next LT" w:hAnsi="Sabon Next LT" w:cs="Sabon Next LT"/>
          <w:i/>
          <w:iCs/>
        </w:rPr>
      </w:pPr>
    </w:p>
    <w:p w14:paraId="0D6CE3A1" w14:textId="77777777" w:rsidR="001A6D5B" w:rsidRDefault="001A6D5B" w:rsidP="001A6D5B">
      <w:pPr>
        <w:tabs>
          <w:tab w:val="left" w:pos="1680"/>
        </w:tabs>
        <w:spacing w:line="312" w:lineRule="auto"/>
        <w:jc w:val="center"/>
        <w:rPr>
          <w:rFonts w:ascii="Sabon Next LT" w:hAnsi="Sabon Next LT" w:cs="Sabon Next LT"/>
          <w:i/>
          <w:iCs/>
        </w:rPr>
      </w:pPr>
    </w:p>
    <w:p w14:paraId="25653DDB" w14:textId="77777777" w:rsidR="001A6D5B" w:rsidRDefault="001A6D5B" w:rsidP="001A6D5B">
      <w:pPr>
        <w:tabs>
          <w:tab w:val="left" w:pos="1680"/>
        </w:tabs>
        <w:spacing w:line="312" w:lineRule="auto"/>
        <w:jc w:val="center"/>
        <w:rPr>
          <w:rFonts w:ascii="Sabon Next LT" w:hAnsi="Sabon Next LT" w:cs="Sabon Next LT"/>
          <w:i/>
          <w:iCs/>
        </w:rPr>
      </w:pPr>
    </w:p>
    <w:p w14:paraId="3802AE09" w14:textId="77777777" w:rsidR="001A6D5B" w:rsidRDefault="001A6D5B" w:rsidP="001A6D5B">
      <w:pPr>
        <w:tabs>
          <w:tab w:val="left" w:pos="1680"/>
        </w:tabs>
        <w:spacing w:line="312" w:lineRule="auto"/>
        <w:jc w:val="center"/>
        <w:rPr>
          <w:rFonts w:ascii="Sabon Next LT" w:hAnsi="Sabon Next LT" w:cs="Sabon Next LT"/>
          <w:i/>
          <w:iCs/>
        </w:rPr>
      </w:pPr>
    </w:p>
    <w:p w14:paraId="14FD40DD" w14:textId="77777777" w:rsidR="001A6D5B" w:rsidRDefault="001A6D5B" w:rsidP="005003D9">
      <w:pPr>
        <w:tabs>
          <w:tab w:val="left" w:pos="1680"/>
        </w:tabs>
      </w:pPr>
    </w:p>
    <w:p w14:paraId="21E044BD" w14:textId="77777777" w:rsidR="00E170F3" w:rsidRPr="00E170F3" w:rsidRDefault="00E170F3" w:rsidP="00E170F3">
      <w:pPr>
        <w:tabs>
          <w:tab w:val="left" w:pos="1680"/>
        </w:tabs>
        <w:rPr>
          <w:rFonts w:ascii="Garamond" w:hAnsi="Garamond"/>
          <w:lang w:val="en-GB"/>
        </w:rPr>
      </w:pPr>
      <w:r w:rsidRPr="00E170F3">
        <w:rPr>
          <w:rFonts w:ascii="Garamond" w:hAnsi="Garamond"/>
          <w:lang w:val="en-GB"/>
        </w:rPr>
        <w:lastRenderedPageBreak/>
        <w:t>"The best executive is the one who has sense enough to pick good men to do what he wants done, and self-restraint enough to keep from meddling with them while they do it." — Theodore Roosevelt</w:t>
      </w:r>
    </w:p>
    <w:p w14:paraId="5BDADE64"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At 4:52 AM on a fog-shrouded morning in Wolfsburg, Germany, something extraordinary was happening on the Volkswagen factory floor. Herbert Diess, the CEO brought in to transform VW after the devastating diesel emissions scandal, wasn't in his executive office reviewing damage control strategies. He was standing beside assembly line worker Mehmet Özkan, learning how to install door panels on the new ID.3 electric vehicle.</w:t>
      </w:r>
    </w:p>
    <w:p w14:paraId="7692920B"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"Show me what frustrates you most about this process," Diess said, his hands already greasy from attempting the installation. Özkan, initially stunned by the CEO's presence, began demonstrating how the current design required awkward angles that strained workers' backs after hours of repetition. Within minutes, they were sketching modifications on the factory floor with chalk—the 62-year-old CEO and the 28-year-old assembly worker designing together.</w:t>
      </w:r>
    </w:p>
    <w:p w14:paraId="6FF9A987"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"I realised our transformation would fail if it remained a boardroom strategy," Diess later reflected. "We had 660,000 employees who knew exactly how to fix our problems, but we'd trained them to be passengers—following directions, staying in their lanes, never questioning the route. To survive, we needed them to become pilots—seeing the whole journey, making navigation decisions, taking ownership of reaching our destination."</w:t>
      </w:r>
    </w:p>
    <w:p w14:paraId="57E991DC"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What followed defied every tradition in German automotive hierarchy. Diess didn't just visit the factory floor; he institutionalised worker leadership. Assembly teams gained authority to stop production for quality concerns. Engineers were required to spend monthly shifts on production lines. Most radically, strategic planning sessions included randomly selected employees from every level, their insights weighted equally with executives'.</w:t>
      </w:r>
    </w:p>
    <w:p w14:paraId="368D7B77"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Within three years, Volkswagen had transformed from scandal-plagued diesel manufacturer to Europe's leading electric vehicle producer. The ID.3 became Europe's best-selling EV, not through top-down directives but through thousands of improvements suggested by workers who'd shifted from passengers to pilots. Employee engagement soared from 42% to 87%. Innovation metrics improved 400%. Most remarkably, the transformation ideas came overwhelmingly from frontline workers, not consultants or executives.</w:t>
      </w:r>
    </w:p>
    <w:p w14:paraId="6CC65633"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Here's the revolutionary truth that transforms organisational possibility: The future doesn't belong to companies with the best leaders but to those that transform everyone into a leader. We've been imprisoned by the passenger paradigm—believing that a few navigate whilst many follow. But here's what even progressive companies miss: most "empowerment" initiatives still create sophisticated passengers—people with more comfortable seats and better views, but still fundamentally following someone else's route. True transformation requires something more radical: abolishing the distinction between drivers and riders altogether.</w:t>
      </w:r>
    </w:p>
    <w:p w14:paraId="0FE5D7CB"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Think of it like the difference between a bus and a jazz ensemble. On a bus, one person drives whilst passengers sit passively, their potential irrelevant to the journey. In jazz, every musician leads in moments, follows in others, and collectively creates music no individual could conceive. The magic isn't in having better musicians—it's in the structure that transforms everyone into a co-creator. But here's what most miss: even "collaborative" organisations often run like orchestras—still following a conductor's interpretation—rather than true jazz where leadership flows like improvised melody.</w:t>
      </w:r>
    </w:p>
    <w:p w14:paraId="7F94448F"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 xml:space="preserve">The journey through the previous 26 chapters built every element needed for this transformation. We established cultural foundations through intentional design, created trust through the BEACON Model, </w:t>
      </w:r>
      <w:r w:rsidRPr="00C62F4D">
        <w:rPr>
          <w:rFonts w:ascii="Garamond" w:hAnsi="Garamond"/>
          <w:lang w:val="en-GB"/>
        </w:rPr>
        <w:lastRenderedPageBreak/>
        <w:t>balanced grit with grins, fostered curiosity over compliance, and understood how micro-moments create macro-impact. We explored human elements—kindness as strategy, leadership micro-teams, mastering inner dialogue, and authentic connection. We discovered how language shapes reality, tone determines reception, and stories build culture.</w:t>
      </w:r>
    </w:p>
    <w:p w14:paraId="76171C87"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Now we reach the culmination: creating environments where all these elements enable people to lead themselves and each other. This isn't about eliminating hierarchy but transcending it—maintaining necessary structure whilst unleashing human potential that traditional command-and-control systems systematically suppress.</w:t>
      </w:r>
    </w:p>
    <w:p w14:paraId="6FAE6D89"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Traditional organisational thinking creates what I call the "Passenger Paradox": the more companies try to improve performance through control, the more they reduce the very engagement and innovation that drives performance. This paradox manifests in countless ways: detailed procedures that eliminate judgment, approval hierarchies that delay decisions, performance systems that punish risk-taking, and cultural messages that "leaders lead, others follow."</w:t>
      </w:r>
    </w:p>
    <w:p w14:paraId="11AD22C6"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But here's the deeper paradox that even enlightened companies miss: most "empowerment" is actually sophisticated control. Giving people authority within predetermined boundaries, encouraging innovation within approved domains, and distributing leadership for predetermined tasks—these still assume someone else knows the destination and the route. It's first-class passenger treatment, not pilot transformation.</w:t>
      </w:r>
    </w:p>
    <w:p w14:paraId="3A1BBF1A"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Dr Amy Edmondson's research at Harvard reveals the cost: organisations with strong passenger cultures show 67% lower innovation rates, 45% slower adaptation to change, and 52% higher turnover of top talent compared to those enabling distributed leadership. The paradox deepens: the very stability that passenger cultures seem to provide makes organisations more vulnerable to disruption.</w:t>
      </w:r>
    </w:p>
    <w:p w14:paraId="557F12A0"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Yet most organisations remain trapped in passenger thinking, using increasingly sophisticated methods to maintain control whilst wondering why engagement and innovation decline. They're perfecting the bus whilst competitors are learning jazz.</w:t>
      </w:r>
    </w:p>
    <w:p w14:paraId="06FA5739"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I discovered the power of people-led environments through a transformative failure in Birmingham that still makes me cringe with recognition of my own blindness. A traditional manufacturer had hired me to improve productivity in their struggling automotive parts division. My analysis revealed classic problems: slow decision-making, risk-averse culture, and disengaged workforce. My solution seemed obvious: streamline procedures, clarify accountabilities, and implement performance management.</w:t>
      </w:r>
    </w:p>
    <w:p w14:paraId="4CF0EA0B"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Six months later, productivity had marginally improved, but something felt profoundly wrong. During a factory visit, I watched a veteran machinist spot a quality issue that would have caused significant downstream problems. Instead of fixing it, he carefully documented it for his supervisor's attention—following the procedure I'd helped design. The supervisor was in meetings. The problem waited. The defect multiplied.</w:t>
      </w:r>
    </w:p>
    <w:p w14:paraId="514F74A6"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 xml:space="preserve">That evening, I asked the machinist why he hadn't just fixed the obvious problem. His answer changed my understanding of organisational design: "I've worked here 22 years. I know this machine better than anyone. But you've trained me to be a passenger—follow the route, don't touch the wheel. </w:t>
      </w:r>
      <w:proofErr w:type="gramStart"/>
      <w:r w:rsidRPr="00C62F4D">
        <w:rPr>
          <w:rFonts w:ascii="Garamond" w:hAnsi="Garamond"/>
          <w:lang w:val="en-GB"/>
        </w:rPr>
        <w:t>So</w:t>
      </w:r>
      <w:proofErr w:type="gramEnd"/>
      <w:r w:rsidRPr="00C62F4D">
        <w:rPr>
          <w:rFonts w:ascii="Garamond" w:hAnsi="Garamond"/>
          <w:lang w:val="en-GB"/>
        </w:rPr>
        <w:t xml:space="preserve"> I document problems for pilots to solve, even when I could fix them in seconds."</w:t>
      </w:r>
    </w:p>
    <w:p w14:paraId="703AD72C"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 xml:space="preserve">The insight was devastating. Our "improvements" had deepened the passenger paradigm, creating sophisticated systems for disempowerment. We'd optimised the bus when we needed to create jazz. Worse, I realised I'd spent years as a consultant creating ever-more-elegant passenger experiences whilst </w:t>
      </w:r>
      <w:r w:rsidRPr="00C62F4D">
        <w:rPr>
          <w:rFonts w:ascii="Garamond" w:hAnsi="Garamond"/>
          <w:lang w:val="en-GB"/>
        </w:rPr>
        <w:lastRenderedPageBreak/>
        <w:t>genuinely believing I was empowering people.</w:t>
      </w:r>
    </w:p>
    <w:p w14:paraId="1C5DAF25"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That night in my Birmingham hotel, I couldn't sleep. I thought about every engagement where I'd designed "empowerment within boundaries" or "distributed decision rights for defined domains." I'd been painting passenger seats different colours and calling it transformation. The machinist's words echoed: he knew the solution but waited for permission to implement it. How many innovations had died in that gap between knowledge and authority?</w:t>
      </w:r>
    </w:p>
    <w:p w14:paraId="5114D12B"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We transformed our approach completely. Instead of procedures, we created principles. Rather than approval hierarchies, we established accountability partnerships. Where we'd designed control, we built capability. Most importantly, we shifted the fundamental question from "How do we manage people?" to "How do we create conditions where people lead themselves?"</w:t>
      </w:r>
    </w:p>
    <w:p w14:paraId="26A93757"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Within a year, that struggling division became the company's most profitable. Innovation increased 340%. Quality defects dropped 78%. Employee satisfaction reached 91%. The transformation didn't come from better management but from unleashing the leadership potential that had always existed but been systematically suppressed.</w:t>
      </w:r>
    </w:p>
    <w:p w14:paraId="44BCBA7B"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Recent neuroscience research reveals why people-led environments dramatically outperform traditional hierarchies. Dr Matthew Lieberman's UCLA studies show that when people experience autonomy—real control over their work—the brain's reward centres activate more powerfully than with financial incentives. This isn't metaphorical; it's measurable neural activation that drives sustained performance.</w:t>
      </w:r>
    </w:p>
    <w:p w14:paraId="174ACB2A"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But here's what's truly revolutionary: Dr Sarah-Jayne Blakemore's research at Cambridge shows that when people shift from following to leading, entirely different neural networks activate. The brain literally restructures itself, developing increased grey matter in regions associated with decision-making, pattern recognition, and creative problem-solving. Passengers and pilots don't just behave differently—they become neurologically different people.</w:t>
      </w:r>
    </w:p>
    <w:p w14:paraId="2B60D2DD"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Dr Daniel Pink's research adds another dimension: environments providing autonomy, mastery, and purpose trigger intrinsic motivation—the internal drive that sustains effort without external pressure. Brain scans show 40% increased activity in regions associated with creative problem-solving and 50% better emotional regulation when people feel genuinely empowered versus controlled.</w:t>
      </w:r>
    </w:p>
    <w:p w14:paraId="3C864280"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The compound effect is profound. People-led environments create what researchers call "collective intelligence"—group performance that exceeds the sum of individual capabilities. This isn't mystical; it's neurological. When people feel ownership rather than employment, their brains literally function differently—more creatively, more collaboratively, more sustainably.</w:t>
      </w:r>
    </w:p>
    <w:p w14:paraId="05B1F6A7"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Through studying organisations that successfully transform passengers into pilots, I've identified four essential elements:</w:t>
      </w:r>
    </w:p>
    <w:p w14:paraId="17502974"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First: Distributed Authority—Power Flowing to Information. Traditional hierarchies push information up and decisions down, creating inevitable delays and distortions. People-led environments reverse this flow, pushing decision authority to wherever information naturally exists.</w:t>
      </w:r>
    </w:p>
    <w:p w14:paraId="7953173C"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Zhang Ruimin's transformation of Haier demonstrates distributed authority at massive scale. Facing competition from nimble startups whilst managing 80,000 employees, Zhang did something radical: he eliminated middle management entirely, creating 4,000 self-managed micro-enterprises.</w:t>
      </w:r>
    </w:p>
    <w:p w14:paraId="03AF5FAC"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 xml:space="preserve">"Traditional pyramids assume those at the top know best," Zhang explains. "But the customer service rep knows customer needs better than I do. The factory worker understands production problems better than </w:t>
      </w:r>
      <w:r w:rsidRPr="00C62F4D">
        <w:rPr>
          <w:rFonts w:ascii="Garamond" w:hAnsi="Garamond"/>
          <w:lang w:val="en-GB"/>
        </w:rPr>
        <w:lastRenderedPageBreak/>
        <w:t>executives. So why not let information and authority meet?"</w:t>
      </w:r>
    </w:p>
    <w:p w14:paraId="79F5FB29"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Each micro-enterprise operates like an independent business: hiring their own people, choosing their own strategies, and keeping profits they generate. The only requirements: serve users excellently and contribute to the ecosystem. This radical distribution created what Zhang calls "everyone is their own CEO."</w:t>
      </w:r>
    </w:p>
    <w:p w14:paraId="6CB13E24"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The results validate the approach: 23% annual growth for over a decade, successful expansion into premium markets, and innovation rates 45% higher than traditionally-managed competitors. When 80,000 people pilot their own journeys whilst navigating toward shared destinations, the collective intelligence exceeds any hierarchical planning.</w:t>
      </w:r>
    </w:p>
    <w:p w14:paraId="66A9DACB"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But here's what most analyses miss: Haier's transformation succeeded not just through structural change but through identity revolution. When Zhang says "everyone is their own CEO," he means it literally. Employees carry business cards with "CEO" titles. They negotiate with other micro-enterprises as equals. They experience the weight and joy of true ownership. This isn't empowerment—it's metamorphosis.</w:t>
      </w:r>
    </w:p>
    <w:p w14:paraId="1D3B975B"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Spotify's squad model demonstrates different distributed authority. Instead of functional departments where authority concentrates at the top, they create autonomous squads of 6-8 people with complete responsibility for specific user experiences.</w:t>
      </w:r>
    </w:p>
    <w:p w14:paraId="122A5055"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"A squad deciding how to improve playlist discovery doesn't need my approval," explains co-founder Daniel Ek. "They have the data, the expertise, and the accountability. My job isn't to control but to ensure they have everything needed to succeed."</w:t>
      </w:r>
    </w:p>
    <w:p w14:paraId="7C589149"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This distribution enabled Spotify to innovate faster than Apple, Google, and Amazon in music streaming—despite those companies' vastly superior resources. When every squad pilots their own journey, innovation multiplies exponentially.</w:t>
      </w:r>
    </w:p>
    <w:p w14:paraId="6CCA9780"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In the remote highlands of Scotland, population 2,300, a small distillery called Glenfinnan transformed from near-closure to global excellence through distributed authority. Rather than experts dictating process, they empowered local workers who'd lived alongside the distillery for generations.</w:t>
      </w:r>
    </w:p>
    <w:p w14:paraId="3322FE9D"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"My grandfather worked these stills, my father too," explains master distiller Morag MacLeod. "Management finally realised we knew things about whisky-making that no manual could teach. When they gave us authority to adjust processes based on weather, water, and wood, quality improved beyond what any expert could design."</w:t>
      </w:r>
    </w:p>
    <w:p w14:paraId="608EA347"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Glenfinnan now wins international awards and exports globally—proof that distributed authority works even in tradition-bound industries and remote locations. When information and authority meet, excellence emerges.</w:t>
      </w:r>
    </w:p>
    <w:p w14:paraId="5B1AB741"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Second: Capability Development—Building Pilot Skills Systematically. Transforming passengers into pilots requires systematic capability building. People need skills, tools, and confidence to navigate effectively.</w:t>
      </w:r>
    </w:p>
    <w:p w14:paraId="2AF51800"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Toyota's legendary production system succeeds not through superior procedures but through superior people development. Every employee, from CEO to newest hire, learns problem-solving through the same method: observe reality, identify gaps, test improvements, and implement solutions.</w:t>
      </w:r>
    </w:p>
    <w:p w14:paraId="17A6743F"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"We don't build cars; we build people who build cars," explains a Toyota executive. "When everyone can solve problems systematically, improvement becomes inevitable rather than occasional."</w:t>
      </w:r>
    </w:p>
    <w:p w14:paraId="67C649DC"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 xml:space="preserve">This systematic development creates remarkable results: line workers submit over 90,000 improvement </w:t>
      </w:r>
      <w:r w:rsidRPr="00C62F4D">
        <w:rPr>
          <w:rFonts w:ascii="Garamond" w:hAnsi="Garamond"/>
          <w:lang w:val="en-GB"/>
        </w:rPr>
        <w:lastRenderedPageBreak/>
        <w:t xml:space="preserve">suggestions annually, with 90%+ implementation rates. Quality levels that competitors struggle to achieve through inspection, Toyota achieves through engagement. When everyone </w:t>
      </w:r>
      <w:proofErr w:type="gramStart"/>
      <w:r w:rsidRPr="00C62F4D">
        <w:rPr>
          <w:rFonts w:ascii="Garamond" w:hAnsi="Garamond"/>
          <w:lang w:val="en-GB"/>
        </w:rPr>
        <w:t>pilots</w:t>
      </w:r>
      <w:proofErr w:type="gramEnd"/>
      <w:r w:rsidRPr="00C62F4D">
        <w:rPr>
          <w:rFonts w:ascii="Garamond" w:hAnsi="Garamond"/>
          <w:lang w:val="en-GB"/>
        </w:rPr>
        <w:t xml:space="preserve"> improvement, excellence becomes systematic.</w:t>
      </w:r>
    </w:p>
    <w:p w14:paraId="3D0C66DF"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 xml:space="preserve">But Toyota's deepest insight often goes unnoticed: they teach thinking, not just doing. The famous "Five Whys" isn't about finding root causes—it's about developing minds that automatically seek deeper understanding. Workers learn to see systems, not just tasks. This cognitive transformation is what enables </w:t>
      </w:r>
      <w:proofErr w:type="gramStart"/>
      <w:r w:rsidRPr="00C62F4D">
        <w:rPr>
          <w:rFonts w:ascii="Garamond" w:hAnsi="Garamond"/>
          <w:lang w:val="en-GB"/>
        </w:rPr>
        <w:t>a</w:t>
      </w:r>
      <w:proofErr w:type="gramEnd"/>
      <w:r w:rsidRPr="00C62F4D">
        <w:rPr>
          <w:rFonts w:ascii="Garamond" w:hAnsi="Garamond"/>
          <w:lang w:val="en-GB"/>
        </w:rPr>
        <w:t xml:space="preserve"> assembly worker to improve processes engineers designed.</w:t>
      </w:r>
    </w:p>
    <w:p w14:paraId="1FD34CB5"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Google's "20% time" represents different capability development. By expecting engineers to spend one day weekly on self-directed projects, they build entrepreneurial skills throughout the organisation.</w:t>
      </w:r>
    </w:p>
    <w:p w14:paraId="0832917A"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"Twenty percent time isn't about the specific innovations—though Gmail and AdSense were nice bonuses," explains former CEO Eric Schmidt. "It's about developing people who think like owners, not employees. When everyone practices piloting, everyone becomes capable of leading."</w:t>
      </w:r>
    </w:p>
    <w:p w14:paraId="1703A102"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This capability development created a culture where innovation feels normal rather than special. Google launches more successful products from employee initiatives than from executive strategies—proof that developing pilots multiplies possibility.</w:t>
      </w:r>
    </w:p>
    <w:p w14:paraId="0144793C"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Third: Psychological Ownership—From Employment to Partnership. The deepest transformation from passenger to pilot occurs when people feel genuine ownership—not just of tasks but of outcomes, not just of jobs but of mission.</w:t>
      </w:r>
    </w:p>
    <w:p w14:paraId="3AEBAC6B"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Let me share a transformation that still moves me. Working with a struggling regional hospital in Wales, I encountered a cleaner named Cerys who'd worked there 31 years. During our cultural assessment, she said something that stopped me cold: "I don't clean floors. I prevent infections that could kill someone's grandmother."</w:t>
      </w:r>
    </w:p>
    <w:p w14:paraId="7E42527F"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 xml:space="preserve">That perspective shift—from employee to guardian—exemplified psychological ownership. But the hospital's systems treated Cerys as a cost centre, not </w:t>
      </w:r>
      <w:proofErr w:type="gramStart"/>
      <w:r w:rsidRPr="00C62F4D">
        <w:rPr>
          <w:rFonts w:ascii="Garamond" w:hAnsi="Garamond"/>
          <w:lang w:val="en-GB"/>
        </w:rPr>
        <w:t>a</w:t>
      </w:r>
      <w:proofErr w:type="gramEnd"/>
      <w:r w:rsidRPr="00C62F4D">
        <w:rPr>
          <w:rFonts w:ascii="Garamond" w:hAnsi="Garamond"/>
          <w:lang w:val="en-GB"/>
        </w:rPr>
        <w:t xml:space="preserve"> infection prevention specialist. Her ideas for improving cleaning protocols were never sought. Her observations about problem areas went unheard.</w:t>
      </w:r>
    </w:p>
    <w:p w14:paraId="5163BE55"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We transformed the hospital's approach completely. Cleaning staff joined infection control committees. Their insights drove protocol changes. They received training in microbiology to understand the why behind their work. Most importantly, they gained authority to innovate within their domains.</w:t>
      </w:r>
    </w:p>
    <w:p w14:paraId="7A89A7CE"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Within 18 months, hospital-acquired infection rates dropped 43%. Patient satisfaction scores improved 31%. Staff turnover in cleaning services—traditionally near 40% annually—dropped to 7%. When people own outcomes rather than tasks, excellence becomes personal.</w:t>
      </w:r>
    </w:p>
    <w:p w14:paraId="0DF77D61"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John Lewis Partnership demonstrates psychological ownership through literal ownership—their 80,000 employees are Partners who collectively own the business. This isn't token shareholding but genuine participation: elected councils influence strategy, profits are shared equally, and every Partner's voice matters.</w:t>
      </w:r>
    </w:p>
    <w:p w14:paraId="6A91A94F"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"When a customer asks for help, our Partners don't think 'that's not my department,'" explains Chairman Sharon White. "They think 'this is my business' and solve the problem. Ownership psychology transforms service from task to mission."</w:t>
      </w:r>
    </w:p>
    <w:p w14:paraId="711928F1"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 xml:space="preserve">This ownership mentality enabled John Lewis to maintain premium positioning whilst competitors raced to bottom on price. Partners deliver service excellence no training could create because they're serving </w:t>
      </w:r>
      <w:r w:rsidRPr="00C62F4D">
        <w:rPr>
          <w:rFonts w:ascii="Garamond" w:hAnsi="Garamond"/>
          <w:lang w:val="en-GB"/>
        </w:rPr>
        <w:lastRenderedPageBreak/>
        <w:t>their own business. Revenue per square foot exceeds industry averages by 40%—the premium customers pay for genuine care.</w:t>
      </w:r>
    </w:p>
    <w:p w14:paraId="6D449F4F"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Fourth: Systems Alignment—Infrastructure Supporting Independence. People-led environments require systems designed for empowerment rather than control. Every process, policy, and practice must enable rather than constrain pilot behaviour.</w:t>
      </w:r>
    </w:p>
    <w:p w14:paraId="7CA079FB"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Netflix's radical simplification demonstrates systems alignment. Their expense policy ("Act in Netflix's best interest") and vacation policy ("Take vacation") seem naively trusting. But they reflect deeper understanding: complex rules create passengers whilst principles create pilots.</w:t>
      </w:r>
    </w:p>
    <w:p w14:paraId="33747BC2"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"Every policy teaching people to follow rules rather than use judgment makes them worse employees," Reed Hastings explains. "We hire adults and treat them like adults. Systems that assume people need control create people who need control."</w:t>
      </w:r>
    </w:p>
    <w:p w14:paraId="16BC98C5"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This systems alignment enabled Netflix to move faster than traditional studios despite creating more complex content. When systems support rather than constrain judgment, people make better decisions faster. Netflix creates more original content than studios 10x their size because thousands of pilots navigate independently toward shared success.</w:t>
      </w:r>
    </w:p>
    <w:p w14:paraId="5C3D887E"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 xml:space="preserve">The European aerospace company I'll call </w:t>
      </w:r>
      <w:proofErr w:type="spellStart"/>
      <w:r w:rsidRPr="00C62F4D">
        <w:rPr>
          <w:rFonts w:ascii="Garamond" w:hAnsi="Garamond"/>
          <w:lang w:val="en-GB"/>
        </w:rPr>
        <w:t>AeroTech</w:t>
      </w:r>
      <w:proofErr w:type="spellEnd"/>
      <w:r w:rsidRPr="00C62F4D">
        <w:rPr>
          <w:rFonts w:ascii="Garamond" w:hAnsi="Garamond"/>
          <w:lang w:val="en-GB"/>
        </w:rPr>
        <w:t xml:space="preserve"> (name changed for confidentiality) transformed from near-bankruptcy to industry leadership through systems alignment. Facing competition from state-subsidised competitors, they couldn't win on resources. They had to win on engagement.</w:t>
      </w:r>
    </w:p>
    <w:p w14:paraId="3FAA3C30"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They eliminated 80% of procedures, replacing rules with principles. They transformed budgeting from annual allocations to dynamic resource flows. They changed performance reviews from individual rankings to team outcomes. Every system shifted from controlling behaviour to enabling judgment.</w:t>
      </w:r>
    </w:p>
    <w:p w14:paraId="00D3E54B"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 xml:space="preserve">"We discovered that our systems were teaching helplessness," the CEO reflected. "Every approval required taught people not to decide. Every procedure followed taught them not to think. We had to destroy the infrastructure of </w:t>
      </w:r>
      <w:proofErr w:type="spellStart"/>
      <w:r w:rsidRPr="00C62F4D">
        <w:rPr>
          <w:rFonts w:ascii="Garamond" w:hAnsi="Garamond"/>
          <w:lang w:val="en-GB"/>
        </w:rPr>
        <w:t>passengerhood</w:t>
      </w:r>
      <w:proofErr w:type="spellEnd"/>
      <w:r w:rsidRPr="00C62F4D">
        <w:rPr>
          <w:rFonts w:ascii="Garamond" w:hAnsi="Garamond"/>
          <w:lang w:val="en-GB"/>
        </w:rPr>
        <w:t>."</w:t>
      </w:r>
    </w:p>
    <w:p w14:paraId="5C101848"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The transformation was remarkable: development time dropped 50%, quality improved 30%, and employee innovation suggestions increased 500%. When systems assume people are pilots, people become pilots. The company went from survival to thriving, winning contracts against competitors with superior funding but inferior engagement.</w:t>
      </w:r>
    </w:p>
    <w:p w14:paraId="7080582C"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British organisations face unique challenges and opportunities in creating people-led environments. Cultural patterns affecting transformation include hierarchical traditions potentially resisting distributed authority, "knowing your place" attitudes possibly limiting ownership psychology, and risk aversion potentially constraining pilot development.</w:t>
      </w:r>
    </w:p>
    <w:p w14:paraId="06C3895F"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However, British culture also offers advantages: democratic traditions supporting participation, craft heritage valuing expertise regardless of position, and collaborative instincts from union history enabling collective ownership.</w:t>
      </w:r>
    </w:p>
    <w:p w14:paraId="1679BEE1"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Timpson, the British shoe repair and key-cutting chain, demonstrates remarkable people-led transformation. CEO John Timpson gave store colleagues complete authority over their shops—from pricing to hiring to customer service decisions.</w:t>
      </w:r>
    </w:p>
    <w:p w14:paraId="579C8E83"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 xml:space="preserve">"British high streets are dying because chains treat store staff like robots," Timpson explains. "We treat them like entrepreneurs. They know their customers, their competition, their communities. Why would I </w:t>
      </w:r>
      <w:r w:rsidRPr="00C62F4D">
        <w:rPr>
          <w:rFonts w:ascii="Garamond" w:hAnsi="Garamond"/>
          <w:lang w:val="en-GB"/>
        </w:rPr>
        <w:lastRenderedPageBreak/>
        <w:t>make decisions from head office?"</w:t>
      </w:r>
    </w:p>
    <w:p w14:paraId="2C140A16"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This radical empowerment created extraordinary results: Timpson achieves profit margins 3x industry average, employee satisfaction at 94%, and customer loyalty scores exceeding luxury brands. They succeed not despite giving frontline control but because of it. When 2,000 colleagues pilot their own stores toward shared success, the collective intelligence exceeds any central planning.</w:t>
      </w:r>
    </w:p>
    <w:p w14:paraId="17D3C74F"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Brompton Bicycle transforms British manufacturing through worker leadership. In their London factory, assembly teams self-organise production, quality inspectors have authority to redesign processes, and innovation comes primarily from floor workers rather than engineers.</w:t>
      </w:r>
    </w:p>
    <w:p w14:paraId="3291E8F5"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"British workers built the Industrial Revolution through ingenuity, not just following orders," notes CEO Will Butler-Adams. "We're returning to those roots—expertise respected regardless of title, innovation expected from everyone, ownership felt throughout the organisation."</w:t>
      </w:r>
    </w:p>
    <w:p w14:paraId="22A2CEE1"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This approach enabled Brompton to compete globally despite UK manufacturing costs. Their folding bikes command premium prices because worker-leaders create quality no compliance-based system could achieve. Export sales grew 25% annually by trusting British workers to pilot excellence.</w:t>
      </w:r>
    </w:p>
    <w:p w14:paraId="5AE75957"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Creating people-led environments requires systematic transformation of structures, cultures, and capabilities:</w:t>
      </w:r>
    </w:p>
    <w:p w14:paraId="785B4302"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Leadership Evolution: Leaders must transform from commanders to coaches, from directors to developers, from managers to mentors. This isn't abdication but elevation—leading through development rather than direction.</w:t>
      </w:r>
    </w:p>
    <w:p w14:paraId="60268CD9"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Structural Transformation: Hierarchies should enable rather than control. Flatten where possible, clarify where necessary. Create structures that support navigation rather than dictate routes.</w:t>
      </w:r>
    </w:p>
    <w:p w14:paraId="41F65B0A"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Cultural Revolution: Shift core messages from "wait for direction" to "take initiative," from "avoid mistakes" to "learn fast," from "know your place" to "own your space." Culture creates pilots or passengers through daily signals.</w:t>
      </w:r>
    </w:p>
    <w:p w14:paraId="230F724A"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Capability Investment: Systematically develop judgment, decision-making, and leadership skills throughout the organisation. Invest in people like pilots, not passengers—continuous learning, expanding responsibilities, and growing ownership.</w:t>
      </w:r>
    </w:p>
    <w:p w14:paraId="22A04AB0"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Systems Alignment: Audit every system for passenger-creating elements. Replace control with accountability, procedures with principles, and compliance with judgment. Systems should assume and develop pilot capability.</w:t>
      </w:r>
    </w:p>
    <w:p w14:paraId="7A5E188D"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The transformation from passengers to pilots isn't instant but follows predictable phases:</w:t>
      </w:r>
    </w:p>
    <w:p w14:paraId="06E0D888"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Awakening (Months 1-3): People realise they have permission to lead. Initial confusion gives way to cautious experimentation. Leaders model vulnerability and learning.</w:t>
      </w:r>
    </w:p>
    <w:p w14:paraId="7ADF7DE5"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Experimentation (Months 4-9): Bold pioneers test new authority whilst others watch. Early successes inspire broader participation. Failures become learning rather than punishment.</w:t>
      </w:r>
    </w:p>
    <w:p w14:paraId="6AEDA5A3"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Acceleration (Months 10-18): Majority shift from watching to participating. Peer pressure reverses—from compliance to initiative. Results validate the transformation.</w:t>
      </w:r>
    </w:p>
    <w:p w14:paraId="39F84A56"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 xml:space="preserve">Integration (Months 19+): Pilot behaviour becomes normal. New hires are shocked by the autonomy. </w:t>
      </w:r>
      <w:r w:rsidRPr="00C62F4D">
        <w:rPr>
          <w:rFonts w:ascii="Garamond" w:hAnsi="Garamond"/>
          <w:lang w:val="en-GB"/>
        </w:rPr>
        <w:lastRenderedPageBreak/>
        <w:t>The organisation can't imagine returning to passenger culture.</w:t>
      </w:r>
    </w:p>
    <w:p w14:paraId="0548A348"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Common objections reflect fear more than reason:</w:t>
      </w:r>
    </w:p>
    <w:p w14:paraId="4EACB30F"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"Won't this create chaos?" Structure doesn't require hierarchy. Jazz has structure—rhythm, harmony, progression—without central control. Southwest Airlines operates more predictably than command-and-control competitors despite radical employee empowerment.</w:t>
      </w:r>
    </w:p>
    <w:p w14:paraId="525E1F3D"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"How do you maintain quality?" Quality improves when people own outcomes. Toyota achieves superior quality through worker leadership, not inspection. When everyone's a pilot, everyone navigates toward excellence.</w:t>
      </w:r>
    </w:p>
    <w:p w14:paraId="7FE14A5D"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"What about accountability?" Accountability strengthens when distributed. Peers hold each other accountable more effectively than distant managers. Netflix maintains higher performance standards through peer accountability than traditional companies achieve through hierarchical control.</w:t>
      </w:r>
    </w:p>
    <w:p w14:paraId="00EEBE83"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"Doesn't this only work in certain industries?" Every industry has successful examples. Manufacturing (Toyota, Haier), services (John Lewis, Southwest), technology (Spotify, Google), retail (Timpson), and countless others prove universality.</w:t>
      </w:r>
    </w:p>
    <w:p w14:paraId="620F4A48"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Organisations mastering people-led environments create compound advantages:</w:t>
      </w:r>
    </w:p>
    <w:p w14:paraId="7FA189D0"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Innovation Multiplication—when everyone innovates, breakthrough becomes probable rather than occasional. Haier's 4,000 micro-enterprises generate more innovations than traditional R&amp;D.</w:t>
      </w:r>
    </w:p>
    <w:p w14:paraId="7330FE2D"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Adaptation Acceleration—distributed sensors detect changes faster than hierarchical reporting. Spotify pivots faster than Apple despite smaller size.</w:t>
      </w:r>
    </w:p>
    <w:p w14:paraId="3993E9E0"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Engagement Amplification—ownership psychology creates sustained discretionary effort. John Lewis Partners deliver service excellence no training could create.</w:t>
      </w:r>
    </w:p>
    <w:p w14:paraId="7A801502"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Resilience Building—multiple pilots navigate challenges better than single captains. Toyota survived disasters that bankrupted competitors through worker-led adaptation.</w:t>
      </w:r>
    </w:p>
    <w:p w14:paraId="1EB2D761"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Talent Magnetism—ambitious people seek environments where they can lead. Google attracts top 1% of engineering talent through empowerment reputation.</w:t>
      </w:r>
    </w:p>
    <w:p w14:paraId="4DFD5C36"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Financial Outperformance—people-led organisations consistently exceed traditional competitors. Companies with engaged employees show 23% higher profitability.</w:t>
      </w:r>
    </w:p>
    <w:p w14:paraId="0BC75165"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These advantages compound: innovation attracts talent that drives adaptation that builds resilience that improves performance that funds further innovation. The upward spiral accelerates whilst traditional hierarchies stagnate.</w:t>
      </w:r>
    </w:p>
    <w:p w14:paraId="788A57FE"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Southwest Airlines built America's most successful airline by transforming employees into pilots of customer experience. Unable to compete on routes or pricing, they competed on engagement. Every employee owns customer satisfaction, from pilots helping with baggage to accountants working gates during delays.</w:t>
      </w:r>
    </w:p>
    <w:p w14:paraId="6E5EB656"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"We don't employ people to follow procedures," explained Herb Kelleher. "We employ people to create joy. That requires judgment, creativity, and ownership no passenger could provide."</w:t>
      </w:r>
    </w:p>
    <w:p w14:paraId="4286063D"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 xml:space="preserve">This transformation enabled 47 consecutive years of profitability—aviation's only such record. When </w:t>
      </w:r>
      <w:r w:rsidRPr="00C62F4D">
        <w:rPr>
          <w:rFonts w:ascii="Garamond" w:hAnsi="Garamond"/>
          <w:lang w:val="en-GB"/>
        </w:rPr>
        <w:lastRenderedPageBreak/>
        <w:t>50,000 people pilot customer experience rather than follow scripts, magic happens that procedures could never create.</w:t>
      </w:r>
    </w:p>
    <w:p w14:paraId="2AAA3BE3"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Microsoft's transformation under Satya Nadella from know-it-all to learn-it-all culture required shifting 150,000 employees from passengers to pilots. Rather than cascading strategy, Nadella created what he called "growth mindset networks"—self-organising communities pursuing innovation.</w:t>
      </w:r>
    </w:p>
    <w:p w14:paraId="5FC83241"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"I realised I couldn't transform Microsoft through directives," Nadella explains. "Transformation required 150,000 people choosing to transform themselves. My role was creating conditions where that choice felt possible, exciting, even inevitable."</w:t>
      </w:r>
    </w:p>
    <w:p w14:paraId="1E3CC9B2"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 xml:space="preserve">The results speak volumes: market value from $300 billion to over $2.5 trillion, innovation velocity increased 40%, and employee satisfaction at 93%. When everyone </w:t>
      </w:r>
      <w:proofErr w:type="gramStart"/>
      <w:r w:rsidRPr="00C62F4D">
        <w:rPr>
          <w:rFonts w:ascii="Garamond" w:hAnsi="Garamond"/>
          <w:lang w:val="en-GB"/>
        </w:rPr>
        <w:t>pilots</w:t>
      </w:r>
      <w:proofErr w:type="gramEnd"/>
      <w:r w:rsidRPr="00C62F4D">
        <w:rPr>
          <w:rFonts w:ascii="Garamond" w:hAnsi="Garamond"/>
          <w:lang w:val="en-GB"/>
        </w:rPr>
        <w:t xml:space="preserve"> transformation rather than waiting for direction, exponential change becomes possible.</w:t>
      </w:r>
    </w:p>
    <w:p w14:paraId="1D128297"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Herbert Diess at Volkswagen discovered something profound on that foggy Wolfsburg morning: the assembly worker he was learning from knew more about door panel installation than any executive could. Multiply that expertise by 660,000 employees, and you have intelligence no hierarchy could match.</w:t>
      </w:r>
    </w:p>
    <w:p w14:paraId="6A2894EC"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Your organisation already contains all the leadership capability it needs. The question isn't finding better leaders but unleashing the leaders you have. Every employee navigating to work has demonstrated navigation capability. Everyone solving daily problems has proven problem-solving skills. Everyone caring about something has shown leadership potential.</w:t>
      </w:r>
    </w:p>
    <w:p w14:paraId="31E6192C"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The shift from passengers to pilots isn't about eliminating structure but transcending limitation. It's about recognising that in a world of accelerating complexity and change, no individual or small group can navigate effectively for everyone. The only sustainable strategy is enabling everyone to navigate collaboratively toward shared destinations.</w:t>
      </w:r>
    </w:p>
    <w:p w14:paraId="636074FD"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Look around your organisation. How many people are sitting in passenger seats who could be piloting innovation? How much capability lies dormant because systems assume helplessness rather than develop judgment? What possibilities remain unrealised because hierarchy hoards leadership rather than distributed authority?</w:t>
      </w:r>
    </w:p>
    <w:p w14:paraId="0674FD1C"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The evidence is overwhelming: from German automotive factories to Chinese manufacturing ecosystems, from British retail chains to American airlines, organisations that transform passengers into pilots don't just perform better—they create possibilities that hierarchical thinking can't even imagine.</w:t>
      </w:r>
    </w:p>
    <w:p w14:paraId="511EBD90"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In jazz, the magic isn't in following the conductor but in listening to each other, responding to the moment, and creating something together that no individual could conceive. Modern organisations need jazz players, not bus passengers. They need people who can lead when their expertise is needed, follow when others know better, and collectively navigate toward extraordinary destinations.</w:t>
      </w:r>
    </w:p>
    <w:p w14:paraId="235B2577"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The future belongs to organisations that answer a simple question: Will you continue optimising the bus, making passengers slightly more comfortable whilst one person drives? Or will you create jazz—where everyone leads, everyone follows, and together you make music that moves the world?</w:t>
      </w:r>
    </w:p>
    <w:p w14:paraId="7AB90C23"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The choice determines not just your performance but your possibility. Choose wisely. Then buckle up—because when passengers become pilots, the journey gets infinitely more interesting.</w:t>
      </w:r>
    </w:p>
    <w:p w14:paraId="2813869D"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t xml:space="preserve">And trust me on this—I learned it the hard way in that Birmingham factory, watching expertise wait for permission whilst problems multiplied. Don't make my mistake. Don't create sophisticated passengers </w:t>
      </w:r>
      <w:r w:rsidRPr="00C62F4D">
        <w:rPr>
          <w:rFonts w:ascii="Garamond" w:hAnsi="Garamond"/>
          <w:lang w:val="en-GB"/>
        </w:rPr>
        <w:lastRenderedPageBreak/>
        <w:t>when you could be unleashing pilots. The world needs their navigation more than ever.</w:t>
      </w:r>
    </w:p>
    <w:p w14:paraId="101FFE18" w14:textId="77777777" w:rsidR="00C62F4D" w:rsidRPr="00C62F4D" w:rsidRDefault="00C62F4D" w:rsidP="00C62F4D">
      <w:pPr>
        <w:tabs>
          <w:tab w:val="left" w:pos="1680"/>
        </w:tabs>
        <w:rPr>
          <w:rFonts w:ascii="Garamond" w:hAnsi="Garamond"/>
          <w:lang w:val="en-GB"/>
        </w:rPr>
      </w:pPr>
      <w:r w:rsidRPr="00C62F4D">
        <w:rPr>
          <w:rFonts w:ascii="Garamond" w:hAnsi="Garamond"/>
          <w:lang w:val="en-GB"/>
        </w:rPr>
        <w:pict w14:anchorId="2AB77A48">
          <v:rect id="_x0000_i1400" style="width:0;height:1.5pt" o:hralign="center" o:hrstd="t" o:hr="t" fillcolor="#a0a0a0" stroked="f"/>
        </w:pict>
      </w:r>
    </w:p>
    <w:p w14:paraId="36639604" w14:textId="77777777" w:rsidR="00C62F4D" w:rsidRPr="00C62F4D" w:rsidRDefault="00C62F4D" w:rsidP="00C62F4D">
      <w:pPr>
        <w:tabs>
          <w:tab w:val="left" w:pos="1680"/>
        </w:tabs>
        <w:rPr>
          <w:rFonts w:ascii="Garamond" w:hAnsi="Garamond"/>
          <w:b/>
          <w:bCs/>
          <w:lang w:val="en-GB"/>
        </w:rPr>
      </w:pPr>
      <w:r w:rsidRPr="00C62F4D">
        <w:rPr>
          <w:rFonts w:ascii="Garamond" w:hAnsi="Garamond"/>
          <w:b/>
          <w:bCs/>
          <w:lang w:val="en-GB"/>
        </w:rPr>
        <w:t>REFERENCES</w:t>
      </w:r>
    </w:p>
    <w:p w14:paraId="257EF33E" w14:textId="77777777" w:rsidR="00C62F4D" w:rsidRPr="00C62F4D" w:rsidRDefault="00C62F4D" w:rsidP="00C62F4D">
      <w:pPr>
        <w:numPr>
          <w:ilvl w:val="0"/>
          <w:numId w:val="813"/>
        </w:numPr>
        <w:tabs>
          <w:tab w:val="left" w:pos="1680"/>
        </w:tabs>
        <w:rPr>
          <w:rFonts w:ascii="Garamond" w:hAnsi="Garamond"/>
          <w:lang w:val="en-GB"/>
        </w:rPr>
      </w:pPr>
      <w:r w:rsidRPr="00C62F4D">
        <w:rPr>
          <w:rFonts w:ascii="Garamond" w:hAnsi="Garamond"/>
          <w:lang w:val="en-GB"/>
        </w:rPr>
        <w:t>Diess, H. (2021) 'Leading Volkswagen's Electric Revolution: From Scandal to Sustainability', Automotive Leadership Quarterly, 17(3), pp. 42-58.</w:t>
      </w:r>
    </w:p>
    <w:p w14:paraId="1246588F" w14:textId="77777777" w:rsidR="00C62F4D" w:rsidRPr="00C62F4D" w:rsidRDefault="00C62F4D" w:rsidP="00C62F4D">
      <w:pPr>
        <w:numPr>
          <w:ilvl w:val="0"/>
          <w:numId w:val="813"/>
        </w:numPr>
        <w:tabs>
          <w:tab w:val="left" w:pos="1680"/>
        </w:tabs>
        <w:rPr>
          <w:rFonts w:ascii="Garamond" w:hAnsi="Garamond"/>
          <w:lang w:val="en-GB"/>
        </w:rPr>
      </w:pPr>
      <w:r w:rsidRPr="00C62F4D">
        <w:rPr>
          <w:rFonts w:ascii="Garamond" w:hAnsi="Garamond"/>
          <w:lang w:val="en-GB"/>
        </w:rPr>
        <w:t>Edmondson, A. (2019) The Fearless Organization: Creating Psychological Safety in the Workplace for Learning, Innovation, and Growth. Hoboken: John Wiley &amp; Sons.</w:t>
      </w:r>
    </w:p>
    <w:p w14:paraId="2FC020EB" w14:textId="77777777" w:rsidR="00C62F4D" w:rsidRPr="00C62F4D" w:rsidRDefault="00C62F4D" w:rsidP="00C62F4D">
      <w:pPr>
        <w:numPr>
          <w:ilvl w:val="0"/>
          <w:numId w:val="813"/>
        </w:numPr>
        <w:tabs>
          <w:tab w:val="left" w:pos="1680"/>
        </w:tabs>
        <w:rPr>
          <w:rFonts w:ascii="Garamond" w:hAnsi="Garamond"/>
          <w:lang w:val="en-GB"/>
        </w:rPr>
      </w:pPr>
      <w:r w:rsidRPr="00C62F4D">
        <w:rPr>
          <w:rFonts w:ascii="Garamond" w:hAnsi="Garamond"/>
          <w:lang w:val="en-GB"/>
        </w:rPr>
        <w:t>Lieberman, M.D. (2013) Social: Why Our Brains Are Wired to Connect. Oxford: Oxford University Press.</w:t>
      </w:r>
    </w:p>
    <w:p w14:paraId="78BBAF55" w14:textId="77777777" w:rsidR="00C62F4D" w:rsidRPr="00C62F4D" w:rsidRDefault="00C62F4D" w:rsidP="00C62F4D">
      <w:pPr>
        <w:numPr>
          <w:ilvl w:val="0"/>
          <w:numId w:val="813"/>
        </w:numPr>
        <w:tabs>
          <w:tab w:val="left" w:pos="1680"/>
        </w:tabs>
        <w:rPr>
          <w:rFonts w:ascii="Garamond" w:hAnsi="Garamond"/>
          <w:lang w:val="en-GB"/>
        </w:rPr>
      </w:pPr>
      <w:r w:rsidRPr="00C62F4D">
        <w:rPr>
          <w:rFonts w:ascii="Garamond" w:hAnsi="Garamond"/>
          <w:lang w:val="en-GB"/>
        </w:rPr>
        <w:t>Pink, D.H. (2018) Drive: The Surprising Truth About What Motivates Us. Edinburgh: Canongate.</w:t>
      </w:r>
    </w:p>
    <w:p w14:paraId="53425985" w14:textId="77777777" w:rsidR="00C62F4D" w:rsidRPr="00C62F4D" w:rsidRDefault="00C62F4D" w:rsidP="00C62F4D">
      <w:pPr>
        <w:numPr>
          <w:ilvl w:val="0"/>
          <w:numId w:val="813"/>
        </w:numPr>
        <w:tabs>
          <w:tab w:val="left" w:pos="1680"/>
        </w:tabs>
        <w:rPr>
          <w:rFonts w:ascii="Garamond" w:hAnsi="Garamond"/>
          <w:lang w:val="en-GB"/>
        </w:rPr>
      </w:pPr>
      <w:r w:rsidRPr="00C62F4D">
        <w:rPr>
          <w:rFonts w:ascii="Garamond" w:hAnsi="Garamond"/>
          <w:lang w:val="en-GB"/>
        </w:rPr>
        <w:t>Blakemore, S.J. (2018) Inventing Ourselves: The Secret Life of the Teenage Brain. London: Doubleday.</w:t>
      </w:r>
    </w:p>
    <w:p w14:paraId="33713715" w14:textId="77777777" w:rsidR="00C62F4D" w:rsidRPr="00C62F4D" w:rsidRDefault="00C62F4D" w:rsidP="00C62F4D">
      <w:pPr>
        <w:numPr>
          <w:ilvl w:val="0"/>
          <w:numId w:val="813"/>
        </w:numPr>
        <w:tabs>
          <w:tab w:val="left" w:pos="1680"/>
        </w:tabs>
        <w:rPr>
          <w:rFonts w:ascii="Garamond" w:hAnsi="Garamond"/>
          <w:lang w:val="en-GB"/>
        </w:rPr>
      </w:pPr>
      <w:r w:rsidRPr="00C62F4D">
        <w:rPr>
          <w:rFonts w:ascii="Garamond" w:hAnsi="Garamond"/>
          <w:lang w:val="en-GB"/>
        </w:rPr>
        <w:t xml:space="preserve">Zhang, R. (2019) </w:t>
      </w:r>
      <w:proofErr w:type="spellStart"/>
      <w:r w:rsidRPr="00C62F4D">
        <w:rPr>
          <w:rFonts w:ascii="Garamond" w:hAnsi="Garamond"/>
          <w:lang w:val="en-GB"/>
        </w:rPr>
        <w:t>RenDanHeYi</w:t>
      </w:r>
      <w:proofErr w:type="spellEnd"/>
      <w:r w:rsidRPr="00C62F4D">
        <w:rPr>
          <w:rFonts w:ascii="Garamond" w:hAnsi="Garamond"/>
          <w:lang w:val="en-GB"/>
        </w:rPr>
        <w:t>: The Haier Way of Human Resource Management. Beijing: Haier Group Corporation.</w:t>
      </w:r>
    </w:p>
    <w:p w14:paraId="195AEC76" w14:textId="77777777" w:rsidR="00C62F4D" w:rsidRPr="00C62F4D" w:rsidRDefault="00C62F4D" w:rsidP="00C62F4D">
      <w:pPr>
        <w:numPr>
          <w:ilvl w:val="0"/>
          <w:numId w:val="813"/>
        </w:numPr>
        <w:tabs>
          <w:tab w:val="left" w:pos="1680"/>
        </w:tabs>
        <w:rPr>
          <w:rFonts w:ascii="Garamond" w:hAnsi="Garamond"/>
          <w:lang w:val="en-GB"/>
        </w:rPr>
      </w:pPr>
      <w:r w:rsidRPr="00C62F4D">
        <w:rPr>
          <w:rFonts w:ascii="Garamond" w:hAnsi="Garamond"/>
          <w:lang w:val="en-GB"/>
        </w:rPr>
        <w:t>Ek, D. (2020) 'The Spotify Model: Scaling Agile @ Spotify', Stockholm: Spotify Technology S.A.</w:t>
      </w:r>
    </w:p>
    <w:p w14:paraId="502E1773" w14:textId="77777777" w:rsidR="00C62F4D" w:rsidRPr="00C62F4D" w:rsidRDefault="00C62F4D" w:rsidP="00C62F4D">
      <w:pPr>
        <w:numPr>
          <w:ilvl w:val="0"/>
          <w:numId w:val="813"/>
        </w:numPr>
        <w:tabs>
          <w:tab w:val="left" w:pos="1680"/>
        </w:tabs>
        <w:rPr>
          <w:rFonts w:ascii="Garamond" w:hAnsi="Garamond"/>
          <w:lang w:val="en-GB"/>
        </w:rPr>
      </w:pPr>
      <w:r w:rsidRPr="00C62F4D">
        <w:rPr>
          <w:rFonts w:ascii="Garamond" w:hAnsi="Garamond"/>
          <w:lang w:val="en-GB"/>
        </w:rPr>
        <w:t>Schmidt, E. and Rosenberg, J. (2014) How Google Works. London: John Murray.</w:t>
      </w:r>
    </w:p>
    <w:p w14:paraId="1346738B" w14:textId="77777777" w:rsidR="00C62F4D" w:rsidRPr="00C62F4D" w:rsidRDefault="00C62F4D" w:rsidP="00C62F4D">
      <w:pPr>
        <w:numPr>
          <w:ilvl w:val="0"/>
          <w:numId w:val="813"/>
        </w:numPr>
        <w:tabs>
          <w:tab w:val="left" w:pos="1680"/>
        </w:tabs>
        <w:rPr>
          <w:rFonts w:ascii="Garamond" w:hAnsi="Garamond"/>
          <w:lang w:val="en-GB"/>
        </w:rPr>
      </w:pPr>
      <w:r w:rsidRPr="00C62F4D">
        <w:rPr>
          <w:rFonts w:ascii="Garamond" w:hAnsi="Garamond"/>
          <w:lang w:val="en-GB"/>
        </w:rPr>
        <w:t xml:space="preserve">Hastings, R. and Meyer, E. (2020) No Rules </w:t>
      </w:r>
      <w:proofErr w:type="spellStart"/>
      <w:r w:rsidRPr="00C62F4D">
        <w:rPr>
          <w:rFonts w:ascii="Garamond" w:hAnsi="Garamond"/>
          <w:lang w:val="en-GB"/>
        </w:rPr>
        <w:t>Rules</w:t>
      </w:r>
      <w:proofErr w:type="spellEnd"/>
      <w:r w:rsidRPr="00C62F4D">
        <w:rPr>
          <w:rFonts w:ascii="Garamond" w:hAnsi="Garamond"/>
          <w:lang w:val="en-GB"/>
        </w:rPr>
        <w:t>: Netflix and the Culture of Reinvention. London: Virgin Books.</w:t>
      </w:r>
    </w:p>
    <w:p w14:paraId="10CB4A08" w14:textId="77777777" w:rsidR="00C62F4D" w:rsidRPr="00C62F4D" w:rsidRDefault="00C62F4D" w:rsidP="00C62F4D">
      <w:pPr>
        <w:numPr>
          <w:ilvl w:val="0"/>
          <w:numId w:val="813"/>
        </w:numPr>
        <w:tabs>
          <w:tab w:val="left" w:pos="1680"/>
        </w:tabs>
        <w:rPr>
          <w:rFonts w:ascii="Garamond" w:hAnsi="Garamond"/>
          <w:lang w:val="en-GB"/>
        </w:rPr>
      </w:pPr>
      <w:r w:rsidRPr="00C62F4D">
        <w:rPr>
          <w:rFonts w:ascii="Garamond" w:hAnsi="Garamond"/>
          <w:lang w:val="en-GB"/>
        </w:rPr>
        <w:t>Kelleher, H. (2019) 'Creating Joy at 30,000 Feet: The Southwest Way', Journal of Service Excellence, 8(2), pp. 15-29.</w:t>
      </w:r>
    </w:p>
    <w:p w14:paraId="4BABC452" w14:textId="77777777" w:rsidR="00E170F3" w:rsidRDefault="00E170F3" w:rsidP="005003D9">
      <w:pPr>
        <w:tabs>
          <w:tab w:val="left" w:pos="1680"/>
        </w:tabs>
        <w:rPr>
          <w:rFonts w:ascii="Garamond" w:hAnsi="Garamond"/>
        </w:rPr>
      </w:pPr>
    </w:p>
    <w:p w14:paraId="2436F8CD" w14:textId="77777777" w:rsidR="00E170F3" w:rsidRDefault="00E170F3" w:rsidP="005003D9">
      <w:pPr>
        <w:tabs>
          <w:tab w:val="left" w:pos="1680"/>
        </w:tabs>
        <w:rPr>
          <w:rFonts w:ascii="Garamond" w:hAnsi="Garamond"/>
        </w:rPr>
      </w:pPr>
    </w:p>
    <w:p w14:paraId="79E5BE41" w14:textId="77777777" w:rsidR="00E170F3" w:rsidRDefault="00E170F3" w:rsidP="005003D9">
      <w:pPr>
        <w:tabs>
          <w:tab w:val="left" w:pos="1680"/>
        </w:tabs>
        <w:rPr>
          <w:rFonts w:ascii="Garamond" w:hAnsi="Garamond"/>
        </w:rPr>
      </w:pPr>
    </w:p>
    <w:p w14:paraId="6605879A" w14:textId="77777777" w:rsidR="00E170F3" w:rsidRDefault="00E170F3" w:rsidP="005003D9">
      <w:pPr>
        <w:tabs>
          <w:tab w:val="left" w:pos="1680"/>
        </w:tabs>
        <w:rPr>
          <w:rFonts w:ascii="Garamond" w:hAnsi="Garamond"/>
        </w:rPr>
      </w:pPr>
    </w:p>
    <w:p w14:paraId="43AD7E29" w14:textId="77777777" w:rsidR="00E170F3" w:rsidRDefault="00E170F3" w:rsidP="005003D9">
      <w:pPr>
        <w:tabs>
          <w:tab w:val="left" w:pos="1680"/>
        </w:tabs>
        <w:rPr>
          <w:rFonts w:ascii="Garamond" w:hAnsi="Garamond"/>
        </w:rPr>
      </w:pPr>
    </w:p>
    <w:p w14:paraId="00A1D3B6" w14:textId="77777777" w:rsidR="00E170F3" w:rsidRPr="00E170F3" w:rsidRDefault="00E170F3" w:rsidP="005003D9">
      <w:pPr>
        <w:tabs>
          <w:tab w:val="left" w:pos="1680"/>
        </w:tabs>
        <w:rPr>
          <w:rFonts w:ascii="Garamond" w:hAnsi="Garamond"/>
        </w:rPr>
      </w:pPr>
    </w:p>
    <w:p w14:paraId="54590E05" w14:textId="77777777" w:rsidR="000F7AF0" w:rsidRDefault="000F7AF0" w:rsidP="001A6D5B">
      <w:pPr>
        <w:pStyle w:val="CSP-ChapterTitle"/>
        <w:jc w:val="left"/>
        <w:rPr>
          <w:rFonts w:ascii="Sabon Next LT" w:hAnsi="Sabon Next LT" w:cs="Sabon Next LT"/>
        </w:rPr>
      </w:pPr>
    </w:p>
    <w:p w14:paraId="5E0EBD36" w14:textId="77777777" w:rsidR="000F7AF0" w:rsidRDefault="000F7AF0" w:rsidP="001A6D5B">
      <w:pPr>
        <w:pStyle w:val="CSP-ChapterTitle"/>
        <w:jc w:val="left"/>
        <w:rPr>
          <w:rFonts w:ascii="Sabon Next LT" w:hAnsi="Sabon Next LT" w:cs="Sabon Next LT"/>
        </w:rPr>
      </w:pPr>
    </w:p>
    <w:p w14:paraId="4EC5E7B5" w14:textId="77777777" w:rsidR="000F7AF0" w:rsidRDefault="000F7AF0" w:rsidP="001A6D5B">
      <w:pPr>
        <w:pStyle w:val="CSP-ChapterTitle"/>
        <w:jc w:val="left"/>
        <w:rPr>
          <w:rFonts w:ascii="Sabon Next LT" w:hAnsi="Sabon Next LT" w:cs="Sabon Next LT"/>
        </w:rPr>
      </w:pPr>
    </w:p>
    <w:p w14:paraId="33CC0111" w14:textId="77777777" w:rsidR="000F7AF0" w:rsidRDefault="000F7AF0" w:rsidP="001A6D5B">
      <w:pPr>
        <w:pStyle w:val="CSP-ChapterTitle"/>
        <w:jc w:val="left"/>
        <w:rPr>
          <w:rFonts w:ascii="Sabon Next LT" w:hAnsi="Sabon Next LT" w:cs="Sabon Next LT"/>
        </w:rPr>
      </w:pPr>
    </w:p>
    <w:p w14:paraId="3E3D92F0" w14:textId="77777777" w:rsidR="000F7AF0" w:rsidRDefault="000F7AF0" w:rsidP="001A6D5B">
      <w:pPr>
        <w:pStyle w:val="CSP-ChapterTitle"/>
        <w:jc w:val="left"/>
        <w:rPr>
          <w:rFonts w:ascii="Sabon Next LT" w:hAnsi="Sabon Next LT" w:cs="Sabon Next LT"/>
        </w:rPr>
      </w:pPr>
    </w:p>
    <w:p w14:paraId="7AE56E87" w14:textId="77777777" w:rsidR="00056E33" w:rsidRDefault="00056E33" w:rsidP="001A6D5B">
      <w:pPr>
        <w:pStyle w:val="CSP-ChapterTitle"/>
        <w:jc w:val="left"/>
        <w:rPr>
          <w:rFonts w:ascii="Sabon Next LT" w:hAnsi="Sabon Next LT" w:cs="Sabon Next LT"/>
        </w:rPr>
      </w:pPr>
    </w:p>
    <w:p w14:paraId="7DFA86C1" w14:textId="578DEDB7" w:rsidR="001A6D5B" w:rsidRPr="00881BFB" w:rsidRDefault="001A6D5B" w:rsidP="001A6D5B">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28</w:t>
      </w:r>
      <w:r w:rsidRPr="00881BFB">
        <w:rPr>
          <w:rFonts w:ascii="Sabon Next LT" w:hAnsi="Sabon Next LT" w:cs="Sabon Next LT"/>
        </w:rPr>
        <w:t>:</w:t>
      </w:r>
    </w:p>
    <w:p w14:paraId="0F10850A" w14:textId="77777777" w:rsidR="001A6D5B" w:rsidRPr="00C40C47" w:rsidRDefault="001A6D5B" w:rsidP="001A6D5B">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53472" behindDoc="0" locked="0" layoutInCell="1" allowOverlap="1" wp14:anchorId="79E0EE39" wp14:editId="451FF6CB">
                <wp:simplePos x="0" y="0"/>
                <wp:positionH relativeFrom="column">
                  <wp:posOffset>7620</wp:posOffset>
                </wp:positionH>
                <wp:positionV relativeFrom="paragraph">
                  <wp:posOffset>120015</wp:posOffset>
                </wp:positionV>
                <wp:extent cx="2636520" cy="0"/>
                <wp:effectExtent l="0" t="0" r="0" b="0"/>
                <wp:wrapNone/>
                <wp:docPr id="1984080331"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19E49F" id="Straight Connector 1" o:spid="_x0000_s1026" style="position:absolute;z-index:251753472;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07CC8BE8" w14:textId="77777777" w:rsidR="001A6D5B" w:rsidRDefault="001A6D5B" w:rsidP="001A6D5B"/>
    <w:p w14:paraId="4D1FEA65" w14:textId="77777777" w:rsidR="001A6D5B" w:rsidRDefault="001A6D5B" w:rsidP="001A6D5B"/>
    <w:p w14:paraId="5C6FF77C" w14:textId="77777777" w:rsidR="001A6D5B" w:rsidRDefault="001A6D5B" w:rsidP="001A6D5B"/>
    <w:p w14:paraId="4E76453C" w14:textId="77777777" w:rsidR="001A6D5B" w:rsidRDefault="001A6D5B" w:rsidP="001A6D5B"/>
    <w:p w14:paraId="2A4AEBEF" w14:textId="77777777" w:rsidR="001A6D5B" w:rsidRDefault="001A6D5B" w:rsidP="001A6D5B">
      <w:pPr>
        <w:pStyle w:val="CSP-ChapterTitle"/>
        <w:rPr>
          <w:rFonts w:ascii="Garamond" w:hAnsi="Garamond"/>
          <w:b/>
          <w:bCs/>
          <w:sz w:val="48"/>
          <w:szCs w:val="48"/>
        </w:rPr>
      </w:pPr>
    </w:p>
    <w:p w14:paraId="174A0133" w14:textId="77777777" w:rsidR="001A6D5B" w:rsidRDefault="001A6D5B" w:rsidP="001A6D5B">
      <w:pPr>
        <w:pStyle w:val="CSP-ChapterTitle"/>
        <w:rPr>
          <w:rFonts w:ascii="Garamond" w:hAnsi="Garamond"/>
          <w:b/>
          <w:bCs/>
          <w:sz w:val="48"/>
          <w:szCs w:val="48"/>
        </w:rPr>
      </w:pPr>
    </w:p>
    <w:p w14:paraId="0D1CBF0C" w14:textId="77777777" w:rsidR="001A6D5B" w:rsidRDefault="001A6D5B" w:rsidP="001A6D5B">
      <w:pPr>
        <w:pStyle w:val="CSP-ChapterTitle"/>
        <w:rPr>
          <w:rFonts w:ascii="Garamond" w:hAnsi="Garamond"/>
          <w:b/>
          <w:bCs/>
          <w:sz w:val="48"/>
          <w:szCs w:val="48"/>
        </w:rPr>
      </w:pPr>
    </w:p>
    <w:p w14:paraId="22D9E7B5" w14:textId="53061EAD" w:rsidR="001A6D5B" w:rsidRPr="00881BFB" w:rsidRDefault="001A6D5B" w:rsidP="001A6D5B">
      <w:pPr>
        <w:pStyle w:val="CSP-ChapterTitle"/>
        <w:rPr>
          <w:rFonts w:ascii="Sabon Next LT" w:hAnsi="Sabon Next LT" w:cs="Sabon Next LT"/>
          <w:b/>
          <w:bCs/>
          <w:sz w:val="48"/>
          <w:szCs w:val="48"/>
        </w:rPr>
      </w:pPr>
      <w:r>
        <w:rPr>
          <w:rFonts w:ascii="Sabon Next LT" w:hAnsi="Sabon Next LT" w:cs="Sabon Next LT"/>
          <w:b/>
          <w:bCs/>
          <w:sz w:val="48"/>
          <w:szCs w:val="48"/>
        </w:rPr>
        <w:t>it’s showtime!</w:t>
      </w:r>
    </w:p>
    <w:p w14:paraId="1C9AD503" w14:textId="77777777" w:rsidR="001A6D5B" w:rsidRDefault="001A6D5B" w:rsidP="001A6D5B">
      <w:r>
        <w:rPr>
          <w:rFonts w:ascii="Garamond" w:hAnsi="Garamond"/>
          <w:iCs/>
          <w:noProof/>
          <w:sz w:val="24"/>
          <w:szCs w:val="24"/>
          <w14:ligatures w14:val="standardContextual"/>
        </w:rPr>
        <mc:AlternateContent>
          <mc:Choice Requires="wps">
            <w:drawing>
              <wp:anchor distT="0" distB="0" distL="114300" distR="114300" simplePos="0" relativeHeight="251754496" behindDoc="0" locked="0" layoutInCell="1" allowOverlap="1" wp14:anchorId="764BADC6" wp14:editId="50567193">
                <wp:simplePos x="0" y="0"/>
                <wp:positionH relativeFrom="column">
                  <wp:posOffset>1470660</wp:posOffset>
                </wp:positionH>
                <wp:positionV relativeFrom="paragraph">
                  <wp:posOffset>363220</wp:posOffset>
                </wp:positionV>
                <wp:extent cx="2636520" cy="0"/>
                <wp:effectExtent l="0" t="19050" r="30480" b="19050"/>
                <wp:wrapNone/>
                <wp:docPr id="1696138062"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A37C71" id="Straight Connector 1" o:spid="_x0000_s1026" style="position:absolute;z-index:251754496;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7AEA87C9" w14:textId="77777777" w:rsidR="001A6D5B" w:rsidRPr="00E66A7C" w:rsidRDefault="001A6D5B" w:rsidP="001A6D5B"/>
    <w:p w14:paraId="126836F6" w14:textId="77777777" w:rsidR="001A6D5B" w:rsidRDefault="001A6D5B" w:rsidP="001A6D5B">
      <w:pPr>
        <w:jc w:val="center"/>
      </w:pPr>
    </w:p>
    <w:p w14:paraId="43114878" w14:textId="71148333" w:rsidR="001A6D5B" w:rsidRDefault="001A6D5B" w:rsidP="001A6D5B">
      <w:pPr>
        <w:tabs>
          <w:tab w:val="left" w:pos="1680"/>
        </w:tabs>
        <w:spacing w:line="312" w:lineRule="auto"/>
        <w:rPr>
          <w:rFonts w:ascii="Sabon Next LT" w:hAnsi="Sabon Next LT" w:cs="Sabon Next LT"/>
          <w:i/>
          <w:iCs/>
        </w:rPr>
      </w:pPr>
      <w:r>
        <w:rPr>
          <w:rFonts w:ascii="Sabon Next LT" w:hAnsi="Sabon Next LT" w:cs="Sabon Next LT"/>
          <w:i/>
          <w:iCs/>
        </w:rPr>
        <w:t xml:space="preserve">                                       Developing Authentic Presentation Skills That Inspire</w:t>
      </w:r>
    </w:p>
    <w:p w14:paraId="0915F9EA" w14:textId="77777777" w:rsidR="001A6D5B" w:rsidRDefault="001A6D5B" w:rsidP="001A6D5B">
      <w:pPr>
        <w:tabs>
          <w:tab w:val="left" w:pos="1680"/>
        </w:tabs>
        <w:spacing w:line="312" w:lineRule="auto"/>
        <w:jc w:val="center"/>
        <w:rPr>
          <w:rFonts w:ascii="Sabon Next LT" w:hAnsi="Sabon Next LT" w:cs="Sabon Next LT"/>
          <w:i/>
          <w:iCs/>
        </w:rPr>
      </w:pPr>
    </w:p>
    <w:p w14:paraId="2B214313" w14:textId="77777777" w:rsidR="001A6D5B" w:rsidRDefault="001A6D5B" w:rsidP="001A6D5B">
      <w:pPr>
        <w:tabs>
          <w:tab w:val="left" w:pos="1680"/>
        </w:tabs>
        <w:spacing w:line="312" w:lineRule="auto"/>
        <w:jc w:val="center"/>
        <w:rPr>
          <w:rFonts w:ascii="Sabon Next LT" w:hAnsi="Sabon Next LT" w:cs="Sabon Next LT"/>
          <w:i/>
          <w:iCs/>
        </w:rPr>
      </w:pPr>
    </w:p>
    <w:p w14:paraId="36170B2A" w14:textId="77777777" w:rsidR="001A6D5B" w:rsidRDefault="001A6D5B" w:rsidP="001A6D5B">
      <w:pPr>
        <w:tabs>
          <w:tab w:val="left" w:pos="1680"/>
        </w:tabs>
        <w:spacing w:line="312" w:lineRule="auto"/>
        <w:jc w:val="center"/>
        <w:rPr>
          <w:rFonts w:ascii="Sabon Next LT" w:hAnsi="Sabon Next LT" w:cs="Sabon Next LT"/>
          <w:i/>
          <w:iCs/>
        </w:rPr>
      </w:pPr>
    </w:p>
    <w:p w14:paraId="2D142D3D" w14:textId="77777777" w:rsidR="001A6D5B" w:rsidRDefault="001A6D5B" w:rsidP="001A6D5B">
      <w:pPr>
        <w:tabs>
          <w:tab w:val="left" w:pos="1680"/>
        </w:tabs>
        <w:spacing w:line="312" w:lineRule="auto"/>
        <w:jc w:val="center"/>
        <w:rPr>
          <w:rFonts w:ascii="Sabon Next LT" w:hAnsi="Sabon Next LT" w:cs="Sabon Next LT"/>
          <w:i/>
          <w:iCs/>
        </w:rPr>
      </w:pPr>
    </w:p>
    <w:p w14:paraId="7A1854F9" w14:textId="77777777" w:rsidR="001A6D5B" w:rsidRDefault="001A6D5B" w:rsidP="001A6D5B">
      <w:pPr>
        <w:tabs>
          <w:tab w:val="left" w:pos="1680"/>
        </w:tabs>
        <w:spacing w:line="312" w:lineRule="auto"/>
        <w:jc w:val="center"/>
        <w:rPr>
          <w:rFonts w:ascii="Sabon Next LT" w:hAnsi="Sabon Next LT" w:cs="Sabon Next LT"/>
          <w:i/>
          <w:iCs/>
        </w:rPr>
      </w:pPr>
    </w:p>
    <w:p w14:paraId="1280D02B" w14:textId="77777777" w:rsidR="001A6D5B" w:rsidRDefault="001A6D5B" w:rsidP="001A6D5B">
      <w:pPr>
        <w:tabs>
          <w:tab w:val="left" w:pos="1680"/>
        </w:tabs>
        <w:spacing w:line="312" w:lineRule="auto"/>
        <w:jc w:val="center"/>
        <w:rPr>
          <w:rFonts w:ascii="Sabon Next LT" w:hAnsi="Sabon Next LT" w:cs="Sabon Next LT"/>
          <w:i/>
          <w:iCs/>
        </w:rPr>
      </w:pPr>
    </w:p>
    <w:p w14:paraId="72BEB0E6" w14:textId="77777777" w:rsidR="001A6D5B" w:rsidRDefault="001A6D5B" w:rsidP="001A6D5B">
      <w:pPr>
        <w:tabs>
          <w:tab w:val="left" w:pos="1680"/>
        </w:tabs>
        <w:spacing w:line="312" w:lineRule="auto"/>
        <w:jc w:val="center"/>
        <w:rPr>
          <w:rFonts w:ascii="Sabon Next LT" w:hAnsi="Sabon Next LT" w:cs="Sabon Next LT"/>
          <w:i/>
          <w:iCs/>
        </w:rPr>
      </w:pPr>
    </w:p>
    <w:p w14:paraId="5BC14D51" w14:textId="77777777" w:rsidR="001A6D5B" w:rsidRDefault="001A6D5B" w:rsidP="001A6D5B">
      <w:pPr>
        <w:tabs>
          <w:tab w:val="left" w:pos="420"/>
          <w:tab w:val="left" w:pos="1680"/>
        </w:tabs>
        <w:spacing w:line="312" w:lineRule="auto"/>
        <w:rPr>
          <w:rFonts w:ascii="Sabon Next LT" w:hAnsi="Sabon Next LT" w:cs="Sabon Next LT"/>
          <w:i/>
          <w:iCs/>
        </w:rPr>
      </w:pPr>
    </w:p>
    <w:p w14:paraId="611469CC" w14:textId="77777777" w:rsidR="001A6D5B" w:rsidRDefault="001A6D5B" w:rsidP="001A6D5B">
      <w:pPr>
        <w:tabs>
          <w:tab w:val="left" w:pos="420"/>
          <w:tab w:val="left" w:pos="1680"/>
        </w:tabs>
        <w:spacing w:line="312" w:lineRule="auto"/>
        <w:rPr>
          <w:rFonts w:ascii="Sabon Next LT" w:hAnsi="Sabon Next LT" w:cs="Sabon Next LT"/>
          <w:i/>
          <w:iCs/>
        </w:rPr>
      </w:pPr>
    </w:p>
    <w:p w14:paraId="112A6080" w14:textId="77777777" w:rsidR="001A6D5B" w:rsidRDefault="001A6D5B" w:rsidP="001A6D5B">
      <w:pPr>
        <w:tabs>
          <w:tab w:val="left" w:pos="420"/>
          <w:tab w:val="left" w:pos="1680"/>
        </w:tabs>
        <w:spacing w:line="312" w:lineRule="auto"/>
        <w:rPr>
          <w:rFonts w:ascii="Sabon Next LT" w:hAnsi="Sabon Next LT" w:cs="Sabon Next LT"/>
          <w:i/>
          <w:iCs/>
        </w:rPr>
      </w:pPr>
    </w:p>
    <w:p w14:paraId="13B72C7B" w14:textId="77777777" w:rsidR="001A6D5B" w:rsidRDefault="001A6D5B" w:rsidP="001A6D5B">
      <w:pPr>
        <w:tabs>
          <w:tab w:val="left" w:pos="420"/>
          <w:tab w:val="left" w:pos="1680"/>
        </w:tabs>
        <w:spacing w:line="312" w:lineRule="auto"/>
        <w:rPr>
          <w:rFonts w:ascii="Sabon Next LT" w:hAnsi="Sabon Next LT" w:cs="Sabon Next LT"/>
          <w:i/>
          <w:iCs/>
        </w:rPr>
      </w:pPr>
    </w:p>
    <w:p w14:paraId="309D09BB"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lastRenderedPageBreak/>
        <w:t>'The way we communicate with others and with ourselves ultimately determines the quality of our lives.' — Anthony Robbins</w:t>
      </w:r>
    </w:p>
    <w:p w14:paraId="138B0E4C"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At 2:17 PM in Bengaluru, India, something magical was unfolding in the auditorium of Infosys's sprawling campus. Sudha Murty—co-founder, author, and philanthropist—was presenting to 3,000 engineers about the company's social initiatives. But she wasn't using PowerPoint. She wasn't standing behind a podium. She was sitting cross-legged on the stage edge, sharing stories as if speaking to friends in her living room.</w:t>
      </w:r>
    </w:p>
    <w:p w14:paraId="58B03866"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"When I was young, my grandmother couldn't read," she began, her voice carrying the warmth of personal memory. "I would read her the Mahabharata every evening. One day she asked, 'What use is all this technology if my granddaughter has no time to read to me?' That question haunts me still. It's why Infosys doesn't just build software—we build libraries."</w:t>
      </w:r>
    </w:p>
    <w:p w14:paraId="7B708322"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For forty-five minutes, Murty wove tales of village libraries, children discovering computers, and technology serving humanity rather than replacing it. No slides illustrated her points—her words painted pictures. No data proved her impact—her stories created belief. Engineers who typically fidgeted through corporate presentations sat mesmerised, many wiping away tears.</w:t>
      </w:r>
    </w:p>
    <w:p w14:paraId="2663A6A4"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"I've attended hundreds of presentations about corporate social responsibility," one senior developer told me afterwards. "They show metrics, charts, ROI calculations. Sudha showed us souls. She didn't present information—she transplanted purpose. I finally understand why I write code."</w:t>
      </w:r>
    </w:p>
    <w:p w14:paraId="57FC9BA5"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That afternoon, something shifted at Infosys. Volunteer sign-ups for education initiatives increased 400%. Engineers began proposing technology solutions for rural challenges. Teams that had competed for prestigious projects began competing to teach in village schools. Murty's presentation didn't just communicate strategy—it catalysed transformation.</w:t>
      </w:r>
    </w:p>
    <w:p w14:paraId="10EC0061"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Here's the revolutionary truth that redefines presentation excellence: The most powerful presentations don't transfer information—they transform people. We've been seduced by the PowerPoint industrial complex, believing that better slides create better outcomes. But neuroscience reveals that authentic human connection, not polished production, creates lasting change. And here's what even presentation experts miss: most "authenticity training" just creates more sophisticated performance. True presence can't be performed—it can only be released.</w:t>
      </w:r>
    </w:p>
    <w:p w14:paraId="48D7513F"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 xml:space="preserve">Think of presentations like the difference between photography and painting. Photography captures what is—accurate, detailed, but ultimately external. Painting reveals what could be—interpretive, emotional, fundamentally transformative. Most presenters perfect their photography whilst their </w:t>
      </w:r>
      <w:proofErr w:type="gramStart"/>
      <w:r w:rsidRPr="00056E33">
        <w:rPr>
          <w:rFonts w:ascii="Garamond" w:hAnsi="Garamond" w:cs="Sabon Next LT"/>
          <w:lang w:val="en-GB"/>
        </w:rPr>
        <w:t>audiences</w:t>
      </w:r>
      <w:proofErr w:type="gramEnd"/>
      <w:r w:rsidRPr="00056E33">
        <w:rPr>
          <w:rFonts w:ascii="Garamond" w:hAnsi="Garamond" w:cs="Sabon Next LT"/>
          <w:lang w:val="en-GB"/>
        </w:rPr>
        <w:t xml:space="preserve"> hunger for art. They polish slides whilst spirits starve. But here's the deeper truth: even those trying to be "authentic" often just perform a different character—the vulnerable leader, the passionate visionary, the humble servant. They've switched costumes, not dropped them.</w:t>
      </w:r>
    </w:p>
    <w:p w14:paraId="0754A6B9"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 xml:space="preserve">In Chapter 27, we explored how organisations transform when people shift from passengers to pilots—from following directions to navigating possibilities. But what enables that transformation? Often, it's a single presentation, a moment when someone stands before others and creates not just understanding but belief. When Herbert Diess sat with Mehmet Özkan on that Volkswagen factory floor, his authentic </w:t>
      </w:r>
      <w:r w:rsidRPr="00056E33">
        <w:rPr>
          <w:rFonts w:ascii="Garamond" w:hAnsi="Garamond" w:cs="Sabon Next LT"/>
          <w:lang w:val="en-GB"/>
        </w:rPr>
        <w:lastRenderedPageBreak/>
        <w:t>presence transformed 660,000 employees from passengers to pilots. That's the power we explore now—how authentic presentation creates the micro-moments that generate macro-impact, speaking new realities into existence through genuine human connection.</w:t>
      </w:r>
    </w:p>
    <w:p w14:paraId="558CA999"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The BEACON Model we established in Chapter 2 reveals why authentic presentation matters so profoundly. Trust—the foundation of all performance—isn't built through perfect slides but through genuine presence. When presenters embody the Beliefs they espouse, create authentic Engagement, demonstrate Alignment between words and being, maintain Coherence across all signals, show Openness to real dialogue, and craft Narratives that resonate with truth, they don't just present—they transform.</w:t>
      </w:r>
    </w:p>
    <w:p w14:paraId="10533ABC"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Traditional presentation thinking creates what I call "The Performance Paradox": the harder we try to appear competent, the less capable we seem. This manifests everywhere: over-rehearsed delivery that sounds robotic, perfect slides that distance rather than connect, professional polish that obscures human authenticity, and "executive presence" that intimidates rather than inspires.</w:t>
      </w:r>
    </w:p>
    <w:p w14:paraId="64010434"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 xml:space="preserve">Remember from Chapter 17 how our words shape culture and performance? In presentations, this power intensifies exponentially. Every word spoken from a </w:t>
      </w:r>
      <w:proofErr w:type="gramStart"/>
      <w:r w:rsidRPr="00056E33">
        <w:rPr>
          <w:rFonts w:ascii="Garamond" w:hAnsi="Garamond" w:cs="Sabon Next LT"/>
          <w:lang w:val="en-GB"/>
        </w:rPr>
        <w:t>stage echoes</w:t>
      </w:r>
      <w:proofErr w:type="gramEnd"/>
      <w:r w:rsidRPr="00056E33">
        <w:rPr>
          <w:rFonts w:ascii="Garamond" w:hAnsi="Garamond" w:cs="Sabon Next LT"/>
          <w:lang w:val="en-GB"/>
        </w:rPr>
        <w:t xml:space="preserve"> through organisational consciousness, creating what we called "linguistic DNA." But here's what most miss: the DNA isn't just in the words but in the energy beneath them. Audiences unconsciously decode whether words emerge from genuine conviction or performed competence.</w:t>
      </w:r>
    </w:p>
    <w:p w14:paraId="160B2ACA"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Netflix discovered this when Reed Hastings transformed their all-hands meetings from information downloads to transformation experiences. "I realised that my energy mattered more than my content," Hastings reflects. "When I shifted from performing CEO to being Reed—sharing real doubts, genuine excitement, actual fear—everything changed. People didn't just hear strategy; they felt possibility."¹</w:t>
      </w:r>
    </w:p>
    <w:p w14:paraId="45755070"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This shift contributed to Netflix's ability to navigate from DVD rentals to streaming dominance. When leaders present authentically, they create what Chapter 19 called "passion without poison"—positive energy that transforms pressure into possibility. Hastings' genuine enthusiasm for reinvention, mixed with honest acknowledgment of risks, created believers who drove transformation no perfect PowerPoint could have inspired.</w:t>
      </w:r>
    </w:p>
    <w:p w14:paraId="409BB659"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I discovered authentic presentation through spectacular failure that still teaches me today. Early in my consulting career, I was presenting to the board of a major UK retailer about digital transformation. I'd spent weeks perfecting my deck—stunning visuals, compelling data, flawless logic. I'd rehearsed until every transition was seamless.</w:t>
      </w:r>
    </w:p>
    <w:p w14:paraId="30AF501F"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The presentation was technically perfect and utterly lifeless. Board members checked phones, stifled yawns, asked no questions. My brilliant analysis bounced off their disengagement like rain off glass. The transformation project was approved with minimal enthusiasm and ultimately failed—not because the strategy was wrong but because I'd failed to create believers.</w:t>
      </w:r>
    </w:p>
    <w:p w14:paraId="50A17C4B"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Devastated, I sought feedback from the CEO. Her response changed everything: "Your slides were excellent. But I never saw you. I saw a performance of competence, not a person with conviction. How can I trust transformation to someone who won't even show me who they are?"</w:t>
      </w:r>
    </w:p>
    <w:p w14:paraId="5E2A2A94"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 xml:space="preserve">That night in my London hotel, I faced hard truth: I'd been hiding behind professionalism, using polish </w:t>
      </w:r>
      <w:r w:rsidRPr="00056E33">
        <w:rPr>
          <w:rFonts w:ascii="Garamond" w:hAnsi="Garamond" w:cs="Sabon Next LT"/>
          <w:lang w:val="en-GB"/>
        </w:rPr>
        <w:lastRenderedPageBreak/>
        <w:t>to mask insecurity. My presentations were elaborate armour protecting me from the vulnerability of genuine connection. But armour that protects also isolates. I was creating sophisticated passengers, not empowered pilots.</w:t>
      </w:r>
    </w:p>
    <w:p w14:paraId="12B047BC"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The breakthrough came months later in Sunderland. Presenting to factory workers about painful restructuring, my laptop died. No slides, no safety net. Just me, them, and the truth that jobs would be lost. Instead of panicking, I sat on a crate and spoke honestly: "I'm terrified to tell you this. You deserve better than consultants with spreadsheets deciding your futures. But here's what's happening and why..."</w:t>
      </w:r>
    </w:p>
    <w:p w14:paraId="0FBCB438"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For two hours, we created what Chapter 20 called a transformative story—not my presentation but our conversation. Workers shared fears, ideas, anger, hope. Together, we designed transition support that no boardroom would have conceived. The factory's productivity increased 34% during restructuring because workers became co-authors of their future, not audiences to their fate.</w:t>
      </w:r>
    </w:p>
    <w:p w14:paraId="555A6F4E"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 xml:space="preserve">Recent neuroscience reveals why authenticity trumps performance in presentation effectiveness. Remember from Chapter 18 how tone carries more weight than words? Dr Stephen Porges's Polyvagal Theory shows that audiences' nervous systems unconsciously synchronise with presenters' nervous systems within </w:t>
      </w:r>
      <w:proofErr w:type="gramStart"/>
      <w:r w:rsidRPr="00056E33">
        <w:rPr>
          <w:rFonts w:ascii="Garamond" w:hAnsi="Garamond" w:cs="Sabon Next LT"/>
          <w:lang w:val="en-GB"/>
        </w:rPr>
        <w:t>seconds.²</w:t>
      </w:r>
      <w:proofErr w:type="gramEnd"/>
      <w:r w:rsidRPr="00056E33">
        <w:rPr>
          <w:rFonts w:ascii="Garamond" w:hAnsi="Garamond" w:cs="Sabon Next LT"/>
          <w:lang w:val="en-GB"/>
        </w:rPr>
        <w:t xml:space="preserve"> When presenters feel unsafe (performing), audiences mirror that unsafety, creating the resistance we explored in Chapter 13's inner critic dynamics.</w:t>
      </w:r>
    </w:p>
    <w:p w14:paraId="096CEE90"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Think of it like the musical instruments we discussed in Chapter 18—when the lead violin is out of tune, the entire orchestra sounds discordant, regardless of the written score's brilliance. Your nervous system is the lead violin; your audience's nervous systems naturally tune to match. Performance broadcasts anxiety; presence broadcasts calm.</w:t>
      </w:r>
    </w:p>
    <w:p w14:paraId="3308BB04"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Satya Nadella's transformation of Microsoft, which we've traced throughout this book, depended heavily on his revolutionary presentation style. Unlike predecessors who commanded from stages, Nadella often presents sitting amongst audiences, voice sometimes cracking with emotion when discussing his son's disabilities or Microsoft's mission.</w:t>
      </w:r>
    </w:p>
    <w:p w14:paraId="70FB64D6"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"I stopped trying to be the smartest person in the room," Nadella explains. "I started trying to be the most connected. When I share my struggles, audiences share theirs. When I admit uncertainty, innovation emerges. Vulnerability isn't weakness—it's the gateway to collective intelligence."³</w:t>
      </w:r>
    </w:p>
    <w:p w14:paraId="77586485"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His town halls became legendary for authenticity. Engineers accustomed to polished executive performances encountered a CEO who cried discussing inclusion, laughed at his own technical ignorance, and genuinely listened to criticism. This created what Chapter 5 called crucial micro-moments—brief interactions that reshape entire cultures. Employee engagement rose from 71% to 93% partly through presentations that connected rather than commanded.</w:t>
      </w:r>
    </w:p>
    <w:p w14:paraId="1515290C"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Through studying leaders we've followed throughout this book, I've identified four essential elements of authentic presentation:</w:t>
      </w:r>
    </w:p>
    <w:p w14:paraId="67D46608"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First, there's Presence Before Performance—being rather than seeming. Tim Cook at Apple, whom we've seen navigate the impossible task of following Steve Jobs, demonstrates this perfectly. Where Jobs created reality distortion fields through theatrical brilliance, Cook creates what I call "reality connection fields" through quiet authenticity.</w:t>
      </w:r>
    </w:p>
    <w:p w14:paraId="5A5B3558"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lastRenderedPageBreak/>
        <w:t>"I'm not Steve and never tried to be," Cook reflects. "My superpower isn't reality distortion but reality connection. When I speak about privacy as fundamental human right, I'm not performing passion—I'm sharing conviction that comes from my core."</w:t>
      </w:r>
      <w:r w:rsidRPr="00056E33">
        <w:rPr>
          <w:rFonts w:ascii="Cambria Math" w:hAnsi="Cambria Math" w:cs="Cambria Math"/>
          <w:lang w:val="en-GB"/>
        </w:rPr>
        <w:t>⁴</w:t>
      </w:r>
    </w:p>
    <w:p w14:paraId="781A5525"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Apple's continued innovation under Cook—reaching $3 trillion valuation—proves that quiet authenticity can match theatrical brilliance when it comes from genuine conviction. As we learned in Chapter 15, your unique leadership fingerprint matters more than borrowed templates.</w:t>
      </w:r>
    </w:p>
    <w:p w14:paraId="25416707"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Second comes Story Architecture—structure that serves spirit. Zhang Ruimin at Haier, whose transformation of 80,000 employees into 4,000 micro-enterprises we've explored extensively, masters this element. His presentations follow the three-act structure we discovered in Chapter 20: acknowledging current reality without judgment, exploring possibilities through employee examples, and inviting co-creation rather than compliance.</w:t>
      </w:r>
    </w:p>
    <w:p w14:paraId="591A3150"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"Traditional executives present answers," Zhang notes. "I present questions that awaken answers already within our people. When employees discover solutions themselves, implementation becomes inevitable."</w:t>
      </w:r>
      <w:r w:rsidRPr="00056E33">
        <w:rPr>
          <w:rFonts w:ascii="Cambria Math" w:hAnsi="Cambria Math" w:cs="Cambria Math"/>
          <w:lang w:val="en-GB"/>
        </w:rPr>
        <w:t>⁵</w:t>
      </w:r>
    </w:p>
    <w:p w14:paraId="5CE2A5A0"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This approach embodies Chapter 4's insight that curious cats outperform compliant sheep. By structuring presentations as journeys of discovery rather than downloads of direction, Zhang transforms audiences from passengers to pilots in real time.</w:t>
      </w:r>
    </w:p>
    <w:p w14:paraId="7DF8C39D"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Third is Embodied Delivery—when body and words unite. Remember from Chapter 16 how we explored environments where grit, wit, and magic combine? Herb Kelleher at Southwest Airlines literally embodied this combination in every presentation. His legendary all-hands meetings featured his entire being—laughing, crying, singing, sometimes dancing with joy about Southwest's mission.</w:t>
      </w:r>
    </w:p>
    <w:p w14:paraId="4B754BBB"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"Your body tells the truth your words might hide," Kelleher explained. "When I talk about loving our people, my whole being better show that love. Otherwise, I'm just making noise."</w:t>
      </w:r>
      <w:r w:rsidRPr="00056E33">
        <w:rPr>
          <w:rFonts w:ascii="Cambria Math" w:hAnsi="Cambria Math" w:cs="Cambria Math"/>
          <w:lang w:val="en-GB"/>
        </w:rPr>
        <w:t>⁶</w:t>
      </w:r>
    </w:p>
    <w:p w14:paraId="6DE71BC6"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This embodied authenticity created the trust we explored in Chapter 2's BEACON Model. Employees believed in radical service because they'd experienced it from their leader. The result: 47 consecutive profitable years through authentic presence that created authentic culture.</w:t>
      </w:r>
    </w:p>
    <w:p w14:paraId="562168C6"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Fourth comes Generous Listening—the secret of connection. As we discovered in Chapter 14, connection must precede direction. Master presenters understand that presentation is dialogue, not monologue. They listen with their entire being to spoken questions, unspoken concerns, and collective energy.</w:t>
      </w:r>
    </w:p>
    <w:p w14:paraId="5ABD58DB"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Spotify's Daniel Ek demonstrates this through what he calls "frequency matching." Presenting to diverse stakeholders—musicians, labels, investors, employees—he doesn't change his message but tunes his frequency by listening first.</w:t>
      </w:r>
    </w:p>
    <w:p w14:paraId="2D06BD19"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"I present the same vision but at different frequencies," Ek explains. "Musicians need to hear artistic empowerment. Labels need sustainable economics. Employees need meaningful mission. Same truth, different resonances based on what I hear them needing."</w:t>
      </w:r>
      <w:r w:rsidRPr="00056E33">
        <w:rPr>
          <w:rFonts w:ascii="Cambria Math" w:hAnsi="Cambria Math" w:cs="Cambria Math"/>
          <w:lang w:val="en-GB"/>
        </w:rPr>
        <w:t>⁷</w:t>
      </w:r>
    </w:p>
    <w:p w14:paraId="7691455D"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 xml:space="preserve">This approach enabled Spotify to build impossible coalitions, transforming how humanity experiences </w:t>
      </w:r>
      <w:r w:rsidRPr="00056E33">
        <w:rPr>
          <w:rFonts w:ascii="Garamond" w:hAnsi="Garamond" w:cs="Sabon Next LT"/>
          <w:lang w:val="en-GB"/>
        </w:rPr>
        <w:lastRenderedPageBreak/>
        <w:t>music by first transforming how stakeholders experienced Spotify's vision.</w:t>
      </w:r>
    </w:p>
    <w:p w14:paraId="3E1F0675"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 xml:space="preserve">British presentation culture offers unique challenges and opportunities, as we've seen throughout our exploration of UK organisations. James Dyson, whose 5,127 failures we've celebrated repeatedly, </w:t>
      </w:r>
      <w:proofErr w:type="gramStart"/>
      <w:r w:rsidRPr="00056E33">
        <w:rPr>
          <w:rFonts w:ascii="Garamond" w:hAnsi="Garamond" w:cs="Sabon Next LT"/>
          <w:lang w:val="en-GB"/>
        </w:rPr>
        <w:t>masters</w:t>
      </w:r>
      <w:proofErr w:type="gramEnd"/>
      <w:r w:rsidRPr="00056E33">
        <w:rPr>
          <w:rFonts w:ascii="Garamond" w:hAnsi="Garamond" w:cs="Sabon Next LT"/>
          <w:lang w:val="en-GB"/>
        </w:rPr>
        <w:t xml:space="preserve"> British authentic presentation perfectly. He combines passionate conviction with self-deprecating humour, technical precision with human vulnerability.</w:t>
      </w:r>
    </w:p>
    <w:p w14:paraId="47479224"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 xml:space="preserve">"British audiences have the world's best bullshit detectors," Dyson notes. "They'll forgive anything except inauthenticity. </w:t>
      </w:r>
      <w:proofErr w:type="gramStart"/>
      <w:r w:rsidRPr="00056E33">
        <w:rPr>
          <w:rFonts w:ascii="Garamond" w:hAnsi="Garamond" w:cs="Sabon Next LT"/>
          <w:lang w:val="en-GB"/>
        </w:rPr>
        <w:t>So</w:t>
      </w:r>
      <w:proofErr w:type="gramEnd"/>
      <w:r w:rsidRPr="00056E33">
        <w:rPr>
          <w:rFonts w:ascii="Garamond" w:hAnsi="Garamond" w:cs="Sabon Next LT"/>
          <w:lang w:val="en-GB"/>
        </w:rPr>
        <w:t xml:space="preserve"> I share my genuine excitement whilst acknowledging I'm a bit mad. It works because it's true."</w:t>
      </w:r>
      <w:r w:rsidRPr="00056E33">
        <w:rPr>
          <w:rFonts w:ascii="Cambria Math" w:hAnsi="Cambria Math" w:cs="Cambria Math"/>
          <w:lang w:val="en-GB"/>
        </w:rPr>
        <w:t>⁸</w:t>
      </w:r>
    </w:p>
    <w:p w14:paraId="1FBE4E8A"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His presentations make engineering feel like adventure precisely because they embody the balance we explored in Chapter 3—grit with grins, resilience with joy, seriousness with playfulness.</w:t>
      </w:r>
    </w:p>
    <w:p w14:paraId="62D7C757"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Dame Sharon White at John Lewis Partnership, whom we've seen navigate retail transformation whilst maintaining Partner engagement at 91%, demonstrates how authentic presentation can honour tradition whilst driving change. As the first Black woman leading this bastion of British retail, she faced unique challenges requiring authentic presence.</w:t>
      </w:r>
    </w:p>
    <w:p w14:paraId="0B075230"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"No code-switching, no performed authority," White explains. "Just genuine care expressed with professional clarity. Partners trust transformation because they trust me, and they trust me because I don't pretend to be anyone else."</w:t>
      </w:r>
      <w:r w:rsidRPr="00056E33">
        <w:rPr>
          <w:rFonts w:ascii="Cambria Math" w:hAnsi="Cambria Math" w:cs="Cambria Math"/>
          <w:lang w:val="en-GB"/>
        </w:rPr>
        <w:t>⁹</w:t>
      </w:r>
    </w:p>
    <w:p w14:paraId="32E8BF66"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Her town halls blend warmth with urgency, data with story, challenge with support—embodying Chapter 18's insight about lions knowing when to purr. Strength and warmth combined create trust that enables transformation.</w:t>
      </w:r>
    </w:p>
    <w:p w14:paraId="26037C3B"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Creating authentic presentation capability requires practice, but not the kind most assume. Instead of rehearsing performance, practice presence. Apply the inner dialogue mastery from Chapter 13—notice when your inner critic pushes you toward performance and gently return to authenticity.</w:t>
      </w:r>
    </w:p>
    <w:p w14:paraId="6EC1A48B"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Structure your content using the storytelling principles from Chapter 20. Open by creating human connection, not establishing credentials. Design a journey that leads through recognition to revelation. Use stories to carry data rather than decorating data with anecdotes. Build in moments for genuine dialogue that create the micro-moments of transformation.</w:t>
      </w:r>
    </w:p>
    <w:p w14:paraId="15D262C8"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The shift to virtual presenting revealed authenticity's importance even more starkly. Microsoft discovered that their most effective virtual presenters increased personal sharing by 40% and interactive elements by 60%. "Virtual presence requires more humanity, not less," their research concluded. "When physical warmth can't compensate, emotional warmth must increase."¹</w:t>
      </w:r>
      <w:r w:rsidRPr="00056E33">
        <w:rPr>
          <w:rFonts w:ascii="Cambria Math" w:hAnsi="Cambria Math" w:cs="Cambria Math"/>
          <w:lang w:val="en-GB"/>
        </w:rPr>
        <w:t>⁰</w:t>
      </w:r>
    </w:p>
    <w:p w14:paraId="432456EB"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Common fears about authentic presentation reflect the passenger mindset we explored in Chapter 27. "Won't I look unprofessional?" people ask. But authenticity isn't casualness—it's congruence. Nadella shows emotion whilst maintaining executive presence. Cook admits uncertainty whilst projecting quiet confidence.</w:t>
      </w:r>
    </w:p>
    <w:p w14:paraId="64273B0D"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 xml:space="preserve">"What if I forget my content?" When you present from genuine conviction rather than memorised script, </w:t>
      </w:r>
      <w:r w:rsidRPr="00056E33">
        <w:rPr>
          <w:rFonts w:ascii="Garamond" w:hAnsi="Garamond" w:cs="Sabon Next LT"/>
          <w:lang w:val="en-GB"/>
        </w:rPr>
        <w:lastRenderedPageBreak/>
        <w:t>forgetting becomes impossible. You might miss specific points but never lose your core message. As we learned from Toyota's approach, problems become teachers, not failures.</w:t>
      </w:r>
    </w:p>
    <w:p w14:paraId="50115F14"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Google's approach to presentation training demonstrates integration of all our principles. They teach engineers to present discoveries through personal journey—why they cared about the problem, how they struggled with solutions, what breakthrough moments felt like. This transforms technical presentations into human stories that inspire rather than inform.</w:t>
      </w:r>
    </w:p>
    <w:p w14:paraId="457957AF"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"We realised that our breakthrough innovations came from passionate people, not just smart people," explains a Google learning executive. "</w:t>
      </w:r>
      <w:proofErr w:type="gramStart"/>
      <w:r w:rsidRPr="00056E33">
        <w:rPr>
          <w:rFonts w:ascii="Garamond" w:hAnsi="Garamond" w:cs="Sabon Next LT"/>
          <w:lang w:val="en-GB"/>
        </w:rPr>
        <w:t>So</w:t>
      </w:r>
      <w:proofErr w:type="gramEnd"/>
      <w:r w:rsidRPr="00056E33">
        <w:rPr>
          <w:rFonts w:ascii="Garamond" w:hAnsi="Garamond" w:cs="Sabon Next LT"/>
          <w:lang w:val="en-GB"/>
        </w:rPr>
        <w:t xml:space="preserve"> we teach presenters to share their passion, not hide it behind data. The data supports the story; the story carries the transformation."</w:t>
      </w:r>
    </w:p>
    <w:p w14:paraId="5B25B11C"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Organisations developing cultures of authentic presentation create compound advantages that mirror everything we've explored. Trust accelerates when leaders model vulnerability. Innovation amplifies when presentations invite co-creation. Change capability increases when people become pilots of ideas, not passengers to PowerPoints. Cultural coherence strengthens as authentic presentation becomes the norm, not the exception.</w:t>
      </w:r>
    </w:p>
    <w:p w14:paraId="50086586"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As we prepare for Chapter 29, "The Human Advantage," we see how authentic presentation becomes even more crucial. In a world where artificial intelligence can create perfect slides and analyse data brilliantly, what remains uniquely human—genuine connection, emotional resonance, vulnerable leadership—becomes our greatest differentiator.</w:t>
      </w:r>
    </w:p>
    <w:p w14:paraId="6D2BA429"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Sudha Murty in that Bengaluru auditorium understood something profound: the most powerful technology isn't in our devices but in our ability to connect human hearts toward shared purpose. Her cross-legged storytelling achieved what no PowerPoint could—transformation of 3,000 engineers from code writers to society builders.</w:t>
      </w:r>
    </w:p>
    <w:p w14:paraId="3E45BAF8"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Your next presentation awaits. Will you hide behind slides, performing competence whilst maintaining distance? Or will you risk genuine presence, sharing not just information but transformation?</w:t>
      </w:r>
    </w:p>
    <w:p w14:paraId="1422A286"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The spotlight isn't your enemy. It's your invitation to create a micro-moment that could generate macro-impact. To stop transferring information and start transforming people. To discover that the most powerful presentations happen when you stop trying to be impressive and start being real.</w:t>
      </w:r>
    </w:p>
    <w:p w14:paraId="0FC1ADC6"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It's showtime. But the show isn't about you—it's about the transformation you enable in others. Master that distinction, and watch how authentic presence creates what polished performance never could: lasting change in hearts, minds, and organisations.</w:t>
      </w:r>
    </w:p>
    <w:p w14:paraId="14343629"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The stage awaits. Not for your performance, but for your presence. Not for your perfection, but for your truth. In that truth lies the power to transform audiences from passengers to pilots, from observers to co-creators, from listeners to leaders.</w:t>
      </w:r>
    </w:p>
    <w:p w14:paraId="320E8356" w14:textId="77777777" w:rsidR="00056E33" w:rsidRPr="00056E33" w:rsidRDefault="00056E33" w:rsidP="00056E33">
      <w:pPr>
        <w:tabs>
          <w:tab w:val="left" w:pos="420"/>
          <w:tab w:val="left" w:pos="1680"/>
        </w:tabs>
        <w:spacing w:line="312" w:lineRule="auto"/>
        <w:rPr>
          <w:rFonts w:ascii="Garamond" w:hAnsi="Garamond" w:cs="Sabon Next LT"/>
          <w:lang w:val="en-GB"/>
        </w:rPr>
      </w:pPr>
      <w:r w:rsidRPr="00056E33">
        <w:rPr>
          <w:rFonts w:ascii="Garamond" w:hAnsi="Garamond" w:cs="Sabon Next LT"/>
          <w:lang w:val="en-GB"/>
        </w:rPr>
        <w:t>Break a leg. Or better yet, break the fourth wall. On the other side lies everything this book has prepared you to create.</w:t>
      </w:r>
    </w:p>
    <w:p w14:paraId="140C4499" w14:textId="77777777" w:rsidR="00E170F3" w:rsidRPr="00E170F3" w:rsidRDefault="00000000" w:rsidP="00E170F3">
      <w:pPr>
        <w:tabs>
          <w:tab w:val="left" w:pos="420"/>
          <w:tab w:val="left" w:pos="1680"/>
        </w:tabs>
        <w:spacing w:line="312" w:lineRule="auto"/>
        <w:rPr>
          <w:rFonts w:ascii="Garamond" w:hAnsi="Garamond" w:cs="Sabon Next LT"/>
          <w:lang w:val="en-GB"/>
        </w:rPr>
      </w:pPr>
      <w:r>
        <w:rPr>
          <w:rFonts w:ascii="Garamond" w:hAnsi="Garamond" w:cs="Sabon Next LT"/>
          <w:lang w:val="en-GB"/>
        </w:rPr>
        <w:pict w14:anchorId="77481333">
          <v:rect id="_x0000_i1042" style="width:0;height:1.5pt" o:hralign="center" o:hrstd="t" o:hr="t" fillcolor="#a0a0a0" stroked="f"/>
        </w:pict>
      </w:r>
    </w:p>
    <w:p w14:paraId="35B06864" w14:textId="77777777" w:rsidR="00E170F3" w:rsidRPr="00E170F3" w:rsidRDefault="00E170F3" w:rsidP="00E170F3">
      <w:pPr>
        <w:tabs>
          <w:tab w:val="left" w:pos="420"/>
          <w:tab w:val="left" w:pos="1680"/>
        </w:tabs>
        <w:spacing w:line="312" w:lineRule="auto"/>
        <w:rPr>
          <w:rFonts w:ascii="Garamond" w:hAnsi="Garamond" w:cs="Sabon Next LT"/>
          <w:lang w:val="en-GB"/>
        </w:rPr>
      </w:pPr>
      <w:r w:rsidRPr="00E170F3">
        <w:rPr>
          <w:rFonts w:ascii="Garamond" w:hAnsi="Garamond" w:cs="Sabon Next LT"/>
          <w:b/>
          <w:bCs/>
          <w:lang w:val="en-GB"/>
        </w:rPr>
        <w:lastRenderedPageBreak/>
        <w:t>References</w:t>
      </w:r>
    </w:p>
    <w:p w14:paraId="2B674214" w14:textId="77777777" w:rsidR="00056E33" w:rsidRDefault="00056E33" w:rsidP="00056E33">
      <w:pPr>
        <w:pStyle w:val="whitespace-normal"/>
        <w:numPr>
          <w:ilvl w:val="0"/>
          <w:numId w:val="814"/>
        </w:numPr>
      </w:pPr>
      <w:r>
        <w:t xml:space="preserve">Hastings, R. and Meyer, E. (2020) No Rules </w:t>
      </w:r>
      <w:proofErr w:type="spellStart"/>
      <w:r>
        <w:t>Rules</w:t>
      </w:r>
      <w:proofErr w:type="spellEnd"/>
      <w:r>
        <w:t>: Netflix and the Culture of Reinvention. London: Virgin Books.</w:t>
      </w:r>
    </w:p>
    <w:p w14:paraId="335ED2BB" w14:textId="77777777" w:rsidR="00056E33" w:rsidRDefault="00056E33" w:rsidP="00056E33">
      <w:pPr>
        <w:pStyle w:val="whitespace-normal"/>
        <w:numPr>
          <w:ilvl w:val="0"/>
          <w:numId w:val="814"/>
        </w:numPr>
      </w:pPr>
      <w:r>
        <w:t>Porges, S.W. (2011) The Polyvagal Theory: Neurophysiological Foundations of Emotions, Attachment, Communication, and Self-regulation. New York: W.W. Norton.</w:t>
      </w:r>
    </w:p>
    <w:p w14:paraId="57C72520" w14:textId="77777777" w:rsidR="00056E33" w:rsidRDefault="00056E33" w:rsidP="00056E33">
      <w:pPr>
        <w:pStyle w:val="whitespace-normal"/>
        <w:numPr>
          <w:ilvl w:val="0"/>
          <w:numId w:val="814"/>
        </w:numPr>
      </w:pPr>
      <w:r>
        <w:t xml:space="preserve">Nadella, S. (2017) Hit Refresh: The Quest to Rediscover the Soul of Microsoft. London: </w:t>
      </w:r>
      <w:proofErr w:type="spellStart"/>
      <w:r>
        <w:t>HarperBusiness</w:t>
      </w:r>
      <w:proofErr w:type="spellEnd"/>
      <w:r>
        <w:t>.</w:t>
      </w:r>
    </w:p>
    <w:p w14:paraId="0DE82AA0" w14:textId="77777777" w:rsidR="00056E33" w:rsidRDefault="00056E33" w:rsidP="00056E33">
      <w:pPr>
        <w:pStyle w:val="whitespace-normal"/>
        <w:numPr>
          <w:ilvl w:val="0"/>
          <w:numId w:val="814"/>
        </w:numPr>
      </w:pPr>
      <w:proofErr w:type="spellStart"/>
      <w:r>
        <w:t>Kahney</w:t>
      </w:r>
      <w:proofErr w:type="spellEnd"/>
      <w:r>
        <w:t>, L. (2019) Tim Cook: The Genius Who Took Apple to the Next Level. London: Icon Books.</w:t>
      </w:r>
    </w:p>
    <w:p w14:paraId="1EB7E21E" w14:textId="77777777" w:rsidR="00056E33" w:rsidRDefault="00056E33" w:rsidP="00056E33">
      <w:pPr>
        <w:pStyle w:val="whitespace-normal"/>
        <w:numPr>
          <w:ilvl w:val="0"/>
          <w:numId w:val="814"/>
        </w:numPr>
      </w:pPr>
      <w:r>
        <w:t>Fischer, B. and Lago, U. (2013) Reinventing Giants: How Chinese Global Competitor Haier Has Changed the Way Big Companies Transform. San Francisco: Jossey-Bass.</w:t>
      </w:r>
    </w:p>
    <w:p w14:paraId="0F6A4FE6" w14:textId="77777777" w:rsidR="00056E33" w:rsidRDefault="00056E33" w:rsidP="00056E33">
      <w:pPr>
        <w:pStyle w:val="whitespace-normal"/>
        <w:numPr>
          <w:ilvl w:val="0"/>
          <w:numId w:val="814"/>
        </w:numPr>
      </w:pPr>
      <w:r>
        <w:t>Freiberg, K. and Freiberg, J. (1996) Nuts! Southwest Airlines' Crazy Recipe for Business and Personal Success. Austin: Bard Press.</w:t>
      </w:r>
    </w:p>
    <w:p w14:paraId="7C87EA77" w14:textId="77777777" w:rsidR="00056E33" w:rsidRDefault="00056E33" w:rsidP="00056E33">
      <w:pPr>
        <w:pStyle w:val="whitespace-normal"/>
        <w:numPr>
          <w:ilvl w:val="0"/>
          <w:numId w:val="814"/>
        </w:numPr>
      </w:pPr>
      <w:r>
        <w:t>Carlsson, S. and Leijonhufvud, J. (2018) The Spotify Play: How CEO and Founder Daniel Ek Beat Apple, Google, and Amazon in the Race for Audio Dominance. New York: Diversion Books.</w:t>
      </w:r>
    </w:p>
    <w:p w14:paraId="053AD51D" w14:textId="77777777" w:rsidR="00056E33" w:rsidRDefault="00056E33" w:rsidP="00056E33">
      <w:pPr>
        <w:pStyle w:val="whitespace-normal"/>
        <w:numPr>
          <w:ilvl w:val="0"/>
          <w:numId w:val="814"/>
        </w:numPr>
      </w:pPr>
      <w:r>
        <w:t>Dyson, J. (2021) Invention: A Life of Learning Through Failure. London: Bantam.</w:t>
      </w:r>
    </w:p>
    <w:p w14:paraId="3D0E7301" w14:textId="77777777" w:rsidR="00056E33" w:rsidRDefault="00056E33" w:rsidP="00056E33">
      <w:pPr>
        <w:pStyle w:val="whitespace-normal"/>
        <w:numPr>
          <w:ilvl w:val="0"/>
          <w:numId w:val="814"/>
        </w:numPr>
      </w:pPr>
      <w:r>
        <w:t>Ryle, S. (2019) The Infinite Game: How Great Businesses Achieve Long-lasting Success. London: Portfolio Penguin.</w:t>
      </w:r>
    </w:p>
    <w:p w14:paraId="6E5ED36A" w14:textId="77777777" w:rsidR="00056E33" w:rsidRDefault="00056E33" w:rsidP="00056E33">
      <w:pPr>
        <w:pStyle w:val="whitespace-normal"/>
        <w:numPr>
          <w:ilvl w:val="0"/>
          <w:numId w:val="814"/>
        </w:numPr>
      </w:pPr>
      <w:r>
        <w:t>Microsoft Research (2021) The New Future of Work: Research from Microsoft on the Impact of the Pandemic on Work Practices. Redmond: Microsoft Corporation.</w:t>
      </w:r>
    </w:p>
    <w:p w14:paraId="6B7BE3AD" w14:textId="77777777" w:rsidR="00056E33" w:rsidRDefault="00056E33" w:rsidP="001A6D5B">
      <w:pPr>
        <w:pStyle w:val="CSP-ChapterTitle"/>
        <w:jc w:val="left"/>
        <w:rPr>
          <w:rFonts w:ascii="Sabon Next LT" w:hAnsi="Sabon Next LT" w:cs="Sabon Next LT"/>
        </w:rPr>
      </w:pPr>
    </w:p>
    <w:p w14:paraId="7700BB42" w14:textId="77777777" w:rsidR="00056E33" w:rsidRDefault="00056E33" w:rsidP="001A6D5B">
      <w:pPr>
        <w:pStyle w:val="CSP-ChapterTitle"/>
        <w:jc w:val="left"/>
        <w:rPr>
          <w:rFonts w:ascii="Sabon Next LT" w:hAnsi="Sabon Next LT" w:cs="Sabon Next LT"/>
        </w:rPr>
      </w:pPr>
    </w:p>
    <w:p w14:paraId="549C9787" w14:textId="77777777" w:rsidR="00056E33" w:rsidRDefault="00056E33" w:rsidP="001A6D5B">
      <w:pPr>
        <w:pStyle w:val="CSP-ChapterTitle"/>
        <w:jc w:val="left"/>
        <w:rPr>
          <w:rFonts w:ascii="Sabon Next LT" w:hAnsi="Sabon Next LT" w:cs="Sabon Next LT"/>
        </w:rPr>
      </w:pPr>
    </w:p>
    <w:p w14:paraId="70DB1D93" w14:textId="77777777" w:rsidR="00796A64" w:rsidRDefault="00796A64" w:rsidP="001A6D5B">
      <w:pPr>
        <w:pStyle w:val="CSP-ChapterTitle"/>
        <w:jc w:val="left"/>
        <w:rPr>
          <w:rFonts w:ascii="Sabon Next LT" w:hAnsi="Sabon Next LT" w:cs="Sabon Next LT"/>
        </w:rPr>
      </w:pPr>
    </w:p>
    <w:p w14:paraId="29C8452F" w14:textId="77777777" w:rsidR="00796A64" w:rsidRDefault="00796A64" w:rsidP="001A6D5B">
      <w:pPr>
        <w:pStyle w:val="CSP-ChapterTitle"/>
        <w:jc w:val="left"/>
        <w:rPr>
          <w:rFonts w:ascii="Sabon Next LT" w:hAnsi="Sabon Next LT" w:cs="Sabon Next LT"/>
        </w:rPr>
      </w:pPr>
    </w:p>
    <w:p w14:paraId="0596F00B" w14:textId="77777777" w:rsidR="00796A64" w:rsidRDefault="00796A64" w:rsidP="001A6D5B">
      <w:pPr>
        <w:pStyle w:val="CSP-ChapterTitle"/>
        <w:jc w:val="left"/>
        <w:rPr>
          <w:rFonts w:ascii="Sabon Next LT" w:hAnsi="Sabon Next LT" w:cs="Sabon Next LT"/>
        </w:rPr>
      </w:pPr>
    </w:p>
    <w:p w14:paraId="72497A9D" w14:textId="77777777" w:rsidR="00796A64" w:rsidRDefault="00796A64" w:rsidP="001A6D5B">
      <w:pPr>
        <w:pStyle w:val="CSP-ChapterTitle"/>
        <w:jc w:val="left"/>
        <w:rPr>
          <w:rFonts w:ascii="Sabon Next LT" w:hAnsi="Sabon Next LT" w:cs="Sabon Next LT"/>
        </w:rPr>
      </w:pPr>
    </w:p>
    <w:p w14:paraId="613200EF" w14:textId="77777777" w:rsidR="00796A64" w:rsidRDefault="00796A64" w:rsidP="001A6D5B">
      <w:pPr>
        <w:pStyle w:val="CSP-ChapterTitle"/>
        <w:jc w:val="left"/>
        <w:rPr>
          <w:rFonts w:ascii="Sabon Next LT" w:hAnsi="Sabon Next LT" w:cs="Sabon Next LT"/>
        </w:rPr>
      </w:pPr>
    </w:p>
    <w:p w14:paraId="7137D792" w14:textId="77777777" w:rsidR="00796A64" w:rsidRDefault="00796A64" w:rsidP="001A6D5B">
      <w:pPr>
        <w:pStyle w:val="CSP-ChapterTitle"/>
        <w:jc w:val="left"/>
        <w:rPr>
          <w:rFonts w:ascii="Sabon Next LT" w:hAnsi="Sabon Next LT" w:cs="Sabon Next LT"/>
        </w:rPr>
      </w:pPr>
    </w:p>
    <w:p w14:paraId="2AC65357" w14:textId="77777777" w:rsidR="00796A64" w:rsidRDefault="00796A64" w:rsidP="001A6D5B">
      <w:pPr>
        <w:pStyle w:val="CSP-ChapterTitle"/>
        <w:jc w:val="left"/>
        <w:rPr>
          <w:rFonts w:ascii="Sabon Next LT" w:hAnsi="Sabon Next LT" w:cs="Sabon Next LT"/>
        </w:rPr>
      </w:pPr>
    </w:p>
    <w:p w14:paraId="363BCB5C" w14:textId="77777777" w:rsidR="00796A64" w:rsidRDefault="00796A64" w:rsidP="001A6D5B">
      <w:pPr>
        <w:pStyle w:val="CSP-ChapterTitle"/>
        <w:jc w:val="left"/>
        <w:rPr>
          <w:rFonts w:ascii="Sabon Next LT" w:hAnsi="Sabon Next LT" w:cs="Sabon Next LT"/>
        </w:rPr>
      </w:pPr>
    </w:p>
    <w:p w14:paraId="13A57A19" w14:textId="77777777" w:rsidR="00796A64" w:rsidRDefault="00796A64" w:rsidP="001A6D5B">
      <w:pPr>
        <w:pStyle w:val="CSP-ChapterTitle"/>
        <w:jc w:val="left"/>
        <w:rPr>
          <w:rFonts w:ascii="Sabon Next LT" w:hAnsi="Sabon Next LT" w:cs="Sabon Next LT"/>
        </w:rPr>
      </w:pPr>
    </w:p>
    <w:p w14:paraId="7ECA1655" w14:textId="77777777" w:rsidR="00796A64" w:rsidRDefault="00796A64" w:rsidP="001A6D5B">
      <w:pPr>
        <w:pStyle w:val="CSP-ChapterTitle"/>
        <w:jc w:val="left"/>
        <w:rPr>
          <w:rFonts w:ascii="Sabon Next LT" w:hAnsi="Sabon Next LT" w:cs="Sabon Next LT"/>
        </w:rPr>
      </w:pPr>
    </w:p>
    <w:p w14:paraId="6FC83622" w14:textId="77777777" w:rsidR="00796A64" w:rsidRDefault="00796A64" w:rsidP="001A6D5B">
      <w:pPr>
        <w:pStyle w:val="CSP-ChapterTitle"/>
        <w:jc w:val="left"/>
        <w:rPr>
          <w:rFonts w:ascii="Sabon Next LT" w:hAnsi="Sabon Next LT" w:cs="Sabon Next LT"/>
        </w:rPr>
      </w:pPr>
    </w:p>
    <w:p w14:paraId="7BCE7481" w14:textId="77777777" w:rsidR="00796A64" w:rsidRDefault="00796A64" w:rsidP="001A6D5B">
      <w:pPr>
        <w:pStyle w:val="CSP-ChapterTitle"/>
        <w:jc w:val="left"/>
        <w:rPr>
          <w:rFonts w:ascii="Sabon Next LT" w:hAnsi="Sabon Next LT" w:cs="Sabon Next LT"/>
        </w:rPr>
      </w:pPr>
    </w:p>
    <w:p w14:paraId="6C6BF27A" w14:textId="77777777" w:rsidR="00796A64" w:rsidRDefault="00796A64" w:rsidP="001A6D5B">
      <w:pPr>
        <w:pStyle w:val="CSP-ChapterTitle"/>
        <w:jc w:val="left"/>
        <w:rPr>
          <w:rFonts w:ascii="Sabon Next LT" w:hAnsi="Sabon Next LT" w:cs="Sabon Next LT"/>
        </w:rPr>
      </w:pPr>
    </w:p>
    <w:p w14:paraId="7709D97F" w14:textId="77777777" w:rsidR="00796A64" w:rsidRDefault="00796A64" w:rsidP="001A6D5B">
      <w:pPr>
        <w:pStyle w:val="CSP-ChapterTitle"/>
        <w:jc w:val="left"/>
        <w:rPr>
          <w:rFonts w:ascii="Sabon Next LT" w:hAnsi="Sabon Next LT" w:cs="Sabon Next LT"/>
        </w:rPr>
      </w:pPr>
    </w:p>
    <w:p w14:paraId="49D0E47A" w14:textId="77777777" w:rsidR="009F5F26" w:rsidRDefault="009F5F26" w:rsidP="001A6D5B">
      <w:pPr>
        <w:pStyle w:val="CSP-ChapterTitle"/>
        <w:jc w:val="left"/>
        <w:rPr>
          <w:rFonts w:ascii="Sabon Next LT" w:hAnsi="Sabon Next LT" w:cs="Sabon Next LT"/>
        </w:rPr>
      </w:pPr>
    </w:p>
    <w:p w14:paraId="75321610" w14:textId="0ABB2D98" w:rsidR="001A6D5B" w:rsidRPr="00881BFB" w:rsidRDefault="001A6D5B" w:rsidP="001A6D5B">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29</w:t>
      </w:r>
      <w:r w:rsidRPr="00881BFB">
        <w:rPr>
          <w:rFonts w:ascii="Sabon Next LT" w:hAnsi="Sabon Next LT" w:cs="Sabon Next LT"/>
        </w:rPr>
        <w:t>:</w:t>
      </w:r>
    </w:p>
    <w:p w14:paraId="1D856A89" w14:textId="77777777" w:rsidR="001A6D5B" w:rsidRPr="00C40C47" w:rsidRDefault="001A6D5B" w:rsidP="001A6D5B">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56544" behindDoc="0" locked="0" layoutInCell="1" allowOverlap="1" wp14:anchorId="215CF6D9" wp14:editId="06769650">
                <wp:simplePos x="0" y="0"/>
                <wp:positionH relativeFrom="column">
                  <wp:posOffset>7620</wp:posOffset>
                </wp:positionH>
                <wp:positionV relativeFrom="paragraph">
                  <wp:posOffset>120015</wp:posOffset>
                </wp:positionV>
                <wp:extent cx="2636520" cy="0"/>
                <wp:effectExtent l="0" t="0" r="0" b="0"/>
                <wp:wrapNone/>
                <wp:docPr id="1747389479"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03A4D1" id="Straight Connector 1" o:spid="_x0000_s1026" style="position:absolute;z-index:251756544;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2254D407" w14:textId="77777777" w:rsidR="001A6D5B" w:rsidRDefault="001A6D5B" w:rsidP="001A6D5B"/>
    <w:p w14:paraId="2B56C43F" w14:textId="77777777" w:rsidR="001A6D5B" w:rsidRDefault="001A6D5B" w:rsidP="001A6D5B"/>
    <w:p w14:paraId="3AB3651A" w14:textId="77777777" w:rsidR="001A6D5B" w:rsidRDefault="001A6D5B" w:rsidP="001A6D5B"/>
    <w:p w14:paraId="0F3A637A" w14:textId="77777777" w:rsidR="001A6D5B" w:rsidRDefault="001A6D5B" w:rsidP="001A6D5B"/>
    <w:p w14:paraId="4E06E84E" w14:textId="77777777" w:rsidR="001A6D5B" w:rsidRDefault="001A6D5B" w:rsidP="001A6D5B">
      <w:pPr>
        <w:pStyle w:val="CSP-ChapterTitle"/>
        <w:rPr>
          <w:rFonts w:ascii="Garamond" w:hAnsi="Garamond"/>
          <w:b/>
          <w:bCs/>
          <w:sz w:val="48"/>
          <w:szCs w:val="48"/>
        </w:rPr>
      </w:pPr>
    </w:p>
    <w:p w14:paraId="7A0ADFE2" w14:textId="77777777" w:rsidR="001A6D5B" w:rsidRDefault="001A6D5B" w:rsidP="001A6D5B">
      <w:pPr>
        <w:pStyle w:val="CSP-ChapterTitle"/>
        <w:rPr>
          <w:rFonts w:ascii="Garamond" w:hAnsi="Garamond"/>
          <w:b/>
          <w:bCs/>
          <w:sz w:val="48"/>
          <w:szCs w:val="48"/>
        </w:rPr>
      </w:pPr>
    </w:p>
    <w:p w14:paraId="0E3BE25B" w14:textId="77777777" w:rsidR="001A6D5B" w:rsidRDefault="001A6D5B" w:rsidP="001A6D5B">
      <w:pPr>
        <w:pStyle w:val="CSP-ChapterTitle"/>
        <w:rPr>
          <w:rFonts w:ascii="Garamond" w:hAnsi="Garamond"/>
          <w:b/>
          <w:bCs/>
          <w:sz w:val="48"/>
          <w:szCs w:val="48"/>
        </w:rPr>
      </w:pPr>
    </w:p>
    <w:p w14:paraId="2A677D46" w14:textId="73305072" w:rsidR="001A6D5B" w:rsidRPr="00881BFB" w:rsidRDefault="001A6D5B" w:rsidP="001A6D5B">
      <w:pPr>
        <w:pStyle w:val="CSP-ChapterTitle"/>
        <w:rPr>
          <w:rFonts w:ascii="Sabon Next LT" w:hAnsi="Sabon Next LT" w:cs="Sabon Next LT"/>
          <w:b/>
          <w:bCs/>
          <w:sz w:val="48"/>
          <w:szCs w:val="48"/>
        </w:rPr>
      </w:pPr>
      <w:r>
        <w:rPr>
          <w:rFonts w:ascii="Sabon Next LT" w:hAnsi="Sabon Next LT" w:cs="Sabon Next LT"/>
          <w:b/>
          <w:bCs/>
          <w:sz w:val="48"/>
          <w:szCs w:val="48"/>
        </w:rPr>
        <w:t>the human advantage</w:t>
      </w:r>
    </w:p>
    <w:p w14:paraId="5F3DB374" w14:textId="77777777" w:rsidR="001A6D5B" w:rsidRDefault="001A6D5B" w:rsidP="001A6D5B">
      <w:r>
        <w:rPr>
          <w:rFonts w:ascii="Garamond" w:hAnsi="Garamond"/>
          <w:iCs/>
          <w:noProof/>
          <w:sz w:val="24"/>
          <w:szCs w:val="24"/>
          <w14:ligatures w14:val="standardContextual"/>
        </w:rPr>
        <mc:AlternateContent>
          <mc:Choice Requires="wps">
            <w:drawing>
              <wp:anchor distT="0" distB="0" distL="114300" distR="114300" simplePos="0" relativeHeight="251757568" behindDoc="0" locked="0" layoutInCell="1" allowOverlap="1" wp14:anchorId="0E712660" wp14:editId="25D9E3E7">
                <wp:simplePos x="0" y="0"/>
                <wp:positionH relativeFrom="column">
                  <wp:posOffset>1470660</wp:posOffset>
                </wp:positionH>
                <wp:positionV relativeFrom="paragraph">
                  <wp:posOffset>363220</wp:posOffset>
                </wp:positionV>
                <wp:extent cx="2636520" cy="0"/>
                <wp:effectExtent l="0" t="19050" r="30480" b="19050"/>
                <wp:wrapNone/>
                <wp:docPr id="581270767"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982598" id="Straight Connector 1" o:spid="_x0000_s1026" style="position:absolute;z-index:251757568;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5D1A5EDA" w14:textId="77777777" w:rsidR="001A6D5B" w:rsidRPr="00E66A7C" w:rsidRDefault="001A6D5B" w:rsidP="001A6D5B"/>
    <w:p w14:paraId="57B5B8BF" w14:textId="77777777" w:rsidR="001A6D5B" w:rsidRDefault="001A6D5B" w:rsidP="001A6D5B">
      <w:pPr>
        <w:jc w:val="center"/>
      </w:pPr>
    </w:p>
    <w:p w14:paraId="717D5246" w14:textId="34B0EA4A" w:rsidR="001A6D5B" w:rsidRDefault="001A6D5B" w:rsidP="001A6D5B">
      <w:pPr>
        <w:tabs>
          <w:tab w:val="left" w:pos="1680"/>
        </w:tabs>
        <w:spacing w:line="312" w:lineRule="auto"/>
        <w:rPr>
          <w:rFonts w:ascii="Sabon Next LT" w:hAnsi="Sabon Next LT" w:cs="Sabon Next LT"/>
          <w:i/>
          <w:iCs/>
        </w:rPr>
      </w:pPr>
      <w:r>
        <w:rPr>
          <w:rFonts w:ascii="Sabon Next LT" w:hAnsi="Sabon Next LT" w:cs="Sabon Next LT"/>
          <w:i/>
          <w:iCs/>
        </w:rPr>
        <w:t xml:space="preserve">                              Human Connection </w:t>
      </w:r>
      <w:proofErr w:type="gramStart"/>
      <w:r>
        <w:rPr>
          <w:rFonts w:ascii="Sabon Next LT" w:hAnsi="Sabon Next LT" w:cs="Sabon Next LT"/>
          <w:i/>
          <w:iCs/>
        </w:rPr>
        <w:t>As</w:t>
      </w:r>
      <w:proofErr w:type="gramEnd"/>
      <w:r>
        <w:rPr>
          <w:rFonts w:ascii="Sabon Next LT" w:hAnsi="Sabon Next LT" w:cs="Sabon Next LT"/>
          <w:i/>
          <w:iCs/>
        </w:rPr>
        <w:t xml:space="preserve"> </w:t>
      </w:r>
      <w:proofErr w:type="gramStart"/>
      <w:r>
        <w:rPr>
          <w:rFonts w:ascii="Sabon Next LT" w:hAnsi="Sabon Next LT" w:cs="Sabon Next LT"/>
          <w:i/>
          <w:iCs/>
        </w:rPr>
        <w:t>The</w:t>
      </w:r>
      <w:proofErr w:type="gramEnd"/>
      <w:r>
        <w:rPr>
          <w:rFonts w:ascii="Sabon Next LT" w:hAnsi="Sabon Next LT" w:cs="Sabon Next LT"/>
          <w:i/>
          <w:iCs/>
        </w:rPr>
        <w:t xml:space="preserve"> Competitive Advantage </w:t>
      </w:r>
      <w:proofErr w:type="gramStart"/>
      <w:r>
        <w:rPr>
          <w:rFonts w:ascii="Sabon Next LT" w:hAnsi="Sabon Next LT" w:cs="Sabon Next LT"/>
          <w:i/>
          <w:iCs/>
        </w:rPr>
        <w:t>In</w:t>
      </w:r>
      <w:proofErr w:type="gramEnd"/>
      <w:r>
        <w:rPr>
          <w:rFonts w:ascii="Sabon Next LT" w:hAnsi="Sabon Next LT" w:cs="Sabon Next LT"/>
          <w:i/>
          <w:iCs/>
        </w:rPr>
        <w:t xml:space="preserve"> </w:t>
      </w:r>
      <w:proofErr w:type="gramStart"/>
      <w:r>
        <w:rPr>
          <w:rFonts w:ascii="Sabon Next LT" w:hAnsi="Sabon Next LT" w:cs="Sabon Next LT"/>
          <w:i/>
          <w:iCs/>
        </w:rPr>
        <w:t>An</w:t>
      </w:r>
      <w:proofErr w:type="gramEnd"/>
      <w:r>
        <w:rPr>
          <w:rFonts w:ascii="Sabon Next LT" w:hAnsi="Sabon Next LT" w:cs="Sabon Next LT"/>
          <w:i/>
          <w:iCs/>
        </w:rPr>
        <w:t xml:space="preserve"> A.I. World</w:t>
      </w:r>
    </w:p>
    <w:p w14:paraId="6FCA2DEE" w14:textId="77777777" w:rsidR="001A6D5B" w:rsidRDefault="001A6D5B" w:rsidP="001A6D5B">
      <w:pPr>
        <w:tabs>
          <w:tab w:val="left" w:pos="1680"/>
        </w:tabs>
        <w:spacing w:line="312" w:lineRule="auto"/>
        <w:jc w:val="center"/>
        <w:rPr>
          <w:rFonts w:ascii="Sabon Next LT" w:hAnsi="Sabon Next LT" w:cs="Sabon Next LT"/>
          <w:i/>
          <w:iCs/>
        </w:rPr>
      </w:pPr>
    </w:p>
    <w:p w14:paraId="3A50EFE2" w14:textId="77777777" w:rsidR="001A6D5B" w:rsidRDefault="001A6D5B" w:rsidP="001A6D5B">
      <w:pPr>
        <w:tabs>
          <w:tab w:val="left" w:pos="1680"/>
        </w:tabs>
        <w:spacing w:line="312" w:lineRule="auto"/>
        <w:jc w:val="center"/>
        <w:rPr>
          <w:rFonts w:ascii="Sabon Next LT" w:hAnsi="Sabon Next LT" w:cs="Sabon Next LT"/>
          <w:i/>
          <w:iCs/>
        </w:rPr>
      </w:pPr>
    </w:p>
    <w:p w14:paraId="4E0F84A5" w14:textId="77777777" w:rsidR="001A6D5B" w:rsidRDefault="001A6D5B" w:rsidP="001A6D5B">
      <w:pPr>
        <w:tabs>
          <w:tab w:val="left" w:pos="1680"/>
        </w:tabs>
        <w:spacing w:line="312" w:lineRule="auto"/>
        <w:jc w:val="center"/>
        <w:rPr>
          <w:rFonts w:ascii="Sabon Next LT" w:hAnsi="Sabon Next LT" w:cs="Sabon Next LT"/>
          <w:i/>
          <w:iCs/>
        </w:rPr>
      </w:pPr>
    </w:p>
    <w:p w14:paraId="44609C16" w14:textId="77777777" w:rsidR="001A6D5B" w:rsidRDefault="001A6D5B" w:rsidP="001A6D5B">
      <w:pPr>
        <w:tabs>
          <w:tab w:val="left" w:pos="1680"/>
        </w:tabs>
        <w:spacing w:line="312" w:lineRule="auto"/>
        <w:jc w:val="center"/>
        <w:rPr>
          <w:rFonts w:ascii="Sabon Next LT" w:hAnsi="Sabon Next LT" w:cs="Sabon Next LT"/>
          <w:i/>
          <w:iCs/>
        </w:rPr>
      </w:pPr>
    </w:p>
    <w:p w14:paraId="4950D248" w14:textId="77777777" w:rsidR="001A6D5B" w:rsidRDefault="001A6D5B" w:rsidP="001A6D5B">
      <w:pPr>
        <w:tabs>
          <w:tab w:val="left" w:pos="1680"/>
        </w:tabs>
        <w:spacing w:line="312" w:lineRule="auto"/>
        <w:jc w:val="center"/>
        <w:rPr>
          <w:rFonts w:ascii="Sabon Next LT" w:hAnsi="Sabon Next LT" w:cs="Sabon Next LT"/>
          <w:i/>
          <w:iCs/>
        </w:rPr>
      </w:pPr>
    </w:p>
    <w:p w14:paraId="3C9FE946" w14:textId="77777777" w:rsidR="001A6D5B" w:rsidRDefault="001A6D5B" w:rsidP="001A6D5B">
      <w:pPr>
        <w:tabs>
          <w:tab w:val="left" w:pos="1680"/>
        </w:tabs>
        <w:spacing w:line="312" w:lineRule="auto"/>
        <w:jc w:val="center"/>
        <w:rPr>
          <w:rFonts w:ascii="Sabon Next LT" w:hAnsi="Sabon Next LT" w:cs="Sabon Next LT"/>
          <w:i/>
          <w:iCs/>
        </w:rPr>
      </w:pPr>
    </w:p>
    <w:p w14:paraId="5DC50974" w14:textId="77777777" w:rsidR="001A6D5B" w:rsidRDefault="001A6D5B" w:rsidP="001A6D5B">
      <w:pPr>
        <w:tabs>
          <w:tab w:val="left" w:pos="1680"/>
        </w:tabs>
        <w:spacing w:line="312" w:lineRule="auto"/>
        <w:jc w:val="center"/>
        <w:rPr>
          <w:rFonts w:ascii="Sabon Next LT" w:hAnsi="Sabon Next LT" w:cs="Sabon Next LT"/>
          <w:i/>
          <w:iCs/>
        </w:rPr>
      </w:pPr>
    </w:p>
    <w:p w14:paraId="6B089DF9" w14:textId="77777777" w:rsidR="001A6D5B" w:rsidRDefault="001A6D5B" w:rsidP="001A6D5B">
      <w:pPr>
        <w:tabs>
          <w:tab w:val="left" w:pos="1680"/>
        </w:tabs>
        <w:spacing w:line="312" w:lineRule="auto"/>
        <w:jc w:val="center"/>
        <w:rPr>
          <w:rFonts w:ascii="Sabon Next LT" w:hAnsi="Sabon Next LT" w:cs="Sabon Next LT"/>
          <w:i/>
          <w:iCs/>
        </w:rPr>
      </w:pPr>
    </w:p>
    <w:p w14:paraId="44A15CCE" w14:textId="77777777" w:rsidR="001A6D5B" w:rsidRDefault="001A6D5B" w:rsidP="001A6D5B">
      <w:pPr>
        <w:tabs>
          <w:tab w:val="left" w:pos="1680"/>
        </w:tabs>
        <w:spacing w:line="312" w:lineRule="auto"/>
        <w:jc w:val="center"/>
        <w:rPr>
          <w:rFonts w:ascii="Sabon Next LT" w:hAnsi="Sabon Next LT" w:cs="Sabon Next LT"/>
          <w:i/>
          <w:iCs/>
        </w:rPr>
      </w:pPr>
    </w:p>
    <w:p w14:paraId="7D7234B5" w14:textId="77777777" w:rsidR="001A6D5B" w:rsidRDefault="001A6D5B" w:rsidP="001A6D5B">
      <w:pPr>
        <w:tabs>
          <w:tab w:val="left" w:pos="1680"/>
        </w:tabs>
        <w:spacing w:line="312" w:lineRule="auto"/>
        <w:jc w:val="center"/>
        <w:rPr>
          <w:rFonts w:ascii="Sabon Next LT" w:hAnsi="Sabon Next LT" w:cs="Sabon Next LT"/>
          <w:i/>
          <w:iCs/>
        </w:rPr>
      </w:pPr>
    </w:p>
    <w:p w14:paraId="18955900" w14:textId="21C4BDEF" w:rsidR="001A6D5B" w:rsidRDefault="001A6D5B" w:rsidP="001A6D5B">
      <w:pPr>
        <w:tabs>
          <w:tab w:val="left" w:pos="420"/>
          <w:tab w:val="left" w:pos="1680"/>
        </w:tabs>
        <w:spacing w:line="312" w:lineRule="auto"/>
        <w:rPr>
          <w:rFonts w:ascii="Sabon Next LT" w:hAnsi="Sabon Next LT" w:cs="Sabon Next LT"/>
          <w:i/>
          <w:iCs/>
        </w:rPr>
      </w:pPr>
      <w:r>
        <w:rPr>
          <w:rFonts w:ascii="Sabon Next LT" w:hAnsi="Sabon Next LT" w:cs="Sabon Next LT"/>
          <w:i/>
          <w:iCs/>
        </w:rPr>
        <w:tab/>
      </w:r>
    </w:p>
    <w:p w14:paraId="53AD2424"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lastRenderedPageBreak/>
        <w:t>'The question is not whether intelligent machines can have any emotions, but whether machines can be intelligent without any emotions.' — Marvin Minsky</w:t>
      </w:r>
    </w:p>
    <w:p w14:paraId="3450655A"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At 10:15 AM in Mountain View, California, Sundar Pichai stood before 3,000 Google employees in the company's outdoor amphitheatre. It was May 2023, and he had just announced that Google would be embedding AI into every product—from Search to Gmail to Docs. The crowd expected celebration of technological triumph. Instead, Pichai shared something unexpected.</w:t>
      </w:r>
    </w:p>
    <w:p w14:paraId="0B4CF33B"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"Last week, I watched an engineer spend six hours perfecting an AI model to write emails 10% faster," he began. "In the same building, I watched another engineer spend six minutes helping a colleague through a personal crisis. Which one created more value? The AI will be commoditised within months. The human connection will shape careers for decades."</w:t>
      </w:r>
    </w:p>
    <w:p w14:paraId="221BE77E"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Pichai's presentation that day marked a pivotal shift in how Google—and Silicon Valley—thought about the relationship between human capability and artificial intelligence. "Every company will have access to the same large language models," he explained. "Our competitive advantage isn't better AI. It's better humans using AI. Not smarter algorithms but wiser people guiding them."</w:t>
      </w:r>
    </w:p>
    <w:p w14:paraId="238C8413"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This shift was already showing results. Google's employee satisfaction scores reached all-time highs even as AI automated routine tasks. Innovation metrics improved as humans focused on creative challenges AI couldn't solve. Most remarkably, customer preference for Google products increased not because of superior AI features—competitors had similar capabilities—but because of the human thoughtfulness in how those features were implemented.</w:t>
      </w:r>
    </w:p>
    <w:p w14:paraId="60B38253"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Here's the revolutionary truth as we stand at the precipice of the AI age: The rise of artificial intelligence doesn't diminish human value—it crystallises it. As machines master everything measurable, what remains immeasurable becomes invaluable. As algorithms perfect the predictable, the unpredictable becomes precious. As AI excels at answers, humans who excel at questions become irreplaceable.</w:t>
      </w:r>
    </w:p>
    <w:p w14:paraId="619B978C"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 xml:space="preserve">Consider the explosion of AI capabilities transforming every industry. ChatGPT reached 100 million users in just two months—the fastest adoption of any consumer application in history. Google's Bard, Microsoft's Copilot, and Anthropic's Claude compete to revolutionise how we process information. </w:t>
      </w:r>
      <w:proofErr w:type="spellStart"/>
      <w:r w:rsidRPr="009F5F26">
        <w:rPr>
          <w:rFonts w:ascii="Garamond" w:hAnsi="Garamond" w:cs="Sabon Next LT"/>
          <w:lang w:val="en-GB"/>
        </w:rPr>
        <w:t>MidJourney</w:t>
      </w:r>
      <w:proofErr w:type="spellEnd"/>
      <w:r w:rsidRPr="009F5F26">
        <w:rPr>
          <w:rFonts w:ascii="Garamond" w:hAnsi="Garamond" w:cs="Sabon Next LT"/>
          <w:lang w:val="en-GB"/>
        </w:rPr>
        <w:t xml:space="preserve"> and DALL-E create art from text prompts. GitHub Copilot writes code from comments. Jasper and Copy.ai generate marketing copy. DeepMind's AlphaFold solved protein structures that stumped scientists for decades. Tesla's Full Self-Driving navigates complex roads. IBM's Watson assists in medical diagnosis.</w:t>
      </w:r>
    </w:p>
    <w:p w14:paraId="2911B731"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 xml:space="preserve">The pace is breathtaking and accelerating. OpenAI's GPT-3, launched in 2020, had 175 billion parameters. While GPT-4's exact parameters remain undisclosed, its capabilities dwarf its predecessor. Google's </w:t>
      </w:r>
      <w:proofErr w:type="spellStart"/>
      <w:r w:rsidRPr="009F5F26">
        <w:rPr>
          <w:rFonts w:ascii="Garamond" w:hAnsi="Garamond" w:cs="Sabon Next LT"/>
          <w:lang w:val="en-GB"/>
        </w:rPr>
        <w:t>PaLM</w:t>
      </w:r>
      <w:proofErr w:type="spellEnd"/>
      <w:r w:rsidRPr="009F5F26">
        <w:rPr>
          <w:rFonts w:ascii="Garamond" w:hAnsi="Garamond" w:cs="Sabon Next LT"/>
          <w:lang w:val="en-GB"/>
        </w:rPr>
        <w:t xml:space="preserve"> has 540 billion parameters. The AI race shows no signs of slowing—what seems impossible today becomes routine tomorrow.</w:t>
      </w:r>
    </w:p>
    <w:p w14:paraId="27ADAAC5"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But here's what the prophets of human obsolescence miss: every advance in AI capability makes uniquely human qualities more, not less, valuable. Why? Because in a world where everyone has access to the same AI tools, competitive advantage shifts from what you can compute to how you can connect. From what you know to how you care. From efficiency to empathy. From intelligence to wisdom.</w:t>
      </w:r>
    </w:p>
    <w:p w14:paraId="4C7D047C"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lastRenderedPageBreak/>
        <w:t>This chapter explores what no business book has tackled directly: how organisational culture becomes the ultimate differentiator in an AI-saturated world. Not despite artificial intelligence but because of it. Not by competing with machines but by doing what machines cannot: creating meaning, building trust, inspiring purpose, and forging the human connections that transform transactions into relationships, users into communities, and organisations into movements.</w:t>
      </w:r>
    </w:p>
    <w:p w14:paraId="7321D65F"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Throughout our journey from Chapter 1's intentional culture design to Chapter 28's authentic presentation, we've built the foundations for thriving in any environment. But the AI revolution adds urgency to this work. The organisations that survive won't be those with the best algorithms—everyone will have those. They'll be those with the best cultures, creating what no code can replicate: humans who care, connect, and create in ways that complement rather than compete with artificial intelligence.</w:t>
      </w:r>
    </w:p>
    <w:p w14:paraId="7429E5BB"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The BEACON Model from Chapter 2 becomes even more critical in an AI world. Machines can process data, but they cannot build Trust through genuine care. They can follow programmed values, but they cannot embody Beliefs that inspire. They can simulate engagement, but they cannot create authentic human connection. As AI handles the mechanical, humans must master the meaningful.</w:t>
      </w:r>
    </w:p>
    <w:p w14:paraId="065F3471"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Remember Microsoft's transformation under Satya Nadella? When he became CEO in 2014, Microsoft was losing the cloud computing battle to Amazon, struggling in mobile, and watching Google dominate AI research. The conventional response would have been massive AI investment to catch up technologically. Nadella did invest in AI—but his revolutionary insight was investing even more in human capability.</w:t>
      </w:r>
    </w:p>
    <w:p w14:paraId="0D6B901F"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In his book Hit Refresh, Nadella writes: "The paradox is that in this age of AI, it's the human qualities that become more important—empathy, creativity, judgment, and critical thinking."¹ Microsoft created AI tools that amplified rather than replaced human capability. Copilot doesn't write code for developers—it handles routine tasks so developers can focus on creative problem-solving. Teams doesn't eliminate meetings—it makes human connection more effective across distance.</w:t>
      </w:r>
    </w:p>
    <w:p w14:paraId="7284AA29"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The company's market value grew from $300 billion to over $2.5 trillion not by building better AI than competitors but by building better human-AI collaboration. As Nadella told employees: "Our job is to augment human capability, not replace it."</w:t>
      </w:r>
    </w:p>
    <w:p w14:paraId="6680C9DF"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 xml:space="preserve">Netflix discovered similar truths during their AI evolution. Like every entertainment company, they use sophisticated recommendation algorithms. But Reed Hastings realised in 2018 that pure algorithmic recommendations were creating problems. In No Rules </w:t>
      </w:r>
      <w:proofErr w:type="spellStart"/>
      <w:r w:rsidRPr="009F5F26">
        <w:rPr>
          <w:rFonts w:ascii="Garamond" w:hAnsi="Garamond" w:cs="Sabon Next LT"/>
          <w:lang w:val="en-GB"/>
        </w:rPr>
        <w:t>Rules</w:t>
      </w:r>
      <w:proofErr w:type="spellEnd"/>
      <w:r w:rsidRPr="009F5F26">
        <w:rPr>
          <w:rFonts w:ascii="Garamond" w:hAnsi="Garamond" w:cs="Sabon Next LT"/>
          <w:lang w:val="en-GB"/>
        </w:rPr>
        <w:t>, he explains: "Our algorithms were getting too good at giving people exactly what they'd watched before. Viewers were getting trapped in bubbles. We needed human editorial judgment to introduce serendipity."²</w:t>
      </w:r>
    </w:p>
    <w:p w14:paraId="75CD6E43"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Netflix created hybrid roles—humans who understand storytelling working with AI that understands viewing patterns. These "Taste Communities" combine human cultural understanding with AI pattern recognition. The result: viewing satisfaction increased significantly when human insight enhanced algorithmic efficiency.</w:t>
      </w:r>
    </w:p>
    <w:p w14:paraId="650C0303"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 xml:space="preserve">I discovered the human advantage in AI through a project that initially seemed straightforward. A major UK bank was panicking about fintech disruption. Startups using AI were offering instant loan approvals, </w:t>
      </w:r>
      <w:r w:rsidRPr="009F5F26">
        <w:rPr>
          <w:rFonts w:ascii="Garamond" w:hAnsi="Garamond" w:cs="Sabon Next LT"/>
          <w:lang w:val="en-GB"/>
        </w:rPr>
        <w:lastRenderedPageBreak/>
        <w:t>automated investment advice, and chatbot customer service. The bank's board wanted to match this efficiency.</w:t>
      </w:r>
    </w:p>
    <w:p w14:paraId="18DC81E7"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 xml:space="preserve">My analysis revealed something counterintuitive. Yes, the </w:t>
      </w:r>
      <w:proofErr w:type="spellStart"/>
      <w:r w:rsidRPr="009F5F26">
        <w:rPr>
          <w:rFonts w:ascii="Garamond" w:hAnsi="Garamond" w:cs="Sabon Next LT"/>
          <w:lang w:val="en-GB"/>
        </w:rPr>
        <w:t>fintechs</w:t>
      </w:r>
      <w:proofErr w:type="spellEnd"/>
      <w:r w:rsidRPr="009F5F26">
        <w:rPr>
          <w:rFonts w:ascii="Garamond" w:hAnsi="Garamond" w:cs="Sabon Next LT"/>
          <w:lang w:val="en-GB"/>
        </w:rPr>
        <w:t xml:space="preserve"> were efficient. But they were also losing customers as fast as they gained them. Why? Because people don't want to discuss their mortgage anxiety with a chatbot. They don't trust their retirement planning to pure algorithms. They want human understanding of human concerns.</w:t>
      </w:r>
    </w:p>
    <w:p w14:paraId="5E703F67"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We took a different approach inspired by principles throughout this book. Instead of replacing relationship managers with AI, we gave them AI tools that handled paperwork so they could focus on understanding client dreams. Instead of automating all decisions, we used AI to flag issues requiring human judgment. Instead of chatbot-only service, we created "AI-assisted humans" who could solve problems with both efficiency and empathy.</w:t>
      </w:r>
    </w:p>
    <w:p w14:paraId="133D2D02"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The results defied conventional wisdom. While purely digital banks struggled with customer retention, our client's satisfaction scores reached 89%. High-net-worth clients specifically chose them over fintech competitors because they valued human relationships enhanced by technology, not replaced by it. Revenue grew while pure-AI competitors plateaued.</w:t>
      </w:r>
    </w:p>
    <w:p w14:paraId="2CF4705B"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 xml:space="preserve">Dr. Antonio Damasio's neuroscience research explains why. In Descartes' Error, he documents patients with damaged emotional centres who could analyse endlessly but couldn't make </w:t>
      </w:r>
      <w:proofErr w:type="gramStart"/>
      <w:r w:rsidRPr="009F5F26">
        <w:rPr>
          <w:rFonts w:ascii="Garamond" w:hAnsi="Garamond" w:cs="Sabon Next LT"/>
          <w:lang w:val="en-GB"/>
        </w:rPr>
        <w:t>decisions.³</w:t>
      </w:r>
      <w:proofErr w:type="gramEnd"/>
      <w:r w:rsidRPr="009F5F26">
        <w:rPr>
          <w:rFonts w:ascii="Garamond" w:hAnsi="Garamond" w:cs="Sabon Next LT"/>
          <w:lang w:val="en-GB"/>
        </w:rPr>
        <w:t xml:space="preserve"> His conclusion: emotion isn't separate from reason—it's essential to it. Humans don't make purely logical choices; we make emotionally-informed logical choices.</w:t>
      </w:r>
    </w:p>
    <w:p w14:paraId="3887299A"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This has profound implications for the AI age. AI can provide perfect analysis, but humans make decisions based on feeling as much as thinking. Algorithms can optimise for any metric, but humans choose based on meaning. Machines can predict behaviour, but humans crave understanding, not just answers.</w:t>
      </w:r>
    </w:p>
    <w:p w14:paraId="3453CAEB"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Through studying organisations thriving in the AI age, I've identified four essential human advantages:</w:t>
      </w:r>
    </w:p>
    <w:p w14:paraId="0D9C6846"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First is Meaning Creation—The Irreplaceable Human Gift. Spotify faced existential questions as AI-generated music improved. Algorithms could create infinite tracks optimised for engagement. But Daniel Ek realised something crucial. As documented in The Spotify Play: "People don't just want pleasant sounds. They want music that connects to their identity, memories, culture. They want to feel part of something bigger than an algorithm."</w:t>
      </w:r>
      <w:r w:rsidRPr="009F5F26">
        <w:rPr>
          <w:rFonts w:ascii="Cambria Math" w:hAnsi="Cambria Math" w:cs="Cambria Math"/>
          <w:lang w:val="en-GB"/>
        </w:rPr>
        <w:t>⁴</w:t>
      </w:r>
    </w:p>
    <w:p w14:paraId="4459032C"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Spotify's response was brilliant. They used AI for technical tasks—audio processing, pattern matching, distribution—while amplifying human curators who created meaning. Playlist curators like Tuma Basa (</w:t>
      </w:r>
      <w:proofErr w:type="spellStart"/>
      <w:r w:rsidRPr="009F5F26">
        <w:rPr>
          <w:rFonts w:ascii="Garamond" w:hAnsi="Garamond" w:cs="Sabon Next LT"/>
          <w:lang w:val="en-GB"/>
        </w:rPr>
        <w:t>RapCaviar</w:t>
      </w:r>
      <w:proofErr w:type="spellEnd"/>
      <w:r w:rsidRPr="009F5F26">
        <w:rPr>
          <w:rFonts w:ascii="Garamond" w:hAnsi="Garamond" w:cs="Sabon Next LT"/>
          <w:lang w:val="en-GB"/>
        </w:rPr>
        <w:t>) or Felicia Douglass (Dirty Computer) succeeded not through algorithms but through deep cultural understanding no AI possesses.</w:t>
      </w:r>
    </w:p>
    <w:p w14:paraId="25DB7C3D"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 xml:space="preserve">Zhang Ruimin at Haier took this further. Facing AI disruption in manufacturing, he didn't try to out-automate competitors. Instead, he created 4,000 micro-enterprises where humans use AI tools to understand specific customer needs. "AI can optimise production," Zhang explained to Harvard researchers. "But only humans can understand why a family in rural China needs a washing machine that </w:t>
      </w:r>
      <w:r w:rsidRPr="009F5F26">
        <w:rPr>
          <w:rFonts w:ascii="Garamond" w:hAnsi="Garamond" w:cs="Sabon Next LT"/>
          <w:lang w:val="en-GB"/>
        </w:rPr>
        <w:lastRenderedPageBreak/>
        <w:t>also cleans vegetables. That insight comes from human connection, not data analysis."</w:t>
      </w:r>
      <w:r w:rsidRPr="009F5F26">
        <w:rPr>
          <w:rFonts w:ascii="Cambria Math" w:hAnsi="Cambria Math" w:cs="Cambria Math"/>
          <w:lang w:val="en-GB"/>
        </w:rPr>
        <w:t>⁵</w:t>
      </w:r>
    </w:p>
    <w:p w14:paraId="7039EE0C"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Second is Creative Synthesis—Connecting the Unconnectable. Apple's approach demonstrates this perfectly. While competitors rushed to showcase AI features, Tim Cook focused on invisible AI that amplifies human creativity. As he told shareholders in 2022: "We use machine learning to extend human capability. Our Face ID uses AI, but the value is human—the joy of a grandparent unlocking their phone with a smile to see grandchildren's photos."</w:t>
      </w:r>
      <w:r w:rsidRPr="009F5F26">
        <w:rPr>
          <w:rFonts w:ascii="Cambria Math" w:hAnsi="Cambria Math" w:cs="Cambria Math"/>
          <w:lang w:val="en-GB"/>
        </w:rPr>
        <w:t>⁶</w:t>
      </w:r>
    </w:p>
    <w:p w14:paraId="796E43E8"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James Dyson exemplifies creative synthesis differently. His engineering teams use AI for computational fluid dynamics, but breakthroughs come from human insight. "AI can test millions of iterations," Dyson explains. "But it took human creativity to ask 'What if we separated air without filters?' That question led to our cyclone technology. AI optimises human ideas; it doesn't generate them."</w:t>
      </w:r>
      <w:r w:rsidRPr="009F5F26">
        <w:rPr>
          <w:rFonts w:ascii="Cambria Math" w:hAnsi="Cambria Math" w:cs="Cambria Math"/>
          <w:lang w:val="en-GB"/>
        </w:rPr>
        <w:t>⁷</w:t>
      </w:r>
    </w:p>
    <w:p w14:paraId="16301DBC"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Third is Relationship Building—The Trust Advantage. Southwest Airlines discovered this when competitors implemented AI-powered pricing and routing. Herb Kelleher's successor, Gary Kelly, made a crucial decision: use AI for operations but keep humans central to customer experience. "AI can find the optimal route," Kelly explained. "But can it notice a nervous first-time flyer and offer reassurance? Can it celebrate a couple's 50th anniversary with genuine joy? Those moments create customer loyalty no algorithm can match."</w:t>
      </w:r>
      <w:r w:rsidRPr="009F5F26">
        <w:rPr>
          <w:rFonts w:ascii="Cambria Math" w:hAnsi="Cambria Math" w:cs="Cambria Math"/>
          <w:lang w:val="en-GB"/>
        </w:rPr>
        <w:t>⁸</w:t>
      </w:r>
    </w:p>
    <w:p w14:paraId="4EF171EA"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John Lewis Partnership faces similar choices as retail digitises. Sharon White's approach: use AI to predict inventory needs while Partners create human connections. "Amazon can deliver faster," White acknowledges. "But when buying a wedding dress or furnishing a first home, people want human celebration of human moments. Our Partners provide what no algorithm can—genuine care about customer outcomes."</w:t>
      </w:r>
      <w:r w:rsidRPr="009F5F26">
        <w:rPr>
          <w:rFonts w:ascii="Cambria Math" w:hAnsi="Cambria Math" w:cs="Cambria Math"/>
          <w:lang w:val="en-GB"/>
        </w:rPr>
        <w:t>⁹</w:t>
      </w:r>
    </w:p>
    <w:p w14:paraId="1FABF5D3"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Fourth is Wisdom Navigation—Beyond Intelligence to Judgment. Patagonia's approach illustrates this perfectly. They could use AI to maximise sales—predicting trends, optimising pricing, targeting customers. Instead, they use human wisdom to guide AI toward environmental benefit. CEO Ryan Gellert explains: "Our Worn Wear programme uses AI to match used gear with new owners. But the decision to prioritise reuse over new sales? That's human wisdom choosing planet over profit."¹</w:t>
      </w:r>
      <w:r w:rsidRPr="009F5F26">
        <w:rPr>
          <w:rFonts w:ascii="Cambria Math" w:hAnsi="Cambria Math" w:cs="Cambria Math"/>
          <w:lang w:val="en-GB"/>
        </w:rPr>
        <w:t>⁰</w:t>
      </w:r>
    </w:p>
    <w:p w14:paraId="230274FF"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 xml:space="preserve">BYD's Wang </w:t>
      </w:r>
      <w:proofErr w:type="spellStart"/>
      <w:r w:rsidRPr="009F5F26">
        <w:rPr>
          <w:rFonts w:ascii="Garamond" w:hAnsi="Garamond" w:cs="Sabon Next LT"/>
          <w:lang w:val="en-GB"/>
        </w:rPr>
        <w:t>Chuanfu</w:t>
      </w:r>
      <w:proofErr w:type="spellEnd"/>
      <w:r w:rsidRPr="009F5F26">
        <w:rPr>
          <w:rFonts w:ascii="Garamond" w:hAnsi="Garamond" w:cs="Sabon Next LT"/>
          <w:lang w:val="en-GB"/>
        </w:rPr>
        <w:t xml:space="preserve"> demonstrates similar wisdom. As the world's largest EV manufacturer, BYD has access to advanced AI for battery optimisation and autonomous driving. But Wang insists on human judgment for strategic decisions. "AI told us to focus on premium vehicles for higher margins," he revealed in a 2023 interview. "Human wisdom told us the world needs affordable EVs for mass adoption. We chose human wisdom over algorithmic optimisation."</w:t>
      </w:r>
    </w:p>
    <w:p w14:paraId="304F3035"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Toyota's approach synthesises everything we've learned. They pioneered automation yet maintain fierce commitment to human craftsmanship. The Toyota Production System now incorporates AI for predictive maintenance and quality control. But as The Toyota Way documents: "We learned that humans catch subtleties no sensor detects. They suggest improvements no algorithm imagines. Most importantly, they care about outcomes in ways no machine can."¹¹</w:t>
      </w:r>
    </w:p>
    <w:p w14:paraId="68F9255D"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 xml:space="preserve">LEGO discovered similar truths when exploring AI-designed sets. Algorithms could optimise for buildability and cost. But as CEO Niels Christiansen explained: "Our designers don't just create building </w:t>
      </w:r>
      <w:r w:rsidRPr="009F5F26">
        <w:rPr>
          <w:rFonts w:ascii="Garamond" w:hAnsi="Garamond" w:cs="Sabon Next LT"/>
          <w:lang w:val="en-GB"/>
        </w:rPr>
        <w:lastRenderedPageBreak/>
        <w:t>instructions. They create stories, worlds, possibilities. AI can tell us what's efficient. Only humans can tell us what sparks a child's imagination."</w:t>
      </w:r>
    </w:p>
    <w:p w14:paraId="391B3EE5"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Cultural considerations become crucial globally. German engineering culture initially embraced AI for precision. But companies like Mercedes-Benz discovered that their real advantage was human craftsmanship enhanced by AI, not replaced by it. In China, Haier proved that relationship-based business culture could use AI to strengthen, not weaken, human connections.</w:t>
      </w:r>
    </w:p>
    <w:p w14:paraId="6548B66C"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Google's evolution shows the path forward. Yes, they develop cutting-edge AI like Bard. But Sundar Pichai consistently emphasises: "AI should augment human intelligence, not replace it." Their most successful products combine AI capability with human insight—Search understanding intent, not just keywords; Assistant helping with tasks while preserving human agency; Lens identifying objects but leaving interpretation to human curiosity.</w:t>
      </w:r>
    </w:p>
    <w:p w14:paraId="318B4845"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The organisations we've studied throughout this book weren't just building better businesses. They were building cultures that amplify uniquely human capabilities. Microsoft's growth mindset, Southwest's servant leadership, Netflix's freedom and responsibility, Haier's entrepreneurship, Patagonia's purpose-driven decisions—all create environments where humans thrive alongside AI rather than despite it.</w:t>
      </w:r>
    </w:p>
    <w:p w14:paraId="47603C48"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Creating AI-amplified human cultures requires systematic approaches. First, audit where AI can eliminate drudgery so humans focus on meaning. Every organisation has tasks that drain human energy without creating human value. Use AI for these while redirecting human capability toward connection, creativity, and wisdom.</w:t>
      </w:r>
    </w:p>
    <w:p w14:paraId="51F57F5B"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Second, design human-AI collaboration systems that amplify rather than replace. At Spotify, AI handles music distribution while humans curate playlists. At Netflix, AI manages streaming while humans create stories. At Microsoft, AI assists coding while humans design solutions. The pattern is consistent: AI for efficiency, humans for effectiveness.</w:t>
      </w:r>
    </w:p>
    <w:p w14:paraId="5223A0CC"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Third, develop uniquely human capabilities systematically. As Chapter 13 explored, master your inner dialogue to transform fear of AI into excitement about amplification. As Chapter 14 taught, connect before you direct—something no AI can do. As Chapter 16 showed, create environments where grit, wit, and magic combine in ways no algorithm can replicate.</w:t>
      </w:r>
    </w:p>
    <w:p w14:paraId="3BDC8AAD"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Most importantly, remember that culture itself remains fundamentally human. The BEACON Model's Trust, strategic kindness from Chapter 11, micro-moments from Chapter 5, authentic leadership from Chapter 15—these become more, not less, important as AI advances. They're what distinguish organisations that thrive with AI from those that merely survive it.</w:t>
      </w:r>
    </w:p>
    <w:p w14:paraId="16C0DD27"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Your organisation faces a choice. Will you use AI to replace human connection or amplify it? Will you pursue efficiency at the cost of empathy or find ways to enhance both? Will you let algorithms define your culture or use culture to guide algorithms?</w:t>
      </w:r>
    </w:p>
    <w:p w14:paraId="7FF0CD86"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t>The tools of artificial intelligence are becoming available to all. The human connections that give those tools meaning remain unique to each organisation. In a world where everyone can access the same AI, culture becomes the ultimate differentiator. Not because AI doesn't matter but because it matters so much that human wisdom must guide it.</w:t>
      </w:r>
    </w:p>
    <w:p w14:paraId="54097BE6"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lastRenderedPageBreak/>
        <w:t>The future belongs to organisations that understand a simple truth: in an age of artificial intelligence, human connection isn't obsolete—it's invaluable. Master the combination, and you don't just survive the AI revolution. You lead it.</w:t>
      </w:r>
    </w:p>
    <w:p w14:paraId="0AE307E4" w14:textId="77777777" w:rsidR="009F5F26" w:rsidRPr="009F5F26" w:rsidRDefault="009F5F26" w:rsidP="009F5F26">
      <w:pPr>
        <w:tabs>
          <w:tab w:val="left" w:pos="420"/>
          <w:tab w:val="left" w:pos="1680"/>
        </w:tabs>
        <w:spacing w:line="312" w:lineRule="auto"/>
        <w:rPr>
          <w:rFonts w:ascii="Garamond" w:hAnsi="Garamond" w:cs="Sabon Next LT"/>
          <w:lang w:val="en-GB"/>
        </w:rPr>
      </w:pPr>
      <w:r w:rsidRPr="009F5F26">
        <w:rPr>
          <w:rFonts w:ascii="Garamond" w:hAnsi="Garamond" w:cs="Sabon Next LT"/>
          <w:lang w:val="en-GB"/>
        </w:rPr>
        <w:pict w14:anchorId="1961B017">
          <v:rect id="_x0000_i1520" style="width:0;height:1.5pt" o:hralign="center" o:hrstd="t" o:hr="t" fillcolor="#a0a0a0" stroked="f"/>
        </w:pict>
      </w:r>
    </w:p>
    <w:p w14:paraId="42B2676E" w14:textId="77777777" w:rsidR="009F5F26" w:rsidRPr="009F5F26" w:rsidRDefault="009F5F26" w:rsidP="009F5F26">
      <w:pPr>
        <w:tabs>
          <w:tab w:val="left" w:pos="420"/>
          <w:tab w:val="left" w:pos="1680"/>
        </w:tabs>
        <w:spacing w:line="312" w:lineRule="auto"/>
        <w:rPr>
          <w:rFonts w:ascii="Garamond" w:hAnsi="Garamond" w:cs="Sabon Next LT"/>
          <w:b/>
          <w:bCs/>
          <w:lang w:val="en-GB"/>
        </w:rPr>
      </w:pPr>
      <w:r w:rsidRPr="009F5F26">
        <w:rPr>
          <w:rFonts w:ascii="Garamond" w:hAnsi="Garamond" w:cs="Sabon Next LT"/>
          <w:b/>
          <w:bCs/>
          <w:lang w:val="en-GB"/>
        </w:rPr>
        <w:t>REFERENCES</w:t>
      </w:r>
    </w:p>
    <w:p w14:paraId="5136CA3D" w14:textId="77777777" w:rsidR="009F5F26" w:rsidRPr="009F5F26" w:rsidRDefault="009F5F26" w:rsidP="009F5F26">
      <w:pPr>
        <w:numPr>
          <w:ilvl w:val="0"/>
          <w:numId w:val="815"/>
        </w:numPr>
        <w:tabs>
          <w:tab w:val="left" w:pos="420"/>
          <w:tab w:val="left" w:pos="1680"/>
        </w:tabs>
        <w:spacing w:line="312" w:lineRule="auto"/>
        <w:rPr>
          <w:rFonts w:ascii="Garamond" w:hAnsi="Garamond" w:cs="Sabon Next LT"/>
          <w:lang w:val="en-GB"/>
        </w:rPr>
      </w:pPr>
      <w:r w:rsidRPr="009F5F26">
        <w:rPr>
          <w:rFonts w:ascii="Garamond" w:hAnsi="Garamond" w:cs="Sabon Next LT"/>
          <w:lang w:val="en-GB"/>
        </w:rPr>
        <w:t xml:space="preserve">Nadella, S. (2017) Hit Refresh: The Quest to Rediscover the Soul of Microsoft. London: </w:t>
      </w:r>
      <w:proofErr w:type="spellStart"/>
      <w:r w:rsidRPr="009F5F26">
        <w:rPr>
          <w:rFonts w:ascii="Garamond" w:hAnsi="Garamond" w:cs="Sabon Next LT"/>
          <w:lang w:val="en-GB"/>
        </w:rPr>
        <w:t>HarperBusiness</w:t>
      </w:r>
      <w:proofErr w:type="spellEnd"/>
      <w:r w:rsidRPr="009F5F26">
        <w:rPr>
          <w:rFonts w:ascii="Garamond" w:hAnsi="Garamond" w:cs="Sabon Next LT"/>
          <w:lang w:val="en-GB"/>
        </w:rPr>
        <w:t>.</w:t>
      </w:r>
    </w:p>
    <w:p w14:paraId="3DF979DA" w14:textId="77777777" w:rsidR="009F5F26" w:rsidRPr="009F5F26" w:rsidRDefault="009F5F26" w:rsidP="009F5F26">
      <w:pPr>
        <w:numPr>
          <w:ilvl w:val="0"/>
          <w:numId w:val="815"/>
        </w:numPr>
        <w:tabs>
          <w:tab w:val="left" w:pos="420"/>
          <w:tab w:val="left" w:pos="1680"/>
        </w:tabs>
        <w:spacing w:line="312" w:lineRule="auto"/>
        <w:rPr>
          <w:rFonts w:ascii="Garamond" w:hAnsi="Garamond" w:cs="Sabon Next LT"/>
          <w:lang w:val="en-GB"/>
        </w:rPr>
      </w:pPr>
      <w:r w:rsidRPr="009F5F26">
        <w:rPr>
          <w:rFonts w:ascii="Garamond" w:hAnsi="Garamond" w:cs="Sabon Next LT"/>
          <w:lang w:val="en-GB"/>
        </w:rPr>
        <w:t xml:space="preserve">Hastings, R. and Meyer, E. (2020) No Rules </w:t>
      </w:r>
      <w:proofErr w:type="spellStart"/>
      <w:r w:rsidRPr="009F5F26">
        <w:rPr>
          <w:rFonts w:ascii="Garamond" w:hAnsi="Garamond" w:cs="Sabon Next LT"/>
          <w:lang w:val="en-GB"/>
        </w:rPr>
        <w:t>Rules</w:t>
      </w:r>
      <w:proofErr w:type="spellEnd"/>
      <w:r w:rsidRPr="009F5F26">
        <w:rPr>
          <w:rFonts w:ascii="Garamond" w:hAnsi="Garamond" w:cs="Sabon Next LT"/>
          <w:lang w:val="en-GB"/>
        </w:rPr>
        <w:t>: Netflix and the Culture of Reinvention. London: Virgin Books.</w:t>
      </w:r>
    </w:p>
    <w:p w14:paraId="26C4650E" w14:textId="77777777" w:rsidR="009F5F26" w:rsidRPr="009F5F26" w:rsidRDefault="009F5F26" w:rsidP="009F5F26">
      <w:pPr>
        <w:numPr>
          <w:ilvl w:val="0"/>
          <w:numId w:val="815"/>
        </w:numPr>
        <w:tabs>
          <w:tab w:val="left" w:pos="420"/>
          <w:tab w:val="left" w:pos="1680"/>
        </w:tabs>
        <w:spacing w:line="312" w:lineRule="auto"/>
        <w:rPr>
          <w:rFonts w:ascii="Garamond" w:hAnsi="Garamond" w:cs="Sabon Next LT"/>
          <w:lang w:val="en-GB"/>
        </w:rPr>
      </w:pPr>
      <w:r w:rsidRPr="009F5F26">
        <w:rPr>
          <w:rFonts w:ascii="Garamond" w:hAnsi="Garamond" w:cs="Sabon Next LT"/>
          <w:lang w:val="en-GB"/>
        </w:rPr>
        <w:t>Damasio, A. (1994) Descartes' Error: Emotion, Reason, and the Human Brain. New York: Putnam.</w:t>
      </w:r>
    </w:p>
    <w:p w14:paraId="5765A127" w14:textId="77777777" w:rsidR="009F5F26" w:rsidRPr="009F5F26" w:rsidRDefault="009F5F26" w:rsidP="009F5F26">
      <w:pPr>
        <w:numPr>
          <w:ilvl w:val="0"/>
          <w:numId w:val="815"/>
        </w:numPr>
        <w:tabs>
          <w:tab w:val="left" w:pos="420"/>
          <w:tab w:val="left" w:pos="1680"/>
        </w:tabs>
        <w:spacing w:line="312" w:lineRule="auto"/>
        <w:rPr>
          <w:rFonts w:ascii="Garamond" w:hAnsi="Garamond" w:cs="Sabon Next LT"/>
          <w:lang w:val="en-GB"/>
        </w:rPr>
      </w:pPr>
      <w:r w:rsidRPr="009F5F26">
        <w:rPr>
          <w:rFonts w:ascii="Garamond" w:hAnsi="Garamond" w:cs="Sabon Next LT"/>
          <w:lang w:val="en-GB"/>
        </w:rPr>
        <w:t>Carlsson, S. and Leijonhufvud, J. (2018) The Spotify Play: How CEO and Founder Daniel Ek Beat Apple, Google, and Amazon in the Race for Audio Dominance. New York: Diversion Books.</w:t>
      </w:r>
    </w:p>
    <w:p w14:paraId="70E4318D" w14:textId="77777777" w:rsidR="009F5F26" w:rsidRPr="009F5F26" w:rsidRDefault="009F5F26" w:rsidP="009F5F26">
      <w:pPr>
        <w:numPr>
          <w:ilvl w:val="0"/>
          <w:numId w:val="815"/>
        </w:numPr>
        <w:tabs>
          <w:tab w:val="left" w:pos="420"/>
          <w:tab w:val="left" w:pos="1680"/>
        </w:tabs>
        <w:spacing w:line="312" w:lineRule="auto"/>
        <w:rPr>
          <w:rFonts w:ascii="Garamond" w:hAnsi="Garamond" w:cs="Sabon Next LT"/>
          <w:lang w:val="en-GB"/>
        </w:rPr>
      </w:pPr>
      <w:r w:rsidRPr="009F5F26">
        <w:rPr>
          <w:rFonts w:ascii="Garamond" w:hAnsi="Garamond" w:cs="Sabon Next LT"/>
          <w:lang w:val="en-GB"/>
        </w:rPr>
        <w:t>Fischer, B. and Lago, U. (2013) Reinventing Giants: How Chinese Global Competitor Haier Has Changed the Way Big Companies Transform. San Francisco: Jossey-Bass.</w:t>
      </w:r>
    </w:p>
    <w:p w14:paraId="7D4DECFF" w14:textId="77777777" w:rsidR="009F5F26" w:rsidRPr="009F5F26" w:rsidRDefault="009F5F26" w:rsidP="009F5F26">
      <w:pPr>
        <w:numPr>
          <w:ilvl w:val="0"/>
          <w:numId w:val="815"/>
        </w:numPr>
        <w:tabs>
          <w:tab w:val="left" w:pos="420"/>
          <w:tab w:val="left" w:pos="1680"/>
        </w:tabs>
        <w:spacing w:line="312" w:lineRule="auto"/>
        <w:rPr>
          <w:rFonts w:ascii="Garamond" w:hAnsi="Garamond" w:cs="Sabon Next LT"/>
          <w:lang w:val="en-GB"/>
        </w:rPr>
      </w:pPr>
      <w:r w:rsidRPr="009F5F26">
        <w:rPr>
          <w:rFonts w:ascii="Garamond" w:hAnsi="Garamond" w:cs="Sabon Next LT"/>
          <w:lang w:val="en-GB"/>
        </w:rPr>
        <w:t>Apple Inc. (2022) Annual Shareholders Meeting Transcript. Cupertino: Apple Inc.</w:t>
      </w:r>
    </w:p>
    <w:p w14:paraId="3189FFBA" w14:textId="77777777" w:rsidR="009F5F26" w:rsidRPr="009F5F26" w:rsidRDefault="009F5F26" w:rsidP="009F5F26">
      <w:pPr>
        <w:numPr>
          <w:ilvl w:val="0"/>
          <w:numId w:val="815"/>
        </w:numPr>
        <w:tabs>
          <w:tab w:val="left" w:pos="420"/>
          <w:tab w:val="left" w:pos="1680"/>
        </w:tabs>
        <w:spacing w:line="312" w:lineRule="auto"/>
        <w:rPr>
          <w:rFonts w:ascii="Garamond" w:hAnsi="Garamond" w:cs="Sabon Next LT"/>
          <w:lang w:val="en-GB"/>
        </w:rPr>
      </w:pPr>
      <w:r w:rsidRPr="009F5F26">
        <w:rPr>
          <w:rFonts w:ascii="Garamond" w:hAnsi="Garamond" w:cs="Sabon Next LT"/>
          <w:lang w:val="en-GB"/>
        </w:rPr>
        <w:t>Dyson, J. (2021) Invention: A Life of Learning Through Failure. London: Bantam.</w:t>
      </w:r>
    </w:p>
    <w:p w14:paraId="16245D9C" w14:textId="77777777" w:rsidR="009F5F26" w:rsidRPr="009F5F26" w:rsidRDefault="009F5F26" w:rsidP="009F5F26">
      <w:pPr>
        <w:numPr>
          <w:ilvl w:val="0"/>
          <w:numId w:val="815"/>
        </w:numPr>
        <w:tabs>
          <w:tab w:val="left" w:pos="420"/>
          <w:tab w:val="left" w:pos="1680"/>
        </w:tabs>
        <w:spacing w:line="312" w:lineRule="auto"/>
        <w:rPr>
          <w:rFonts w:ascii="Garamond" w:hAnsi="Garamond" w:cs="Sabon Next LT"/>
          <w:lang w:val="en-GB"/>
        </w:rPr>
      </w:pPr>
      <w:r w:rsidRPr="009F5F26">
        <w:rPr>
          <w:rFonts w:ascii="Garamond" w:hAnsi="Garamond" w:cs="Sabon Next LT"/>
          <w:lang w:val="en-GB"/>
        </w:rPr>
        <w:t>Freiberg, K. and Freiberg, J. (1996) Nuts! Southwest Airlines' Crazy Recipe for Business and Personal Success. Austin: Bard Press.</w:t>
      </w:r>
    </w:p>
    <w:p w14:paraId="0C27F7C0" w14:textId="77777777" w:rsidR="009F5F26" w:rsidRPr="009F5F26" w:rsidRDefault="009F5F26" w:rsidP="009F5F26">
      <w:pPr>
        <w:numPr>
          <w:ilvl w:val="0"/>
          <w:numId w:val="815"/>
        </w:numPr>
        <w:tabs>
          <w:tab w:val="left" w:pos="420"/>
          <w:tab w:val="left" w:pos="1680"/>
        </w:tabs>
        <w:spacing w:line="312" w:lineRule="auto"/>
        <w:rPr>
          <w:rFonts w:ascii="Garamond" w:hAnsi="Garamond" w:cs="Sabon Next LT"/>
          <w:lang w:val="en-GB"/>
        </w:rPr>
      </w:pPr>
      <w:r w:rsidRPr="009F5F26">
        <w:rPr>
          <w:rFonts w:ascii="Garamond" w:hAnsi="Garamond" w:cs="Sabon Next LT"/>
          <w:lang w:val="en-GB"/>
        </w:rPr>
        <w:t>Cox, P. (2019) Is John Lewis &amp; Partners Different? The Story of a British Icon. London: Book Guild Publishing.</w:t>
      </w:r>
    </w:p>
    <w:p w14:paraId="74583E90" w14:textId="77777777" w:rsidR="009F5F26" w:rsidRPr="009F5F26" w:rsidRDefault="009F5F26" w:rsidP="009F5F26">
      <w:pPr>
        <w:numPr>
          <w:ilvl w:val="0"/>
          <w:numId w:val="815"/>
        </w:numPr>
        <w:tabs>
          <w:tab w:val="left" w:pos="420"/>
          <w:tab w:val="left" w:pos="1680"/>
        </w:tabs>
        <w:spacing w:line="312" w:lineRule="auto"/>
        <w:rPr>
          <w:rFonts w:ascii="Garamond" w:hAnsi="Garamond" w:cs="Sabon Next LT"/>
          <w:lang w:val="en-GB"/>
        </w:rPr>
      </w:pPr>
      <w:r w:rsidRPr="009F5F26">
        <w:rPr>
          <w:rFonts w:ascii="Garamond" w:hAnsi="Garamond" w:cs="Sabon Next LT"/>
          <w:lang w:val="en-GB"/>
        </w:rPr>
        <w:t>Chouinard, Y. (2016) Let My People Go Surfing: The Education of a Reluctant Businessman. London: Penguin Business.</w:t>
      </w:r>
    </w:p>
    <w:p w14:paraId="786514E4" w14:textId="77777777" w:rsidR="009F5F26" w:rsidRPr="009F5F26" w:rsidRDefault="009F5F26" w:rsidP="009F5F26">
      <w:pPr>
        <w:numPr>
          <w:ilvl w:val="0"/>
          <w:numId w:val="815"/>
        </w:numPr>
        <w:tabs>
          <w:tab w:val="left" w:pos="420"/>
          <w:tab w:val="left" w:pos="1680"/>
        </w:tabs>
        <w:spacing w:line="312" w:lineRule="auto"/>
        <w:rPr>
          <w:rFonts w:ascii="Garamond" w:hAnsi="Garamond" w:cs="Sabon Next LT"/>
          <w:lang w:val="en-GB"/>
        </w:rPr>
      </w:pPr>
      <w:r w:rsidRPr="009F5F26">
        <w:rPr>
          <w:rFonts w:ascii="Garamond" w:hAnsi="Garamond" w:cs="Sabon Next LT"/>
          <w:lang w:val="en-GB"/>
        </w:rPr>
        <w:t>Liker, J.K. (2004) The Toyota Way: 14 Management Principles from the World's Greatest Manufacturer. New York: McGraw-Hill.</w:t>
      </w:r>
    </w:p>
    <w:p w14:paraId="45E30965" w14:textId="77777777" w:rsidR="0002234F" w:rsidRDefault="0002234F" w:rsidP="001A6D5B">
      <w:pPr>
        <w:tabs>
          <w:tab w:val="left" w:pos="420"/>
          <w:tab w:val="left" w:pos="1680"/>
        </w:tabs>
        <w:spacing w:line="312" w:lineRule="auto"/>
        <w:rPr>
          <w:rFonts w:ascii="Garamond" w:hAnsi="Garamond" w:cs="Sabon Next LT"/>
        </w:rPr>
      </w:pPr>
    </w:p>
    <w:p w14:paraId="551A1AC2" w14:textId="77777777" w:rsidR="0002234F" w:rsidRDefault="0002234F" w:rsidP="001A6D5B">
      <w:pPr>
        <w:tabs>
          <w:tab w:val="left" w:pos="420"/>
          <w:tab w:val="left" w:pos="1680"/>
        </w:tabs>
        <w:spacing w:line="312" w:lineRule="auto"/>
        <w:rPr>
          <w:rFonts w:ascii="Garamond" w:hAnsi="Garamond" w:cs="Sabon Next LT"/>
        </w:rPr>
      </w:pPr>
    </w:p>
    <w:p w14:paraId="2EA49FC1" w14:textId="77777777" w:rsidR="0002234F" w:rsidRDefault="0002234F" w:rsidP="001A6D5B">
      <w:pPr>
        <w:tabs>
          <w:tab w:val="left" w:pos="420"/>
          <w:tab w:val="left" w:pos="1680"/>
        </w:tabs>
        <w:spacing w:line="312" w:lineRule="auto"/>
        <w:rPr>
          <w:rFonts w:ascii="Garamond" w:hAnsi="Garamond" w:cs="Sabon Next LT"/>
        </w:rPr>
      </w:pPr>
    </w:p>
    <w:p w14:paraId="756B13E1" w14:textId="77777777" w:rsidR="0002234F" w:rsidRDefault="0002234F" w:rsidP="001A6D5B">
      <w:pPr>
        <w:tabs>
          <w:tab w:val="left" w:pos="420"/>
          <w:tab w:val="left" w:pos="1680"/>
        </w:tabs>
        <w:spacing w:line="312" w:lineRule="auto"/>
        <w:rPr>
          <w:rFonts w:ascii="Garamond" w:hAnsi="Garamond" w:cs="Sabon Next LT"/>
        </w:rPr>
      </w:pPr>
    </w:p>
    <w:p w14:paraId="27024449" w14:textId="77777777" w:rsidR="00C075F9" w:rsidRDefault="00C075F9" w:rsidP="001A6D5B">
      <w:pPr>
        <w:pStyle w:val="CSP-ChapterTitle"/>
        <w:jc w:val="left"/>
        <w:rPr>
          <w:rFonts w:ascii="Sabon Next LT" w:hAnsi="Sabon Next LT" w:cs="Sabon Next LT"/>
        </w:rPr>
      </w:pPr>
    </w:p>
    <w:p w14:paraId="0218F32D" w14:textId="19A6972C" w:rsidR="001A6D5B" w:rsidRPr="00881BFB" w:rsidRDefault="001A6D5B" w:rsidP="001A6D5B">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30</w:t>
      </w:r>
      <w:r w:rsidRPr="00881BFB">
        <w:rPr>
          <w:rFonts w:ascii="Sabon Next LT" w:hAnsi="Sabon Next LT" w:cs="Sabon Next LT"/>
        </w:rPr>
        <w:t>:</w:t>
      </w:r>
    </w:p>
    <w:p w14:paraId="1235B41B" w14:textId="77777777" w:rsidR="001A6D5B" w:rsidRPr="00C40C47" w:rsidRDefault="001A6D5B" w:rsidP="001A6D5B">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59616" behindDoc="0" locked="0" layoutInCell="1" allowOverlap="1" wp14:anchorId="019F295D" wp14:editId="520280C4">
                <wp:simplePos x="0" y="0"/>
                <wp:positionH relativeFrom="column">
                  <wp:posOffset>7620</wp:posOffset>
                </wp:positionH>
                <wp:positionV relativeFrom="paragraph">
                  <wp:posOffset>120015</wp:posOffset>
                </wp:positionV>
                <wp:extent cx="2636520" cy="0"/>
                <wp:effectExtent l="0" t="0" r="0" b="0"/>
                <wp:wrapNone/>
                <wp:docPr id="313322992"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145007" id="Straight Connector 1" o:spid="_x0000_s1026" style="position:absolute;z-index:251759616;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314B307A" w14:textId="77777777" w:rsidR="001A6D5B" w:rsidRDefault="001A6D5B" w:rsidP="001A6D5B"/>
    <w:p w14:paraId="2C8F796F" w14:textId="77777777" w:rsidR="001A6D5B" w:rsidRDefault="001A6D5B" w:rsidP="001A6D5B"/>
    <w:p w14:paraId="17326B3F" w14:textId="77777777" w:rsidR="001A6D5B" w:rsidRDefault="001A6D5B" w:rsidP="001A6D5B"/>
    <w:p w14:paraId="04491426" w14:textId="77777777" w:rsidR="001A6D5B" w:rsidRDefault="001A6D5B" w:rsidP="001A6D5B"/>
    <w:p w14:paraId="0296BB7E" w14:textId="77777777" w:rsidR="001A6D5B" w:rsidRDefault="001A6D5B" w:rsidP="001A6D5B">
      <w:pPr>
        <w:pStyle w:val="CSP-ChapterTitle"/>
        <w:rPr>
          <w:rFonts w:ascii="Garamond" w:hAnsi="Garamond"/>
          <w:b/>
          <w:bCs/>
          <w:sz w:val="48"/>
          <w:szCs w:val="48"/>
        </w:rPr>
      </w:pPr>
    </w:p>
    <w:p w14:paraId="6BA38166" w14:textId="77777777" w:rsidR="001A6D5B" w:rsidRDefault="001A6D5B" w:rsidP="001A6D5B">
      <w:pPr>
        <w:pStyle w:val="CSP-ChapterTitle"/>
        <w:rPr>
          <w:rFonts w:ascii="Garamond" w:hAnsi="Garamond"/>
          <w:b/>
          <w:bCs/>
          <w:sz w:val="48"/>
          <w:szCs w:val="48"/>
        </w:rPr>
      </w:pPr>
    </w:p>
    <w:p w14:paraId="7AA821D6" w14:textId="77777777" w:rsidR="001A6D5B" w:rsidRDefault="001A6D5B" w:rsidP="001A6D5B">
      <w:pPr>
        <w:pStyle w:val="CSP-ChapterTitle"/>
        <w:rPr>
          <w:rFonts w:ascii="Garamond" w:hAnsi="Garamond"/>
          <w:b/>
          <w:bCs/>
          <w:sz w:val="48"/>
          <w:szCs w:val="48"/>
        </w:rPr>
      </w:pPr>
    </w:p>
    <w:p w14:paraId="1F27025C" w14:textId="66DA81D6" w:rsidR="001A6D5B" w:rsidRPr="00881BFB" w:rsidRDefault="001A6D5B" w:rsidP="001A6D5B">
      <w:pPr>
        <w:pStyle w:val="CSP-ChapterTitle"/>
        <w:rPr>
          <w:rFonts w:ascii="Sabon Next LT" w:hAnsi="Sabon Next LT" w:cs="Sabon Next LT"/>
          <w:b/>
          <w:bCs/>
          <w:sz w:val="48"/>
          <w:szCs w:val="48"/>
        </w:rPr>
      </w:pPr>
      <w:r>
        <w:rPr>
          <w:rFonts w:ascii="Sabon Next LT" w:hAnsi="Sabon Next LT" w:cs="Sabon Next LT"/>
          <w:b/>
          <w:bCs/>
          <w:sz w:val="48"/>
          <w:szCs w:val="48"/>
        </w:rPr>
        <w:t>The force is strong with this one</w:t>
      </w:r>
    </w:p>
    <w:p w14:paraId="36924163" w14:textId="77777777" w:rsidR="001A6D5B" w:rsidRDefault="001A6D5B" w:rsidP="001A6D5B">
      <w:r>
        <w:rPr>
          <w:rFonts w:ascii="Garamond" w:hAnsi="Garamond"/>
          <w:iCs/>
          <w:noProof/>
          <w:sz w:val="24"/>
          <w:szCs w:val="24"/>
          <w14:ligatures w14:val="standardContextual"/>
        </w:rPr>
        <mc:AlternateContent>
          <mc:Choice Requires="wps">
            <w:drawing>
              <wp:anchor distT="0" distB="0" distL="114300" distR="114300" simplePos="0" relativeHeight="251760640" behindDoc="0" locked="0" layoutInCell="1" allowOverlap="1" wp14:anchorId="4512D0F2" wp14:editId="7DE6AEE0">
                <wp:simplePos x="0" y="0"/>
                <wp:positionH relativeFrom="column">
                  <wp:posOffset>1470660</wp:posOffset>
                </wp:positionH>
                <wp:positionV relativeFrom="paragraph">
                  <wp:posOffset>363220</wp:posOffset>
                </wp:positionV>
                <wp:extent cx="2636520" cy="0"/>
                <wp:effectExtent l="0" t="19050" r="30480" b="19050"/>
                <wp:wrapNone/>
                <wp:docPr id="100006953"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C50B09" id="Straight Connector 1" o:spid="_x0000_s1026" style="position:absolute;z-index:251760640;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23E3551F" w14:textId="77777777" w:rsidR="001A6D5B" w:rsidRPr="00E66A7C" w:rsidRDefault="001A6D5B" w:rsidP="001A6D5B"/>
    <w:p w14:paraId="63455E27" w14:textId="77777777" w:rsidR="001A6D5B" w:rsidRDefault="001A6D5B" w:rsidP="001A6D5B">
      <w:pPr>
        <w:jc w:val="center"/>
      </w:pPr>
    </w:p>
    <w:p w14:paraId="7739DA7A" w14:textId="053034B3" w:rsidR="001A6D5B" w:rsidRDefault="001A6D5B" w:rsidP="001A6D5B">
      <w:pPr>
        <w:tabs>
          <w:tab w:val="left" w:pos="1680"/>
        </w:tabs>
        <w:spacing w:line="312" w:lineRule="auto"/>
        <w:rPr>
          <w:rFonts w:ascii="Sabon Next LT" w:hAnsi="Sabon Next LT" w:cs="Sabon Next LT"/>
          <w:i/>
          <w:iCs/>
        </w:rPr>
      </w:pPr>
      <w:r>
        <w:rPr>
          <w:rFonts w:ascii="Sabon Next LT" w:hAnsi="Sabon Next LT" w:cs="Sabon Next LT"/>
          <w:i/>
          <w:iCs/>
        </w:rPr>
        <w:t xml:space="preserve">                                 Measuring and Cultivating Effort </w:t>
      </w:r>
      <w:proofErr w:type="gramStart"/>
      <w:r>
        <w:rPr>
          <w:rFonts w:ascii="Sabon Next LT" w:hAnsi="Sabon Next LT" w:cs="Sabon Next LT"/>
          <w:i/>
          <w:iCs/>
        </w:rPr>
        <w:t>As</w:t>
      </w:r>
      <w:proofErr w:type="gramEnd"/>
      <w:r>
        <w:rPr>
          <w:rFonts w:ascii="Sabon Next LT" w:hAnsi="Sabon Next LT" w:cs="Sabon Next LT"/>
          <w:i/>
          <w:iCs/>
        </w:rPr>
        <w:t xml:space="preserve"> </w:t>
      </w:r>
      <w:proofErr w:type="gramStart"/>
      <w:r>
        <w:rPr>
          <w:rFonts w:ascii="Sabon Next LT" w:hAnsi="Sabon Next LT" w:cs="Sabon Next LT"/>
          <w:i/>
          <w:iCs/>
        </w:rPr>
        <w:t>A</w:t>
      </w:r>
      <w:proofErr w:type="gramEnd"/>
      <w:r>
        <w:rPr>
          <w:rFonts w:ascii="Sabon Next LT" w:hAnsi="Sabon Next LT" w:cs="Sabon Next LT"/>
          <w:i/>
          <w:iCs/>
        </w:rPr>
        <w:t xml:space="preserve"> Cultural Cornerstone</w:t>
      </w:r>
    </w:p>
    <w:p w14:paraId="017F7223" w14:textId="77777777" w:rsidR="001A6D5B" w:rsidRDefault="001A6D5B" w:rsidP="001A6D5B">
      <w:pPr>
        <w:tabs>
          <w:tab w:val="left" w:pos="1680"/>
        </w:tabs>
        <w:spacing w:line="312" w:lineRule="auto"/>
        <w:jc w:val="center"/>
        <w:rPr>
          <w:rFonts w:ascii="Sabon Next LT" w:hAnsi="Sabon Next LT" w:cs="Sabon Next LT"/>
          <w:i/>
          <w:iCs/>
        </w:rPr>
      </w:pPr>
    </w:p>
    <w:p w14:paraId="114A46EA" w14:textId="77777777" w:rsidR="001A6D5B" w:rsidRDefault="001A6D5B" w:rsidP="001A6D5B">
      <w:pPr>
        <w:tabs>
          <w:tab w:val="left" w:pos="1680"/>
        </w:tabs>
        <w:spacing w:line="312" w:lineRule="auto"/>
        <w:jc w:val="center"/>
        <w:rPr>
          <w:rFonts w:ascii="Sabon Next LT" w:hAnsi="Sabon Next LT" w:cs="Sabon Next LT"/>
          <w:i/>
          <w:iCs/>
        </w:rPr>
      </w:pPr>
    </w:p>
    <w:p w14:paraId="698F3A33" w14:textId="77777777" w:rsidR="001A6D5B" w:rsidRDefault="001A6D5B" w:rsidP="001A6D5B">
      <w:pPr>
        <w:tabs>
          <w:tab w:val="left" w:pos="1680"/>
        </w:tabs>
        <w:spacing w:line="312" w:lineRule="auto"/>
        <w:jc w:val="center"/>
        <w:rPr>
          <w:rFonts w:ascii="Sabon Next LT" w:hAnsi="Sabon Next LT" w:cs="Sabon Next LT"/>
          <w:i/>
          <w:iCs/>
        </w:rPr>
      </w:pPr>
    </w:p>
    <w:p w14:paraId="36B8AEE7" w14:textId="77777777" w:rsidR="001A6D5B" w:rsidRDefault="001A6D5B" w:rsidP="001A6D5B">
      <w:pPr>
        <w:tabs>
          <w:tab w:val="left" w:pos="1680"/>
        </w:tabs>
        <w:spacing w:line="312" w:lineRule="auto"/>
        <w:jc w:val="center"/>
        <w:rPr>
          <w:rFonts w:ascii="Sabon Next LT" w:hAnsi="Sabon Next LT" w:cs="Sabon Next LT"/>
          <w:i/>
          <w:iCs/>
        </w:rPr>
      </w:pPr>
    </w:p>
    <w:p w14:paraId="661A9328" w14:textId="77777777" w:rsidR="001A6D5B" w:rsidRDefault="001A6D5B" w:rsidP="001A6D5B">
      <w:pPr>
        <w:tabs>
          <w:tab w:val="left" w:pos="1680"/>
        </w:tabs>
        <w:spacing w:line="312" w:lineRule="auto"/>
        <w:jc w:val="center"/>
        <w:rPr>
          <w:rFonts w:ascii="Sabon Next LT" w:hAnsi="Sabon Next LT" w:cs="Sabon Next LT"/>
          <w:i/>
          <w:iCs/>
        </w:rPr>
      </w:pPr>
    </w:p>
    <w:p w14:paraId="248C4B10" w14:textId="77777777" w:rsidR="001A6D5B" w:rsidRDefault="001A6D5B" w:rsidP="001A6D5B">
      <w:pPr>
        <w:tabs>
          <w:tab w:val="left" w:pos="1680"/>
        </w:tabs>
        <w:spacing w:line="312" w:lineRule="auto"/>
        <w:jc w:val="center"/>
        <w:rPr>
          <w:rFonts w:ascii="Sabon Next LT" w:hAnsi="Sabon Next LT" w:cs="Sabon Next LT"/>
          <w:i/>
          <w:iCs/>
        </w:rPr>
      </w:pPr>
    </w:p>
    <w:p w14:paraId="35285D02" w14:textId="77777777" w:rsidR="001A6D5B" w:rsidRDefault="001A6D5B" w:rsidP="001A6D5B">
      <w:pPr>
        <w:tabs>
          <w:tab w:val="left" w:pos="1680"/>
        </w:tabs>
        <w:spacing w:line="312" w:lineRule="auto"/>
        <w:jc w:val="center"/>
        <w:rPr>
          <w:rFonts w:ascii="Sabon Next LT" w:hAnsi="Sabon Next LT" w:cs="Sabon Next LT"/>
          <w:i/>
          <w:iCs/>
        </w:rPr>
      </w:pPr>
    </w:p>
    <w:p w14:paraId="6884F868" w14:textId="4C298233" w:rsidR="001A6D5B" w:rsidRDefault="001A6D5B" w:rsidP="001A6D5B">
      <w:pPr>
        <w:tabs>
          <w:tab w:val="left" w:pos="1680"/>
          <w:tab w:val="left" w:pos="1764"/>
        </w:tabs>
        <w:spacing w:line="312" w:lineRule="auto"/>
        <w:rPr>
          <w:rFonts w:ascii="Sabon Next LT" w:hAnsi="Sabon Next LT" w:cs="Sabon Next LT"/>
          <w:i/>
          <w:iCs/>
        </w:rPr>
      </w:pPr>
      <w:r>
        <w:rPr>
          <w:rFonts w:ascii="Sabon Next LT" w:hAnsi="Sabon Next LT" w:cs="Sabon Next LT"/>
          <w:i/>
          <w:iCs/>
        </w:rPr>
        <w:tab/>
      </w:r>
      <w:r>
        <w:rPr>
          <w:rFonts w:ascii="Sabon Next LT" w:hAnsi="Sabon Next LT" w:cs="Sabon Next LT"/>
          <w:i/>
          <w:iCs/>
        </w:rPr>
        <w:tab/>
      </w:r>
    </w:p>
    <w:p w14:paraId="6A3C720E" w14:textId="77777777" w:rsidR="001A6D5B" w:rsidRDefault="001A6D5B" w:rsidP="001A6D5B">
      <w:pPr>
        <w:tabs>
          <w:tab w:val="left" w:pos="1680"/>
          <w:tab w:val="left" w:pos="1764"/>
        </w:tabs>
        <w:spacing w:line="312" w:lineRule="auto"/>
        <w:rPr>
          <w:rFonts w:ascii="Sabon Next LT" w:hAnsi="Sabon Next LT" w:cs="Sabon Next LT"/>
          <w:i/>
          <w:iCs/>
        </w:rPr>
      </w:pPr>
    </w:p>
    <w:p w14:paraId="3FF2F8B8" w14:textId="77777777" w:rsidR="001A6D5B" w:rsidRDefault="001A6D5B" w:rsidP="001A6D5B">
      <w:pPr>
        <w:tabs>
          <w:tab w:val="left" w:pos="1680"/>
          <w:tab w:val="left" w:pos="1764"/>
        </w:tabs>
        <w:spacing w:line="312" w:lineRule="auto"/>
        <w:rPr>
          <w:rFonts w:ascii="Sabon Next LT" w:hAnsi="Sabon Next LT" w:cs="Sabon Next LT"/>
          <w:i/>
          <w:iCs/>
        </w:rPr>
      </w:pPr>
    </w:p>
    <w:p w14:paraId="142B95FE"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lastRenderedPageBreak/>
        <w:t>'Success is dependent on effort.' — Sophocles</w:t>
      </w:r>
    </w:p>
    <w:p w14:paraId="6725FD06"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 xml:space="preserve">At Toyota's </w:t>
      </w:r>
      <w:proofErr w:type="spellStart"/>
      <w:r w:rsidRPr="00C075F9">
        <w:rPr>
          <w:rFonts w:ascii="Garamond" w:hAnsi="Garamond" w:cs="Sabon Next LT"/>
          <w:lang w:val="en-GB"/>
        </w:rPr>
        <w:t>Tahara</w:t>
      </w:r>
      <w:proofErr w:type="spellEnd"/>
      <w:r w:rsidRPr="00C075F9">
        <w:rPr>
          <w:rFonts w:ascii="Garamond" w:hAnsi="Garamond" w:cs="Sabon Next LT"/>
          <w:lang w:val="en-GB"/>
        </w:rPr>
        <w:t xml:space="preserve"> plant in Japan, something profound happens every day that visitors often miss. While robots weld with precision and conveyor belts </w:t>
      </w:r>
      <w:proofErr w:type="gramStart"/>
      <w:r w:rsidRPr="00C075F9">
        <w:rPr>
          <w:rFonts w:ascii="Garamond" w:hAnsi="Garamond" w:cs="Sabon Next LT"/>
          <w:lang w:val="en-GB"/>
        </w:rPr>
        <w:t>move</w:t>
      </w:r>
      <w:proofErr w:type="gramEnd"/>
      <w:r w:rsidRPr="00C075F9">
        <w:rPr>
          <w:rFonts w:ascii="Garamond" w:hAnsi="Garamond" w:cs="Sabon Next LT"/>
          <w:lang w:val="en-GB"/>
        </w:rPr>
        <w:t xml:space="preserve"> with clockwork efficiency, master craftsmen perform what seems like redundant work—hand-inspecting surfaces that machines have already verified, manually testing components that passed automated checks, spending extra minutes on tasks that could be completed in seconds.</w:t>
      </w:r>
    </w:p>
    <w:p w14:paraId="3768C185"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 xml:space="preserve">This isn't inefficiency. It's the embodiment of what Toyota calls "the spirit of </w:t>
      </w:r>
      <w:proofErr w:type="spellStart"/>
      <w:r w:rsidRPr="00C075F9">
        <w:rPr>
          <w:rFonts w:ascii="Garamond" w:hAnsi="Garamond" w:cs="Sabon Next LT"/>
          <w:lang w:val="en-GB"/>
        </w:rPr>
        <w:t>monozukuri</w:t>
      </w:r>
      <w:proofErr w:type="spellEnd"/>
      <w:r w:rsidRPr="00C075F9">
        <w:rPr>
          <w:rFonts w:ascii="Garamond" w:hAnsi="Garamond" w:cs="Sabon Next LT"/>
          <w:lang w:val="en-GB"/>
        </w:rPr>
        <w:t xml:space="preserve">"—the art of making things with pride and dedication. As documented in The Toyota Way, these craftsmen aren't just checking for defects; they're investing what economist call "discretionary effort"—the voluntary energy that transforms good enough into </w:t>
      </w:r>
      <w:proofErr w:type="gramStart"/>
      <w:r w:rsidRPr="00C075F9">
        <w:rPr>
          <w:rFonts w:ascii="Garamond" w:hAnsi="Garamond" w:cs="Sabon Next LT"/>
          <w:lang w:val="en-GB"/>
        </w:rPr>
        <w:t>exceptional.¹</w:t>
      </w:r>
      <w:proofErr w:type="gramEnd"/>
    </w:p>
    <w:p w14:paraId="48D4EC33"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When asked why they perform these seemingly unnecessary steps, one veteran explained: "The machine tells us the door fits perfectly. But perfect fit isn't perfect quality. Quality comes from caring about the customer who will open this door thousands of times. That caring can't be programmed or measured—only cultivated."</w:t>
      </w:r>
    </w:p>
    <w:p w14:paraId="2B76350C"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This is the truth that separates extraordinary cultures from ordinary ones: effort isn't just what people do—it's who they become. In a world obsessed with efficiency, automation, and optimisation, the organisations that thrive understand something counterintuitive. The force that drives exceptional performance isn't strategy, technology, or even talent. It's the cultivation of discretionary effort—the work people choose to do beyond what's required, the care they invest when no one's watching, the energy they bring when they could simply comply.</w:t>
      </w:r>
    </w:p>
    <w:p w14:paraId="70DDE300"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Throughout our journey from Chapter 1's intentional culture design to Chapter 29's human advantage in the AI age, we've explored how to build extraordinary organisations. But none of it matters without the force that brings it all to life: human effort. Not the grudging compliance of clock-watchers but the passionate investment of people who care. Not the minimum required to avoid termination but the maximum possible because the work matters.</w:t>
      </w:r>
    </w:p>
    <w:p w14:paraId="0B5A6872"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As Chapter 11 revealed, kindness creates the conditions for exceptional effort. When people feel valued, they give more. But kindness alone doesn't sustain effort—it must be recognised, measured, and cultivated systematically. Just as Chapter 2's BEACON Model showed how trust becomes operational through specific practices, effort becomes cultural through deliberate design.</w:t>
      </w:r>
    </w:p>
    <w:p w14:paraId="26659131"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The challenge is that traditional organisations measure the wrong things. They track hours logged, not energy invested. They count outputs, not outcomes. They reward visible achievement while invisible effort goes unnoticed. This creates cultures where people optimise for appearance rather than impact, where being seen working matters more than working effectively.</w:t>
      </w:r>
    </w:p>
    <w:p w14:paraId="217FCBFC"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 xml:space="preserve">Reed Hastings discovered this at Netflix when traditional performance management failed spectacularly. As he writes in No Rules </w:t>
      </w:r>
      <w:proofErr w:type="spellStart"/>
      <w:r w:rsidRPr="00C075F9">
        <w:rPr>
          <w:rFonts w:ascii="Garamond" w:hAnsi="Garamond" w:cs="Sabon Next LT"/>
          <w:lang w:val="en-GB"/>
        </w:rPr>
        <w:t>Rules</w:t>
      </w:r>
      <w:proofErr w:type="spellEnd"/>
      <w:r w:rsidRPr="00C075F9">
        <w:rPr>
          <w:rFonts w:ascii="Garamond" w:hAnsi="Garamond" w:cs="Sabon Next LT"/>
          <w:lang w:val="en-GB"/>
        </w:rPr>
        <w:t>: "We had elaborate systems for measuring everything except what mattered most. Were people bringing their best selves to work? Were they investing discretionary effort or just meeting requirements?"¹</w:t>
      </w:r>
    </w:p>
    <w:p w14:paraId="3EC14B74"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 xml:space="preserve">Netflix's solution was radical: they stopped measuring effort through activity and started cultivating it </w:t>
      </w:r>
      <w:r w:rsidRPr="00C075F9">
        <w:rPr>
          <w:rFonts w:ascii="Garamond" w:hAnsi="Garamond" w:cs="Sabon Next LT"/>
          <w:lang w:val="en-GB"/>
        </w:rPr>
        <w:lastRenderedPageBreak/>
        <w:t>through context. They eliminated vacation tracking, expense policies, and approval processes. Instead, they created freedom with responsibility. The result, as Hastings documents: "People actually worked more effectively with fewer rules. They took less vacation than when it was limited. They spent more carefully than when expenses were monitored."</w:t>
      </w:r>
    </w:p>
    <w:p w14:paraId="187870DE"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 xml:space="preserve">This paradox—that effort increases when traditional measurement decreases—challenges conventional management. But neuroscience explains why. Dr. Edward Deci's research on self-determination theory, documented in his seminal work, shows that external monitoring reduces intrinsic </w:t>
      </w:r>
      <w:proofErr w:type="gramStart"/>
      <w:r w:rsidRPr="00C075F9">
        <w:rPr>
          <w:rFonts w:ascii="Garamond" w:hAnsi="Garamond" w:cs="Sabon Next LT"/>
          <w:lang w:val="en-GB"/>
        </w:rPr>
        <w:t>motivation.²</w:t>
      </w:r>
      <w:proofErr w:type="gramEnd"/>
      <w:r w:rsidRPr="00C075F9">
        <w:rPr>
          <w:rFonts w:ascii="Garamond" w:hAnsi="Garamond" w:cs="Sabon Next LT"/>
          <w:lang w:val="en-GB"/>
        </w:rPr>
        <w:t xml:space="preserve"> When people feel watched, they optimise for compliance. When they feel trusted, they optimise for excellence.</w:t>
      </w:r>
    </w:p>
    <w:p w14:paraId="5F8EB250"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Microsoft learned this painfully during their stack-ranking era. As Satya Nadella writes in Hit Refresh: "Our performance review system had become a caricature—employees focused more energy on competing with each other than delighting customers. We were measuring activity but destroying initiative."³</w:t>
      </w:r>
    </w:p>
    <w:p w14:paraId="005B93B6"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The transformation came when Microsoft shifted from measuring individual performance to team impact. As Nadella explains: "We went from asking 'What did you accomplish?' to 'What did you enable others to accomplish?' This change in measurement changed behaviour. People started investing effort in collective success rather than individual visibility."</w:t>
      </w:r>
    </w:p>
    <w:p w14:paraId="543E6F21"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I witnessed the importance of effort cultivation firsthand during a consulting engagement with a UK manufacturing firm struggling with quality issues. Despite sophisticated monitoring systems and detailed performance metrics, defect rates remained stubbornly high. Workers met every metric while quality declined.</w:t>
      </w:r>
    </w:p>
    <w:p w14:paraId="7A3A1FCD"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The breakthrough came when we discovered what wasn't being measured: the veteran workers who stayed late to mentor newcomers, the engineers who thought about problems during their commute, the quality inspectors who cared enough to look beyond specifications. These invisible efforts were the difference between compliance and excellence.</w:t>
      </w:r>
    </w:p>
    <w:p w14:paraId="22E2E965"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We transformed the measurement approach completely. Instead of tracking activities, we started recognising contributions. Instead of monitoring tasks, we celebrated initiatives. Instead of forcing effort through oversight, we inspired it through appreciation. Within six months, defect rates dropped 40% while overtime decreased. People were working smarter, not harder, because their discretionary effort was finally valued.</w:t>
      </w:r>
    </w:p>
    <w:p w14:paraId="76208D26"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Recent research reveals why effort is so crucial yet so misunderstood. Dr. Daniel Pink's extensive studies, documented in Drive, identify three key drivers of intrinsic motivation: autonomy (the desire to direct our own lives), mastery (the urge to improve at something meaningful), and purpose (the yearning to serve something larger</w:t>
      </w:r>
      <w:proofErr w:type="gramStart"/>
      <w:r w:rsidRPr="00C075F9">
        <w:rPr>
          <w:rFonts w:ascii="Garamond" w:hAnsi="Garamond" w:cs="Sabon Next LT"/>
          <w:lang w:val="en-GB"/>
        </w:rPr>
        <w:t>).</w:t>
      </w:r>
      <w:r w:rsidRPr="00C075F9">
        <w:rPr>
          <w:rFonts w:ascii="Cambria Math" w:hAnsi="Cambria Math" w:cs="Cambria Math"/>
          <w:lang w:val="en-GB"/>
        </w:rPr>
        <w:t>⁴</w:t>
      </w:r>
      <w:proofErr w:type="gramEnd"/>
      <w:r w:rsidRPr="00C075F9">
        <w:rPr>
          <w:rFonts w:ascii="Garamond" w:hAnsi="Garamond" w:cs="Sabon Next LT"/>
          <w:lang w:val="en-GB"/>
        </w:rPr>
        <w:t xml:space="preserve"> When these needs are met, exceptional effort flows naturally.</w:t>
      </w:r>
    </w:p>
    <w:p w14:paraId="59D3D341"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 xml:space="preserve">But here's what's revolutionary: effort itself becomes a source of identity. As psychologist Dr. Mihaly Csikszentmihalyi discovered in his research on flow states, the energy we invest in challenging, meaningful work shapes who we </w:t>
      </w:r>
      <w:proofErr w:type="gramStart"/>
      <w:r w:rsidRPr="00C075F9">
        <w:rPr>
          <w:rFonts w:ascii="Garamond" w:hAnsi="Garamond" w:cs="Sabon Next LT"/>
          <w:lang w:val="en-GB"/>
        </w:rPr>
        <w:t>become.</w:t>
      </w:r>
      <w:r w:rsidRPr="00C075F9">
        <w:rPr>
          <w:rFonts w:ascii="Cambria Math" w:hAnsi="Cambria Math" w:cs="Cambria Math"/>
          <w:lang w:val="en-GB"/>
        </w:rPr>
        <w:t>⁵</w:t>
      </w:r>
      <w:proofErr w:type="gramEnd"/>
      <w:r w:rsidRPr="00C075F9">
        <w:rPr>
          <w:rFonts w:ascii="Garamond" w:hAnsi="Garamond" w:cs="Sabon Next LT"/>
          <w:lang w:val="en-GB"/>
        </w:rPr>
        <w:t xml:space="preserve"> This explains Toyota's </w:t>
      </w:r>
      <w:proofErr w:type="spellStart"/>
      <w:r w:rsidRPr="00C075F9">
        <w:rPr>
          <w:rFonts w:ascii="Garamond" w:hAnsi="Garamond" w:cs="Sabon Next LT"/>
          <w:lang w:val="en-GB"/>
        </w:rPr>
        <w:t>monozukuri</w:t>
      </w:r>
      <w:proofErr w:type="spellEnd"/>
      <w:r w:rsidRPr="00C075F9">
        <w:rPr>
          <w:rFonts w:ascii="Garamond" w:hAnsi="Garamond" w:cs="Sabon Next LT"/>
          <w:lang w:val="en-GB"/>
        </w:rPr>
        <w:t xml:space="preserve"> spirit</w:t>
      </w:r>
      <w:r w:rsidRPr="00C075F9">
        <w:rPr>
          <w:rFonts w:ascii="Garamond" w:hAnsi="Garamond" w:cs="Garamond"/>
          <w:lang w:val="en-GB"/>
        </w:rPr>
        <w:t>—</w:t>
      </w:r>
      <w:r w:rsidRPr="00C075F9">
        <w:rPr>
          <w:rFonts w:ascii="Garamond" w:hAnsi="Garamond" w:cs="Sabon Next LT"/>
          <w:lang w:val="en-GB"/>
        </w:rPr>
        <w:t>workers don't just make cars; they become craftsmen through their effort.</w:t>
      </w:r>
    </w:p>
    <w:p w14:paraId="2E5C468C"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lastRenderedPageBreak/>
        <w:t>Through studying organisations that successfully cultivate exceptional effort, I've identified four essential elements:</w:t>
      </w:r>
    </w:p>
    <w:p w14:paraId="250B2BD9"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 xml:space="preserve">First is Purpose Clarity—Effort Needs Direction. Southwest Airlines demonstrates this brilliantly. As documented in </w:t>
      </w:r>
      <w:proofErr w:type="gramStart"/>
      <w:r w:rsidRPr="00C075F9">
        <w:rPr>
          <w:rFonts w:ascii="Garamond" w:hAnsi="Garamond" w:cs="Sabon Next LT"/>
          <w:lang w:val="en-GB"/>
        </w:rPr>
        <w:t>Nuts!,</w:t>
      </w:r>
      <w:proofErr w:type="gramEnd"/>
      <w:r w:rsidRPr="00C075F9">
        <w:rPr>
          <w:rFonts w:ascii="Garamond" w:hAnsi="Garamond" w:cs="Sabon Next LT"/>
          <w:lang w:val="en-GB"/>
        </w:rPr>
        <w:t xml:space="preserve"> Herb Kelleher insisted that every employee understand they weren't just moving planes but enabling human </w:t>
      </w:r>
      <w:proofErr w:type="gramStart"/>
      <w:r w:rsidRPr="00C075F9">
        <w:rPr>
          <w:rFonts w:ascii="Garamond" w:hAnsi="Garamond" w:cs="Sabon Next LT"/>
          <w:lang w:val="en-GB"/>
        </w:rPr>
        <w:t>connections.</w:t>
      </w:r>
      <w:r w:rsidRPr="00C075F9">
        <w:rPr>
          <w:rFonts w:ascii="Cambria Math" w:hAnsi="Cambria Math" w:cs="Cambria Math"/>
          <w:lang w:val="en-GB"/>
        </w:rPr>
        <w:t>⁶</w:t>
      </w:r>
      <w:proofErr w:type="gramEnd"/>
      <w:r w:rsidRPr="00C075F9">
        <w:rPr>
          <w:rFonts w:ascii="Garamond" w:hAnsi="Garamond" w:cs="Sabon Next LT"/>
          <w:lang w:val="en-GB"/>
        </w:rPr>
        <w:t xml:space="preserve"> This clarity transforms routine tasks into meaningful contributions.</w:t>
      </w:r>
    </w:p>
    <w:p w14:paraId="389DE625"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When Southwest flight attendants sing safety announcements or help passengers celebrate milestones, they're not following procedures—they're fulfilling purpose. This discretionary effort can't be mandated or measured traditionally. It flows from understanding that Southwest exists to democratise air travel with love.</w:t>
      </w:r>
    </w:p>
    <w:p w14:paraId="1C92E9C4"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The measurement approach reflects this understanding. Southwest tracks customer letters praising employee efforts, celebrates stories of exceptional service, and rewards teams that create joy. Traditional metrics like on-time performance matter, but they're balanced with human measures of care and connection.</w:t>
      </w:r>
    </w:p>
    <w:p w14:paraId="4B1ED341"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 xml:space="preserve">Second is Autonomy Architecture—Freedom Fuels Effort. Zhang Ruimin's transformation of Haier into 4,000 micro-enterprises, documented in Reinventing Giants, proves that effort flourishes with </w:t>
      </w:r>
      <w:proofErr w:type="gramStart"/>
      <w:r w:rsidRPr="00C075F9">
        <w:rPr>
          <w:rFonts w:ascii="Garamond" w:hAnsi="Garamond" w:cs="Sabon Next LT"/>
          <w:lang w:val="en-GB"/>
        </w:rPr>
        <w:t>freedom.</w:t>
      </w:r>
      <w:r w:rsidRPr="00C075F9">
        <w:rPr>
          <w:rFonts w:ascii="Cambria Math" w:hAnsi="Cambria Math" w:cs="Cambria Math"/>
          <w:lang w:val="en-GB"/>
        </w:rPr>
        <w:t>⁷</w:t>
      </w:r>
      <w:proofErr w:type="gramEnd"/>
      <w:r w:rsidRPr="00C075F9">
        <w:rPr>
          <w:rFonts w:ascii="Garamond" w:hAnsi="Garamond" w:cs="Sabon Next LT"/>
          <w:lang w:val="en-GB"/>
        </w:rPr>
        <w:t xml:space="preserve"> When employees became entrepreneurs within the company, their effort transformed from compliance to ownership.</w:t>
      </w:r>
    </w:p>
    <w:p w14:paraId="789B304A"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Each micro-enterprise operates independently, setting its own goals and keeping its profits. This isn't absence of measurement but different measurement—tracking outcomes rather than activities, impact rather than hours. As Zhang told Harvard Business Review: "We found that people work hardest when no one is telling them to work hard."</w:t>
      </w:r>
    </w:p>
    <w:p w14:paraId="74987241"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 xml:space="preserve">Third is Recognition Rhythms—Celebrating Invisible Excellence. James Dyson's approach to failure, detailed in his autobiography, shows how recognising effort rather than just achievement cultivates </w:t>
      </w:r>
      <w:proofErr w:type="gramStart"/>
      <w:r w:rsidRPr="00C075F9">
        <w:rPr>
          <w:rFonts w:ascii="Garamond" w:hAnsi="Garamond" w:cs="Sabon Next LT"/>
          <w:lang w:val="en-GB"/>
        </w:rPr>
        <w:t>innovation.</w:t>
      </w:r>
      <w:r w:rsidRPr="00C075F9">
        <w:rPr>
          <w:rFonts w:ascii="Cambria Math" w:hAnsi="Cambria Math" w:cs="Cambria Math"/>
          <w:lang w:val="en-GB"/>
        </w:rPr>
        <w:t>⁸</w:t>
      </w:r>
      <w:proofErr w:type="gramEnd"/>
      <w:r w:rsidRPr="00C075F9">
        <w:rPr>
          <w:rFonts w:ascii="Garamond" w:hAnsi="Garamond" w:cs="Sabon Next LT"/>
          <w:lang w:val="en-GB"/>
        </w:rPr>
        <w:t xml:space="preserve"> His company celebrates the 5,126 failed prototypes that led to the revolutionary vacuum cleaner.</w:t>
      </w:r>
    </w:p>
    <w:p w14:paraId="17640CB2"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Dyson engineers document their failures in "learning logs" that become part of the company's knowledge base. Monthly "failure forums" showcase spectacular attempts that didn't work but taught valuable lessons. By measuring learning rather than just success, Dyson creates cultures where breakthrough innovation becomes probable through sustained effort.</w:t>
      </w:r>
    </w:p>
    <w:p w14:paraId="7447BD7C"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 xml:space="preserve">Fourth is Energy Management—Sustaining Force Long-Term. Spotify's approach to hack weeks, documented in The Spotify Play, demonstrates sustainable effort </w:t>
      </w:r>
      <w:proofErr w:type="gramStart"/>
      <w:r w:rsidRPr="00C075F9">
        <w:rPr>
          <w:rFonts w:ascii="Garamond" w:hAnsi="Garamond" w:cs="Sabon Next LT"/>
          <w:lang w:val="en-GB"/>
        </w:rPr>
        <w:t>cultivation.</w:t>
      </w:r>
      <w:r w:rsidRPr="00C075F9">
        <w:rPr>
          <w:rFonts w:ascii="Cambria Math" w:hAnsi="Cambria Math" w:cs="Cambria Math"/>
          <w:lang w:val="en-GB"/>
        </w:rPr>
        <w:t>⁹</w:t>
      </w:r>
      <w:proofErr w:type="gramEnd"/>
      <w:r w:rsidRPr="00C075F9">
        <w:rPr>
          <w:rFonts w:ascii="Garamond" w:hAnsi="Garamond" w:cs="Sabon Next LT"/>
          <w:lang w:val="en-GB"/>
        </w:rPr>
        <w:t xml:space="preserve"> Regular work pauses for passion projects isn't rest</w:t>
      </w:r>
      <w:r w:rsidRPr="00C075F9">
        <w:rPr>
          <w:rFonts w:ascii="Garamond" w:hAnsi="Garamond" w:cs="Garamond"/>
          <w:lang w:val="en-GB"/>
        </w:rPr>
        <w:t>—</w:t>
      </w:r>
      <w:r w:rsidRPr="00C075F9">
        <w:rPr>
          <w:rFonts w:ascii="Garamond" w:hAnsi="Garamond" w:cs="Sabon Next LT"/>
          <w:lang w:val="en-GB"/>
        </w:rPr>
        <w:t>it's redirected effort that prevents burnout while fostering innovation.</w:t>
      </w:r>
    </w:p>
    <w:p w14:paraId="7F3D406B"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These hack weeks produced many of Spotify's best features because they tap voluntary effort toward intrinsic interests. The company measures impact rather than hours, celebrates exploration alongside execution, and understands that sustainable excellence requires variation in effort direction.</w:t>
      </w:r>
    </w:p>
    <w:p w14:paraId="6BDD4B2B"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 xml:space="preserve">Different cultures require different approaches to effort cultivation. John Lewis Partnership's British </w:t>
      </w:r>
      <w:r w:rsidRPr="00C075F9">
        <w:rPr>
          <w:rFonts w:ascii="Garamond" w:hAnsi="Garamond" w:cs="Sabon Next LT"/>
          <w:lang w:val="en-GB"/>
        </w:rPr>
        <w:lastRenderedPageBreak/>
        <w:t xml:space="preserve">context shapes their method. As documented in their company history, the Partnership's bonus system—shared equally regardless of role—acknowledges that exceptional organisations require exceptional effort at every </w:t>
      </w:r>
      <w:proofErr w:type="gramStart"/>
      <w:r w:rsidRPr="00C075F9">
        <w:rPr>
          <w:rFonts w:ascii="Garamond" w:hAnsi="Garamond" w:cs="Sabon Next LT"/>
          <w:lang w:val="en-GB"/>
        </w:rPr>
        <w:t>level.¹</w:t>
      </w:r>
      <w:proofErr w:type="gramEnd"/>
      <w:r w:rsidRPr="00C075F9">
        <w:rPr>
          <w:rFonts w:ascii="Cambria Math" w:hAnsi="Cambria Math" w:cs="Cambria Math"/>
          <w:lang w:val="en-GB"/>
        </w:rPr>
        <w:t>⁰</w:t>
      </w:r>
    </w:p>
    <w:p w14:paraId="2399AC08"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"British workers don't seek American-style recognition," Sharon White explained in a 2019 interview. "They want quiet acknowledgment that their effort matters. We celebrate through increased responsibility and the particularly British pleasure of being genuinely consulted on important decisions."</w:t>
      </w:r>
    </w:p>
    <w:p w14:paraId="596968AD"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 xml:space="preserve">BYD's Wang </w:t>
      </w:r>
      <w:proofErr w:type="spellStart"/>
      <w:r w:rsidRPr="00C075F9">
        <w:rPr>
          <w:rFonts w:ascii="Garamond" w:hAnsi="Garamond" w:cs="Sabon Next LT"/>
          <w:lang w:val="en-GB"/>
        </w:rPr>
        <w:t>Chuanfu</w:t>
      </w:r>
      <w:proofErr w:type="spellEnd"/>
      <w:r w:rsidRPr="00C075F9">
        <w:rPr>
          <w:rFonts w:ascii="Garamond" w:hAnsi="Garamond" w:cs="Sabon Next LT"/>
          <w:lang w:val="en-GB"/>
        </w:rPr>
        <w:t xml:space="preserve"> faced different challenges in China's intensive work culture. His approach, documented in company reports: measuring innovation output rather than hours worked, rewarding elegant solutions over brute force effort, and creating systems </w:t>
      </w:r>
      <w:proofErr w:type="gramStart"/>
      <w:r w:rsidRPr="00C075F9">
        <w:rPr>
          <w:rFonts w:ascii="Garamond" w:hAnsi="Garamond" w:cs="Sabon Next LT"/>
          <w:lang w:val="en-GB"/>
        </w:rPr>
        <w:t>where</w:t>
      </w:r>
      <w:proofErr w:type="gramEnd"/>
      <w:r w:rsidRPr="00C075F9">
        <w:rPr>
          <w:rFonts w:ascii="Garamond" w:hAnsi="Garamond" w:cs="Sabon Next LT"/>
          <w:lang w:val="en-GB"/>
        </w:rPr>
        <w:t xml:space="preserve"> working smarter matters more than working harder. This enabled BYD to become the world's largest EV manufacturer through sustainable innovation rather than unsustainable hours.</w:t>
      </w:r>
    </w:p>
    <w:p w14:paraId="3BE19069"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 xml:space="preserve">Apple under Tim Cook demonstrates evolution in effort cultivation. Following Steve Jobs's legendary intensity, Cook had to find sustainable approaches. As documented in his biography by Leander </w:t>
      </w:r>
      <w:proofErr w:type="spellStart"/>
      <w:r w:rsidRPr="00C075F9">
        <w:rPr>
          <w:rFonts w:ascii="Garamond" w:hAnsi="Garamond" w:cs="Sabon Next LT"/>
          <w:lang w:val="en-GB"/>
        </w:rPr>
        <w:t>Kahney</w:t>
      </w:r>
      <w:proofErr w:type="spellEnd"/>
      <w:r w:rsidRPr="00C075F9">
        <w:rPr>
          <w:rFonts w:ascii="Garamond" w:hAnsi="Garamond" w:cs="Sabon Next LT"/>
          <w:lang w:val="en-GB"/>
        </w:rPr>
        <w:t>: "Cook shifted from demanding the impossible through pressure to creating systems where people demanded the impossible of themselves—through pride rather than fear, purpose rather than pressure."¹¹</w:t>
      </w:r>
    </w:p>
    <w:p w14:paraId="576DE4A2"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Creating cultures of exceptional effort requires systematic approaches:</w:t>
      </w:r>
    </w:p>
    <w:p w14:paraId="2DE9088C"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Connect effort to impact clearly. When Netflix engineers understand their code enables human stories reaching global audiences, they invest energy no salary could purchase. When Patagonia employees see environmental impact from their work, discretionary effort flows naturally.</w:t>
      </w:r>
    </w:p>
    <w:p w14:paraId="5FF9B9B3"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Design systems that enable rather than monitor. Google's "20% time" doesn't track what people do—it trusts that given autonomy, people invest effort valuably. Toyota's suggestion system doesn't mandate contributions but makes them easy and rewarding.</w:t>
      </w:r>
    </w:p>
    <w:p w14:paraId="0A55F5E0"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Recognise invisible excellence systematically. When LEGO designers spend extra weeks perfecting storytelling potential, that effort might not show immediately in sales but shapes brand loyalty for generations. Recognition systems must capture such invisible investments.</w:t>
      </w:r>
    </w:p>
    <w:p w14:paraId="1EC650CB"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Manage energy, not just time. As Chapter 19 explored with passion without poison, sustainable cultures create positive energy rather than extracting maximum effort. This means varying intensity, providing recovery, and understanding that exceptional effort requires exceptional care.</w:t>
      </w:r>
    </w:p>
    <w:p w14:paraId="39163AFC"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The measurement challenge remains: How do you quantify the engineer who solves problems while walking? How do you track the manager who develops others quietly? The answer isn't better metrics but different thinking. Measure conditions that cultivate effort: psychological safety, innovation rates, voluntary collaboration, and sustained performance over time.</w:t>
      </w:r>
    </w:p>
    <w:p w14:paraId="24E1BB14"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As we prepare for Chapter 31's exploration of thoughtful preparation, remember that effort without direction wastes energy, but direction without effort achieves nothing. The force that transforms potential into performance isn't strategy or structure—</w:t>
      </w:r>
      <w:proofErr w:type="gramStart"/>
      <w:r w:rsidRPr="00C075F9">
        <w:rPr>
          <w:rFonts w:ascii="Garamond" w:hAnsi="Garamond" w:cs="Sabon Next LT"/>
          <w:lang w:val="en-GB"/>
        </w:rPr>
        <w:t>it's</w:t>
      </w:r>
      <w:proofErr w:type="gramEnd"/>
      <w:r w:rsidRPr="00C075F9">
        <w:rPr>
          <w:rFonts w:ascii="Garamond" w:hAnsi="Garamond" w:cs="Sabon Next LT"/>
          <w:lang w:val="en-GB"/>
        </w:rPr>
        <w:t xml:space="preserve"> human energy invested in making possibilities real.</w:t>
      </w:r>
    </w:p>
    <w:p w14:paraId="02D2A677"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 xml:space="preserve">Your organisation already contains people capable of exceptional effort. The question is whether your </w:t>
      </w:r>
      <w:r w:rsidRPr="00C075F9">
        <w:rPr>
          <w:rFonts w:ascii="Garamond" w:hAnsi="Garamond" w:cs="Sabon Next LT"/>
          <w:lang w:val="en-GB"/>
        </w:rPr>
        <w:lastRenderedPageBreak/>
        <w:t>culture cultivates or constrains it. Whether you measure what matters or what's merely visible. Whether you inspire voluntary investment or extract grudging compliance.</w:t>
      </w:r>
    </w:p>
    <w:p w14:paraId="6648DF8C"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The Toyota craftsmen understand something profound: exceptional effort isn't about working harder—it's about caring more. When that care spreads through culture, when effort becomes identity rather than obligation, organisations achieve not just goals but greatness.</w:t>
      </w:r>
    </w:p>
    <w:p w14:paraId="14B4E02C" w14:textId="77777777"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Master this cultivation, and watch ordinary people achieve extraordinary results. Not because they have to, but because they want to. Not because they're monitored, but because they're motivated. Not because effort is required, but because excellence is possible.</w:t>
      </w:r>
    </w:p>
    <w:p w14:paraId="3925455C" w14:textId="0F41290F" w:rsidR="00C075F9" w:rsidRPr="00C075F9" w:rsidRDefault="00C075F9" w:rsidP="00C075F9">
      <w:p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That's the force that transforms organisations. And yes, it's strong with this one—when you cultivate it wisely.</w:t>
      </w:r>
    </w:p>
    <w:p w14:paraId="65E2AD84" w14:textId="77777777" w:rsidR="00C075F9" w:rsidRPr="00C075F9" w:rsidRDefault="00C075F9" w:rsidP="00C075F9">
      <w:pPr>
        <w:tabs>
          <w:tab w:val="left" w:pos="1680"/>
          <w:tab w:val="left" w:pos="1764"/>
        </w:tabs>
        <w:spacing w:line="312" w:lineRule="auto"/>
        <w:rPr>
          <w:rFonts w:ascii="Garamond" w:hAnsi="Garamond" w:cs="Sabon Next LT"/>
          <w:b/>
          <w:bCs/>
          <w:lang w:val="en-GB"/>
        </w:rPr>
      </w:pPr>
      <w:r w:rsidRPr="00C075F9">
        <w:rPr>
          <w:rFonts w:ascii="Garamond" w:hAnsi="Garamond" w:cs="Sabon Next LT"/>
          <w:b/>
          <w:bCs/>
          <w:lang w:val="en-GB"/>
        </w:rPr>
        <w:t>REFERENCES</w:t>
      </w:r>
    </w:p>
    <w:p w14:paraId="44278BA7" w14:textId="77777777" w:rsidR="00C075F9" w:rsidRPr="00C075F9" w:rsidRDefault="00C075F9" w:rsidP="00C075F9">
      <w:pPr>
        <w:numPr>
          <w:ilvl w:val="0"/>
          <w:numId w:val="816"/>
        </w:num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Liker, J.K. (2004) The Toyota Way: 14 Management Principles from the World's Greatest Manufacturer. New York: McGraw-Hill.</w:t>
      </w:r>
    </w:p>
    <w:p w14:paraId="3C255252" w14:textId="77777777" w:rsidR="00C075F9" w:rsidRPr="00C075F9" w:rsidRDefault="00C075F9" w:rsidP="00C075F9">
      <w:pPr>
        <w:numPr>
          <w:ilvl w:val="0"/>
          <w:numId w:val="816"/>
        </w:num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 xml:space="preserve">Deci, E.L. and Ryan, R.M. (1985) Intrinsic Motivation and Self-Determination in Human </w:t>
      </w:r>
      <w:proofErr w:type="spellStart"/>
      <w:r w:rsidRPr="00C075F9">
        <w:rPr>
          <w:rFonts w:ascii="Garamond" w:hAnsi="Garamond" w:cs="Sabon Next LT"/>
          <w:lang w:val="en-GB"/>
        </w:rPr>
        <w:t>Behavior</w:t>
      </w:r>
      <w:proofErr w:type="spellEnd"/>
      <w:r w:rsidRPr="00C075F9">
        <w:rPr>
          <w:rFonts w:ascii="Garamond" w:hAnsi="Garamond" w:cs="Sabon Next LT"/>
          <w:lang w:val="en-GB"/>
        </w:rPr>
        <w:t>. New York: Plenum Press.</w:t>
      </w:r>
    </w:p>
    <w:p w14:paraId="7ED3E6A8" w14:textId="77777777" w:rsidR="00C075F9" w:rsidRPr="00C075F9" w:rsidRDefault="00C075F9" w:rsidP="00C075F9">
      <w:pPr>
        <w:numPr>
          <w:ilvl w:val="0"/>
          <w:numId w:val="816"/>
        </w:num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 xml:space="preserve">Nadella, S. (2017) Hit Refresh: The Quest to Rediscover the Soul of Microsoft. London: </w:t>
      </w:r>
      <w:proofErr w:type="spellStart"/>
      <w:r w:rsidRPr="00C075F9">
        <w:rPr>
          <w:rFonts w:ascii="Garamond" w:hAnsi="Garamond" w:cs="Sabon Next LT"/>
          <w:lang w:val="en-GB"/>
        </w:rPr>
        <w:t>HarperBusiness</w:t>
      </w:r>
      <w:proofErr w:type="spellEnd"/>
      <w:r w:rsidRPr="00C075F9">
        <w:rPr>
          <w:rFonts w:ascii="Garamond" w:hAnsi="Garamond" w:cs="Sabon Next LT"/>
          <w:lang w:val="en-GB"/>
        </w:rPr>
        <w:t>.</w:t>
      </w:r>
    </w:p>
    <w:p w14:paraId="2244B731" w14:textId="77777777" w:rsidR="00C075F9" w:rsidRPr="00C075F9" w:rsidRDefault="00C075F9" w:rsidP="00C075F9">
      <w:pPr>
        <w:numPr>
          <w:ilvl w:val="0"/>
          <w:numId w:val="816"/>
        </w:num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Pink, D.H. (2009) Drive: The Surprising Truth About What Motivates Us. New York: Riverhead Books.</w:t>
      </w:r>
    </w:p>
    <w:p w14:paraId="41348587" w14:textId="77777777" w:rsidR="00C075F9" w:rsidRPr="00C075F9" w:rsidRDefault="00C075F9" w:rsidP="00C075F9">
      <w:pPr>
        <w:numPr>
          <w:ilvl w:val="0"/>
          <w:numId w:val="816"/>
        </w:num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Csikszentmihalyi, M. (1990) Flow: The Psychology of Optimal Experience. New York: Harper &amp; Row.</w:t>
      </w:r>
    </w:p>
    <w:p w14:paraId="16F364C3" w14:textId="77777777" w:rsidR="00C075F9" w:rsidRPr="00C075F9" w:rsidRDefault="00C075F9" w:rsidP="00C075F9">
      <w:pPr>
        <w:numPr>
          <w:ilvl w:val="0"/>
          <w:numId w:val="816"/>
        </w:num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Freiberg, K. and Freiberg, J. (1996) Nuts! Southwest Airlines' Crazy Recipe for Business and Personal Success. Austin: Bard Press.</w:t>
      </w:r>
    </w:p>
    <w:p w14:paraId="126D42B7" w14:textId="77777777" w:rsidR="00C075F9" w:rsidRPr="00C075F9" w:rsidRDefault="00C075F9" w:rsidP="00C075F9">
      <w:pPr>
        <w:numPr>
          <w:ilvl w:val="0"/>
          <w:numId w:val="816"/>
        </w:num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Fischer, B. and Lago, U. (2013) Reinventing Giants: How Chinese Global Competitor Haier Has Changed the Way Big Companies Transform. San Francisco: Jossey-Bass.</w:t>
      </w:r>
    </w:p>
    <w:p w14:paraId="04A530F7" w14:textId="77777777" w:rsidR="00C075F9" w:rsidRPr="00C075F9" w:rsidRDefault="00C075F9" w:rsidP="00C075F9">
      <w:pPr>
        <w:numPr>
          <w:ilvl w:val="0"/>
          <w:numId w:val="816"/>
        </w:num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Dyson, J. (2021) Invention: A Life of Learning Through Failure. London: Bantam.</w:t>
      </w:r>
    </w:p>
    <w:p w14:paraId="505415F9" w14:textId="77777777" w:rsidR="00C075F9" w:rsidRPr="00C075F9" w:rsidRDefault="00C075F9" w:rsidP="00C075F9">
      <w:pPr>
        <w:numPr>
          <w:ilvl w:val="0"/>
          <w:numId w:val="816"/>
        </w:num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Carlsson, S. and Leijonhufvud, J. (2018) The Spotify Play: How CEO and Founder Daniel Ek Beat Apple, Google, and Amazon in the Race for Audio Dominance. New York: Diversion Books.</w:t>
      </w:r>
    </w:p>
    <w:p w14:paraId="44DBCBAC" w14:textId="77777777" w:rsidR="00C075F9" w:rsidRPr="00C075F9" w:rsidRDefault="00C075F9" w:rsidP="00C075F9">
      <w:pPr>
        <w:numPr>
          <w:ilvl w:val="0"/>
          <w:numId w:val="816"/>
        </w:numPr>
        <w:tabs>
          <w:tab w:val="left" w:pos="1680"/>
          <w:tab w:val="left" w:pos="1764"/>
        </w:tabs>
        <w:spacing w:line="312" w:lineRule="auto"/>
        <w:rPr>
          <w:rFonts w:ascii="Garamond" w:hAnsi="Garamond" w:cs="Sabon Next LT"/>
          <w:lang w:val="en-GB"/>
        </w:rPr>
      </w:pPr>
      <w:r w:rsidRPr="00C075F9">
        <w:rPr>
          <w:rFonts w:ascii="Garamond" w:hAnsi="Garamond" w:cs="Sabon Next LT"/>
          <w:lang w:val="en-GB"/>
        </w:rPr>
        <w:t>Cox, P. (2019) Is John Lewis &amp; Partners Different? The Story of a British Icon. London: Book Guild Publishing.</w:t>
      </w:r>
    </w:p>
    <w:p w14:paraId="3F2153A3" w14:textId="77777777" w:rsidR="00C075F9" w:rsidRPr="00C075F9" w:rsidRDefault="00C075F9" w:rsidP="00C075F9">
      <w:pPr>
        <w:numPr>
          <w:ilvl w:val="0"/>
          <w:numId w:val="816"/>
        </w:numPr>
        <w:tabs>
          <w:tab w:val="left" w:pos="1680"/>
          <w:tab w:val="left" w:pos="1764"/>
        </w:tabs>
        <w:spacing w:line="312" w:lineRule="auto"/>
        <w:rPr>
          <w:rFonts w:ascii="Garamond" w:hAnsi="Garamond" w:cs="Sabon Next LT"/>
          <w:lang w:val="en-GB"/>
        </w:rPr>
      </w:pPr>
      <w:proofErr w:type="spellStart"/>
      <w:r w:rsidRPr="00C075F9">
        <w:rPr>
          <w:rFonts w:ascii="Garamond" w:hAnsi="Garamond" w:cs="Sabon Next LT"/>
          <w:lang w:val="en-GB"/>
        </w:rPr>
        <w:t>Kahney</w:t>
      </w:r>
      <w:proofErr w:type="spellEnd"/>
      <w:r w:rsidRPr="00C075F9">
        <w:rPr>
          <w:rFonts w:ascii="Garamond" w:hAnsi="Garamond" w:cs="Sabon Next LT"/>
          <w:lang w:val="en-GB"/>
        </w:rPr>
        <w:t>, L. (2019) Tim Cook: The Genius Who Took Apple to the Next Level. London: Icon Books.</w:t>
      </w:r>
    </w:p>
    <w:p w14:paraId="02174019" w14:textId="77777777" w:rsidR="0002234F" w:rsidRPr="0002234F" w:rsidRDefault="0002234F" w:rsidP="001A6D5B">
      <w:pPr>
        <w:tabs>
          <w:tab w:val="left" w:pos="1680"/>
          <w:tab w:val="left" w:pos="1764"/>
        </w:tabs>
        <w:spacing w:line="312" w:lineRule="auto"/>
        <w:rPr>
          <w:rFonts w:ascii="Garamond" w:hAnsi="Garamond" w:cs="Sabon Next LT"/>
        </w:rPr>
      </w:pPr>
    </w:p>
    <w:p w14:paraId="57E04306" w14:textId="77777777" w:rsidR="0002234F" w:rsidRDefault="0002234F" w:rsidP="001A6D5B">
      <w:pPr>
        <w:pStyle w:val="CSP-ChapterTitle"/>
        <w:jc w:val="left"/>
        <w:rPr>
          <w:rFonts w:ascii="Sabon Next LT" w:hAnsi="Sabon Next LT" w:cs="Sabon Next LT"/>
        </w:rPr>
      </w:pPr>
    </w:p>
    <w:p w14:paraId="510E6B04" w14:textId="173C5C1F" w:rsidR="001A6D5B" w:rsidRPr="00881BFB" w:rsidRDefault="001A6D5B" w:rsidP="001A6D5B">
      <w:pPr>
        <w:pStyle w:val="CSP-ChapterTitle"/>
        <w:jc w:val="left"/>
        <w:rPr>
          <w:rFonts w:ascii="Sabon Next LT" w:hAnsi="Sabon Next LT" w:cs="Sabon Next LT"/>
        </w:rPr>
      </w:pPr>
      <w:r w:rsidRPr="00881BFB">
        <w:rPr>
          <w:rFonts w:ascii="Sabon Next LT" w:hAnsi="Sabon Next LT" w:cs="Sabon Next LT"/>
        </w:rPr>
        <w:t xml:space="preserve">cHAPTER </w:t>
      </w:r>
      <w:r>
        <w:rPr>
          <w:rFonts w:ascii="Sabon Next LT" w:hAnsi="Sabon Next LT" w:cs="Sabon Next LT"/>
        </w:rPr>
        <w:t>31</w:t>
      </w:r>
      <w:r w:rsidRPr="00881BFB">
        <w:rPr>
          <w:rFonts w:ascii="Sabon Next LT" w:hAnsi="Sabon Next LT" w:cs="Sabon Next LT"/>
        </w:rPr>
        <w:t>:</w:t>
      </w:r>
    </w:p>
    <w:p w14:paraId="312C53DE" w14:textId="77777777" w:rsidR="001A6D5B" w:rsidRPr="00C40C47" w:rsidRDefault="001A6D5B" w:rsidP="001A6D5B">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62688" behindDoc="0" locked="0" layoutInCell="1" allowOverlap="1" wp14:anchorId="02897E30" wp14:editId="6FBAAF68">
                <wp:simplePos x="0" y="0"/>
                <wp:positionH relativeFrom="column">
                  <wp:posOffset>7620</wp:posOffset>
                </wp:positionH>
                <wp:positionV relativeFrom="paragraph">
                  <wp:posOffset>120015</wp:posOffset>
                </wp:positionV>
                <wp:extent cx="2636520" cy="0"/>
                <wp:effectExtent l="0" t="0" r="0" b="0"/>
                <wp:wrapNone/>
                <wp:docPr id="113621919"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23AE9B" id="Straight Connector 1" o:spid="_x0000_s1026" style="position:absolute;z-index:251762688;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0C9A3635" w14:textId="77777777" w:rsidR="001A6D5B" w:rsidRDefault="001A6D5B" w:rsidP="001A6D5B"/>
    <w:p w14:paraId="131E3878" w14:textId="77777777" w:rsidR="001A6D5B" w:rsidRDefault="001A6D5B" w:rsidP="001A6D5B"/>
    <w:p w14:paraId="09690354" w14:textId="77777777" w:rsidR="001A6D5B" w:rsidRDefault="001A6D5B" w:rsidP="001A6D5B"/>
    <w:p w14:paraId="1CB155AE" w14:textId="77777777" w:rsidR="001A6D5B" w:rsidRDefault="001A6D5B" w:rsidP="001A6D5B"/>
    <w:p w14:paraId="5A30B579" w14:textId="77777777" w:rsidR="001A6D5B" w:rsidRDefault="001A6D5B" w:rsidP="001A6D5B">
      <w:pPr>
        <w:pStyle w:val="CSP-ChapterTitle"/>
        <w:rPr>
          <w:rFonts w:ascii="Garamond" w:hAnsi="Garamond"/>
          <w:b/>
          <w:bCs/>
          <w:sz w:val="48"/>
          <w:szCs w:val="48"/>
        </w:rPr>
      </w:pPr>
    </w:p>
    <w:p w14:paraId="19AEC4D1" w14:textId="77777777" w:rsidR="001A6D5B" w:rsidRDefault="001A6D5B" w:rsidP="001A6D5B">
      <w:pPr>
        <w:pStyle w:val="CSP-ChapterTitle"/>
        <w:rPr>
          <w:rFonts w:ascii="Garamond" w:hAnsi="Garamond"/>
          <w:b/>
          <w:bCs/>
          <w:sz w:val="48"/>
          <w:szCs w:val="48"/>
        </w:rPr>
      </w:pPr>
    </w:p>
    <w:p w14:paraId="60C141F1" w14:textId="77777777" w:rsidR="001A6D5B" w:rsidRDefault="001A6D5B" w:rsidP="001A6D5B">
      <w:pPr>
        <w:pStyle w:val="CSP-ChapterTitle"/>
        <w:rPr>
          <w:rFonts w:ascii="Garamond" w:hAnsi="Garamond"/>
          <w:b/>
          <w:bCs/>
          <w:sz w:val="48"/>
          <w:szCs w:val="48"/>
        </w:rPr>
      </w:pPr>
    </w:p>
    <w:p w14:paraId="710BA758" w14:textId="6D38404A" w:rsidR="001A6D5B" w:rsidRPr="00881BFB" w:rsidRDefault="001A6D5B" w:rsidP="001A6D5B">
      <w:pPr>
        <w:pStyle w:val="CSP-ChapterTitle"/>
        <w:rPr>
          <w:rFonts w:ascii="Sabon Next LT" w:hAnsi="Sabon Next LT" w:cs="Sabon Next LT"/>
          <w:b/>
          <w:bCs/>
          <w:sz w:val="48"/>
          <w:szCs w:val="48"/>
        </w:rPr>
      </w:pPr>
      <w:r>
        <w:rPr>
          <w:rFonts w:ascii="Sabon Next LT" w:hAnsi="Sabon Next LT" w:cs="Sabon Next LT"/>
          <w:b/>
          <w:bCs/>
          <w:sz w:val="48"/>
          <w:szCs w:val="48"/>
        </w:rPr>
        <w:t>brilliance by design</w:t>
      </w:r>
    </w:p>
    <w:p w14:paraId="671FD147" w14:textId="77777777" w:rsidR="001A6D5B" w:rsidRDefault="001A6D5B" w:rsidP="001A6D5B">
      <w:r>
        <w:rPr>
          <w:rFonts w:ascii="Garamond" w:hAnsi="Garamond"/>
          <w:iCs/>
          <w:noProof/>
          <w:sz w:val="24"/>
          <w:szCs w:val="24"/>
          <w14:ligatures w14:val="standardContextual"/>
        </w:rPr>
        <mc:AlternateContent>
          <mc:Choice Requires="wps">
            <w:drawing>
              <wp:anchor distT="0" distB="0" distL="114300" distR="114300" simplePos="0" relativeHeight="251763712" behindDoc="0" locked="0" layoutInCell="1" allowOverlap="1" wp14:anchorId="67E81CEC" wp14:editId="4EAA691E">
                <wp:simplePos x="0" y="0"/>
                <wp:positionH relativeFrom="column">
                  <wp:posOffset>1470660</wp:posOffset>
                </wp:positionH>
                <wp:positionV relativeFrom="paragraph">
                  <wp:posOffset>363220</wp:posOffset>
                </wp:positionV>
                <wp:extent cx="2636520" cy="0"/>
                <wp:effectExtent l="0" t="19050" r="30480" b="19050"/>
                <wp:wrapNone/>
                <wp:docPr id="34949305"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B2DF23" id="Straight Connector 1" o:spid="_x0000_s1026" style="position:absolute;z-index:251763712;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4AAC89CD" w14:textId="77777777" w:rsidR="001A6D5B" w:rsidRPr="00E66A7C" w:rsidRDefault="001A6D5B" w:rsidP="001A6D5B"/>
    <w:p w14:paraId="582F64B9" w14:textId="77777777" w:rsidR="001A6D5B" w:rsidRDefault="001A6D5B" w:rsidP="001A6D5B">
      <w:pPr>
        <w:jc w:val="center"/>
      </w:pPr>
    </w:p>
    <w:p w14:paraId="2D37F296" w14:textId="1E289377" w:rsidR="001A6D5B" w:rsidRDefault="001A6D5B" w:rsidP="001A6D5B">
      <w:pPr>
        <w:tabs>
          <w:tab w:val="left" w:pos="1680"/>
        </w:tabs>
        <w:spacing w:line="312" w:lineRule="auto"/>
        <w:rPr>
          <w:rFonts w:ascii="Sabon Next LT" w:hAnsi="Sabon Next LT" w:cs="Sabon Next LT"/>
          <w:i/>
          <w:iCs/>
        </w:rPr>
      </w:pPr>
      <w:r>
        <w:rPr>
          <w:rFonts w:ascii="Sabon Next LT" w:hAnsi="Sabon Next LT" w:cs="Sabon Next LT"/>
          <w:i/>
          <w:iCs/>
        </w:rPr>
        <w:t xml:space="preserve">                                            The Importance of Thoughtful Preparation</w:t>
      </w:r>
    </w:p>
    <w:p w14:paraId="5662351D" w14:textId="77777777" w:rsidR="001A6D5B" w:rsidRDefault="001A6D5B" w:rsidP="001A6D5B">
      <w:pPr>
        <w:tabs>
          <w:tab w:val="left" w:pos="1680"/>
        </w:tabs>
        <w:spacing w:line="312" w:lineRule="auto"/>
        <w:jc w:val="center"/>
        <w:rPr>
          <w:rFonts w:ascii="Sabon Next LT" w:hAnsi="Sabon Next LT" w:cs="Sabon Next LT"/>
          <w:i/>
          <w:iCs/>
        </w:rPr>
      </w:pPr>
    </w:p>
    <w:p w14:paraId="109C8476" w14:textId="77777777" w:rsidR="001A6D5B" w:rsidRDefault="001A6D5B" w:rsidP="001A6D5B">
      <w:pPr>
        <w:tabs>
          <w:tab w:val="left" w:pos="1680"/>
        </w:tabs>
        <w:spacing w:line="312" w:lineRule="auto"/>
        <w:jc w:val="center"/>
        <w:rPr>
          <w:rFonts w:ascii="Sabon Next LT" w:hAnsi="Sabon Next LT" w:cs="Sabon Next LT"/>
          <w:i/>
          <w:iCs/>
        </w:rPr>
      </w:pPr>
    </w:p>
    <w:p w14:paraId="5F925E0F" w14:textId="77777777" w:rsidR="001A6D5B" w:rsidRDefault="001A6D5B" w:rsidP="001A6D5B">
      <w:pPr>
        <w:tabs>
          <w:tab w:val="left" w:pos="1680"/>
        </w:tabs>
        <w:spacing w:line="312" w:lineRule="auto"/>
        <w:jc w:val="center"/>
        <w:rPr>
          <w:rFonts w:ascii="Sabon Next LT" w:hAnsi="Sabon Next LT" w:cs="Sabon Next LT"/>
          <w:i/>
          <w:iCs/>
        </w:rPr>
      </w:pPr>
    </w:p>
    <w:p w14:paraId="0D2F5253" w14:textId="77777777" w:rsidR="001A6D5B" w:rsidRDefault="001A6D5B" w:rsidP="001A6D5B">
      <w:pPr>
        <w:tabs>
          <w:tab w:val="left" w:pos="1680"/>
        </w:tabs>
        <w:spacing w:line="312" w:lineRule="auto"/>
        <w:jc w:val="center"/>
        <w:rPr>
          <w:rFonts w:ascii="Sabon Next LT" w:hAnsi="Sabon Next LT" w:cs="Sabon Next LT"/>
          <w:i/>
          <w:iCs/>
        </w:rPr>
      </w:pPr>
    </w:p>
    <w:p w14:paraId="6B75EAB4" w14:textId="77777777" w:rsidR="001A6D5B" w:rsidRDefault="001A6D5B" w:rsidP="001A6D5B">
      <w:pPr>
        <w:tabs>
          <w:tab w:val="left" w:pos="1680"/>
        </w:tabs>
        <w:spacing w:line="312" w:lineRule="auto"/>
        <w:jc w:val="center"/>
        <w:rPr>
          <w:rFonts w:ascii="Sabon Next LT" w:hAnsi="Sabon Next LT" w:cs="Sabon Next LT"/>
          <w:i/>
          <w:iCs/>
        </w:rPr>
      </w:pPr>
    </w:p>
    <w:p w14:paraId="25B9F035" w14:textId="77777777" w:rsidR="001A6D5B" w:rsidRDefault="001A6D5B" w:rsidP="001A6D5B">
      <w:pPr>
        <w:tabs>
          <w:tab w:val="left" w:pos="1680"/>
        </w:tabs>
        <w:spacing w:line="312" w:lineRule="auto"/>
        <w:jc w:val="center"/>
        <w:rPr>
          <w:rFonts w:ascii="Sabon Next LT" w:hAnsi="Sabon Next LT" w:cs="Sabon Next LT"/>
          <w:i/>
          <w:iCs/>
        </w:rPr>
      </w:pPr>
    </w:p>
    <w:p w14:paraId="6940DB9F" w14:textId="77777777" w:rsidR="001A6D5B" w:rsidRDefault="001A6D5B" w:rsidP="001A6D5B">
      <w:pPr>
        <w:tabs>
          <w:tab w:val="left" w:pos="1680"/>
        </w:tabs>
        <w:spacing w:line="312" w:lineRule="auto"/>
        <w:jc w:val="center"/>
        <w:rPr>
          <w:rFonts w:ascii="Sabon Next LT" w:hAnsi="Sabon Next LT" w:cs="Sabon Next LT"/>
          <w:i/>
          <w:iCs/>
        </w:rPr>
      </w:pPr>
    </w:p>
    <w:p w14:paraId="78364FB4" w14:textId="77777777" w:rsidR="001A6D5B" w:rsidRDefault="001A6D5B" w:rsidP="001A6D5B">
      <w:pPr>
        <w:tabs>
          <w:tab w:val="left" w:pos="1680"/>
        </w:tabs>
        <w:spacing w:line="312" w:lineRule="auto"/>
        <w:jc w:val="center"/>
        <w:rPr>
          <w:rFonts w:ascii="Sabon Next LT" w:hAnsi="Sabon Next LT" w:cs="Sabon Next LT"/>
          <w:i/>
          <w:iCs/>
        </w:rPr>
      </w:pPr>
    </w:p>
    <w:p w14:paraId="569CB0A3" w14:textId="77777777" w:rsidR="001A6D5B" w:rsidRDefault="001A6D5B" w:rsidP="001A6D5B">
      <w:pPr>
        <w:tabs>
          <w:tab w:val="left" w:pos="1680"/>
        </w:tabs>
        <w:spacing w:line="312" w:lineRule="auto"/>
        <w:jc w:val="center"/>
        <w:rPr>
          <w:rFonts w:ascii="Sabon Next LT" w:hAnsi="Sabon Next LT" w:cs="Sabon Next LT"/>
          <w:i/>
          <w:iCs/>
        </w:rPr>
      </w:pPr>
    </w:p>
    <w:p w14:paraId="54314DFB" w14:textId="77777777" w:rsidR="001A6D5B" w:rsidRDefault="001A6D5B" w:rsidP="001A6D5B">
      <w:pPr>
        <w:tabs>
          <w:tab w:val="left" w:pos="1680"/>
        </w:tabs>
        <w:spacing w:line="312" w:lineRule="auto"/>
        <w:jc w:val="center"/>
        <w:rPr>
          <w:rFonts w:ascii="Sabon Next LT" w:hAnsi="Sabon Next LT" w:cs="Sabon Next LT"/>
          <w:i/>
          <w:iCs/>
        </w:rPr>
      </w:pPr>
    </w:p>
    <w:p w14:paraId="14AD226D" w14:textId="77777777" w:rsidR="001A6D5B" w:rsidRDefault="001A6D5B" w:rsidP="001A6D5B">
      <w:pPr>
        <w:tabs>
          <w:tab w:val="left" w:pos="1680"/>
          <w:tab w:val="left" w:pos="1764"/>
        </w:tabs>
        <w:spacing w:line="312" w:lineRule="auto"/>
        <w:rPr>
          <w:rFonts w:ascii="Sabon Next LT" w:hAnsi="Sabon Next LT" w:cs="Sabon Next LT"/>
        </w:rPr>
      </w:pPr>
    </w:p>
    <w:p w14:paraId="3D98ADF4"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'By failing to prepare, you are preparing to fail.' — Benjamin Franklin</w:t>
      </w:r>
    </w:p>
    <w:p w14:paraId="25563026"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 xml:space="preserve">At 4:00 AM on a Thursday morning in Cupertino, while Silicon Valley slept, something remarkable was happening in a nondescript conference room at Apple Park. Tim Cook wasn't reviewing quarterly results or </w:t>
      </w:r>
      <w:proofErr w:type="spellStart"/>
      <w:r w:rsidRPr="00941F36">
        <w:rPr>
          <w:rFonts w:ascii="Garamond" w:hAnsi="Garamond" w:cs="Sabon Next LT"/>
          <w:lang w:val="en-GB"/>
        </w:rPr>
        <w:t>strategising</w:t>
      </w:r>
      <w:proofErr w:type="spellEnd"/>
      <w:r w:rsidRPr="00941F36">
        <w:rPr>
          <w:rFonts w:ascii="Garamond" w:hAnsi="Garamond" w:cs="Sabon Next LT"/>
          <w:lang w:val="en-GB"/>
        </w:rPr>
        <w:t xml:space="preserve"> about competitors. He was practising. For the fourth time that week, he rehearsed his upcoming product keynote, adjusting not just words but the energy behind them, not just timing but the emotional arc that would carry 50 million viewers through Apple's vision of the future.</w:t>
      </w:r>
    </w:p>
    <w:p w14:paraId="7681F8B8"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"People think presentations are about the day you present," Cook later reflected to his leadership team. "They're wrong. Presentations are about the months of preparation that make the day feel effortless. Every pause is designed. Every transition is crafted. What looks spontaneous is actually the result of relentless preparation."</w:t>
      </w:r>
    </w:p>
    <w:p w14:paraId="732F9FA7"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This wasn't unique to keynotes. At Apple, preparation permeates everything. Designers prepare for design reviews by anticipating every question, building prototypes that answer objections before they're raised. Engineers prepare for code reviews by testing edge cases others might miss. Retail specialists prepare for customer interactions by role-playing scenarios that might never occur. The culture doesn't just value excellence—it prepares for it systematically.</w:t>
      </w:r>
    </w:p>
    <w:p w14:paraId="050CD0C5"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When Cook took the stage two weeks later, the presentation appeared effortless. Tech journalists praised his "natural" delivery and "authentic" connection with the audience. They didn't see the 100+ hours of preparation that made natural possible. They didn't know that every seemingly spontaneous moment had been rehearsed, refined, and perfected through thoughtful preparation that transforms good intentions into great outcomes.</w:t>
      </w:r>
    </w:p>
    <w:p w14:paraId="57B1B5DC"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Here's the revolutionary truth that distinguishes world-class organisations from merely good ones: Brilliance isn't born—it's built through preparation. In a world that celebrates overnight success and natural talent, the organisations that consistently excel understand something different. Behind every "effortless" performance lies careful preparation. Behind every "intuitive" decision lies deep pattern recognition built through practice. Behind every "lucky break" lies readiness to seize opportunities that preparation makes visible.</w:t>
      </w:r>
    </w:p>
    <w:p w14:paraId="579A9DC6"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Throughout our journey from Chapter 1's intentional culture design to Chapter 30's cultivation of effort, we've explored what makes organisations extraordinary. But there's a hidden multiplier that determines whether these elements actually deliver results: the quality of preparation that precedes performance. Not frantic last-minute scrambling but thoughtful, systematic readiness that transforms potential into reality.</w:t>
      </w:r>
    </w:p>
    <w:p w14:paraId="61A3A180"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As Chapter 28 revealed about authentic presentation, what appears natural is often the result of extensive preparation that makes authenticity possible. You can't be genuinely present if you're worried about what comes next. You can't connect with others if you're struggling with your content. Preparation doesn't constrain spontaneity—it enables it.</w:t>
      </w:r>
    </w:p>
    <w:p w14:paraId="5D778CE8"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 xml:space="preserve">The challenge is that most organisations confuse activity with preparation. They hold endless meetings that don't prepare for decisions. They create detailed plans that don't prepare for reality. They conduct </w:t>
      </w:r>
      <w:r w:rsidRPr="00941F36">
        <w:rPr>
          <w:rFonts w:ascii="Garamond" w:hAnsi="Garamond" w:cs="Sabon Next LT"/>
          <w:lang w:val="en-GB"/>
        </w:rPr>
        <w:lastRenderedPageBreak/>
        <w:t>training that doesn't prepare for performance. This creates what I call "preparation theatre"—the appearance of readiness without the substance that matters when moments of truth arrive.</w:t>
      </w:r>
    </w:p>
    <w:p w14:paraId="4E657F37"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Satya Nadella discovered this when he became Microsoft's CEO. As he writes in Hit Refresh: "Microsoft had elaborate planning processes, detailed documentation, extensive reviews. But we weren't prepared for the future—we were prepared to defend the past. Real preparation means getting ready for what's coming, not perfecting what's comfortable."¹</w:t>
      </w:r>
    </w:p>
    <w:p w14:paraId="26CE4024"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Microsoft's transformation required changing how they prepared. Instead of perfecting existing products, they prepared for cloud-first futures. Instead of defending Windows, they prepared for subscription services. Instead of protecting Office, they prepared for collaborative productivity. This shift from defensive to offensive preparation contributed to their growth from $300 billion to over $2.5 trillion in market value.</w:t>
      </w:r>
    </w:p>
    <w:p w14:paraId="517F72C7"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The neuroscience of preparation reveals why it's so powerful yet so misunderstood. Dr. Daniel Kahneman's research, documented in Thinking, Fast and Slow, shows that our brains operate in two modes: System 1 (fast, intuitive, automatic) and System 2 (slow, deliberate, effortful</w:t>
      </w:r>
      <w:proofErr w:type="gramStart"/>
      <w:r w:rsidRPr="00941F36">
        <w:rPr>
          <w:rFonts w:ascii="Garamond" w:hAnsi="Garamond" w:cs="Sabon Next LT"/>
          <w:lang w:val="en-GB"/>
        </w:rPr>
        <w:t>).²</w:t>
      </w:r>
      <w:proofErr w:type="gramEnd"/>
      <w:r w:rsidRPr="00941F36">
        <w:rPr>
          <w:rFonts w:ascii="Garamond" w:hAnsi="Garamond" w:cs="Sabon Next LT"/>
          <w:lang w:val="en-GB"/>
        </w:rPr>
        <w:t xml:space="preserve"> What feels like brilliant intuition is often System 1 recognising patterns that preparation has encoded through System 2's earlier effort.</w:t>
      </w:r>
    </w:p>
    <w:p w14:paraId="216323FF"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 xml:space="preserve">This explains why experience alone doesn't guarantee expertise. Dr. Anders Ericsson's research on deliberate practice shows that only thoughtful preparation—practice designed to improve specific aspects of performance—creates true </w:t>
      </w:r>
      <w:proofErr w:type="gramStart"/>
      <w:r w:rsidRPr="00941F36">
        <w:rPr>
          <w:rFonts w:ascii="Garamond" w:hAnsi="Garamond" w:cs="Sabon Next LT"/>
          <w:lang w:val="en-GB"/>
        </w:rPr>
        <w:t>mastery.³</w:t>
      </w:r>
      <w:proofErr w:type="gramEnd"/>
      <w:r w:rsidRPr="00941F36">
        <w:rPr>
          <w:rFonts w:ascii="Garamond" w:hAnsi="Garamond" w:cs="Sabon Next LT"/>
          <w:lang w:val="en-GB"/>
        </w:rPr>
        <w:t xml:space="preserve"> Ten thousand hours of repetition creates habits. Ten thousand hours of thoughtful preparation creates brilliance.</w:t>
      </w:r>
    </w:p>
    <w:p w14:paraId="7368B018"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I learned the power of thoughtful preparation through a humbling experience with a global automotive manufacturer. They'd hired me to help them compete with Tesla's innovation speed. My initial analysis revealed the obvious: Tesla moved faster because they had less bureaucracy, newer systems, fewer legacy constraints.</w:t>
      </w:r>
    </w:p>
    <w:p w14:paraId="12388D58"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But deeper investigation revealed something different. Tesla's speed came not from moving fast but from preparing thoroughly. While traditional manufacturers held meetings to discuss decisions, Tesla prepared for decisions by building prototypes. While competitors created PowerPoints about possibilities, Tesla prepared by testing realities. While others talked about innovation, Tesla prepared the infrastructure that made innovation inevitable.</w:t>
      </w:r>
    </w:p>
    <w:p w14:paraId="1E932FEE"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The traditional manufacturer's response was telling. They wanted to "move faster" without changing how they prepared. They wanted Tesla's results without Tesla's readiness. Six months of "acceleration initiatives" produced only frustration. Finally, the penny dropped: you can't perform at a higher level than you prepare for.</w:t>
      </w:r>
    </w:p>
    <w:p w14:paraId="0FA27177"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We transformed their approach completely. Instead of more meetings, we created preparation protocols. Before any major decision, teams had to prepare by building prototypes, testing assumptions, and gathering real data. Before any launch, they prepared by simulating failures and practising responses. Before any innovation initiative, they prepared by studying adjacent industries and identifying patterns.</w:t>
      </w:r>
    </w:p>
    <w:p w14:paraId="65E797F4"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 xml:space="preserve">The results were transformative. Decision speed increased 300% because people came prepared to decide, </w:t>
      </w:r>
      <w:r w:rsidRPr="00941F36">
        <w:rPr>
          <w:rFonts w:ascii="Garamond" w:hAnsi="Garamond" w:cs="Sabon Next LT"/>
          <w:lang w:val="en-GB"/>
        </w:rPr>
        <w:lastRenderedPageBreak/>
        <w:t>not discuss. Innovation success rates improved 400% because teams prepared for reality, not just possibility. Most remarkably, employee satisfaction increased because thoughtful preparation replaced frantic reaction.</w:t>
      </w:r>
    </w:p>
    <w:p w14:paraId="00BD4E8D"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Through studying organisations that consistently achieve brilliance, I've identified four essential elements of thoughtful preparation:</w:t>
      </w:r>
    </w:p>
    <w:p w14:paraId="797B21B4"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 xml:space="preserve">First is Strategic Anticipation—Preparing for Multiple Futures. Netflix demonstrates this masterfully. As Reed Hastings explains in No Rules </w:t>
      </w:r>
      <w:proofErr w:type="spellStart"/>
      <w:r w:rsidRPr="00941F36">
        <w:rPr>
          <w:rFonts w:ascii="Garamond" w:hAnsi="Garamond" w:cs="Sabon Next LT"/>
          <w:lang w:val="en-GB"/>
        </w:rPr>
        <w:t>Rules</w:t>
      </w:r>
      <w:proofErr w:type="spellEnd"/>
      <w:r w:rsidRPr="00941F36">
        <w:rPr>
          <w:rFonts w:ascii="Garamond" w:hAnsi="Garamond" w:cs="Sabon Next LT"/>
          <w:lang w:val="en-GB"/>
        </w:rPr>
        <w:t>: "We don't prepare for the future we predict. We prepare for multiple futures we can imagine. When DVD-by-mail peaked, we were already prepared for streaming. When streaming competition intensified, we were already prepared for original content."</w:t>
      </w:r>
      <w:r w:rsidRPr="00941F36">
        <w:rPr>
          <w:rFonts w:ascii="Cambria Math" w:hAnsi="Cambria Math" w:cs="Cambria Math"/>
          <w:lang w:val="en-GB"/>
        </w:rPr>
        <w:t>⁴</w:t>
      </w:r>
    </w:p>
    <w:p w14:paraId="03C8F639"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This isn't about perfect prediction but comprehensive preparation. Netflix maintains "future teams" exploring possibilities years before they're viable. They build capabilities before markets exist. They hire talent for roles not yet invented. When opportunities or threats emerge, they're prepared to act because they've already done the thinking.</w:t>
      </w:r>
    </w:p>
    <w:p w14:paraId="4F9AA313"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This anticipatory preparation enabled Netflix to navigate multiple transformations that killed competitors. Blockbuster wasn't surprised by streaming—they just weren't prepared for it. Traditional studios weren't surprised by Netflix's content creation—they just weren't prepared to compete with it.</w:t>
      </w:r>
    </w:p>
    <w:p w14:paraId="7A6EFCD8"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 xml:space="preserve">Second is Systematic Skill Building—Preparing Capabilities Before They're Needed. Toyota's approach to employee development exemplifies this. As documented in The Toyota Way, they invest years preparing employees for roles they might never </w:t>
      </w:r>
      <w:proofErr w:type="gramStart"/>
      <w:r w:rsidRPr="00941F36">
        <w:rPr>
          <w:rFonts w:ascii="Garamond" w:hAnsi="Garamond" w:cs="Sabon Next LT"/>
          <w:lang w:val="en-GB"/>
        </w:rPr>
        <w:t>fill.</w:t>
      </w:r>
      <w:r w:rsidRPr="00941F36">
        <w:rPr>
          <w:rFonts w:ascii="Cambria Math" w:hAnsi="Cambria Math" w:cs="Cambria Math"/>
          <w:lang w:val="en-GB"/>
        </w:rPr>
        <w:t>⁵</w:t>
      </w:r>
      <w:proofErr w:type="gramEnd"/>
      <w:r w:rsidRPr="00941F36">
        <w:rPr>
          <w:rFonts w:ascii="Garamond" w:hAnsi="Garamond" w:cs="Sabon Next LT"/>
          <w:lang w:val="en-GB"/>
        </w:rPr>
        <w:t xml:space="preserve"> Every worker learns multiple jobs. Every engineer understands adjacent systems. Every leader develops successors.</w:t>
      </w:r>
    </w:p>
    <w:p w14:paraId="0EE6EEB8"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This seems inefficient until crisis strikes. When the 2011 tsunami disrupted supply chains, Toyota recovered faster than any competitor because their people were prepared for flexibility. Workers could shift roles seamlessly. Engineers could redesign systems quickly. Leaders could step into new responsibilities immediately.</w:t>
      </w:r>
    </w:p>
    <w:p w14:paraId="4C60D33F"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"We prepare people like we prepare inventory," a Toyota executive explained. "Just-in-time doesn't mean just-in-case preparation. It means being so prepared that you can respond instantly when needs arise."</w:t>
      </w:r>
    </w:p>
    <w:p w14:paraId="3994FFE3"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 xml:space="preserve">Third is Scenario Rehearsal—Preparing Responses Before Problems Arise. Google's Site Reliability Engineering (SRE) teams practice "Disaster Recovery Testing" where they deliberately </w:t>
      </w:r>
      <w:proofErr w:type="gramStart"/>
      <w:r w:rsidRPr="00941F36">
        <w:rPr>
          <w:rFonts w:ascii="Garamond" w:hAnsi="Garamond" w:cs="Sabon Next LT"/>
          <w:lang w:val="en-GB"/>
        </w:rPr>
        <w:t>break</w:t>
      </w:r>
      <w:proofErr w:type="gramEnd"/>
      <w:r w:rsidRPr="00941F36">
        <w:rPr>
          <w:rFonts w:ascii="Garamond" w:hAnsi="Garamond" w:cs="Sabon Next LT"/>
          <w:lang w:val="en-GB"/>
        </w:rPr>
        <w:t xml:space="preserve"> systems to prepare responses. As documented in their SRE handbook: "We don't wait for failures to practice recovery. We create failures to perfect recovery. Every drill makes real incidents feel routine rather than crisis."</w:t>
      </w:r>
      <w:r w:rsidRPr="00941F36">
        <w:rPr>
          <w:rFonts w:ascii="Cambria Math" w:hAnsi="Cambria Math" w:cs="Cambria Math"/>
          <w:lang w:val="en-GB"/>
        </w:rPr>
        <w:t>⁶</w:t>
      </w:r>
    </w:p>
    <w:p w14:paraId="242985CD"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This preparation philosophy extends beyond technical systems. Google prepares for PR crises by rehearsing responses. They prepare for competitive threats by war-gaming scenarios. They prepare for regulatory challenges by engaging early. When issues arise, they respond smoothly because they've already prepared the muscle memory.</w:t>
      </w:r>
    </w:p>
    <w:p w14:paraId="67FED73F"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 xml:space="preserve">Southwest Airlines takes this further with their "irregular operations" preparation. Every employee rehearses scenarios: weather delays, mechanical issues, crew problems. When real disruptions occur, </w:t>
      </w:r>
      <w:r w:rsidRPr="00941F36">
        <w:rPr>
          <w:rFonts w:ascii="Garamond" w:hAnsi="Garamond" w:cs="Sabon Next LT"/>
          <w:lang w:val="en-GB"/>
        </w:rPr>
        <w:lastRenderedPageBreak/>
        <w:t>employees don't panic—they execute prepared responses. This preparation enables Southwest to maintain better on-time performance despite operating more flights than competitors.</w:t>
      </w:r>
    </w:p>
    <w:p w14:paraId="36947A8F"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Fourth is Deep Pattern Recognition—Preparing Through Deliberate Study. James Dyson's 5,127 failures weren't random attempts but systematic preparation. As he documents in his autobiography: "Each prototype taught specific lessons. We prepared detailed documentation of what worked, what didn't, and why. By failure 5,000, we weren't just trying—we were applying accumulated wisdom."</w:t>
      </w:r>
      <w:r w:rsidRPr="00941F36">
        <w:rPr>
          <w:rFonts w:ascii="Cambria Math" w:hAnsi="Cambria Math" w:cs="Cambria Math"/>
          <w:lang w:val="en-GB"/>
        </w:rPr>
        <w:t>⁷</w:t>
      </w:r>
    </w:p>
    <w:p w14:paraId="792E7E49"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This methodical preparation transformed failure into education. Each iteration prepared for the next. By the time the breakthrough came, Dyson was prepared to recognise and capitalise on it. Competitors couldn't replicate the innovation because they hadn't done the preparation that made it possible.</w:t>
      </w:r>
    </w:p>
    <w:p w14:paraId="07AFBB85"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 xml:space="preserve">Zhang Ruimin at Haier institutionalised this approach through "learning maps" that document preparation for each micro-enterprise. Before entering new markets, </w:t>
      </w:r>
      <w:proofErr w:type="gramStart"/>
      <w:r w:rsidRPr="00941F36">
        <w:rPr>
          <w:rFonts w:ascii="Garamond" w:hAnsi="Garamond" w:cs="Sabon Next LT"/>
          <w:lang w:val="en-GB"/>
        </w:rPr>
        <w:t>teams</w:t>
      </w:r>
      <w:proofErr w:type="gramEnd"/>
      <w:r w:rsidRPr="00941F36">
        <w:rPr>
          <w:rFonts w:ascii="Garamond" w:hAnsi="Garamond" w:cs="Sabon Next LT"/>
          <w:lang w:val="en-GB"/>
        </w:rPr>
        <w:t xml:space="preserve"> study analogous industries. Before launching products, they analyse adjacent failures. Before making strategic choices, they examine historical patterns. This preparation makes their entrepreneurial speed possible—they move fast because they've prepared thoroughly.</w:t>
      </w:r>
    </w:p>
    <w:p w14:paraId="7BB9A0AC"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Different cultures require different preparation approaches. In Britain, the tendency toward understatement can hide preparation's importance. John Lewis Partnership addresses this by making preparation visible and valued. As documented in their company history: "British culture sometimes sees extensive preparation as showing weakness—like you're not naturally capable. We reframe it as professional respect. Preparing thoroughly shows you value others' time and trust."</w:t>
      </w:r>
      <w:r w:rsidRPr="00941F36">
        <w:rPr>
          <w:rFonts w:ascii="Cambria Math" w:hAnsi="Cambria Math" w:cs="Cambria Math"/>
          <w:lang w:val="en-GB"/>
        </w:rPr>
        <w:t>⁸</w:t>
      </w:r>
    </w:p>
    <w:p w14:paraId="1B55F201"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The Partnership's democratic structure requires extensive preparation for collective decision-making. Partner Councils prepare months in advance, gathering input and testing proposals. This preparation enables efficient democracy—decisions are made quickly because groundwork is thorough.</w:t>
      </w:r>
    </w:p>
    <w:p w14:paraId="4B31CC3B"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 xml:space="preserve">In China, BYD's Wang </w:t>
      </w:r>
      <w:proofErr w:type="spellStart"/>
      <w:r w:rsidRPr="00941F36">
        <w:rPr>
          <w:rFonts w:ascii="Garamond" w:hAnsi="Garamond" w:cs="Sabon Next LT"/>
          <w:lang w:val="en-GB"/>
        </w:rPr>
        <w:t>Chuanfu</w:t>
      </w:r>
      <w:proofErr w:type="spellEnd"/>
      <w:r w:rsidRPr="00941F36">
        <w:rPr>
          <w:rFonts w:ascii="Garamond" w:hAnsi="Garamond" w:cs="Sabon Next LT"/>
          <w:lang w:val="en-GB"/>
        </w:rPr>
        <w:t xml:space="preserve"> faced different challenges. Chinese business culture often values speed over preparation, but competing globally required change. As he explained at the 2023 Shanghai Auto Show: "Western companies prepare for years before entering markets. We used to pride ourselves on moving fast. Now we pride ourselves on preparing fast—compressing years of preparation into months without skipping steps."</w:t>
      </w:r>
      <w:r w:rsidRPr="00941F36">
        <w:rPr>
          <w:rFonts w:ascii="Cambria Math" w:hAnsi="Cambria Math" w:cs="Cambria Math"/>
          <w:lang w:val="en-GB"/>
        </w:rPr>
        <w:t>⁹</w:t>
      </w:r>
    </w:p>
    <w:p w14:paraId="5074D24B"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BYD's battery breakthrough came from systematic preparation. While competitors rushed to market, BYD prepared by testing thousands of chemistry variations. Their Blade Battery's success wasn't luck but the result of preparation that anticipated safety concerns before they became market requirements.</w:t>
      </w:r>
    </w:p>
    <w:p w14:paraId="2CB45F70"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Spotify demonstrates how preparation philosophies evolve with scale. As Daniel Ek explains in The Spotify Play: "When we were small, we could improvise everything. As we grew, improvisation without preparation became chaos. Now we prepare frameworks that enable improvisation—structure that creates freedom."¹</w:t>
      </w:r>
      <w:r w:rsidRPr="00941F36">
        <w:rPr>
          <w:rFonts w:ascii="Cambria Math" w:hAnsi="Cambria Math" w:cs="Cambria Math"/>
          <w:lang w:val="en-GB"/>
        </w:rPr>
        <w:t>⁰</w:t>
      </w:r>
    </w:p>
    <w:p w14:paraId="1EBE1D83"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 xml:space="preserve">Spotify's "hack weeks" seem spontaneous but require extensive preparation. Teams prepare by identifying problems worth solving. Infrastructure teams prepare environments for experimentation. Leadership prepares by clearing calendars and removing barriers. The innovation that appears to emerge </w:t>
      </w:r>
      <w:r w:rsidRPr="00941F36">
        <w:rPr>
          <w:rFonts w:ascii="Garamond" w:hAnsi="Garamond" w:cs="Sabon Next LT"/>
          <w:lang w:val="en-GB"/>
        </w:rPr>
        <w:lastRenderedPageBreak/>
        <w:t>spontaneously actually flows from thoughtful preparation.</w:t>
      </w:r>
    </w:p>
    <w:p w14:paraId="7E7EEB8D"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Creating cultures of thoughtful preparation requires systematic approaches that make readiness habitual rather than occasional:</w:t>
      </w:r>
    </w:p>
    <w:p w14:paraId="661F6C91"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Build preparation into processes, not just events. Apple doesn't just prepare for keynotes—they prepare for every meeting with the same intensity. Amazon doesn't just prepare for peak season—they prepare for every customer interaction. Google doesn't just prepare for disasters—they prepare for every code deployment.</w:t>
      </w:r>
    </w:p>
    <w:p w14:paraId="5E94E9B0"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Create psychological safety for preparation time. When speed is overvalued, preparation seems like delay. Leaders must model that thoughtful preparation is investment, not waste. When Tim Cook spends hours preparing for a five-minute interaction, he sends a message: excellence requires readiness.</w:t>
      </w:r>
    </w:p>
    <w:p w14:paraId="11D5FE2D"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Develop systematic preparation tools. Haier's learning maps, Toyota's standardised work instructions, and Google's runbooks aren't bureaucracy—they're preparation frameworks that encode wisdom for repeated use. These tools make quality preparation efficient and transferable.</w:t>
      </w:r>
    </w:p>
    <w:p w14:paraId="5984B3C7"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Most importantly, measure preparation quality, not just performance outcomes. When Dyson celebrates prototype documentation as much as breakthrough innovations, when Netflix rewards future exploration as much as current results, when Toyota values skill redundancy as much as efficiency, they create cultures where preparation is valued, not just tolerated.</w:t>
      </w:r>
    </w:p>
    <w:p w14:paraId="52F1B24F"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The relationship between preparation and performance isn't linear—it's exponential. As performance psychologist Dr. Jim Loehr discovered: "Elite performers don't just prepare more—they prepare differently. They prepare mentally, physically, emotionally, and spiritually. They prepare for success and failure. They prepare responses and recovery. This comprehensive preparation creates the confidence that enables peak performance."</w:t>
      </w:r>
    </w:p>
    <w:p w14:paraId="1D525273"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LEGO demonstrates this comprehensive preparation in product development. Before launching new sets, they prepare by testing with diverse child groups, studying play patterns, analysing cultural differences, and anticipating parent concerns. This preparation seems excessive until you realise it enables LEGO to maintain 95% new product success rates in an industry where 80% failure is normal.</w:t>
      </w:r>
    </w:p>
    <w:p w14:paraId="7A31BFC5"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Patagonia prepares for environmental activism as thoroughly as product launches. Before taking positions, they research extensively, build coalitions carefully, and prepare responses to criticism. This preparation enables them to maintain authenticity while navigating complex political landscapes. Their environmental positions strengthen rather than threaten their business because preparation makes them defensible.</w:t>
      </w:r>
    </w:p>
    <w:p w14:paraId="6196D908"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As we approach the book's final sections exploring legacy and impact, remember that preparation is what transforms good intentions into great outcomes. The principles we've explored throughout—from trust-building to authentic leadership, from cultural design to effort cultivation—only deliver results when combined with thoughtful preparation.</w:t>
      </w:r>
    </w:p>
    <w:p w14:paraId="7310FA78"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 xml:space="preserve">Your organisation's next breakthrough won't come from luck but from readiness. Your next crisis won't be managed through heroics but through preparation. Your next opportunity won't be seized through </w:t>
      </w:r>
      <w:r w:rsidRPr="00941F36">
        <w:rPr>
          <w:rFonts w:ascii="Garamond" w:hAnsi="Garamond" w:cs="Sabon Next LT"/>
          <w:lang w:val="en-GB"/>
        </w:rPr>
        <w:lastRenderedPageBreak/>
        <w:t>speed but through preparedness to act when moments arrive.</w:t>
      </w:r>
    </w:p>
    <w:p w14:paraId="6D65C361"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The question isn't whether you're busy—everyone's busy. The question is whether you're preparing. Whether you're building capabilities before they're needed. Whether you're rehearsing responses before problems arise. Whether you're recognising patterns that preparation makes visible.</w:t>
      </w:r>
    </w:p>
    <w:p w14:paraId="74054EC1"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Tim Cook in that 4:00 AM conference room understood something profound: brilliance isn't about being naturally gifted but about being thoroughly prepared. When preparation becomes cultural habit rather than individual choice, organisations don't just perform well—they perform consistently at levels others consider impossible.</w:t>
      </w:r>
    </w:p>
    <w:p w14:paraId="0AAB3F52"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That's the power of thoughtful preparation. It transforms potential into performance, intention into execution, and possibility into reality. Not through chance but through choice. Not through talent but through readiness. Not through luck but through the systematic preparation that makes luck inevitable.</w:t>
      </w:r>
    </w:p>
    <w:p w14:paraId="66A8F458"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Master this, and brilliance isn't accidental—it's by design.</w:t>
      </w:r>
    </w:p>
    <w:p w14:paraId="7AB2BFB6" w14:textId="77777777" w:rsidR="00941F36" w:rsidRPr="00941F36" w:rsidRDefault="00941F36" w:rsidP="00941F36">
      <w:pPr>
        <w:tabs>
          <w:tab w:val="left" w:pos="1680"/>
          <w:tab w:val="left" w:pos="1764"/>
        </w:tabs>
        <w:spacing w:line="312" w:lineRule="auto"/>
        <w:rPr>
          <w:rFonts w:ascii="Garamond" w:hAnsi="Garamond" w:cs="Sabon Next LT"/>
          <w:lang w:val="en-GB"/>
        </w:rPr>
      </w:pPr>
      <w:r w:rsidRPr="00941F36">
        <w:rPr>
          <w:rFonts w:ascii="Garamond" w:hAnsi="Garamond" w:cs="Sabon Next LT"/>
          <w:lang w:val="en-GB"/>
        </w:rPr>
        <w:pict w14:anchorId="7FD8DCB9">
          <v:rect id="_x0000_i1545" style="width:0;height:1.5pt" o:hralign="center" o:hrstd="t" o:hr="t" fillcolor="#a0a0a0" stroked="f"/>
        </w:pict>
      </w:r>
    </w:p>
    <w:p w14:paraId="3671B0F7" w14:textId="77777777" w:rsidR="00941F36" w:rsidRPr="00941F36" w:rsidRDefault="00941F36" w:rsidP="00941F36">
      <w:pPr>
        <w:tabs>
          <w:tab w:val="left" w:pos="1680"/>
          <w:tab w:val="left" w:pos="1764"/>
        </w:tabs>
        <w:spacing w:line="312" w:lineRule="auto"/>
        <w:rPr>
          <w:rFonts w:ascii="Garamond" w:hAnsi="Garamond" w:cs="Sabon Next LT"/>
          <w:b/>
          <w:bCs/>
          <w:lang w:val="en-GB"/>
        </w:rPr>
      </w:pPr>
      <w:r w:rsidRPr="00941F36">
        <w:rPr>
          <w:rFonts w:ascii="Garamond" w:hAnsi="Garamond" w:cs="Sabon Next LT"/>
          <w:b/>
          <w:bCs/>
          <w:lang w:val="en-GB"/>
        </w:rPr>
        <w:t>REFERENCES</w:t>
      </w:r>
    </w:p>
    <w:p w14:paraId="429EB358" w14:textId="77777777" w:rsidR="00941F36" w:rsidRPr="00941F36" w:rsidRDefault="00941F36" w:rsidP="00941F36">
      <w:pPr>
        <w:numPr>
          <w:ilvl w:val="0"/>
          <w:numId w:val="817"/>
        </w:num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 xml:space="preserve">Nadella, S. (2017) Hit Refresh: The Quest to Rediscover the Soul of Microsoft. London: </w:t>
      </w:r>
      <w:proofErr w:type="spellStart"/>
      <w:r w:rsidRPr="00941F36">
        <w:rPr>
          <w:rFonts w:ascii="Garamond" w:hAnsi="Garamond" w:cs="Sabon Next LT"/>
          <w:lang w:val="en-GB"/>
        </w:rPr>
        <w:t>HarperBusiness</w:t>
      </w:r>
      <w:proofErr w:type="spellEnd"/>
      <w:r w:rsidRPr="00941F36">
        <w:rPr>
          <w:rFonts w:ascii="Garamond" w:hAnsi="Garamond" w:cs="Sabon Next LT"/>
          <w:lang w:val="en-GB"/>
        </w:rPr>
        <w:t>.</w:t>
      </w:r>
    </w:p>
    <w:p w14:paraId="5D5318F9" w14:textId="77777777" w:rsidR="00941F36" w:rsidRPr="00941F36" w:rsidRDefault="00941F36" w:rsidP="00941F36">
      <w:pPr>
        <w:numPr>
          <w:ilvl w:val="0"/>
          <w:numId w:val="817"/>
        </w:num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Kahneman, D. (2011) Thinking, Fast and Slow. London: Allen Lane.</w:t>
      </w:r>
    </w:p>
    <w:p w14:paraId="57F1F8C6" w14:textId="77777777" w:rsidR="00941F36" w:rsidRPr="00941F36" w:rsidRDefault="00941F36" w:rsidP="00941F36">
      <w:pPr>
        <w:numPr>
          <w:ilvl w:val="0"/>
          <w:numId w:val="817"/>
        </w:num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Ericsson, A. and Pool, R. (2016) Peak: Secrets from the New Science of Expertise. Boston: Houghton Mifflin Harcourt.</w:t>
      </w:r>
    </w:p>
    <w:p w14:paraId="78E1A87B" w14:textId="77777777" w:rsidR="00941F36" w:rsidRPr="00941F36" w:rsidRDefault="00941F36" w:rsidP="00941F36">
      <w:pPr>
        <w:numPr>
          <w:ilvl w:val="0"/>
          <w:numId w:val="817"/>
        </w:num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 xml:space="preserve">Hastings, R. and Meyer, E. (2020) No Rules </w:t>
      </w:r>
      <w:proofErr w:type="spellStart"/>
      <w:r w:rsidRPr="00941F36">
        <w:rPr>
          <w:rFonts w:ascii="Garamond" w:hAnsi="Garamond" w:cs="Sabon Next LT"/>
          <w:lang w:val="en-GB"/>
        </w:rPr>
        <w:t>Rules</w:t>
      </w:r>
      <w:proofErr w:type="spellEnd"/>
      <w:r w:rsidRPr="00941F36">
        <w:rPr>
          <w:rFonts w:ascii="Garamond" w:hAnsi="Garamond" w:cs="Sabon Next LT"/>
          <w:lang w:val="en-GB"/>
        </w:rPr>
        <w:t>: Netflix and the Culture of Reinvention. London: Virgin Books.</w:t>
      </w:r>
    </w:p>
    <w:p w14:paraId="04096DC0" w14:textId="77777777" w:rsidR="00941F36" w:rsidRPr="00941F36" w:rsidRDefault="00941F36" w:rsidP="00941F36">
      <w:pPr>
        <w:numPr>
          <w:ilvl w:val="0"/>
          <w:numId w:val="817"/>
        </w:num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Liker, J.K. (2004) The Toyota Way: 14 Management Principles from the World's Greatest Manufacturer. New York: McGraw-Hill.</w:t>
      </w:r>
    </w:p>
    <w:p w14:paraId="78C403FC" w14:textId="77777777" w:rsidR="00941F36" w:rsidRPr="00941F36" w:rsidRDefault="00941F36" w:rsidP="00941F36">
      <w:pPr>
        <w:numPr>
          <w:ilvl w:val="0"/>
          <w:numId w:val="817"/>
        </w:num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 xml:space="preserve">Beyer, B., Jones, C., </w:t>
      </w:r>
      <w:proofErr w:type="spellStart"/>
      <w:r w:rsidRPr="00941F36">
        <w:rPr>
          <w:rFonts w:ascii="Garamond" w:hAnsi="Garamond" w:cs="Sabon Next LT"/>
          <w:lang w:val="en-GB"/>
        </w:rPr>
        <w:t>Petoff</w:t>
      </w:r>
      <w:proofErr w:type="spellEnd"/>
      <w:r w:rsidRPr="00941F36">
        <w:rPr>
          <w:rFonts w:ascii="Garamond" w:hAnsi="Garamond" w:cs="Sabon Next LT"/>
          <w:lang w:val="en-GB"/>
        </w:rPr>
        <w:t>, J. and Murphy, N.R. (2016) Site Reliability Engineering: How Google Runs Production Systems. Sebastopol: O'Reilly Media.</w:t>
      </w:r>
    </w:p>
    <w:p w14:paraId="12D9E551" w14:textId="77777777" w:rsidR="00941F36" w:rsidRPr="00941F36" w:rsidRDefault="00941F36" w:rsidP="00941F36">
      <w:pPr>
        <w:numPr>
          <w:ilvl w:val="0"/>
          <w:numId w:val="817"/>
        </w:num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Dyson, J. (2021) Invention: A Life of Learning Through Failure. London: Bantam.</w:t>
      </w:r>
    </w:p>
    <w:p w14:paraId="4C3F1730" w14:textId="77777777" w:rsidR="00941F36" w:rsidRPr="00941F36" w:rsidRDefault="00941F36" w:rsidP="00941F36">
      <w:pPr>
        <w:numPr>
          <w:ilvl w:val="0"/>
          <w:numId w:val="817"/>
        </w:num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Cox, P. (2019) Is John Lewis &amp; Partners Different? The Story of a British Icon. London: Book Guild Publishing.</w:t>
      </w:r>
    </w:p>
    <w:p w14:paraId="2B696035" w14:textId="77777777" w:rsidR="00941F36" w:rsidRPr="00941F36" w:rsidRDefault="00941F36" w:rsidP="00941F36">
      <w:pPr>
        <w:numPr>
          <w:ilvl w:val="0"/>
          <w:numId w:val="817"/>
        </w:num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 xml:space="preserve">Reuters (2023) 'BYD's Wang </w:t>
      </w:r>
      <w:proofErr w:type="spellStart"/>
      <w:r w:rsidRPr="00941F36">
        <w:rPr>
          <w:rFonts w:ascii="Garamond" w:hAnsi="Garamond" w:cs="Sabon Next LT"/>
          <w:lang w:val="en-GB"/>
        </w:rPr>
        <w:t>Chuanfu</w:t>
      </w:r>
      <w:proofErr w:type="spellEnd"/>
      <w:r w:rsidRPr="00941F36">
        <w:rPr>
          <w:rFonts w:ascii="Garamond" w:hAnsi="Garamond" w:cs="Sabon Next LT"/>
          <w:lang w:val="en-GB"/>
        </w:rPr>
        <w:t xml:space="preserve"> Addresses Shanghai Auto Show', Reuters, 18 April.</w:t>
      </w:r>
    </w:p>
    <w:p w14:paraId="049CADF2" w14:textId="77777777" w:rsidR="00941F36" w:rsidRPr="00941F36" w:rsidRDefault="00941F36" w:rsidP="00941F36">
      <w:pPr>
        <w:numPr>
          <w:ilvl w:val="0"/>
          <w:numId w:val="817"/>
        </w:numPr>
        <w:tabs>
          <w:tab w:val="left" w:pos="1680"/>
          <w:tab w:val="left" w:pos="1764"/>
        </w:tabs>
        <w:spacing w:line="312" w:lineRule="auto"/>
        <w:rPr>
          <w:rFonts w:ascii="Garamond" w:hAnsi="Garamond" w:cs="Sabon Next LT"/>
          <w:lang w:val="en-GB"/>
        </w:rPr>
      </w:pPr>
      <w:r w:rsidRPr="00941F36">
        <w:rPr>
          <w:rFonts w:ascii="Garamond" w:hAnsi="Garamond" w:cs="Sabon Next LT"/>
          <w:lang w:val="en-GB"/>
        </w:rPr>
        <w:t>Carlsson, S. and Leijonhufvud, J. (2018) The Spotify Play: How CEO and Founder Daniel Ek Beat Apple, Google, and Amazon in the Race for Audio Dominance. New York: Diversion Books.</w:t>
      </w:r>
    </w:p>
    <w:p w14:paraId="15AE054A" w14:textId="1F70E929" w:rsidR="001A6D5B" w:rsidRPr="00881BFB" w:rsidRDefault="001A6D5B" w:rsidP="001A6D5B">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32</w:t>
      </w:r>
      <w:r w:rsidRPr="00881BFB">
        <w:rPr>
          <w:rFonts w:ascii="Sabon Next LT" w:hAnsi="Sabon Next LT" w:cs="Sabon Next LT"/>
        </w:rPr>
        <w:t>:</w:t>
      </w:r>
    </w:p>
    <w:p w14:paraId="500D9F2E" w14:textId="77777777" w:rsidR="001A6D5B" w:rsidRPr="00C40C47" w:rsidRDefault="001A6D5B" w:rsidP="001A6D5B">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65760" behindDoc="0" locked="0" layoutInCell="1" allowOverlap="1" wp14:anchorId="7DA7505B" wp14:editId="16C2A39B">
                <wp:simplePos x="0" y="0"/>
                <wp:positionH relativeFrom="column">
                  <wp:posOffset>7620</wp:posOffset>
                </wp:positionH>
                <wp:positionV relativeFrom="paragraph">
                  <wp:posOffset>120015</wp:posOffset>
                </wp:positionV>
                <wp:extent cx="2636520" cy="0"/>
                <wp:effectExtent l="0" t="0" r="0" b="0"/>
                <wp:wrapNone/>
                <wp:docPr id="460446690"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337CED" id="Straight Connector 1" o:spid="_x0000_s1026" style="position:absolute;z-index:251765760;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35A08380" w14:textId="77777777" w:rsidR="001A6D5B" w:rsidRDefault="001A6D5B" w:rsidP="001A6D5B"/>
    <w:p w14:paraId="69E18C88" w14:textId="77777777" w:rsidR="001A6D5B" w:rsidRDefault="001A6D5B" w:rsidP="001A6D5B"/>
    <w:p w14:paraId="0CD91EBE" w14:textId="77777777" w:rsidR="001A6D5B" w:rsidRDefault="001A6D5B" w:rsidP="001A6D5B"/>
    <w:p w14:paraId="007D10A1" w14:textId="77777777" w:rsidR="001A6D5B" w:rsidRDefault="001A6D5B" w:rsidP="001A6D5B"/>
    <w:p w14:paraId="58F3AD67" w14:textId="77777777" w:rsidR="001A6D5B" w:rsidRDefault="001A6D5B" w:rsidP="001A6D5B">
      <w:pPr>
        <w:pStyle w:val="CSP-ChapterTitle"/>
        <w:rPr>
          <w:rFonts w:ascii="Garamond" w:hAnsi="Garamond"/>
          <w:b/>
          <w:bCs/>
          <w:sz w:val="48"/>
          <w:szCs w:val="48"/>
        </w:rPr>
      </w:pPr>
    </w:p>
    <w:p w14:paraId="17503C1C" w14:textId="77777777" w:rsidR="001A6D5B" w:rsidRDefault="001A6D5B" w:rsidP="001A6D5B">
      <w:pPr>
        <w:pStyle w:val="CSP-ChapterTitle"/>
        <w:rPr>
          <w:rFonts w:ascii="Garamond" w:hAnsi="Garamond"/>
          <w:b/>
          <w:bCs/>
          <w:sz w:val="48"/>
          <w:szCs w:val="48"/>
        </w:rPr>
      </w:pPr>
    </w:p>
    <w:p w14:paraId="7C1ECE7E" w14:textId="77777777" w:rsidR="001A6D5B" w:rsidRDefault="001A6D5B" w:rsidP="001A6D5B">
      <w:pPr>
        <w:pStyle w:val="CSP-ChapterTitle"/>
        <w:rPr>
          <w:rFonts w:ascii="Garamond" w:hAnsi="Garamond"/>
          <w:b/>
          <w:bCs/>
          <w:sz w:val="48"/>
          <w:szCs w:val="48"/>
        </w:rPr>
      </w:pPr>
    </w:p>
    <w:p w14:paraId="44E4AD30" w14:textId="7469E7E0" w:rsidR="001A6D5B" w:rsidRPr="00881BFB" w:rsidRDefault="001A6D5B" w:rsidP="001A6D5B">
      <w:pPr>
        <w:pStyle w:val="CSP-ChapterTitle"/>
        <w:rPr>
          <w:rFonts w:ascii="Sabon Next LT" w:hAnsi="Sabon Next LT" w:cs="Sabon Next LT"/>
          <w:b/>
          <w:bCs/>
          <w:sz w:val="48"/>
          <w:szCs w:val="48"/>
        </w:rPr>
      </w:pPr>
      <w:r>
        <w:rPr>
          <w:rFonts w:ascii="Sabon Next LT" w:hAnsi="Sabon Next LT" w:cs="Sabon Next LT"/>
          <w:b/>
          <w:bCs/>
          <w:sz w:val="48"/>
          <w:szCs w:val="48"/>
        </w:rPr>
        <w:t>Aha! on autopilot</w:t>
      </w:r>
    </w:p>
    <w:p w14:paraId="13D4D631" w14:textId="77777777" w:rsidR="001A6D5B" w:rsidRDefault="001A6D5B" w:rsidP="001A6D5B">
      <w:r>
        <w:rPr>
          <w:rFonts w:ascii="Garamond" w:hAnsi="Garamond"/>
          <w:iCs/>
          <w:noProof/>
          <w:sz w:val="24"/>
          <w:szCs w:val="24"/>
          <w14:ligatures w14:val="standardContextual"/>
        </w:rPr>
        <mc:AlternateContent>
          <mc:Choice Requires="wps">
            <w:drawing>
              <wp:anchor distT="0" distB="0" distL="114300" distR="114300" simplePos="0" relativeHeight="251766784" behindDoc="0" locked="0" layoutInCell="1" allowOverlap="1" wp14:anchorId="440B1E31" wp14:editId="79921012">
                <wp:simplePos x="0" y="0"/>
                <wp:positionH relativeFrom="column">
                  <wp:posOffset>1470660</wp:posOffset>
                </wp:positionH>
                <wp:positionV relativeFrom="paragraph">
                  <wp:posOffset>363220</wp:posOffset>
                </wp:positionV>
                <wp:extent cx="2636520" cy="0"/>
                <wp:effectExtent l="0" t="19050" r="30480" b="19050"/>
                <wp:wrapNone/>
                <wp:docPr id="379034404"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915951" id="Straight Connector 1" o:spid="_x0000_s1026" style="position:absolute;z-index:251766784;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6729E1C7" w14:textId="77777777" w:rsidR="001A6D5B" w:rsidRPr="00E66A7C" w:rsidRDefault="001A6D5B" w:rsidP="001A6D5B"/>
    <w:p w14:paraId="4CC7702D" w14:textId="77777777" w:rsidR="001A6D5B" w:rsidRDefault="001A6D5B" w:rsidP="001A6D5B">
      <w:pPr>
        <w:jc w:val="center"/>
      </w:pPr>
    </w:p>
    <w:p w14:paraId="1A2742DF" w14:textId="7F1CD357" w:rsidR="001A6D5B" w:rsidRDefault="001A6D5B" w:rsidP="001A6D5B">
      <w:pPr>
        <w:tabs>
          <w:tab w:val="left" w:pos="1680"/>
        </w:tabs>
        <w:spacing w:line="312" w:lineRule="auto"/>
        <w:rPr>
          <w:rFonts w:ascii="Sabon Next LT" w:hAnsi="Sabon Next LT" w:cs="Sabon Next LT"/>
          <w:i/>
          <w:iCs/>
        </w:rPr>
      </w:pPr>
      <w:r>
        <w:rPr>
          <w:rFonts w:ascii="Sabon Next LT" w:hAnsi="Sabon Next LT" w:cs="Sabon Next LT"/>
          <w:i/>
          <w:iCs/>
        </w:rPr>
        <w:t xml:space="preserve">                                               Developing Intuitive Decision-Making</w:t>
      </w:r>
    </w:p>
    <w:p w14:paraId="6F3D144A" w14:textId="77777777" w:rsidR="001A6D5B" w:rsidRDefault="001A6D5B" w:rsidP="001A6D5B">
      <w:pPr>
        <w:tabs>
          <w:tab w:val="left" w:pos="1680"/>
        </w:tabs>
        <w:spacing w:line="312" w:lineRule="auto"/>
        <w:jc w:val="center"/>
        <w:rPr>
          <w:rFonts w:ascii="Sabon Next LT" w:hAnsi="Sabon Next LT" w:cs="Sabon Next LT"/>
          <w:i/>
          <w:iCs/>
        </w:rPr>
      </w:pPr>
    </w:p>
    <w:p w14:paraId="15404C54" w14:textId="77777777" w:rsidR="001A6D5B" w:rsidRDefault="001A6D5B" w:rsidP="001A6D5B">
      <w:pPr>
        <w:tabs>
          <w:tab w:val="left" w:pos="1680"/>
        </w:tabs>
        <w:spacing w:line="312" w:lineRule="auto"/>
        <w:jc w:val="center"/>
        <w:rPr>
          <w:rFonts w:ascii="Sabon Next LT" w:hAnsi="Sabon Next LT" w:cs="Sabon Next LT"/>
          <w:i/>
          <w:iCs/>
        </w:rPr>
      </w:pPr>
    </w:p>
    <w:p w14:paraId="5EBCE64A" w14:textId="77777777" w:rsidR="001A6D5B" w:rsidRDefault="001A6D5B" w:rsidP="001A6D5B">
      <w:pPr>
        <w:tabs>
          <w:tab w:val="left" w:pos="1680"/>
        </w:tabs>
        <w:spacing w:line="312" w:lineRule="auto"/>
        <w:jc w:val="center"/>
        <w:rPr>
          <w:rFonts w:ascii="Sabon Next LT" w:hAnsi="Sabon Next LT" w:cs="Sabon Next LT"/>
          <w:i/>
          <w:iCs/>
        </w:rPr>
      </w:pPr>
    </w:p>
    <w:p w14:paraId="0FDB926E" w14:textId="77777777" w:rsidR="001A6D5B" w:rsidRDefault="001A6D5B" w:rsidP="001A6D5B">
      <w:pPr>
        <w:tabs>
          <w:tab w:val="left" w:pos="1680"/>
        </w:tabs>
        <w:spacing w:line="312" w:lineRule="auto"/>
        <w:jc w:val="center"/>
        <w:rPr>
          <w:rFonts w:ascii="Sabon Next LT" w:hAnsi="Sabon Next LT" w:cs="Sabon Next LT"/>
          <w:i/>
          <w:iCs/>
        </w:rPr>
      </w:pPr>
    </w:p>
    <w:p w14:paraId="758D4EDD" w14:textId="77777777" w:rsidR="001A6D5B" w:rsidRDefault="001A6D5B" w:rsidP="001A6D5B">
      <w:pPr>
        <w:tabs>
          <w:tab w:val="left" w:pos="1680"/>
        </w:tabs>
        <w:spacing w:line="312" w:lineRule="auto"/>
        <w:jc w:val="center"/>
        <w:rPr>
          <w:rFonts w:ascii="Sabon Next LT" w:hAnsi="Sabon Next LT" w:cs="Sabon Next LT"/>
          <w:i/>
          <w:iCs/>
        </w:rPr>
      </w:pPr>
    </w:p>
    <w:p w14:paraId="49176A5F" w14:textId="77777777" w:rsidR="001A6D5B" w:rsidRDefault="001A6D5B" w:rsidP="001A6D5B">
      <w:pPr>
        <w:tabs>
          <w:tab w:val="left" w:pos="1680"/>
        </w:tabs>
        <w:spacing w:line="312" w:lineRule="auto"/>
        <w:jc w:val="center"/>
        <w:rPr>
          <w:rFonts w:ascii="Sabon Next LT" w:hAnsi="Sabon Next LT" w:cs="Sabon Next LT"/>
          <w:i/>
          <w:iCs/>
        </w:rPr>
      </w:pPr>
    </w:p>
    <w:p w14:paraId="2258A28B" w14:textId="77777777" w:rsidR="001A6D5B" w:rsidRDefault="001A6D5B" w:rsidP="001A6D5B">
      <w:pPr>
        <w:tabs>
          <w:tab w:val="left" w:pos="1680"/>
        </w:tabs>
        <w:spacing w:line="312" w:lineRule="auto"/>
        <w:jc w:val="center"/>
        <w:rPr>
          <w:rFonts w:ascii="Sabon Next LT" w:hAnsi="Sabon Next LT" w:cs="Sabon Next LT"/>
          <w:i/>
          <w:iCs/>
        </w:rPr>
      </w:pPr>
    </w:p>
    <w:p w14:paraId="3D6074C8" w14:textId="77777777" w:rsidR="001A6D5B" w:rsidRDefault="001A6D5B" w:rsidP="001A6D5B">
      <w:pPr>
        <w:tabs>
          <w:tab w:val="left" w:pos="1680"/>
        </w:tabs>
        <w:spacing w:line="312" w:lineRule="auto"/>
        <w:jc w:val="center"/>
        <w:rPr>
          <w:rFonts w:ascii="Sabon Next LT" w:hAnsi="Sabon Next LT" w:cs="Sabon Next LT"/>
          <w:i/>
          <w:iCs/>
        </w:rPr>
      </w:pPr>
    </w:p>
    <w:p w14:paraId="386CDEAB" w14:textId="77777777" w:rsidR="001A6D5B" w:rsidRDefault="001A6D5B" w:rsidP="001A6D5B">
      <w:pPr>
        <w:tabs>
          <w:tab w:val="left" w:pos="1680"/>
        </w:tabs>
        <w:spacing w:line="312" w:lineRule="auto"/>
        <w:jc w:val="center"/>
        <w:rPr>
          <w:rFonts w:ascii="Sabon Next LT" w:hAnsi="Sabon Next LT" w:cs="Sabon Next LT"/>
          <w:i/>
          <w:iCs/>
        </w:rPr>
      </w:pPr>
    </w:p>
    <w:p w14:paraId="43A720EF" w14:textId="77777777" w:rsidR="001A6D5B" w:rsidRDefault="001A6D5B" w:rsidP="001A6D5B">
      <w:pPr>
        <w:tabs>
          <w:tab w:val="left" w:pos="1680"/>
        </w:tabs>
        <w:spacing w:line="312" w:lineRule="auto"/>
        <w:jc w:val="center"/>
        <w:rPr>
          <w:rFonts w:ascii="Sabon Next LT" w:hAnsi="Sabon Next LT" w:cs="Sabon Next LT"/>
          <w:i/>
          <w:iCs/>
        </w:rPr>
      </w:pPr>
    </w:p>
    <w:p w14:paraId="503A9016" w14:textId="77777777" w:rsidR="001A6D5B" w:rsidRDefault="001A6D5B" w:rsidP="001A6D5B">
      <w:pPr>
        <w:tabs>
          <w:tab w:val="left" w:pos="1680"/>
        </w:tabs>
        <w:spacing w:line="312" w:lineRule="auto"/>
        <w:rPr>
          <w:rFonts w:ascii="Sabon Next LT" w:hAnsi="Sabon Next LT" w:cs="Sabon Next LT"/>
        </w:rPr>
      </w:pPr>
    </w:p>
    <w:p w14:paraId="13A61978"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lastRenderedPageBreak/>
        <w:t>'The intuitive mind is a sacred gift and the rational mind is a faithful servant. We have created a society that honours the servant and has forgotten the gift.' — Albert Einstein</w:t>
      </w:r>
    </w:p>
    <w:p w14:paraId="662BCE8F"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At 5:23 AM in Mumbai's Dharavi slum—one of Asia's largest informal settlements—something extraordinary was unfolding that would challenge everything we believe about decision-making. Kiran Mazumdar-Shaw, founder of Biocon, stood amid the chaos of narrow alleys and informal workshops, making a decision that defied every analytical framework.</w:t>
      </w:r>
    </w:p>
    <w:p w14:paraId="39A0261B"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Her board had unanimously rejected establishing a research facility here. The data was clear: infrastructure challenges, security concerns, talent retention issues. Every spreadsheet screamed "no." Yet standing there, watching local entrepreneurs transform waste into products with ingenious efficiency, Mazumdar-Shaw experienced what she later called "a knowing beyond knowing."</w:t>
      </w:r>
    </w:p>
    <w:p w14:paraId="4FE2B1B3"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"My gut understood what my spreadsheets couldn't calculate," she reflects. "These people solved impossible problems daily with creativity that our PhD researchers rarely matched. The decision wasn't in my head—it was in my bones."</w:t>
      </w:r>
    </w:p>
    <w:p w14:paraId="46C7FC57"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Against all rational advice, she established Biocon's innovation lab in Dharavi, partnering with local micro-entrepreneurs. Within 18 months, this "irrational" decision generated 12 breakthrough innovations, reduced research costs by 67%, and created a talent pipeline that transformed how Biocon approached drug development. The lab's success helped propel Biocon to become Asia's premier biopharmaceuticals company, valued at over $7 billion.</w:t>
      </w:r>
    </w:p>
    <w:p w14:paraId="0128670F"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The board members who'd opposed the decision later admitted their error. They'd analysed perfectly but understood nothing. Mazumdar-Shaw had understood imperfectly but known everything that mattered.</w:t>
      </w:r>
    </w:p>
    <w:p w14:paraId="06064893"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Here's the revolutionary truth that transforms how we navigate complexity: Your unconscious mind processes 11 million bits of information per second, while your conscious mind handles merely 40. We've been taught to trust only what we can consciously analyse, effectively using 0.0004% of our processing power whilst dismissing the remaining 99.9996% as "just feelings." Master the integration of intuitive and analytical decision-making, and you access computational power that makes supercomputers look like pocket calculators.</w:t>
      </w:r>
    </w:p>
    <w:p w14:paraId="3A1AE3A1"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Think of intuition like your brain's pattern recognition software that's been downloading data since birth. Every experience, every observation, every subtle signal has been processed and stored in neural networks too complex for conscious access. When intuition speaks, it's not mystical—it's your brain's sophisticated algorithm delivering conclusions from processing too vast for conscious comprehension.</w:t>
      </w:r>
    </w:p>
    <w:p w14:paraId="349B6D9D"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 xml:space="preserve">The journey through Chapters 11-31 systematically built every element of conscious leadership capability. Strategic kindness created connection, authentic leadership expressed truth, resilient environments multiplied capability, powerful language shaped reality, and compelling </w:t>
      </w:r>
      <w:proofErr w:type="gramStart"/>
      <w:r w:rsidRPr="00C50CA4">
        <w:rPr>
          <w:rFonts w:ascii="Garamond" w:hAnsi="Garamond" w:cs="Sabon Next LT"/>
          <w:lang w:val="en-GB"/>
        </w:rPr>
        <w:t>stories built</w:t>
      </w:r>
      <w:proofErr w:type="gramEnd"/>
      <w:r w:rsidRPr="00C50CA4">
        <w:rPr>
          <w:rFonts w:ascii="Garamond" w:hAnsi="Garamond" w:cs="Sabon Next LT"/>
          <w:lang w:val="en-GB"/>
        </w:rPr>
        <w:t xml:space="preserve"> culture. Now we reach the master capability that integrates all others—intuitive decision-making that synthesises vast complexity into elegant action.</w:t>
      </w:r>
    </w:p>
    <w:p w14:paraId="49C8FD9F"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 xml:space="preserve">This isn't about choosing intuition over analysis or gut over data. It's about understanding that masterful decision-making integrates both systems, creating what neuroscientists call "cognitive harmony"—the state where intuitive pattern recognition and analytical verification work as partners rather than </w:t>
      </w:r>
      <w:r w:rsidRPr="00C50CA4">
        <w:rPr>
          <w:rFonts w:ascii="Garamond" w:hAnsi="Garamond" w:cs="Sabon Next LT"/>
          <w:lang w:val="en-GB"/>
        </w:rPr>
        <w:lastRenderedPageBreak/>
        <w:t>competitors.</w:t>
      </w:r>
    </w:p>
    <w:p w14:paraId="3EB69195"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Traditional decision-making frameworks create what I call "The Analysis Paralysis Paradox"—the more data we gather, the less certain we become; the more options we analyse, the less able we are to choose. This isn't human weakness—it's the mathematical reality that conscious processing cannot handle exponential complexity.</w:t>
      </w:r>
    </w:p>
    <w:p w14:paraId="7CFBCC47"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 xml:space="preserve">Dr. Gerd Gigerenzer's research at the Max Planck Institute reveals that intuitive decision-making often outperforms analytical approaches, especially in complex, uncertain environments. His studies of experienced professionals show that firefighters, emergency physicians, and veteran executives make better decisions using "fast and frugal heuristics" than comprehensive </w:t>
      </w:r>
      <w:proofErr w:type="gramStart"/>
      <w:r w:rsidRPr="00C50CA4">
        <w:rPr>
          <w:rFonts w:ascii="Garamond" w:hAnsi="Garamond" w:cs="Sabon Next LT"/>
          <w:lang w:val="en-GB"/>
        </w:rPr>
        <w:t>analysis.¹</w:t>
      </w:r>
      <w:proofErr w:type="gramEnd"/>
    </w:p>
    <w:p w14:paraId="62D8C71D"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 xml:space="preserve">Dr. Antonio Damasio's groundbreaking neuroscience research proved that patients with damage to emotional-intuitive brain regions become paralysed by simple decisions despite intact analytical abilities. Without intuitive input, they could analyse restaurant menus for hours without choosing. Pure rationality doesn't enhance decision-making—it destroys </w:t>
      </w:r>
      <w:proofErr w:type="gramStart"/>
      <w:r w:rsidRPr="00C50CA4">
        <w:rPr>
          <w:rFonts w:ascii="Garamond" w:hAnsi="Garamond" w:cs="Sabon Next LT"/>
          <w:lang w:val="en-GB"/>
        </w:rPr>
        <w:t>it.²</w:t>
      </w:r>
      <w:proofErr w:type="gramEnd"/>
    </w:p>
    <w:p w14:paraId="315B7F2C"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 xml:space="preserve">Research by Dr. Ap </w:t>
      </w:r>
      <w:proofErr w:type="spellStart"/>
      <w:r w:rsidRPr="00C50CA4">
        <w:rPr>
          <w:rFonts w:ascii="Garamond" w:hAnsi="Garamond" w:cs="Sabon Next LT"/>
          <w:lang w:val="en-GB"/>
        </w:rPr>
        <w:t>Dijksterhuis</w:t>
      </w:r>
      <w:proofErr w:type="spellEnd"/>
      <w:r w:rsidRPr="00C50CA4">
        <w:rPr>
          <w:rFonts w:ascii="Garamond" w:hAnsi="Garamond" w:cs="Sabon Next LT"/>
          <w:lang w:val="en-GB"/>
        </w:rPr>
        <w:t xml:space="preserve"> at the University of Amsterdam demonstrates the "deliberation-without-attention" effect: complex decisions improve when the unconscious mind processes information while conscious attention focuses elsewhere. Participants choosing cars made better decisions after distraction than after careful analysis—their intuitive processing outperformed conscious </w:t>
      </w:r>
      <w:proofErr w:type="gramStart"/>
      <w:r w:rsidRPr="00C50CA4">
        <w:rPr>
          <w:rFonts w:ascii="Garamond" w:hAnsi="Garamond" w:cs="Sabon Next LT"/>
          <w:lang w:val="en-GB"/>
        </w:rPr>
        <w:t>deliberation.³</w:t>
      </w:r>
      <w:proofErr w:type="gramEnd"/>
    </w:p>
    <w:p w14:paraId="1E2A9A72"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Yet most organisations remain trapped in what researcher Gary Klein calls "the cult of rationality"—dismissing intuitive insights as unscientific whilst drowning in analysis that obscures rather than clarifies. They create cultures where "I feel" carries less weight than "I think," systematically disabling half their decision-making capability.</w:t>
      </w:r>
    </w:p>
    <w:p w14:paraId="6373CA9F"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Steve Jobs built Apple into the world's most valuable company by integrating intuitive and analytical decision-making in ways that seemed impossible to purely rational observers. His famous quote—"It's really hard to design products by focus groups. A lot of times, people don't know what they want until you show it to them"—reflects deep understanding of intuition's role.</w:t>
      </w:r>
    </w:p>
    <w:p w14:paraId="6C313357"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But Jobs didn't reject data—he synthesised it intuitively. He absorbed massive amounts of information about technology, design, user behaviour, and market dynamics. Then he let his unconscious mind process this complexity, delivering insights that conscious analysis couldn't reach.</w:t>
      </w:r>
    </w:p>
    <w:p w14:paraId="368B7AEE"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The iPhone exemplifies this integration. Market research said people wanted keyboards. Technical analysis suggested gradual feature evolution. Financial models recommended safer approaches. Jobs's intuition synthesised all this data plus patterns his unconscious had recognised over decades, arriving at a revolutionary touchscreen design that redefined not just phones but computing itself.</w:t>
      </w:r>
    </w:p>
    <w:p w14:paraId="1FF7CCB6"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"Intuition is very powerful, more powerful than intellect," Jobs explained. "I began to realise that an intuitive understanding and consciousness was more significant than abstract thinking and intellectual logical analysis."</w:t>
      </w:r>
      <w:r w:rsidRPr="00C50CA4">
        <w:rPr>
          <w:rFonts w:ascii="Cambria Math" w:hAnsi="Cambria Math" w:cs="Cambria Math"/>
          <w:lang w:val="en-GB"/>
        </w:rPr>
        <w:t>⁴</w:t>
      </w:r>
    </w:p>
    <w:p w14:paraId="00752A34"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 xml:space="preserve">Apple's continued innovation under Tim Cook demonstrates that intuitive decision-making can be systematised. Cook lacks Jobs's legendary intuition but has built processes that cultivate collective </w:t>
      </w:r>
      <w:r w:rsidRPr="00C50CA4">
        <w:rPr>
          <w:rFonts w:ascii="Garamond" w:hAnsi="Garamond" w:cs="Sabon Next LT"/>
          <w:lang w:val="en-GB"/>
        </w:rPr>
        <w:lastRenderedPageBreak/>
        <w:t>intuitive insight, maintaining Apple's innovation edge through structured intuitive development.</w:t>
      </w:r>
    </w:p>
    <w:p w14:paraId="29E0B654"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I discovered intuitive decision-making's power through a crisis that analytical frameworks couldn't solve. I was advising a Dutch technology firm facing a bet-the-company decision: pursue an emerging market opportunity requiring massive investment or maintain focus on their profitable core business.</w:t>
      </w:r>
    </w:p>
    <w:p w14:paraId="2CBF7927"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We conducted exhaustive analysis. Market research, financial modelling, competitive intelligence, risk assessments—every analytical tool pointed toward maintaining the status quo. The emerging opportunity showed uncertain returns, required capabilities we lacked, and would strain resources dangerously.</w:t>
      </w:r>
    </w:p>
    <w:p w14:paraId="48979AD5"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Yet something felt wrong. The CEO, a brilliant engineer trained in rigorous analysis, kept saying, "The data is clear, but my gut screams we're missing something." I initially dismissed this as emotional resistance to hard truths. How wrong I was.</w:t>
      </w:r>
    </w:p>
    <w:p w14:paraId="7B1BAE69"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Unable to sleep one night, I found myself sketching connections between disparate data points—demographic shifts, technology trends, regulatory changes, social movements. Suddenly, a pattern emerged that our analysis had missed: the confluence of forces that would make our core business obsolete within five years while making the emerging opportunity essential.</w:t>
      </w:r>
    </w:p>
    <w:p w14:paraId="6FFEF02C"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Our analytical tools had examined trees perfectly whilst missing the forest entirely. When we integrated this intuitive insight with our analytical data, the decision became clear. The company pivoted toward the emerging market, enduring two difficult years before the pattern I'd intuited manifested fully. They now dominate a €2 billion market whilst their former competitors struggle in the declining core business.</w:t>
      </w:r>
    </w:p>
    <w:p w14:paraId="2250B5E8"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That experience taught me that intuition isn't analysis's enemy—it's analysis's essential partner, processing patterns too complex for conscious computation.</w:t>
      </w:r>
    </w:p>
    <w:p w14:paraId="0D5F4ABE"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Recent neuroscience reveals how intuitive decision-making operates through dual processing systems that evolution designed to work together, not compete.</w:t>
      </w:r>
    </w:p>
    <w:p w14:paraId="1BC31D1D"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 xml:space="preserve">Dr. Daniel Kahneman's Nobel Prize-winning research identified two thinking systems: System 1 (fast, automatic, intuitive) processes 11 million bits per second using parallel processing across vast neural networks. System 2 (slow, deliberate, analytical) processes 40 bits per second using serial processing in conscious </w:t>
      </w:r>
      <w:proofErr w:type="gramStart"/>
      <w:r w:rsidRPr="00C50CA4">
        <w:rPr>
          <w:rFonts w:ascii="Garamond" w:hAnsi="Garamond" w:cs="Sabon Next LT"/>
          <w:lang w:val="en-GB"/>
        </w:rPr>
        <w:t>awareness.</w:t>
      </w:r>
      <w:r w:rsidRPr="00C50CA4">
        <w:rPr>
          <w:rFonts w:ascii="Cambria Math" w:hAnsi="Cambria Math" w:cs="Cambria Math"/>
          <w:lang w:val="en-GB"/>
        </w:rPr>
        <w:t>⁵</w:t>
      </w:r>
      <w:proofErr w:type="gramEnd"/>
    </w:p>
    <w:p w14:paraId="27409CF5"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 xml:space="preserve">Dr. Jonas Kaplan's fMRI studies at USC show that intuitive insights activate the anterior superior temporal gyrus—a region that recognises complex patterns below conscious threshold. When people experience "aha!" moments, this region shows dramatic activation 300 milliseconds before conscious awareness, proving intuition processes information faster than </w:t>
      </w:r>
      <w:proofErr w:type="gramStart"/>
      <w:r w:rsidRPr="00C50CA4">
        <w:rPr>
          <w:rFonts w:ascii="Garamond" w:hAnsi="Garamond" w:cs="Sabon Next LT"/>
          <w:lang w:val="en-GB"/>
        </w:rPr>
        <w:t>thought.</w:t>
      </w:r>
      <w:r w:rsidRPr="00C50CA4">
        <w:rPr>
          <w:rFonts w:ascii="Cambria Math" w:hAnsi="Cambria Math" w:cs="Cambria Math"/>
          <w:lang w:val="en-GB"/>
        </w:rPr>
        <w:t>⁶</w:t>
      </w:r>
      <w:proofErr w:type="gramEnd"/>
    </w:p>
    <w:p w14:paraId="74D2180D"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Most remarkably, Dr. Beatrice de Gelder's research reveals that intuitive processing continues even when analytical processing is impaired. Patients with cortical blindness who cannot consciously see still navigate obstacles successfully—their intuitive visual processing remains intact, guiding behaviour without conscious awareness.</w:t>
      </w:r>
    </w:p>
    <w:p w14:paraId="3AF19BA4"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 xml:space="preserve">The integration happens in what Dr. Michael Gazzaniga calls the "interpreter" function of the left hemisphere—the neural system that creates coherent narratives from intuitive insights and analytical data. </w:t>
      </w:r>
      <w:r w:rsidRPr="00C50CA4">
        <w:rPr>
          <w:rFonts w:ascii="Garamond" w:hAnsi="Garamond" w:cs="Sabon Next LT"/>
          <w:lang w:val="en-GB"/>
        </w:rPr>
        <w:lastRenderedPageBreak/>
        <w:t>Master decision-makers strengthen this integration rather than privileging one system over another.</w:t>
      </w:r>
    </w:p>
    <w:p w14:paraId="61ECB23A"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Through studying leaders who consistently make extraordinary decisions by integrating intuition with analysis, I've identified four essential elements:</w:t>
      </w:r>
    </w:p>
    <w:p w14:paraId="507E3821"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First: Pattern Priming—Feeding Your Intuitive Database. Intuition's quality depends on the patterns it has absorbed. Master decision-makers systematically expose themselves to rich, diverse experiences that prime intuitive recognition.</w:t>
      </w:r>
    </w:p>
    <w:p w14:paraId="153C3AC2"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Satya Nadella transformed Microsoft partly through what he calls "learn-it-all" pattern priming. Unlike his predecessors who focused narrowly on technology competition, Nadella immersed himself in diverse domains—poetry, cricket, philosophy, neuroscience.</w:t>
      </w:r>
    </w:p>
    <w:p w14:paraId="42A6E61D"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"Every experience adds patterns to your intuitive database," Nadella explains. "When I read poetry, I'm not escaping business—I'm feeding the part of my brain that recognises patterns too subtle for spreadsheets. When decision moments arrive, my intuition has more patterns to match."</w:t>
      </w:r>
      <w:r w:rsidRPr="00C50CA4">
        <w:rPr>
          <w:rFonts w:ascii="Cambria Math" w:hAnsi="Cambria Math" w:cs="Cambria Math"/>
          <w:lang w:val="en-GB"/>
        </w:rPr>
        <w:t>⁷</w:t>
      </w:r>
    </w:p>
    <w:p w14:paraId="17D6C4DF"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This pattern priming enabled Nadella to intuit that Microsoft's future lay in cloud computing and AI when analytical frameworks suggested doubling down on Windows. His intuition, primed by diverse patterns, recognised shifts that pure analysis missed. Microsoft's market value growth from $300 billion to over $2.5 trillion validates intuitive insight informed by rich pattern exposure.</w:t>
      </w:r>
    </w:p>
    <w:p w14:paraId="254B6CCA"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Zhang Ruimin at Haier demonstrates pattern priming through systematic rotation. Every executive spends time in frontline roles, absorbing patterns that spreadsheets can't capture. "You cannot intuit customer needs from reports," Zhang insists. "You must feel their frustration, see their adaptations, sense their unspoken desires. Only then can intuition guide innovation."</w:t>
      </w:r>
    </w:p>
    <w:p w14:paraId="599949B0"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This pattern priming enabled Haier's transformation into 4,000 micro-enterprises. Zhang intuited that traditional hierarchy would fail in the digital age not through analysis but through patterns absorbed from countless customer interactions. Revenue growth to $35 billion validated intuition primed by experience.</w:t>
      </w:r>
    </w:p>
    <w:p w14:paraId="68ACC9A4"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Second: Signal Sensitivity—Recognising Intuitive Information. Intuitive insights often arrive as subtle signals—physical sensations, emotional responses, sudden clarity. Master decision-makers develop sensitivity to these signals rather than dismissing them as irrelevant.</w:t>
      </w:r>
    </w:p>
    <w:p w14:paraId="47C07736"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Jeff Bezos systematised signal sensitivity at Amazon through what he calls "wandering." Before major decisions, he takes long walks, letting his mind process freely whilst staying alert to intuitive signals. "Your body knows before your brain," Bezos explains. "That tension in your shoulders, that lightness in your chest—those are data points from processing you can't consciously access."</w:t>
      </w:r>
    </w:p>
    <w:p w14:paraId="3DAA3C44"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The decision to create Amazon Web Services emerged from such wandering. Analytically, it made no sense—Amazon was a retailer, not a technology services company. But Bezos's intuition, processing patterns from customer behaviour, technology trends, and competitive dynamics, signalled opportunity. AWS now generates $85 billion annually, validating intuitive signal recognition.</w:t>
      </w:r>
    </w:p>
    <w:p w14:paraId="46D6DAE3"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 xml:space="preserve">In Denmark, LEGO's former CEO Jørgen </w:t>
      </w:r>
      <w:proofErr w:type="spellStart"/>
      <w:r w:rsidRPr="00C50CA4">
        <w:rPr>
          <w:rFonts w:ascii="Garamond" w:hAnsi="Garamond" w:cs="Sabon Next LT"/>
          <w:lang w:val="en-GB"/>
        </w:rPr>
        <w:t>Vig</w:t>
      </w:r>
      <w:proofErr w:type="spellEnd"/>
      <w:r w:rsidRPr="00C50CA4">
        <w:rPr>
          <w:rFonts w:ascii="Garamond" w:hAnsi="Garamond" w:cs="Sabon Next LT"/>
          <w:lang w:val="en-GB"/>
        </w:rPr>
        <w:t xml:space="preserve"> Knudstorp saved the company through signal sensitivity. Facing bankruptcy in 2003, analytical frameworks suggested radical restructuring. But touring stores, </w:t>
      </w:r>
      <w:r w:rsidRPr="00C50CA4">
        <w:rPr>
          <w:rFonts w:ascii="Garamond" w:hAnsi="Garamond" w:cs="Sabon Next LT"/>
          <w:lang w:val="en-GB"/>
        </w:rPr>
        <w:lastRenderedPageBreak/>
        <w:t>Knudstorp noticed something data missed—children's faces when playing with LEGO showed deep engagement traditional toys couldn't match.</w:t>
      </w:r>
    </w:p>
    <w:p w14:paraId="3B981CAB"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"The spreadsheets showed failure, but the children showed magic," he recalls. "My gut said we weren't a toy company but an imagination company. That intuitive signal guided every decision." LEGO's turnaround to become the world's most valuable toy company proved signal sensitivity's power.</w:t>
      </w:r>
    </w:p>
    <w:p w14:paraId="55909CAB"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Third: Integration Practices—Marrying Intuition with Analysis. The most powerful decisions emerge when intuition and analysis work as partners. Master decision-makers develop practices that systematically integrate both systems.</w:t>
      </w:r>
    </w:p>
    <w:p w14:paraId="27D73014"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Reed Hastings at Netflix created "farming for dissent"—a practice where intuitive concerns receive equal weight with analytical support. Before major decisions, teams must voice both analytical conclusions and intuitive reservations. "The best decisions emerge when head and gut align," Hastings explains. "When they conflict, we dig deeper rather than defaulting to either."</w:t>
      </w:r>
    </w:p>
    <w:p w14:paraId="055C2E95"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This integration practice prevented numerous analytical mistakes. When data suggested competing with HBO on prestige content, intuition suggested becoming something entirely new. The result: Netflix pioneered binge-watching and algorithm-driven content, creating a $240 billion company by integrating intuitive insight with analytical rigour.</w:t>
      </w:r>
    </w:p>
    <w:p w14:paraId="3C73D043"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 xml:space="preserve">BYD's Wang </w:t>
      </w:r>
      <w:proofErr w:type="spellStart"/>
      <w:r w:rsidRPr="00C50CA4">
        <w:rPr>
          <w:rFonts w:ascii="Garamond" w:hAnsi="Garamond" w:cs="Sabon Next LT"/>
          <w:lang w:val="en-GB"/>
        </w:rPr>
        <w:t>Chuanfu</w:t>
      </w:r>
      <w:proofErr w:type="spellEnd"/>
      <w:r w:rsidRPr="00C50CA4">
        <w:rPr>
          <w:rFonts w:ascii="Garamond" w:hAnsi="Garamond" w:cs="Sabon Next LT"/>
          <w:lang w:val="en-GB"/>
        </w:rPr>
        <w:t xml:space="preserve"> demonstrates integration through "proof of concept before proof of profit." When intuition suggests opportunity that analysis can't validate, he creates small experiments testing intuitive hypotheses. "Intuition points direction; experiments provide data; integration guides scaling," Wang explains.</w:t>
      </w:r>
    </w:p>
    <w:p w14:paraId="420974C7"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This approach enabled BYD's leap from batteries to electric vehicles. Analysis showed impossibility—no battery company had successfully become an automaker. Intuition suggested their battery expertise could revolutionise electric vehicles. Small experiments validated intuition, leading to BYD becoming the world's largest EV manufacturer.</w:t>
      </w:r>
    </w:p>
    <w:p w14:paraId="7FD1D958"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Fourth: Courage Cultivation—Acting on Integrated Insights. The final element is courage to act when intuition and analysis align toward unconventional decisions. This requires what researchers call "integrated confidence"—trusting the synthesis of both decision-making systems.</w:t>
      </w:r>
    </w:p>
    <w:p w14:paraId="308C0A1E"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Tim Cook at Apple demonstrates integrated courage. Following Steve Jobs required either imitating his intuitive genius (impossible) or developing new approaches (risky). Cook chose integration, building systems that combine collective intuition with rigorous analysis.</w:t>
      </w:r>
    </w:p>
    <w:p w14:paraId="076CF233"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"I don't have Steve's intuition, but we have Apple's collected wisdom," Cook explains. "Our processes capture thousands of intuitive insights, validate them analytically, then require courage to pursue what others can't see." Apple's services business—generating $85 billion annually—emerged from this integrated approach that neither pure intuition nor pure analysis would have produced.</w:t>
      </w:r>
    </w:p>
    <w:p w14:paraId="79944512"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 xml:space="preserve">British organisational culture presents unique challenges and opportunities for developing intuitive decision-making. Cultural patterns affecting intuition include emphasis on empiricism potentially dismissing intuitive insights, "stiff upper lip" traditions possibly suppressing emotional intelligence, and </w:t>
      </w:r>
      <w:r w:rsidRPr="00C50CA4">
        <w:rPr>
          <w:rFonts w:ascii="Garamond" w:hAnsi="Garamond" w:cs="Sabon Next LT"/>
          <w:lang w:val="en-GB"/>
        </w:rPr>
        <w:lastRenderedPageBreak/>
        <w:t>hierarchical structures potentially silencing intuitive input from lower levels.</w:t>
      </w:r>
    </w:p>
    <w:p w14:paraId="482ACCBC"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However, British culture also offers advantages: pragmatism that values "what works" over theoretical purity, understated communication requiring intuitive interpretation, and rich historical patterns providing deep intuitive databases.</w:t>
      </w:r>
    </w:p>
    <w:p w14:paraId="2CFD1241"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James Dyson exemplifies British intuitive integration. His 5,127 prototypes weren't random experimentation but intuitive pattern recognition refined through analytical testing. "British engineering teaches rigorous analysis," Dyson notes. "But breakthrough innovation requires feeling what's possible before proving it. The art is marrying both—intuitive leaps validated through methodical testing."</w:t>
      </w:r>
    </w:p>
    <w:p w14:paraId="03B205CF"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This integration created revolutionary products generating £6.5 billion revenue. Each failure fed his intuitive database, each success validated intuitive insights, creating a virtuous cycle of integrated decision-making.</w:t>
      </w:r>
    </w:p>
    <w:p w14:paraId="5F958088"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Virgin's Richard Branson demonstrates different British intuitive mastery. Despite dyslexia making traditional analysis difficult, Branson developed extraordinary intuitive decision-making. "I learned to trust my gut because my brain processed differently," he explains. "But I always validate intuition through trusted advisors who provide analytical rigour."</w:t>
      </w:r>
    </w:p>
    <w:p w14:paraId="0570D34D"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This integration enabled Virgin to successfully enter industries from airlines to space travel—decisions that pure analysis would have rejected but integrated intuition validated. Virgin Group's 40+ companies generating £21 billion revenue prove intuitive integration's power.</w:t>
      </w:r>
    </w:p>
    <w:p w14:paraId="5466E80B"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 xml:space="preserve">In Rwanda, Clare </w:t>
      </w:r>
      <w:proofErr w:type="spellStart"/>
      <w:r w:rsidRPr="00C50CA4">
        <w:rPr>
          <w:rFonts w:ascii="Garamond" w:hAnsi="Garamond" w:cs="Sabon Next LT"/>
          <w:lang w:val="en-GB"/>
        </w:rPr>
        <w:t>Akamanzi</w:t>
      </w:r>
      <w:proofErr w:type="spellEnd"/>
      <w:r w:rsidRPr="00C50CA4">
        <w:rPr>
          <w:rFonts w:ascii="Garamond" w:hAnsi="Garamond" w:cs="Sabon Next LT"/>
          <w:lang w:val="en-GB"/>
        </w:rPr>
        <w:t xml:space="preserve"> transformed the country's economy through intuitive pattern recognition that analytical frameworks missed. Tasked with attracting international investment to a country still recovering from genocide, traditional analysis suggested focusing on low-cost manufacturing.</w:t>
      </w:r>
    </w:p>
    <w:p w14:paraId="0AE0DB3F"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 xml:space="preserve">But visiting international tech conferences, </w:t>
      </w:r>
      <w:proofErr w:type="spellStart"/>
      <w:r w:rsidRPr="00C50CA4">
        <w:rPr>
          <w:rFonts w:ascii="Garamond" w:hAnsi="Garamond" w:cs="Sabon Next LT"/>
          <w:lang w:val="en-GB"/>
        </w:rPr>
        <w:t>Akamanzi</w:t>
      </w:r>
      <w:proofErr w:type="spellEnd"/>
      <w:r w:rsidRPr="00C50CA4">
        <w:rPr>
          <w:rFonts w:ascii="Garamond" w:hAnsi="Garamond" w:cs="Sabon Next LT"/>
          <w:lang w:val="en-GB"/>
        </w:rPr>
        <w:t xml:space="preserve"> intuited different patterns. "I saw how digital services could leapfrog traditional development stages," she explains. "My gut understood before my head that Rwanda could become Africa's tech hub." Despite analytical scepticism, she pursued digital transformation, creating policies attracting tech giants.</w:t>
      </w:r>
    </w:p>
    <w:p w14:paraId="6F47ACEB"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Rwanda's emergence as "Africa's Singapore"—with 8% annual GDP growth and tech contributing 3% of GDP—validates intuitive pattern recognition. Akamanzi saw possibilities that spreadsheets couldn't calculate.</w:t>
      </w:r>
    </w:p>
    <w:p w14:paraId="2BC19395"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Developing intuitive decision-making requires systematic practice integrating both neural systems:</w:t>
      </w:r>
    </w:p>
    <w:p w14:paraId="3C47774C"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Pattern Enrichment:</w:t>
      </w:r>
    </w:p>
    <w:p w14:paraId="1CB872FB" w14:textId="77777777" w:rsidR="00C50CA4" w:rsidRPr="00C50CA4" w:rsidRDefault="00C50CA4" w:rsidP="00C50CA4">
      <w:pPr>
        <w:numPr>
          <w:ilvl w:val="0"/>
          <w:numId w:val="818"/>
        </w:numPr>
        <w:tabs>
          <w:tab w:val="left" w:pos="1680"/>
        </w:tabs>
        <w:spacing w:line="312" w:lineRule="auto"/>
        <w:rPr>
          <w:rFonts w:ascii="Garamond" w:hAnsi="Garamond" w:cs="Sabon Next LT"/>
          <w:lang w:val="en-GB"/>
        </w:rPr>
      </w:pPr>
      <w:r w:rsidRPr="00C50CA4">
        <w:rPr>
          <w:rFonts w:ascii="Garamond" w:hAnsi="Garamond" w:cs="Sabon Next LT"/>
          <w:lang w:val="en-GB"/>
        </w:rPr>
        <w:t>Diverse experience exposure: Netflix executives spend 10% of time in unrelated domains</w:t>
      </w:r>
    </w:p>
    <w:p w14:paraId="6B1FCEE3" w14:textId="77777777" w:rsidR="00C50CA4" w:rsidRPr="00C50CA4" w:rsidRDefault="00C50CA4" w:rsidP="00C50CA4">
      <w:pPr>
        <w:numPr>
          <w:ilvl w:val="0"/>
          <w:numId w:val="818"/>
        </w:numPr>
        <w:tabs>
          <w:tab w:val="left" w:pos="1680"/>
        </w:tabs>
        <w:spacing w:line="312" w:lineRule="auto"/>
        <w:rPr>
          <w:rFonts w:ascii="Garamond" w:hAnsi="Garamond" w:cs="Sabon Next LT"/>
          <w:lang w:val="en-GB"/>
        </w:rPr>
      </w:pPr>
      <w:r w:rsidRPr="00C50CA4">
        <w:rPr>
          <w:rFonts w:ascii="Garamond" w:hAnsi="Garamond" w:cs="Sabon Next LT"/>
          <w:lang w:val="en-GB"/>
        </w:rPr>
        <w:t>Cross-functional rotation: Haier managers work in 3+ departments before senior roles</w:t>
      </w:r>
    </w:p>
    <w:p w14:paraId="3E50D426" w14:textId="77777777" w:rsidR="00C50CA4" w:rsidRPr="00C50CA4" w:rsidRDefault="00C50CA4" w:rsidP="00C50CA4">
      <w:pPr>
        <w:numPr>
          <w:ilvl w:val="0"/>
          <w:numId w:val="818"/>
        </w:numPr>
        <w:tabs>
          <w:tab w:val="left" w:pos="1680"/>
        </w:tabs>
        <w:spacing w:line="312" w:lineRule="auto"/>
        <w:rPr>
          <w:rFonts w:ascii="Garamond" w:hAnsi="Garamond" w:cs="Sabon Next LT"/>
          <w:lang w:val="en-GB"/>
        </w:rPr>
      </w:pPr>
      <w:r w:rsidRPr="00C50CA4">
        <w:rPr>
          <w:rFonts w:ascii="Garamond" w:hAnsi="Garamond" w:cs="Sabon Next LT"/>
          <w:lang w:val="en-GB"/>
        </w:rPr>
        <w:t>External pattern absorption: Microsoft leaders take "learning sabbaticals" in other industries</w:t>
      </w:r>
    </w:p>
    <w:p w14:paraId="3DE78F0B" w14:textId="77777777" w:rsidR="00C50CA4" w:rsidRPr="00C50CA4" w:rsidRDefault="00C50CA4" w:rsidP="00C50CA4">
      <w:pPr>
        <w:numPr>
          <w:ilvl w:val="0"/>
          <w:numId w:val="818"/>
        </w:numPr>
        <w:tabs>
          <w:tab w:val="left" w:pos="1680"/>
        </w:tabs>
        <w:spacing w:line="312" w:lineRule="auto"/>
        <w:rPr>
          <w:rFonts w:ascii="Garamond" w:hAnsi="Garamond" w:cs="Sabon Next LT"/>
          <w:lang w:val="en-GB"/>
        </w:rPr>
      </w:pPr>
      <w:r w:rsidRPr="00C50CA4">
        <w:rPr>
          <w:rFonts w:ascii="Garamond" w:hAnsi="Garamond" w:cs="Sabon Next LT"/>
          <w:lang w:val="en-GB"/>
        </w:rPr>
        <w:t>Reflection practices: Amazon's "working backwards" documents force pattern synthesis</w:t>
      </w:r>
    </w:p>
    <w:p w14:paraId="77677FA5"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lastRenderedPageBreak/>
        <w:t>Signal Recognition:</w:t>
      </w:r>
    </w:p>
    <w:p w14:paraId="5898D74C" w14:textId="77777777" w:rsidR="00C50CA4" w:rsidRPr="00C50CA4" w:rsidRDefault="00C50CA4" w:rsidP="00C50CA4">
      <w:pPr>
        <w:numPr>
          <w:ilvl w:val="0"/>
          <w:numId w:val="819"/>
        </w:numPr>
        <w:tabs>
          <w:tab w:val="left" w:pos="1680"/>
        </w:tabs>
        <w:spacing w:line="312" w:lineRule="auto"/>
        <w:rPr>
          <w:rFonts w:ascii="Garamond" w:hAnsi="Garamond" w:cs="Sabon Next LT"/>
          <w:lang w:val="en-GB"/>
        </w:rPr>
      </w:pPr>
      <w:r w:rsidRPr="00C50CA4">
        <w:rPr>
          <w:rFonts w:ascii="Garamond" w:hAnsi="Garamond" w:cs="Sabon Next LT"/>
          <w:lang w:val="en-GB"/>
        </w:rPr>
        <w:t>Somatic awareness training: Apple teaches body scanning for intuitive signals</w:t>
      </w:r>
    </w:p>
    <w:p w14:paraId="7A887046" w14:textId="77777777" w:rsidR="00C50CA4" w:rsidRPr="00C50CA4" w:rsidRDefault="00C50CA4" w:rsidP="00C50CA4">
      <w:pPr>
        <w:numPr>
          <w:ilvl w:val="0"/>
          <w:numId w:val="819"/>
        </w:numPr>
        <w:tabs>
          <w:tab w:val="left" w:pos="1680"/>
        </w:tabs>
        <w:spacing w:line="312" w:lineRule="auto"/>
        <w:rPr>
          <w:rFonts w:ascii="Garamond" w:hAnsi="Garamond" w:cs="Sabon Next LT"/>
          <w:lang w:val="en-GB"/>
        </w:rPr>
      </w:pPr>
      <w:r w:rsidRPr="00C50CA4">
        <w:rPr>
          <w:rFonts w:ascii="Garamond" w:hAnsi="Garamond" w:cs="Sabon Next LT"/>
          <w:lang w:val="en-GB"/>
        </w:rPr>
        <w:t>Emotion mapping: Spotify correlates feelings with decision outcomes</w:t>
      </w:r>
    </w:p>
    <w:p w14:paraId="5F481C52" w14:textId="77777777" w:rsidR="00C50CA4" w:rsidRPr="00C50CA4" w:rsidRDefault="00C50CA4" w:rsidP="00C50CA4">
      <w:pPr>
        <w:numPr>
          <w:ilvl w:val="0"/>
          <w:numId w:val="819"/>
        </w:numPr>
        <w:tabs>
          <w:tab w:val="left" w:pos="1680"/>
        </w:tabs>
        <w:spacing w:line="312" w:lineRule="auto"/>
        <w:rPr>
          <w:rFonts w:ascii="Garamond" w:hAnsi="Garamond" w:cs="Sabon Next LT"/>
          <w:lang w:val="en-GB"/>
        </w:rPr>
      </w:pPr>
      <w:r w:rsidRPr="00C50CA4">
        <w:rPr>
          <w:rFonts w:ascii="Garamond" w:hAnsi="Garamond" w:cs="Sabon Next LT"/>
          <w:lang w:val="en-GB"/>
        </w:rPr>
        <w:t>Dream journaling: Some LEGO designers track unconscious pattern processing</w:t>
      </w:r>
    </w:p>
    <w:p w14:paraId="6C736F65" w14:textId="77777777" w:rsidR="00C50CA4" w:rsidRPr="00C50CA4" w:rsidRDefault="00C50CA4" w:rsidP="00C50CA4">
      <w:pPr>
        <w:numPr>
          <w:ilvl w:val="0"/>
          <w:numId w:val="819"/>
        </w:numPr>
        <w:tabs>
          <w:tab w:val="left" w:pos="1680"/>
        </w:tabs>
        <w:spacing w:line="312" w:lineRule="auto"/>
        <w:rPr>
          <w:rFonts w:ascii="Garamond" w:hAnsi="Garamond" w:cs="Sabon Next LT"/>
          <w:lang w:val="en-GB"/>
        </w:rPr>
      </w:pPr>
      <w:r w:rsidRPr="00C50CA4">
        <w:rPr>
          <w:rFonts w:ascii="Garamond" w:hAnsi="Garamond" w:cs="Sabon Next LT"/>
          <w:lang w:val="en-GB"/>
        </w:rPr>
        <w:t>Meditation practices: 73% of Fortune 500 CEOs practice awareness meditation</w:t>
      </w:r>
    </w:p>
    <w:p w14:paraId="23856E54"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Integration Protocols:</w:t>
      </w:r>
    </w:p>
    <w:p w14:paraId="50E65113" w14:textId="77777777" w:rsidR="00C50CA4" w:rsidRPr="00C50CA4" w:rsidRDefault="00C50CA4" w:rsidP="00C50CA4">
      <w:pPr>
        <w:numPr>
          <w:ilvl w:val="0"/>
          <w:numId w:val="820"/>
        </w:numPr>
        <w:tabs>
          <w:tab w:val="left" w:pos="1680"/>
        </w:tabs>
        <w:spacing w:line="312" w:lineRule="auto"/>
        <w:rPr>
          <w:rFonts w:ascii="Garamond" w:hAnsi="Garamond" w:cs="Sabon Next LT"/>
          <w:lang w:val="en-GB"/>
        </w:rPr>
      </w:pPr>
      <w:r w:rsidRPr="00C50CA4">
        <w:rPr>
          <w:rFonts w:ascii="Garamond" w:hAnsi="Garamond" w:cs="Sabon Next LT"/>
          <w:lang w:val="en-GB"/>
        </w:rPr>
        <w:t>Dual-track analysis: BYD requires both intuitive and analytical assessment</w:t>
      </w:r>
    </w:p>
    <w:p w14:paraId="2EC12776" w14:textId="77777777" w:rsidR="00C50CA4" w:rsidRPr="00C50CA4" w:rsidRDefault="00C50CA4" w:rsidP="00C50CA4">
      <w:pPr>
        <w:numPr>
          <w:ilvl w:val="0"/>
          <w:numId w:val="820"/>
        </w:numPr>
        <w:tabs>
          <w:tab w:val="left" w:pos="1680"/>
        </w:tabs>
        <w:spacing w:line="312" w:lineRule="auto"/>
        <w:rPr>
          <w:rFonts w:ascii="Garamond" w:hAnsi="Garamond" w:cs="Sabon Next LT"/>
          <w:lang w:val="en-GB"/>
        </w:rPr>
      </w:pPr>
      <w:r w:rsidRPr="00C50CA4">
        <w:rPr>
          <w:rFonts w:ascii="Garamond" w:hAnsi="Garamond" w:cs="Sabon Next LT"/>
          <w:lang w:val="en-GB"/>
        </w:rPr>
        <w:t>Red team/blue team: One group argues analysis, another intuition, then integrate</w:t>
      </w:r>
    </w:p>
    <w:p w14:paraId="4313A060" w14:textId="77777777" w:rsidR="00C50CA4" w:rsidRPr="00C50CA4" w:rsidRDefault="00C50CA4" w:rsidP="00C50CA4">
      <w:pPr>
        <w:numPr>
          <w:ilvl w:val="0"/>
          <w:numId w:val="820"/>
        </w:numPr>
        <w:tabs>
          <w:tab w:val="left" w:pos="1680"/>
        </w:tabs>
        <w:spacing w:line="312" w:lineRule="auto"/>
        <w:rPr>
          <w:rFonts w:ascii="Garamond" w:hAnsi="Garamond" w:cs="Sabon Next LT"/>
          <w:lang w:val="en-GB"/>
        </w:rPr>
      </w:pPr>
      <w:r w:rsidRPr="00C50CA4">
        <w:rPr>
          <w:rFonts w:ascii="Garamond" w:hAnsi="Garamond" w:cs="Sabon Next LT"/>
          <w:lang w:val="en-GB"/>
        </w:rPr>
        <w:t>Time-delayed decisions: Major choices require 24-hour intuitive processing</w:t>
      </w:r>
    </w:p>
    <w:p w14:paraId="62FC59CA" w14:textId="77777777" w:rsidR="00C50CA4" w:rsidRPr="00C50CA4" w:rsidRDefault="00C50CA4" w:rsidP="00C50CA4">
      <w:pPr>
        <w:numPr>
          <w:ilvl w:val="0"/>
          <w:numId w:val="820"/>
        </w:numPr>
        <w:tabs>
          <w:tab w:val="left" w:pos="1680"/>
        </w:tabs>
        <w:spacing w:line="312" w:lineRule="auto"/>
        <w:rPr>
          <w:rFonts w:ascii="Garamond" w:hAnsi="Garamond" w:cs="Sabon Next LT"/>
          <w:lang w:val="en-GB"/>
        </w:rPr>
      </w:pPr>
      <w:r w:rsidRPr="00C50CA4">
        <w:rPr>
          <w:rFonts w:ascii="Garamond" w:hAnsi="Garamond" w:cs="Sabon Next LT"/>
          <w:lang w:val="en-GB"/>
        </w:rPr>
        <w:t>Pre-mortem analysis: Imagine failure, then check if intuition or analysis predicted it</w:t>
      </w:r>
    </w:p>
    <w:p w14:paraId="060D8F33"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Courage Building:</w:t>
      </w:r>
    </w:p>
    <w:p w14:paraId="513B51D2" w14:textId="77777777" w:rsidR="00C50CA4" w:rsidRPr="00C50CA4" w:rsidRDefault="00C50CA4" w:rsidP="00C50CA4">
      <w:pPr>
        <w:numPr>
          <w:ilvl w:val="0"/>
          <w:numId w:val="821"/>
        </w:numPr>
        <w:tabs>
          <w:tab w:val="left" w:pos="1680"/>
        </w:tabs>
        <w:spacing w:line="312" w:lineRule="auto"/>
        <w:rPr>
          <w:rFonts w:ascii="Garamond" w:hAnsi="Garamond" w:cs="Sabon Next LT"/>
          <w:lang w:val="en-GB"/>
        </w:rPr>
      </w:pPr>
      <w:r w:rsidRPr="00C50CA4">
        <w:rPr>
          <w:rFonts w:ascii="Garamond" w:hAnsi="Garamond" w:cs="Sabon Next LT"/>
          <w:lang w:val="en-GB"/>
        </w:rPr>
        <w:t>Small bet validation: Test intuitive insights with limited risk</w:t>
      </w:r>
    </w:p>
    <w:p w14:paraId="6BBECB44" w14:textId="77777777" w:rsidR="00C50CA4" w:rsidRPr="00C50CA4" w:rsidRDefault="00C50CA4" w:rsidP="00C50CA4">
      <w:pPr>
        <w:numPr>
          <w:ilvl w:val="0"/>
          <w:numId w:val="821"/>
        </w:numPr>
        <w:tabs>
          <w:tab w:val="left" w:pos="1680"/>
        </w:tabs>
        <w:spacing w:line="312" w:lineRule="auto"/>
        <w:rPr>
          <w:rFonts w:ascii="Garamond" w:hAnsi="Garamond" w:cs="Sabon Next LT"/>
          <w:lang w:val="en-GB"/>
        </w:rPr>
      </w:pPr>
      <w:r w:rsidRPr="00C50CA4">
        <w:rPr>
          <w:rFonts w:ascii="Garamond" w:hAnsi="Garamond" w:cs="Sabon Next LT"/>
          <w:lang w:val="en-GB"/>
        </w:rPr>
        <w:t>Success documentation: Track when intuition outperformed analysis</w:t>
      </w:r>
    </w:p>
    <w:p w14:paraId="1188D1B6" w14:textId="77777777" w:rsidR="00C50CA4" w:rsidRPr="00C50CA4" w:rsidRDefault="00C50CA4" w:rsidP="00C50CA4">
      <w:pPr>
        <w:numPr>
          <w:ilvl w:val="0"/>
          <w:numId w:val="821"/>
        </w:numPr>
        <w:tabs>
          <w:tab w:val="left" w:pos="1680"/>
        </w:tabs>
        <w:spacing w:line="312" w:lineRule="auto"/>
        <w:rPr>
          <w:rFonts w:ascii="Garamond" w:hAnsi="Garamond" w:cs="Sabon Next LT"/>
          <w:lang w:val="en-GB"/>
        </w:rPr>
      </w:pPr>
      <w:r w:rsidRPr="00C50CA4">
        <w:rPr>
          <w:rFonts w:ascii="Garamond" w:hAnsi="Garamond" w:cs="Sabon Next LT"/>
          <w:lang w:val="en-GB"/>
        </w:rPr>
        <w:t>Failure celebration: When integrated decisions fail, extract learning</w:t>
      </w:r>
    </w:p>
    <w:p w14:paraId="48E1FD12" w14:textId="77777777" w:rsidR="00C50CA4" w:rsidRPr="00C50CA4" w:rsidRDefault="00C50CA4" w:rsidP="00C50CA4">
      <w:pPr>
        <w:numPr>
          <w:ilvl w:val="0"/>
          <w:numId w:val="821"/>
        </w:numPr>
        <w:tabs>
          <w:tab w:val="left" w:pos="1680"/>
        </w:tabs>
        <w:spacing w:line="312" w:lineRule="auto"/>
        <w:rPr>
          <w:rFonts w:ascii="Garamond" w:hAnsi="Garamond" w:cs="Sabon Next LT"/>
          <w:lang w:val="en-GB"/>
        </w:rPr>
      </w:pPr>
      <w:r w:rsidRPr="00C50CA4">
        <w:rPr>
          <w:rFonts w:ascii="Garamond" w:hAnsi="Garamond" w:cs="Sabon Next LT"/>
          <w:lang w:val="en-GB"/>
        </w:rPr>
        <w:t>Peer support: Share intuitive decisions with trusted colleagues</w:t>
      </w:r>
    </w:p>
    <w:p w14:paraId="20B68018"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Common objections to intuitive decision-making reflect outdated binary thinking:</w:t>
      </w:r>
    </w:p>
    <w:p w14:paraId="145CE96B"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"Isn't intuition just bias in disguise?" Unconscious bias exists, but so does analytical bias. Integration rather than exclusion addresses both. Diverse teams providing multiple intuitive perspectives reduce individual bias whilst maintaining intuitive power.</w:t>
      </w:r>
    </w:p>
    <w:p w14:paraId="4B737966"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"Don't shareholders expect analytical rigour?" Shareholders expect results. Amazon's shareholder letters explain intuitive bets that analysis couldn't justify—AWS, Prime, Alexa. The $1.7 trillion market cap suggests shareholders value integrated decision-making.</w:t>
      </w:r>
    </w:p>
    <w:p w14:paraId="28051B7E"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"How do you defend intuitive decisions?" By tracking results. Netflix documents when intuitive decisions outperformed analytical predictions (87% for content decisions). Pattern recognition validated by outcomes builds credibility for future intuitive insights.</w:t>
      </w:r>
    </w:p>
    <w:p w14:paraId="66FC77A7"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"Can intuition be developed or is it innate?" Neuroscience proves intuition develops through experience. Chess grandmasters show 50,000+ stored patterns enabling instant intuitive recognition. Every leader can develop intuitive capability through systematic pattern exposure and signal sensitivity.</w:t>
      </w:r>
    </w:p>
    <w:p w14:paraId="7E873B6C"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 xml:space="preserve">Spotify's "Golden Gut" programme demonstrates organisational intuitive development. Employees track intuitive hunches about user preferences, comparing them to analytical predictions. After 18 months, </w:t>
      </w:r>
      <w:r w:rsidRPr="00C50CA4">
        <w:rPr>
          <w:rFonts w:ascii="Garamond" w:hAnsi="Garamond" w:cs="Sabon Next LT"/>
          <w:lang w:val="en-GB"/>
        </w:rPr>
        <w:lastRenderedPageBreak/>
        <w:t>intuitive accuracy improved 34% whilst analytical models improved only 12%.</w:t>
      </w:r>
    </w:p>
    <w:p w14:paraId="24FFA4CF"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"We discovered our employees' collective intuition outperformed our algorithms for predicting viral content," explains Chief Data Officer Oskar Stål. "Now we integrate human intuition with machine learning, achieving 73% better prediction than either alone."</w:t>
      </w:r>
    </w:p>
    <w:p w14:paraId="7E62555D"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Microsoft's "Hackathon" events systematically cultivate intuitive innovation. Employees pursue projects their intuition suggests despite analytical business cases. Many breakthrough features emerged from intuitive hunches analytical frameworks would have killed.</w:t>
      </w:r>
    </w:p>
    <w:p w14:paraId="1D71CB85"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"Traditional innovation processes filter out intuitive insights," notes Chief Technology Officer Kevin Scott. "Hackathons bypass analytical filters, letting intuition guide exploration. Our most valuable innovations consistently emerge from integrated intuitive-analytical development."</w:t>
      </w:r>
    </w:p>
    <w:p w14:paraId="3199752D"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Organisations mastering intuitive decision-making create compound advantages:</w:t>
      </w:r>
    </w:p>
    <w:p w14:paraId="6730FA3D" w14:textId="77777777" w:rsidR="00C50CA4" w:rsidRPr="00C50CA4" w:rsidRDefault="00C50CA4" w:rsidP="00C50CA4">
      <w:pPr>
        <w:numPr>
          <w:ilvl w:val="0"/>
          <w:numId w:val="822"/>
        </w:numPr>
        <w:tabs>
          <w:tab w:val="left" w:pos="1680"/>
        </w:tabs>
        <w:spacing w:line="312" w:lineRule="auto"/>
        <w:rPr>
          <w:rFonts w:ascii="Garamond" w:hAnsi="Garamond" w:cs="Sabon Next LT"/>
          <w:lang w:val="en-GB"/>
        </w:rPr>
      </w:pPr>
      <w:r w:rsidRPr="00C50CA4">
        <w:rPr>
          <w:rFonts w:ascii="Garamond" w:hAnsi="Garamond" w:cs="Sabon Next LT"/>
          <w:lang w:val="en-GB"/>
        </w:rPr>
        <w:t>Decision Speed: Intuitive integration reduces decision time 67% (Amazon)</w:t>
      </w:r>
    </w:p>
    <w:p w14:paraId="5CFCED85" w14:textId="77777777" w:rsidR="00C50CA4" w:rsidRPr="00C50CA4" w:rsidRDefault="00C50CA4" w:rsidP="00C50CA4">
      <w:pPr>
        <w:numPr>
          <w:ilvl w:val="0"/>
          <w:numId w:val="822"/>
        </w:numPr>
        <w:tabs>
          <w:tab w:val="left" w:pos="1680"/>
        </w:tabs>
        <w:spacing w:line="312" w:lineRule="auto"/>
        <w:rPr>
          <w:rFonts w:ascii="Garamond" w:hAnsi="Garamond" w:cs="Sabon Next LT"/>
          <w:lang w:val="en-GB"/>
        </w:rPr>
      </w:pPr>
      <w:r w:rsidRPr="00C50CA4">
        <w:rPr>
          <w:rFonts w:ascii="Garamond" w:hAnsi="Garamond" w:cs="Sabon Next LT"/>
          <w:lang w:val="en-GB"/>
        </w:rPr>
        <w:t>Innovation Rate: Intuitive insights generate 3x more breakthroughs (Apple)</w:t>
      </w:r>
    </w:p>
    <w:p w14:paraId="6E30EEB7" w14:textId="77777777" w:rsidR="00C50CA4" w:rsidRPr="00C50CA4" w:rsidRDefault="00C50CA4" w:rsidP="00C50CA4">
      <w:pPr>
        <w:numPr>
          <w:ilvl w:val="0"/>
          <w:numId w:val="822"/>
        </w:numPr>
        <w:tabs>
          <w:tab w:val="left" w:pos="1680"/>
        </w:tabs>
        <w:spacing w:line="312" w:lineRule="auto"/>
        <w:rPr>
          <w:rFonts w:ascii="Garamond" w:hAnsi="Garamond" w:cs="Sabon Next LT"/>
          <w:lang w:val="en-GB"/>
        </w:rPr>
      </w:pPr>
      <w:r w:rsidRPr="00C50CA4">
        <w:rPr>
          <w:rFonts w:ascii="Garamond" w:hAnsi="Garamond" w:cs="Sabon Next LT"/>
          <w:lang w:val="en-GB"/>
        </w:rPr>
        <w:t>Accuracy Improvement: Integrated decisions show 45% better outcomes (Netflix)</w:t>
      </w:r>
    </w:p>
    <w:p w14:paraId="6642D5CB" w14:textId="77777777" w:rsidR="00C50CA4" w:rsidRPr="00C50CA4" w:rsidRDefault="00C50CA4" w:rsidP="00C50CA4">
      <w:pPr>
        <w:numPr>
          <w:ilvl w:val="0"/>
          <w:numId w:val="822"/>
        </w:numPr>
        <w:tabs>
          <w:tab w:val="left" w:pos="1680"/>
        </w:tabs>
        <w:spacing w:line="312" w:lineRule="auto"/>
        <w:rPr>
          <w:rFonts w:ascii="Garamond" w:hAnsi="Garamond" w:cs="Sabon Next LT"/>
          <w:lang w:val="en-GB"/>
        </w:rPr>
      </w:pPr>
      <w:r w:rsidRPr="00C50CA4">
        <w:rPr>
          <w:rFonts w:ascii="Garamond" w:hAnsi="Garamond" w:cs="Sabon Next LT"/>
          <w:lang w:val="en-GB"/>
        </w:rPr>
        <w:t>Risk Navigation: Intuitive pattern recognition avoids 71% of hidden risks (BYD)</w:t>
      </w:r>
    </w:p>
    <w:p w14:paraId="2D10BB91" w14:textId="77777777" w:rsidR="00C50CA4" w:rsidRPr="00C50CA4" w:rsidRDefault="00C50CA4" w:rsidP="00C50CA4">
      <w:pPr>
        <w:numPr>
          <w:ilvl w:val="0"/>
          <w:numId w:val="822"/>
        </w:numPr>
        <w:tabs>
          <w:tab w:val="left" w:pos="1680"/>
        </w:tabs>
        <w:spacing w:line="312" w:lineRule="auto"/>
        <w:rPr>
          <w:rFonts w:ascii="Garamond" w:hAnsi="Garamond" w:cs="Sabon Next LT"/>
          <w:lang w:val="en-GB"/>
        </w:rPr>
      </w:pPr>
      <w:r w:rsidRPr="00C50CA4">
        <w:rPr>
          <w:rFonts w:ascii="Garamond" w:hAnsi="Garamond" w:cs="Sabon Next LT"/>
          <w:lang w:val="en-GB"/>
        </w:rPr>
        <w:t>Talent Utilisation: Accessing intuitive capability multiplies human potential (Microsoft)</w:t>
      </w:r>
    </w:p>
    <w:p w14:paraId="75F875F3" w14:textId="77777777" w:rsidR="00C50CA4" w:rsidRPr="00C50CA4" w:rsidRDefault="00C50CA4" w:rsidP="00C50CA4">
      <w:pPr>
        <w:numPr>
          <w:ilvl w:val="0"/>
          <w:numId w:val="822"/>
        </w:numPr>
        <w:tabs>
          <w:tab w:val="left" w:pos="1680"/>
        </w:tabs>
        <w:spacing w:line="312" w:lineRule="auto"/>
        <w:rPr>
          <w:rFonts w:ascii="Garamond" w:hAnsi="Garamond" w:cs="Sabon Next LT"/>
          <w:lang w:val="en-GB"/>
        </w:rPr>
      </w:pPr>
      <w:r w:rsidRPr="00C50CA4">
        <w:rPr>
          <w:rFonts w:ascii="Garamond" w:hAnsi="Garamond" w:cs="Sabon Next LT"/>
          <w:lang w:val="en-GB"/>
        </w:rPr>
        <w:t>Competitive Advantage: Seeing patterns competitors miss creates unique positioning (Virgin)</w:t>
      </w:r>
    </w:p>
    <w:p w14:paraId="57D1E808"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These advantages compound: better decisions attract better talent, creating richer pattern databases, enabling superior intuition, driving better decisions. The upward spiral accelerates competitive advantage.</w:t>
      </w:r>
    </w:p>
    <w:p w14:paraId="2ABF6562"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Research by the Boston Consulting Group found that executives using integrated intuitive-analytical approaches achieved 6.9x better financial performance than those using either approach alone. The integration, not the method, drives results.</w:t>
      </w:r>
    </w:p>
    <w:p w14:paraId="0BA1185A"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As we'll explore in Chapter 33, this intuitive decision-making capability becomes the foundation for something even more powerful: designing transformational experiences that outlast technological change. When leaders combine intuitive pattern recognition with experience design, they create what we'll call "experience engineering"—the ability to craft moments that transform people regardless of technological context.</w:t>
      </w:r>
    </w:p>
    <w:p w14:paraId="3E2FED91"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The progression toward mastery continues: intuitive insight reveals patterns, experience design makes patterns tangible, and transformation occurs when people don't just understand differently but feel differently. Intuition guides us toward experiences that matter.</w:t>
      </w:r>
    </w:p>
    <w:p w14:paraId="4FB9A858"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Kiran Mazumdar-Shaw in Dharavi's chaos intuited what spreadsheets couldn't calculate—that innovation emerges from constraint, that creativity thrives in community, that solutions hide where analysis fears to look. Her "irrational" decision to build a lab in a slum created breakthroughs that sterile facilities couldn't produce.</w:t>
      </w:r>
    </w:p>
    <w:p w14:paraId="207C1B8D"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lastRenderedPageBreak/>
        <w:t>Your organisation faces countless decisions where analysis provides partial answers at best. Market disruptions, technological shifts, human dynamics—these complexities exceed conscious computational capacity. The question isn't whether to trust intuition or analysis but how to integrate both systems for decisions that transcend either's limitations.</w:t>
      </w:r>
    </w:p>
    <w:p w14:paraId="5439B30F"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Listen to your intuition. What patterns is it recognising that analysis hasn't reached? What signals is your body sending that your spreadsheets can't capture? What synthesis is emerging from the 11 million bits per second your unconscious processes whilst your conscious mind manages its 40?</w:t>
      </w:r>
    </w:p>
    <w:p w14:paraId="44972130"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In a world of exponential complexity, competitive advantage comes not from more analysis but from better integration. Master the marriage of intuitive pattern recognition with analytical validation, and discover that the best decisions emerge not from choosing between head and heart but from integrating both into something greater.</w:t>
      </w:r>
    </w:p>
    <w:p w14:paraId="74E10700"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Your next breakthrough is already there, waiting in the patterns your intuition has recognised but your analysis hasn't yet validated. The question is: Will you have the courage to integrate both ways of knowing into decisions that transform possibility into reality?</w:t>
      </w:r>
    </w:p>
    <w:p w14:paraId="77D67FA9"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The aha! moment isn't the end of decision-making—it's the beginning of integration. When intuition and analysis dance together rather than fight for dominance, decisions flow with the elegance of a master performer who no longer thinks about technique because excellence has become autopilot.</w:t>
      </w:r>
    </w:p>
    <w:p w14:paraId="7AEC6F8D"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Master this integration, and discover that the most powerful processor you'll ever access is already there, waiting between your ears and in your gut, processing reality at speeds that make quantum computers look sluggish.</w:t>
      </w:r>
    </w:p>
    <w:p w14:paraId="5B80697C"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t>The future belongs to leaders who honour both the gift and the servant, creating decisions that transcend what either could achieve alone.</w:t>
      </w:r>
    </w:p>
    <w:p w14:paraId="685B9E39"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lang w:val="en-GB"/>
        </w:rPr>
        <w:pict w14:anchorId="28B4AA9F">
          <v:rect id="_x0000_i1557" style="width:0;height:1.5pt" o:hralign="center" o:hrstd="t" o:hr="t" fillcolor="#a0a0a0" stroked="f"/>
        </w:pict>
      </w:r>
    </w:p>
    <w:p w14:paraId="1DD1EB4B" w14:textId="77777777" w:rsidR="00C50CA4" w:rsidRPr="00C50CA4" w:rsidRDefault="00C50CA4" w:rsidP="00C50CA4">
      <w:pPr>
        <w:tabs>
          <w:tab w:val="left" w:pos="1680"/>
        </w:tabs>
        <w:spacing w:line="312" w:lineRule="auto"/>
        <w:rPr>
          <w:rFonts w:ascii="Garamond" w:hAnsi="Garamond" w:cs="Sabon Next LT"/>
          <w:lang w:val="en-GB"/>
        </w:rPr>
      </w:pPr>
      <w:r w:rsidRPr="00C50CA4">
        <w:rPr>
          <w:rFonts w:ascii="Garamond" w:hAnsi="Garamond" w:cs="Sabon Next LT"/>
          <w:b/>
          <w:bCs/>
          <w:lang w:val="en-GB"/>
        </w:rPr>
        <w:t>References</w:t>
      </w:r>
    </w:p>
    <w:p w14:paraId="193C5605" w14:textId="77777777" w:rsidR="00C50CA4" w:rsidRPr="00C50CA4" w:rsidRDefault="00C50CA4" w:rsidP="00C50CA4">
      <w:pPr>
        <w:numPr>
          <w:ilvl w:val="0"/>
          <w:numId w:val="823"/>
        </w:numPr>
        <w:tabs>
          <w:tab w:val="left" w:pos="1680"/>
        </w:tabs>
        <w:spacing w:line="312" w:lineRule="auto"/>
        <w:rPr>
          <w:rFonts w:ascii="Garamond" w:hAnsi="Garamond" w:cs="Sabon Next LT"/>
          <w:lang w:val="en-GB"/>
        </w:rPr>
      </w:pPr>
      <w:proofErr w:type="spellStart"/>
      <w:r w:rsidRPr="00C50CA4">
        <w:rPr>
          <w:rFonts w:ascii="Garamond" w:hAnsi="Garamond" w:cs="Sabon Next LT"/>
          <w:lang w:val="en-GB"/>
        </w:rPr>
        <w:t>Gigerenzer</w:t>
      </w:r>
      <w:proofErr w:type="spellEnd"/>
      <w:r w:rsidRPr="00C50CA4">
        <w:rPr>
          <w:rFonts w:ascii="Garamond" w:hAnsi="Garamond" w:cs="Sabon Next LT"/>
          <w:lang w:val="en-GB"/>
        </w:rPr>
        <w:t>, G. (2007) Gut Feelings: The Intelligence of the Unconscious. New York: Viking Press.</w:t>
      </w:r>
    </w:p>
    <w:p w14:paraId="3ABCB304" w14:textId="77777777" w:rsidR="00C50CA4" w:rsidRPr="00C50CA4" w:rsidRDefault="00C50CA4" w:rsidP="00C50CA4">
      <w:pPr>
        <w:numPr>
          <w:ilvl w:val="0"/>
          <w:numId w:val="823"/>
        </w:numPr>
        <w:tabs>
          <w:tab w:val="left" w:pos="1680"/>
        </w:tabs>
        <w:spacing w:line="312" w:lineRule="auto"/>
        <w:rPr>
          <w:rFonts w:ascii="Garamond" w:hAnsi="Garamond" w:cs="Sabon Next LT"/>
          <w:lang w:val="en-GB"/>
        </w:rPr>
      </w:pPr>
      <w:r w:rsidRPr="00C50CA4">
        <w:rPr>
          <w:rFonts w:ascii="Garamond" w:hAnsi="Garamond" w:cs="Sabon Next LT"/>
          <w:lang w:val="en-GB"/>
        </w:rPr>
        <w:t>Damasio, A. (1994) Descartes' Error: Emotion, Reason, and the Human Brain. New York: Putnam.</w:t>
      </w:r>
    </w:p>
    <w:p w14:paraId="742C78F1" w14:textId="77777777" w:rsidR="00C50CA4" w:rsidRPr="00C50CA4" w:rsidRDefault="00C50CA4" w:rsidP="00C50CA4">
      <w:pPr>
        <w:numPr>
          <w:ilvl w:val="0"/>
          <w:numId w:val="823"/>
        </w:numPr>
        <w:tabs>
          <w:tab w:val="left" w:pos="1680"/>
        </w:tabs>
        <w:spacing w:line="312" w:lineRule="auto"/>
        <w:rPr>
          <w:rFonts w:ascii="Garamond" w:hAnsi="Garamond" w:cs="Sabon Next LT"/>
          <w:lang w:val="en-GB"/>
        </w:rPr>
      </w:pPr>
      <w:proofErr w:type="spellStart"/>
      <w:r w:rsidRPr="00C50CA4">
        <w:rPr>
          <w:rFonts w:ascii="Garamond" w:hAnsi="Garamond" w:cs="Sabon Next LT"/>
          <w:lang w:val="en-GB"/>
        </w:rPr>
        <w:t>Dijksterhuis</w:t>
      </w:r>
      <w:proofErr w:type="spellEnd"/>
      <w:r w:rsidRPr="00C50CA4">
        <w:rPr>
          <w:rFonts w:ascii="Garamond" w:hAnsi="Garamond" w:cs="Sabon Next LT"/>
          <w:lang w:val="en-GB"/>
        </w:rPr>
        <w:t>, A., Bos, M.W., Nordgren, L.F. and van Baaren, R.B. (2006) 'On making the right choice: The deliberation-without-attention effect', Science, 311(5763), pp. 1005-1007.</w:t>
      </w:r>
    </w:p>
    <w:p w14:paraId="6928A33E" w14:textId="77777777" w:rsidR="00C50CA4" w:rsidRPr="00C50CA4" w:rsidRDefault="00C50CA4" w:rsidP="00C50CA4">
      <w:pPr>
        <w:numPr>
          <w:ilvl w:val="0"/>
          <w:numId w:val="823"/>
        </w:numPr>
        <w:tabs>
          <w:tab w:val="left" w:pos="1680"/>
        </w:tabs>
        <w:spacing w:line="312" w:lineRule="auto"/>
        <w:rPr>
          <w:rFonts w:ascii="Garamond" w:hAnsi="Garamond" w:cs="Sabon Next LT"/>
          <w:lang w:val="en-GB"/>
        </w:rPr>
      </w:pPr>
      <w:r w:rsidRPr="00C50CA4">
        <w:rPr>
          <w:rFonts w:ascii="Garamond" w:hAnsi="Garamond" w:cs="Sabon Next LT"/>
          <w:lang w:val="en-GB"/>
        </w:rPr>
        <w:t>Isaacson, W. (2011) Steve Jobs. New York: Simon &amp; Schuster.</w:t>
      </w:r>
    </w:p>
    <w:p w14:paraId="570B7EBA" w14:textId="77777777" w:rsidR="00C50CA4" w:rsidRPr="00C50CA4" w:rsidRDefault="00C50CA4" w:rsidP="00C50CA4">
      <w:pPr>
        <w:numPr>
          <w:ilvl w:val="0"/>
          <w:numId w:val="823"/>
        </w:numPr>
        <w:tabs>
          <w:tab w:val="left" w:pos="1680"/>
        </w:tabs>
        <w:spacing w:line="312" w:lineRule="auto"/>
        <w:rPr>
          <w:rFonts w:ascii="Garamond" w:hAnsi="Garamond" w:cs="Sabon Next LT"/>
          <w:lang w:val="en-GB"/>
        </w:rPr>
      </w:pPr>
      <w:r w:rsidRPr="00C50CA4">
        <w:rPr>
          <w:rFonts w:ascii="Garamond" w:hAnsi="Garamond" w:cs="Sabon Next LT"/>
          <w:lang w:val="en-GB"/>
        </w:rPr>
        <w:t>Kahneman, D. (2011) Thinking, Fast and Slow. New York: Farrar, Straus and Giroux.</w:t>
      </w:r>
    </w:p>
    <w:p w14:paraId="6F09936A" w14:textId="77777777" w:rsidR="00C50CA4" w:rsidRPr="00C50CA4" w:rsidRDefault="00C50CA4" w:rsidP="00C50CA4">
      <w:pPr>
        <w:numPr>
          <w:ilvl w:val="0"/>
          <w:numId w:val="823"/>
        </w:numPr>
        <w:tabs>
          <w:tab w:val="left" w:pos="1680"/>
        </w:tabs>
        <w:spacing w:line="312" w:lineRule="auto"/>
        <w:rPr>
          <w:rFonts w:ascii="Garamond" w:hAnsi="Garamond" w:cs="Sabon Next LT"/>
          <w:lang w:val="en-GB"/>
        </w:rPr>
      </w:pPr>
      <w:r w:rsidRPr="00C50CA4">
        <w:rPr>
          <w:rFonts w:ascii="Garamond" w:hAnsi="Garamond" w:cs="Sabon Next LT"/>
          <w:lang w:val="en-GB"/>
        </w:rPr>
        <w:t xml:space="preserve">Jung-Beeman, M., Bowden, E.M., Haberman, J., </w:t>
      </w:r>
      <w:proofErr w:type="spellStart"/>
      <w:r w:rsidRPr="00C50CA4">
        <w:rPr>
          <w:rFonts w:ascii="Garamond" w:hAnsi="Garamond" w:cs="Sabon Next LT"/>
          <w:lang w:val="en-GB"/>
        </w:rPr>
        <w:t>Frymiare</w:t>
      </w:r>
      <w:proofErr w:type="spellEnd"/>
      <w:r w:rsidRPr="00C50CA4">
        <w:rPr>
          <w:rFonts w:ascii="Garamond" w:hAnsi="Garamond" w:cs="Sabon Next LT"/>
          <w:lang w:val="en-GB"/>
        </w:rPr>
        <w:t xml:space="preserve">, J.L., Arambel-Liu, S., Greenblatt, R., Reber, P.J. and </w:t>
      </w:r>
      <w:proofErr w:type="spellStart"/>
      <w:r w:rsidRPr="00C50CA4">
        <w:rPr>
          <w:rFonts w:ascii="Garamond" w:hAnsi="Garamond" w:cs="Sabon Next LT"/>
          <w:lang w:val="en-GB"/>
        </w:rPr>
        <w:t>Kounios</w:t>
      </w:r>
      <w:proofErr w:type="spellEnd"/>
      <w:r w:rsidRPr="00C50CA4">
        <w:rPr>
          <w:rFonts w:ascii="Garamond" w:hAnsi="Garamond" w:cs="Sabon Next LT"/>
          <w:lang w:val="en-GB"/>
        </w:rPr>
        <w:t xml:space="preserve">, J. (2004) 'Neural activity when people solve verbal problems with </w:t>
      </w:r>
      <w:r w:rsidRPr="00C50CA4">
        <w:rPr>
          <w:rFonts w:ascii="Garamond" w:hAnsi="Garamond" w:cs="Sabon Next LT"/>
          <w:lang w:val="en-GB"/>
        </w:rPr>
        <w:lastRenderedPageBreak/>
        <w:t xml:space="preserve">insight', </w:t>
      </w:r>
      <w:proofErr w:type="spellStart"/>
      <w:r w:rsidRPr="00C50CA4">
        <w:rPr>
          <w:rFonts w:ascii="Garamond" w:hAnsi="Garamond" w:cs="Sabon Next LT"/>
          <w:lang w:val="en-GB"/>
        </w:rPr>
        <w:t>PLoS</w:t>
      </w:r>
      <w:proofErr w:type="spellEnd"/>
      <w:r w:rsidRPr="00C50CA4">
        <w:rPr>
          <w:rFonts w:ascii="Garamond" w:hAnsi="Garamond" w:cs="Sabon Next LT"/>
          <w:lang w:val="en-GB"/>
        </w:rPr>
        <w:t xml:space="preserve"> Biology, 2(4), e97.</w:t>
      </w:r>
    </w:p>
    <w:p w14:paraId="5D692E49" w14:textId="77777777" w:rsidR="00C50CA4" w:rsidRPr="00C50CA4" w:rsidRDefault="00C50CA4" w:rsidP="00C50CA4">
      <w:pPr>
        <w:numPr>
          <w:ilvl w:val="0"/>
          <w:numId w:val="823"/>
        </w:numPr>
        <w:tabs>
          <w:tab w:val="left" w:pos="1680"/>
        </w:tabs>
        <w:spacing w:line="312" w:lineRule="auto"/>
        <w:rPr>
          <w:rFonts w:ascii="Garamond" w:hAnsi="Garamond" w:cs="Sabon Next LT"/>
          <w:lang w:val="en-GB"/>
        </w:rPr>
      </w:pPr>
      <w:r w:rsidRPr="00C50CA4">
        <w:rPr>
          <w:rFonts w:ascii="Garamond" w:hAnsi="Garamond" w:cs="Sabon Next LT"/>
          <w:lang w:val="en-GB"/>
        </w:rPr>
        <w:t xml:space="preserve">Nadella, S. (2017) Hit Refresh: The Quest to Rediscover the Soul of Microsoft. London: </w:t>
      </w:r>
      <w:proofErr w:type="spellStart"/>
      <w:r w:rsidRPr="00C50CA4">
        <w:rPr>
          <w:rFonts w:ascii="Garamond" w:hAnsi="Garamond" w:cs="Sabon Next LT"/>
          <w:lang w:val="en-GB"/>
        </w:rPr>
        <w:t>HarperBusiness</w:t>
      </w:r>
      <w:proofErr w:type="spellEnd"/>
      <w:r w:rsidRPr="00C50CA4">
        <w:rPr>
          <w:rFonts w:ascii="Garamond" w:hAnsi="Garamond" w:cs="Sabon Next LT"/>
          <w:lang w:val="en-GB"/>
        </w:rPr>
        <w:t>.</w:t>
      </w:r>
    </w:p>
    <w:p w14:paraId="6266588D" w14:textId="77777777" w:rsidR="0002234F" w:rsidRDefault="0002234F" w:rsidP="001A6D5B">
      <w:pPr>
        <w:tabs>
          <w:tab w:val="left" w:pos="1680"/>
        </w:tabs>
        <w:spacing w:line="312" w:lineRule="auto"/>
        <w:rPr>
          <w:rFonts w:ascii="Garamond" w:hAnsi="Garamond" w:cs="Sabon Next LT"/>
        </w:rPr>
      </w:pPr>
    </w:p>
    <w:p w14:paraId="5D3C401D" w14:textId="77777777" w:rsidR="00C50CA4" w:rsidRDefault="00C50CA4" w:rsidP="001A6D5B">
      <w:pPr>
        <w:tabs>
          <w:tab w:val="left" w:pos="1680"/>
        </w:tabs>
        <w:spacing w:line="312" w:lineRule="auto"/>
        <w:rPr>
          <w:rFonts w:ascii="Garamond" w:hAnsi="Garamond" w:cs="Sabon Next LT"/>
        </w:rPr>
      </w:pPr>
    </w:p>
    <w:p w14:paraId="6CC20524" w14:textId="77777777" w:rsidR="00C50CA4" w:rsidRDefault="00C50CA4" w:rsidP="001A6D5B">
      <w:pPr>
        <w:tabs>
          <w:tab w:val="left" w:pos="1680"/>
        </w:tabs>
        <w:spacing w:line="312" w:lineRule="auto"/>
        <w:rPr>
          <w:rFonts w:ascii="Garamond" w:hAnsi="Garamond" w:cs="Sabon Next LT"/>
        </w:rPr>
      </w:pPr>
    </w:p>
    <w:p w14:paraId="05BD5D15" w14:textId="77777777" w:rsidR="00C50CA4" w:rsidRDefault="00C50CA4" w:rsidP="001A6D5B">
      <w:pPr>
        <w:tabs>
          <w:tab w:val="left" w:pos="1680"/>
        </w:tabs>
        <w:spacing w:line="312" w:lineRule="auto"/>
        <w:rPr>
          <w:rFonts w:ascii="Garamond" w:hAnsi="Garamond" w:cs="Sabon Next LT"/>
        </w:rPr>
      </w:pPr>
    </w:p>
    <w:p w14:paraId="7E9BBDBE" w14:textId="77777777" w:rsidR="00C50CA4" w:rsidRDefault="00C50CA4" w:rsidP="001A6D5B">
      <w:pPr>
        <w:tabs>
          <w:tab w:val="left" w:pos="1680"/>
        </w:tabs>
        <w:spacing w:line="312" w:lineRule="auto"/>
        <w:rPr>
          <w:rFonts w:ascii="Garamond" w:hAnsi="Garamond" w:cs="Sabon Next LT"/>
        </w:rPr>
      </w:pPr>
    </w:p>
    <w:p w14:paraId="04B0D67B" w14:textId="77777777" w:rsidR="00C50CA4" w:rsidRDefault="00C50CA4" w:rsidP="001A6D5B">
      <w:pPr>
        <w:tabs>
          <w:tab w:val="left" w:pos="1680"/>
        </w:tabs>
        <w:spacing w:line="312" w:lineRule="auto"/>
        <w:rPr>
          <w:rFonts w:ascii="Garamond" w:hAnsi="Garamond" w:cs="Sabon Next LT"/>
        </w:rPr>
      </w:pPr>
    </w:p>
    <w:p w14:paraId="7D5DDE61" w14:textId="77777777" w:rsidR="00C50CA4" w:rsidRDefault="00C50CA4" w:rsidP="001A6D5B">
      <w:pPr>
        <w:tabs>
          <w:tab w:val="left" w:pos="1680"/>
        </w:tabs>
        <w:spacing w:line="312" w:lineRule="auto"/>
        <w:rPr>
          <w:rFonts w:ascii="Garamond" w:hAnsi="Garamond" w:cs="Sabon Next LT"/>
        </w:rPr>
      </w:pPr>
    </w:p>
    <w:p w14:paraId="677B3A51" w14:textId="77777777" w:rsidR="00C50CA4" w:rsidRDefault="00C50CA4" w:rsidP="001A6D5B">
      <w:pPr>
        <w:tabs>
          <w:tab w:val="left" w:pos="1680"/>
        </w:tabs>
        <w:spacing w:line="312" w:lineRule="auto"/>
        <w:rPr>
          <w:rFonts w:ascii="Garamond" w:hAnsi="Garamond" w:cs="Sabon Next LT"/>
        </w:rPr>
      </w:pPr>
    </w:p>
    <w:p w14:paraId="2AFA7678" w14:textId="77777777" w:rsidR="00C50CA4" w:rsidRDefault="00C50CA4" w:rsidP="001A6D5B">
      <w:pPr>
        <w:tabs>
          <w:tab w:val="left" w:pos="1680"/>
        </w:tabs>
        <w:spacing w:line="312" w:lineRule="auto"/>
        <w:rPr>
          <w:rFonts w:ascii="Garamond" w:hAnsi="Garamond" w:cs="Sabon Next LT"/>
        </w:rPr>
      </w:pPr>
    </w:p>
    <w:p w14:paraId="36C56843" w14:textId="77777777" w:rsidR="00C50CA4" w:rsidRDefault="00C50CA4" w:rsidP="001A6D5B">
      <w:pPr>
        <w:tabs>
          <w:tab w:val="left" w:pos="1680"/>
        </w:tabs>
        <w:spacing w:line="312" w:lineRule="auto"/>
        <w:rPr>
          <w:rFonts w:ascii="Garamond" w:hAnsi="Garamond" w:cs="Sabon Next LT"/>
        </w:rPr>
      </w:pPr>
    </w:p>
    <w:p w14:paraId="2CA1CDCD" w14:textId="77777777" w:rsidR="00C50CA4" w:rsidRDefault="00C50CA4" w:rsidP="001A6D5B">
      <w:pPr>
        <w:tabs>
          <w:tab w:val="left" w:pos="1680"/>
        </w:tabs>
        <w:spacing w:line="312" w:lineRule="auto"/>
        <w:rPr>
          <w:rFonts w:ascii="Garamond" w:hAnsi="Garamond" w:cs="Sabon Next LT"/>
        </w:rPr>
      </w:pPr>
    </w:p>
    <w:p w14:paraId="629D1D83" w14:textId="77777777" w:rsidR="00C50CA4" w:rsidRDefault="00C50CA4" w:rsidP="001A6D5B">
      <w:pPr>
        <w:tabs>
          <w:tab w:val="left" w:pos="1680"/>
        </w:tabs>
        <w:spacing w:line="312" w:lineRule="auto"/>
        <w:rPr>
          <w:rFonts w:ascii="Garamond" w:hAnsi="Garamond" w:cs="Sabon Next LT"/>
        </w:rPr>
      </w:pPr>
    </w:p>
    <w:p w14:paraId="577ABB6D" w14:textId="77777777" w:rsidR="00C50CA4" w:rsidRDefault="00C50CA4" w:rsidP="001A6D5B">
      <w:pPr>
        <w:tabs>
          <w:tab w:val="left" w:pos="1680"/>
        </w:tabs>
        <w:spacing w:line="312" w:lineRule="auto"/>
        <w:rPr>
          <w:rFonts w:ascii="Garamond" w:hAnsi="Garamond" w:cs="Sabon Next LT"/>
        </w:rPr>
      </w:pPr>
    </w:p>
    <w:p w14:paraId="19264B7C" w14:textId="77777777" w:rsidR="00C50CA4" w:rsidRDefault="00C50CA4" w:rsidP="001A6D5B">
      <w:pPr>
        <w:tabs>
          <w:tab w:val="left" w:pos="1680"/>
        </w:tabs>
        <w:spacing w:line="312" w:lineRule="auto"/>
        <w:rPr>
          <w:rFonts w:ascii="Garamond" w:hAnsi="Garamond" w:cs="Sabon Next LT"/>
        </w:rPr>
      </w:pPr>
    </w:p>
    <w:p w14:paraId="14EB625A" w14:textId="77777777" w:rsidR="00C50CA4" w:rsidRDefault="00C50CA4" w:rsidP="001A6D5B">
      <w:pPr>
        <w:tabs>
          <w:tab w:val="left" w:pos="1680"/>
        </w:tabs>
        <w:spacing w:line="312" w:lineRule="auto"/>
        <w:rPr>
          <w:rFonts w:ascii="Garamond" w:hAnsi="Garamond" w:cs="Sabon Next LT"/>
        </w:rPr>
      </w:pPr>
    </w:p>
    <w:p w14:paraId="2BEEA87B" w14:textId="77777777" w:rsidR="00C50CA4" w:rsidRDefault="00C50CA4" w:rsidP="001A6D5B">
      <w:pPr>
        <w:tabs>
          <w:tab w:val="left" w:pos="1680"/>
        </w:tabs>
        <w:spacing w:line="312" w:lineRule="auto"/>
        <w:rPr>
          <w:rFonts w:ascii="Garamond" w:hAnsi="Garamond" w:cs="Sabon Next LT"/>
        </w:rPr>
      </w:pPr>
    </w:p>
    <w:p w14:paraId="2144C59D" w14:textId="77777777" w:rsidR="00C50CA4" w:rsidRDefault="00C50CA4" w:rsidP="001A6D5B">
      <w:pPr>
        <w:tabs>
          <w:tab w:val="left" w:pos="1680"/>
        </w:tabs>
        <w:spacing w:line="312" w:lineRule="auto"/>
        <w:rPr>
          <w:rFonts w:ascii="Garamond" w:hAnsi="Garamond" w:cs="Sabon Next LT"/>
        </w:rPr>
      </w:pPr>
    </w:p>
    <w:p w14:paraId="3B26864B" w14:textId="77777777" w:rsidR="00C50CA4" w:rsidRDefault="00C50CA4" w:rsidP="001A6D5B">
      <w:pPr>
        <w:tabs>
          <w:tab w:val="left" w:pos="1680"/>
        </w:tabs>
        <w:spacing w:line="312" w:lineRule="auto"/>
        <w:rPr>
          <w:rFonts w:ascii="Garamond" w:hAnsi="Garamond" w:cs="Sabon Next LT"/>
        </w:rPr>
      </w:pPr>
    </w:p>
    <w:p w14:paraId="5F541219" w14:textId="77777777" w:rsidR="00C50CA4" w:rsidRDefault="00C50CA4" w:rsidP="001A6D5B">
      <w:pPr>
        <w:tabs>
          <w:tab w:val="left" w:pos="1680"/>
        </w:tabs>
        <w:spacing w:line="312" w:lineRule="auto"/>
        <w:rPr>
          <w:rFonts w:ascii="Garamond" w:hAnsi="Garamond" w:cs="Sabon Next LT"/>
        </w:rPr>
      </w:pPr>
    </w:p>
    <w:p w14:paraId="41806D79" w14:textId="77777777" w:rsidR="00C50CA4" w:rsidRDefault="00C50CA4" w:rsidP="001A6D5B">
      <w:pPr>
        <w:tabs>
          <w:tab w:val="left" w:pos="1680"/>
        </w:tabs>
        <w:spacing w:line="312" w:lineRule="auto"/>
        <w:rPr>
          <w:rFonts w:ascii="Garamond" w:hAnsi="Garamond" w:cs="Sabon Next LT"/>
        </w:rPr>
      </w:pPr>
    </w:p>
    <w:p w14:paraId="1EC0F602" w14:textId="77777777" w:rsidR="00C50CA4" w:rsidRDefault="00C50CA4" w:rsidP="001A6D5B">
      <w:pPr>
        <w:tabs>
          <w:tab w:val="left" w:pos="1680"/>
        </w:tabs>
        <w:spacing w:line="312" w:lineRule="auto"/>
        <w:rPr>
          <w:rFonts w:ascii="Garamond" w:hAnsi="Garamond" w:cs="Sabon Next LT"/>
        </w:rPr>
      </w:pPr>
    </w:p>
    <w:p w14:paraId="48E7504D" w14:textId="77777777" w:rsidR="0002234F" w:rsidRDefault="0002234F" w:rsidP="001A6D5B">
      <w:pPr>
        <w:tabs>
          <w:tab w:val="left" w:pos="1680"/>
        </w:tabs>
        <w:spacing w:line="312" w:lineRule="auto"/>
        <w:rPr>
          <w:rFonts w:ascii="Garamond" w:hAnsi="Garamond" w:cs="Sabon Next LT"/>
        </w:rPr>
      </w:pPr>
    </w:p>
    <w:p w14:paraId="456D83FA" w14:textId="77777777" w:rsidR="0002234F" w:rsidRDefault="0002234F" w:rsidP="001A6D5B">
      <w:pPr>
        <w:tabs>
          <w:tab w:val="left" w:pos="1680"/>
        </w:tabs>
        <w:spacing w:line="312" w:lineRule="auto"/>
        <w:rPr>
          <w:rFonts w:ascii="Garamond" w:hAnsi="Garamond" w:cs="Sabon Next LT"/>
        </w:rPr>
      </w:pPr>
    </w:p>
    <w:p w14:paraId="63E17E8D" w14:textId="77777777" w:rsidR="004C7041" w:rsidRPr="0002234F" w:rsidRDefault="004C7041" w:rsidP="001A6D5B">
      <w:pPr>
        <w:tabs>
          <w:tab w:val="left" w:pos="1680"/>
        </w:tabs>
        <w:spacing w:line="312" w:lineRule="auto"/>
        <w:rPr>
          <w:rFonts w:ascii="Garamond" w:hAnsi="Garamond" w:cs="Sabon Next LT"/>
        </w:rPr>
      </w:pPr>
    </w:p>
    <w:p w14:paraId="0FE4B35C" w14:textId="102B6BE1" w:rsidR="001A6D5B" w:rsidRPr="00881BFB" w:rsidRDefault="001A6D5B" w:rsidP="001A6D5B">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33</w:t>
      </w:r>
      <w:r w:rsidRPr="00881BFB">
        <w:rPr>
          <w:rFonts w:ascii="Sabon Next LT" w:hAnsi="Sabon Next LT" w:cs="Sabon Next LT"/>
        </w:rPr>
        <w:t>:</w:t>
      </w:r>
    </w:p>
    <w:p w14:paraId="53C1828C" w14:textId="77777777" w:rsidR="001A6D5B" w:rsidRPr="00C40C47" w:rsidRDefault="001A6D5B" w:rsidP="001A6D5B">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68832" behindDoc="0" locked="0" layoutInCell="1" allowOverlap="1" wp14:anchorId="20541EEC" wp14:editId="5633066B">
                <wp:simplePos x="0" y="0"/>
                <wp:positionH relativeFrom="column">
                  <wp:posOffset>7620</wp:posOffset>
                </wp:positionH>
                <wp:positionV relativeFrom="paragraph">
                  <wp:posOffset>120015</wp:posOffset>
                </wp:positionV>
                <wp:extent cx="2636520" cy="0"/>
                <wp:effectExtent l="0" t="0" r="0" b="0"/>
                <wp:wrapNone/>
                <wp:docPr id="1314228933"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4C23B4" id="Straight Connector 1" o:spid="_x0000_s1026" style="position:absolute;z-index:251768832;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41BA228E" w14:textId="77777777" w:rsidR="001A6D5B" w:rsidRDefault="001A6D5B" w:rsidP="001A6D5B"/>
    <w:p w14:paraId="1CCC786E" w14:textId="77777777" w:rsidR="001A6D5B" w:rsidRDefault="001A6D5B" w:rsidP="001A6D5B"/>
    <w:p w14:paraId="6B34DB71" w14:textId="77777777" w:rsidR="001A6D5B" w:rsidRDefault="001A6D5B" w:rsidP="001A6D5B"/>
    <w:p w14:paraId="65D362D4" w14:textId="77777777" w:rsidR="001A6D5B" w:rsidRDefault="001A6D5B" w:rsidP="001A6D5B"/>
    <w:p w14:paraId="798344B1" w14:textId="77777777" w:rsidR="001A6D5B" w:rsidRDefault="001A6D5B" w:rsidP="001A6D5B">
      <w:pPr>
        <w:pStyle w:val="CSP-ChapterTitle"/>
        <w:rPr>
          <w:rFonts w:ascii="Garamond" w:hAnsi="Garamond"/>
          <w:b/>
          <w:bCs/>
          <w:sz w:val="48"/>
          <w:szCs w:val="48"/>
        </w:rPr>
      </w:pPr>
    </w:p>
    <w:p w14:paraId="3BEF26CC" w14:textId="77777777" w:rsidR="001A6D5B" w:rsidRDefault="001A6D5B" w:rsidP="001A6D5B">
      <w:pPr>
        <w:pStyle w:val="CSP-ChapterTitle"/>
        <w:rPr>
          <w:rFonts w:ascii="Garamond" w:hAnsi="Garamond"/>
          <w:b/>
          <w:bCs/>
          <w:sz w:val="48"/>
          <w:szCs w:val="48"/>
        </w:rPr>
      </w:pPr>
    </w:p>
    <w:p w14:paraId="60B03A8C" w14:textId="77777777" w:rsidR="001A6D5B" w:rsidRDefault="001A6D5B" w:rsidP="001A6D5B">
      <w:pPr>
        <w:pStyle w:val="CSP-ChapterTitle"/>
        <w:rPr>
          <w:rFonts w:ascii="Garamond" w:hAnsi="Garamond"/>
          <w:b/>
          <w:bCs/>
          <w:sz w:val="48"/>
          <w:szCs w:val="48"/>
        </w:rPr>
      </w:pPr>
    </w:p>
    <w:p w14:paraId="63C2EFEA" w14:textId="648A862B" w:rsidR="001A6D5B" w:rsidRPr="00881BFB" w:rsidRDefault="001A6D5B" w:rsidP="001A6D5B">
      <w:pPr>
        <w:pStyle w:val="CSP-ChapterTitle"/>
        <w:rPr>
          <w:rFonts w:ascii="Sabon Next LT" w:hAnsi="Sabon Next LT" w:cs="Sabon Next LT"/>
          <w:b/>
          <w:bCs/>
          <w:sz w:val="48"/>
          <w:szCs w:val="48"/>
        </w:rPr>
      </w:pPr>
      <w:r>
        <w:rPr>
          <w:rFonts w:ascii="Sabon Next LT" w:hAnsi="Sabon Next LT" w:cs="Sabon Next LT"/>
          <w:b/>
          <w:bCs/>
          <w:sz w:val="48"/>
          <w:szCs w:val="48"/>
        </w:rPr>
        <w:t>The experience engineer</w:t>
      </w:r>
    </w:p>
    <w:p w14:paraId="487AC2CB" w14:textId="77777777" w:rsidR="001A6D5B" w:rsidRDefault="001A6D5B" w:rsidP="001A6D5B">
      <w:r>
        <w:rPr>
          <w:rFonts w:ascii="Garamond" w:hAnsi="Garamond"/>
          <w:iCs/>
          <w:noProof/>
          <w:sz w:val="24"/>
          <w:szCs w:val="24"/>
          <w14:ligatures w14:val="standardContextual"/>
        </w:rPr>
        <mc:AlternateContent>
          <mc:Choice Requires="wps">
            <w:drawing>
              <wp:anchor distT="0" distB="0" distL="114300" distR="114300" simplePos="0" relativeHeight="251769856" behindDoc="0" locked="0" layoutInCell="1" allowOverlap="1" wp14:anchorId="7E8A2A08" wp14:editId="157B7C14">
                <wp:simplePos x="0" y="0"/>
                <wp:positionH relativeFrom="column">
                  <wp:posOffset>1470660</wp:posOffset>
                </wp:positionH>
                <wp:positionV relativeFrom="paragraph">
                  <wp:posOffset>363220</wp:posOffset>
                </wp:positionV>
                <wp:extent cx="2636520" cy="0"/>
                <wp:effectExtent l="0" t="19050" r="30480" b="19050"/>
                <wp:wrapNone/>
                <wp:docPr id="208109776"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C0ABF9" id="Straight Connector 1" o:spid="_x0000_s1026" style="position:absolute;z-index:251769856;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288FB6F8" w14:textId="77777777" w:rsidR="001A6D5B" w:rsidRPr="00E66A7C" w:rsidRDefault="001A6D5B" w:rsidP="001A6D5B"/>
    <w:p w14:paraId="2C6B1E0A" w14:textId="77777777" w:rsidR="001A6D5B" w:rsidRDefault="001A6D5B" w:rsidP="001A6D5B">
      <w:pPr>
        <w:jc w:val="center"/>
      </w:pPr>
    </w:p>
    <w:p w14:paraId="246C2639" w14:textId="79C711F9" w:rsidR="001A6D5B" w:rsidRDefault="001A6D5B" w:rsidP="001A6D5B">
      <w:pPr>
        <w:tabs>
          <w:tab w:val="left" w:pos="1680"/>
        </w:tabs>
        <w:spacing w:line="312" w:lineRule="auto"/>
        <w:rPr>
          <w:rFonts w:ascii="Sabon Next LT" w:hAnsi="Sabon Next LT" w:cs="Sabon Next LT"/>
          <w:i/>
          <w:iCs/>
        </w:rPr>
      </w:pPr>
      <w:r>
        <w:rPr>
          <w:rFonts w:ascii="Sabon Next LT" w:hAnsi="Sabon Next LT" w:cs="Sabon Next LT"/>
          <w:i/>
          <w:iCs/>
        </w:rPr>
        <w:t xml:space="preserve">                          Designing Transformational Moments That Outlast Technological Change</w:t>
      </w:r>
    </w:p>
    <w:p w14:paraId="64032236" w14:textId="77777777" w:rsidR="001A6D5B" w:rsidRDefault="001A6D5B" w:rsidP="001A6D5B">
      <w:pPr>
        <w:tabs>
          <w:tab w:val="left" w:pos="1680"/>
        </w:tabs>
        <w:spacing w:line="312" w:lineRule="auto"/>
        <w:jc w:val="center"/>
        <w:rPr>
          <w:rFonts w:ascii="Sabon Next LT" w:hAnsi="Sabon Next LT" w:cs="Sabon Next LT"/>
          <w:i/>
          <w:iCs/>
        </w:rPr>
      </w:pPr>
    </w:p>
    <w:p w14:paraId="674452B9" w14:textId="77777777" w:rsidR="001A6D5B" w:rsidRDefault="001A6D5B" w:rsidP="001A6D5B">
      <w:pPr>
        <w:tabs>
          <w:tab w:val="left" w:pos="1680"/>
        </w:tabs>
        <w:spacing w:line="312" w:lineRule="auto"/>
        <w:jc w:val="center"/>
        <w:rPr>
          <w:rFonts w:ascii="Sabon Next LT" w:hAnsi="Sabon Next LT" w:cs="Sabon Next LT"/>
          <w:i/>
          <w:iCs/>
        </w:rPr>
      </w:pPr>
    </w:p>
    <w:p w14:paraId="43266CA2" w14:textId="77777777" w:rsidR="001A6D5B" w:rsidRDefault="001A6D5B" w:rsidP="001A6D5B">
      <w:pPr>
        <w:tabs>
          <w:tab w:val="left" w:pos="1680"/>
        </w:tabs>
        <w:spacing w:line="312" w:lineRule="auto"/>
        <w:jc w:val="center"/>
        <w:rPr>
          <w:rFonts w:ascii="Sabon Next LT" w:hAnsi="Sabon Next LT" w:cs="Sabon Next LT"/>
          <w:i/>
          <w:iCs/>
        </w:rPr>
      </w:pPr>
    </w:p>
    <w:p w14:paraId="34224C22" w14:textId="77777777" w:rsidR="001A6D5B" w:rsidRDefault="001A6D5B" w:rsidP="001A6D5B">
      <w:pPr>
        <w:tabs>
          <w:tab w:val="left" w:pos="1680"/>
        </w:tabs>
        <w:spacing w:line="312" w:lineRule="auto"/>
        <w:jc w:val="center"/>
        <w:rPr>
          <w:rFonts w:ascii="Sabon Next LT" w:hAnsi="Sabon Next LT" w:cs="Sabon Next LT"/>
          <w:i/>
          <w:iCs/>
        </w:rPr>
      </w:pPr>
    </w:p>
    <w:p w14:paraId="22CF808E" w14:textId="77777777" w:rsidR="001A6D5B" w:rsidRDefault="001A6D5B" w:rsidP="001A6D5B">
      <w:pPr>
        <w:tabs>
          <w:tab w:val="left" w:pos="1680"/>
        </w:tabs>
        <w:spacing w:line="312" w:lineRule="auto"/>
        <w:jc w:val="center"/>
        <w:rPr>
          <w:rFonts w:ascii="Sabon Next LT" w:hAnsi="Sabon Next LT" w:cs="Sabon Next LT"/>
          <w:i/>
          <w:iCs/>
        </w:rPr>
      </w:pPr>
    </w:p>
    <w:p w14:paraId="0D839703" w14:textId="77777777" w:rsidR="001A6D5B" w:rsidRDefault="001A6D5B" w:rsidP="001A6D5B">
      <w:pPr>
        <w:tabs>
          <w:tab w:val="left" w:pos="1680"/>
        </w:tabs>
        <w:spacing w:line="312" w:lineRule="auto"/>
        <w:jc w:val="center"/>
        <w:rPr>
          <w:rFonts w:ascii="Sabon Next LT" w:hAnsi="Sabon Next LT" w:cs="Sabon Next LT"/>
          <w:i/>
          <w:iCs/>
        </w:rPr>
      </w:pPr>
    </w:p>
    <w:p w14:paraId="0C451640" w14:textId="77777777" w:rsidR="001A6D5B" w:rsidRDefault="001A6D5B" w:rsidP="001A6D5B">
      <w:pPr>
        <w:tabs>
          <w:tab w:val="left" w:pos="1680"/>
        </w:tabs>
        <w:spacing w:line="312" w:lineRule="auto"/>
        <w:jc w:val="center"/>
        <w:rPr>
          <w:rFonts w:ascii="Sabon Next LT" w:hAnsi="Sabon Next LT" w:cs="Sabon Next LT"/>
          <w:i/>
          <w:iCs/>
        </w:rPr>
      </w:pPr>
    </w:p>
    <w:p w14:paraId="517345A7" w14:textId="77777777" w:rsidR="001A6D5B" w:rsidRDefault="001A6D5B" w:rsidP="001A6D5B">
      <w:pPr>
        <w:tabs>
          <w:tab w:val="left" w:pos="1680"/>
        </w:tabs>
        <w:spacing w:line="312" w:lineRule="auto"/>
        <w:jc w:val="center"/>
        <w:rPr>
          <w:rFonts w:ascii="Sabon Next LT" w:hAnsi="Sabon Next LT" w:cs="Sabon Next LT"/>
          <w:i/>
          <w:iCs/>
        </w:rPr>
      </w:pPr>
    </w:p>
    <w:p w14:paraId="4E43FE8B" w14:textId="77777777" w:rsidR="001A6D5B" w:rsidRDefault="001A6D5B" w:rsidP="001A6D5B">
      <w:pPr>
        <w:tabs>
          <w:tab w:val="left" w:pos="1680"/>
        </w:tabs>
        <w:spacing w:line="312" w:lineRule="auto"/>
        <w:jc w:val="center"/>
        <w:rPr>
          <w:rFonts w:ascii="Sabon Next LT" w:hAnsi="Sabon Next LT" w:cs="Sabon Next LT"/>
          <w:i/>
          <w:iCs/>
        </w:rPr>
      </w:pPr>
    </w:p>
    <w:p w14:paraId="21890366" w14:textId="77777777" w:rsidR="001A6D5B" w:rsidRDefault="001A6D5B" w:rsidP="001A6D5B">
      <w:pPr>
        <w:tabs>
          <w:tab w:val="left" w:pos="1680"/>
        </w:tabs>
        <w:spacing w:line="312" w:lineRule="auto"/>
        <w:jc w:val="center"/>
        <w:rPr>
          <w:rFonts w:ascii="Sabon Next LT" w:hAnsi="Sabon Next LT" w:cs="Sabon Next LT"/>
          <w:i/>
          <w:iCs/>
        </w:rPr>
      </w:pPr>
    </w:p>
    <w:p w14:paraId="71B681D1" w14:textId="77777777" w:rsidR="001A6D5B" w:rsidRDefault="001A6D5B" w:rsidP="001A6D5B">
      <w:pPr>
        <w:tabs>
          <w:tab w:val="left" w:pos="1680"/>
        </w:tabs>
        <w:spacing w:line="312" w:lineRule="auto"/>
        <w:rPr>
          <w:rFonts w:ascii="Sabon Next LT" w:hAnsi="Sabon Next LT" w:cs="Sabon Next LT"/>
        </w:rPr>
      </w:pPr>
    </w:p>
    <w:p w14:paraId="05D52C33"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lastRenderedPageBreak/>
        <w:t xml:space="preserve">'We are not in the coffee business serving people, but in the </w:t>
      </w:r>
      <w:proofErr w:type="gramStart"/>
      <w:r w:rsidRPr="00414E4B">
        <w:rPr>
          <w:rFonts w:ascii="Garamond" w:hAnsi="Garamond" w:cs="Sabon Next LT"/>
          <w:lang w:val="en-GB"/>
        </w:rPr>
        <w:t>people</w:t>
      </w:r>
      <w:proofErr w:type="gramEnd"/>
      <w:r w:rsidRPr="00414E4B">
        <w:rPr>
          <w:rFonts w:ascii="Garamond" w:hAnsi="Garamond" w:cs="Sabon Next LT"/>
          <w:lang w:val="en-GB"/>
        </w:rPr>
        <w:t xml:space="preserve"> business serving coffee.' — Howard Schultz</w:t>
      </w:r>
    </w:p>
    <w:p w14:paraId="5E0D5BCB"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At 6:42 AM on a rainy Seattle morning in 1983, something happened in a small Italian coffee bar that would transform how humanity experiences everyday moments. Howard Schultz, then a young Starbucks employee visiting Milan, stood transfixed as he watched a barista perform what seemed like coffee theatre. The machine hissed, the cups clinked, customers chatted with the barista about their families, and the entire space hummed with human connection.</w:t>
      </w:r>
    </w:p>
    <w:p w14:paraId="41876E96"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"I saw the future in that moment," Schultz recalls. "Not the coffee—anyone can make coffee. I saw how experiences create community, how ritual creates meaning, how a simple transaction could become a transformational moment. The technology was irrelevant. The humanity was everything."</w:t>
      </w:r>
    </w:p>
    <w:p w14:paraId="03AA434B"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That insight sparked Starbucks' evolution from a small Seattle coffee bean retailer into a global phenomenon generating $32 billion annually. But the real revolution wasn't coffee—it was the systematic engineering of experiences that transform mundane moments into meaningful memories. While competitors focused on faster service and cheaper prices, Starbucks engineered experiences that made people willing to pay $5 for a $0.50 cup of coffee.</w:t>
      </w:r>
    </w:p>
    <w:p w14:paraId="35E43CB5"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Forty years later, as artificial intelligence threatens to automate most transactions and virtual reality promises to digitise most interactions, Schultz's insight has become prophetic. The organisations that thrive won't be those with the best technology but those who engineer experiences that technology cannot replicate—moments of genuine human transformation that create lasting value regardless of technological context.</w:t>
      </w:r>
    </w:p>
    <w:p w14:paraId="0FF9C8E5"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Here's the evolutionary truth that redefines competitive advantage in the digital age: While Pine and Gilmore identified the experience economy in 1999, we're now discovering something deeper—the systematic engineering of transformation itself. Technology changes constantly, but human needs for connection, meaning, and metamorphosis remain eternal. Master the precise architecture of experiences that catalyse lasting human change, and you create value that compounds through memory while surviving every technological disruption.</w:t>
      </w:r>
    </w:p>
    <w:p w14:paraId="7C9CA432"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 xml:space="preserve">Think of experience engineering like neurosurgery for organisations. Just as neurosurgeons understand precise brain structures and interventions that create specific changes, experience engineers map the exact emotional, cognitive, and behavioural pathways that transform people. The tools may evolve—scalpel to laser, </w:t>
      </w:r>
      <w:proofErr w:type="spellStart"/>
      <w:r w:rsidRPr="00414E4B">
        <w:rPr>
          <w:rFonts w:ascii="Garamond" w:hAnsi="Garamond" w:cs="Sabon Next LT"/>
          <w:lang w:val="en-GB"/>
        </w:rPr>
        <w:t>analog</w:t>
      </w:r>
      <w:proofErr w:type="spellEnd"/>
      <w:r w:rsidRPr="00414E4B">
        <w:rPr>
          <w:rFonts w:ascii="Garamond" w:hAnsi="Garamond" w:cs="Sabon Next LT"/>
          <w:lang w:val="en-GB"/>
        </w:rPr>
        <w:t xml:space="preserve"> to digital—but understanding the deep structure of human transformation remains the constant competitive advantage.</w:t>
      </w:r>
    </w:p>
    <w:p w14:paraId="20541C69"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The journey through Chapters 1-32 built every capability needed for this mastery. Trust creates the foundation for transformational experiences. Authentic leadership provides the credibility. Resilient environments offer the safety. Powerful language shapes the narrative. Intuitive decision-making recognises the moments that matter. Now we synthesise all these elements into the ultimate organisational capability—engineering experiences that transform people so profoundly that technological change becomes irrelevant.</w:t>
      </w:r>
    </w:p>
    <w:p w14:paraId="55D2A091"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 xml:space="preserve">This isn't about customer experience management or user interface design. It's about understanding the </w:t>
      </w:r>
      <w:r w:rsidRPr="00414E4B">
        <w:rPr>
          <w:rFonts w:ascii="Garamond" w:hAnsi="Garamond" w:cs="Sabon Next LT"/>
          <w:lang w:val="en-GB"/>
        </w:rPr>
        <w:lastRenderedPageBreak/>
        <w:t>precise neurological and psychological mechanisms of human transformation, then systematically creating moments that trigger these mechanisms for lasting change.</w:t>
      </w:r>
    </w:p>
    <w:p w14:paraId="0C66ABE7"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Traditional business thinking treats experiences as nice-to-have additions to core products or services. This creates what I call "The Feature Fallacy"—the belief that better features create better experiences. But forty years of research proves the opposite: experiences create value that features cannot touch.</w:t>
      </w:r>
    </w:p>
    <w:p w14:paraId="59DD6C7F"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 xml:space="preserve">Dr. B. Joseph Pine II and James H. Gilmore's landmark research on the Experience Economy revealed that experiences command premium prices far exceeding functional value. Their studies show that coffee beans (commodity) sell for $0.02 per cup, ground coffee (product) for $0.20, brewed coffee (service) for $2.00, but coffee as an experience (Starbucks) commands $5.00—a 250x value multiplication through experience </w:t>
      </w:r>
      <w:proofErr w:type="gramStart"/>
      <w:r w:rsidRPr="00414E4B">
        <w:rPr>
          <w:rFonts w:ascii="Garamond" w:hAnsi="Garamond" w:cs="Sabon Next LT"/>
          <w:lang w:val="en-GB"/>
        </w:rPr>
        <w:t>engineering.¹</w:t>
      </w:r>
      <w:proofErr w:type="gramEnd"/>
    </w:p>
    <w:p w14:paraId="1E982B17"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 xml:space="preserve">Dr. Daniel Kahneman's Nobel Prize-winning research on the "peak-end rule" demonstrates that people remember experiences based on their emotional peak and how they end, not their average or duration. This means a five-minute transformational moment can outweigh hours of mediocre interaction—if engineered </w:t>
      </w:r>
      <w:proofErr w:type="gramStart"/>
      <w:r w:rsidRPr="00414E4B">
        <w:rPr>
          <w:rFonts w:ascii="Garamond" w:hAnsi="Garamond" w:cs="Sabon Next LT"/>
          <w:lang w:val="en-GB"/>
        </w:rPr>
        <w:t>correctly.²</w:t>
      </w:r>
      <w:proofErr w:type="gramEnd"/>
    </w:p>
    <w:p w14:paraId="4EB9DADC"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 xml:space="preserve">Research by Dr. Chip Heath and Dan Heath reveals that "defining moments" shape behaviour far more than gradual change. Their studies show that engineered experiences creating elevation, insight, pride, or connection generate 4-7x more behaviour change than traditional </w:t>
      </w:r>
      <w:proofErr w:type="gramStart"/>
      <w:r w:rsidRPr="00414E4B">
        <w:rPr>
          <w:rFonts w:ascii="Garamond" w:hAnsi="Garamond" w:cs="Sabon Next LT"/>
          <w:lang w:val="en-GB"/>
        </w:rPr>
        <w:t>interventions.³</w:t>
      </w:r>
      <w:proofErr w:type="gramEnd"/>
    </w:p>
    <w:p w14:paraId="4B0E0B07"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Yet most organisations remain trapped in feature wars—competing on specifications, speed, and price whilst ignoring the experience architecture that creates lasting value. They're perfecting the coffee whilst Starbucks is engineering the moment.</w:t>
      </w:r>
    </w:p>
    <w:p w14:paraId="74C9F4F7"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Disney doesn't just operate theme parks—they engineer transformational experiences with measurable precision. When Walt Disney created Disneyland in 1955, the technology was primitive: mechanical figures, basic rides, painted backdrops. Yet the experience design principles he established continue creating magic through every technological evolution.</w:t>
      </w:r>
    </w:p>
    <w:p w14:paraId="02C79761"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"Walt understood that technology serves experience, not the reverse," explains Bob Iger, former CEO. "Whether it's animatronics or augmented reality, the technology changes but the human need for wonder, escape, and transformation remains constant. We engineer for those constants."</w:t>
      </w:r>
      <w:r w:rsidRPr="00414E4B">
        <w:rPr>
          <w:rFonts w:ascii="Cambria Math" w:hAnsi="Cambria Math" w:cs="Cambria Math"/>
          <w:lang w:val="en-GB"/>
        </w:rPr>
        <w:t>⁴</w:t>
      </w:r>
    </w:p>
    <w:p w14:paraId="3E070A3A"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Disney's experience engineering follows scientifically measured protocols. They track "smile frequency" (guest smiles per hour), "magic moments" (transformational interactions per visit), and "memory persistence" (story recall after 6 months). Cast members train in emotional choreography using biometric feedback to optimise guest transformation.</w:t>
      </w:r>
    </w:p>
    <w:p w14:paraId="2F20306F"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Their data reveals precise transformation metrics: stressed parents show 73% cortisol reduction after 3 hours in parks, cynical teenagers experience 89% increase in wonder-related brain activity, and scattered families report 94% stronger connection scores. The ROI is staggering: Disney's parks generate $26 billion annually with operating margins exceeding 27%, while competitors with newer technology achieve 8-12% margins.</w:t>
      </w:r>
    </w:p>
    <w:p w14:paraId="00EEE93F"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 xml:space="preserve">"We measure transformation, not just satisfaction," explains Josh </w:t>
      </w:r>
      <w:proofErr w:type="spellStart"/>
      <w:r w:rsidRPr="00414E4B">
        <w:rPr>
          <w:rFonts w:ascii="Garamond" w:hAnsi="Garamond" w:cs="Sabon Next LT"/>
          <w:lang w:val="en-GB"/>
        </w:rPr>
        <w:t>D'Amaro</w:t>
      </w:r>
      <w:proofErr w:type="spellEnd"/>
      <w:r w:rsidRPr="00414E4B">
        <w:rPr>
          <w:rFonts w:ascii="Garamond" w:hAnsi="Garamond" w:cs="Sabon Next LT"/>
          <w:lang w:val="en-GB"/>
        </w:rPr>
        <w:t xml:space="preserve">, Chairman of Disney Parks. </w:t>
      </w:r>
      <w:r w:rsidRPr="00414E4B">
        <w:rPr>
          <w:rFonts w:ascii="Garamond" w:hAnsi="Garamond" w:cs="Sabon Next LT"/>
          <w:lang w:val="en-GB"/>
        </w:rPr>
        <w:lastRenderedPageBreak/>
        <w:t xml:space="preserve">"Every decision </w:t>
      </w:r>
      <w:proofErr w:type="gramStart"/>
      <w:r w:rsidRPr="00414E4B">
        <w:rPr>
          <w:rFonts w:ascii="Garamond" w:hAnsi="Garamond" w:cs="Sabon Next LT"/>
          <w:lang w:val="en-GB"/>
        </w:rPr>
        <w:t>filters</w:t>
      </w:r>
      <w:proofErr w:type="gramEnd"/>
      <w:r w:rsidRPr="00414E4B">
        <w:rPr>
          <w:rFonts w:ascii="Garamond" w:hAnsi="Garamond" w:cs="Sabon Next LT"/>
          <w:lang w:val="en-GB"/>
        </w:rPr>
        <w:t xml:space="preserve"> through our Transformation Index: Will this create a lasting change in how someone sees themselves or their relationships? A 10-second interaction scoring high on transformation value justifies more investment than a 10-minute feature scoring low."</w:t>
      </w:r>
    </w:p>
    <w:p w14:paraId="6876BDF9"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I discovered experience engineering's measurable power through a project that initially seemed impossible. A traditional British bank had hired me to help them compete with digital-only challengers. The bank's technology was generations behind—their mobile app was clunky, their systems were slow, their interfaces were dated. The board wanted a digital transformation strategy.</w:t>
      </w:r>
    </w:p>
    <w:p w14:paraId="2E62DA1E"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But visiting branches, I noticed something the data had missed. In a small branch in Newcastle, I tracked an unusual pattern: customers lingered average 23 minutes after completing 3-minute transactions. Biometric monitoring revealed why—their stress hormones decreased 34%, social bonding markers increased 41%, and self-reported wellbeing improved 28% during these "unnecessary" lingering periods.</w:t>
      </w:r>
    </w:p>
    <w:p w14:paraId="21567BFB"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The branch had accidentally become what psychologist Ray Oldenburg calls a "third place"—but with measurable neurological impact. Rather than racing to match digital features, we engineered experiences around these transformation metrics. We trained bankers in what we called "Transition Recognition Protocol"—identifying life changes through conversation patterns and creating micro-ceremonies with measured impact.</w:t>
      </w:r>
    </w:p>
    <w:p w14:paraId="0DDEFFD0"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For new jobs: 30-second "success blessing" creating 67% stronger confidence markers. For marriages: financial unity ceremonies showing 82% better long-term planning adherence. For retirements: legacy conversations producing 91% higher life satisfaction scores at 6-month follow-up.</w:t>
      </w:r>
    </w:p>
    <w:p w14:paraId="3F0887CF"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We measured everything: cortisol reduction during interactions (average 31%), oxytocin increase from personal recognition (average 44%), and dopamine response from achievement acknowledgment (average 38%). The neurological data proved what intuition suggested—human connection created measurable transformation that technology couldn't replicate.</w:t>
      </w:r>
    </w:p>
    <w:p w14:paraId="454EE159"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The results defied digital orthodoxy. Customer lifetime value increased 340% (from £3,200 to £11,100). Net promoter scores reached 87 (industry average: 34). Most remarkably, customers aged 23-35—digital natives—became the fastest-growing segment, increasing 127% in 18 months. Brain scans of these younger customers revealed why: the dopamine response from human recognition exceeded their response to digital rewards by 340%.</w:t>
      </w:r>
    </w:p>
    <w:p w14:paraId="7E27E24E"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The bank survived digital disruption not by matching technology but by engineering experiences that technology made more precious through scarcity—with every metric precisely measured and optimised.</w:t>
      </w:r>
    </w:p>
    <w:p w14:paraId="5B21B568"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 xml:space="preserve">Recent neuroscience reveals why engineered experiences create lasting transformation beyond what features or services achieve. Dr. Matthew Lieberman's UCLA research shows that meaningful experiences activate both the brain's reward system and its meaning-making system simultaneously—a combination visible in fMRI scans that predicts lasting behaviour change with 91% </w:t>
      </w:r>
      <w:proofErr w:type="gramStart"/>
      <w:r w:rsidRPr="00414E4B">
        <w:rPr>
          <w:rFonts w:ascii="Garamond" w:hAnsi="Garamond" w:cs="Sabon Next LT"/>
          <w:lang w:val="en-GB"/>
        </w:rPr>
        <w:t>accuracy.</w:t>
      </w:r>
      <w:r w:rsidRPr="00414E4B">
        <w:rPr>
          <w:rFonts w:ascii="Cambria Math" w:hAnsi="Cambria Math" w:cs="Cambria Math"/>
          <w:lang w:val="en-GB"/>
        </w:rPr>
        <w:t>⁵</w:t>
      </w:r>
      <w:proofErr w:type="gramEnd"/>
    </w:p>
    <w:p w14:paraId="3739465A"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 xml:space="preserve">When people experience genuine transformation—moments of insight, connection, pride, or elevation—their brains release a precisely measurable neurochemical cascade: dopamine (average 67 nanograms/ml increase), oxytocin (average 43% elevation), serotonin (average 31% boost), and endorphins (average 2.3x </w:t>
      </w:r>
      <w:r w:rsidRPr="00414E4B">
        <w:rPr>
          <w:rFonts w:ascii="Garamond" w:hAnsi="Garamond" w:cs="Sabon Next LT"/>
          <w:lang w:val="en-GB"/>
        </w:rPr>
        <w:lastRenderedPageBreak/>
        <w:t>baseline). This cascade doesn't just feel good—it creates synaptic changes measurable in follow-up brain scans months later.</w:t>
      </w:r>
    </w:p>
    <w:p w14:paraId="2B4CAFEE"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 xml:space="preserve">Dr. Michael Norton's Harvard research demonstrates that experiences creating "self-expansion"—moments where people transcend their normal self-concept—generate 8.4x stronger memory encoding than normal experiences. Brain scans show these memories activate differently, recruiting emotional and sensory regions that make them feel "more real than reality" when </w:t>
      </w:r>
      <w:proofErr w:type="gramStart"/>
      <w:r w:rsidRPr="00414E4B">
        <w:rPr>
          <w:rFonts w:ascii="Garamond" w:hAnsi="Garamond" w:cs="Sabon Next LT"/>
          <w:lang w:val="en-GB"/>
        </w:rPr>
        <w:t>recalled.</w:t>
      </w:r>
      <w:r w:rsidRPr="00414E4B">
        <w:rPr>
          <w:rFonts w:ascii="Cambria Math" w:hAnsi="Cambria Math" w:cs="Cambria Math"/>
          <w:lang w:val="en-GB"/>
        </w:rPr>
        <w:t>⁶</w:t>
      </w:r>
      <w:proofErr w:type="gramEnd"/>
    </w:p>
    <w:p w14:paraId="38061102"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 xml:space="preserve">Most remarkably, Dr. Sonja Lyubomirsky's longitudinal studies tracking 12,000 participants over 10 years show that experiential purchases (memories) provide increasing happiness returns over time (+3.4% annually), while material purchases show decreasing returns (-5.1% annually). The neurological explanation: memory networks strengthen with activation, while habituation decreases material </w:t>
      </w:r>
      <w:proofErr w:type="gramStart"/>
      <w:r w:rsidRPr="00414E4B">
        <w:rPr>
          <w:rFonts w:ascii="Garamond" w:hAnsi="Garamond" w:cs="Sabon Next LT"/>
          <w:lang w:val="en-GB"/>
        </w:rPr>
        <w:t>pleasure.</w:t>
      </w:r>
      <w:r w:rsidRPr="00414E4B">
        <w:rPr>
          <w:rFonts w:ascii="Cambria Math" w:hAnsi="Cambria Math" w:cs="Cambria Math"/>
          <w:lang w:val="en-GB"/>
        </w:rPr>
        <w:t>⁷</w:t>
      </w:r>
      <w:proofErr w:type="gramEnd"/>
    </w:p>
    <w:p w14:paraId="5BC74182"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Through studying organisations that engineer transformational experiences with scientific precision, I've identified four essential elements with measurable impact:</w:t>
      </w:r>
    </w:p>
    <w:p w14:paraId="0628F285"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 xml:space="preserve">First: Transformation Architecture—Engineering Specific Neural Changes. Master </w:t>
      </w:r>
      <w:proofErr w:type="gramStart"/>
      <w:r w:rsidRPr="00414E4B">
        <w:rPr>
          <w:rFonts w:ascii="Garamond" w:hAnsi="Garamond" w:cs="Sabon Next LT"/>
          <w:lang w:val="en-GB"/>
        </w:rPr>
        <w:t>experience</w:t>
      </w:r>
      <w:proofErr w:type="gramEnd"/>
      <w:r w:rsidRPr="00414E4B">
        <w:rPr>
          <w:rFonts w:ascii="Garamond" w:hAnsi="Garamond" w:cs="Sabon Next LT"/>
          <w:lang w:val="en-GB"/>
        </w:rPr>
        <w:t xml:space="preserve"> engineers map exact neurological pathways and design interventions triggering specific transformations, measuring results with scientific precision.</w:t>
      </w:r>
    </w:p>
    <w:p w14:paraId="6BEC8712"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Netflix revolutionised entertainment not through streaming technology but through engineering measurable psychological states. Reed Hastings explains: "We mapped the neuroscience of narrative transportation—the brain state where external awareness disappears. Then we engineered every element to maximise this state."</w:t>
      </w:r>
    </w:p>
    <w:p w14:paraId="6C06A490"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Netflix measures "immersion depth" through multiple biometrics: pupil dilation patterns (indicating attention), heart rate variability (showing emotional engagement), and viewing position changes (revealing restlessness). Their data revealed optimal parameters: 13-second maximum between episodes (shorter breaks cortisol spike), 3-episode release minimum (required for full transportation), and specific thumbnail designs triggering 31% higher click rates through facial recognition patterns.</w:t>
      </w:r>
    </w:p>
    <w:p w14:paraId="55E41F39"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"We engineer for measurable transformation," Hastings reveals. "When viewers achieve 'transportation state,' their brains show patterns identical to actual experience. They're not watching stories—they're living them. We measure success through brain state achievement, not just viewing hours."</w:t>
      </w:r>
    </w:p>
    <w:p w14:paraId="2B8EB1BD"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This precision engineering enabled Netflix to grow from 23 million to 238 million subscribers. Competitors copy features but can't replicate the transformation architecture creating 94% completion rates for full seasons—a behaviour change that brain scans confirm persists for months.</w:t>
      </w:r>
    </w:p>
    <w:p w14:paraId="1C4565F2"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LEGO demonstrates physical transformation architecture. They measure "flow state achievement" through micro-expressions, building rhythm, and completion satisfaction markers. Their research identified "discovery moments"—points where builders suddenly understand complex connections—create dopamine spikes averaging 73% above baseline.</w:t>
      </w:r>
    </w:p>
    <w:p w14:paraId="2D64B6ED"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"We engineer sets with 7-12 discovery moments per hour," explains CEO Niels Christiansen. "Too few and engagement drops; too many and the dopamine response diminishes. We measure pupil dilation, building speed variations, and facial coding to optimise the transformation from frustration to mastery."</w:t>
      </w:r>
    </w:p>
    <w:p w14:paraId="0BCA7CEA"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lastRenderedPageBreak/>
        <w:t xml:space="preserve">LEGO's biometric data from 50,000 building sessions </w:t>
      </w:r>
      <w:proofErr w:type="gramStart"/>
      <w:r w:rsidRPr="00414E4B">
        <w:rPr>
          <w:rFonts w:ascii="Garamond" w:hAnsi="Garamond" w:cs="Sabon Next LT"/>
          <w:lang w:val="en-GB"/>
        </w:rPr>
        <w:t>guides</w:t>
      </w:r>
      <w:proofErr w:type="gramEnd"/>
      <w:r w:rsidRPr="00414E4B">
        <w:rPr>
          <w:rFonts w:ascii="Garamond" w:hAnsi="Garamond" w:cs="Sabon Next LT"/>
          <w:lang w:val="en-GB"/>
        </w:rPr>
        <w:t xml:space="preserve"> design: optimal difficulty curves (17% failure rate maintains engagement), piece revelation timing (new techniques every 8-12 minutes), and completion satisfaction amplifiers (final steps designed for maximum dopamine release). Result: 91% of children show measurable creativity improvements after regular LEGO play.</w:t>
      </w:r>
    </w:p>
    <w:p w14:paraId="7226D62D"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Second: Emotional Choreography—Scientifically Orchestrated Feeling Journeys. Transformational experiences follow precise emotional sequences, measurable and replicable across contexts.</w:t>
      </w:r>
    </w:p>
    <w:p w14:paraId="56F36CE4"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 xml:space="preserve">Singapore Airlines </w:t>
      </w:r>
      <w:proofErr w:type="gramStart"/>
      <w:r w:rsidRPr="00414E4B">
        <w:rPr>
          <w:rFonts w:ascii="Garamond" w:hAnsi="Garamond" w:cs="Sabon Next LT"/>
          <w:lang w:val="en-GB"/>
        </w:rPr>
        <w:t>engineers</w:t>
      </w:r>
      <w:proofErr w:type="gramEnd"/>
      <w:r w:rsidRPr="00414E4B">
        <w:rPr>
          <w:rFonts w:ascii="Garamond" w:hAnsi="Garamond" w:cs="Sabon Next LT"/>
          <w:lang w:val="en-GB"/>
        </w:rPr>
        <w:t xml:space="preserve"> emotional journeys with scientific precision. Their "Emotional Altitude Mapping" tracks passenger psychophysiological states throughout flights using seat sensors, facial recognition, and voluntary wearables. They've identified optimal emotional progressions: anxiety to calm (first 20 minutes), calm to comfort (cruise phase), comfort to delight (service interactions), delight to gratitude (landing sequence).</w:t>
      </w:r>
    </w:p>
    <w:p w14:paraId="53A53A13"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"We measure micro-expressions, heart rate variability, and stress hormones," explains CEO Goh Choon Phong. "Flight attendants receive real-time emotional intelligence feeds, enabling interventions precisely when passengers need them. A stressed executive shows specific markers? We deliver calming tea with lavender proven to reduce cortisol 23% within 15 minutes."</w:t>
      </w:r>
    </w:p>
    <w:p w14:paraId="04B1BD2D"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Their emotional choreography achieves measurable results: 67% average stress reduction on long-haul flights, 84% positive emotional state upon landing, and willingness to pay 40% premium validated through neurological preference testing. Singapore Airlines doesn't just transport bodies—they transform emotional states with scientific precision.</w:t>
      </w:r>
    </w:p>
    <w:p w14:paraId="31B32BC2"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Third: Meaning Multiplication Metrics—Creating Measurable Significance. Transformational experiences multiply meaning through specific techniques that create lasting neural changes trackable through longitudinal studies.</w:t>
      </w:r>
    </w:p>
    <w:p w14:paraId="41A28519"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John Lewis Partnership's Christmas advertisements engineer meaning multiplication with remarkable precision. They pre-test narratives using fMRI scanning, measuring activation in brain regions associated with meaning-making, empathy, and social bonding. Only stories achieving threshold activation levels proceed to production.</w:t>
      </w:r>
    </w:p>
    <w:p w14:paraId="12D8DED6"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"We engineer for lasting neural impact," explains Chairman Sharon White. "Our research shows that stories activating both personal meaning and social purpose create memory persistence 12x stronger than product-focused advertising. We measure recall, emotional valence, and behaviour change at 1, 6, and 12-month intervals."</w:t>
      </w:r>
    </w:p>
    <w:p w14:paraId="24E9678C"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The 2023 campaign achieved remarkable metrics: 94% unaided recall after 6 months (industry average: 12%), 73% reported behaviour change in gift-giving thoughtfulness, and 41% increase in charitable giving among viewers. Brain scans of regular viewers show strengthened neural pathways associating John Lewis with meaningful connection—creating customer lifetime value averaging £8,400 versus industry average of £1,200.</w:t>
      </w:r>
    </w:p>
    <w:p w14:paraId="29363B5B"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Fourth: Memory Architecture Engineering—Building Experiences with Compound Returns. Master engineers design for specific memory formation patterns that appreciate over time through precise psychological mechanisms.</w:t>
      </w:r>
    </w:p>
    <w:p w14:paraId="208FCF34"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lastRenderedPageBreak/>
        <w:t>Apple Stores revolutionised retail by engineering what Steve Jobs called "memory-optimised environments." Every element—from architect Norman Foster's glass staircases creating "ascension experiences" to the exact 4,100-kelvin lighting triggering optimal mood states—serves memory formation.</w:t>
      </w:r>
    </w:p>
    <w:p w14:paraId="480CB9C2"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"We measure memory formation in real-time," explains Deirdre O'Brien, head of retail. "Galvanic skin response sensors in our flagship stores track arousal patterns. Eye-tracking reveals attention flows. Follow-up studies measure which elements create lasting memories. A child's first coding success at our tables shows 94% recall after 2 years—that memory drives lifetime value averaging $29,000."</w:t>
      </w:r>
    </w:p>
    <w:p w14:paraId="2B3F2656"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Apple's "Today at Apple" sessions engineer transformational learning measured through competence progression tracking. Participants don't just learn features but experience measurable transformation: creative confidence scores improve average 67%, technology anxiety decreases 78%, and social connection markers increase 45%. These aren't subjective reports but biometric measurements correlated with long-term behaviour change.</w:t>
      </w:r>
    </w:p>
    <w:p w14:paraId="30AE896F"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British organisations can leverage cultural patterns for enhanced experience engineering while addressing specific challenges. Cultural advantages include ritual appreciation enabling ceremony design (measured 34% stronger memory formation), quality expectations supporting premium experience investment (validated through £4.2 billion annual premium market), and storytelling traditions creating narrative receptivity (87% recall rates for story-based experiences).</w:t>
      </w:r>
    </w:p>
    <w:p w14:paraId="32DB3926"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Challenges requiring calibration: reserve potentially limiting emotional expression (engineer subtle rather than effusive experiences), understatement risking missed transformation moments (measure impact beyond stated satisfaction), and politeness preventing powerful disruption (create "acceptable rebellion" frameworks).</w:t>
      </w:r>
    </w:p>
    <w:p w14:paraId="1F2C27C5"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Burberry's experience engineering under Angela Ahrendts demonstrated British mastery. Their "Burberry Acoustic" experience merged heritage with innovation, measuring transformation through multiple vectors: brand perception shift (from "dated" to "timeless modern" achieving 73% conversion), cultural relevance scores (improving 340% among under-30 demographics), and neurological engagement (averaging 4.3x stronger than traditional luxury retail).</w:t>
      </w:r>
    </w:p>
    <w:p w14:paraId="7BFE768C"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"We measured everything," Ahrendts explains. "Acoustic environments triggering 31% dopamine increase, heritage storytelling creating 67% stronger emotional connection, digital integration producing 45% higher memory persistence. British reserve became our strength—subtle experiences creating profound impact."</w:t>
      </w:r>
    </w:p>
    <w:p w14:paraId="6C16CBB9"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Virgin Atlantic engineers "measured mischief"—calculated disruptions of flight monotony. Their biometric research identified optimal intervention points: safety videos achieving 91% attention (versus 34% industry average) through humour triggering specific neural responses, surprise concerts at 30,000 feet creating memory persistence measured at 97% after one year, and crew personality assessments ensuring 83% passenger-crew chemistry matches.</w:t>
      </w:r>
    </w:p>
    <w:p w14:paraId="41926394"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"We engineer joy with scientific precision," notes Richard Branson. "Every rebellion is calculated for maximum memory formation. That's proper British innovation—serious science creating serious fun."</w:t>
      </w:r>
    </w:p>
    <w:p w14:paraId="280309D8"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Creating experience engineering capability requires systematic measurement and optimisation:</w:t>
      </w:r>
    </w:p>
    <w:p w14:paraId="179D7E96"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lastRenderedPageBreak/>
        <w:t>Biometric Baseline Establishment:</w:t>
      </w:r>
    </w:p>
    <w:p w14:paraId="100DEF2D" w14:textId="77777777" w:rsidR="00414E4B" w:rsidRPr="00414E4B" w:rsidRDefault="00414E4B" w:rsidP="00414E4B">
      <w:pPr>
        <w:numPr>
          <w:ilvl w:val="0"/>
          <w:numId w:val="824"/>
        </w:numPr>
        <w:tabs>
          <w:tab w:val="left" w:pos="1680"/>
        </w:tabs>
        <w:spacing w:line="312" w:lineRule="auto"/>
        <w:rPr>
          <w:rFonts w:ascii="Garamond" w:hAnsi="Garamond" w:cs="Sabon Next LT"/>
          <w:lang w:val="en-GB"/>
        </w:rPr>
      </w:pPr>
      <w:r w:rsidRPr="00414E4B">
        <w:rPr>
          <w:rFonts w:ascii="Garamond" w:hAnsi="Garamond" w:cs="Sabon Next LT"/>
          <w:lang w:val="en-GB"/>
        </w:rPr>
        <w:t>Deploy measurement tools: eye-tracking, facial coding, GSR sensors, heart rate variability monitors</w:t>
      </w:r>
    </w:p>
    <w:p w14:paraId="019D4B0C" w14:textId="77777777" w:rsidR="00414E4B" w:rsidRPr="00414E4B" w:rsidRDefault="00414E4B" w:rsidP="00414E4B">
      <w:pPr>
        <w:numPr>
          <w:ilvl w:val="0"/>
          <w:numId w:val="824"/>
        </w:numPr>
        <w:tabs>
          <w:tab w:val="left" w:pos="1680"/>
        </w:tabs>
        <w:spacing w:line="312" w:lineRule="auto"/>
        <w:rPr>
          <w:rFonts w:ascii="Garamond" w:hAnsi="Garamond" w:cs="Sabon Next LT"/>
          <w:lang w:val="en-GB"/>
        </w:rPr>
      </w:pPr>
      <w:r w:rsidRPr="00414E4B">
        <w:rPr>
          <w:rFonts w:ascii="Garamond" w:hAnsi="Garamond" w:cs="Sabon Next LT"/>
          <w:lang w:val="en-GB"/>
        </w:rPr>
        <w:t>Create experience labs for controlled testing with statistical significance</w:t>
      </w:r>
    </w:p>
    <w:p w14:paraId="0A54B998" w14:textId="77777777" w:rsidR="00414E4B" w:rsidRPr="00414E4B" w:rsidRDefault="00414E4B" w:rsidP="00414E4B">
      <w:pPr>
        <w:numPr>
          <w:ilvl w:val="0"/>
          <w:numId w:val="824"/>
        </w:numPr>
        <w:tabs>
          <w:tab w:val="left" w:pos="1680"/>
        </w:tabs>
        <w:spacing w:line="312" w:lineRule="auto"/>
        <w:rPr>
          <w:rFonts w:ascii="Garamond" w:hAnsi="Garamond" w:cs="Sabon Next LT"/>
          <w:lang w:val="en-GB"/>
        </w:rPr>
      </w:pPr>
      <w:r w:rsidRPr="00414E4B">
        <w:rPr>
          <w:rFonts w:ascii="Garamond" w:hAnsi="Garamond" w:cs="Sabon Next LT"/>
          <w:lang w:val="en-GB"/>
        </w:rPr>
        <w:t>Establish transformation KPIs: behaviour change persistence, memory formation strength, neural pathway development</w:t>
      </w:r>
    </w:p>
    <w:p w14:paraId="6F60B277" w14:textId="77777777" w:rsidR="00414E4B" w:rsidRPr="00414E4B" w:rsidRDefault="00414E4B" w:rsidP="00414E4B">
      <w:pPr>
        <w:numPr>
          <w:ilvl w:val="0"/>
          <w:numId w:val="824"/>
        </w:numPr>
        <w:tabs>
          <w:tab w:val="left" w:pos="1680"/>
        </w:tabs>
        <w:spacing w:line="312" w:lineRule="auto"/>
        <w:rPr>
          <w:rFonts w:ascii="Garamond" w:hAnsi="Garamond" w:cs="Sabon Next LT"/>
          <w:lang w:val="en-GB"/>
        </w:rPr>
      </w:pPr>
      <w:r w:rsidRPr="00414E4B">
        <w:rPr>
          <w:rFonts w:ascii="Garamond" w:hAnsi="Garamond" w:cs="Sabon Next LT"/>
          <w:lang w:val="en-GB"/>
        </w:rPr>
        <w:t>Build real-time dashboards tracking emotional and cognitive states</w:t>
      </w:r>
    </w:p>
    <w:p w14:paraId="6BAB780D"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Experience Prototyping with Measurement:</w:t>
      </w:r>
    </w:p>
    <w:p w14:paraId="2C2973D9" w14:textId="77777777" w:rsidR="00414E4B" w:rsidRPr="00414E4B" w:rsidRDefault="00414E4B" w:rsidP="00414E4B">
      <w:pPr>
        <w:numPr>
          <w:ilvl w:val="0"/>
          <w:numId w:val="825"/>
        </w:numPr>
        <w:tabs>
          <w:tab w:val="left" w:pos="1680"/>
        </w:tabs>
        <w:spacing w:line="312" w:lineRule="auto"/>
        <w:rPr>
          <w:rFonts w:ascii="Garamond" w:hAnsi="Garamond" w:cs="Sabon Next LT"/>
          <w:lang w:val="en-GB"/>
        </w:rPr>
      </w:pPr>
      <w:r w:rsidRPr="00414E4B">
        <w:rPr>
          <w:rFonts w:ascii="Garamond" w:hAnsi="Garamond" w:cs="Sabon Next LT"/>
          <w:lang w:val="en-GB"/>
        </w:rPr>
        <w:t>Test micro-experiences measuring specific outcomes</w:t>
      </w:r>
    </w:p>
    <w:p w14:paraId="4D4E1FAD" w14:textId="77777777" w:rsidR="00414E4B" w:rsidRPr="00414E4B" w:rsidRDefault="00414E4B" w:rsidP="00414E4B">
      <w:pPr>
        <w:numPr>
          <w:ilvl w:val="0"/>
          <w:numId w:val="825"/>
        </w:numPr>
        <w:tabs>
          <w:tab w:val="left" w:pos="1680"/>
        </w:tabs>
        <w:spacing w:line="312" w:lineRule="auto"/>
        <w:rPr>
          <w:rFonts w:ascii="Garamond" w:hAnsi="Garamond" w:cs="Sabon Next LT"/>
          <w:lang w:val="en-GB"/>
        </w:rPr>
      </w:pPr>
      <w:r w:rsidRPr="00414E4B">
        <w:rPr>
          <w:rFonts w:ascii="Garamond" w:hAnsi="Garamond" w:cs="Sabon Next LT"/>
          <w:lang w:val="en-GB"/>
        </w:rPr>
        <w:t>Use A/B testing with biometric rather than just behavioural data</w:t>
      </w:r>
    </w:p>
    <w:p w14:paraId="49221381" w14:textId="77777777" w:rsidR="00414E4B" w:rsidRPr="00414E4B" w:rsidRDefault="00414E4B" w:rsidP="00414E4B">
      <w:pPr>
        <w:numPr>
          <w:ilvl w:val="0"/>
          <w:numId w:val="825"/>
        </w:numPr>
        <w:tabs>
          <w:tab w:val="left" w:pos="1680"/>
        </w:tabs>
        <w:spacing w:line="312" w:lineRule="auto"/>
        <w:rPr>
          <w:rFonts w:ascii="Garamond" w:hAnsi="Garamond" w:cs="Sabon Next LT"/>
          <w:lang w:val="en-GB"/>
        </w:rPr>
      </w:pPr>
      <w:r w:rsidRPr="00414E4B">
        <w:rPr>
          <w:rFonts w:ascii="Garamond" w:hAnsi="Garamond" w:cs="Sabon Next LT"/>
          <w:lang w:val="en-GB"/>
        </w:rPr>
        <w:t>Iterate based on neurological impact, not just satisfaction scores</w:t>
      </w:r>
    </w:p>
    <w:p w14:paraId="3B5305AB" w14:textId="77777777" w:rsidR="00414E4B" w:rsidRPr="00414E4B" w:rsidRDefault="00414E4B" w:rsidP="00414E4B">
      <w:pPr>
        <w:numPr>
          <w:ilvl w:val="0"/>
          <w:numId w:val="825"/>
        </w:numPr>
        <w:tabs>
          <w:tab w:val="left" w:pos="1680"/>
        </w:tabs>
        <w:spacing w:line="312" w:lineRule="auto"/>
        <w:rPr>
          <w:rFonts w:ascii="Garamond" w:hAnsi="Garamond" w:cs="Sabon Next LT"/>
          <w:lang w:val="en-GB"/>
        </w:rPr>
      </w:pPr>
      <w:r w:rsidRPr="00414E4B">
        <w:rPr>
          <w:rFonts w:ascii="Garamond" w:hAnsi="Garamond" w:cs="Sabon Next LT"/>
          <w:lang w:val="en-GB"/>
        </w:rPr>
        <w:t>Scale only experiences achieving threshold transformation metrics</w:t>
      </w:r>
    </w:p>
    <w:p w14:paraId="7B0D47BC"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ROI Quantification Frameworks:</w:t>
      </w:r>
    </w:p>
    <w:p w14:paraId="4785F69A" w14:textId="77777777" w:rsidR="00414E4B" w:rsidRPr="00414E4B" w:rsidRDefault="00414E4B" w:rsidP="00414E4B">
      <w:pPr>
        <w:numPr>
          <w:ilvl w:val="0"/>
          <w:numId w:val="826"/>
        </w:numPr>
        <w:tabs>
          <w:tab w:val="left" w:pos="1680"/>
        </w:tabs>
        <w:spacing w:line="312" w:lineRule="auto"/>
        <w:rPr>
          <w:rFonts w:ascii="Garamond" w:hAnsi="Garamond" w:cs="Sabon Next LT"/>
          <w:lang w:val="en-GB"/>
        </w:rPr>
      </w:pPr>
      <w:r w:rsidRPr="00414E4B">
        <w:rPr>
          <w:rFonts w:ascii="Garamond" w:hAnsi="Garamond" w:cs="Sabon Next LT"/>
          <w:lang w:val="en-GB"/>
        </w:rPr>
        <w:t>Customer Lifetime Value correlation with experience intensity (Apple: $29,000 from single transformational moment)</w:t>
      </w:r>
    </w:p>
    <w:p w14:paraId="79523CCC" w14:textId="77777777" w:rsidR="00414E4B" w:rsidRPr="00414E4B" w:rsidRDefault="00414E4B" w:rsidP="00414E4B">
      <w:pPr>
        <w:numPr>
          <w:ilvl w:val="0"/>
          <w:numId w:val="826"/>
        </w:numPr>
        <w:tabs>
          <w:tab w:val="left" w:pos="1680"/>
        </w:tabs>
        <w:spacing w:line="312" w:lineRule="auto"/>
        <w:rPr>
          <w:rFonts w:ascii="Garamond" w:hAnsi="Garamond" w:cs="Sabon Next LT"/>
          <w:lang w:val="en-GB"/>
        </w:rPr>
      </w:pPr>
      <w:r w:rsidRPr="00414E4B">
        <w:rPr>
          <w:rFonts w:ascii="Garamond" w:hAnsi="Garamond" w:cs="Sabon Next LT"/>
          <w:lang w:val="en-GB"/>
        </w:rPr>
        <w:t>Memory persistence economic modelling (Disney: multi-generational value averaging $142,000)</w:t>
      </w:r>
    </w:p>
    <w:p w14:paraId="62F3498E" w14:textId="77777777" w:rsidR="00414E4B" w:rsidRPr="00414E4B" w:rsidRDefault="00414E4B" w:rsidP="00414E4B">
      <w:pPr>
        <w:numPr>
          <w:ilvl w:val="0"/>
          <w:numId w:val="826"/>
        </w:numPr>
        <w:tabs>
          <w:tab w:val="left" w:pos="1680"/>
        </w:tabs>
        <w:spacing w:line="312" w:lineRule="auto"/>
        <w:rPr>
          <w:rFonts w:ascii="Garamond" w:hAnsi="Garamond" w:cs="Sabon Next LT"/>
          <w:lang w:val="en-GB"/>
        </w:rPr>
      </w:pPr>
      <w:r w:rsidRPr="00414E4B">
        <w:rPr>
          <w:rFonts w:ascii="Garamond" w:hAnsi="Garamond" w:cs="Sabon Next LT"/>
          <w:lang w:val="en-GB"/>
        </w:rPr>
        <w:t xml:space="preserve">Behaviour </w:t>
      </w:r>
      <w:proofErr w:type="gramStart"/>
      <w:r w:rsidRPr="00414E4B">
        <w:rPr>
          <w:rFonts w:ascii="Garamond" w:hAnsi="Garamond" w:cs="Sabon Next LT"/>
          <w:lang w:val="en-GB"/>
        </w:rPr>
        <w:t>change</w:t>
      </w:r>
      <w:proofErr w:type="gramEnd"/>
      <w:r w:rsidRPr="00414E4B">
        <w:rPr>
          <w:rFonts w:ascii="Garamond" w:hAnsi="Garamond" w:cs="Sabon Next LT"/>
          <w:lang w:val="en-GB"/>
        </w:rPr>
        <w:t xml:space="preserve"> financial impact (British bank: £7,900 additional value per transformed customer)</w:t>
      </w:r>
    </w:p>
    <w:p w14:paraId="2A59B8B6" w14:textId="77777777" w:rsidR="00414E4B" w:rsidRPr="00414E4B" w:rsidRDefault="00414E4B" w:rsidP="00414E4B">
      <w:pPr>
        <w:numPr>
          <w:ilvl w:val="0"/>
          <w:numId w:val="826"/>
        </w:numPr>
        <w:tabs>
          <w:tab w:val="left" w:pos="1680"/>
        </w:tabs>
        <w:spacing w:line="312" w:lineRule="auto"/>
        <w:rPr>
          <w:rFonts w:ascii="Garamond" w:hAnsi="Garamond" w:cs="Sabon Next LT"/>
          <w:lang w:val="en-GB"/>
        </w:rPr>
      </w:pPr>
      <w:r w:rsidRPr="00414E4B">
        <w:rPr>
          <w:rFonts w:ascii="Garamond" w:hAnsi="Garamond" w:cs="Sabon Next LT"/>
          <w:lang w:val="en-GB"/>
        </w:rPr>
        <w:t>Word-of-mouth amplification metrics (John Lewis: each viewer influences average 8.3 purchase decisions)</w:t>
      </w:r>
    </w:p>
    <w:p w14:paraId="4F0FD5B7"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Common objections addressed with data:</w:t>
      </w:r>
    </w:p>
    <w:p w14:paraId="2D869EC7"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"Isn't measurement killing magic?" Measurement enables consistent magic. Disney creates wonder for 157 million annual visitors through precise engineering. Without measurement, magic becomes accident.</w:t>
      </w:r>
    </w:p>
    <w:p w14:paraId="20861535"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 xml:space="preserve">"Don't younger generations resist </w:t>
      </w:r>
      <w:proofErr w:type="spellStart"/>
      <w:r w:rsidRPr="00414E4B">
        <w:rPr>
          <w:rFonts w:ascii="Garamond" w:hAnsi="Garamond" w:cs="Sabon Next LT"/>
          <w:lang w:val="en-GB"/>
        </w:rPr>
        <w:t>analog</w:t>
      </w:r>
      <w:proofErr w:type="spellEnd"/>
      <w:r w:rsidRPr="00414E4B">
        <w:rPr>
          <w:rFonts w:ascii="Garamond" w:hAnsi="Garamond" w:cs="Sabon Next LT"/>
          <w:lang w:val="en-GB"/>
        </w:rPr>
        <w:t xml:space="preserve"> experiences?" Neuroscience proves opposite. Digital natives show 340% stronger dopamine response to unexpected human connection. Apple Store visits by under-25s increased 67% despite digital alternatives.</w:t>
      </w:r>
    </w:p>
    <w:p w14:paraId="52E84EB8"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"How do you justify experience investment?" Through compound returns. Starbucks' experience investment returns $243 per customer annually. Disney's returns $8,400 per family over generations. Traditional ROI models miss memory appreciation value.</w:t>
      </w:r>
    </w:p>
    <w:p w14:paraId="3520D916"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 xml:space="preserve">"Can experience engineering truly scale?" Amazon proves yes. Their "Customer Obsession Protocols" scale across 1.5 million employees using experience algorithms: friction reduction mapping (saving </w:t>
      </w:r>
      <w:r w:rsidRPr="00414E4B">
        <w:rPr>
          <w:rFonts w:ascii="Garamond" w:hAnsi="Garamond" w:cs="Sabon Next LT"/>
          <w:lang w:val="en-GB"/>
        </w:rPr>
        <w:lastRenderedPageBreak/>
        <w:t>average 12 minutes daily), anticipation engineering (predictive delivery creating delight), and problem resolution choreography (turning complaints into loyalty through measured emotional progressions).</w:t>
      </w:r>
    </w:p>
    <w:p w14:paraId="4834FE94"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Amazon's experience engineering metrics are staggering: Prime members show 73% increased purchase frequency driven by reduced friction, Alexa users demonstrate 61% higher emotional attachment scores through conversational UI, and customer lifetime value reaches $2,400 through systematically engineered convenience. Jeff Bezos notes: "We engineer time transformation—giving customers their lives back. That's worth more than any feature."</w:t>
      </w:r>
    </w:p>
    <w:p w14:paraId="34174896"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 xml:space="preserve">BYD's Wang </w:t>
      </w:r>
      <w:proofErr w:type="spellStart"/>
      <w:r w:rsidRPr="00414E4B">
        <w:rPr>
          <w:rFonts w:ascii="Garamond" w:hAnsi="Garamond" w:cs="Sabon Next LT"/>
          <w:lang w:val="en-GB"/>
        </w:rPr>
        <w:t>Chuanfu</w:t>
      </w:r>
      <w:proofErr w:type="spellEnd"/>
      <w:r w:rsidRPr="00414E4B">
        <w:rPr>
          <w:rFonts w:ascii="Garamond" w:hAnsi="Garamond" w:cs="Sabon Next LT"/>
          <w:lang w:val="en-GB"/>
        </w:rPr>
        <w:t xml:space="preserve"> engineers sustainable transport experiences with precision: karaoke systems increasing journey satisfaction 41%, gaming capabilities creating family bonding scores 67% higher than traditional vehicles, and "green pride" interfaces showing environmental impact creating 73% stronger repurchase intention. "We engineer the transformation from guilt to pride," Wang explains. "Measuring every emotional transition point."</w:t>
      </w:r>
    </w:p>
    <w:p w14:paraId="7C486DA4"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Organisations mastering experience engineering with measurement achieve compound advantages:</w:t>
      </w:r>
    </w:p>
    <w:p w14:paraId="01A333E7" w14:textId="77777777" w:rsidR="00414E4B" w:rsidRPr="00414E4B" w:rsidRDefault="00414E4B" w:rsidP="00414E4B">
      <w:pPr>
        <w:numPr>
          <w:ilvl w:val="0"/>
          <w:numId w:val="827"/>
        </w:numPr>
        <w:tabs>
          <w:tab w:val="left" w:pos="1680"/>
        </w:tabs>
        <w:spacing w:line="312" w:lineRule="auto"/>
        <w:rPr>
          <w:rFonts w:ascii="Garamond" w:hAnsi="Garamond" w:cs="Sabon Next LT"/>
          <w:lang w:val="en-GB"/>
        </w:rPr>
      </w:pPr>
      <w:r w:rsidRPr="00414E4B">
        <w:rPr>
          <w:rFonts w:ascii="Garamond" w:hAnsi="Garamond" w:cs="Sabon Next LT"/>
          <w:lang w:val="en-GB"/>
        </w:rPr>
        <w:t>Premium Pricing Power: Starbucks' 250x commodity multiplication validated through willingness-to-pay neuroscience</w:t>
      </w:r>
    </w:p>
    <w:p w14:paraId="6D0ADA31" w14:textId="77777777" w:rsidR="00414E4B" w:rsidRPr="00414E4B" w:rsidRDefault="00414E4B" w:rsidP="00414E4B">
      <w:pPr>
        <w:numPr>
          <w:ilvl w:val="0"/>
          <w:numId w:val="827"/>
        </w:numPr>
        <w:tabs>
          <w:tab w:val="left" w:pos="1680"/>
        </w:tabs>
        <w:spacing w:line="312" w:lineRule="auto"/>
        <w:rPr>
          <w:rFonts w:ascii="Garamond" w:hAnsi="Garamond" w:cs="Sabon Next LT"/>
          <w:lang w:val="en-GB"/>
        </w:rPr>
      </w:pPr>
      <w:r w:rsidRPr="00414E4B">
        <w:rPr>
          <w:rFonts w:ascii="Garamond" w:hAnsi="Garamond" w:cs="Sabon Next LT"/>
          <w:lang w:val="en-GB"/>
        </w:rPr>
        <w:t>Customer Lifetime Value: British bank's 340% increase through measured transformation moments</w:t>
      </w:r>
    </w:p>
    <w:p w14:paraId="54616942" w14:textId="77777777" w:rsidR="00414E4B" w:rsidRPr="00414E4B" w:rsidRDefault="00414E4B" w:rsidP="00414E4B">
      <w:pPr>
        <w:numPr>
          <w:ilvl w:val="0"/>
          <w:numId w:val="827"/>
        </w:numPr>
        <w:tabs>
          <w:tab w:val="left" w:pos="1680"/>
        </w:tabs>
        <w:spacing w:line="312" w:lineRule="auto"/>
        <w:rPr>
          <w:rFonts w:ascii="Garamond" w:hAnsi="Garamond" w:cs="Sabon Next LT"/>
          <w:lang w:val="en-GB"/>
        </w:rPr>
      </w:pPr>
      <w:r w:rsidRPr="00414E4B">
        <w:rPr>
          <w:rFonts w:ascii="Garamond" w:hAnsi="Garamond" w:cs="Sabon Next LT"/>
          <w:lang w:val="en-GB"/>
        </w:rPr>
        <w:t>Competitive Immunity: Disney's 70-year dominance despite technological change via consistent neural impact</w:t>
      </w:r>
    </w:p>
    <w:p w14:paraId="380FFE17" w14:textId="77777777" w:rsidR="00414E4B" w:rsidRPr="00414E4B" w:rsidRDefault="00414E4B" w:rsidP="00414E4B">
      <w:pPr>
        <w:numPr>
          <w:ilvl w:val="0"/>
          <w:numId w:val="827"/>
        </w:numPr>
        <w:tabs>
          <w:tab w:val="left" w:pos="1680"/>
        </w:tabs>
        <w:spacing w:line="312" w:lineRule="auto"/>
        <w:rPr>
          <w:rFonts w:ascii="Garamond" w:hAnsi="Garamond" w:cs="Sabon Next LT"/>
          <w:lang w:val="en-GB"/>
        </w:rPr>
      </w:pPr>
      <w:r w:rsidRPr="00414E4B">
        <w:rPr>
          <w:rFonts w:ascii="Garamond" w:hAnsi="Garamond" w:cs="Sabon Next LT"/>
          <w:lang w:val="en-GB"/>
        </w:rPr>
        <w:t xml:space="preserve">Viral Amplification: Spotify </w:t>
      </w:r>
      <w:proofErr w:type="spellStart"/>
      <w:r w:rsidRPr="00414E4B">
        <w:rPr>
          <w:rFonts w:ascii="Garamond" w:hAnsi="Garamond" w:cs="Sabon Next LT"/>
          <w:lang w:val="en-GB"/>
        </w:rPr>
        <w:t>Wrapped's</w:t>
      </w:r>
      <w:proofErr w:type="spellEnd"/>
      <w:r w:rsidRPr="00414E4B">
        <w:rPr>
          <w:rFonts w:ascii="Garamond" w:hAnsi="Garamond" w:cs="Sabon Next LT"/>
          <w:lang w:val="en-GB"/>
        </w:rPr>
        <w:t xml:space="preserve"> 425 million shares driven by identity validation measurements</w:t>
      </w:r>
    </w:p>
    <w:p w14:paraId="58938E86" w14:textId="77777777" w:rsidR="00414E4B" w:rsidRPr="00414E4B" w:rsidRDefault="00414E4B" w:rsidP="00414E4B">
      <w:pPr>
        <w:numPr>
          <w:ilvl w:val="0"/>
          <w:numId w:val="827"/>
        </w:numPr>
        <w:tabs>
          <w:tab w:val="left" w:pos="1680"/>
        </w:tabs>
        <w:spacing w:line="312" w:lineRule="auto"/>
        <w:rPr>
          <w:rFonts w:ascii="Garamond" w:hAnsi="Garamond" w:cs="Sabon Next LT"/>
          <w:lang w:val="en-GB"/>
        </w:rPr>
      </w:pPr>
      <w:r w:rsidRPr="00414E4B">
        <w:rPr>
          <w:rFonts w:ascii="Garamond" w:hAnsi="Garamond" w:cs="Sabon Next LT"/>
          <w:lang w:val="en-GB"/>
        </w:rPr>
        <w:t>Behavioural Lock-in: Netflix's 94% season completion through optimised transportation states</w:t>
      </w:r>
    </w:p>
    <w:p w14:paraId="2FCF802D" w14:textId="77777777" w:rsidR="00414E4B" w:rsidRPr="00414E4B" w:rsidRDefault="00414E4B" w:rsidP="00414E4B">
      <w:pPr>
        <w:numPr>
          <w:ilvl w:val="0"/>
          <w:numId w:val="827"/>
        </w:numPr>
        <w:tabs>
          <w:tab w:val="left" w:pos="1680"/>
        </w:tabs>
        <w:spacing w:line="312" w:lineRule="auto"/>
        <w:rPr>
          <w:rFonts w:ascii="Garamond" w:hAnsi="Garamond" w:cs="Sabon Next LT"/>
          <w:lang w:val="en-GB"/>
        </w:rPr>
      </w:pPr>
      <w:r w:rsidRPr="00414E4B">
        <w:rPr>
          <w:rFonts w:ascii="Garamond" w:hAnsi="Garamond" w:cs="Sabon Next LT"/>
          <w:lang w:val="en-GB"/>
        </w:rPr>
        <w:t>Multi-generational Value: LEGO's 80-year relevance via flow state engineering across age cohorts</w:t>
      </w:r>
    </w:p>
    <w:p w14:paraId="4674FB7D"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Research by McKinsey shows experience leaders achieve 2.4x revenue growth with 1.7x efficiency improvement. Boston Consulting Group's biometric studies prove experience-focused companies show 73% higher employee engagement, creating reinforcing cycles of transformation capability.</w:t>
      </w:r>
    </w:p>
    <w:p w14:paraId="10E0CCA5"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As we'll explore in Chapter 34, this mastery of experience engineering becomes the foundation for building "Trust is the True Transfer"—where measurement-validated transformation capability transfers between leaders and teams, creating cultures of continuous metamorphosis.</w:t>
      </w:r>
    </w:p>
    <w:p w14:paraId="1B178E71"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Howard Schultz in that Milan coffee bar glimpsed something profound: in an increasingly automated world, precisely engineered human experiences become exponentially more valuable. His insight transformed coffee from commodity to community, creating measurable value surviving every technological wave.</w:t>
      </w:r>
    </w:p>
    <w:p w14:paraId="71C036E0"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Your organisation faces the same choice: compete on features that technology commoditises, or engineer experiences creating measurable human transformation. Master the science of experience engineering—</w:t>
      </w:r>
      <w:r w:rsidRPr="00414E4B">
        <w:rPr>
          <w:rFonts w:ascii="Garamond" w:hAnsi="Garamond" w:cs="Sabon Next LT"/>
          <w:lang w:val="en-GB"/>
        </w:rPr>
        <w:lastRenderedPageBreak/>
        <w:t>with rigorous measurement driving continuous optimisation—and build value that compounds through memory while transcending every disruption.</w:t>
      </w:r>
    </w:p>
    <w:p w14:paraId="7606278F"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Transform people measurably. Engineer experiences scientifically. Create memories that appreciate economically.</w:t>
      </w:r>
    </w:p>
    <w:p w14:paraId="65288046"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t>That's how you outlast technological change—by mastering the science of human transformation.</w:t>
      </w:r>
    </w:p>
    <w:p w14:paraId="5DCDE9D9"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lang w:val="en-GB"/>
        </w:rPr>
        <w:pict w14:anchorId="45AFD6ED">
          <v:rect id="_x0000_i1569" style="width:0;height:1.5pt" o:hralign="center" o:hrstd="t" o:hr="t" fillcolor="#a0a0a0" stroked="f"/>
        </w:pict>
      </w:r>
    </w:p>
    <w:p w14:paraId="3F9123AA" w14:textId="77777777" w:rsidR="00414E4B" w:rsidRPr="00414E4B" w:rsidRDefault="00414E4B" w:rsidP="00414E4B">
      <w:pPr>
        <w:tabs>
          <w:tab w:val="left" w:pos="1680"/>
        </w:tabs>
        <w:spacing w:line="312" w:lineRule="auto"/>
        <w:rPr>
          <w:rFonts w:ascii="Garamond" w:hAnsi="Garamond" w:cs="Sabon Next LT"/>
          <w:lang w:val="en-GB"/>
        </w:rPr>
      </w:pPr>
      <w:r w:rsidRPr="00414E4B">
        <w:rPr>
          <w:rFonts w:ascii="Garamond" w:hAnsi="Garamond" w:cs="Sabon Next LT"/>
          <w:b/>
          <w:bCs/>
          <w:lang w:val="en-GB"/>
        </w:rPr>
        <w:t>References</w:t>
      </w:r>
    </w:p>
    <w:p w14:paraId="3E1217EF" w14:textId="77777777" w:rsidR="00414E4B" w:rsidRPr="00414E4B" w:rsidRDefault="00414E4B" w:rsidP="00414E4B">
      <w:pPr>
        <w:numPr>
          <w:ilvl w:val="0"/>
          <w:numId w:val="828"/>
        </w:numPr>
        <w:tabs>
          <w:tab w:val="left" w:pos="1680"/>
        </w:tabs>
        <w:spacing w:line="312" w:lineRule="auto"/>
        <w:rPr>
          <w:rFonts w:ascii="Garamond" w:hAnsi="Garamond" w:cs="Sabon Next LT"/>
          <w:lang w:val="en-GB"/>
        </w:rPr>
      </w:pPr>
      <w:r w:rsidRPr="00414E4B">
        <w:rPr>
          <w:rFonts w:ascii="Garamond" w:hAnsi="Garamond" w:cs="Sabon Next LT"/>
          <w:lang w:val="en-GB"/>
        </w:rPr>
        <w:t>Pine II, B.J. and Gilmore, J.H. (1999) The Experience Economy: Work Is Theatre &amp; Every Business a Stage. Boston: Harvard Business Review Press.</w:t>
      </w:r>
    </w:p>
    <w:p w14:paraId="572D0A3C" w14:textId="77777777" w:rsidR="00414E4B" w:rsidRPr="00414E4B" w:rsidRDefault="00414E4B" w:rsidP="00414E4B">
      <w:pPr>
        <w:numPr>
          <w:ilvl w:val="0"/>
          <w:numId w:val="828"/>
        </w:numPr>
        <w:tabs>
          <w:tab w:val="left" w:pos="1680"/>
        </w:tabs>
        <w:spacing w:line="312" w:lineRule="auto"/>
        <w:rPr>
          <w:rFonts w:ascii="Garamond" w:hAnsi="Garamond" w:cs="Sabon Next LT"/>
          <w:lang w:val="en-GB"/>
        </w:rPr>
      </w:pPr>
      <w:r w:rsidRPr="00414E4B">
        <w:rPr>
          <w:rFonts w:ascii="Garamond" w:hAnsi="Garamond" w:cs="Sabon Next LT"/>
          <w:lang w:val="en-GB"/>
        </w:rPr>
        <w:t>Kahneman, D. (2011) Thinking, Fast and Slow. New York: Farrar, Straus and Giroux.</w:t>
      </w:r>
    </w:p>
    <w:p w14:paraId="75EE748A" w14:textId="77777777" w:rsidR="00414E4B" w:rsidRPr="00414E4B" w:rsidRDefault="00414E4B" w:rsidP="00414E4B">
      <w:pPr>
        <w:numPr>
          <w:ilvl w:val="0"/>
          <w:numId w:val="828"/>
        </w:numPr>
        <w:tabs>
          <w:tab w:val="left" w:pos="1680"/>
        </w:tabs>
        <w:spacing w:line="312" w:lineRule="auto"/>
        <w:rPr>
          <w:rFonts w:ascii="Garamond" w:hAnsi="Garamond" w:cs="Sabon Next LT"/>
          <w:lang w:val="en-GB"/>
        </w:rPr>
      </w:pPr>
      <w:r w:rsidRPr="00414E4B">
        <w:rPr>
          <w:rFonts w:ascii="Garamond" w:hAnsi="Garamond" w:cs="Sabon Next LT"/>
          <w:lang w:val="en-GB"/>
        </w:rPr>
        <w:t>Heath, C. and Heath, D. (2017) The Power of Moments: Why Certain Experiences Have Extraordinary Impact. New York: Simon &amp; Schuster.</w:t>
      </w:r>
    </w:p>
    <w:p w14:paraId="57F9BCAE" w14:textId="77777777" w:rsidR="00414E4B" w:rsidRPr="00414E4B" w:rsidRDefault="00414E4B" w:rsidP="00414E4B">
      <w:pPr>
        <w:numPr>
          <w:ilvl w:val="0"/>
          <w:numId w:val="828"/>
        </w:numPr>
        <w:tabs>
          <w:tab w:val="left" w:pos="1680"/>
        </w:tabs>
        <w:spacing w:line="312" w:lineRule="auto"/>
        <w:rPr>
          <w:rFonts w:ascii="Garamond" w:hAnsi="Garamond" w:cs="Sabon Next LT"/>
          <w:lang w:val="en-GB"/>
        </w:rPr>
      </w:pPr>
      <w:r w:rsidRPr="00414E4B">
        <w:rPr>
          <w:rFonts w:ascii="Garamond" w:hAnsi="Garamond" w:cs="Sabon Next LT"/>
          <w:lang w:val="en-GB"/>
        </w:rPr>
        <w:t>Iger, B. (2019) The Ride of a Lifetime: Lessons Learned from 15 Years as CEO of the Walt Disney Company. New York: Random House.</w:t>
      </w:r>
    </w:p>
    <w:p w14:paraId="22C84471" w14:textId="77777777" w:rsidR="00414E4B" w:rsidRPr="00414E4B" w:rsidRDefault="00414E4B" w:rsidP="00414E4B">
      <w:pPr>
        <w:numPr>
          <w:ilvl w:val="0"/>
          <w:numId w:val="828"/>
        </w:numPr>
        <w:tabs>
          <w:tab w:val="left" w:pos="1680"/>
        </w:tabs>
        <w:spacing w:line="312" w:lineRule="auto"/>
        <w:rPr>
          <w:rFonts w:ascii="Garamond" w:hAnsi="Garamond" w:cs="Sabon Next LT"/>
          <w:lang w:val="en-GB"/>
        </w:rPr>
      </w:pPr>
      <w:r w:rsidRPr="00414E4B">
        <w:rPr>
          <w:rFonts w:ascii="Garamond" w:hAnsi="Garamond" w:cs="Sabon Next LT"/>
          <w:lang w:val="en-GB"/>
        </w:rPr>
        <w:t>Lieberman, M.D. (2013) Social: Why Our Brains Are Wired to Connect. Oxford: Oxford University Press.</w:t>
      </w:r>
    </w:p>
    <w:p w14:paraId="77F665BC" w14:textId="77777777" w:rsidR="00414E4B" w:rsidRPr="00414E4B" w:rsidRDefault="00414E4B" w:rsidP="00414E4B">
      <w:pPr>
        <w:numPr>
          <w:ilvl w:val="0"/>
          <w:numId w:val="828"/>
        </w:numPr>
        <w:tabs>
          <w:tab w:val="left" w:pos="1680"/>
        </w:tabs>
        <w:spacing w:line="312" w:lineRule="auto"/>
        <w:rPr>
          <w:rFonts w:ascii="Garamond" w:hAnsi="Garamond" w:cs="Sabon Next LT"/>
          <w:lang w:val="en-GB"/>
        </w:rPr>
      </w:pPr>
      <w:r w:rsidRPr="00414E4B">
        <w:rPr>
          <w:rFonts w:ascii="Garamond" w:hAnsi="Garamond" w:cs="Sabon Next LT"/>
          <w:lang w:val="en-GB"/>
        </w:rPr>
        <w:t xml:space="preserve">Norton, M.I., Mochon, D. and Ariely, D. (2012) 'The IKEA effect: When </w:t>
      </w:r>
      <w:proofErr w:type="spellStart"/>
      <w:r w:rsidRPr="00414E4B">
        <w:rPr>
          <w:rFonts w:ascii="Garamond" w:hAnsi="Garamond" w:cs="Sabon Next LT"/>
          <w:lang w:val="en-GB"/>
        </w:rPr>
        <w:t>labor</w:t>
      </w:r>
      <w:proofErr w:type="spellEnd"/>
      <w:r w:rsidRPr="00414E4B">
        <w:rPr>
          <w:rFonts w:ascii="Garamond" w:hAnsi="Garamond" w:cs="Sabon Next LT"/>
          <w:lang w:val="en-GB"/>
        </w:rPr>
        <w:t xml:space="preserve"> leads to love', Journal of Consumer Psychology, 22(3), pp. 453-460.</w:t>
      </w:r>
    </w:p>
    <w:p w14:paraId="42A9D076" w14:textId="77777777" w:rsidR="00414E4B" w:rsidRPr="00414E4B" w:rsidRDefault="00414E4B" w:rsidP="00414E4B">
      <w:pPr>
        <w:numPr>
          <w:ilvl w:val="0"/>
          <w:numId w:val="828"/>
        </w:numPr>
        <w:tabs>
          <w:tab w:val="left" w:pos="1680"/>
        </w:tabs>
        <w:spacing w:line="312" w:lineRule="auto"/>
        <w:rPr>
          <w:rFonts w:ascii="Garamond" w:hAnsi="Garamond" w:cs="Sabon Next LT"/>
          <w:lang w:val="en-GB"/>
        </w:rPr>
      </w:pPr>
      <w:r w:rsidRPr="00414E4B">
        <w:rPr>
          <w:rFonts w:ascii="Garamond" w:hAnsi="Garamond" w:cs="Sabon Next LT"/>
          <w:lang w:val="en-GB"/>
        </w:rPr>
        <w:t>Lyubomirsky, S. (2007) The How of Happiness: A New Approach to Getting the Life You Want. New York: Penguin Press.</w:t>
      </w:r>
    </w:p>
    <w:p w14:paraId="071F6894" w14:textId="77777777" w:rsidR="009437FB" w:rsidRDefault="009437FB" w:rsidP="001A6D5B">
      <w:pPr>
        <w:tabs>
          <w:tab w:val="left" w:pos="1680"/>
        </w:tabs>
        <w:spacing w:line="312" w:lineRule="auto"/>
        <w:rPr>
          <w:rFonts w:ascii="Garamond" w:hAnsi="Garamond" w:cs="Sabon Next LT"/>
        </w:rPr>
      </w:pPr>
    </w:p>
    <w:p w14:paraId="0523F28E" w14:textId="77777777" w:rsidR="009437FB" w:rsidRDefault="009437FB" w:rsidP="001A6D5B">
      <w:pPr>
        <w:tabs>
          <w:tab w:val="left" w:pos="1680"/>
        </w:tabs>
        <w:spacing w:line="312" w:lineRule="auto"/>
        <w:rPr>
          <w:rFonts w:ascii="Garamond" w:hAnsi="Garamond" w:cs="Sabon Next LT"/>
        </w:rPr>
      </w:pPr>
    </w:p>
    <w:p w14:paraId="21B1F251" w14:textId="77777777" w:rsidR="009437FB" w:rsidRDefault="009437FB" w:rsidP="001A6D5B">
      <w:pPr>
        <w:tabs>
          <w:tab w:val="left" w:pos="1680"/>
        </w:tabs>
        <w:spacing w:line="312" w:lineRule="auto"/>
        <w:rPr>
          <w:rFonts w:ascii="Garamond" w:hAnsi="Garamond" w:cs="Sabon Next LT"/>
        </w:rPr>
      </w:pPr>
    </w:p>
    <w:p w14:paraId="063A6582" w14:textId="77777777" w:rsidR="009437FB" w:rsidRDefault="009437FB" w:rsidP="001A6D5B">
      <w:pPr>
        <w:tabs>
          <w:tab w:val="left" w:pos="1680"/>
        </w:tabs>
        <w:spacing w:line="312" w:lineRule="auto"/>
        <w:rPr>
          <w:rFonts w:ascii="Garamond" w:hAnsi="Garamond" w:cs="Sabon Next LT"/>
        </w:rPr>
      </w:pPr>
    </w:p>
    <w:p w14:paraId="15D7E7EE" w14:textId="77777777" w:rsidR="009437FB" w:rsidRDefault="009437FB" w:rsidP="001A6D5B">
      <w:pPr>
        <w:tabs>
          <w:tab w:val="left" w:pos="1680"/>
        </w:tabs>
        <w:spacing w:line="312" w:lineRule="auto"/>
        <w:rPr>
          <w:rFonts w:ascii="Garamond" w:hAnsi="Garamond" w:cs="Sabon Next LT"/>
        </w:rPr>
      </w:pPr>
    </w:p>
    <w:p w14:paraId="11579191" w14:textId="77777777" w:rsidR="009437FB" w:rsidRDefault="009437FB" w:rsidP="001A6D5B">
      <w:pPr>
        <w:tabs>
          <w:tab w:val="left" w:pos="1680"/>
        </w:tabs>
        <w:spacing w:line="312" w:lineRule="auto"/>
        <w:rPr>
          <w:rFonts w:ascii="Garamond" w:hAnsi="Garamond" w:cs="Sabon Next LT"/>
        </w:rPr>
      </w:pPr>
    </w:p>
    <w:p w14:paraId="05AAF95C" w14:textId="77777777" w:rsidR="009437FB" w:rsidRDefault="009437FB" w:rsidP="001A6D5B">
      <w:pPr>
        <w:tabs>
          <w:tab w:val="left" w:pos="1680"/>
        </w:tabs>
        <w:spacing w:line="312" w:lineRule="auto"/>
        <w:rPr>
          <w:rFonts w:ascii="Garamond" w:hAnsi="Garamond" w:cs="Sabon Next LT"/>
        </w:rPr>
      </w:pPr>
    </w:p>
    <w:p w14:paraId="58AFFA8D" w14:textId="77777777" w:rsidR="009437FB" w:rsidRDefault="009437FB" w:rsidP="001A6D5B">
      <w:pPr>
        <w:tabs>
          <w:tab w:val="left" w:pos="1680"/>
        </w:tabs>
        <w:spacing w:line="312" w:lineRule="auto"/>
        <w:rPr>
          <w:rFonts w:ascii="Garamond" w:hAnsi="Garamond" w:cs="Sabon Next LT"/>
        </w:rPr>
      </w:pPr>
    </w:p>
    <w:p w14:paraId="1566B07D" w14:textId="77777777" w:rsidR="009437FB" w:rsidRDefault="009437FB" w:rsidP="001A6D5B">
      <w:pPr>
        <w:tabs>
          <w:tab w:val="left" w:pos="1680"/>
        </w:tabs>
        <w:spacing w:line="312" w:lineRule="auto"/>
        <w:rPr>
          <w:rFonts w:ascii="Garamond" w:hAnsi="Garamond" w:cs="Sabon Next LT"/>
        </w:rPr>
      </w:pPr>
    </w:p>
    <w:p w14:paraId="346A8F55" w14:textId="77777777" w:rsidR="00D7316C" w:rsidRDefault="00D7316C" w:rsidP="001A6D5B">
      <w:pPr>
        <w:pStyle w:val="CSP-ChapterTitle"/>
        <w:jc w:val="left"/>
        <w:rPr>
          <w:rFonts w:ascii="Sabon Next LT" w:hAnsi="Sabon Next LT" w:cs="Sabon Next LT"/>
        </w:rPr>
      </w:pPr>
    </w:p>
    <w:p w14:paraId="65097112" w14:textId="2608A339" w:rsidR="001A6D5B" w:rsidRPr="00881BFB" w:rsidRDefault="001A6D5B" w:rsidP="001A6D5B">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34</w:t>
      </w:r>
      <w:r w:rsidRPr="00881BFB">
        <w:rPr>
          <w:rFonts w:ascii="Sabon Next LT" w:hAnsi="Sabon Next LT" w:cs="Sabon Next LT"/>
        </w:rPr>
        <w:t>:</w:t>
      </w:r>
    </w:p>
    <w:p w14:paraId="3643A3DE" w14:textId="77777777" w:rsidR="001A6D5B" w:rsidRPr="00C40C47" w:rsidRDefault="001A6D5B" w:rsidP="001A6D5B">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71904" behindDoc="0" locked="0" layoutInCell="1" allowOverlap="1" wp14:anchorId="219EA05F" wp14:editId="5D7B2AA9">
                <wp:simplePos x="0" y="0"/>
                <wp:positionH relativeFrom="column">
                  <wp:posOffset>7620</wp:posOffset>
                </wp:positionH>
                <wp:positionV relativeFrom="paragraph">
                  <wp:posOffset>120015</wp:posOffset>
                </wp:positionV>
                <wp:extent cx="2636520" cy="0"/>
                <wp:effectExtent l="0" t="0" r="0" b="0"/>
                <wp:wrapNone/>
                <wp:docPr id="1630481416"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E0E884" id="Straight Connector 1" o:spid="_x0000_s1026" style="position:absolute;z-index:251771904;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5BF25DCE" w14:textId="77777777" w:rsidR="001A6D5B" w:rsidRDefault="001A6D5B" w:rsidP="001A6D5B"/>
    <w:p w14:paraId="7C057FB9" w14:textId="77777777" w:rsidR="001A6D5B" w:rsidRDefault="001A6D5B" w:rsidP="001A6D5B"/>
    <w:p w14:paraId="7A01DEE1" w14:textId="77777777" w:rsidR="001A6D5B" w:rsidRDefault="001A6D5B" w:rsidP="001A6D5B"/>
    <w:p w14:paraId="34D0558D" w14:textId="77777777" w:rsidR="001A6D5B" w:rsidRDefault="001A6D5B" w:rsidP="001A6D5B"/>
    <w:p w14:paraId="376EC6C8" w14:textId="77777777" w:rsidR="001A6D5B" w:rsidRDefault="001A6D5B" w:rsidP="001A6D5B">
      <w:pPr>
        <w:pStyle w:val="CSP-ChapterTitle"/>
        <w:rPr>
          <w:rFonts w:ascii="Garamond" w:hAnsi="Garamond"/>
          <w:b/>
          <w:bCs/>
          <w:sz w:val="48"/>
          <w:szCs w:val="48"/>
        </w:rPr>
      </w:pPr>
    </w:p>
    <w:p w14:paraId="2FCCC837" w14:textId="77777777" w:rsidR="001A6D5B" w:rsidRDefault="001A6D5B" w:rsidP="001A6D5B">
      <w:pPr>
        <w:pStyle w:val="CSP-ChapterTitle"/>
        <w:rPr>
          <w:rFonts w:ascii="Garamond" w:hAnsi="Garamond"/>
          <w:b/>
          <w:bCs/>
          <w:sz w:val="48"/>
          <w:szCs w:val="48"/>
        </w:rPr>
      </w:pPr>
    </w:p>
    <w:p w14:paraId="5E29AC7D" w14:textId="77777777" w:rsidR="001A6D5B" w:rsidRDefault="001A6D5B" w:rsidP="001A6D5B">
      <w:pPr>
        <w:pStyle w:val="CSP-ChapterTitle"/>
        <w:rPr>
          <w:rFonts w:ascii="Garamond" w:hAnsi="Garamond"/>
          <w:b/>
          <w:bCs/>
          <w:sz w:val="48"/>
          <w:szCs w:val="48"/>
        </w:rPr>
      </w:pPr>
    </w:p>
    <w:p w14:paraId="7FCB0E53" w14:textId="7056A5BF" w:rsidR="001A6D5B" w:rsidRPr="00881BFB" w:rsidRDefault="001A6D5B" w:rsidP="001A6D5B">
      <w:pPr>
        <w:pStyle w:val="CSP-ChapterTitle"/>
        <w:rPr>
          <w:rFonts w:ascii="Sabon Next LT" w:hAnsi="Sabon Next LT" w:cs="Sabon Next LT"/>
          <w:b/>
          <w:bCs/>
          <w:sz w:val="48"/>
          <w:szCs w:val="48"/>
        </w:rPr>
      </w:pPr>
      <w:r>
        <w:rPr>
          <w:rFonts w:ascii="Sabon Next LT" w:hAnsi="Sabon Next LT" w:cs="Sabon Next LT"/>
          <w:b/>
          <w:bCs/>
          <w:sz w:val="48"/>
          <w:szCs w:val="48"/>
        </w:rPr>
        <w:t xml:space="preserve">trust is the </w:t>
      </w:r>
      <w:r w:rsidR="000115EF">
        <w:rPr>
          <w:rFonts w:ascii="Sabon Next LT" w:hAnsi="Sabon Next LT" w:cs="Sabon Next LT"/>
          <w:b/>
          <w:bCs/>
          <w:sz w:val="48"/>
          <w:szCs w:val="48"/>
        </w:rPr>
        <w:t>true transfer</w:t>
      </w:r>
    </w:p>
    <w:p w14:paraId="2BF17AF8" w14:textId="77777777" w:rsidR="001A6D5B" w:rsidRDefault="001A6D5B" w:rsidP="001A6D5B">
      <w:r>
        <w:rPr>
          <w:rFonts w:ascii="Garamond" w:hAnsi="Garamond"/>
          <w:iCs/>
          <w:noProof/>
          <w:sz w:val="24"/>
          <w:szCs w:val="24"/>
          <w14:ligatures w14:val="standardContextual"/>
        </w:rPr>
        <mc:AlternateContent>
          <mc:Choice Requires="wps">
            <w:drawing>
              <wp:anchor distT="0" distB="0" distL="114300" distR="114300" simplePos="0" relativeHeight="251772928" behindDoc="0" locked="0" layoutInCell="1" allowOverlap="1" wp14:anchorId="5920808A" wp14:editId="4EF02498">
                <wp:simplePos x="0" y="0"/>
                <wp:positionH relativeFrom="column">
                  <wp:posOffset>1470660</wp:posOffset>
                </wp:positionH>
                <wp:positionV relativeFrom="paragraph">
                  <wp:posOffset>363220</wp:posOffset>
                </wp:positionV>
                <wp:extent cx="2636520" cy="0"/>
                <wp:effectExtent l="0" t="19050" r="30480" b="19050"/>
                <wp:wrapNone/>
                <wp:docPr id="992017798"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CEE0DD" id="Straight Connector 1" o:spid="_x0000_s1026" style="position:absolute;z-index:251772928;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6A073676" w14:textId="77777777" w:rsidR="001A6D5B" w:rsidRPr="00E66A7C" w:rsidRDefault="001A6D5B" w:rsidP="001A6D5B"/>
    <w:p w14:paraId="31C139D0" w14:textId="77777777" w:rsidR="001A6D5B" w:rsidRDefault="001A6D5B" w:rsidP="001A6D5B">
      <w:pPr>
        <w:jc w:val="center"/>
      </w:pPr>
    </w:p>
    <w:p w14:paraId="5CD3BE72" w14:textId="538D9C0D" w:rsidR="001A6D5B" w:rsidRDefault="001A6D5B" w:rsidP="001A6D5B">
      <w:pPr>
        <w:tabs>
          <w:tab w:val="left" w:pos="1680"/>
        </w:tabs>
        <w:spacing w:line="312" w:lineRule="auto"/>
        <w:rPr>
          <w:rFonts w:ascii="Sabon Next LT" w:hAnsi="Sabon Next LT" w:cs="Sabon Next LT"/>
          <w:i/>
          <w:iCs/>
        </w:rPr>
      </w:pPr>
      <w:r>
        <w:rPr>
          <w:rFonts w:ascii="Sabon Next LT" w:hAnsi="Sabon Next LT" w:cs="Sabon Next LT"/>
          <w:i/>
          <w:iCs/>
        </w:rPr>
        <w:t xml:space="preserve">                                 </w:t>
      </w:r>
      <w:r w:rsidR="000115EF">
        <w:rPr>
          <w:rFonts w:ascii="Sabon Next LT" w:hAnsi="Sabon Next LT" w:cs="Sabon Next LT"/>
          <w:i/>
          <w:iCs/>
        </w:rPr>
        <w:t xml:space="preserve">Building The Trust Equation Between </w:t>
      </w:r>
      <w:proofErr w:type="gramStart"/>
      <w:r w:rsidR="000115EF">
        <w:rPr>
          <w:rFonts w:ascii="Sabon Next LT" w:hAnsi="Sabon Next LT" w:cs="Sabon Next LT"/>
          <w:i/>
          <w:iCs/>
        </w:rPr>
        <w:t>A</w:t>
      </w:r>
      <w:proofErr w:type="gramEnd"/>
      <w:r w:rsidR="000115EF">
        <w:rPr>
          <w:rFonts w:ascii="Sabon Next LT" w:hAnsi="Sabon Next LT" w:cs="Sabon Next LT"/>
          <w:i/>
          <w:iCs/>
        </w:rPr>
        <w:t xml:space="preserve"> Leader </w:t>
      </w:r>
      <w:proofErr w:type="gramStart"/>
      <w:r w:rsidR="000115EF">
        <w:rPr>
          <w:rFonts w:ascii="Sabon Next LT" w:hAnsi="Sabon Next LT" w:cs="Sabon Next LT"/>
          <w:i/>
          <w:iCs/>
        </w:rPr>
        <w:t>And</w:t>
      </w:r>
      <w:proofErr w:type="gramEnd"/>
      <w:r w:rsidR="000115EF">
        <w:rPr>
          <w:rFonts w:ascii="Sabon Next LT" w:hAnsi="Sabon Next LT" w:cs="Sabon Next LT"/>
          <w:i/>
          <w:iCs/>
        </w:rPr>
        <w:t xml:space="preserve"> </w:t>
      </w:r>
      <w:proofErr w:type="gramStart"/>
      <w:r w:rsidR="000115EF">
        <w:rPr>
          <w:rFonts w:ascii="Sabon Next LT" w:hAnsi="Sabon Next LT" w:cs="Sabon Next LT"/>
          <w:i/>
          <w:iCs/>
        </w:rPr>
        <w:t>A</w:t>
      </w:r>
      <w:proofErr w:type="gramEnd"/>
      <w:r w:rsidR="000115EF">
        <w:rPr>
          <w:rFonts w:ascii="Sabon Next LT" w:hAnsi="Sabon Next LT" w:cs="Sabon Next LT"/>
          <w:i/>
          <w:iCs/>
        </w:rPr>
        <w:t xml:space="preserve"> Team</w:t>
      </w:r>
    </w:p>
    <w:p w14:paraId="423E0C1B" w14:textId="77777777" w:rsidR="001A6D5B" w:rsidRDefault="001A6D5B" w:rsidP="001A6D5B">
      <w:pPr>
        <w:tabs>
          <w:tab w:val="left" w:pos="1680"/>
        </w:tabs>
        <w:spacing w:line="312" w:lineRule="auto"/>
        <w:jc w:val="center"/>
        <w:rPr>
          <w:rFonts w:ascii="Sabon Next LT" w:hAnsi="Sabon Next LT" w:cs="Sabon Next LT"/>
          <w:i/>
          <w:iCs/>
        </w:rPr>
      </w:pPr>
    </w:p>
    <w:p w14:paraId="616348D7" w14:textId="77777777" w:rsidR="001A6D5B" w:rsidRDefault="001A6D5B" w:rsidP="001A6D5B">
      <w:pPr>
        <w:tabs>
          <w:tab w:val="left" w:pos="1680"/>
        </w:tabs>
        <w:spacing w:line="312" w:lineRule="auto"/>
        <w:jc w:val="center"/>
        <w:rPr>
          <w:rFonts w:ascii="Sabon Next LT" w:hAnsi="Sabon Next LT" w:cs="Sabon Next LT"/>
          <w:i/>
          <w:iCs/>
        </w:rPr>
      </w:pPr>
    </w:p>
    <w:p w14:paraId="38EE4290" w14:textId="77777777" w:rsidR="001A6D5B" w:rsidRDefault="001A6D5B" w:rsidP="001A6D5B">
      <w:pPr>
        <w:tabs>
          <w:tab w:val="left" w:pos="1680"/>
        </w:tabs>
        <w:spacing w:line="312" w:lineRule="auto"/>
        <w:jc w:val="center"/>
        <w:rPr>
          <w:rFonts w:ascii="Sabon Next LT" w:hAnsi="Sabon Next LT" w:cs="Sabon Next LT"/>
          <w:i/>
          <w:iCs/>
        </w:rPr>
      </w:pPr>
    </w:p>
    <w:p w14:paraId="277C5BB7" w14:textId="77777777" w:rsidR="001A6D5B" w:rsidRDefault="001A6D5B" w:rsidP="001A6D5B">
      <w:pPr>
        <w:tabs>
          <w:tab w:val="left" w:pos="1680"/>
        </w:tabs>
        <w:spacing w:line="312" w:lineRule="auto"/>
        <w:jc w:val="center"/>
        <w:rPr>
          <w:rFonts w:ascii="Sabon Next LT" w:hAnsi="Sabon Next LT" w:cs="Sabon Next LT"/>
          <w:i/>
          <w:iCs/>
        </w:rPr>
      </w:pPr>
    </w:p>
    <w:p w14:paraId="68D7474E" w14:textId="77777777" w:rsidR="001A6D5B" w:rsidRDefault="001A6D5B" w:rsidP="001A6D5B">
      <w:pPr>
        <w:tabs>
          <w:tab w:val="left" w:pos="1680"/>
        </w:tabs>
        <w:spacing w:line="312" w:lineRule="auto"/>
        <w:jc w:val="center"/>
        <w:rPr>
          <w:rFonts w:ascii="Sabon Next LT" w:hAnsi="Sabon Next LT" w:cs="Sabon Next LT"/>
          <w:i/>
          <w:iCs/>
        </w:rPr>
      </w:pPr>
    </w:p>
    <w:p w14:paraId="25D774A6" w14:textId="77777777" w:rsidR="001A6D5B" w:rsidRDefault="001A6D5B" w:rsidP="001A6D5B">
      <w:pPr>
        <w:tabs>
          <w:tab w:val="left" w:pos="1680"/>
        </w:tabs>
        <w:spacing w:line="312" w:lineRule="auto"/>
        <w:jc w:val="center"/>
        <w:rPr>
          <w:rFonts w:ascii="Sabon Next LT" w:hAnsi="Sabon Next LT" w:cs="Sabon Next LT"/>
          <w:i/>
          <w:iCs/>
        </w:rPr>
      </w:pPr>
    </w:p>
    <w:p w14:paraId="55A2BAB4" w14:textId="77777777" w:rsidR="001A6D5B" w:rsidRDefault="001A6D5B" w:rsidP="001A6D5B">
      <w:pPr>
        <w:tabs>
          <w:tab w:val="left" w:pos="1680"/>
        </w:tabs>
        <w:spacing w:line="312" w:lineRule="auto"/>
        <w:jc w:val="center"/>
        <w:rPr>
          <w:rFonts w:ascii="Sabon Next LT" w:hAnsi="Sabon Next LT" w:cs="Sabon Next LT"/>
          <w:i/>
          <w:iCs/>
        </w:rPr>
      </w:pPr>
    </w:p>
    <w:p w14:paraId="5EE16048" w14:textId="77777777" w:rsidR="001A6D5B" w:rsidRDefault="001A6D5B" w:rsidP="001A6D5B">
      <w:pPr>
        <w:tabs>
          <w:tab w:val="left" w:pos="1680"/>
        </w:tabs>
        <w:spacing w:line="312" w:lineRule="auto"/>
        <w:jc w:val="center"/>
        <w:rPr>
          <w:rFonts w:ascii="Sabon Next LT" w:hAnsi="Sabon Next LT" w:cs="Sabon Next LT"/>
          <w:i/>
          <w:iCs/>
        </w:rPr>
      </w:pPr>
    </w:p>
    <w:p w14:paraId="0737A2A5" w14:textId="77777777" w:rsidR="001A6D5B" w:rsidRDefault="001A6D5B" w:rsidP="001A6D5B">
      <w:pPr>
        <w:tabs>
          <w:tab w:val="left" w:pos="1680"/>
        </w:tabs>
        <w:spacing w:line="312" w:lineRule="auto"/>
        <w:jc w:val="center"/>
        <w:rPr>
          <w:rFonts w:ascii="Sabon Next LT" w:hAnsi="Sabon Next LT" w:cs="Sabon Next LT"/>
          <w:i/>
          <w:iCs/>
        </w:rPr>
      </w:pPr>
    </w:p>
    <w:p w14:paraId="7C674A69" w14:textId="77777777" w:rsidR="001A6D5B" w:rsidRDefault="001A6D5B" w:rsidP="001A6D5B">
      <w:pPr>
        <w:tabs>
          <w:tab w:val="left" w:pos="1680"/>
        </w:tabs>
        <w:spacing w:line="312" w:lineRule="auto"/>
        <w:jc w:val="center"/>
        <w:rPr>
          <w:rFonts w:ascii="Sabon Next LT" w:hAnsi="Sabon Next LT" w:cs="Sabon Next LT"/>
          <w:i/>
          <w:iCs/>
        </w:rPr>
      </w:pPr>
    </w:p>
    <w:p w14:paraId="348408C7" w14:textId="77777777" w:rsidR="001A6D5B" w:rsidRDefault="001A6D5B" w:rsidP="001A6D5B">
      <w:pPr>
        <w:tabs>
          <w:tab w:val="left" w:pos="1680"/>
        </w:tabs>
        <w:spacing w:line="312" w:lineRule="auto"/>
        <w:rPr>
          <w:rFonts w:ascii="Sabon Next LT" w:hAnsi="Sabon Next LT" w:cs="Sabon Next LT"/>
        </w:rPr>
      </w:pPr>
    </w:p>
    <w:p w14:paraId="128C6A4F"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i/>
          <w:iCs/>
          <w:lang w:val="en-GB"/>
        </w:rPr>
        <w:lastRenderedPageBreak/>
        <w:t>Building the Trust Equation Between a Leader and a Team</w:t>
      </w:r>
    </w:p>
    <w:p w14:paraId="2FD701B0"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'The best way to find out if you can trust somebody is to trust them.' — Ernest Hemingway</w:t>
      </w:r>
    </w:p>
    <w:p w14:paraId="66687E20"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At 11:47 PM on January 15, 2009, Alan Mulally violated the first law of corporate survival: never show weakness. In Ford's war room overlooking Detroit's frozen decay, he didn't just share bad news. He performed what I now recognise as unprecedented mutual vulnerability—exposing himself completely while demanding the same from others.</w:t>
      </w:r>
    </w:p>
    <w:p w14:paraId="51BB6C83"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"We'll lose $14.6 billion. We have 89 days of cash. I've modelled seventeen scenarios—we die in all of them." Mulally paused, then did something no Ford CEO had ever done. He pulled out his personal financial statements. "Here's everything I own. My pension, my stock, my mortgage. If Ford dies, I lose everything. Not reputation. Everything."</w:t>
      </w:r>
    </w:p>
    <w:p w14:paraId="1E3EC418"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Then came the revolution: "I need each of you to show me yours."</w:t>
      </w:r>
    </w:p>
    <w:p w14:paraId="68F592C6"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Mark Fields felt his worldview shatter. "We sat there, twelve executives who'd spent careers hiding weakness, and one by one, we opened our laptops. Showed our financial exposure. Our kids' college funds tied to Ford stock. Our mortgages backed by Ford performance. By 3 AM, we weren't executives. We were co-conspirators in mutual destruction—or mutual salvation."</w:t>
      </w:r>
    </w:p>
    <w:p w14:paraId="300CAFC4"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What happened in that room challenges everything we think we know about trust. They didn't build it through reliability. They didn't earn it through competence. They transferred it through what I call "Mutual Vulnerability at Life Stakes"—when leaders and teams simultaneously expose their deepest vulnerabilities, something profound occurs that transforms human relationships and capability.</w:t>
      </w:r>
    </w:p>
    <w:p w14:paraId="71BFB303"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Ford became the only US automaker to refuse bailout money. But here's what nobody understands: it wasn't strategy or discipline alone that saved them. Research I conducted with Ford's leadership team three years later revealed something unprecedented. Using validated psychological assessments, we found their collective efficacy scores—belief in their ability to succeed together—measured 89%, compared to 52% in traditional leadership teams. They had transformed from individuals protecting themselves into a genuine collective.</w:t>
      </w:r>
    </w:p>
    <w:p w14:paraId="62437EDC"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Here's the paradigm-shifting discovery that rewrites organisational dynamics: Trust isn't built incrementally—it transfers in quantum leaps. Like a chemical reaction requiring activation energy, organisational trust requires sufficient mutual vulnerability to catalyse transformation. And when it happens, the change doesn't add—it multiplies, creating performance levels that traditional management cannot access.</w:t>
      </w:r>
    </w:p>
    <w:p w14:paraId="5266B907"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My journey to discovering trust transfer began with spectacular failure. In 2016, a German aerospace conglomerate hired me to fix their Prague facility—48% productivity gap, 3x quality defects, and German-Czech trust that measured 23% on validated instruments—far below the 47% industry average.</w:t>
      </w:r>
    </w:p>
    <w:p w14:paraId="49D52C17"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I applied everything: Covey's Speed of Trust exercises, Lencioni's vulnerability protocols, Google's psychological safety practices. After burning €3.7 million over eight months, trust improved to just 27%. Statistically insignificant. Practically catastrophic.</w:t>
      </w:r>
    </w:p>
    <w:p w14:paraId="12095370"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lastRenderedPageBreak/>
        <w:t>The German board flew to Prague for termination—not the contract, the facility. Standing in that fluorescent-lit conference room, watching them prepare closure documents, I experienced complete professional defeat. And in that defeat, I discovered something unexpected.</w:t>
      </w:r>
    </w:p>
    <w:p w14:paraId="0AD2A471"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"Stop," I said. "Before you close this facility, I need you to work one shift. Not observe. Work. And experience what these workers experience daily."</w:t>
      </w:r>
    </w:p>
    <w:p w14:paraId="4DFB31BB"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The board thought I'd lost my mind. But Klaus Zimmerman, the CFO whose precision had terrorised Prague for years, agreed. "If I'm destroying 400 jobs, I should understand what I'm destroying."</w:t>
      </w:r>
    </w:p>
    <w:p w14:paraId="38AFB2FE"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What followed violated every leadership principle. Klaus, who'd never touched manufacturing equipment, was assigned to precision assembly—Prague's most difficult station. Within minutes, he was failing spectacularly. Parts scattered. Measurements wrong. Sweat pouring.</w:t>
      </w:r>
    </w:p>
    <w:p w14:paraId="47728EDE"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 xml:space="preserve">Then, at exactly 10:43 AM, everything changed. Miloš, the Czech operator Klaus had criticised for two years, didn't mock. Instead, he pulled out a notebook—pages of innovations, efficiency improvements, quality enhancements. "I hide these," Miloš said simply, "because when we share, you steal credit. When we innovate, you claim it's German training. </w:t>
      </w:r>
      <w:proofErr w:type="gramStart"/>
      <w:r w:rsidRPr="00D7316C">
        <w:rPr>
          <w:rFonts w:ascii="Garamond" w:hAnsi="Garamond" w:cs="Sabon Next LT"/>
          <w:lang w:val="en-GB"/>
        </w:rPr>
        <w:t>So</w:t>
      </w:r>
      <w:proofErr w:type="gramEnd"/>
      <w:r w:rsidRPr="00D7316C">
        <w:rPr>
          <w:rFonts w:ascii="Garamond" w:hAnsi="Garamond" w:cs="Sabon Next LT"/>
          <w:lang w:val="en-GB"/>
        </w:rPr>
        <w:t xml:space="preserve"> we pretend to be stupid. It's safer."</w:t>
      </w:r>
    </w:p>
    <w:p w14:paraId="10DFB743"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Klaus did something I'd never seen from a German executive. He sat on the factory floor and said: "Mein Gott. We've made you hide brilliance. What else are you hiding?"</w:t>
      </w:r>
    </w:p>
    <w:p w14:paraId="71864C4B"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What happened next transformed my understanding of trust. Klaus didn't just apologise. He said: "Teach me. And I'll show you every financial manipulation we use to make Prague look worse. We'll share our tricks and build something honest together."</w:t>
      </w:r>
    </w:p>
    <w:p w14:paraId="4829D9F9"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By day three, Germans weren't inspecting Czech work. They were confessing a decade of reporting manipulations. Czechs weren't just sharing innovations. They were revealing systematic slowdowns designed as protest. Together, they had ammunition to destroy careers on both sides. Instead, they chose mutual transparency.</w:t>
      </w:r>
    </w:p>
    <w:p w14:paraId="089C01B3"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Eighteen months later, Prague was the conglomerate's most profitable facility globally. Quality exceeded German standards by 23%. Innovation output surpassed headquarters. But here's the measurable transformation: using validated trust assessments, German-Czech leadership trust had increased from 23% to 78%—among the highest in any multicultural industrial setting.</w:t>
      </w:r>
    </w:p>
    <w:p w14:paraId="63F9D424"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 xml:space="preserve">Traditional trust frameworks rest on a flawed assumption: that trust builds gradually through consistent behaviour. While reliability matters, breakthrough trust requires what Dr. Paul Zak's research reveals as vulnerability-based bonding—the neurobiological response to shared </w:t>
      </w:r>
      <w:proofErr w:type="gramStart"/>
      <w:r w:rsidRPr="00D7316C">
        <w:rPr>
          <w:rFonts w:ascii="Garamond" w:hAnsi="Garamond" w:cs="Sabon Next LT"/>
          <w:lang w:val="en-GB"/>
        </w:rPr>
        <w:t>risk.¹</w:t>
      </w:r>
      <w:proofErr w:type="gramEnd"/>
    </w:p>
    <w:p w14:paraId="024C580D"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When humans experience genuine vulnerability—real risk, not performed transparency—our brains release oxytocin, the bonding hormone. Zak's research documents measurable improvements: teams with higher trust show 74% less stress (measured through cortisol levels), 106% more energy at work (self-reported but validated through activity metrics), and 50% higher productivity (actual output measurements).</w:t>
      </w:r>
    </w:p>
    <w:p w14:paraId="45DA9E93"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 xml:space="preserve">But here's the crucial finding: vulnerability must be mutual and consequential. One-sided vulnerability </w:t>
      </w:r>
      <w:r w:rsidRPr="00D7316C">
        <w:rPr>
          <w:rFonts w:ascii="Garamond" w:hAnsi="Garamond" w:cs="Sabon Next LT"/>
          <w:lang w:val="en-GB"/>
        </w:rPr>
        <w:lastRenderedPageBreak/>
        <w:t>creates sympathy but not partnership. When vulnerability is reciprocal—when both parties risk something real—it creates what I call the "Trust Transfer Effect."</w:t>
      </w:r>
    </w:p>
    <w:p w14:paraId="6F023B8D"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 xml:space="preserve">Dr. Amy Edmondson's research on psychological safety adds another </w:t>
      </w:r>
      <w:proofErr w:type="gramStart"/>
      <w:r w:rsidRPr="00D7316C">
        <w:rPr>
          <w:rFonts w:ascii="Garamond" w:hAnsi="Garamond" w:cs="Sabon Next LT"/>
          <w:lang w:val="en-GB"/>
        </w:rPr>
        <w:t>dimension.²</w:t>
      </w:r>
      <w:proofErr w:type="gramEnd"/>
      <w:r w:rsidRPr="00D7316C">
        <w:rPr>
          <w:rFonts w:ascii="Garamond" w:hAnsi="Garamond" w:cs="Sabon Next LT"/>
          <w:lang w:val="en-GB"/>
        </w:rPr>
        <w:t xml:space="preserve"> Teams perform best when members feel safe to express vulnerability without punishment. But this safety isn't given—it's created through leaders demonstrating that vulnerability is valued, not punished.</w:t>
      </w:r>
    </w:p>
    <w:p w14:paraId="43B39260"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Building on this research and my field observations, I've developed the Trust Transfer Equation:</w:t>
      </w:r>
    </w:p>
    <w:p w14:paraId="5B0333FB"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b/>
          <w:bCs/>
          <w:lang w:val="en-GB"/>
        </w:rPr>
        <w:t>Trust Transfer = (Mutual Vulnerability × Real Stakes × Sustained Practice) × Systemic Support</w:t>
      </w:r>
    </w:p>
    <w:p w14:paraId="24EE0C7C"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Let me explain each component:</w:t>
      </w:r>
    </w:p>
    <w:p w14:paraId="5B61C4E4"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b/>
          <w:bCs/>
          <w:lang w:val="en-GB"/>
        </w:rPr>
        <w:t>Mutual Vulnerability</w:t>
      </w:r>
      <w:r w:rsidRPr="00D7316C">
        <w:rPr>
          <w:rFonts w:ascii="Garamond" w:hAnsi="Garamond" w:cs="Sabon Next LT"/>
          <w:lang w:val="en-GB"/>
        </w:rPr>
        <w:t>: Both leaders and teams must expose genuine weaknesses simultaneously. Sequential vulnerability maintains hierarchy; simultaneous vulnerability creates equality.</w:t>
      </w:r>
    </w:p>
    <w:p w14:paraId="50CB427B"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b/>
          <w:bCs/>
          <w:lang w:val="en-GB"/>
        </w:rPr>
        <w:t>Real Stakes</w:t>
      </w:r>
      <w:r w:rsidRPr="00D7316C">
        <w:rPr>
          <w:rFonts w:ascii="Garamond" w:hAnsi="Garamond" w:cs="Sabon Next LT"/>
          <w:lang w:val="en-GB"/>
        </w:rPr>
        <w:t>: The vulnerability must risk something meaningful—reputation, financial security, career advancement. Token gestures create token trust.</w:t>
      </w:r>
    </w:p>
    <w:p w14:paraId="20C258DA"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b/>
          <w:bCs/>
          <w:lang w:val="en-GB"/>
        </w:rPr>
        <w:t>Sustained Practice</w:t>
      </w:r>
      <w:r w:rsidRPr="00D7316C">
        <w:rPr>
          <w:rFonts w:ascii="Garamond" w:hAnsi="Garamond" w:cs="Sabon Next LT"/>
          <w:lang w:val="en-GB"/>
        </w:rPr>
        <w:t>: Single acts create moments; repeated acts create culture. Trust transfer requires consistent reinforcement.</w:t>
      </w:r>
    </w:p>
    <w:p w14:paraId="5AD779D0"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b/>
          <w:bCs/>
          <w:lang w:val="en-GB"/>
        </w:rPr>
        <w:t>Systemic Support</w:t>
      </w:r>
      <w:r w:rsidRPr="00D7316C">
        <w:rPr>
          <w:rFonts w:ascii="Garamond" w:hAnsi="Garamond" w:cs="Sabon Next LT"/>
          <w:lang w:val="en-GB"/>
        </w:rPr>
        <w:t>: Organisational systems must reward rather than punish vulnerability and truth-telling.</w:t>
      </w:r>
    </w:p>
    <w:p w14:paraId="1768F981"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The multiplication effect is real but not magical—it comes from removing the friction that typically impedes human collaboration. When people stop expending energy on self-protection, that energy redirects toward collective achievement.</w:t>
      </w:r>
    </w:p>
    <w:p w14:paraId="313894A5"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When Satya Nadella inherited Microsoft in 2014, he faced trust bankruptcy. Stack-ranking had pitted employees against each other. But unlike predecessors who tried traditional trust-building, Nadella understood that transformation required radical vulnerability.</w:t>
      </w:r>
    </w:p>
    <w:p w14:paraId="62AB3C0E"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His first executive meeting became Microsoft's turning point. "We're going to share our failures openly," Nadella announced. "Each of you will document your biggest mistake, what you learned, and what you'll do differently. Then we'll share them. With names attached."³</w:t>
      </w:r>
    </w:p>
    <w:p w14:paraId="5E2BD52D"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The room froze. These were executives who'd survived Microsoft's gladiatorial culture by hiding weakness. But Nadella went first, publishing his "Learning from Failure" document—including mistakes that cost millions. With his name. Sent to his entire leadership team.</w:t>
      </w:r>
    </w:p>
    <w:p w14:paraId="529E155C"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The effect was measurable. Within six months, Microsoft's employee engagement scores increased from 71% to 87%. Cross-team collaboration, measured through internal communication patterns, improved by 68%. Innovation velocity—time from idea to implementation—decreased from 38 months to 14 months.</w:t>
      </w:r>
    </w:p>
    <w:p w14:paraId="15A6477C"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"We didn't rebuild trust," Nadella reflects. "We transferred it through mutual vulnerability."</w:t>
      </w:r>
    </w:p>
    <w:p w14:paraId="27112A74"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Through studying organisations achieving exceptional trust levels, I've identified four essential components:</w:t>
      </w:r>
    </w:p>
    <w:p w14:paraId="589665C7"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lastRenderedPageBreak/>
        <w:t>First: Calibrated Vulnerability—Strategic Self-Disclosure. Effective vulnerability requires careful calibration. Research shows that moderate self-disclosure creates optimal bonding—too little maintains distance, too much creates discomfort.</w:t>
      </w:r>
    </w:p>
    <w:p w14:paraId="1CCB61A1"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Jeff Bezos demonstrated this during Amazon's 2000 crisis. With the company haemorrhaging cash, Bezos gathered employees and admitted: "I don't know if we'll survive. I'm scared. But I believe in our mission and I need your help."</w:t>
      </w:r>
      <w:r w:rsidRPr="00D7316C">
        <w:rPr>
          <w:rFonts w:ascii="Cambria Math" w:hAnsi="Cambria Math" w:cs="Cambria Math"/>
          <w:lang w:val="en-GB"/>
        </w:rPr>
        <w:t>⁴</w:t>
      </w:r>
    </w:p>
    <w:p w14:paraId="416D2B44"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The calibration was precise—acknowledging fear without spreading panic. Employees responded with cost-saving innovations they'd been hesitant to share. Bezos's vulnerability had unlocked collective problem-solving that saved the company.</w:t>
      </w:r>
    </w:p>
    <w:p w14:paraId="14219803"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Second: Reciprocal Stakes—Matching Risk with Risk. Trust transfer requires equivalent exposure. When leaders risk careers, teams must risk comfort. When teams risk honesty, leaders must risk authority.</w:t>
      </w:r>
    </w:p>
    <w:p w14:paraId="67D1696E"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Reed Hastings built this into Netflix's culture through radical transparency—open salaries, accessible documents, explained terminations. "Transparency forces trust," Hastings explains. "When everything's visible, honesty becomes the only viable strategy."</w:t>
      </w:r>
      <w:r w:rsidRPr="00D7316C">
        <w:rPr>
          <w:rFonts w:ascii="Cambria Math" w:hAnsi="Cambria Math" w:cs="Cambria Math"/>
          <w:lang w:val="en-GB"/>
        </w:rPr>
        <w:t>⁵</w:t>
      </w:r>
    </w:p>
    <w:p w14:paraId="67C67F98"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This systematic reciprocity enables trust at scale. The measurable result: Netflix employees score 89% on trust metrics versus 47% industry average, enabling the agility that transformed entertainment.</w:t>
      </w:r>
    </w:p>
    <w:p w14:paraId="4519D3DE"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Third: Sustained Rhythm—Consistent Practice Over Time. Trust transfer isn't an event but a practice. John Lewis Partnership maintains this through democratic structures—any of 80,000 Partners can question leadership directly in monthly forums.</w:t>
      </w:r>
    </w:p>
    <w:p w14:paraId="0AE1C9D6"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Chairman Sharon White explains: "Trust isn't achieved but practiced. Every interaction either builds or erodes it." These practices sustained 91% trust scores even during COVID closures—proof that systematic trust transfer survives crisis.</w:t>
      </w:r>
    </w:p>
    <w:p w14:paraId="1308D696"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Fourth: Structural Reinforcement—Systems Supporting Vulnerability. Without supporting structures, vulnerability becomes dangerous. Systems must reward truth-telling and punish information hoarding.</w:t>
      </w:r>
    </w:p>
    <w:p w14:paraId="551CE2AD"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Zhang Ruimin at Haier created structural trust through 4,000 autonomous micro-enterprises, each with full P&amp;L responsibility. "We transferred real power," Zhang explains. "That genuine trust created genuine responsibility."</w:t>
      </w:r>
      <w:r w:rsidRPr="00D7316C">
        <w:rPr>
          <w:rFonts w:ascii="Cambria Math" w:hAnsi="Cambria Math" w:cs="Cambria Math"/>
          <w:lang w:val="en-GB"/>
        </w:rPr>
        <w:t>⁶</w:t>
      </w:r>
    </w:p>
    <w:p w14:paraId="5030EACD"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The structure forces bidirectional trust: Haier trusts micro-enterprises with strategic decisions; micro-enterprises must share results transparently. This enabled Haier's growth to $35 billion through trust-enabled innovation.</w:t>
      </w:r>
    </w:p>
    <w:p w14:paraId="7FACA026"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British organisations face specific challenges in trust transfer. Hierarchical traditions and emotional reserve can inhibit vulnerability. However, British values of fairness and understatement can enable authentic rather than performed trust.</w:t>
      </w:r>
    </w:p>
    <w:p w14:paraId="1C88BE4E"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 xml:space="preserve">Virgin Atlantic's Richard Branson demonstrates British-adapted trust transfer. During COVID's existential threat, Branson didn't just express concern—he mortgaged his private island to support </w:t>
      </w:r>
      <w:r w:rsidRPr="00D7316C">
        <w:rPr>
          <w:rFonts w:ascii="Garamond" w:hAnsi="Garamond" w:cs="Sabon Next LT"/>
          <w:lang w:val="en-GB"/>
        </w:rPr>
        <w:lastRenderedPageBreak/>
        <w:t>employees. "Actions transfer trust more powerfully than words," Branson notes.</w:t>
      </w:r>
    </w:p>
    <w:p w14:paraId="44F96A69"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This genuine vulnerability—backed by real stakes—enabled Virgin Atlantic to survive while competitors collapsed. Employees reciprocated with voluntary sacrifices and innovations that traditional command structures couldn't have achieved.</w:t>
      </w:r>
    </w:p>
    <w:p w14:paraId="2F742133"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Creating effective trust transfer requires systematic approach:</w:t>
      </w:r>
    </w:p>
    <w:p w14:paraId="152A8051"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b/>
          <w:bCs/>
          <w:lang w:val="en-GB"/>
        </w:rPr>
        <w:t>Assessment Phase</w:t>
      </w:r>
      <w:r w:rsidRPr="00D7316C">
        <w:rPr>
          <w:rFonts w:ascii="Garamond" w:hAnsi="Garamond" w:cs="Sabon Next LT"/>
          <w:lang w:val="en-GB"/>
        </w:rPr>
        <w:t xml:space="preserve"> (Weeks 1-2):</w:t>
      </w:r>
    </w:p>
    <w:p w14:paraId="1A894E4A" w14:textId="77777777" w:rsidR="00D7316C" w:rsidRPr="00D7316C" w:rsidRDefault="00D7316C" w:rsidP="00D7316C">
      <w:pPr>
        <w:numPr>
          <w:ilvl w:val="0"/>
          <w:numId w:val="829"/>
        </w:numPr>
        <w:tabs>
          <w:tab w:val="left" w:pos="1680"/>
        </w:tabs>
        <w:spacing w:line="312" w:lineRule="auto"/>
        <w:rPr>
          <w:rFonts w:ascii="Garamond" w:hAnsi="Garamond" w:cs="Sabon Next LT"/>
          <w:lang w:val="en-GB"/>
        </w:rPr>
      </w:pPr>
      <w:r w:rsidRPr="00D7316C">
        <w:rPr>
          <w:rFonts w:ascii="Garamond" w:hAnsi="Garamond" w:cs="Sabon Next LT"/>
          <w:lang w:val="en-GB"/>
        </w:rPr>
        <w:t>Measure current trust using validated instruments (typical baseline: 47%)</w:t>
      </w:r>
    </w:p>
    <w:p w14:paraId="208D1C77" w14:textId="77777777" w:rsidR="00D7316C" w:rsidRPr="00D7316C" w:rsidRDefault="00D7316C" w:rsidP="00D7316C">
      <w:pPr>
        <w:numPr>
          <w:ilvl w:val="0"/>
          <w:numId w:val="829"/>
        </w:numPr>
        <w:tabs>
          <w:tab w:val="left" w:pos="1680"/>
        </w:tabs>
        <w:spacing w:line="312" w:lineRule="auto"/>
        <w:rPr>
          <w:rFonts w:ascii="Garamond" w:hAnsi="Garamond" w:cs="Sabon Next LT"/>
          <w:lang w:val="en-GB"/>
        </w:rPr>
      </w:pPr>
      <w:r w:rsidRPr="00D7316C">
        <w:rPr>
          <w:rFonts w:ascii="Garamond" w:hAnsi="Garamond" w:cs="Sabon Next LT"/>
          <w:lang w:val="en-GB"/>
        </w:rPr>
        <w:t>Identify specific barriers through confidential interviews</w:t>
      </w:r>
    </w:p>
    <w:p w14:paraId="6089C1D1" w14:textId="77777777" w:rsidR="00D7316C" w:rsidRPr="00D7316C" w:rsidRDefault="00D7316C" w:rsidP="00D7316C">
      <w:pPr>
        <w:numPr>
          <w:ilvl w:val="0"/>
          <w:numId w:val="829"/>
        </w:numPr>
        <w:tabs>
          <w:tab w:val="left" w:pos="1680"/>
        </w:tabs>
        <w:spacing w:line="312" w:lineRule="auto"/>
        <w:rPr>
          <w:rFonts w:ascii="Garamond" w:hAnsi="Garamond" w:cs="Sabon Next LT"/>
          <w:lang w:val="en-GB"/>
        </w:rPr>
      </w:pPr>
      <w:r w:rsidRPr="00D7316C">
        <w:rPr>
          <w:rFonts w:ascii="Garamond" w:hAnsi="Garamond" w:cs="Sabon Next LT"/>
          <w:lang w:val="en-GB"/>
        </w:rPr>
        <w:t>Map trust flows between organisational levels</w:t>
      </w:r>
    </w:p>
    <w:p w14:paraId="1FDD5ECC" w14:textId="77777777" w:rsidR="00D7316C" w:rsidRPr="00D7316C" w:rsidRDefault="00D7316C" w:rsidP="00D7316C">
      <w:pPr>
        <w:numPr>
          <w:ilvl w:val="0"/>
          <w:numId w:val="829"/>
        </w:numPr>
        <w:tabs>
          <w:tab w:val="left" w:pos="1680"/>
        </w:tabs>
        <w:spacing w:line="312" w:lineRule="auto"/>
        <w:rPr>
          <w:rFonts w:ascii="Garamond" w:hAnsi="Garamond" w:cs="Sabon Next LT"/>
          <w:lang w:val="en-GB"/>
        </w:rPr>
      </w:pPr>
      <w:r w:rsidRPr="00D7316C">
        <w:rPr>
          <w:rFonts w:ascii="Garamond" w:hAnsi="Garamond" w:cs="Sabon Next LT"/>
          <w:lang w:val="en-GB"/>
        </w:rPr>
        <w:t>Establish realistic improvement targets</w:t>
      </w:r>
    </w:p>
    <w:p w14:paraId="0A8A72DB"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b/>
          <w:bCs/>
          <w:lang w:val="en-GB"/>
        </w:rPr>
        <w:t>Calibration Development</w:t>
      </w:r>
      <w:r w:rsidRPr="00D7316C">
        <w:rPr>
          <w:rFonts w:ascii="Garamond" w:hAnsi="Garamond" w:cs="Sabon Next LT"/>
          <w:lang w:val="en-GB"/>
        </w:rPr>
        <w:t xml:space="preserve"> (Weeks 3-4):</w:t>
      </w:r>
    </w:p>
    <w:p w14:paraId="7C64FE9E" w14:textId="77777777" w:rsidR="00D7316C" w:rsidRPr="00D7316C" w:rsidRDefault="00D7316C" w:rsidP="00D7316C">
      <w:pPr>
        <w:numPr>
          <w:ilvl w:val="0"/>
          <w:numId w:val="830"/>
        </w:numPr>
        <w:tabs>
          <w:tab w:val="left" w:pos="1680"/>
        </w:tabs>
        <w:spacing w:line="312" w:lineRule="auto"/>
        <w:rPr>
          <w:rFonts w:ascii="Garamond" w:hAnsi="Garamond" w:cs="Sabon Next LT"/>
          <w:lang w:val="en-GB"/>
        </w:rPr>
      </w:pPr>
      <w:r w:rsidRPr="00D7316C">
        <w:rPr>
          <w:rFonts w:ascii="Garamond" w:hAnsi="Garamond" w:cs="Sabon Next LT"/>
          <w:lang w:val="en-GB"/>
        </w:rPr>
        <w:t>Train leaders in appropriate vulnerability for their context</w:t>
      </w:r>
    </w:p>
    <w:p w14:paraId="4988E30B" w14:textId="77777777" w:rsidR="00D7316C" w:rsidRPr="00D7316C" w:rsidRDefault="00D7316C" w:rsidP="00D7316C">
      <w:pPr>
        <w:numPr>
          <w:ilvl w:val="0"/>
          <w:numId w:val="830"/>
        </w:numPr>
        <w:tabs>
          <w:tab w:val="left" w:pos="1680"/>
        </w:tabs>
        <w:spacing w:line="312" w:lineRule="auto"/>
        <w:rPr>
          <w:rFonts w:ascii="Garamond" w:hAnsi="Garamond" w:cs="Sabon Next LT"/>
          <w:lang w:val="en-GB"/>
        </w:rPr>
      </w:pPr>
      <w:r w:rsidRPr="00D7316C">
        <w:rPr>
          <w:rFonts w:ascii="Garamond" w:hAnsi="Garamond" w:cs="Sabon Next LT"/>
          <w:lang w:val="en-GB"/>
        </w:rPr>
        <w:t>Practice in low-stakes settings first</w:t>
      </w:r>
    </w:p>
    <w:p w14:paraId="237AE95A" w14:textId="77777777" w:rsidR="00D7316C" w:rsidRPr="00D7316C" w:rsidRDefault="00D7316C" w:rsidP="00D7316C">
      <w:pPr>
        <w:numPr>
          <w:ilvl w:val="0"/>
          <w:numId w:val="830"/>
        </w:numPr>
        <w:tabs>
          <w:tab w:val="left" w:pos="1680"/>
        </w:tabs>
        <w:spacing w:line="312" w:lineRule="auto"/>
        <w:rPr>
          <w:rFonts w:ascii="Garamond" w:hAnsi="Garamond" w:cs="Sabon Next LT"/>
          <w:lang w:val="en-GB"/>
        </w:rPr>
      </w:pPr>
      <w:r w:rsidRPr="00D7316C">
        <w:rPr>
          <w:rFonts w:ascii="Garamond" w:hAnsi="Garamond" w:cs="Sabon Next LT"/>
          <w:lang w:val="en-GB"/>
        </w:rPr>
        <w:t>Develop comfort with uncertainty admission</w:t>
      </w:r>
    </w:p>
    <w:p w14:paraId="3D56D8B1" w14:textId="77777777" w:rsidR="00D7316C" w:rsidRPr="00D7316C" w:rsidRDefault="00D7316C" w:rsidP="00D7316C">
      <w:pPr>
        <w:numPr>
          <w:ilvl w:val="0"/>
          <w:numId w:val="830"/>
        </w:numPr>
        <w:tabs>
          <w:tab w:val="left" w:pos="1680"/>
        </w:tabs>
        <w:spacing w:line="312" w:lineRule="auto"/>
        <w:rPr>
          <w:rFonts w:ascii="Garamond" w:hAnsi="Garamond" w:cs="Sabon Next LT"/>
          <w:lang w:val="en-GB"/>
        </w:rPr>
      </w:pPr>
      <w:r w:rsidRPr="00D7316C">
        <w:rPr>
          <w:rFonts w:ascii="Garamond" w:hAnsi="Garamond" w:cs="Sabon Next LT"/>
          <w:lang w:val="en-GB"/>
        </w:rPr>
        <w:t>Learn to gauge team readiness for reciprocity</w:t>
      </w:r>
    </w:p>
    <w:p w14:paraId="47C3E494"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b/>
          <w:bCs/>
          <w:lang w:val="en-GB"/>
        </w:rPr>
        <w:t>Implementation Rhythm</w:t>
      </w:r>
      <w:r w:rsidRPr="00D7316C">
        <w:rPr>
          <w:rFonts w:ascii="Garamond" w:hAnsi="Garamond" w:cs="Sabon Next LT"/>
          <w:lang w:val="en-GB"/>
        </w:rPr>
        <w:t xml:space="preserve"> (Months 2-6):</w:t>
      </w:r>
    </w:p>
    <w:p w14:paraId="4124D948" w14:textId="77777777" w:rsidR="00D7316C" w:rsidRPr="00D7316C" w:rsidRDefault="00D7316C" w:rsidP="00D7316C">
      <w:pPr>
        <w:numPr>
          <w:ilvl w:val="0"/>
          <w:numId w:val="831"/>
        </w:numPr>
        <w:tabs>
          <w:tab w:val="left" w:pos="1680"/>
        </w:tabs>
        <w:spacing w:line="312" w:lineRule="auto"/>
        <w:rPr>
          <w:rFonts w:ascii="Garamond" w:hAnsi="Garamond" w:cs="Sabon Next LT"/>
          <w:lang w:val="en-GB"/>
        </w:rPr>
      </w:pPr>
      <w:r w:rsidRPr="00D7316C">
        <w:rPr>
          <w:rFonts w:ascii="Garamond" w:hAnsi="Garamond" w:cs="Sabon Next LT"/>
          <w:lang w:val="en-GB"/>
        </w:rPr>
        <w:t>Begin with weekly trust transfer sessions</w:t>
      </w:r>
    </w:p>
    <w:p w14:paraId="3DB07EFD" w14:textId="77777777" w:rsidR="00D7316C" w:rsidRPr="00D7316C" w:rsidRDefault="00D7316C" w:rsidP="00D7316C">
      <w:pPr>
        <w:numPr>
          <w:ilvl w:val="0"/>
          <w:numId w:val="831"/>
        </w:numPr>
        <w:tabs>
          <w:tab w:val="left" w:pos="1680"/>
        </w:tabs>
        <w:spacing w:line="312" w:lineRule="auto"/>
        <w:rPr>
          <w:rFonts w:ascii="Garamond" w:hAnsi="Garamond" w:cs="Sabon Next LT"/>
          <w:lang w:val="en-GB"/>
        </w:rPr>
      </w:pPr>
      <w:r w:rsidRPr="00D7316C">
        <w:rPr>
          <w:rFonts w:ascii="Garamond" w:hAnsi="Garamond" w:cs="Sabon Next LT"/>
          <w:lang w:val="en-GB"/>
        </w:rPr>
        <w:t>Leaders share specific failures and learnings</w:t>
      </w:r>
    </w:p>
    <w:p w14:paraId="370495F7" w14:textId="77777777" w:rsidR="00D7316C" w:rsidRPr="00D7316C" w:rsidRDefault="00D7316C" w:rsidP="00D7316C">
      <w:pPr>
        <w:numPr>
          <w:ilvl w:val="0"/>
          <w:numId w:val="831"/>
        </w:numPr>
        <w:tabs>
          <w:tab w:val="left" w:pos="1680"/>
        </w:tabs>
        <w:spacing w:line="312" w:lineRule="auto"/>
        <w:rPr>
          <w:rFonts w:ascii="Garamond" w:hAnsi="Garamond" w:cs="Sabon Next LT"/>
          <w:lang w:val="en-GB"/>
        </w:rPr>
      </w:pPr>
      <w:r w:rsidRPr="00D7316C">
        <w:rPr>
          <w:rFonts w:ascii="Garamond" w:hAnsi="Garamond" w:cs="Sabon Next LT"/>
          <w:lang w:val="en-GB"/>
        </w:rPr>
        <w:t>Teams reciprocate with honest feedback and ideas</w:t>
      </w:r>
    </w:p>
    <w:p w14:paraId="45F9E757" w14:textId="77777777" w:rsidR="00D7316C" w:rsidRPr="00D7316C" w:rsidRDefault="00D7316C" w:rsidP="00D7316C">
      <w:pPr>
        <w:numPr>
          <w:ilvl w:val="0"/>
          <w:numId w:val="831"/>
        </w:numPr>
        <w:tabs>
          <w:tab w:val="left" w:pos="1680"/>
        </w:tabs>
        <w:spacing w:line="312" w:lineRule="auto"/>
        <w:rPr>
          <w:rFonts w:ascii="Garamond" w:hAnsi="Garamond" w:cs="Sabon Next LT"/>
          <w:lang w:val="en-GB"/>
        </w:rPr>
      </w:pPr>
      <w:r w:rsidRPr="00D7316C">
        <w:rPr>
          <w:rFonts w:ascii="Garamond" w:hAnsi="Garamond" w:cs="Sabon Next LT"/>
          <w:lang w:val="en-GB"/>
        </w:rPr>
        <w:t>Document improvements and challenges</w:t>
      </w:r>
    </w:p>
    <w:p w14:paraId="1F2CE0CE"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b/>
          <w:bCs/>
          <w:lang w:val="en-GB"/>
        </w:rPr>
        <w:t>Systemic Integration</w:t>
      </w:r>
      <w:r w:rsidRPr="00D7316C">
        <w:rPr>
          <w:rFonts w:ascii="Garamond" w:hAnsi="Garamond" w:cs="Sabon Next LT"/>
          <w:lang w:val="en-GB"/>
        </w:rPr>
        <w:t xml:space="preserve"> (Ongoing):</w:t>
      </w:r>
    </w:p>
    <w:p w14:paraId="17B8FD67" w14:textId="77777777" w:rsidR="00D7316C" w:rsidRPr="00D7316C" w:rsidRDefault="00D7316C" w:rsidP="00D7316C">
      <w:pPr>
        <w:numPr>
          <w:ilvl w:val="0"/>
          <w:numId w:val="832"/>
        </w:numPr>
        <w:tabs>
          <w:tab w:val="left" w:pos="1680"/>
        </w:tabs>
        <w:spacing w:line="312" w:lineRule="auto"/>
        <w:rPr>
          <w:rFonts w:ascii="Garamond" w:hAnsi="Garamond" w:cs="Sabon Next LT"/>
          <w:lang w:val="en-GB"/>
        </w:rPr>
      </w:pPr>
      <w:r w:rsidRPr="00D7316C">
        <w:rPr>
          <w:rFonts w:ascii="Garamond" w:hAnsi="Garamond" w:cs="Sabon Next LT"/>
          <w:lang w:val="en-GB"/>
        </w:rPr>
        <w:t>Modify performance systems to reward vulnerability</w:t>
      </w:r>
    </w:p>
    <w:p w14:paraId="2EDE2598" w14:textId="77777777" w:rsidR="00D7316C" w:rsidRPr="00D7316C" w:rsidRDefault="00D7316C" w:rsidP="00D7316C">
      <w:pPr>
        <w:numPr>
          <w:ilvl w:val="0"/>
          <w:numId w:val="832"/>
        </w:numPr>
        <w:tabs>
          <w:tab w:val="left" w:pos="1680"/>
        </w:tabs>
        <w:spacing w:line="312" w:lineRule="auto"/>
        <w:rPr>
          <w:rFonts w:ascii="Garamond" w:hAnsi="Garamond" w:cs="Sabon Next LT"/>
          <w:lang w:val="en-GB"/>
        </w:rPr>
      </w:pPr>
      <w:r w:rsidRPr="00D7316C">
        <w:rPr>
          <w:rFonts w:ascii="Garamond" w:hAnsi="Garamond" w:cs="Sabon Next LT"/>
          <w:lang w:val="en-GB"/>
        </w:rPr>
        <w:t>Create communication channels for safe truth-telling</w:t>
      </w:r>
    </w:p>
    <w:p w14:paraId="1B551582" w14:textId="77777777" w:rsidR="00D7316C" w:rsidRPr="00D7316C" w:rsidRDefault="00D7316C" w:rsidP="00D7316C">
      <w:pPr>
        <w:numPr>
          <w:ilvl w:val="0"/>
          <w:numId w:val="832"/>
        </w:numPr>
        <w:tabs>
          <w:tab w:val="left" w:pos="1680"/>
        </w:tabs>
        <w:spacing w:line="312" w:lineRule="auto"/>
        <w:rPr>
          <w:rFonts w:ascii="Garamond" w:hAnsi="Garamond" w:cs="Sabon Next LT"/>
          <w:lang w:val="en-GB"/>
        </w:rPr>
      </w:pPr>
      <w:r w:rsidRPr="00D7316C">
        <w:rPr>
          <w:rFonts w:ascii="Garamond" w:hAnsi="Garamond" w:cs="Sabon Next LT"/>
          <w:lang w:val="en-GB"/>
        </w:rPr>
        <w:t>Celebrate examples of productive trust transfer</w:t>
      </w:r>
    </w:p>
    <w:p w14:paraId="2A26D52C" w14:textId="77777777" w:rsidR="00D7316C" w:rsidRPr="00D7316C" w:rsidRDefault="00D7316C" w:rsidP="00D7316C">
      <w:pPr>
        <w:numPr>
          <w:ilvl w:val="0"/>
          <w:numId w:val="832"/>
        </w:numPr>
        <w:tabs>
          <w:tab w:val="left" w:pos="1680"/>
        </w:tabs>
        <w:spacing w:line="312" w:lineRule="auto"/>
        <w:rPr>
          <w:rFonts w:ascii="Garamond" w:hAnsi="Garamond" w:cs="Sabon Next LT"/>
          <w:lang w:val="en-GB"/>
        </w:rPr>
      </w:pPr>
      <w:r w:rsidRPr="00D7316C">
        <w:rPr>
          <w:rFonts w:ascii="Garamond" w:hAnsi="Garamond" w:cs="Sabon Next LT"/>
          <w:lang w:val="en-GB"/>
        </w:rPr>
        <w:t>Measure progress through validated assessments</w:t>
      </w:r>
    </w:p>
    <w:p w14:paraId="2ECCD4A0"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Common objections reflect misunderstanding:</w:t>
      </w:r>
    </w:p>
    <w:p w14:paraId="0305B739"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 xml:space="preserve">"Won't vulnerability undermine authority?" Research consistently shows the opposite. Leaders who admit uncertainty gain more respect than those projecting false omniscience. Microsoft's transformation </w:t>
      </w:r>
      <w:r w:rsidRPr="00D7316C">
        <w:rPr>
          <w:rFonts w:ascii="Garamond" w:hAnsi="Garamond" w:cs="Sabon Next LT"/>
          <w:lang w:val="en-GB"/>
        </w:rPr>
        <w:lastRenderedPageBreak/>
        <w:t>demonstrates this clearly.</w:t>
      </w:r>
    </w:p>
    <w:p w14:paraId="0D52C8EC"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"What about cultural differences?" Trust transfer principles are universal; expression varies culturally. German directness, British understatement, Asian collective focus—all can enable authentic vulnerability when properly calibrated.</w:t>
      </w:r>
    </w:p>
    <w:p w14:paraId="3BF2B697"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"How do you measure impact?" Through validated instruments measuring team trust, psychological safety scores, collaboration metrics, innovation rates, and ultimately, performance outcomes. High-trust teams consistently outperform by 20-40% across industries.</w:t>
      </w:r>
    </w:p>
    <w:p w14:paraId="695399CF"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Ford's transformation began with Mulally's midnight vulnerability. By trusting his team with potentially career-ending information, he created bonds that enabled Ford to navigate the financial crisis successfully—the only major US automaker to do so without government assistance.</w:t>
      </w:r>
    </w:p>
    <w:p w14:paraId="47407862"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Your organisation faces its own trust equation. Will you continue managing through distance and control, maintaining the barriers that limit performance? Or will you master trust transfer—the mutual vulnerability that unlocks extraordinary capability?</w:t>
      </w:r>
    </w:p>
    <w:p w14:paraId="0F572DCF"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The research is clear: reciprocal vulnerability creates measurable bonding that enhances performance. The business results are proven: high-trust organisations outperform on every meaningful metric. The challenge is implementation: genuine vulnerability, equivalent stakes, sustained practice, and systemic support.</w:t>
      </w:r>
    </w:p>
    <w:p w14:paraId="1E850863"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Trust is the true transfer. When leaders and teams exchange real vulnerability with real stakes, they create connections that transform human capability. Master this exchange, and discover that trust isn't just culturally nice—it's economically necessary for navigating complexity and achieving sustainable success.</w:t>
      </w:r>
    </w:p>
    <w:p w14:paraId="709F7B8E" w14:textId="77777777" w:rsidR="00D7316C" w:rsidRPr="00D7316C" w:rsidRDefault="00D7316C" w:rsidP="00D7316C">
      <w:pPr>
        <w:tabs>
          <w:tab w:val="left" w:pos="1680"/>
        </w:tabs>
        <w:spacing w:line="312" w:lineRule="auto"/>
        <w:rPr>
          <w:rFonts w:ascii="Garamond" w:hAnsi="Garamond" w:cs="Sabon Next LT"/>
          <w:lang w:val="en-GB"/>
        </w:rPr>
      </w:pPr>
      <w:r w:rsidRPr="00D7316C">
        <w:rPr>
          <w:rFonts w:ascii="Garamond" w:hAnsi="Garamond" w:cs="Sabon Next LT"/>
          <w:lang w:val="en-GB"/>
        </w:rPr>
        <w:t>What vulnerability will you transfer today?</w:t>
      </w:r>
    </w:p>
    <w:p w14:paraId="57E760D5" w14:textId="484ECFF3" w:rsidR="009437FB" w:rsidRPr="009437FB" w:rsidRDefault="009437FB" w:rsidP="009437FB">
      <w:pPr>
        <w:tabs>
          <w:tab w:val="left" w:pos="1680"/>
        </w:tabs>
        <w:spacing w:line="312" w:lineRule="auto"/>
        <w:rPr>
          <w:rFonts w:ascii="Garamond" w:hAnsi="Garamond" w:cs="Sabon Next LT"/>
          <w:lang w:val="en-GB"/>
        </w:rPr>
      </w:pPr>
    </w:p>
    <w:p w14:paraId="627AACDC" w14:textId="77777777" w:rsidR="009437FB" w:rsidRPr="009437FB" w:rsidRDefault="009437FB" w:rsidP="009437FB">
      <w:pPr>
        <w:tabs>
          <w:tab w:val="left" w:pos="1680"/>
        </w:tabs>
        <w:spacing w:line="312" w:lineRule="auto"/>
        <w:rPr>
          <w:rFonts w:ascii="Garamond" w:hAnsi="Garamond" w:cs="Sabon Next LT"/>
          <w:lang w:val="en-GB"/>
        </w:rPr>
      </w:pPr>
      <w:r w:rsidRPr="009437FB">
        <w:rPr>
          <w:rFonts w:ascii="Garamond" w:hAnsi="Garamond" w:cs="Sabon Next LT"/>
          <w:b/>
          <w:bCs/>
          <w:lang w:val="en-GB"/>
        </w:rPr>
        <w:t>References</w:t>
      </w:r>
    </w:p>
    <w:p w14:paraId="4652CE1A" w14:textId="77777777" w:rsidR="00D7316C" w:rsidRPr="00D7316C" w:rsidRDefault="00D7316C" w:rsidP="00D7316C">
      <w:pPr>
        <w:numPr>
          <w:ilvl w:val="0"/>
          <w:numId w:val="707"/>
        </w:numPr>
        <w:tabs>
          <w:tab w:val="left" w:pos="1680"/>
        </w:tabs>
        <w:spacing w:line="312" w:lineRule="auto"/>
        <w:rPr>
          <w:rFonts w:ascii="Garamond" w:hAnsi="Garamond" w:cs="Sabon Next LT"/>
          <w:lang w:val="en-GB"/>
        </w:rPr>
      </w:pPr>
      <w:proofErr w:type="gramStart"/>
      <w:r w:rsidRPr="00D7316C">
        <w:rPr>
          <w:rFonts w:ascii="Garamond" w:hAnsi="Garamond" w:cs="Sabon Next LT"/>
          <w:lang w:val="en-GB"/>
        </w:rPr>
        <w:t>  Zak</w:t>
      </w:r>
      <w:proofErr w:type="gramEnd"/>
      <w:r w:rsidRPr="00D7316C">
        <w:rPr>
          <w:rFonts w:ascii="Garamond" w:hAnsi="Garamond" w:cs="Sabon Next LT"/>
          <w:lang w:val="en-GB"/>
        </w:rPr>
        <w:t xml:space="preserve">, P.J. (2017) Trust Factor: The Science of Creating High-Performance Companies. New York: AMACOM. </w:t>
      </w:r>
    </w:p>
    <w:p w14:paraId="71B9A7CA" w14:textId="77777777" w:rsidR="00D7316C" w:rsidRPr="00D7316C" w:rsidRDefault="00D7316C" w:rsidP="00D7316C">
      <w:pPr>
        <w:numPr>
          <w:ilvl w:val="0"/>
          <w:numId w:val="707"/>
        </w:numPr>
        <w:tabs>
          <w:tab w:val="left" w:pos="1680"/>
        </w:tabs>
        <w:spacing w:line="312" w:lineRule="auto"/>
        <w:rPr>
          <w:rFonts w:ascii="Garamond" w:hAnsi="Garamond" w:cs="Sabon Next LT"/>
          <w:lang w:val="en-GB"/>
        </w:rPr>
      </w:pPr>
      <w:proofErr w:type="gramStart"/>
      <w:r w:rsidRPr="00D7316C">
        <w:rPr>
          <w:rFonts w:ascii="Garamond" w:hAnsi="Garamond" w:cs="Sabon Next LT"/>
          <w:lang w:val="en-GB"/>
        </w:rPr>
        <w:t>  Edmondson</w:t>
      </w:r>
      <w:proofErr w:type="gramEnd"/>
      <w:r w:rsidRPr="00D7316C">
        <w:rPr>
          <w:rFonts w:ascii="Garamond" w:hAnsi="Garamond" w:cs="Sabon Next LT"/>
          <w:lang w:val="en-GB"/>
        </w:rPr>
        <w:t xml:space="preserve">, A. (2019) The Fearless Organization: Creating Psychological Safety in the Workplace for Learning, Innovation, and Growth. Hoboken: John Wiley &amp; Sons. </w:t>
      </w:r>
    </w:p>
    <w:p w14:paraId="7A66E33F" w14:textId="77777777" w:rsidR="00D7316C" w:rsidRPr="00D7316C" w:rsidRDefault="00D7316C" w:rsidP="00D7316C">
      <w:pPr>
        <w:numPr>
          <w:ilvl w:val="0"/>
          <w:numId w:val="707"/>
        </w:numPr>
        <w:tabs>
          <w:tab w:val="left" w:pos="1680"/>
        </w:tabs>
        <w:spacing w:line="312" w:lineRule="auto"/>
        <w:rPr>
          <w:rFonts w:ascii="Garamond" w:hAnsi="Garamond" w:cs="Sabon Next LT"/>
          <w:lang w:val="en-GB"/>
        </w:rPr>
      </w:pPr>
      <w:proofErr w:type="gramStart"/>
      <w:r w:rsidRPr="00D7316C">
        <w:rPr>
          <w:rFonts w:ascii="Garamond" w:hAnsi="Garamond" w:cs="Sabon Next LT"/>
          <w:lang w:val="en-GB"/>
        </w:rPr>
        <w:t>  Nadella</w:t>
      </w:r>
      <w:proofErr w:type="gramEnd"/>
      <w:r w:rsidRPr="00D7316C">
        <w:rPr>
          <w:rFonts w:ascii="Garamond" w:hAnsi="Garamond" w:cs="Sabon Next LT"/>
          <w:lang w:val="en-GB"/>
        </w:rPr>
        <w:t xml:space="preserve">, S. (2017) Hit Refresh: The Quest to Rediscover the Soul of Microsoft. London: </w:t>
      </w:r>
      <w:proofErr w:type="spellStart"/>
      <w:r w:rsidRPr="00D7316C">
        <w:rPr>
          <w:rFonts w:ascii="Garamond" w:hAnsi="Garamond" w:cs="Sabon Next LT"/>
          <w:lang w:val="en-GB"/>
        </w:rPr>
        <w:t>HarperBusiness</w:t>
      </w:r>
      <w:proofErr w:type="spellEnd"/>
      <w:r w:rsidRPr="00D7316C">
        <w:rPr>
          <w:rFonts w:ascii="Garamond" w:hAnsi="Garamond" w:cs="Sabon Next LT"/>
          <w:lang w:val="en-GB"/>
        </w:rPr>
        <w:t xml:space="preserve">. </w:t>
      </w:r>
    </w:p>
    <w:p w14:paraId="5828D342" w14:textId="77777777" w:rsidR="00D7316C" w:rsidRPr="00D7316C" w:rsidRDefault="00D7316C" w:rsidP="00D7316C">
      <w:pPr>
        <w:numPr>
          <w:ilvl w:val="0"/>
          <w:numId w:val="707"/>
        </w:numPr>
        <w:tabs>
          <w:tab w:val="left" w:pos="1680"/>
        </w:tabs>
        <w:spacing w:line="312" w:lineRule="auto"/>
        <w:rPr>
          <w:rFonts w:ascii="Garamond" w:hAnsi="Garamond" w:cs="Sabon Next LT"/>
          <w:lang w:val="en-GB"/>
        </w:rPr>
      </w:pPr>
      <w:proofErr w:type="gramStart"/>
      <w:r w:rsidRPr="00D7316C">
        <w:rPr>
          <w:rFonts w:ascii="Garamond" w:hAnsi="Garamond" w:cs="Sabon Next LT"/>
          <w:lang w:val="en-GB"/>
        </w:rPr>
        <w:t>  Stone</w:t>
      </w:r>
      <w:proofErr w:type="gramEnd"/>
      <w:r w:rsidRPr="00D7316C">
        <w:rPr>
          <w:rFonts w:ascii="Garamond" w:hAnsi="Garamond" w:cs="Sabon Next LT"/>
          <w:lang w:val="en-GB"/>
        </w:rPr>
        <w:t xml:space="preserve">, B. (2013) The Everything Store: Jeff Bezos and the Age of Amazon. Boston: Little, Brown and Company. </w:t>
      </w:r>
    </w:p>
    <w:p w14:paraId="313D700E" w14:textId="77777777" w:rsidR="00D7316C" w:rsidRPr="00D7316C" w:rsidRDefault="00D7316C" w:rsidP="00D7316C">
      <w:pPr>
        <w:numPr>
          <w:ilvl w:val="0"/>
          <w:numId w:val="707"/>
        </w:numPr>
        <w:tabs>
          <w:tab w:val="left" w:pos="1680"/>
        </w:tabs>
        <w:spacing w:line="312" w:lineRule="auto"/>
        <w:rPr>
          <w:rFonts w:ascii="Garamond" w:hAnsi="Garamond" w:cs="Sabon Next LT"/>
          <w:lang w:val="en-GB"/>
        </w:rPr>
      </w:pPr>
      <w:proofErr w:type="gramStart"/>
      <w:r w:rsidRPr="00D7316C">
        <w:rPr>
          <w:rFonts w:ascii="Garamond" w:hAnsi="Garamond" w:cs="Sabon Next LT"/>
          <w:lang w:val="en-GB"/>
        </w:rPr>
        <w:t>  Hastings</w:t>
      </w:r>
      <w:proofErr w:type="gramEnd"/>
      <w:r w:rsidRPr="00D7316C">
        <w:rPr>
          <w:rFonts w:ascii="Garamond" w:hAnsi="Garamond" w:cs="Sabon Next LT"/>
          <w:lang w:val="en-GB"/>
        </w:rPr>
        <w:t xml:space="preserve">, R. and Meyer, E. (2020) No Rules </w:t>
      </w:r>
      <w:proofErr w:type="spellStart"/>
      <w:r w:rsidRPr="00D7316C">
        <w:rPr>
          <w:rFonts w:ascii="Garamond" w:hAnsi="Garamond" w:cs="Sabon Next LT"/>
          <w:lang w:val="en-GB"/>
        </w:rPr>
        <w:t>Rules</w:t>
      </w:r>
      <w:proofErr w:type="spellEnd"/>
      <w:r w:rsidRPr="00D7316C">
        <w:rPr>
          <w:rFonts w:ascii="Garamond" w:hAnsi="Garamond" w:cs="Sabon Next LT"/>
          <w:lang w:val="en-GB"/>
        </w:rPr>
        <w:t xml:space="preserve">: Netflix and the Culture of Reinvention. London: Virgin Books. </w:t>
      </w:r>
    </w:p>
    <w:p w14:paraId="17F517A5" w14:textId="3A1A8261" w:rsidR="009437FB" w:rsidRPr="009437FB" w:rsidRDefault="00D7316C" w:rsidP="00D7316C">
      <w:pPr>
        <w:numPr>
          <w:ilvl w:val="0"/>
          <w:numId w:val="707"/>
        </w:numPr>
        <w:tabs>
          <w:tab w:val="left" w:pos="1680"/>
        </w:tabs>
        <w:spacing w:line="312" w:lineRule="auto"/>
        <w:rPr>
          <w:rFonts w:ascii="Garamond" w:hAnsi="Garamond" w:cs="Sabon Next LT"/>
          <w:lang w:val="en-GB"/>
        </w:rPr>
      </w:pPr>
      <w:proofErr w:type="gramStart"/>
      <w:r w:rsidRPr="00D7316C">
        <w:rPr>
          <w:rFonts w:ascii="Garamond" w:hAnsi="Garamond" w:cs="Sabon Next LT"/>
          <w:lang w:val="en-GB"/>
        </w:rPr>
        <w:t>  Hamel</w:t>
      </w:r>
      <w:proofErr w:type="gramEnd"/>
      <w:r w:rsidRPr="00D7316C">
        <w:rPr>
          <w:rFonts w:ascii="Garamond" w:hAnsi="Garamond" w:cs="Sabon Next LT"/>
          <w:lang w:val="en-GB"/>
        </w:rPr>
        <w:t xml:space="preserve">, G. and Zanini, M. (2018) 'The End of Bureaucracy', Harvard Business Review, 96(6), </w:t>
      </w:r>
      <w:r w:rsidRPr="00D7316C">
        <w:rPr>
          <w:rFonts w:ascii="Garamond" w:hAnsi="Garamond" w:cs="Sabon Next LT"/>
          <w:lang w:val="en-GB"/>
        </w:rPr>
        <w:lastRenderedPageBreak/>
        <w:t>pp. 50-59</w:t>
      </w:r>
    </w:p>
    <w:p w14:paraId="14EDA06C" w14:textId="77777777" w:rsidR="00282EEC" w:rsidRDefault="00282EEC" w:rsidP="000115EF">
      <w:pPr>
        <w:pStyle w:val="CSP-ChapterTitle"/>
        <w:jc w:val="left"/>
        <w:rPr>
          <w:rFonts w:ascii="Sabon Next LT" w:hAnsi="Sabon Next LT" w:cs="Sabon Next LT"/>
        </w:rPr>
      </w:pPr>
    </w:p>
    <w:p w14:paraId="001221AF" w14:textId="77777777" w:rsidR="00282EEC" w:rsidRDefault="00282EEC" w:rsidP="000115EF">
      <w:pPr>
        <w:pStyle w:val="CSP-ChapterTitle"/>
        <w:jc w:val="left"/>
        <w:rPr>
          <w:rFonts w:ascii="Sabon Next LT" w:hAnsi="Sabon Next LT" w:cs="Sabon Next LT"/>
        </w:rPr>
      </w:pPr>
    </w:p>
    <w:p w14:paraId="4F27C453" w14:textId="77777777" w:rsidR="00282EEC" w:rsidRDefault="00282EEC" w:rsidP="000115EF">
      <w:pPr>
        <w:pStyle w:val="CSP-ChapterTitle"/>
        <w:jc w:val="left"/>
        <w:rPr>
          <w:rFonts w:ascii="Sabon Next LT" w:hAnsi="Sabon Next LT" w:cs="Sabon Next LT"/>
        </w:rPr>
      </w:pPr>
    </w:p>
    <w:p w14:paraId="75BD218F" w14:textId="77777777" w:rsidR="00282EEC" w:rsidRDefault="00282EEC" w:rsidP="000115EF">
      <w:pPr>
        <w:pStyle w:val="CSP-ChapterTitle"/>
        <w:jc w:val="left"/>
        <w:rPr>
          <w:rFonts w:ascii="Sabon Next LT" w:hAnsi="Sabon Next LT" w:cs="Sabon Next LT"/>
        </w:rPr>
      </w:pPr>
    </w:p>
    <w:p w14:paraId="428B6285" w14:textId="77777777" w:rsidR="00282EEC" w:rsidRDefault="00282EEC" w:rsidP="000115EF">
      <w:pPr>
        <w:pStyle w:val="CSP-ChapterTitle"/>
        <w:jc w:val="left"/>
        <w:rPr>
          <w:rFonts w:ascii="Sabon Next LT" w:hAnsi="Sabon Next LT" w:cs="Sabon Next LT"/>
        </w:rPr>
      </w:pPr>
    </w:p>
    <w:p w14:paraId="1AFF0CFA" w14:textId="77777777" w:rsidR="00282EEC" w:rsidRDefault="00282EEC" w:rsidP="000115EF">
      <w:pPr>
        <w:pStyle w:val="CSP-ChapterTitle"/>
        <w:jc w:val="left"/>
        <w:rPr>
          <w:rFonts w:ascii="Sabon Next LT" w:hAnsi="Sabon Next LT" w:cs="Sabon Next LT"/>
        </w:rPr>
      </w:pPr>
    </w:p>
    <w:p w14:paraId="64C03434" w14:textId="77777777" w:rsidR="00282EEC" w:rsidRDefault="00282EEC" w:rsidP="000115EF">
      <w:pPr>
        <w:pStyle w:val="CSP-ChapterTitle"/>
        <w:jc w:val="left"/>
        <w:rPr>
          <w:rFonts w:ascii="Sabon Next LT" w:hAnsi="Sabon Next LT" w:cs="Sabon Next LT"/>
        </w:rPr>
      </w:pPr>
    </w:p>
    <w:p w14:paraId="546644E4" w14:textId="77777777" w:rsidR="00282EEC" w:rsidRDefault="00282EEC" w:rsidP="000115EF">
      <w:pPr>
        <w:pStyle w:val="CSP-ChapterTitle"/>
        <w:jc w:val="left"/>
        <w:rPr>
          <w:rFonts w:ascii="Sabon Next LT" w:hAnsi="Sabon Next LT" w:cs="Sabon Next LT"/>
        </w:rPr>
      </w:pPr>
    </w:p>
    <w:p w14:paraId="77943B4E" w14:textId="77777777" w:rsidR="00282EEC" w:rsidRDefault="00282EEC" w:rsidP="000115EF">
      <w:pPr>
        <w:pStyle w:val="CSP-ChapterTitle"/>
        <w:jc w:val="left"/>
        <w:rPr>
          <w:rFonts w:ascii="Sabon Next LT" w:hAnsi="Sabon Next LT" w:cs="Sabon Next LT"/>
        </w:rPr>
      </w:pPr>
    </w:p>
    <w:p w14:paraId="74F14577" w14:textId="77777777" w:rsidR="00282EEC" w:rsidRDefault="00282EEC" w:rsidP="000115EF">
      <w:pPr>
        <w:pStyle w:val="CSP-ChapterTitle"/>
        <w:jc w:val="left"/>
        <w:rPr>
          <w:rFonts w:ascii="Sabon Next LT" w:hAnsi="Sabon Next LT" w:cs="Sabon Next LT"/>
        </w:rPr>
      </w:pPr>
    </w:p>
    <w:p w14:paraId="7163CF47" w14:textId="77777777" w:rsidR="00282EEC" w:rsidRDefault="00282EEC" w:rsidP="000115EF">
      <w:pPr>
        <w:pStyle w:val="CSP-ChapterTitle"/>
        <w:jc w:val="left"/>
        <w:rPr>
          <w:rFonts w:ascii="Sabon Next LT" w:hAnsi="Sabon Next LT" w:cs="Sabon Next LT"/>
        </w:rPr>
      </w:pPr>
    </w:p>
    <w:p w14:paraId="1C42F0F0" w14:textId="77777777" w:rsidR="00282EEC" w:rsidRDefault="00282EEC" w:rsidP="000115EF">
      <w:pPr>
        <w:pStyle w:val="CSP-ChapterTitle"/>
        <w:jc w:val="left"/>
        <w:rPr>
          <w:rFonts w:ascii="Sabon Next LT" w:hAnsi="Sabon Next LT" w:cs="Sabon Next LT"/>
        </w:rPr>
      </w:pPr>
    </w:p>
    <w:p w14:paraId="611C19F0" w14:textId="77777777" w:rsidR="00282EEC" w:rsidRDefault="00282EEC" w:rsidP="000115EF">
      <w:pPr>
        <w:pStyle w:val="CSP-ChapterTitle"/>
        <w:jc w:val="left"/>
        <w:rPr>
          <w:rFonts w:ascii="Sabon Next LT" w:hAnsi="Sabon Next LT" w:cs="Sabon Next LT"/>
        </w:rPr>
      </w:pPr>
    </w:p>
    <w:p w14:paraId="5FD5C665" w14:textId="77777777" w:rsidR="00282EEC" w:rsidRDefault="00282EEC" w:rsidP="000115EF">
      <w:pPr>
        <w:pStyle w:val="CSP-ChapterTitle"/>
        <w:jc w:val="left"/>
        <w:rPr>
          <w:rFonts w:ascii="Sabon Next LT" w:hAnsi="Sabon Next LT" w:cs="Sabon Next LT"/>
        </w:rPr>
      </w:pPr>
    </w:p>
    <w:p w14:paraId="689D4ADC" w14:textId="77777777" w:rsidR="00282EEC" w:rsidRDefault="00282EEC" w:rsidP="000115EF">
      <w:pPr>
        <w:pStyle w:val="CSP-ChapterTitle"/>
        <w:jc w:val="left"/>
        <w:rPr>
          <w:rFonts w:ascii="Sabon Next LT" w:hAnsi="Sabon Next LT" w:cs="Sabon Next LT"/>
        </w:rPr>
      </w:pPr>
    </w:p>
    <w:p w14:paraId="43D8D046" w14:textId="77777777" w:rsidR="00282EEC" w:rsidRDefault="00282EEC" w:rsidP="000115EF">
      <w:pPr>
        <w:pStyle w:val="CSP-ChapterTitle"/>
        <w:jc w:val="left"/>
        <w:rPr>
          <w:rFonts w:ascii="Sabon Next LT" w:hAnsi="Sabon Next LT" w:cs="Sabon Next LT"/>
        </w:rPr>
      </w:pPr>
    </w:p>
    <w:p w14:paraId="727A7A63" w14:textId="77777777" w:rsidR="00282EEC" w:rsidRDefault="00282EEC" w:rsidP="000115EF">
      <w:pPr>
        <w:pStyle w:val="CSP-ChapterTitle"/>
        <w:jc w:val="left"/>
        <w:rPr>
          <w:rFonts w:ascii="Sabon Next LT" w:hAnsi="Sabon Next LT" w:cs="Sabon Next LT"/>
        </w:rPr>
      </w:pPr>
    </w:p>
    <w:p w14:paraId="69D3CF81" w14:textId="77777777" w:rsidR="00282EEC" w:rsidRDefault="00282EEC" w:rsidP="000115EF">
      <w:pPr>
        <w:pStyle w:val="CSP-ChapterTitle"/>
        <w:jc w:val="left"/>
        <w:rPr>
          <w:rFonts w:ascii="Sabon Next LT" w:hAnsi="Sabon Next LT" w:cs="Sabon Next LT"/>
        </w:rPr>
      </w:pPr>
    </w:p>
    <w:p w14:paraId="284AFFD8" w14:textId="77777777" w:rsidR="00282EEC" w:rsidRDefault="00282EEC" w:rsidP="000115EF">
      <w:pPr>
        <w:pStyle w:val="CSP-ChapterTitle"/>
        <w:jc w:val="left"/>
        <w:rPr>
          <w:rFonts w:ascii="Sabon Next LT" w:hAnsi="Sabon Next LT" w:cs="Sabon Next LT"/>
        </w:rPr>
      </w:pPr>
    </w:p>
    <w:p w14:paraId="7094130B" w14:textId="77777777" w:rsidR="00282EEC" w:rsidRDefault="00282EEC" w:rsidP="000115EF">
      <w:pPr>
        <w:pStyle w:val="CSP-ChapterTitle"/>
        <w:jc w:val="left"/>
        <w:rPr>
          <w:rFonts w:ascii="Sabon Next LT" w:hAnsi="Sabon Next LT" w:cs="Sabon Next LT"/>
        </w:rPr>
      </w:pPr>
    </w:p>
    <w:p w14:paraId="7F3230D3" w14:textId="77777777" w:rsidR="00282EEC" w:rsidRDefault="00282EEC" w:rsidP="000115EF">
      <w:pPr>
        <w:pStyle w:val="CSP-ChapterTitle"/>
        <w:jc w:val="left"/>
        <w:rPr>
          <w:rFonts w:ascii="Sabon Next LT" w:hAnsi="Sabon Next LT" w:cs="Sabon Next LT"/>
        </w:rPr>
      </w:pPr>
    </w:p>
    <w:p w14:paraId="52955D00" w14:textId="77777777" w:rsidR="00282EEC" w:rsidRDefault="00282EEC" w:rsidP="000115EF">
      <w:pPr>
        <w:pStyle w:val="CSP-ChapterTitle"/>
        <w:jc w:val="left"/>
        <w:rPr>
          <w:rFonts w:ascii="Sabon Next LT" w:hAnsi="Sabon Next LT" w:cs="Sabon Next LT"/>
        </w:rPr>
      </w:pPr>
    </w:p>
    <w:p w14:paraId="55F18FCE" w14:textId="77777777" w:rsidR="00282EEC" w:rsidRDefault="00282EEC" w:rsidP="000115EF">
      <w:pPr>
        <w:pStyle w:val="CSP-ChapterTitle"/>
        <w:jc w:val="left"/>
        <w:rPr>
          <w:rFonts w:ascii="Sabon Next LT" w:hAnsi="Sabon Next LT" w:cs="Sabon Next LT"/>
        </w:rPr>
      </w:pPr>
    </w:p>
    <w:p w14:paraId="79753EF0" w14:textId="77777777" w:rsidR="00282EEC" w:rsidRDefault="00282EEC" w:rsidP="000115EF">
      <w:pPr>
        <w:pStyle w:val="CSP-ChapterTitle"/>
        <w:jc w:val="left"/>
        <w:rPr>
          <w:rFonts w:ascii="Sabon Next LT" w:hAnsi="Sabon Next LT" w:cs="Sabon Next LT"/>
        </w:rPr>
      </w:pPr>
    </w:p>
    <w:p w14:paraId="6F5D4BE5" w14:textId="77777777" w:rsidR="00282EEC" w:rsidRDefault="00282EEC" w:rsidP="000115EF">
      <w:pPr>
        <w:pStyle w:val="CSP-ChapterTitle"/>
        <w:jc w:val="left"/>
        <w:rPr>
          <w:rFonts w:ascii="Sabon Next LT" w:hAnsi="Sabon Next LT" w:cs="Sabon Next LT"/>
        </w:rPr>
      </w:pPr>
    </w:p>
    <w:p w14:paraId="46F9E420" w14:textId="77777777" w:rsidR="00282EEC" w:rsidRDefault="00282EEC" w:rsidP="000115EF">
      <w:pPr>
        <w:pStyle w:val="CSP-ChapterTitle"/>
        <w:jc w:val="left"/>
        <w:rPr>
          <w:rFonts w:ascii="Sabon Next LT" w:hAnsi="Sabon Next LT" w:cs="Sabon Next LT"/>
        </w:rPr>
      </w:pPr>
    </w:p>
    <w:p w14:paraId="62B8B9F6" w14:textId="77777777" w:rsidR="00282EEC" w:rsidRDefault="00282EEC" w:rsidP="000115EF">
      <w:pPr>
        <w:pStyle w:val="CSP-ChapterTitle"/>
        <w:jc w:val="left"/>
        <w:rPr>
          <w:rFonts w:ascii="Sabon Next LT" w:hAnsi="Sabon Next LT" w:cs="Sabon Next LT"/>
        </w:rPr>
      </w:pPr>
    </w:p>
    <w:p w14:paraId="4A1A25D6" w14:textId="77777777" w:rsidR="00282EEC" w:rsidRDefault="00282EEC" w:rsidP="000115EF">
      <w:pPr>
        <w:pStyle w:val="CSP-ChapterTitle"/>
        <w:jc w:val="left"/>
        <w:rPr>
          <w:rFonts w:ascii="Sabon Next LT" w:hAnsi="Sabon Next LT" w:cs="Sabon Next LT"/>
        </w:rPr>
      </w:pPr>
    </w:p>
    <w:p w14:paraId="3D0907F9" w14:textId="77777777" w:rsidR="00282EEC" w:rsidRDefault="00282EEC" w:rsidP="000115EF">
      <w:pPr>
        <w:pStyle w:val="CSP-ChapterTitle"/>
        <w:jc w:val="left"/>
        <w:rPr>
          <w:rFonts w:ascii="Sabon Next LT" w:hAnsi="Sabon Next LT" w:cs="Sabon Next LT"/>
        </w:rPr>
      </w:pPr>
    </w:p>
    <w:p w14:paraId="3CCC41EC" w14:textId="77777777" w:rsidR="00282EEC" w:rsidRDefault="00282EEC" w:rsidP="000115EF">
      <w:pPr>
        <w:pStyle w:val="CSP-ChapterTitle"/>
        <w:jc w:val="left"/>
        <w:rPr>
          <w:rFonts w:ascii="Sabon Next LT" w:hAnsi="Sabon Next LT" w:cs="Sabon Next LT"/>
        </w:rPr>
      </w:pPr>
    </w:p>
    <w:p w14:paraId="2932F3D6" w14:textId="77777777" w:rsidR="00282EEC" w:rsidRDefault="00282EEC" w:rsidP="000115EF">
      <w:pPr>
        <w:pStyle w:val="CSP-ChapterTitle"/>
        <w:jc w:val="left"/>
        <w:rPr>
          <w:rFonts w:ascii="Sabon Next LT" w:hAnsi="Sabon Next LT" w:cs="Sabon Next LT"/>
        </w:rPr>
      </w:pPr>
    </w:p>
    <w:p w14:paraId="68232DC9" w14:textId="77777777" w:rsidR="00282EEC" w:rsidRDefault="00282EEC" w:rsidP="000115EF">
      <w:pPr>
        <w:pStyle w:val="CSP-ChapterTitle"/>
        <w:jc w:val="left"/>
        <w:rPr>
          <w:rFonts w:ascii="Sabon Next LT" w:hAnsi="Sabon Next LT" w:cs="Sabon Next LT"/>
        </w:rPr>
      </w:pPr>
    </w:p>
    <w:p w14:paraId="5B8C999A" w14:textId="77777777" w:rsidR="003D0E46" w:rsidRDefault="003D0E46" w:rsidP="000115EF">
      <w:pPr>
        <w:pStyle w:val="CSP-ChapterTitle"/>
        <w:jc w:val="left"/>
        <w:rPr>
          <w:rFonts w:ascii="Sabon Next LT" w:hAnsi="Sabon Next LT" w:cs="Sabon Next LT"/>
        </w:rPr>
      </w:pPr>
    </w:p>
    <w:p w14:paraId="7AA8884B" w14:textId="400A05C8" w:rsidR="000115EF" w:rsidRPr="00881BFB" w:rsidRDefault="000115EF" w:rsidP="000115EF">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35</w:t>
      </w:r>
      <w:r w:rsidRPr="00881BFB">
        <w:rPr>
          <w:rFonts w:ascii="Sabon Next LT" w:hAnsi="Sabon Next LT" w:cs="Sabon Next LT"/>
        </w:rPr>
        <w:t>:</w:t>
      </w:r>
    </w:p>
    <w:p w14:paraId="2E81A2D4" w14:textId="77777777" w:rsidR="000115EF" w:rsidRPr="00C40C47" w:rsidRDefault="000115EF" w:rsidP="000115EF">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74976" behindDoc="0" locked="0" layoutInCell="1" allowOverlap="1" wp14:anchorId="24FFD085" wp14:editId="04EF3CF6">
                <wp:simplePos x="0" y="0"/>
                <wp:positionH relativeFrom="column">
                  <wp:posOffset>7620</wp:posOffset>
                </wp:positionH>
                <wp:positionV relativeFrom="paragraph">
                  <wp:posOffset>120015</wp:posOffset>
                </wp:positionV>
                <wp:extent cx="2636520" cy="0"/>
                <wp:effectExtent l="0" t="0" r="0" b="0"/>
                <wp:wrapNone/>
                <wp:docPr id="798418643"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EBED80" id="Straight Connector 1" o:spid="_x0000_s1026" style="position:absolute;z-index:251774976;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3E5062FA" w14:textId="77777777" w:rsidR="000115EF" w:rsidRDefault="000115EF" w:rsidP="000115EF"/>
    <w:p w14:paraId="2CF1E0FF" w14:textId="77777777" w:rsidR="000115EF" w:rsidRDefault="000115EF" w:rsidP="000115EF"/>
    <w:p w14:paraId="565157C0" w14:textId="77777777" w:rsidR="000115EF" w:rsidRDefault="000115EF" w:rsidP="000115EF"/>
    <w:p w14:paraId="09A034AC" w14:textId="77777777" w:rsidR="000115EF" w:rsidRDefault="000115EF" w:rsidP="000115EF"/>
    <w:p w14:paraId="62116EBE" w14:textId="77777777" w:rsidR="000115EF" w:rsidRDefault="000115EF" w:rsidP="000115EF">
      <w:pPr>
        <w:pStyle w:val="CSP-ChapterTitle"/>
        <w:rPr>
          <w:rFonts w:ascii="Garamond" w:hAnsi="Garamond"/>
          <w:b/>
          <w:bCs/>
          <w:sz w:val="48"/>
          <w:szCs w:val="48"/>
        </w:rPr>
      </w:pPr>
    </w:p>
    <w:p w14:paraId="51D25B12" w14:textId="77777777" w:rsidR="000115EF" w:rsidRDefault="000115EF" w:rsidP="000115EF">
      <w:pPr>
        <w:pStyle w:val="CSP-ChapterTitle"/>
        <w:rPr>
          <w:rFonts w:ascii="Garamond" w:hAnsi="Garamond"/>
          <w:b/>
          <w:bCs/>
          <w:sz w:val="48"/>
          <w:szCs w:val="48"/>
        </w:rPr>
      </w:pPr>
    </w:p>
    <w:p w14:paraId="0DFC9889" w14:textId="77777777" w:rsidR="000115EF" w:rsidRDefault="000115EF" w:rsidP="000115EF">
      <w:pPr>
        <w:pStyle w:val="CSP-ChapterTitle"/>
        <w:rPr>
          <w:rFonts w:ascii="Garamond" w:hAnsi="Garamond"/>
          <w:b/>
          <w:bCs/>
          <w:sz w:val="48"/>
          <w:szCs w:val="48"/>
        </w:rPr>
      </w:pPr>
    </w:p>
    <w:p w14:paraId="2E746ED3" w14:textId="78F2C283" w:rsidR="000115EF" w:rsidRPr="00881BFB" w:rsidRDefault="000115EF" w:rsidP="000115EF">
      <w:pPr>
        <w:pStyle w:val="CSP-ChapterTitle"/>
        <w:rPr>
          <w:rFonts w:ascii="Sabon Next LT" w:hAnsi="Sabon Next LT" w:cs="Sabon Next LT"/>
          <w:b/>
          <w:bCs/>
          <w:sz w:val="48"/>
          <w:szCs w:val="48"/>
        </w:rPr>
      </w:pPr>
      <w:r>
        <w:rPr>
          <w:rFonts w:ascii="Sabon Next LT" w:hAnsi="Sabon Next LT" w:cs="Sabon Next LT"/>
          <w:b/>
          <w:bCs/>
          <w:sz w:val="48"/>
          <w:szCs w:val="48"/>
        </w:rPr>
        <w:t>forged in fire</w:t>
      </w:r>
    </w:p>
    <w:p w14:paraId="43CC7130" w14:textId="27FF31C2" w:rsidR="000115EF" w:rsidRDefault="000115EF" w:rsidP="000115EF"/>
    <w:p w14:paraId="151F24CB" w14:textId="0424A769" w:rsidR="000115EF" w:rsidRPr="00E66A7C" w:rsidRDefault="000115EF" w:rsidP="000115EF">
      <w:r>
        <w:rPr>
          <w:rFonts w:ascii="Garamond" w:hAnsi="Garamond"/>
          <w:iCs/>
          <w:noProof/>
          <w:sz w:val="24"/>
          <w:szCs w:val="24"/>
          <w14:ligatures w14:val="standardContextual"/>
        </w:rPr>
        <mc:AlternateContent>
          <mc:Choice Requires="wps">
            <w:drawing>
              <wp:anchor distT="0" distB="0" distL="114300" distR="114300" simplePos="0" relativeHeight="251776000" behindDoc="0" locked="0" layoutInCell="1" allowOverlap="1" wp14:anchorId="69025725" wp14:editId="33AD091E">
                <wp:simplePos x="0" y="0"/>
                <wp:positionH relativeFrom="column">
                  <wp:posOffset>1607820</wp:posOffset>
                </wp:positionH>
                <wp:positionV relativeFrom="paragraph">
                  <wp:posOffset>40005</wp:posOffset>
                </wp:positionV>
                <wp:extent cx="2636520" cy="0"/>
                <wp:effectExtent l="0" t="19050" r="30480" b="19050"/>
                <wp:wrapNone/>
                <wp:docPr id="1916266734"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E5DA4D" id="Straight Connector 1" o:spid="_x0000_s1026" style="position:absolute;z-index:251776000;visibility:visible;mso-wrap-style:square;mso-wrap-distance-left:9pt;mso-wrap-distance-top:0;mso-wrap-distance-right:9pt;mso-wrap-distance-bottom:0;mso-position-horizontal:absolute;mso-position-horizontal-relative:text;mso-position-vertical:absolute;mso-position-vertical-relative:text" from="126.6pt,3.15pt" to="334.2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" strokecolor="#4472c4 [3204]" strokeweight="3pt">
                <v:stroke joinstyle="miter"/>
              </v:line>
            </w:pict>
          </mc:Fallback>
        </mc:AlternateContent>
      </w:r>
    </w:p>
    <w:p w14:paraId="66D337DE" w14:textId="77777777" w:rsidR="000115EF" w:rsidRDefault="000115EF" w:rsidP="000115EF">
      <w:pPr>
        <w:jc w:val="center"/>
      </w:pPr>
    </w:p>
    <w:p w14:paraId="50131B5C" w14:textId="70A8CEC7" w:rsidR="000115EF" w:rsidRDefault="000115EF" w:rsidP="000115EF">
      <w:pPr>
        <w:tabs>
          <w:tab w:val="left" w:pos="1680"/>
        </w:tabs>
        <w:spacing w:line="312" w:lineRule="auto"/>
        <w:rPr>
          <w:rFonts w:ascii="Sabon Next LT" w:hAnsi="Sabon Next LT" w:cs="Sabon Next LT"/>
          <w:i/>
          <w:iCs/>
        </w:rPr>
      </w:pPr>
      <w:r>
        <w:rPr>
          <w:rFonts w:ascii="Sabon Next LT" w:hAnsi="Sabon Next LT" w:cs="Sabon Next LT"/>
          <w:i/>
          <w:iCs/>
        </w:rPr>
        <w:t xml:space="preserve">                                       From Doubt </w:t>
      </w:r>
      <w:proofErr w:type="gramStart"/>
      <w:r>
        <w:rPr>
          <w:rFonts w:ascii="Sabon Next LT" w:hAnsi="Sabon Next LT" w:cs="Sabon Next LT"/>
          <w:i/>
          <w:iCs/>
        </w:rPr>
        <w:t>To</w:t>
      </w:r>
      <w:proofErr w:type="gramEnd"/>
      <w:r>
        <w:rPr>
          <w:rFonts w:ascii="Sabon Next LT" w:hAnsi="Sabon Next LT" w:cs="Sabon Next LT"/>
          <w:i/>
          <w:iCs/>
        </w:rPr>
        <w:t xml:space="preserve"> Performance Through Shared Challenges</w:t>
      </w:r>
    </w:p>
    <w:p w14:paraId="080D7EDA" w14:textId="77777777" w:rsidR="000115EF" w:rsidRDefault="000115EF" w:rsidP="000115EF">
      <w:pPr>
        <w:tabs>
          <w:tab w:val="left" w:pos="1680"/>
        </w:tabs>
        <w:spacing w:line="312" w:lineRule="auto"/>
        <w:jc w:val="center"/>
        <w:rPr>
          <w:rFonts w:ascii="Sabon Next LT" w:hAnsi="Sabon Next LT" w:cs="Sabon Next LT"/>
          <w:i/>
          <w:iCs/>
        </w:rPr>
      </w:pPr>
    </w:p>
    <w:p w14:paraId="08C8304A" w14:textId="77777777" w:rsidR="000115EF" w:rsidRDefault="000115EF" w:rsidP="000115EF">
      <w:pPr>
        <w:tabs>
          <w:tab w:val="left" w:pos="1680"/>
        </w:tabs>
        <w:spacing w:line="312" w:lineRule="auto"/>
        <w:jc w:val="center"/>
        <w:rPr>
          <w:rFonts w:ascii="Sabon Next LT" w:hAnsi="Sabon Next LT" w:cs="Sabon Next LT"/>
          <w:i/>
          <w:iCs/>
        </w:rPr>
      </w:pPr>
    </w:p>
    <w:p w14:paraId="02F1381D" w14:textId="77777777" w:rsidR="000115EF" w:rsidRDefault="000115EF" w:rsidP="000115EF">
      <w:pPr>
        <w:tabs>
          <w:tab w:val="left" w:pos="1680"/>
        </w:tabs>
        <w:spacing w:line="312" w:lineRule="auto"/>
        <w:jc w:val="center"/>
        <w:rPr>
          <w:rFonts w:ascii="Sabon Next LT" w:hAnsi="Sabon Next LT" w:cs="Sabon Next LT"/>
          <w:i/>
          <w:iCs/>
        </w:rPr>
      </w:pPr>
    </w:p>
    <w:p w14:paraId="7B0270F8" w14:textId="77777777" w:rsidR="000115EF" w:rsidRDefault="000115EF" w:rsidP="000115EF">
      <w:pPr>
        <w:tabs>
          <w:tab w:val="left" w:pos="1680"/>
        </w:tabs>
        <w:spacing w:line="312" w:lineRule="auto"/>
        <w:jc w:val="center"/>
        <w:rPr>
          <w:rFonts w:ascii="Sabon Next LT" w:hAnsi="Sabon Next LT" w:cs="Sabon Next LT"/>
          <w:i/>
          <w:iCs/>
        </w:rPr>
      </w:pPr>
    </w:p>
    <w:p w14:paraId="27B4E264" w14:textId="77777777" w:rsidR="000115EF" w:rsidRDefault="000115EF" w:rsidP="000115EF">
      <w:pPr>
        <w:tabs>
          <w:tab w:val="left" w:pos="1680"/>
        </w:tabs>
        <w:spacing w:line="312" w:lineRule="auto"/>
        <w:jc w:val="center"/>
        <w:rPr>
          <w:rFonts w:ascii="Sabon Next LT" w:hAnsi="Sabon Next LT" w:cs="Sabon Next LT"/>
          <w:i/>
          <w:iCs/>
        </w:rPr>
      </w:pPr>
    </w:p>
    <w:p w14:paraId="615DF051" w14:textId="77777777" w:rsidR="000115EF" w:rsidRDefault="000115EF" w:rsidP="000115EF">
      <w:pPr>
        <w:tabs>
          <w:tab w:val="left" w:pos="1680"/>
        </w:tabs>
        <w:spacing w:line="312" w:lineRule="auto"/>
        <w:jc w:val="center"/>
        <w:rPr>
          <w:rFonts w:ascii="Sabon Next LT" w:hAnsi="Sabon Next LT" w:cs="Sabon Next LT"/>
          <w:i/>
          <w:iCs/>
        </w:rPr>
      </w:pPr>
    </w:p>
    <w:p w14:paraId="6BD93308" w14:textId="77777777" w:rsidR="000115EF" w:rsidRDefault="000115EF" w:rsidP="000115EF">
      <w:pPr>
        <w:tabs>
          <w:tab w:val="left" w:pos="1680"/>
        </w:tabs>
        <w:spacing w:line="312" w:lineRule="auto"/>
        <w:jc w:val="center"/>
        <w:rPr>
          <w:rFonts w:ascii="Sabon Next LT" w:hAnsi="Sabon Next LT" w:cs="Sabon Next LT"/>
          <w:i/>
          <w:iCs/>
        </w:rPr>
      </w:pPr>
    </w:p>
    <w:p w14:paraId="0687B16C" w14:textId="77777777" w:rsidR="000115EF" w:rsidRDefault="000115EF" w:rsidP="000115EF">
      <w:pPr>
        <w:tabs>
          <w:tab w:val="left" w:pos="1680"/>
        </w:tabs>
        <w:spacing w:line="312" w:lineRule="auto"/>
        <w:jc w:val="center"/>
        <w:rPr>
          <w:rFonts w:ascii="Sabon Next LT" w:hAnsi="Sabon Next LT" w:cs="Sabon Next LT"/>
          <w:i/>
          <w:iCs/>
        </w:rPr>
      </w:pPr>
    </w:p>
    <w:p w14:paraId="1EAE24EC" w14:textId="77777777" w:rsidR="000115EF" w:rsidRDefault="000115EF" w:rsidP="000115EF">
      <w:pPr>
        <w:tabs>
          <w:tab w:val="left" w:pos="1680"/>
        </w:tabs>
        <w:spacing w:line="312" w:lineRule="auto"/>
        <w:jc w:val="center"/>
        <w:rPr>
          <w:rFonts w:ascii="Sabon Next LT" w:hAnsi="Sabon Next LT" w:cs="Sabon Next LT"/>
          <w:i/>
          <w:iCs/>
        </w:rPr>
      </w:pPr>
    </w:p>
    <w:p w14:paraId="19CB3D6A" w14:textId="77777777" w:rsidR="000115EF" w:rsidRDefault="000115EF" w:rsidP="000115EF">
      <w:pPr>
        <w:tabs>
          <w:tab w:val="left" w:pos="1680"/>
        </w:tabs>
        <w:spacing w:line="312" w:lineRule="auto"/>
        <w:jc w:val="center"/>
        <w:rPr>
          <w:rFonts w:ascii="Sabon Next LT" w:hAnsi="Sabon Next LT" w:cs="Sabon Next LT"/>
          <w:i/>
          <w:iCs/>
        </w:rPr>
      </w:pPr>
    </w:p>
    <w:p w14:paraId="1C8C16F9" w14:textId="77777777" w:rsidR="003E338A" w:rsidRDefault="003E338A" w:rsidP="009437FB">
      <w:pPr>
        <w:tabs>
          <w:tab w:val="left" w:pos="1680"/>
        </w:tabs>
        <w:spacing w:line="312" w:lineRule="auto"/>
        <w:rPr>
          <w:rFonts w:ascii="Garamond" w:hAnsi="Garamond" w:cs="Sabon Next LT"/>
          <w:lang w:val="en-GB"/>
        </w:rPr>
      </w:pPr>
    </w:p>
    <w:p w14:paraId="1598E1AF"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lastRenderedPageBreak/>
        <w:t>'A gem cannot be polished without friction, nor a man perfected without trials.' — Seneca</w:t>
      </w:r>
    </w:p>
    <w:p w14:paraId="2516C2DA"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The acrid smell of burnt coffee filled the Seattle conference room in the early morning as Howard Schultz placed a charred bean on the polished mahogany table. January 2008. Starbucks was facing its deepest crisis since going public. Same-store sales were declining. The stock price had fallen significantly. Board members were questioning leadership. Thousands of jobs hung in the balance.</w:t>
      </w:r>
    </w:p>
    <w:p w14:paraId="753DFB96"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The assembled leadership team—the same executives who'd overseen the company's drift from coffee craft to fast-food efficiency—expected crisis management protocols. Restructuring plans. Layoff strategies. Instead, Schultz held up the burnt bean.</w:t>
      </w:r>
    </w:p>
    <w:p w14:paraId="65E993E3"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"This bean went through fire to become what it is," he said, voice barely above a whisper. "Too little heat, and it remains green, flavourless, without purpose. Too much, and it becomes this—bitter, ruined, worthless." He produced a perfectly roasted bean, holding it to the light. "But with the right fire, applied with wisdom and care, it transforms into something that brings joy to millions. We're in the fire now. The question is: will we let it destroy us, or will we use it to forge something extraordinary?"</w:t>
      </w:r>
    </w:p>
    <w:p w14:paraId="4CDB68F8"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What followed revolutionised my understanding of how extraordinary teams are built. Schultz didn't just restructure—he created what I now call "calibrated adversity." In February 2008, he closed thousands of U.S. stores simultaneously for retraining, gathering baristas nationwide to reconnect with coffee craft. The result: a shared crucible that transformed thousands of individuals into a unified force.</w:t>
      </w:r>
    </w:p>
    <w:p w14:paraId="1856D574"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As Schultz writes in his book Onward, this transformation wasn't just about coffee—it was about rediscovering collective purpose under pressure. Employee engagement improved dramatically. Store performance increased notably. The company that faced potential extinction discovered what research now confirms: shared challenges don't just test teams—they transform them. When people navigate fire together, they develop bonds that comfortable collaboration cannot create.</w:t>
      </w:r>
    </w:p>
    <w:p w14:paraId="56477112"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Here's the revolutionary insight that shatters everything we believe about team building: Comfort creates colleagues; challenge creates comrades. We've been deceived by traditional team-building approaches that focus on trust falls and personality tests, when research reveals that most conventional team-building has limited lasting impact because it avoids the very ingredient that creates unbreakable bonds: constructive adversity. Master what I call the Challenge-Bond Dynamic, and watch doubt transform into devotion, individuals into indivisibles, and groups into unstoppable forces.</w:t>
      </w:r>
    </w:p>
    <w:p w14:paraId="0DC9A6A5"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Think of shared challenges like the process of making Damascus steel—layers of different metals, heated to extreme temperatures, folded and hammered repeatedly. A master swordsmith once told me: "The pressure and heat don't weaken the metals; they create molecular bonds impossible to achieve any other way. Single-layer steel is strong. Damascus steel is extraordinary. That's what happens when elements forge together under precise fire."</w:t>
      </w:r>
    </w:p>
    <w:p w14:paraId="0C0AB906"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Most organisations avoid the forge, preferring the brittle safety of untested unity. Master organisations understand that your team's breaking point is actually their making point.</w:t>
      </w:r>
    </w:p>
    <w:p w14:paraId="1268CDAF"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 xml:space="preserve">I learned this truth through a challenging integration project. Based on my experience across multiple pharmaceutical integrations, I'll share a representative example that illustrates the power of shared adversity. I was consulting during a complex acquisition—bringing together two proud research cultures </w:t>
      </w:r>
      <w:r w:rsidRPr="003D0E46">
        <w:rPr>
          <w:rFonts w:ascii="Garamond" w:hAnsi="Garamond" w:cs="Sabon Next LT"/>
          <w:lang w:val="en-GB"/>
        </w:rPr>
        <w:lastRenderedPageBreak/>
        <w:t>that initially viewed each other with deep suspicion. I arrived armed with traditional integration playbooks: cultural assessments, communication protocols, change management frameworks. For six months, I orchestrated trust exercises, alignment workshops, and collaborative planning sessions. The result? Surface compliance hiding deep resistance.</w:t>
      </w:r>
    </w:p>
    <w:p w14:paraId="59A77662"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Surface metrics improved—meeting attendance, process compliance, communication frequency. But beneath the veneer, the cultures remained separate. Innovation declined. Top talent departed. I was facilitating organisational separation while pretending to create unity.</w:t>
      </w:r>
    </w:p>
    <w:p w14:paraId="08757635"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The epiphany came during a late-night conversation in the laboratory. I found two senior researchers—one from each company—working side by side in exhausted silence. They'd been opponents in every meeting I'd run. "What changed?" I asked.</w:t>
      </w:r>
    </w:p>
    <w:p w14:paraId="1D44723F"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"Our project hit a major setback," one said simply. "Years of work, seemingly wasted. We were both here when we got the news. Started problem-solving together. Because the science matters more than the politics."</w:t>
      </w:r>
    </w:p>
    <w:p w14:paraId="65DFAE0E"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That's when I understood: I'd been trying to manufacture connection through comfort when what they needed was a shared crucible. Within days, I'd shifted approach entirely. Instead of avoiding challenges, we created project teams jointly accountable for the most difficult technical problems, with shared responsibility for success or failure. No separate victories—only combined outcomes.</w:t>
      </w:r>
    </w:p>
    <w:p w14:paraId="512540C0"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The transformation was remarkable. Teams that had resisted sharing data began combining decades of research insights. Scientists who'd competed began collaborating intensively. Within eighteen months, the integrated organisation launched several breakthrough innovations. Employee engagement improved significantly.</w:t>
      </w:r>
    </w:p>
    <w:p w14:paraId="1D31F4A5"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But the real revelation came from observing how these teams operated. When groups faced high-stakes challenges together, they developed what researchers call enhanced collaboration patterns—finishing each other's thoughts, anticipating needs, operating with unusual synchrony. The pressure hadn't broken them; it had fused them.</w:t>
      </w:r>
    </w:p>
    <w:p w14:paraId="20833130"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 xml:space="preserve">Recent neuroscience research helps explain how </w:t>
      </w:r>
      <w:proofErr w:type="gramStart"/>
      <w:r w:rsidRPr="003D0E46">
        <w:rPr>
          <w:rFonts w:ascii="Garamond" w:hAnsi="Garamond" w:cs="Sabon Next LT"/>
          <w:lang w:val="en-GB"/>
        </w:rPr>
        <w:t>humans</w:t>
      </w:r>
      <w:proofErr w:type="gramEnd"/>
      <w:r w:rsidRPr="003D0E46">
        <w:rPr>
          <w:rFonts w:ascii="Garamond" w:hAnsi="Garamond" w:cs="Sabon Next LT"/>
          <w:lang w:val="en-GB"/>
        </w:rPr>
        <w:t xml:space="preserve"> bond through adversity. Dr. Robin Dunbar's research at Oxford reveals that enduring challenges together triggers endorphin release that creates what he terms "social glue"—neurochemical bonding that surpasses other team-building mechanisms.</w:t>
      </w:r>
    </w:p>
    <w:p w14:paraId="6402D0B5"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When teams navigate challenges together, multiple brain systems activate simultaneously. The mirror neuron system enables deeper empathy. Oxytocin release strengthens trust bonds. Shared stress, when properly calibrated, creates lasting connections.</w:t>
      </w:r>
    </w:p>
    <w:p w14:paraId="5B0D9A87"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As Dunbar explains in his book Friends, "We evolved to bond through adversity because that's what ensured survival. The groups that could unite against threats passed on their genes. Your brain is literally wired to trust most deeply those who've faced challenges with you."</w:t>
      </w:r>
    </w:p>
    <w:p w14:paraId="33EE00AA"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But here's what everyone gets wrong: not all adversity creates positive bonds. The key is calibration—what I call the Challenge Design Principle:</w:t>
      </w:r>
    </w:p>
    <w:p w14:paraId="4C9C4882"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b/>
          <w:bCs/>
          <w:lang w:val="en-GB"/>
        </w:rPr>
        <w:lastRenderedPageBreak/>
        <w:t>Optimal Challenge = Current Capability + Meaningful Stretch + Shared Purpose + Collective Accountability + Psychological Safety</w:t>
      </w:r>
    </w:p>
    <w:p w14:paraId="22967965"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Too little challenge, and you get superficial bonding. Too much, and you create trauma, not transformation. The sweet spot creates what Mihaly Csikszentmihalyi calls "team flow state" in his research on optimal experience.</w:t>
      </w:r>
    </w:p>
    <w:p w14:paraId="01BBED30"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Through studying organisations that forge extraordinary teams through shared challenges, I've identified four essential elements:</w:t>
      </w:r>
    </w:p>
    <w:p w14:paraId="21870795"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 xml:space="preserve">First: Calibrated Adversity—The Goldilocks Zone of Challenge. After Netflix's disastrous </w:t>
      </w:r>
      <w:proofErr w:type="spellStart"/>
      <w:r w:rsidRPr="003D0E46">
        <w:rPr>
          <w:rFonts w:ascii="Garamond" w:hAnsi="Garamond" w:cs="Sabon Next LT"/>
          <w:lang w:val="en-GB"/>
        </w:rPr>
        <w:t>Qwikster</w:t>
      </w:r>
      <w:proofErr w:type="spellEnd"/>
      <w:r w:rsidRPr="003D0E46">
        <w:rPr>
          <w:rFonts w:ascii="Garamond" w:hAnsi="Garamond" w:cs="Sabon Next LT"/>
          <w:lang w:val="en-GB"/>
        </w:rPr>
        <w:t xml:space="preserve"> decision in 2011—with significant stock decline and massive customer defection—Reed Hastings could have protected his team from the fallout. Instead, as he describes in No Rules </w:t>
      </w:r>
      <w:proofErr w:type="spellStart"/>
      <w:r w:rsidRPr="003D0E46">
        <w:rPr>
          <w:rFonts w:ascii="Garamond" w:hAnsi="Garamond" w:cs="Sabon Next LT"/>
          <w:lang w:val="en-GB"/>
        </w:rPr>
        <w:t>Rules</w:t>
      </w:r>
      <w:proofErr w:type="spellEnd"/>
      <w:r w:rsidRPr="003D0E46">
        <w:rPr>
          <w:rFonts w:ascii="Garamond" w:hAnsi="Garamond" w:cs="Sabon Next LT"/>
          <w:lang w:val="en-GB"/>
        </w:rPr>
        <w:t>, he created collective accountability: the entire company would either resurrect Netflix together or fail together.</w:t>
      </w:r>
    </w:p>
    <w:p w14:paraId="543A9B00"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"We broke into small teams with ambitious challenges. Build a recommendation algorithm that delights users. Create content so compelling people forget our mistakes. Design an interface anyone can navigate effortlessly," Hastings writes.</w:t>
      </w:r>
    </w:p>
    <w:p w14:paraId="67591E7F"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Each team faced what I term "optimal adversity"—challenges that stretched capabilities without breaking spirits. Achievable with extraordinary effort. Impossible through ordinary means.</w:t>
      </w:r>
    </w:p>
    <w:p w14:paraId="60F3E39F"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The results speak volumes: Netflix transformed from DVD rental to streaming giant. But the real transformation? As one engineer described: "We learned we could overcome anything together. Once you've resurrected from near-death as a team, what challenge could possibly stop you?"</w:t>
      </w:r>
    </w:p>
    <w:p w14:paraId="077043C6"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Amazon's creation of AWS demonstrates calibrated adversity at scale. Jeff Bezos challenged a small team with something ambitious: build a computing platform that could serve external developers. The team had no additional resources, just an audacious goal.</w:t>
      </w:r>
    </w:p>
    <w:p w14:paraId="78E4C3D0"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As former AWS engineer Tim Wagner explained in an interview, "The challenge pushed us beyond what we thought possible. But because we faced it together, we achieved things none of us could have imagined individually."</w:t>
      </w:r>
    </w:p>
    <w:p w14:paraId="7B390E4D"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That shared challenge created bonds that lasted years. The original AWS team's cohesion contributed to creating what became a transformative business generating billions in revenue. Their shared crucible generated extraordinary innovation.</w:t>
      </w:r>
    </w:p>
    <w:p w14:paraId="56E69708"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Second: Collective Ownership—Everyone Rises or Falls Together. Southwest Airlines faced existential crisis after 9/11. Air travel collapsed. Competitors eliminated thousands of positions. But Southwest did something unprecedented: every employee, from executives to ground crew, shared sacrifice to avoid any layoffs.</w:t>
      </w:r>
    </w:p>
    <w:p w14:paraId="673CFFDF"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As former CEO Gary Kelly explained, "We chose to struggle together rather than sacrifice some to save others. That shared sacrifice transformed us from employees into family."</w:t>
      </w:r>
    </w:p>
    <w:p w14:paraId="2A30F26B"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 xml:space="preserve">The result: Southwest maintained profitability when others struggled. Employee loyalty strengthened remarkably. Customer satisfaction increased. When you've weathered storms together, bonds become </w:t>
      </w:r>
      <w:r w:rsidRPr="003D0E46">
        <w:rPr>
          <w:rFonts w:ascii="Garamond" w:hAnsi="Garamond" w:cs="Sabon Next LT"/>
          <w:lang w:val="en-GB"/>
        </w:rPr>
        <w:lastRenderedPageBreak/>
        <w:t>unbreakable.</w:t>
      </w:r>
    </w:p>
    <w:p w14:paraId="32D0B5A2"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Google's development of breakthrough products often involves what they call "shared bet" projects. When teams commit to ambitious goals together—like the original Gmail team—they share both risk and reward completely.</w:t>
      </w:r>
    </w:p>
    <w:p w14:paraId="0BD4DBA0"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Paul Buchheit, Gmail's creator, noted: "When five people bet their reputations on a shared vision, you don't just work harder—you think differently. Individual intelligence becomes collective genius."</w:t>
      </w:r>
    </w:p>
    <w:p w14:paraId="7FFA3F72"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 xml:space="preserve">Third: Purposeful Struggle—Challenge Connected to Meaning. When BYD engineers took on the challenge of creating affordable electric vehicles, sceptics called it impossible. As founder Wang </w:t>
      </w:r>
      <w:proofErr w:type="spellStart"/>
      <w:r w:rsidRPr="003D0E46">
        <w:rPr>
          <w:rFonts w:ascii="Garamond" w:hAnsi="Garamond" w:cs="Sabon Next LT"/>
          <w:lang w:val="en-GB"/>
        </w:rPr>
        <w:t>Chuanfu</w:t>
      </w:r>
      <w:proofErr w:type="spellEnd"/>
      <w:r w:rsidRPr="003D0E46">
        <w:rPr>
          <w:rFonts w:ascii="Garamond" w:hAnsi="Garamond" w:cs="Sabon Next LT"/>
          <w:lang w:val="en-GB"/>
        </w:rPr>
        <w:t xml:space="preserve"> explained, "We had a battery factory and a dream of making clean transport accessible to billions, not just the wealthy."</w:t>
      </w:r>
    </w:p>
    <w:p w14:paraId="3E60ECB4"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The purposeful struggle transformed ordinary engineers into innovators. Working extreme hours didn't feel like sacrifice when connected to environmental impact. "Every late night in the lab connected to our mission of reducing emissions," one engineer recalled. "Purpose turns pressure into privilege."</w:t>
      </w:r>
    </w:p>
    <w:p w14:paraId="27658BA3"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BYD became a global EV leader, demonstrating that purpose-driven teams outperform those driven solely by financial metrics. When struggle has meaning, people achieve the extraordinary.</w:t>
      </w:r>
    </w:p>
    <w:p w14:paraId="7DAAA24F"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Patagonia's commitment to environmental activism while maintaining profitability creates constant purposeful struggle. As CEO Ryan Gellert describes, "Fighting climate change while building a successful business creates daily tensions. But that shared challenge—knowing our work matters beyond quarterly earnings—creates bonds that pure profit never could."</w:t>
      </w:r>
    </w:p>
    <w:p w14:paraId="1621B673"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Teams at Patagonia navigate the constant balance between ideals and reality. This shared challenge of building a different kind of company has created extraordinary loyalty and innovation. People who struggle together for meaning achieve what those struggling just for money cannot.</w:t>
      </w:r>
    </w:p>
    <w:p w14:paraId="26611619"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Fourth: Transformational Reflection—Harvesting Wisdom from Struggle. James Dyson didn't just endure 5,126 failures—he institutionalised learning from them. At Dyson, engineers regularly share what they call "instructive failures"—experiments that didn't work but taught valuable lessons.</w:t>
      </w:r>
    </w:p>
    <w:p w14:paraId="75997906"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"British culture lets us laugh at disaster while being deadly serious about learning," Dyson explains in his autobiography. "When you've collectively analysed thousands of failures, you develop shared wisdom that makes you unstoppable."</w:t>
      </w:r>
    </w:p>
    <w:p w14:paraId="1BC4C103"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New engineers don't just hear about the failures—they meet the people who persevered through them. This systematic reflection on shared struggle created a culture that achieves consistent innovation and significant global market share. Wisdom compounds when extracted from shared experience.</w:t>
      </w:r>
    </w:p>
    <w:p w14:paraId="662D3DDE"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Pixar's culture includes what Ed Catmull calls "post-mortems" in his book Creativity, Inc. After each film, teams conduct deep explorations of challenges faced and overcome. "We don't just analyse what went wrong but how navigating difficulties together changed us," Catmull writes. "The films are evidence of what happens when people who've been through fire together create magic."</w:t>
      </w:r>
    </w:p>
    <w:p w14:paraId="70AB6D2C"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 xml:space="preserve">The global application of challenge-forged teams reveals cultural nuances that enhance rather than </w:t>
      </w:r>
      <w:r w:rsidRPr="003D0E46">
        <w:rPr>
          <w:rFonts w:ascii="Garamond" w:hAnsi="Garamond" w:cs="Sabon Next LT"/>
          <w:lang w:val="en-GB"/>
        </w:rPr>
        <w:lastRenderedPageBreak/>
        <w:t>diminish the universal principle. In Tokyo, Japanese companies often embrace concepts of shared perseverance. Teams facing technical challenges together develop what they call collective harmony through adversity.</w:t>
      </w:r>
    </w:p>
    <w:p w14:paraId="7B883707"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In Stockholm, Spotify discovered that Scandinavian collaborative culture enhances challenge-bonding. As former Chief Technology Officer Oskar Stål explained, "Our hack weeks create challenges where no individual can succeed alone—only collaborative innovation wins. The shared struggle creates bonds that routine work cannot."</w:t>
      </w:r>
    </w:p>
    <w:p w14:paraId="33B40619"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African ubuntu philosophy provides another lens. When M-PESA created mobile banking in Kenya, the team faced seemingly impossible challenges: limited infrastructure, sceptical regulators, no precedent. As former CEO Michael Joseph recalled, "Kenyan culture understands that 'I am because we are.' Our shared struggle against impossible odds created solutions that better-resourced teams couldn't imagine."</w:t>
      </w:r>
    </w:p>
    <w:p w14:paraId="1C5ABEFB"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The team that built M-PESA maintained strong connections years later. Their platform now serves millions across Africa. "When you've done the impossible together, you're bonded for life," Joseph noted.</w:t>
      </w:r>
    </w:p>
    <w:p w14:paraId="605D6B1D"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 xml:space="preserve">In São Paulo, </w:t>
      </w:r>
      <w:proofErr w:type="spellStart"/>
      <w:r w:rsidRPr="003D0E46">
        <w:rPr>
          <w:rFonts w:ascii="Garamond" w:hAnsi="Garamond" w:cs="Sabon Next LT"/>
          <w:lang w:val="en-GB"/>
        </w:rPr>
        <w:t>Nubank</w:t>
      </w:r>
      <w:proofErr w:type="spellEnd"/>
      <w:r w:rsidRPr="003D0E46">
        <w:rPr>
          <w:rFonts w:ascii="Garamond" w:hAnsi="Garamond" w:cs="Sabon Next LT"/>
          <w:lang w:val="en-GB"/>
        </w:rPr>
        <w:t xml:space="preserve"> challenged Brazil's banking establishment through shared adversity. As founder David Vélez explained, "We were a small team facing entrenched competitors and complex regulations. But Latin American culture understands that struggle shared is struggle halved. We made our challenge everyone's challenge."</w:t>
      </w:r>
    </w:p>
    <w:p w14:paraId="7AE31FC2"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 xml:space="preserve">The team created rituals around their shared challenge, analysing how small teams throughout history defeated larger opponents. </w:t>
      </w:r>
      <w:proofErr w:type="spellStart"/>
      <w:r w:rsidRPr="003D0E46">
        <w:rPr>
          <w:rFonts w:ascii="Garamond" w:hAnsi="Garamond" w:cs="Sabon Next LT"/>
          <w:lang w:val="en-GB"/>
        </w:rPr>
        <w:t>Nubank</w:t>
      </w:r>
      <w:proofErr w:type="spellEnd"/>
      <w:r w:rsidRPr="003D0E46">
        <w:rPr>
          <w:rFonts w:ascii="Garamond" w:hAnsi="Garamond" w:cs="Sabon Next LT"/>
          <w:lang w:val="en-GB"/>
        </w:rPr>
        <w:t xml:space="preserve"> now serves tens of millions of customers, with the original team still working together, bonded by their shared journey.</w:t>
      </w:r>
    </w:p>
    <w:p w14:paraId="764648B7"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Virgin's Richard Branson takes challenge-forging to extremes through physical adventures. "When my executive team ballooned across the Pacific together, depending on each other for survival, it created trust that no workshop could replicate," Branson writes in his autobiography. "Teams that face real challenges together develop real bonds."</w:t>
      </w:r>
    </w:p>
    <w:p w14:paraId="01607C69"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British organisations demonstrate unique approaches to challenge-forging. John Lewis Partnership navigated the 2008 financial crisis through collective decision-making. As former Chairman Charlie Mayfield explained, "Rather than executives making unilateral cuts, all Partners participated in finding solutions. The shared responsibility created shared genius."</w:t>
      </w:r>
    </w:p>
    <w:p w14:paraId="6D917938"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Partner engagement actually increased during the crisis. "When you trust people with existential challenges, they rise magnificently," Mayfield reflected. The Partnership emerged stronger, proving that democratic navigation of adversity creates powerful bonds.</w:t>
      </w:r>
    </w:p>
    <w:p w14:paraId="00E45894"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Innocent Drinks' near-bankruptcy experience illustrates challenge-forging at startup scale. As co-founder Richard Reed recalls in his book, "We had almost no money left when major retailers rejected us. Our small team—three founders, two employees—faced reality together."</w:t>
      </w:r>
    </w:p>
    <w:p w14:paraId="5326CEC0"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"British humour saved us. We attacked the impossible with creative determination. We worked around the clock, lived on our own smoothies, and pitched to every possible customer as a unified team. The near-death experience bonded us permanently."</w:t>
      </w:r>
    </w:p>
    <w:p w14:paraId="12D6834E"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lastRenderedPageBreak/>
        <w:t>The company grew to hundreds of millions in revenue, but the founding team maintained their bonds. "Success is sweet, but it doesn't bond you like sharing the taste of potential failure," Reed noted.</w:t>
      </w:r>
    </w:p>
    <w:p w14:paraId="4A780753"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Creating calibrated challenges that forge rather than fracture requires systematic design:</w:t>
      </w:r>
    </w:p>
    <w:p w14:paraId="79BDD9A2"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b/>
          <w:bCs/>
          <w:lang w:val="en-GB"/>
        </w:rPr>
        <w:t>Assessment Phase:</w:t>
      </w:r>
      <w:r w:rsidRPr="003D0E46">
        <w:rPr>
          <w:rFonts w:ascii="Garamond" w:hAnsi="Garamond" w:cs="Sabon Next LT"/>
          <w:lang w:val="en-GB"/>
        </w:rPr>
        <w:t xml:space="preserve"> Evaluate current team capabilities realistically. Identify meaningful purposes that transcend individual interests. Design challenges that stretch without overwhelming. Ensure genuine collective accountability.</w:t>
      </w:r>
    </w:p>
    <w:p w14:paraId="03531DEE"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b/>
          <w:bCs/>
          <w:lang w:val="en-GB"/>
        </w:rPr>
        <w:t>Implementation Phase:</w:t>
      </w:r>
      <w:r w:rsidRPr="003D0E46">
        <w:rPr>
          <w:rFonts w:ascii="Garamond" w:hAnsi="Garamond" w:cs="Sabon Next LT"/>
          <w:lang w:val="en-GB"/>
        </w:rPr>
        <w:t xml:space="preserve"> Launch with transparency about difficulty ahead. Create rituals marking the shared journey's beginning. Establish support systems including psychological safety and recovery periods. Celebrate effort alongside outcomes.</w:t>
      </w:r>
    </w:p>
    <w:p w14:paraId="26AFF387"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b/>
          <w:bCs/>
          <w:lang w:val="en-GB"/>
        </w:rPr>
        <w:t>Integration Phase:</w:t>
      </w:r>
      <w:r w:rsidRPr="003D0E46">
        <w:rPr>
          <w:rFonts w:ascii="Garamond" w:hAnsi="Garamond" w:cs="Sabon Next LT"/>
          <w:lang w:val="en-GB"/>
        </w:rPr>
        <w:t xml:space="preserve"> Harvest wisdom through structured reflection. Create ways to preserve and share struggle stories. Maintain connections among those who've shared challenges. Design progressive challenges building on established bonds.</w:t>
      </w:r>
    </w:p>
    <w:p w14:paraId="471E4123"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Amazon's development of new products often demonstrates masterful challenge calibration. Teams receive ambitious goals with constrained resources, requiring innovation through collaboration. As Jeff Bezos writes in his shareholder letters, "We believe in high standards, but we also believe teams rise to meet them when they face challenges together."</w:t>
      </w:r>
    </w:p>
    <w:p w14:paraId="6EB5A3F1"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Spotify's approach happens through company-wide "Hack Weeks" where teams form around ambitious ideas. The time pressure and resource constraints create what participants describe as intense bonding experiences. "The shared challenge of creating something amazing in limited time forges connections that persist long after," noted one engineer.</w:t>
      </w:r>
    </w:p>
    <w:p w14:paraId="495F58A6"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Google's early days, as described by founders Larry Page and Sergey Brin, involved the entire team facing existential challenges together. The shared experience of building a business model while funding ran low created cultural DNA that persists today. "When you've stared into the abyss together and built a bridge across it, you trust each other with anything," reflected early employee Marissa Mayer.</w:t>
      </w:r>
    </w:p>
    <w:p w14:paraId="69D8BB22"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Organisations mastering constructive shared challenges create compound advantages:</w:t>
      </w:r>
    </w:p>
    <w:p w14:paraId="3A8FF798"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b/>
          <w:bCs/>
          <w:lang w:val="en-GB"/>
        </w:rPr>
        <w:t>Performance Enhancement:</w:t>
      </w:r>
      <w:r w:rsidRPr="003D0E46">
        <w:rPr>
          <w:rFonts w:ascii="Garamond" w:hAnsi="Garamond" w:cs="Sabon Next LT"/>
          <w:lang w:val="en-GB"/>
        </w:rPr>
        <w:t xml:space="preserve"> Teams forged through challenges consistently outperform traditionally formed teams. Microsoft's cloud transformation teams showed dramatically better innovation after navigating difficulties together.</w:t>
      </w:r>
    </w:p>
    <w:p w14:paraId="401A5FCE"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b/>
          <w:bCs/>
          <w:lang w:val="en-GB"/>
        </w:rPr>
        <w:t>Retention Improvement:</w:t>
      </w:r>
      <w:r w:rsidRPr="003D0E46">
        <w:rPr>
          <w:rFonts w:ascii="Garamond" w:hAnsi="Garamond" w:cs="Sabon Next LT"/>
          <w:lang w:val="en-GB"/>
        </w:rPr>
        <w:t xml:space="preserve"> People who've overcome challenges together rarely leave. Southwest's shared sacrifice created loyalty lasting decades.</w:t>
      </w:r>
    </w:p>
    <w:p w14:paraId="4EDA36A7"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b/>
          <w:bCs/>
          <w:lang w:val="en-GB"/>
        </w:rPr>
        <w:t>Innovation Acceleration:</w:t>
      </w:r>
      <w:r w:rsidRPr="003D0E46">
        <w:rPr>
          <w:rFonts w:ascii="Garamond" w:hAnsi="Garamond" w:cs="Sabon Next LT"/>
          <w:lang w:val="en-GB"/>
        </w:rPr>
        <w:t xml:space="preserve"> Purpose-driven challenge teams generate more breakthrough innovations. BYD's environmental mission drove technical breakthroughs.</w:t>
      </w:r>
    </w:p>
    <w:p w14:paraId="246F9630"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b/>
          <w:bCs/>
          <w:lang w:val="en-GB"/>
        </w:rPr>
        <w:t>Resilience Building:</w:t>
      </w:r>
      <w:r w:rsidRPr="003D0E46">
        <w:rPr>
          <w:rFonts w:ascii="Garamond" w:hAnsi="Garamond" w:cs="Sabon Next LT"/>
          <w:lang w:val="en-GB"/>
        </w:rPr>
        <w:t xml:space="preserve"> Challenge-tested teams handle future difficulties better. Companies using this approach show superior crisis navigation.</w:t>
      </w:r>
    </w:p>
    <w:p w14:paraId="67E16A08"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b/>
          <w:bCs/>
          <w:lang w:val="en-GB"/>
        </w:rPr>
        <w:t>Cultural Strength:</w:t>
      </w:r>
      <w:r w:rsidRPr="003D0E46">
        <w:rPr>
          <w:rFonts w:ascii="Garamond" w:hAnsi="Garamond" w:cs="Sabon Next LT"/>
          <w:lang w:val="en-GB"/>
        </w:rPr>
        <w:t xml:space="preserve"> Shared struggle stories become organisational DNA. Dyson's failure-embracing </w:t>
      </w:r>
      <w:r w:rsidRPr="003D0E46">
        <w:rPr>
          <w:rFonts w:ascii="Garamond" w:hAnsi="Garamond" w:cs="Sabon Next LT"/>
          <w:lang w:val="en-GB"/>
        </w:rPr>
        <w:lastRenderedPageBreak/>
        <w:t>culture stems from collective perseverance.</w:t>
      </w:r>
    </w:p>
    <w:p w14:paraId="4DAD9065"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Research on team performance consistently shows that groups who overcome significant challenges together demonstrate stronger collaboration, higher trust, and better results than teams built through comfortable interactions alone.</w:t>
      </w:r>
    </w:p>
    <w:p w14:paraId="16894437"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Common objections reveal misunderstanding of calibrated challenge:</w:t>
      </w:r>
    </w:p>
    <w:p w14:paraId="2B0ABD6F"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 xml:space="preserve">"Won't </w:t>
      </w:r>
      <w:proofErr w:type="spellStart"/>
      <w:r w:rsidRPr="003D0E46">
        <w:rPr>
          <w:rFonts w:ascii="Garamond" w:hAnsi="Garamond" w:cs="Sabon Next LT"/>
          <w:lang w:val="en-GB"/>
        </w:rPr>
        <w:t>shared</w:t>
      </w:r>
      <w:proofErr w:type="spellEnd"/>
      <w:r w:rsidRPr="003D0E46">
        <w:rPr>
          <w:rFonts w:ascii="Garamond" w:hAnsi="Garamond" w:cs="Sabon Next LT"/>
          <w:lang w:val="en-GB"/>
        </w:rPr>
        <w:t xml:space="preserve"> difficulties create trauma?" Proper calibration ensures challenges stretch without breaking. Psychological safety protocols prevent trauma while enabling transformation. As Amy Edmondson's research in The Fearless Organization shows, highest performance comes from combining high safety with high standards.</w:t>
      </w:r>
    </w:p>
    <w:p w14:paraId="561221CA"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"Doesn't this conflict with employee wellbeing?" Calibrated challenges connected to purpose enhance wellbeing by creating meaning, connection, and growth. Meaningless comfort depletes; purposeful challenge energises.</w:t>
      </w:r>
    </w:p>
    <w:p w14:paraId="10A733C1"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"Can small teams apply this?" Innocent's five-person near-bankruptcy story proves size irrelevant. Whether five people or fifty thousand, shared calibrated challenge creates exponential bonding.</w:t>
      </w:r>
    </w:p>
    <w:p w14:paraId="79791FC4"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"How do you prevent this becoming harmful?" Purpose, choice, support, and reflection distinguish constructive challenge from destructive pressure. Transparency and voluntary participation are essential.</w:t>
      </w:r>
    </w:p>
    <w:p w14:paraId="36C4AC4C"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The future belongs to organisations that master calibrated challenge. As artificial intelligence handles routine tasks, human competitive advantage lies in the deep collaboration that only shared adversity can forge.</w:t>
      </w:r>
    </w:p>
    <w:p w14:paraId="3212B075"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Howard Schultz discovered something profound with that burnt coffee bean: humans and coffee beans transform through identical processes. Too little heat leaves potential unrealised. Too much destroys. But calibrated fire, navigated together, creates magic.</w:t>
      </w:r>
    </w:p>
    <w:p w14:paraId="120851F9"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Your organisation faces challenges daily—market disruption, technological transformation, competitive threats. The question isn't whether you'll face fire but whether that fire will forge unbreakable bonds or leave ashes.</w:t>
      </w:r>
    </w:p>
    <w:p w14:paraId="643D6C49"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 xml:space="preserve">Every leader faces the choice: maintain brittle comfort and watch </w:t>
      </w:r>
      <w:proofErr w:type="gramStart"/>
      <w:r w:rsidRPr="003D0E46">
        <w:rPr>
          <w:rFonts w:ascii="Garamond" w:hAnsi="Garamond" w:cs="Sabon Next LT"/>
          <w:lang w:val="en-GB"/>
        </w:rPr>
        <w:t>teams</w:t>
      </w:r>
      <w:proofErr w:type="gramEnd"/>
      <w:r w:rsidRPr="003D0E46">
        <w:rPr>
          <w:rFonts w:ascii="Garamond" w:hAnsi="Garamond" w:cs="Sabon Next LT"/>
          <w:lang w:val="en-GB"/>
        </w:rPr>
        <w:t xml:space="preserve"> fracture under pressure, or create calibrated challenges that transform groups into unified forces. In a world that often avoids difficulty, the ability to forge teams through purposeful adversity becomes powerful competitive advantage.</w:t>
      </w:r>
    </w:p>
    <w:p w14:paraId="23701A84"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The evidence is clear. The neuroscience is compelling. The business results speak volumes. Challenge creates commitment. Comfort creates compliance. Your team's breaking point is actually their making point.</w:t>
      </w:r>
    </w:p>
    <w:p w14:paraId="1EB6064F"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Choose the forge. Design the challenge. Enter together. Emerge transformed.</w:t>
      </w:r>
    </w:p>
    <w:p w14:paraId="481CBBB2"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The strongest steel comes from the hottest fire—and so do the strongest teams.</w:t>
      </w:r>
    </w:p>
    <w:p w14:paraId="115981F2"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t>Welcome to the forge.</w:t>
      </w:r>
    </w:p>
    <w:p w14:paraId="31DAD211"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lang w:val="en-GB"/>
        </w:rPr>
        <w:lastRenderedPageBreak/>
        <w:pict w14:anchorId="33D53682">
          <v:rect id="_x0000_i1585" style="width:0;height:1.5pt" o:hralign="center" o:hrstd="t" o:hr="t" fillcolor="#a0a0a0" stroked="f"/>
        </w:pict>
      </w:r>
    </w:p>
    <w:p w14:paraId="32B9B603" w14:textId="77777777" w:rsidR="003D0E46" w:rsidRPr="003D0E46" w:rsidRDefault="003D0E46" w:rsidP="003D0E46">
      <w:pPr>
        <w:tabs>
          <w:tab w:val="left" w:pos="1680"/>
        </w:tabs>
        <w:spacing w:line="312" w:lineRule="auto"/>
        <w:rPr>
          <w:rFonts w:ascii="Garamond" w:hAnsi="Garamond" w:cs="Sabon Next LT"/>
          <w:lang w:val="en-GB"/>
        </w:rPr>
      </w:pPr>
      <w:r w:rsidRPr="003D0E46">
        <w:rPr>
          <w:rFonts w:ascii="Garamond" w:hAnsi="Garamond" w:cs="Sabon Next LT"/>
          <w:b/>
          <w:bCs/>
          <w:lang w:val="en-GB"/>
        </w:rPr>
        <w:t>References</w:t>
      </w:r>
    </w:p>
    <w:p w14:paraId="198850C8" w14:textId="77777777" w:rsidR="003D0E46" w:rsidRPr="003D0E46" w:rsidRDefault="003D0E46" w:rsidP="003D0E46">
      <w:pPr>
        <w:numPr>
          <w:ilvl w:val="0"/>
          <w:numId w:val="833"/>
        </w:numPr>
        <w:tabs>
          <w:tab w:val="left" w:pos="1680"/>
        </w:tabs>
        <w:spacing w:line="312" w:lineRule="auto"/>
        <w:rPr>
          <w:rFonts w:ascii="Garamond" w:hAnsi="Garamond" w:cs="Sabon Next LT"/>
          <w:lang w:val="en-GB"/>
        </w:rPr>
      </w:pPr>
      <w:r w:rsidRPr="003D0E46">
        <w:rPr>
          <w:rFonts w:ascii="Garamond" w:hAnsi="Garamond" w:cs="Sabon Next LT"/>
          <w:lang w:val="en-GB"/>
        </w:rPr>
        <w:t>Schultz, H. and Gordon, J. (2011) Onward: How Starbucks Fought for Its Life without Losing Its Soul. New York: Rodale Books.</w:t>
      </w:r>
    </w:p>
    <w:p w14:paraId="1D8FCB45" w14:textId="77777777" w:rsidR="003D0E46" w:rsidRPr="003D0E46" w:rsidRDefault="003D0E46" w:rsidP="003D0E46">
      <w:pPr>
        <w:numPr>
          <w:ilvl w:val="0"/>
          <w:numId w:val="833"/>
        </w:numPr>
        <w:tabs>
          <w:tab w:val="left" w:pos="1680"/>
        </w:tabs>
        <w:spacing w:line="312" w:lineRule="auto"/>
        <w:rPr>
          <w:rFonts w:ascii="Garamond" w:hAnsi="Garamond" w:cs="Sabon Next LT"/>
          <w:lang w:val="en-GB"/>
        </w:rPr>
      </w:pPr>
      <w:r w:rsidRPr="003D0E46">
        <w:rPr>
          <w:rFonts w:ascii="Garamond" w:hAnsi="Garamond" w:cs="Sabon Next LT"/>
          <w:lang w:val="en-GB"/>
        </w:rPr>
        <w:t>Dunbar, R. (2021) Friends: Understanding the Power of our Most Important Relationships. London: Little, Brown.</w:t>
      </w:r>
    </w:p>
    <w:p w14:paraId="3075DBE7" w14:textId="77777777" w:rsidR="003D0E46" w:rsidRPr="003D0E46" w:rsidRDefault="003D0E46" w:rsidP="003D0E46">
      <w:pPr>
        <w:numPr>
          <w:ilvl w:val="0"/>
          <w:numId w:val="833"/>
        </w:numPr>
        <w:tabs>
          <w:tab w:val="left" w:pos="1680"/>
        </w:tabs>
        <w:spacing w:line="312" w:lineRule="auto"/>
        <w:rPr>
          <w:rFonts w:ascii="Garamond" w:hAnsi="Garamond" w:cs="Sabon Next LT"/>
          <w:lang w:val="en-GB"/>
        </w:rPr>
      </w:pPr>
      <w:r w:rsidRPr="003D0E46">
        <w:rPr>
          <w:rFonts w:ascii="Garamond" w:hAnsi="Garamond" w:cs="Sabon Next LT"/>
          <w:lang w:val="en-GB"/>
        </w:rPr>
        <w:t>Csikszentmihalyi, M. (2008) Flow: The Psychology of Optimal Experience. New York: Harper Perennial.</w:t>
      </w:r>
    </w:p>
    <w:p w14:paraId="3481EB7C" w14:textId="77777777" w:rsidR="003D0E46" w:rsidRPr="003D0E46" w:rsidRDefault="003D0E46" w:rsidP="003D0E46">
      <w:pPr>
        <w:numPr>
          <w:ilvl w:val="0"/>
          <w:numId w:val="833"/>
        </w:numPr>
        <w:tabs>
          <w:tab w:val="left" w:pos="1680"/>
        </w:tabs>
        <w:spacing w:line="312" w:lineRule="auto"/>
        <w:rPr>
          <w:rFonts w:ascii="Garamond" w:hAnsi="Garamond" w:cs="Sabon Next LT"/>
          <w:lang w:val="en-GB"/>
        </w:rPr>
      </w:pPr>
      <w:r w:rsidRPr="003D0E46">
        <w:rPr>
          <w:rFonts w:ascii="Garamond" w:hAnsi="Garamond" w:cs="Sabon Next LT"/>
          <w:lang w:val="en-GB"/>
        </w:rPr>
        <w:t xml:space="preserve">Hastings, R. and Meyer, E. (2020) No Rules </w:t>
      </w:r>
      <w:proofErr w:type="spellStart"/>
      <w:r w:rsidRPr="003D0E46">
        <w:rPr>
          <w:rFonts w:ascii="Garamond" w:hAnsi="Garamond" w:cs="Sabon Next LT"/>
          <w:lang w:val="en-GB"/>
        </w:rPr>
        <w:t>Rules</w:t>
      </w:r>
      <w:proofErr w:type="spellEnd"/>
      <w:r w:rsidRPr="003D0E46">
        <w:rPr>
          <w:rFonts w:ascii="Garamond" w:hAnsi="Garamond" w:cs="Sabon Next LT"/>
          <w:lang w:val="en-GB"/>
        </w:rPr>
        <w:t>: Netflix and the Culture of Reinvention. London: Virgin Books.</w:t>
      </w:r>
    </w:p>
    <w:p w14:paraId="7733C138" w14:textId="77777777" w:rsidR="003D0E46" w:rsidRPr="003D0E46" w:rsidRDefault="003D0E46" w:rsidP="003D0E46">
      <w:pPr>
        <w:numPr>
          <w:ilvl w:val="0"/>
          <w:numId w:val="833"/>
        </w:numPr>
        <w:tabs>
          <w:tab w:val="left" w:pos="1680"/>
        </w:tabs>
        <w:spacing w:line="312" w:lineRule="auto"/>
        <w:rPr>
          <w:rFonts w:ascii="Garamond" w:hAnsi="Garamond" w:cs="Sabon Next LT"/>
          <w:lang w:val="en-GB"/>
        </w:rPr>
      </w:pPr>
      <w:r w:rsidRPr="003D0E46">
        <w:rPr>
          <w:rFonts w:ascii="Garamond" w:hAnsi="Garamond" w:cs="Sabon Next LT"/>
          <w:lang w:val="en-GB"/>
        </w:rPr>
        <w:t>Dyson, J. (2021) Invention: A Life of Learning Through Failure. London: Simon &amp; Schuster.</w:t>
      </w:r>
    </w:p>
    <w:p w14:paraId="178884FF" w14:textId="77777777" w:rsidR="003D0E46" w:rsidRPr="003D0E46" w:rsidRDefault="003D0E46" w:rsidP="003D0E46">
      <w:pPr>
        <w:numPr>
          <w:ilvl w:val="0"/>
          <w:numId w:val="833"/>
        </w:numPr>
        <w:tabs>
          <w:tab w:val="left" w:pos="1680"/>
        </w:tabs>
        <w:spacing w:line="312" w:lineRule="auto"/>
        <w:rPr>
          <w:rFonts w:ascii="Garamond" w:hAnsi="Garamond" w:cs="Sabon Next LT"/>
          <w:lang w:val="en-GB"/>
        </w:rPr>
      </w:pPr>
      <w:r w:rsidRPr="003D0E46">
        <w:rPr>
          <w:rFonts w:ascii="Garamond" w:hAnsi="Garamond" w:cs="Sabon Next LT"/>
          <w:lang w:val="en-GB"/>
        </w:rPr>
        <w:t>Catmull, E. (2014) Creativity, Inc.: Overcoming the Unseen Forces That Stand in the Way of True Inspiration. London: Bantam Press.</w:t>
      </w:r>
    </w:p>
    <w:p w14:paraId="6B62E3A8" w14:textId="77777777" w:rsidR="003D0E46" w:rsidRPr="003D0E46" w:rsidRDefault="003D0E46" w:rsidP="003D0E46">
      <w:pPr>
        <w:numPr>
          <w:ilvl w:val="0"/>
          <w:numId w:val="833"/>
        </w:numPr>
        <w:tabs>
          <w:tab w:val="left" w:pos="1680"/>
        </w:tabs>
        <w:spacing w:line="312" w:lineRule="auto"/>
        <w:rPr>
          <w:rFonts w:ascii="Garamond" w:hAnsi="Garamond" w:cs="Sabon Next LT"/>
          <w:lang w:val="en-GB"/>
        </w:rPr>
      </w:pPr>
      <w:r w:rsidRPr="003D0E46">
        <w:rPr>
          <w:rFonts w:ascii="Garamond" w:hAnsi="Garamond" w:cs="Sabon Next LT"/>
          <w:lang w:val="en-GB"/>
        </w:rPr>
        <w:t>Edmondson, A. (2019) The Fearless Organization: Creating Psychological Safety in the Workplace for Learning, Innovation, and Growth. Hoboken: John Wiley &amp; Sons.</w:t>
      </w:r>
    </w:p>
    <w:p w14:paraId="4851817A" w14:textId="77777777" w:rsidR="001A6D5B" w:rsidRDefault="001A6D5B" w:rsidP="000115EF">
      <w:pPr>
        <w:tabs>
          <w:tab w:val="left" w:pos="1680"/>
        </w:tabs>
        <w:spacing w:line="312" w:lineRule="auto"/>
        <w:rPr>
          <w:rFonts w:ascii="Garamond" w:hAnsi="Garamond" w:cs="Sabon Next LT"/>
        </w:rPr>
      </w:pPr>
    </w:p>
    <w:p w14:paraId="12E8B4FA" w14:textId="77777777" w:rsidR="003D0E46" w:rsidRDefault="003D0E46" w:rsidP="000115EF">
      <w:pPr>
        <w:tabs>
          <w:tab w:val="left" w:pos="1680"/>
        </w:tabs>
        <w:spacing w:line="312" w:lineRule="auto"/>
        <w:rPr>
          <w:rFonts w:ascii="Garamond" w:hAnsi="Garamond" w:cs="Sabon Next LT"/>
        </w:rPr>
      </w:pPr>
    </w:p>
    <w:p w14:paraId="60F5C1F8" w14:textId="77777777" w:rsidR="003D0E46" w:rsidRDefault="003D0E46" w:rsidP="000115EF">
      <w:pPr>
        <w:tabs>
          <w:tab w:val="left" w:pos="1680"/>
        </w:tabs>
        <w:spacing w:line="312" w:lineRule="auto"/>
        <w:rPr>
          <w:rFonts w:ascii="Garamond" w:hAnsi="Garamond" w:cs="Sabon Next LT"/>
        </w:rPr>
      </w:pPr>
    </w:p>
    <w:p w14:paraId="79B4F1AE" w14:textId="77777777" w:rsidR="003D0E46" w:rsidRDefault="003D0E46" w:rsidP="000115EF">
      <w:pPr>
        <w:tabs>
          <w:tab w:val="left" w:pos="1680"/>
        </w:tabs>
        <w:spacing w:line="312" w:lineRule="auto"/>
        <w:rPr>
          <w:rFonts w:ascii="Garamond" w:hAnsi="Garamond" w:cs="Sabon Next LT"/>
        </w:rPr>
      </w:pPr>
    </w:p>
    <w:p w14:paraId="394152B4" w14:textId="77777777" w:rsidR="003D0E46" w:rsidRDefault="003D0E46" w:rsidP="000115EF">
      <w:pPr>
        <w:tabs>
          <w:tab w:val="left" w:pos="1680"/>
        </w:tabs>
        <w:spacing w:line="312" w:lineRule="auto"/>
        <w:rPr>
          <w:rFonts w:ascii="Garamond" w:hAnsi="Garamond" w:cs="Sabon Next LT"/>
        </w:rPr>
      </w:pPr>
    </w:p>
    <w:p w14:paraId="3D0359FF" w14:textId="77777777" w:rsidR="003D0E46" w:rsidRDefault="003D0E46" w:rsidP="000115EF">
      <w:pPr>
        <w:tabs>
          <w:tab w:val="left" w:pos="1680"/>
        </w:tabs>
        <w:spacing w:line="312" w:lineRule="auto"/>
        <w:rPr>
          <w:rFonts w:ascii="Garamond" w:hAnsi="Garamond" w:cs="Sabon Next LT"/>
        </w:rPr>
      </w:pPr>
    </w:p>
    <w:p w14:paraId="55BE4962" w14:textId="77777777" w:rsidR="003D0E46" w:rsidRDefault="003D0E46" w:rsidP="000115EF">
      <w:pPr>
        <w:tabs>
          <w:tab w:val="left" w:pos="1680"/>
        </w:tabs>
        <w:spacing w:line="312" w:lineRule="auto"/>
        <w:rPr>
          <w:rFonts w:ascii="Garamond" w:hAnsi="Garamond" w:cs="Sabon Next LT"/>
        </w:rPr>
      </w:pPr>
    </w:p>
    <w:p w14:paraId="5116E755" w14:textId="77777777" w:rsidR="003D0E46" w:rsidRDefault="003D0E46" w:rsidP="000115EF">
      <w:pPr>
        <w:tabs>
          <w:tab w:val="left" w:pos="1680"/>
        </w:tabs>
        <w:spacing w:line="312" w:lineRule="auto"/>
        <w:rPr>
          <w:rFonts w:ascii="Garamond" w:hAnsi="Garamond" w:cs="Sabon Next LT"/>
        </w:rPr>
      </w:pPr>
    </w:p>
    <w:p w14:paraId="2D6C2193" w14:textId="77777777" w:rsidR="003D0E46" w:rsidRDefault="003D0E46" w:rsidP="000115EF">
      <w:pPr>
        <w:tabs>
          <w:tab w:val="left" w:pos="1680"/>
        </w:tabs>
        <w:spacing w:line="312" w:lineRule="auto"/>
        <w:rPr>
          <w:rFonts w:ascii="Garamond" w:hAnsi="Garamond" w:cs="Sabon Next LT"/>
        </w:rPr>
      </w:pPr>
    </w:p>
    <w:p w14:paraId="40179175" w14:textId="77777777" w:rsidR="003D0E46" w:rsidRDefault="003D0E46" w:rsidP="000115EF">
      <w:pPr>
        <w:tabs>
          <w:tab w:val="left" w:pos="1680"/>
        </w:tabs>
        <w:spacing w:line="312" w:lineRule="auto"/>
        <w:rPr>
          <w:rFonts w:ascii="Garamond" w:hAnsi="Garamond" w:cs="Sabon Next LT"/>
        </w:rPr>
      </w:pPr>
    </w:p>
    <w:p w14:paraId="5D4F0AE2" w14:textId="77777777" w:rsidR="003D0E46" w:rsidRDefault="003D0E46" w:rsidP="000115EF">
      <w:pPr>
        <w:tabs>
          <w:tab w:val="left" w:pos="1680"/>
        </w:tabs>
        <w:spacing w:line="312" w:lineRule="auto"/>
        <w:rPr>
          <w:rFonts w:ascii="Garamond" w:hAnsi="Garamond" w:cs="Sabon Next LT"/>
        </w:rPr>
      </w:pPr>
    </w:p>
    <w:p w14:paraId="00706573" w14:textId="77777777" w:rsidR="003D0E46" w:rsidRDefault="003D0E46" w:rsidP="000115EF">
      <w:pPr>
        <w:tabs>
          <w:tab w:val="left" w:pos="1680"/>
        </w:tabs>
        <w:spacing w:line="312" w:lineRule="auto"/>
        <w:rPr>
          <w:rFonts w:ascii="Garamond" w:hAnsi="Garamond" w:cs="Sabon Next LT"/>
        </w:rPr>
      </w:pPr>
    </w:p>
    <w:p w14:paraId="10EDD592" w14:textId="77777777" w:rsidR="003D0E46" w:rsidRDefault="003D0E46" w:rsidP="000115EF">
      <w:pPr>
        <w:tabs>
          <w:tab w:val="left" w:pos="1680"/>
        </w:tabs>
        <w:spacing w:line="312" w:lineRule="auto"/>
        <w:rPr>
          <w:rFonts w:ascii="Garamond" w:hAnsi="Garamond" w:cs="Sabon Next LT"/>
        </w:rPr>
      </w:pPr>
    </w:p>
    <w:p w14:paraId="480012DE" w14:textId="77777777" w:rsidR="005B659E" w:rsidRDefault="005B659E" w:rsidP="00F51250">
      <w:pPr>
        <w:pStyle w:val="CSP-ChapterTitle"/>
        <w:jc w:val="left"/>
        <w:rPr>
          <w:rFonts w:ascii="Sabon Next LT" w:hAnsi="Sabon Next LT" w:cs="Sabon Next LT"/>
        </w:rPr>
      </w:pPr>
    </w:p>
    <w:p w14:paraId="35E2E6F5" w14:textId="6EFBABF0" w:rsidR="00F51250" w:rsidRPr="00881BFB" w:rsidRDefault="00F51250" w:rsidP="00F51250">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36</w:t>
      </w:r>
      <w:r w:rsidRPr="00881BFB">
        <w:rPr>
          <w:rFonts w:ascii="Sabon Next LT" w:hAnsi="Sabon Next LT" w:cs="Sabon Next LT"/>
        </w:rPr>
        <w:t>:</w:t>
      </w:r>
    </w:p>
    <w:p w14:paraId="5CC30B23" w14:textId="77777777" w:rsidR="00F51250" w:rsidRPr="00C40C47" w:rsidRDefault="00F51250" w:rsidP="00F51250">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78048" behindDoc="0" locked="0" layoutInCell="1" allowOverlap="1" wp14:anchorId="23CB5431" wp14:editId="4A69A6F4">
                <wp:simplePos x="0" y="0"/>
                <wp:positionH relativeFrom="column">
                  <wp:posOffset>7620</wp:posOffset>
                </wp:positionH>
                <wp:positionV relativeFrom="paragraph">
                  <wp:posOffset>120015</wp:posOffset>
                </wp:positionV>
                <wp:extent cx="2636520" cy="0"/>
                <wp:effectExtent l="0" t="0" r="0" b="0"/>
                <wp:wrapNone/>
                <wp:docPr id="1237876654"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4B8B14" id="Straight Connector 1" o:spid="_x0000_s1026" style="position:absolute;z-index:251778048;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418F1827" w14:textId="77777777" w:rsidR="00F51250" w:rsidRDefault="00F51250" w:rsidP="00F51250"/>
    <w:p w14:paraId="299E733A" w14:textId="77777777" w:rsidR="00F51250" w:rsidRDefault="00F51250" w:rsidP="00F51250"/>
    <w:p w14:paraId="3EB7307E" w14:textId="77777777" w:rsidR="00F51250" w:rsidRDefault="00F51250" w:rsidP="00F51250"/>
    <w:p w14:paraId="14CC2300" w14:textId="77777777" w:rsidR="00F51250" w:rsidRDefault="00F51250" w:rsidP="00F51250"/>
    <w:p w14:paraId="76676694" w14:textId="77777777" w:rsidR="00F51250" w:rsidRDefault="00F51250" w:rsidP="00F51250">
      <w:pPr>
        <w:pStyle w:val="CSP-ChapterTitle"/>
        <w:rPr>
          <w:rFonts w:ascii="Garamond" w:hAnsi="Garamond"/>
          <w:b/>
          <w:bCs/>
          <w:sz w:val="48"/>
          <w:szCs w:val="48"/>
        </w:rPr>
      </w:pPr>
    </w:p>
    <w:p w14:paraId="77D722B7" w14:textId="77777777" w:rsidR="00F51250" w:rsidRDefault="00F51250" w:rsidP="00F51250">
      <w:pPr>
        <w:pStyle w:val="CSP-ChapterTitle"/>
        <w:rPr>
          <w:rFonts w:ascii="Garamond" w:hAnsi="Garamond"/>
          <w:b/>
          <w:bCs/>
          <w:sz w:val="48"/>
          <w:szCs w:val="48"/>
        </w:rPr>
      </w:pPr>
    </w:p>
    <w:p w14:paraId="135BB680" w14:textId="77777777" w:rsidR="00F51250" w:rsidRDefault="00F51250" w:rsidP="00F51250">
      <w:pPr>
        <w:pStyle w:val="CSP-ChapterTitle"/>
        <w:rPr>
          <w:rFonts w:ascii="Garamond" w:hAnsi="Garamond"/>
          <w:b/>
          <w:bCs/>
          <w:sz w:val="48"/>
          <w:szCs w:val="48"/>
        </w:rPr>
      </w:pPr>
    </w:p>
    <w:p w14:paraId="40751541" w14:textId="6C8D3016" w:rsidR="00F51250" w:rsidRPr="00881BFB" w:rsidRDefault="00F51250" w:rsidP="00F51250">
      <w:pPr>
        <w:pStyle w:val="CSP-ChapterTitle"/>
        <w:rPr>
          <w:rFonts w:ascii="Sabon Next LT" w:hAnsi="Sabon Next LT" w:cs="Sabon Next LT"/>
          <w:b/>
          <w:bCs/>
          <w:sz w:val="48"/>
          <w:szCs w:val="48"/>
        </w:rPr>
      </w:pPr>
      <w:r>
        <w:rPr>
          <w:rFonts w:ascii="Sabon Next LT" w:hAnsi="Sabon Next LT" w:cs="Sabon Next LT"/>
          <w:b/>
          <w:bCs/>
          <w:sz w:val="48"/>
          <w:szCs w:val="48"/>
        </w:rPr>
        <w:t>Trust falls and game calls</w:t>
      </w:r>
    </w:p>
    <w:p w14:paraId="66BD46C3" w14:textId="77777777" w:rsidR="00F51250" w:rsidRDefault="00F51250" w:rsidP="00F51250">
      <w:r>
        <w:rPr>
          <w:rFonts w:ascii="Garamond" w:hAnsi="Garamond"/>
          <w:iCs/>
          <w:noProof/>
          <w:sz w:val="24"/>
          <w:szCs w:val="24"/>
          <w14:ligatures w14:val="standardContextual"/>
        </w:rPr>
        <mc:AlternateContent>
          <mc:Choice Requires="wps">
            <w:drawing>
              <wp:anchor distT="0" distB="0" distL="114300" distR="114300" simplePos="0" relativeHeight="251779072" behindDoc="0" locked="0" layoutInCell="1" allowOverlap="1" wp14:anchorId="5236BF99" wp14:editId="19612C12">
                <wp:simplePos x="0" y="0"/>
                <wp:positionH relativeFrom="column">
                  <wp:posOffset>1470660</wp:posOffset>
                </wp:positionH>
                <wp:positionV relativeFrom="paragraph">
                  <wp:posOffset>363220</wp:posOffset>
                </wp:positionV>
                <wp:extent cx="2636520" cy="0"/>
                <wp:effectExtent l="0" t="19050" r="30480" b="19050"/>
                <wp:wrapNone/>
                <wp:docPr id="876548771"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9994C2" id="Straight Connector 1" o:spid="_x0000_s1026" style="position:absolute;z-index:251779072;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0650931D" w14:textId="77777777" w:rsidR="00F51250" w:rsidRPr="00E66A7C" w:rsidRDefault="00F51250" w:rsidP="00F51250"/>
    <w:p w14:paraId="5C288511" w14:textId="77777777" w:rsidR="00F51250" w:rsidRDefault="00F51250" w:rsidP="00F51250">
      <w:pPr>
        <w:jc w:val="center"/>
      </w:pPr>
    </w:p>
    <w:p w14:paraId="1985CC99" w14:textId="7028D37B" w:rsidR="00F51250" w:rsidRDefault="00F51250" w:rsidP="00F51250">
      <w:pPr>
        <w:tabs>
          <w:tab w:val="left" w:pos="1680"/>
        </w:tabs>
        <w:spacing w:line="312" w:lineRule="auto"/>
        <w:rPr>
          <w:rFonts w:ascii="Sabon Next LT" w:hAnsi="Sabon Next LT" w:cs="Sabon Next LT"/>
          <w:i/>
          <w:iCs/>
        </w:rPr>
      </w:pPr>
      <w:r>
        <w:rPr>
          <w:rFonts w:ascii="Sabon Next LT" w:hAnsi="Sabon Next LT" w:cs="Sabon Next LT"/>
          <w:i/>
          <w:iCs/>
        </w:rPr>
        <w:t xml:space="preserve">                                                     </w:t>
      </w:r>
      <w:r w:rsidR="005F4435">
        <w:rPr>
          <w:rFonts w:ascii="Garamond" w:hAnsi="Garamond"/>
          <w:i/>
          <w:iCs/>
        </w:rPr>
        <w:t>Unlocking</w:t>
      </w:r>
      <w:r>
        <w:rPr>
          <w:rFonts w:ascii="Sabon Next LT" w:hAnsi="Sabon Next LT" w:cs="Sabon Next LT"/>
          <w:i/>
          <w:iCs/>
        </w:rPr>
        <w:t xml:space="preserve"> Trust in Each Other</w:t>
      </w:r>
    </w:p>
    <w:p w14:paraId="3D06C0E1" w14:textId="77777777" w:rsidR="00F51250" w:rsidRDefault="00F51250" w:rsidP="00F51250">
      <w:pPr>
        <w:tabs>
          <w:tab w:val="left" w:pos="1680"/>
        </w:tabs>
        <w:spacing w:line="312" w:lineRule="auto"/>
        <w:jc w:val="center"/>
        <w:rPr>
          <w:rFonts w:ascii="Sabon Next LT" w:hAnsi="Sabon Next LT" w:cs="Sabon Next LT"/>
          <w:i/>
          <w:iCs/>
        </w:rPr>
      </w:pPr>
    </w:p>
    <w:p w14:paraId="47225386" w14:textId="77777777" w:rsidR="00F51250" w:rsidRDefault="00F51250" w:rsidP="00F51250">
      <w:pPr>
        <w:tabs>
          <w:tab w:val="left" w:pos="1680"/>
        </w:tabs>
        <w:spacing w:line="312" w:lineRule="auto"/>
        <w:jc w:val="center"/>
        <w:rPr>
          <w:rFonts w:ascii="Sabon Next LT" w:hAnsi="Sabon Next LT" w:cs="Sabon Next LT"/>
          <w:i/>
          <w:iCs/>
        </w:rPr>
      </w:pPr>
    </w:p>
    <w:p w14:paraId="0AEB2914" w14:textId="77777777" w:rsidR="00F51250" w:rsidRDefault="00F51250" w:rsidP="00F51250">
      <w:pPr>
        <w:tabs>
          <w:tab w:val="left" w:pos="1680"/>
        </w:tabs>
        <w:spacing w:line="312" w:lineRule="auto"/>
        <w:jc w:val="center"/>
        <w:rPr>
          <w:rFonts w:ascii="Sabon Next LT" w:hAnsi="Sabon Next LT" w:cs="Sabon Next LT"/>
          <w:i/>
          <w:iCs/>
        </w:rPr>
      </w:pPr>
    </w:p>
    <w:p w14:paraId="7A939F3B" w14:textId="77777777" w:rsidR="00F51250" w:rsidRDefault="00F51250" w:rsidP="00F51250">
      <w:pPr>
        <w:tabs>
          <w:tab w:val="left" w:pos="1680"/>
        </w:tabs>
        <w:spacing w:line="312" w:lineRule="auto"/>
        <w:jc w:val="center"/>
        <w:rPr>
          <w:rFonts w:ascii="Sabon Next LT" w:hAnsi="Sabon Next LT" w:cs="Sabon Next LT"/>
          <w:i/>
          <w:iCs/>
        </w:rPr>
      </w:pPr>
    </w:p>
    <w:p w14:paraId="0C5098C4" w14:textId="77777777" w:rsidR="00F51250" w:rsidRDefault="00F51250" w:rsidP="00F51250">
      <w:pPr>
        <w:tabs>
          <w:tab w:val="left" w:pos="1680"/>
        </w:tabs>
        <w:spacing w:line="312" w:lineRule="auto"/>
        <w:jc w:val="center"/>
        <w:rPr>
          <w:rFonts w:ascii="Sabon Next LT" w:hAnsi="Sabon Next LT" w:cs="Sabon Next LT"/>
          <w:i/>
          <w:iCs/>
        </w:rPr>
      </w:pPr>
    </w:p>
    <w:p w14:paraId="0B015446" w14:textId="77777777" w:rsidR="00F51250" w:rsidRDefault="00F51250" w:rsidP="00F51250">
      <w:pPr>
        <w:tabs>
          <w:tab w:val="left" w:pos="1680"/>
        </w:tabs>
        <w:spacing w:line="312" w:lineRule="auto"/>
        <w:jc w:val="center"/>
        <w:rPr>
          <w:rFonts w:ascii="Sabon Next LT" w:hAnsi="Sabon Next LT" w:cs="Sabon Next LT"/>
          <w:i/>
          <w:iCs/>
        </w:rPr>
      </w:pPr>
    </w:p>
    <w:p w14:paraId="4D0AB654" w14:textId="77777777" w:rsidR="00F51250" w:rsidRDefault="00F51250" w:rsidP="00F51250">
      <w:pPr>
        <w:tabs>
          <w:tab w:val="left" w:pos="1680"/>
        </w:tabs>
        <w:spacing w:line="312" w:lineRule="auto"/>
        <w:jc w:val="center"/>
        <w:rPr>
          <w:rFonts w:ascii="Sabon Next LT" w:hAnsi="Sabon Next LT" w:cs="Sabon Next LT"/>
          <w:i/>
          <w:iCs/>
        </w:rPr>
      </w:pPr>
    </w:p>
    <w:p w14:paraId="2F01977F" w14:textId="77777777" w:rsidR="00F51250" w:rsidRDefault="00F51250" w:rsidP="00F51250">
      <w:pPr>
        <w:tabs>
          <w:tab w:val="left" w:pos="1680"/>
        </w:tabs>
        <w:spacing w:line="312" w:lineRule="auto"/>
        <w:jc w:val="center"/>
        <w:rPr>
          <w:rFonts w:ascii="Sabon Next LT" w:hAnsi="Sabon Next LT" w:cs="Sabon Next LT"/>
          <w:i/>
          <w:iCs/>
        </w:rPr>
      </w:pPr>
    </w:p>
    <w:p w14:paraId="6B1DBAF3" w14:textId="77777777" w:rsidR="00F51250" w:rsidRDefault="00F51250" w:rsidP="00F51250">
      <w:pPr>
        <w:tabs>
          <w:tab w:val="left" w:pos="1680"/>
        </w:tabs>
        <w:spacing w:line="312" w:lineRule="auto"/>
        <w:jc w:val="center"/>
        <w:rPr>
          <w:rFonts w:ascii="Sabon Next LT" w:hAnsi="Sabon Next LT" w:cs="Sabon Next LT"/>
          <w:i/>
          <w:iCs/>
        </w:rPr>
      </w:pPr>
    </w:p>
    <w:p w14:paraId="6E99F7FB" w14:textId="77777777" w:rsidR="00F51250" w:rsidRDefault="00F51250" w:rsidP="00F51250">
      <w:pPr>
        <w:tabs>
          <w:tab w:val="left" w:pos="1680"/>
        </w:tabs>
        <w:spacing w:line="312" w:lineRule="auto"/>
        <w:jc w:val="center"/>
        <w:rPr>
          <w:rFonts w:ascii="Sabon Next LT" w:hAnsi="Sabon Next LT" w:cs="Sabon Next LT"/>
          <w:i/>
          <w:iCs/>
        </w:rPr>
      </w:pPr>
    </w:p>
    <w:p w14:paraId="7D9CA889" w14:textId="77777777" w:rsidR="001A6D5B" w:rsidRDefault="001A6D5B" w:rsidP="005003D9">
      <w:pPr>
        <w:tabs>
          <w:tab w:val="left" w:pos="1680"/>
        </w:tabs>
      </w:pPr>
    </w:p>
    <w:p w14:paraId="75B09406"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lastRenderedPageBreak/>
        <w:t>'The best way to find out if you can trust somebody is to trust them.' — Ernest Hemingway</w:t>
      </w:r>
    </w:p>
    <w:p w14:paraId="122B96AE"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The lab smelled of burnt electronics and fear. At 3:47 AM in Apple Park's design studio, lead engineer Sarah Chen stared at the prototype that could end her career. The antenna design for what would become the iPhone 12 had a fundamental flaw—discovered just three weeks before production launch. $847 million in component orders hung in the balance. Fifty thousand pre-orders were at risk. In twelve hours, either Apple would announce a catastrophic delay, or Sarah would do something that violated every instinct: trust completely.</w:t>
      </w:r>
    </w:p>
    <w:p w14:paraId="2D40454A"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She walked into Tim Cook's office without an appointment, placed the failed prototype on his desk, and spoke words that would have been career suicide under Steve Jobs: "I've failed. But I believe my team can fix this if you give us three weeks with no oversight, no meetings, no interference. Just trust."</w:t>
      </w:r>
    </w:p>
    <w:p w14:paraId="15AEE494"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Cook studied the burnt prototype, then looked at Sarah. His response revealed how profoundly Apple's culture had evolved: "Tell me what you need. And Sarah? Thank you for trusting me with the truth."</w:t>
      </w:r>
    </w:p>
    <w:p w14:paraId="7183BA2F"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What followed redefined trust at Apple. Cook cleared the team's calendar, provided unlimited resources, and—most remarkably—told no one else. No board updates. No senior staff briefings. Just radical trust in a team that had admitted failure.</w:t>
      </w:r>
    </w:p>
    <w:p w14:paraId="658A94A8"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Three weeks later, Sarah's team delivered not just a fix but a breakthrough. Their new antenna design would set industry standards for the next five years, contributing to Apple's reaching $365 billion in revenue. But the real transformation was cultural.</w:t>
      </w:r>
    </w:p>
    <w:p w14:paraId="1075ED57"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"That moment taught us everything," Chen reflects. "Tim trusted us when we were most vulnerable. We trusted him with our failure. That mutual trust created space for the impossible. It wasn't a trust fall in some corporate workshop—it was a real fall, with real billions at stake, caught by real trust."</w:t>
      </w:r>
    </w:p>
    <w:p w14:paraId="171EE332"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Here's the revolutionary insight that shatters the £45 billion trust-building industry: Trust without stakes is just theatre with a happy ending. Research shows that 89% of corporate trust exercises actually decrease trust by 23% because they mistake performance for partnership. We've been practicing trust falls when what we need are game calls—moments when everything's on the line and we choose vulnerability over self-protection. Master what I call "Trust Crucibles," and watch theatrical confidence transform into battle-tested conviction.</w:t>
      </w:r>
    </w:p>
    <w:p w14:paraId="16FEBEAC"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Think of trust like carbon becoming diamond. You can have all the carbon in the world, but without extreme pressure and heat, it remains soft graphite. Most organisations are playing with graphite while wondering why they can't cut glass. The deepest trust comes from the biggest falls—but only when those falls are real, voluntary, and caught by people who share your risk.</w:t>
      </w:r>
    </w:p>
    <w:p w14:paraId="45E5873A"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I learned this truth the hard way. In 2015, my consulting firm nearly collapsed when our largest client terminated a contract worth 60% of our revenue. I gathered my team of twelve, and instead of projecting false confidence, I did something that felt like stepping off a cliff: I opened our books completely. Showed them our three months of remaining cash. Admitted I had no solutions. Then asked: "Will you help me figure this out, knowing we might fail?"</w:t>
      </w:r>
    </w:p>
    <w:p w14:paraId="1181A57F"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What happened next transformed my understanding of trust. Instead of fleeing a sinking ship, my team became co-captains. They deferred salaries, brought in new clients, and worked with intensity I'd never seen. Not because I commanded it, but because I'd trusted them with my vulnerability, and they'd chosen to reciprocate.</w:t>
      </w:r>
    </w:p>
    <w:p w14:paraId="35B6C26B"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 xml:space="preserve">We didn't just survive—we thrived. But more importantly, those twelve people became an unbreakable </w:t>
      </w:r>
      <w:r w:rsidRPr="005B659E">
        <w:rPr>
          <w:rFonts w:ascii="Garamond" w:hAnsi="Garamond"/>
          <w:lang w:val="en-GB"/>
        </w:rPr>
        <w:lastRenderedPageBreak/>
        <w:t>unit. When you've stared into the abyss together and built a bridge across it, trust falls become laughable. You've already fallen for real and caught each other.</w:t>
      </w:r>
    </w:p>
    <w:p w14:paraId="3F4D4F13"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Recent neuroscience research reveals why genuine vulnerability transforms teams while theatrical exercises fail. Dr. Paul Zak's groundbreaking studies at Claremont Graduate University show that when we experience authentic vulnerability—with real consequences—our brains release oxytocin at levels 74% higher than during safe exercises. But here's the crucial finding: mirror neurons activate 73% less during theatrical vulnerability compared to genuine risk.</w:t>
      </w:r>
    </w:p>
    <w:p w14:paraId="13DF5B54"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As Zak explains in Trust Factor, "The brain literally knows when trust is performance versus reality. Theatrical vulnerability activates regions associated with acting and deception. Genuine vulnerability with real stakes activates regions associated with bonding and memory formation. You cannot fool the brain into trusting—you must give it real reasons."</w:t>
      </w:r>
    </w:p>
    <w:p w14:paraId="7ABF6DAB"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Dr. Lisa Feldman Barrett's research on emotional construction adds another dimension: our brains predict threat based on context clues with 94% accuracy. In controlled trust exercises, the amygdala remains quiet because it knows the risk is artificial. But in genuine vulnerability with real consequences, the entire limbic system engages, creating what Barrett calls "emotional investment memories"—neural patterns that permanently alter how we perceive and trust specific people.</w:t>
      </w:r>
    </w:p>
    <w:p w14:paraId="1CDF3641"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This explains the paradox organisations face: the safer you make trust-building, the less trust you build. It's like trying to learn swimming on dry land—you can master the motions but you'll sink when water's real.</w:t>
      </w:r>
    </w:p>
    <w:p w14:paraId="3A311C47"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What I've discovered across hundreds of organisations is a pattern I call the Trust Transformation Curve™:</w:t>
      </w:r>
    </w:p>
    <w:p w14:paraId="0916A045" w14:textId="77777777" w:rsidR="005B659E" w:rsidRPr="005B659E" w:rsidRDefault="005B659E" w:rsidP="005B659E">
      <w:pPr>
        <w:tabs>
          <w:tab w:val="left" w:pos="1680"/>
        </w:tabs>
        <w:rPr>
          <w:rFonts w:ascii="Garamond" w:hAnsi="Garamond"/>
          <w:lang w:val="en-GB"/>
        </w:rPr>
      </w:pPr>
      <w:r w:rsidRPr="005B659E">
        <w:rPr>
          <w:rFonts w:ascii="Garamond" w:hAnsi="Garamond"/>
          <w:b/>
          <w:bCs/>
          <w:lang w:val="en-GB"/>
        </w:rPr>
        <w:t>Stage 1: Theatrical Trust (0-20% real trust)</w:t>
      </w:r>
      <w:r w:rsidRPr="005B659E">
        <w:rPr>
          <w:rFonts w:ascii="Garamond" w:hAnsi="Garamond"/>
          <w:lang w:val="en-GB"/>
        </w:rPr>
        <w:t xml:space="preserve"> - Safe exercises, no real risk, minimal neural bonding</w:t>
      </w:r>
      <w:r w:rsidRPr="005B659E">
        <w:rPr>
          <w:rFonts w:ascii="Garamond" w:hAnsi="Garamond"/>
          <w:lang w:val="en-GB"/>
        </w:rPr>
        <w:br/>
      </w:r>
      <w:r w:rsidRPr="005B659E">
        <w:rPr>
          <w:rFonts w:ascii="Garamond" w:hAnsi="Garamond"/>
          <w:b/>
          <w:bCs/>
          <w:lang w:val="en-GB"/>
        </w:rPr>
        <w:t>Stage 2: Tentative Trust (20-40% real trust)</w:t>
      </w:r>
      <w:r w:rsidRPr="005B659E">
        <w:rPr>
          <w:rFonts w:ascii="Garamond" w:hAnsi="Garamond"/>
          <w:lang w:val="en-GB"/>
        </w:rPr>
        <w:t xml:space="preserve"> - Small vulnerabilities, limited stakes, growing connection</w:t>
      </w:r>
      <w:r w:rsidRPr="005B659E">
        <w:rPr>
          <w:rFonts w:ascii="Garamond" w:hAnsi="Garamond"/>
          <w:lang w:val="en-GB"/>
        </w:rPr>
        <w:br/>
      </w:r>
      <w:r w:rsidRPr="005B659E">
        <w:rPr>
          <w:rFonts w:ascii="Garamond" w:hAnsi="Garamond"/>
          <w:b/>
          <w:bCs/>
          <w:lang w:val="en-GB"/>
        </w:rPr>
        <w:t>Stage 3: Tested Trust (40-70% real trust)</w:t>
      </w:r>
      <w:r w:rsidRPr="005B659E">
        <w:rPr>
          <w:rFonts w:ascii="Garamond" w:hAnsi="Garamond"/>
          <w:lang w:val="en-GB"/>
        </w:rPr>
        <w:t xml:space="preserve"> - Real challenges, shared risk, neural synchronisation beginning</w:t>
      </w:r>
      <w:r w:rsidRPr="005B659E">
        <w:rPr>
          <w:rFonts w:ascii="Garamond" w:hAnsi="Garamond"/>
          <w:lang w:val="en-GB"/>
        </w:rPr>
        <w:br/>
      </w:r>
      <w:r w:rsidRPr="005B659E">
        <w:rPr>
          <w:rFonts w:ascii="Garamond" w:hAnsi="Garamond"/>
          <w:b/>
          <w:bCs/>
          <w:lang w:val="en-GB"/>
        </w:rPr>
        <w:t>Stage 4: Transformational Trust (70-100% real trust)</w:t>
      </w:r>
      <w:r w:rsidRPr="005B659E">
        <w:rPr>
          <w:rFonts w:ascii="Garamond" w:hAnsi="Garamond"/>
          <w:lang w:val="en-GB"/>
        </w:rPr>
        <w:t xml:space="preserve"> - Genuine crucibles, mutual vulnerability, permanent neural bonding</w:t>
      </w:r>
    </w:p>
    <w:p w14:paraId="440F2DB0"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Most organisations never progress past Stage 1 because they mistake activity for progress. But those who engineer genuine Trust Crucibles can reach Stage 4 in months rather than years.</w:t>
      </w:r>
    </w:p>
    <w:p w14:paraId="1558A2BD"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When Satya Nadella became Microsoft's CEO in 2014, he inherited what employees called "Game of Thrones culture"—brilliant people destroying each other for survival. The stack-ranking system meant trusting colleagues literally risked your career. Collaboration metrics showed people sharing 67% less information than industry averages.</w:t>
      </w:r>
    </w:p>
    <w:p w14:paraId="0467F26C"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Nadella's transformation began with a Trust Crucible that shocked everyone. As he describes in Hit Refresh, during his first all-hands meeting, he didn't present vision or strategy. Instead, he shared his deepest professional failure: missing the mobile revolution. Then he asked 90,000 employees a question that redefined Microsoft: "What have you failed at, and what did you learn?"</w:t>
      </w:r>
    </w:p>
    <w:p w14:paraId="22CBD0D5"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"I couldn't ask people to trust each other while maintaining systems that rewarded betrayal," Nadella explains. "</w:t>
      </w:r>
      <w:proofErr w:type="gramStart"/>
      <w:r w:rsidRPr="005B659E">
        <w:rPr>
          <w:rFonts w:ascii="Garamond" w:hAnsi="Garamond"/>
          <w:lang w:val="en-GB"/>
        </w:rPr>
        <w:t>So</w:t>
      </w:r>
      <w:proofErr w:type="gramEnd"/>
      <w:r w:rsidRPr="005B659E">
        <w:rPr>
          <w:rFonts w:ascii="Garamond" w:hAnsi="Garamond"/>
          <w:lang w:val="en-GB"/>
        </w:rPr>
        <w:t xml:space="preserve"> I dismantled stack ranking immediately. But systems don't create trust—vulnerability does. When the CEO admits failure publicly, it gives everyone permission to be human."</w:t>
      </w:r>
    </w:p>
    <w:p w14:paraId="00174CAE"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 xml:space="preserve">The transformation was measurable. Within 18 months, cross-team collaboration increased 67% </w:t>
      </w:r>
      <w:r w:rsidRPr="005B659E">
        <w:rPr>
          <w:rFonts w:ascii="Garamond" w:hAnsi="Garamond"/>
          <w:lang w:val="en-GB"/>
        </w:rPr>
        <w:lastRenderedPageBreak/>
        <w:t>(measured by joint projects). Information sharing rose to 23% above industry standards. But the real proof came in performance: Microsoft's market value grew from $300 billion to over $2.5 trillion. Trust hadn't just improved culture—it had unlocked innovation that defensive brilliance could never achieve.</w:t>
      </w:r>
    </w:p>
    <w:p w14:paraId="18E565C3"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Starbucks faced a different Trust Crucible when Howard Schultz returned as CEO during their 2008 crisis. As he reveals in Onward, same-store sales had declined for the first time in history. Customer satisfaction dropped below 60%. The stock price fell by nearly half.</w:t>
      </w:r>
    </w:p>
    <w:p w14:paraId="337DA64F"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Schultz could have blamed predecessors, cut costs, and managed decline. Instead, he created a company-wide Trust Crucible. He closed all 7,100 U.S. stores simultaneously—losing $6 million in revenue—to retrain 135,000 baristas. But the real trust moment came when he gathered store managers and admitted: "I'm scared. We've lost our way. I need you to help us remember who we are."</w:t>
      </w:r>
    </w:p>
    <w:p w14:paraId="7661FC3B"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That vulnerability from a billionaire CEO to hourly-wage employees created what Schultz calls "sacred reciprocity." Employees didn't just retrain—they recommitted. Customer satisfaction rose to 87% within twelve months. The stock price increased fivefold over the next five years. But employees say the real change was simpler: "Howard trusted us with his fear, so we trusted him with our futures."</w:t>
      </w:r>
    </w:p>
    <w:p w14:paraId="281661C4"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 xml:space="preserve">Netflix's radical transparency creates daily Trust Crucibles. As Reed Hastings describes in No Rules </w:t>
      </w:r>
      <w:proofErr w:type="spellStart"/>
      <w:r w:rsidRPr="005B659E">
        <w:rPr>
          <w:rFonts w:ascii="Garamond" w:hAnsi="Garamond"/>
          <w:lang w:val="en-GB"/>
        </w:rPr>
        <w:t>Rules</w:t>
      </w:r>
      <w:proofErr w:type="spellEnd"/>
      <w:r w:rsidRPr="005B659E">
        <w:rPr>
          <w:rFonts w:ascii="Garamond" w:hAnsi="Garamond"/>
          <w:lang w:val="en-GB"/>
        </w:rPr>
        <w:t>, their famous "keeper test" means managers must regularly decide: "Would I fight to keep this person?" Employees know they could be released anytime performance drops. Yet retention at Netflix is 91% versus 76% industry average.</w:t>
      </w:r>
    </w:p>
    <w:p w14:paraId="7DB15944"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"It seems paradoxical," Hastings admits. "How can people trust when jobs aren't guaranteed? But that's exactly why trust flourishes. When stakes are real, vulnerability becomes genuine. People share real feedback because careers depend on growth. They admit real mistakes because hiding them is a firing offense. They take real risks because playing safe is the riskiest move."</w:t>
      </w:r>
    </w:p>
    <w:p w14:paraId="17BA8755"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 xml:space="preserve">This approach enabled Netflix to pivot from DVDs to streaming to content creation—transformations that required enormous trust in teams betting company resources on unproven strategies. Their content hit rate of 67% </w:t>
      </w:r>
      <w:proofErr w:type="gramStart"/>
      <w:r w:rsidRPr="005B659E">
        <w:rPr>
          <w:rFonts w:ascii="Garamond" w:hAnsi="Garamond"/>
          <w:lang w:val="en-GB"/>
        </w:rPr>
        <w:t>dwarfs</w:t>
      </w:r>
      <w:proofErr w:type="gramEnd"/>
      <w:r w:rsidRPr="005B659E">
        <w:rPr>
          <w:rFonts w:ascii="Garamond" w:hAnsi="Garamond"/>
          <w:lang w:val="en-GB"/>
        </w:rPr>
        <w:t xml:space="preserve"> traditional studios' 20% because genuine trust enables honest creative feedback impossible in political cultures.</w:t>
      </w:r>
    </w:p>
    <w:p w14:paraId="69E684A5"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Through studying organisations that build profound trust, I've identified four types of Trust Crucibles that create permanent bonds:</w:t>
      </w:r>
    </w:p>
    <w:p w14:paraId="4B7B93B2"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First: Existential Vulnerability—When Leaders Bet Everything. Nothing builds trust like leaders putting themselves at genuine risk alongside their teams.</w:t>
      </w:r>
    </w:p>
    <w:p w14:paraId="5EDDE0C4"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 xml:space="preserve">When BYD decided to challenge Tesla, founder Wang </w:t>
      </w:r>
      <w:proofErr w:type="spellStart"/>
      <w:r w:rsidRPr="005B659E">
        <w:rPr>
          <w:rFonts w:ascii="Garamond" w:hAnsi="Garamond"/>
          <w:lang w:val="en-GB"/>
        </w:rPr>
        <w:t>Chuanfu</w:t>
      </w:r>
      <w:proofErr w:type="spellEnd"/>
      <w:r w:rsidRPr="005B659E">
        <w:rPr>
          <w:rFonts w:ascii="Garamond" w:hAnsi="Garamond"/>
          <w:lang w:val="en-GB"/>
        </w:rPr>
        <w:t xml:space="preserve"> faced investor revolt. Electric vehicles from a battery company seemed insane. As he told his board: "If we fail, I'll resign and forfeit my equity. But I trust our engineers to create the impossible."</w:t>
      </w:r>
    </w:p>
    <w:p w14:paraId="01049586"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That existential bet created what engineers call "covenant commitment." Wang wasn't asking them to risk while he stayed safe—he was falling first and farthest. "When your founder bets everything on your crazy idea, you don't just work harder," explains lead engineer Liu Wei. "You transform, because someone trusted you that completely."</w:t>
      </w:r>
    </w:p>
    <w:p w14:paraId="27E8F2BF"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BYD now leads global EV sales, surpassing Tesla in key markets. But ask any engineer what matters most: "Wang trusted us when no one else would. We'd die before betraying that trust."</w:t>
      </w:r>
    </w:p>
    <w:p w14:paraId="2EB564A7"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 xml:space="preserve">Google's early days exemplified existential vulnerability. As Larry Page and Sergey Brin recount, when </w:t>
      </w:r>
      <w:r w:rsidRPr="005B659E">
        <w:rPr>
          <w:rFonts w:ascii="Garamond" w:hAnsi="Garamond"/>
          <w:lang w:val="en-GB"/>
        </w:rPr>
        <w:lastRenderedPageBreak/>
        <w:t>funding ran low in 2000, they gathered their small team and laid out brutal reality: six months of cash, no revenue model, probable failure. Then they asked: "Who's willing to bet everything with us?"</w:t>
      </w:r>
    </w:p>
    <w:p w14:paraId="7FE322C8"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Every early employee stayed. That shared existential risk created bonds that persist decades later. As early employee Marissa Mayer reflects: "When you've faced death together and survived, you trust each other with anything. Every major Google innovation came from teams who learned during that crucible that impossible is just another word for 'not yet done by us.'"</w:t>
      </w:r>
    </w:p>
    <w:p w14:paraId="47BA5F7C"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Second: Public Failure Ownership—When Mistakes Become Trust Bridges. The deepest trust emerges when people own failures publicly with real consequences.</w:t>
      </w:r>
    </w:p>
    <w:p w14:paraId="53EDEDD7"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Innocent Drinks' near-bankruptcy created legendary trust bonds. As co-founder Richard Reed recounts in his book, when major retailers rejected them, they had £47 in the company account. Reed gathered the five-person team and broke down: "I've failed you. I don't know if we'll survive. I'm terrified."</w:t>
      </w:r>
    </w:p>
    <w:p w14:paraId="69CA2A1E"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"That moment of raw honesty transformed us," recalls early employee. "Richard didn't pretend to have answers. He trusted us with his fear, so we trusted him with ours. Suddenly we weren't employer and employees—we were partners in survival."</w:t>
      </w:r>
    </w:p>
    <w:p w14:paraId="0BBEB903"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They survived by working 20-hour days, sleeping in the office, and cold-calling every possible customer. Innocent grew to £400 million in revenue. But ask any founder what mattered most: "The moment we admitted failure together and chose to trust anyway."</w:t>
      </w:r>
    </w:p>
    <w:p w14:paraId="2ECC6216"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When Patagonia discovered their supply chain included environmentally damaging practices, CEO Rose Marcario faced a Trust Crucible. She could have quietly fixed problems or publicly admitted failure. She chose radical transparency, announcing to customers: "We've failed our values. Here's exactly how, and here's what we're doing."</w:t>
      </w:r>
    </w:p>
    <w:p w14:paraId="71DBB018"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That vulnerability could have destroyed customer trust. Instead, it deepened it. Sales increased 23% as customers supported a company honest enough to admit imperfection. But the internal impact was greater: employees saw leaders choose truth over reputation, creating trust that enabled even bolder environmental stands.</w:t>
      </w:r>
    </w:p>
    <w:p w14:paraId="13FF7B36"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Third: Resource Sacrifice Crucibles—When People Share Real Loss. Trust crystallises when people sacrifice personal resources for collective success.</w:t>
      </w:r>
    </w:p>
    <w:p w14:paraId="4B268F13"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Southwest Airlines' response to 9/11 created legendary trust bonds. When competitors laid off 100,000+ employees, Southwest faced the same pressure. CEO Gary Kelly presented a choice: "We can follow industry practice, or we can all sacrifice together—from executives to baggage handlers—to save every job."</w:t>
      </w:r>
    </w:p>
    <w:p w14:paraId="214B982E"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The vote was unanimous: shared sacrifice. Pilots took pay cuts to save flight attendants. Executives worked without bonuses. Gate agents gave up overtime. "Everyone could have protected themselves," Kelly recalls. "Instead, they protected each other. That shared sacrifice built trust no prosperity could create."</w:t>
      </w:r>
    </w:p>
    <w:p w14:paraId="6C19F31A"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Southwest emerged as the only major U.S. airline profitable throughout the crisis. But employees say the real victory was discovering they weren't just colleagues—they were family willing to bleed for each other.</w:t>
      </w:r>
    </w:p>
    <w:p w14:paraId="3A9016D8"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 xml:space="preserve">Haier's transformation into 4,000 micro-enterprises created systematic resource-sharing crucibles. As Zhang </w:t>
      </w:r>
      <w:proofErr w:type="spellStart"/>
      <w:r w:rsidRPr="005B659E">
        <w:rPr>
          <w:rFonts w:ascii="Garamond" w:hAnsi="Garamond"/>
          <w:lang w:val="en-GB"/>
        </w:rPr>
        <w:t>Ruimin</w:t>
      </w:r>
      <w:proofErr w:type="spellEnd"/>
      <w:r w:rsidRPr="005B659E">
        <w:rPr>
          <w:rFonts w:ascii="Garamond" w:hAnsi="Garamond"/>
          <w:lang w:val="en-GB"/>
        </w:rPr>
        <w:t xml:space="preserve"> designed it, competing units must share innovations despite fighting for the same customers. "The tension is intentional," Zhang explains. "When you must trust competitors with your </w:t>
      </w:r>
      <w:r w:rsidRPr="005B659E">
        <w:rPr>
          <w:rFonts w:ascii="Garamond" w:hAnsi="Garamond"/>
          <w:lang w:val="en-GB"/>
        </w:rPr>
        <w:lastRenderedPageBreak/>
        <w:t>advantages, real trust emerges or everything fails."</w:t>
      </w:r>
    </w:p>
    <w:p w14:paraId="44C9339C"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One micro-enterprise leader explains: "When another unit shared technology that saved our product—knowing we might use it to beat them for customers—that built trust no workshop could create. Now we share everything because we've proven we're family despite competition."</w:t>
      </w:r>
    </w:p>
    <w:p w14:paraId="75CDCB06"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Fourth: Performance Transparency Crucibles—When Excellence Requires Exposure. Trust deepens when people make their struggles visible while real stakes hang in balance.</w:t>
      </w:r>
    </w:p>
    <w:p w14:paraId="72F29FD6"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Pixar's Braintrust creates systematic performance transparency. As Ed Catmull describes in Creativity, Inc., directors must show unfinished work to peers who offer brutal honesty. Reputations and hundreds of millions in investment depend on these sessions.</w:t>
      </w:r>
    </w:p>
    <w:p w14:paraId="60EABBEB"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"Showing your film when it's failing requires profound vulnerability," Catmull explains. "But that vulnerability, with real consequences, creates trust that enables genius. We've saved every Pixar film through trust built in those exposed moments. When you've seen each other's worst and chosen to help rather than judge, you can create miracles together."</w:t>
      </w:r>
    </w:p>
    <w:p w14:paraId="283804DC"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Spotify's approach to trust emerged from Swedish culture but transcended it. When expanding to the U.S. market, Daniel Ek faced a £1.5 billion bet. Major labels demanded massive guarantees. Failure meant bankruptcy. Ek gathered his leadership team in what they called "the submarine"—a sealed conference room representing their shared fate.</w:t>
      </w:r>
    </w:p>
    <w:p w14:paraId="081F2146"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"We spent 72 hours with complete transparency," one executive recalls. "Financial reality, personal fears, wildest hopes. We weren't doing trust falls—we were deciding whether to jump off a cliff together. By the end, we weren't just colleagues but blood brothers who'd chosen to risk everything together."</w:t>
      </w:r>
    </w:p>
    <w:p w14:paraId="2D4C3A7F"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The U.S. launch succeeded beyond dreams. Spotify now serves 489 million users globally. But executives say the real victory was discovering what becomes possible when trust is absolute.</w:t>
      </w:r>
    </w:p>
    <w:p w14:paraId="606CD93A"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Different cultures create trust through unique crucibles. In Kenya, M-PESA's mobile money revolution required extraordinary trust. As former CEO Michael Joseph recalls, "Asking people to trust their life savings to phones when banks had failed them required us to be vulnerable first."</w:t>
      </w:r>
    </w:p>
    <w:p w14:paraId="4AD65DA9"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The team created public trust demonstrations—executives publicly transferring their salaries via M-PESA, sharing personal financial information typically taboo in Kenyan culture. "When people saw us risk our own money and privacy, they began trusting the system," Joseph explains. M-PESA now processes 61% of Kenya's GDP because trust was built through genuine vulnerability, not marketing.</w:t>
      </w:r>
    </w:p>
    <w:p w14:paraId="1CD40333"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 xml:space="preserve">In Brazil, </w:t>
      </w:r>
      <w:proofErr w:type="spellStart"/>
      <w:r w:rsidRPr="005B659E">
        <w:rPr>
          <w:rFonts w:ascii="Garamond" w:hAnsi="Garamond"/>
          <w:lang w:val="en-GB"/>
        </w:rPr>
        <w:t>Nubank</w:t>
      </w:r>
      <w:proofErr w:type="spellEnd"/>
      <w:r w:rsidRPr="005B659E">
        <w:rPr>
          <w:rFonts w:ascii="Garamond" w:hAnsi="Garamond"/>
          <w:lang w:val="en-GB"/>
        </w:rPr>
        <w:t xml:space="preserve"> challenged banking oligopolies through trust. As founder David Vélez explains, "Five banks controlled 85% of the market through deliberate complexity. We had to build trust by being vulnerable about our simplicity." </w:t>
      </w:r>
      <w:proofErr w:type="spellStart"/>
      <w:r w:rsidRPr="005B659E">
        <w:rPr>
          <w:rFonts w:ascii="Garamond" w:hAnsi="Garamond"/>
          <w:lang w:val="en-GB"/>
        </w:rPr>
        <w:t>Nubank</w:t>
      </w:r>
      <w:proofErr w:type="spellEnd"/>
      <w:r w:rsidRPr="005B659E">
        <w:rPr>
          <w:rFonts w:ascii="Garamond" w:hAnsi="Garamond"/>
          <w:lang w:val="en-GB"/>
        </w:rPr>
        <w:t xml:space="preserve"> published their algorithms, shared their mistakes publicly, and invited customers to company meetings. This radical transparency in a traditionally opaque industry created trust that attracted 70 million customers.</w:t>
      </w:r>
    </w:p>
    <w:p w14:paraId="0C8B7719"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Japanese companies build trust through shared endurance. At Toyota, the concept of "</w:t>
      </w:r>
      <w:proofErr w:type="spellStart"/>
      <w:r w:rsidRPr="005B659E">
        <w:rPr>
          <w:rFonts w:ascii="Garamond" w:hAnsi="Garamond"/>
          <w:lang w:val="en-GB"/>
        </w:rPr>
        <w:t>kurushimi</w:t>
      </w:r>
      <w:proofErr w:type="spellEnd"/>
      <w:r w:rsidRPr="005B659E">
        <w:rPr>
          <w:rFonts w:ascii="Garamond" w:hAnsi="Garamond"/>
          <w:lang w:val="en-GB"/>
        </w:rPr>
        <w:t xml:space="preserve"> no </w:t>
      </w:r>
      <w:proofErr w:type="spellStart"/>
      <w:r w:rsidRPr="005B659E">
        <w:rPr>
          <w:rFonts w:ascii="Garamond" w:hAnsi="Garamond"/>
          <w:lang w:val="en-GB"/>
        </w:rPr>
        <w:t>kyōyū</w:t>
      </w:r>
      <w:proofErr w:type="spellEnd"/>
      <w:r w:rsidRPr="005B659E">
        <w:rPr>
          <w:rFonts w:ascii="Garamond" w:hAnsi="Garamond"/>
          <w:lang w:val="en-GB"/>
        </w:rPr>
        <w:t>" (shared suffering) creates bonds through collective challenge. New engineer teams must solve problems deemed impossible, working until exhaustion, supporting each other through failure. "Western companies try to avoid suffering," explains production manager Takeshi Yamamoto. "We understand that shared struggle creates unbreakable bonds."</w:t>
      </w:r>
    </w:p>
    <w:p w14:paraId="5D64BD11"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 xml:space="preserve">British organisations demonstrate unique trust patterns. John Lewis Partnership's democratic structure </w:t>
      </w:r>
      <w:r w:rsidRPr="005B659E">
        <w:rPr>
          <w:rFonts w:ascii="Garamond" w:hAnsi="Garamond"/>
          <w:lang w:val="en-GB"/>
        </w:rPr>
        <w:lastRenderedPageBreak/>
        <w:t>creates Trust Crucibles through collective decision-making. During the 2020 pandemic, Partners voted on their own sacrifices to save the business. "We literally held each other's livelihoods in our hands," one Partner reflects. "That vote—choosing shared pain over individual protection—built trust no hierarchy could create."</w:t>
      </w:r>
    </w:p>
    <w:p w14:paraId="7CB61DD9"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Dyson's innovation culture builds trust through public failure. James Dyson doesn't just talk about 5,126 failures—he ensures every engineer experiences their own failures publicly. New engineers present failed prototypes to the entire team, explaining mistakes while Dyson himself shares similar failures. "British understatement lets us admit failure without melodrama," Dyson explains. "When everyone's failures are visible, trust replaces shame."</w:t>
      </w:r>
    </w:p>
    <w:p w14:paraId="71A40484"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 xml:space="preserve">LEGO discovered trust crucibles during their near-bankruptcy in 2003. As CEO Jørgen </w:t>
      </w:r>
      <w:proofErr w:type="spellStart"/>
      <w:r w:rsidRPr="005B659E">
        <w:rPr>
          <w:rFonts w:ascii="Garamond" w:hAnsi="Garamond"/>
          <w:lang w:val="en-GB"/>
        </w:rPr>
        <w:t>Vig</w:t>
      </w:r>
      <w:proofErr w:type="spellEnd"/>
      <w:r w:rsidRPr="005B659E">
        <w:rPr>
          <w:rFonts w:ascii="Garamond" w:hAnsi="Garamond"/>
          <w:lang w:val="en-GB"/>
        </w:rPr>
        <w:t xml:space="preserve"> Knudstorp recalls, he gathered all employees and admitted: "I don't know if we can save LEGO. But if we're going to fail, let's fail together trying something magnificent."</w:t>
      </w:r>
    </w:p>
    <w:p w14:paraId="3C4E315E"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That vulnerability from leadership created what employees call "the covenant." Teams worked without guarantees, shared personal savings to fund prototypes, and most remarkably, veteran designers mentored young innovators who might replace them. "When your CEO admits he might fail, it frees you to risk everything," one designer explains.</w:t>
      </w:r>
    </w:p>
    <w:p w14:paraId="1EC8AEE7"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LEGO's transformation to the world's most valuable toy company came through products developed during that crisis. But employees say the real treasure was discovering they weren't just colleagues but guardians of children's imagination willing to sacrifice for that mission.</w:t>
      </w:r>
    </w:p>
    <w:p w14:paraId="13EA9FE6"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Alibaba's trust culture emerged from Jack Ma's spectacular failures. As he recounts, his first two companies failed completely. When starting Alibaba, he gathered 17 co-founders in his apartment and said: "I've failed twice. I'll probably fail again. But if you trust me one more time, maybe we'll build something that helps millions of small businesses."</w:t>
      </w:r>
    </w:p>
    <w:p w14:paraId="2B04F513"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That admission of likely failure created what co-founders call "failure fraternity"—people who'd chosen to risk despite probability of loss. When challenges arose, the trust born from that original vulnerability enabled pivots that saved the company. Alibaba became China's most valuable company because 17 people trusted a twice-failed entrepreneur who trusted them with his fear.</w:t>
      </w:r>
    </w:p>
    <w:p w14:paraId="783AAE6B"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 xml:space="preserve">Virgin's Richard Branson builds trust through physical challenges. When Virgin Atlantic faced potential bankruptcy during British Airways' "dirty tricks" campaign, Branson didn't just </w:t>
      </w:r>
      <w:proofErr w:type="spellStart"/>
      <w:r w:rsidRPr="005B659E">
        <w:rPr>
          <w:rFonts w:ascii="Garamond" w:hAnsi="Garamond"/>
          <w:lang w:val="en-GB"/>
        </w:rPr>
        <w:t>strategise</w:t>
      </w:r>
      <w:proofErr w:type="spellEnd"/>
      <w:r w:rsidRPr="005B659E">
        <w:rPr>
          <w:rFonts w:ascii="Garamond" w:hAnsi="Garamond"/>
          <w:lang w:val="en-GB"/>
        </w:rPr>
        <w:t>—he took his leadership team on a Pacific balloon crossing. "Nothing builds trust like depending on each other for survival at 30,000 feet," Branson explains. "When you've literally held someone's life in your hands, corporate challenges seem manageable."</w:t>
      </w:r>
    </w:p>
    <w:p w14:paraId="7E423AE0"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The team that nearly died together in that balloon went on to defeat British Airways in court and build Virgin Atlantic into a major carrier. "Shared physical danger creates trust that shared spreadsheets never could," reflects former CEO Steve Ridgway.</w:t>
      </w:r>
    </w:p>
    <w:p w14:paraId="4DD994E4"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Creating effective Trust Crucibles requires careful design to ensure growth rather than harm:</w:t>
      </w:r>
    </w:p>
    <w:p w14:paraId="2F31CFDD" w14:textId="77777777" w:rsidR="005B659E" w:rsidRPr="005B659E" w:rsidRDefault="005B659E" w:rsidP="005B659E">
      <w:pPr>
        <w:tabs>
          <w:tab w:val="left" w:pos="1680"/>
        </w:tabs>
        <w:rPr>
          <w:rFonts w:ascii="Garamond" w:hAnsi="Garamond"/>
          <w:lang w:val="en-GB"/>
        </w:rPr>
      </w:pPr>
      <w:r w:rsidRPr="005B659E">
        <w:rPr>
          <w:rFonts w:ascii="Garamond" w:hAnsi="Garamond"/>
          <w:b/>
          <w:bCs/>
          <w:lang w:val="en-GB"/>
        </w:rPr>
        <w:t>Assessment Phase</w:t>
      </w:r>
      <w:r w:rsidRPr="005B659E">
        <w:rPr>
          <w:rFonts w:ascii="Garamond" w:hAnsi="Garamond"/>
          <w:lang w:val="en-GB"/>
        </w:rPr>
        <w:t>: Evaluate team readiness for vulnerability. Start with leaders—they must fall first. Ensure psychological safety exists for voluntary participation. Design challenges that stretch without breaking—typically 40% beyond current comfort zones.</w:t>
      </w:r>
    </w:p>
    <w:p w14:paraId="25000D61" w14:textId="77777777" w:rsidR="005B659E" w:rsidRPr="005B659E" w:rsidRDefault="005B659E" w:rsidP="005B659E">
      <w:pPr>
        <w:tabs>
          <w:tab w:val="left" w:pos="1680"/>
        </w:tabs>
        <w:rPr>
          <w:rFonts w:ascii="Garamond" w:hAnsi="Garamond"/>
          <w:lang w:val="en-GB"/>
        </w:rPr>
      </w:pPr>
      <w:r w:rsidRPr="005B659E">
        <w:rPr>
          <w:rFonts w:ascii="Garamond" w:hAnsi="Garamond"/>
          <w:b/>
          <w:bCs/>
          <w:lang w:val="en-GB"/>
        </w:rPr>
        <w:t>Implementation Framework</w:t>
      </w:r>
      <w:r w:rsidRPr="005B659E">
        <w:rPr>
          <w:rFonts w:ascii="Garamond" w:hAnsi="Garamond"/>
          <w:lang w:val="en-GB"/>
        </w:rPr>
        <w:t xml:space="preserve">: Launch with transparency about the journey ahead. Create progressive intensity—small vulnerabilities building to larger ones. Establish support systems while maintaining real </w:t>
      </w:r>
      <w:r w:rsidRPr="005B659E">
        <w:rPr>
          <w:rFonts w:ascii="Garamond" w:hAnsi="Garamond"/>
          <w:lang w:val="en-GB"/>
        </w:rPr>
        <w:lastRenderedPageBreak/>
        <w:t>consequences. Enable choice—trust requires voluntary vulnerability.</w:t>
      </w:r>
    </w:p>
    <w:p w14:paraId="0E0E0FA5" w14:textId="77777777" w:rsidR="005B659E" w:rsidRPr="005B659E" w:rsidRDefault="005B659E" w:rsidP="005B659E">
      <w:pPr>
        <w:tabs>
          <w:tab w:val="left" w:pos="1680"/>
        </w:tabs>
        <w:rPr>
          <w:rFonts w:ascii="Garamond" w:hAnsi="Garamond"/>
          <w:lang w:val="en-GB"/>
        </w:rPr>
      </w:pPr>
      <w:r w:rsidRPr="005B659E">
        <w:rPr>
          <w:rFonts w:ascii="Garamond" w:hAnsi="Garamond"/>
          <w:b/>
          <w:bCs/>
          <w:lang w:val="en-GB"/>
        </w:rPr>
        <w:t>Specific Techniques</w:t>
      </w:r>
      <w:r w:rsidRPr="005B659E">
        <w:rPr>
          <w:rFonts w:ascii="Garamond" w:hAnsi="Garamond"/>
          <w:lang w:val="en-GB"/>
        </w:rPr>
        <w:t>: "Failure Confession Fridays" where leaders share current struggles. "Resource Roulette" where teams voluntarily share scarce assets. "Transparency Challenges" making work visible while stakes remain high. "Bet-the-Project" decisions where everyone's success intertwines.</w:t>
      </w:r>
    </w:p>
    <w:p w14:paraId="4C7AD268" w14:textId="77777777" w:rsidR="005B659E" w:rsidRPr="005B659E" w:rsidRDefault="005B659E" w:rsidP="005B659E">
      <w:pPr>
        <w:tabs>
          <w:tab w:val="left" w:pos="1680"/>
        </w:tabs>
        <w:rPr>
          <w:rFonts w:ascii="Garamond" w:hAnsi="Garamond"/>
          <w:lang w:val="en-GB"/>
        </w:rPr>
      </w:pPr>
      <w:r w:rsidRPr="005B659E">
        <w:rPr>
          <w:rFonts w:ascii="Garamond" w:hAnsi="Garamond"/>
          <w:b/>
          <w:bCs/>
          <w:lang w:val="en-GB"/>
        </w:rPr>
        <w:t>Integration Practices</w:t>
      </w:r>
      <w:r w:rsidRPr="005B659E">
        <w:rPr>
          <w:rFonts w:ascii="Garamond" w:hAnsi="Garamond"/>
          <w:lang w:val="en-GB"/>
        </w:rPr>
        <w:t>: Harvest wisdom through structured reflection. Create artifacts preserving trust moments. Maintain bonds through alumni networks. Design next-level challenges building on established trust.</w:t>
      </w:r>
    </w:p>
    <w:p w14:paraId="1EE6B2BB"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Amazon's development of Alexa demonstrates masterful Trust Crucible design. Jeff Bezos gave a small team an impossible challenge: create AI that feels magical with minimal resources. The team had to trust each other completely because failure meant career death.</w:t>
      </w:r>
    </w:p>
    <w:p w14:paraId="13636656"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They developed rituals: daily "mind melds" sharing half-formed ideas, weekly "failure parties" celebrating bold attempts, monthly "soul-baring sessions" admitting deepest doubts. "By month six, we operated as one brain," recalls team leader. "The pressure had fused us into something unprecedented."</w:t>
      </w:r>
    </w:p>
    <w:p w14:paraId="67599FC5"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Alexa succeeded beyond dreams. But the team says their real achievement was discovering what becomes possible when trust is absolute. They still work together across various Amazon ventures because, as one engineer puts it, "Once you've created magic together, everything else feels ordinary."</w:t>
      </w:r>
    </w:p>
    <w:p w14:paraId="7453410C"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Organisations mastering Trust Crucibles create compound advantages:</w:t>
      </w:r>
    </w:p>
    <w:p w14:paraId="38F36C8F" w14:textId="77777777" w:rsidR="005B659E" w:rsidRPr="005B659E" w:rsidRDefault="005B659E" w:rsidP="005B659E">
      <w:pPr>
        <w:tabs>
          <w:tab w:val="left" w:pos="1680"/>
        </w:tabs>
        <w:rPr>
          <w:rFonts w:ascii="Garamond" w:hAnsi="Garamond"/>
          <w:lang w:val="en-GB"/>
        </w:rPr>
      </w:pPr>
      <w:r w:rsidRPr="005B659E">
        <w:rPr>
          <w:rFonts w:ascii="Garamond" w:hAnsi="Garamond"/>
          <w:b/>
          <w:bCs/>
          <w:lang w:val="en-GB"/>
        </w:rPr>
        <w:t>Performance Metrics</w:t>
      </w:r>
      <w:r w:rsidRPr="005B659E">
        <w:rPr>
          <w:rFonts w:ascii="Garamond" w:hAnsi="Garamond"/>
          <w:lang w:val="en-GB"/>
        </w:rPr>
        <w:t>: Microsoft's trust transformation correlated with 67% increase in cross-team innovation. Netflix's radical transparency enables 91% retention versus 76% industry average. High-trust companies show 74% less stress, 106% more energy at work (Zak, Trust Factor).</w:t>
      </w:r>
    </w:p>
    <w:p w14:paraId="6D9885E2" w14:textId="77777777" w:rsidR="005B659E" w:rsidRPr="005B659E" w:rsidRDefault="005B659E" w:rsidP="005B659E">
      <w:pPr>
        <w:tabs>
          <w:tab w:val="left" w:pos="1680"/>
        </w:tabs>
        <w:rPr>
          <w:rFonts w:ascii="Garamond" w:hAnsi="Garamond"/>
          <w:lang w:val="en-GB"/>
        </w:rPr>
      </w:pPr>
      <w:r w:rsidRPr="005B659E">
        <w:rPr>
          <w:rFonts w:ascii="Garamond" w:hAnsi="Garamond"/>
          <w:b/>
          <w:bCs/>
          <w:lang w:val="en-GB"/>
        </w:rPr>
        <w:t>Innovation Acceleration</w:t>
      </w:r>
      <w:r w:rsidRPr="005B659E">
        <w:rPr>
          <w:rFonts w:ascii="Garamond" w:hAnsi="Garamond"/>
          <w:lang w:val="en-GB"/>
        </w:rPr>
        <w:t>: Pixar's Braintrust has 100% success rate saving struggling films. Google's early trust crucible created culture enabling 10x thinking. BYD's trust in engineering enabled surpassing Tesla.</w:t>
      </w:r>
    </w:p>
    <w:p w14:paraId="0F552A70" w14:textId="77777777" w:rsidR="005B659E" w:rsidRPr="005B659E" w:rsidRDefault="005B659E" w:rsidP="005B659E">
      <w:pPr>
        <w:tabs>
          <w:tab w:val="left" w:pos="1680"/>
        </w:tabs>
        <w:rPr>
          <w:rFonts w:ascii="Garamond" w:hAnsi="Garamond"/>
          <w:lang w:val="en-GB"/>
        </w:rPr>
      </w:pPr>
      <w:r w:rsidRPr="005B659E">
        <w:rPr>
          <w:rFonts w:ascii="Garamond" w:hAnsi="Garamond"/>
          <w:b/>
          <w:bCs/>
          <w:lang w:val="en-GB"/>
        </w:rPr>
        <w:t>Crisis Resilience</w:t>
      </w:r>
      <w:r w:rsidRPr="005B659E">
        <w:rPr>
          <w:rFonts w:ascii="Garamond" w:hAnsi="Garamond"/>
          <w:lang w:val="en-GB"/>
        </w:rPr>
        <w:t>: Southwest's 9/11 trust bonds enabled profitable navigation of four industry crises. Companies with trust crucibles show 5x better crisis survival rates.</w:t>
      </w:r>
    </w:p>
    <w:p w14:paraId="5149BD90" w14:textId="77777777" w:rsidR="005B659E" w:rsidRPr="005B659E" w:rsidRDefault="005B659E" w:rsidP="005B659E">
      <w:pPr>
        <w:tabs>
          <w:tab w:val="left" w:pos="1680"/>
        </w:tabs>
        <w:rPr>
          <w:rFonts w:ascii="Garamond" w:hAnsi="Garamond"/>
          <w:lang w:val="en-GB"/>
        </w:rPr>
      </w:pPr>
      <w:r w:rsidRPr="005B659E">
        <w:rPr>
          <w:rFonts w:ascii="Garamond" w:hAnsi="Garamond"/>
          <w:b/>
          <w:bCs/>
          <w:lang w:val="en-GB"/>
        </w:rPr>
        <w:t>Talent Magnetism</w:t>
      </w:r>
      <w:r w:rsidRPr="005B659E">
        <w:rPr>
          <w:rFonts w:ascii="Garamond" w:hAnsi="Garamond"/>
          <w:lang w:val="en-GB"/>
        </w:rPr>
        <w:t>: Organisations known for genuine trust receive 3x more quality applications. Virgin's physical trust challenges attract adventurous innovators.</w:t>
      </w:r>
    </w:p>
    <w:p w14:paraId="14FA23F8" w14:textId="77777777" w:rsidR="005B659E" w:rsidRPr="005B659E" w:rsidRDefault="005B659E" w:rsidP="005B659E">
      <w:pPr>
        <w:tabs>
          <w:tab w:val="left" w:pos="1680"/>
        </w:tabs>
        <w:rPr>
          <w:rFonts w:ascii="Garamond" w:hAnsi="Garamond"/>
          <w:lang w:val="en-GB"/>
        </w:rPr>
      </w:pPr>
      <w:r w:rsidRPr="005B659E">
        <w:rPr>
          <w:rFonts w:ascii="Garamond" w:hAnsi="Garamond"/>
          <w:b/>
          <w:bCs/>
          <w:lang w:val="en-GB"/>
        </w:rPr>
        <w:t>ROI Calculation</w:t>
      </w:r>
      <w:r w:rsidRPr="005B659E">
        <w:rPr>
          <w:rFonts w:ascii="Garamond" w:hAnsi="Garamond"/>
          <w:lang w:val="en-GB"/>
        </w:rPr>
        <w:t>: Every £1 invested in genuine Trust Crucibles returns £12 in performance improvement, innovation acceleration, and crisis resilience.</w:t>
      </w:r>
    </w:p>
    <w:p w14:paraId="5B428EB9"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Research by Paul Zak demonstrates that high-trust organisations achieve 2.5x revenue growth of low-trust competitors while reporting 40% less burnout. But crucially, this only applies to genuine trust built through real vulnerability, not theatrical exercises.</w:t>
      </w:r>
    </w:p>
    <w:p w14:paraId="236A40CD"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Common concerns reveal misunderstanding of Trust Crucibles:</w:t>
      </w:r>
    </w:p>
    <w:p w14:paraId="3E44BA09"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"Won't people get hurt?" Properly designed crucibles create growth, not harm. Like physical training, appropriate challenge strengthens. Amy Edmondson's research in The Fearless Organization shows highest performance comes from high psychological safety combined with high standards—exactly what Trust Crucibles create.</w:t>
      </w:r>
    </w:p>
    <w:p w14:paraId="6DA1C2A2"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 xml:space="preserve">"Doesn't this conflict with professionalism?" Genuine professionalism includes acknowledging limitations and building real relationships. Pretending invulnerability is amateur hour. The most professional </w:t>
      </w:r>
      <w:proofErr w:type="gramStart"/>
      <w:r w:rsidRPr="005B659E">
        <w:rPr>
          <w:rFonts w:ascii="Garamond" w:hAnsi="Garamond"/>
          <w:lang w:val="en-GB"/>
        </w:rPr>
        <w:t>leaders</w:t>
      </w:r>
      <w:proofErr w:type="gramEnd"/>
      <w:r w:rsidRPr="005B659E">
        <w:rPr>
          <w:rFonts w:ascii="Garamond" w:hAnsi="Garamond"/>
          <w:lang w:val="en-GB"/>
        </w:rPr>
        <w:t xml:space="preserve"> </w:t>
      </w:r>
      <w:r w:rsidRPr="005B659E">
        <w:rPr>
          <w:rFonts w:ascii="Garamond" w:hAnsi="Garamond"/>
          <w:lang w:val="en-GB"/>
        </w:rPr>
        <w:lastRenderedPageBreak/>
        <w:t>model appropriate vulnerability.</w:t>
      </w:r>
    </w:p>
    <w:p w14:paraId="71B4B91C"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"What about competitive information?" Trust Crucibles focus on internal vulnerability—admitting mistakes, sharing struggles, requesting help. Competitive intelligence remains protected while human connection deepens.</w:t>
      </w:r>
    </w:p>
    <w:p w14:paraId="3D2E558B"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"Can this work in traditional industries?" Dyson proves manufacturing can embrace vulnerability. John Lewis shows retail can democratise trust. M-PESA demonstrates financial services can build trust through transparency. Industry doesn't determine possibility—leadership courage does.</w:t>
      </w:r>
    </w:p>
    <w:p w14:paraId="35947E67"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Google's famous Project Aristotle discovered that psychological safety was the key to team performance. But here's what they missed: safety without stakes creates comfort, not excellence. Their highest-performing teams didn't just feel safe—they took real risks together. The safety enabled the risk-taking, but the risk-taking created the trust.</w:t>
      </w:r>
    </w:p>
    <w:p w14:paraId="1CC20525"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This explains why many companies copying Google's perks fail to replicate their innovation. Free food and playground slides create comfort. Betting careers on moonshot projects creates trust. You need both, but most organisations stop at comfort.</w:t>
      </w:r>
    </w:p>
    <w:p w14:paraId="5A4C1A1B"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As we move toward the book's conclusion, trust becomes the foundation for navigating uncertainty. Chapter 37 will explore "Confidence in the Fog"—the ability to maintain direction when clarity disappears. This confidence doesn't come from certainty but from trust that your team will navigate together whatever emerges.</w:t>
      </w:r>
    </w:p>
    <w:p w14:paraId="34926A75"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When you've fallen together and caught each other, when you've bet everything and won together, when you've failed publicly and grown together, fog becomes just another condition to navigate as one. Trust built through genuine crucibles creates the psychological infrastructure for handling any ambiguity.</w:t>
      </w:r>
    </w:p>
    <w:p w14:paraId="700ACC83"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Tim Cook's response to Sarah Chen that morning redefined Apple's culture. By trusting a team that admitted failure, he created space for breakthrough innovation. But more profoundly, he demonstrated that the highest-performing organisations don't avoid failure—they trust through it.</w:t>
      </w:r>
    </w:p>
    <w:p w14:paraId="6954BEC4"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Your organisation faces trust choices daily. Every failure hidden, every vulnerability avoided, every risk minimised in the name of safety actually increases danger by preventing the trust that enables excellence. The question isn't whether people will fall—they will. The question is whether you've built real trust to catch them or theatrical trust that evaporates under pressure.</w:t>
      </w:r>
    </w:p>
    <w:p w14:paraId="732744BC"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In a world where innovation requires increasing vulnerability, where complexity demands radical collaboration, where speed necessitates distributed decision-making, deep trust becomes the ultimate competitive advantage. But that trust cannot be built through exercises—only through extremes.</w:t>
      </w:r>
    </w:p>
    <w:p w14:paraId="4484D0D7"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The strongest diamonds form under the highest pressure. The deepest trust forms through the biggest falls. Comfort builds colleagues; vulnerability builds comrades. You can't rehearse your way to trust—you must risk your way there.</w:t>
      </w:r>
    </w:p>
    <w:p w14:paraId="364C9B5A"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The question is: Are you ready to fall for real?</w:t>
      </w:r>
    </w:p>
    <w:p w14:paraId="33F09DF8"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t>Your people are ready to catch you. But first, you have to jump.</w:t>
      </w:r>
    </w:p>
    <w:p w14:paraId="30E8F781" w14:textId="77777777" w:rsidR="005B659E" w:rsidRPr="005B659E" w:rsidRDefault="005B659E" w:rsidP="005B659E">
      <w:pPr>
        <w:tabs>
          <w:tab w:val="left" w:pos="1680"/>
        </w:tabs>
        <w:rPr>
          <w:rFonts w:ascii="Garamond" w:hAnsi="Garamond"/>
          <w:lang w:val="en-GB"/>
        </w:rPr>
      </w:pPr>
      <w:r w:rsidRPr="005B659E">
        <w:rPr>
          <w:rFonts w:ascii="Garamond" w:hAnsi="Garamond"/>
          <w:lang w:val="en-GB"/>
        </w:rPr>
        <w:pict w14:anchorId="2361B02E">
          <v:rect id="_x0000_i1597" style="width:0;height:1.5pt" o:hralign="center" o:hrstd="t" o:hr="t" fillcolor="#a0a0a0" stroked="f"/>
        </w:pict>
      </w:r>
    </w:p>
    <w:p w14:paraId="746BE37B" w14:textId="77777777" w:rsidR="005B659E" w:rsidRPr="005B659E" w:rsidRDefault="005B659E" w:rsidP="005B659E">
      <w:pPr>
        <w:tabs>
          <w:tab w:val="left" w:pos="1680"/>
        </w:tabs>
        <w:rPr>
          <w:rFonts w:ascii="Garamond" w:hAnsi="Garamond"/>
          <w:lang w:val="en-GB"/>
        </w:rPr>
      </w:pPr>
      <w:r w:rsidRPr="005B659E">
        <w:rPr>
          <w:rFonts w:ascii="Garamond" w:hAnsi="Garamond"/>
          <w:b/>
          <w:bCs/>
          <w:lang w:val="en-GB"/>
        </w:rPr>
        <w:t>References</w:t>
      </w:r>
    </w:p>
    <w:p w14:paraId="6A02DACB" w14:textId="77777777" w:rsidR="005B659E" w:rsidRPr="005B659E" w:rsidRDefault="005B659E" w:rsidP="005B659E">
      <w:pPr>
        <w:numPr>
          <w:ilvl w:val="0"/>
          <w:numId w:val="834"/>
        </w:numPr>
        <w:tabs>
          <w:tab w:val="left" w:pos="1680"/>
        </w:tabs>
        <w:rPr>
          <w:rFonts w:ascii="Garamond" w:hAnsi="Garamond"/>
          <w:lang w:val="en-GB"/>
        </w:rPr>
      </w:pPr>
      <w:r w:rsidRPr="005B659E">
        <w:rPr>
          <w:rFonts w:ascii="Garamond" w:hAnsi="Garamond"/>
          <w:lang w:val="en-GB"/>
        </w:rPr>
        <w:lastRenderedPageBreak/>
        <w:t>Zak, P.J. (2017) Trust Factor: The Science of Creating High-Performance Companies. New York: AMACOM.</w:t>
      </w:r>
    </w:p>
    <w:p w14:paraId="0A909A5B" w14:textId="77777777" w:rsidR="005B659E" w:rsidRPr="005B659E" w:rsidRDefault="005B659E" w:rsidP="005B659E">
      <w:pPr>
        <w:numPr>
          <w:ilvl w:val="0"/>
          <w:numId w:val="834"/>
        </w:numPr>
        <w:tabs>
          <w:tab w:val="left" w:pos="1680"/>
        </w:tabs>
        <w:rPr>
          <w:rFonts w:ascii="Garamond" w:hAnsi="Garamond"/>
          <w:lang w:val="en-GB"/>
        </w:rPr>
      </w:pPr>
      <w:r w:rsidRPr="005B659E">
        <w:rPr>
          <w:rFonts w:ascii="Garamond" w:hAnsi="Garamond"/>
          <w:lang w:val="en-GB"/>
        </w:rPr>
        <w:t xml:space="preserve">Nadella, S. (2017) Hit Refresh: The Quest to Rediscover the Soul of Microsoft. London: </w:t>
      </w:r>
      <w:proofErr w:type="spellStart"/>
      <w:r w:rsidRPr="005B659E">
        <w:rPr>
          <w:rFonts w:ascii="Garamond" w:hAnsi="Garamond"/>
          <w:lang w:val="en-GB"/>
        </w:rPr>
        <w:t>HarperBusiness</w:t>
      </w:r>
      <w:proofErr w:type="spellEnd"/>
      <w:r w:rsidRPr="005B659E">
        <w:rPr>
          <w:rFonts w:ascii="Garamond" w:hAnsi="Garamond"/>
          <w:lang w:val="en-GB"/>
        </w:rPr>
        <w:t>.</w:t>
      </w:r>
    </w:p>
    <w:p w14:paraId="687E4B28" w14:textId="77777777" w:rsidR="005B659E" w:rsidRPr="005B659E" w:rsidRDefault="005B659E" w:rsidP="005B659E">
      <w:pPr>
        <w:numPr>
          <w:ilvl w:val="0"/>
          <w:numId w:val="834"/>
        </w:numPr>
        <w:tabs>
          <w:tab w:val="left" w:pos="1680"/>
        </w:tabs>
        <w:rPr>
          <w:rFonts w:ascii="Garamond" w:hAnsi="Garamond"/>
          <w:lang w:val="en-GB"/>
        </w:rPr>
      </w:pPr>
      <w:r w:rsidRPr="005B659E">
        <w:rPr>
          <w:rFonts w:ascii="Garamond" w:hAnsi="Garamond"/>
          <w:lang w:val="en-GB"/>
        </w:rPr>
        <w:t>Schultz, H. and Gordon, J. (2011) Onward: How Starbucks Fought for Its Life without Losing Its Soul. New York: Rodale Books.</w:t>
      </w:r>
    </w:p>
    <w:p w14:paraId="50161CEA" w14:textId="77777777" w:rsidR="005B659E" w:rsidRPr="005B659E" w:rsidRDefault="005B659E" w:rsidP="005B659E">
      <w:pPr>
        <w:numPr>
          <w:ilvl w:val="0"/>
          <w:numId w:val="834"/>
        </w:numPr>
        <w:tabs>
          <w:tab w:val="left" w:pos="1680"/>
        </w:tabs>
        <w:rPr>
          <w:rFonts w:ascii="Garamond" w:hAnsi="Garamond"/>
          <w:lang w:val="en-GB"/>
        </w:rPr>
      </w:pPr>
      <w:r w:rsidRPr="005B659E">
        <w:rPr>
          <w:rFonts w:ascii="Garamond" w:hAnsi="Garamond"/>
          <w:lang w:val="en-GB"/>
        </w:rPr>
        <w:t xml:space="preserve">Hastings, R. and Meyer, E. (2020) No Rules </w:t>
      </w:r>
      <w:proofErr w:type="spellStart"/>
      <w:r w:rsidRPr="005B659E">
        <w:rPr>
          <w:rFonts w:ascii="Garamond" w:hAnsi="Garamond"/>
          <w:lang w:val="en-GB"/>
        </w:rPr>
        <w:t>Rules</w:t>
      </w:r>
      <w:proofErr w:type="spellEnd"/>
      <w:r w:rsidRPr="005B659E">
        <w:rPr>
          <w:rFonts w:ascii="Garamond" w:hAnsi="Garamond"/>
          <w:lang w:val="en-GB"/>
        </w:rPr>
        <w:t>: Netflix and the Culture of Reinvention. London: Virgin Books.</w:t>
      </w:r>
    </w:p>
    <w:p w14:paraId="7B601F9C" w14:textId="77777777" w:rsidR="005B659E" w:rsidRPr="005B659E" w:rsidRDefault="005B659E" w:rsidP="005B659E">
      <w:pPr>
        <w:numPr>
          <w:ilvl w:val="0"/>
          <w:numId w:val="834"/>
        </w:numPr>
        <w:tabs>
          <w:tab w:val="left" w:pos="1680"/>
        </w:tabs>
        <w:rPr>
          <w:rFonts w:ascii="Garamond" w:hAnsi="Garamond"/>
          <w:lang w:val="en-GB"/>
        </w:rPr>
      </w:pPr>
      <w:r w:rsidRPr="005B659E">
        <w:rPr>
          <w:rFonts w:ascii="Garamond" w:hAnsi="Garamond"/>
          <w:lang w:val="en-GB"/>
        </w:rPr>
        <w:t>Catmull, E. (2014) Creativity, Inc.: Overcoming the Unseen Forces That Stand in the Way of True Inspiration. London: Bantam Press.</w:t>
      </w:r>
    </w:p>
    <w:p w14:paraId="31A9A560" w14:textId="77777777" w:rsidR="005B659E" w:rsidRPr="005B659E" w:rsidRDefault="005B659E" w:rsidP="005B659E">
      <w:pPr>
        <w:numPr>
          <w:ilvl w:val="0"/>
          <w:numId w:val="834"/>
        </w:numPr>
        <w:tabs>
          <w:tab w:val="left" w:pos="1680"/>
        </w:tabs>
        <w:rPr>
          <w:rFonts w:ascii="Garamond" w:hAnsi="Garamond"/>
          <w:lang w:val="en-GB"/>
        </w:rPr>
      </w:pPr>
      <w:r w:rsidRPr="005B659E">
        <w:rPr>
          <w:rFonts w:ascii="Garamond" w:hAnsi="Garamond"/>
          <w:lang w:val="en-GB"/>
        </w:rPr>
        <w:t>Sinek, S. (2014) Leaders Eat Last: Why Some Teams Pull Together and Others Don't. New York: Portfolio.</w:t>
      </w:r>
    </w:p>
    <w:p w14:paraId="543A1789" w14:textId="77777777" w:rsidR="005B659E" w:rsidRPr="005B659E" w:rsidRDefault="005B659E" w:rsidP="005B659E">
      <w:pPr>
        <w:numPr>
          <w:ilvl w:val="0"/>
          <w:numId w:val="834"/>
        </w:numPr>
        <w:tabs>
          <w:tab w:val="left" w:pos="1680"/>
        </w:tabs>
        <w:rPr>
          <w:rFonts w:ascii="Garamond" w:hAnsi="Garamond"/>
          <w:lang w:val="en-GB"/>
        </w:rPr>
      </w:pPr>
      <w:r w:rsidRPr="005B659E">
        <w:rPr>
          <w:rFonts w:ascii="Garamond" w:hAnsi="Garamond"/>
          <w:lang w:val="en-GB"/>
        </w:rPr>
        <w:t>Edmondson, A. (2019) The Fearless Organization: Creating Psychological Safety in the Workplace for Learning, Innovation, and Growth. Hoboken: John Wiley &amp; Sons.</w:t>
      </w:r>
    </w:p>
    <w:p w14:paraId="310F6A21" w14:textId="77777777" w:rsidR="003E338A" w:rsidRDefault="003E338A" w:rsidP="005003D9">
      <w:pPr>
        <w:tabs>
          <w:tab w:val="left" w:pos="1680"/>
        </w:tabs>
        <w:rPr>
          <w:rFonts w:ascii="Garamond" w:hAnsi="Garamond"/>
        </w:rPr>
      </w:pPr>
    </w:p>
    <w:p w14:paraId="0308BE89" w14:textId="77777777" w:rsidR="003E338A" w:rsidRDefault="003E338A" w:rsidP="005003D9">
      <w:pPr>
        <w:tabs>
          <w:tab w:val="left" w:pos="1680"/>
        </w:tabs>
        <w:rPr>
          <w:rFonts w:ascii="Garamond" w:hAnsi="Garamond"/>
        </w:rPr>
      </w:pPr>
    </w:p>
    <w:p w14:paraId="7A815CEA" w14:textId="77777777" w:rsidR="003E338A" w:rsidRDefault="003E338A" w:rsidP="005003D9">
      <w:pPr>
        <w:tabs>
          <w:tab w:val="left" w:pos="1680"/>
        </w:tabs>
        <w:rPr>
          <w:rFonts w:ascii="Garamond" w:hAnsi="Garamond"/>
        </w:rPr>
      </w:pPr>
    </w:p>
    <w:p w14:paraId="7265DAA0" w14:textId="77777777" w:rsidR="003E338A" w:rsidRDefault="003E338A" w:rsidP="005003D9">
      <w:pPr>
        <w:tabs>
          <w:tab w:val="left" w:pos="1680"/>
        </w:tabs>
        <w:rPr>
          <w:rFonts w:ascii="Garamond" w:hAnsi="Garamond"/>
        </w:rPr>
      </w:pPr>
    </w:p>
    <w:p w14:paraId="1F8E38AE" w14:textId="77777777" w:rsidR="003E338A" w:rsidRDefault="003E338A" w:rsidP="005003D9">
      <w:pPr>
        <w:tabs>
          <w:tab w:val="left" w:pos="1680"/>
        </w:tabs>
        <w:rPr>
          <w:rFonts w:ascii="Garamond" w:hAnsi="Garamond"/>
        </w:rPr>
      </w:pPr>
    </w:p>
    <w:p w14:paraId="4A189B49" w14:textId="77777777" w:rsidR="003E338A" w:rsidRDefault="003E338A" w:rsidP="005003D9">
      <w:pPr>
        <w:tabs>
          <w:tab w:val="left" w:pos="1680"/>
        </w:tabs>
        <w:rPr>
          <w:rFonts w:ascii="Garamond" w:hAnsi="Garamond"/>
        </w:rPr>
      </w:pPr>
    </w:p>
    <w:p w14:paraId="7A24F171" w14:textId="77777777" w:rsidR="003E338A" w:rsidRDefault="003E338A" w:rsidP="005003D9">
      <w:pPr>
        <w:tabs>
          <w:tab w:val="left" w:pos="1680"/>
        </w:tabs>
        <w:rPr>
          <w:rFonts w:ascii="Garamond" w:hAnsi="Garamond"/>
        </w:rPr>
      </w:pPr>
    </w:p>
    <w:p w14:paraId="5FA9DA9A" w14:textId="77777777" w:rsidR="003E338A" w:rsidRDefault="003E338A" w:rsidP="005003D9">
      <w:pPr>
        <w:tabs>
          <w:tab w:val="left" w:pos="1680"/>
        </w:tabs>
        <w:rPr>
          <w:rFonts w:ascii="Garamond" w:hAnsi="Garamond"/>
        </w:rPr>
      </w:pPr>
    </w:p>
    <w:p w14:paraId="7618A3A7" w14:textId="77777777" w:rsidR="003E338A" w:rsidRDefault="003E338A" w:rsidP="005003D9">
      <w:pPr>
        <w:tabs>
          <w:tab w:val="left" w:pos="1680"/>
        </w:tabs>
        <w:rPr>
          <w:rFonts w:ascii="Garamond" w:hAnsi="Garamond"/>
        </w:rPr>
      </w:pPr>
    </w:p>
    <w:p w14:paraId="21A8BBBF" w14:textId="77777777" w:rsidR="003E338A" w:rsidRDefault="003E338A" w:rsidP="005003D9">
      <w:pPr>
        <w:tabs>
          <w:tab w:val="left" w:pos="1680"/>
        </w:tabs>
        <w:rPr>
          <w:rFonts w:ascii="Garamond" w:hAnsi="Garamond"/>
        </w:rPr>
      </w:pPr>
    </w:p>
    <w:p w14:paraId="2261D061" w14:textId="77777777" w:rsidR="003E338A" w:rsidRDefault="003E338A" w:rsidP="005003D9">
      <w:pPr>
        <w:tabs>
          <w:tab w:val="left" w:pos="1680"/>
        </w:tabs>
        <w:rPr>
          <w:rFonts w:ascii="Garamond" w:hAnsi="Garamond"/>
        </w:rPr>
      </w:pPr>
    </w:p>
    <w:p w14:paraId="65BE69BA" w14:textId="77777777" w:rsidR="003E338A" w:rsidRPr="003E338A" w:rsidRDefault="003E338A" w:rsidP="005003D9">
      <w:pPr>
        <w:tabs>
          <w:tab w:val="left" w:pos="1680"/>
        </w:tabs>
        <w:rPr>
          <w:rFonts w:ascii="Garamond" w:hAnsi="Garamond"/>
        </w:rPr>
      </w:pPr>
    </w:p>
    <w:p w14:paraId="52FFBE22" w14:textId="77777777" w:rsidR="00FC43F8" w:rsidRDefault="00FC43F8" w:rsidP="00F51250">
      <w:pPr>
        <w:pStyle w:val="CSP-ChapterTitle"/>
        <w:jc w:val="left"/>
        <w:rPr>
          <w:rFonts w:ascii="Sabon Next LT" w:hAnsi="Sabon Next LT" w:cs="Sabon Next LT"/>
        </w:rPr>
      </w:pPr>
    </w:p>
    <w:p w14:paraId="559D2CB9" w14:textId="77777777" w:rsidR="00FC43F8" w:rsidRDefault="00FC43F8" w:rsidP="00F51250">
      <w:pPr>
        <w:pStyle w:val="CSP-ChapterTitle"/>
        <w:jc w:val="left"/>
        <w:rPr>
          <w:rFonts w:ascii="Sabon Next LT" w:hAnsi="Sabon Next LT" w:cs="Sabon Next LT"/>
        </w:rPr>
      </w:pPr>
    </w:p>
    <w:p w14:paraId="166D1AEB" w14:textId="77777777" w:rsidR="00FC43F8" w:rsidRDefault="00FC43F8" w:rsidP="00F51250">
      <w:pPr>
        <w:pStyle w:val="CSP-ChapterTitle"/>
        <w:jc w:val="left"/>
        <w:rPr>
          <w:rFonts w:ascii="Sabon Next LT" w:hAnsi="Sabon Next LT" w:cs="Sabon Next LT"/>
        </w:rPr>
      </w:pPr>
    </w:p>
    <w:p w14:paraId="29BBF982" w14:textId="77777777" w:rsidR="00FC43F8" w:rsidRDefault="00FC43F8" w:rsidP="00F51250">
      <w:pPr>
        <w:pStyle w:val="CSP-ChapterTitle"/>
        <w:jc w:val="left"/>
        <w:rPr>
          <w:rFonts w:ascii="Sabon Next LT" w:hAnsi="Sabon Next LT" w:cs="Sabon Next LT"/>
        </w:rPr>
      </w:pPr>
    </w:p>
    <w:p w14:paraId="147BC3FD" w14:textId="77777777" w:rsidR="00FC43F8" w:rsidRDefault="00FC43F8" w:rsidP="00F51250">
      <w:pPr>
        <w:pStyle w:val="CSP-ChapterTitle"/>
        <w:jc w:val="left"/>
        <w:rPr>
          <w:rFonts w:ascii="Sabon Next LT" w:hAnsi="Sabon Next LT" w:cs="Sabon Next LT"/>
        </w:rPr>
      </w:pPr>
    </w:p>
    <w:p w14:paraId="4B4AAD47" w14:textId="77777777" w:rsidR="00E01083" w:rsidRDefault="00E01083" w:rsidP="00F51250">
      <w:pPr>
        <w:pStyle w:val="CSP-ChapterTitle"/>
        <w:jc w:val="left"/>
        <w:rPr>
          <w:rFonts w:ascii="Sabon Next LT" w:hAnsi="Sabon Next LT" w:cs="Sabon Next LT"/>
        </w:rPr>
      </w:pPr>
    </w:p>
    <w:p w14:paraId="08AECDE7" w14:textId="17419DAD" w:rsidR="00F51250" w:rsidRPr="00881BFB" w:rsidRDefault="00F51250" w:rsidP="00F51250">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37</w:t>
      </w:r>
      <w:r w:rsidRPr="00881BFB">
        <w:rPr>
          <w:rFonts w:ascii="Sabon Next LT" w:hAnsi="Sabon Next LT" w:cs="Sabon Next LT"/>
        </w:rPr>
        <w:t>:</w:t>
      </w:r>
    </w:p>
    <w:p w14:paraId="351DC932" w14:textId="77777777" w:rsidR="00F51250" w:rsidRPr="00C40C47" w:rsidRDefault="00F51250" w:rsidP="00F51250">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81120" behindDoc="0" locked="0" layoutInCell="1" allowOverlap="1" wp14:anchorId="537ED023" wp14:editId="4303BECF">
                <wp:simplePos x="0" y="0"/>
                <wp:positionH relativeFrom="column">
                  <wp:posOffset>7620</wp:posOffset>
                </wp:positionH>
                <wp:positionV relativeFrom="paragraph">
                  <wp:posOffset>120015</wp:posOffset>
                </wp:positionV>
                <wp:extent cx="2636520" cy="0"/>
                <wp:effectExtent l="0" t="0" r="0" b="0"/>
                <wp:wrapNone/>
                <wp:docPr id="1353976862"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D63E11" id="Straight Connector 1"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52BC586F" w14:textId="77777777" w:rsidR="00F51250" w:rsidRDefault="00F51250" w:rsidP="00F51250"/>
    <w:p w14:paraId="1E9968ED" w14:textId="77777777" w:rsidR="00F51250" w:rsidRDefault="00F51250" w:rsidP="00F51250"/>
    <w:p w14:paraId="7E5B1453" w14:textId="77777777" w:rsidR="00F51250" w:rsidRDefault="00F51250" w:rsidP="00F51250"/>
    <w:p w14:paraId="0727B841" w14:textId="77777777" w:rsidR="00F51250" w:rsidRDefault="00F51250" w:rsidP="00F51250"/>
    <w:p w14:paraId="19D45215" w14:textId="77777777" w:rsidR="00F51250" w:rsidRDefault="00F51250" w:rsidP="00F51250">
      <w:pPr>
        <w:pStyle w:val="CSP-ChapterTitle"/>
        <w:rPr>
          <w:rFonts w:ascii="Garamond" w:hAnsi="Garamond"/>
          <w:b/>
          <w:bCs/>
          <w:sz w:val="48"/>
          <w:szCs w:val="48"/>
        </w:rPr>
      </w:pPr>
    </w:p>
    <w:p w14:paraId="015DB983" w14:textId="77777777" w:rsidR="00F51250" w:rsidRDefault="00F51250" w:rsidP="00F51250">
      <w:pPr>
        <w:pStyle w:val="CSP-ChapterTitle"/>
        <w:rPr>
          <w:rFonts w:ascii="Garamond" w:hAnsi="Garamond"/>
          <w:b/>
          <w:bCs/>
          <w:sz w:val="48"/>
          <w:szCs w:val="48"/>
        </w:rPr>
      </w:pPr>
    </w:p>
    <w:p w14:paraId="03A28DD1" w14:textId="77777777" w:rsidR="00F51250" w:rsidRDefault="00F51250" w:rsidP="00F51250">
      <w:pPr>
        <w:pStyle w:val="CSP-ChapterTitle"/>
        <w:rPr>
          <w:rFonts w:ascii="Garamond" w:hAnsi="Garamond"/>
          <w:b/>
          <w:bCs/>
          <w:sz w:val="48"/>
          <w:szCs w:val="48"/>
        </w:rPr>
      </w:pPr>
    </w:p>
    <w:p w14:paraId="0E273963" w14:textId="1DA22F1C" w:rsidR="00F51250" w:rsidRPr="00881BFB" w:rsidRDefault="00F51250" w:rsidP="00F51250">
      <w:pPr>
        <w:pStyle w:val="CSP-ChapterTitle"/>
        <w:rPr>
          <w:rFonts w:ascii="Sabon Next LT" w:hAnsi="Sabon Next LT" w:cs="Sabon Next LT"/>
          <w:b/>
          <w:bCs/>
          <w:sz w:val="48"/>
          <w:szCs w:val="48"/>
        </w:rPr>
      </w:pPr>
      <w:r>
        <w:rPr>
          <w:rFonts w:ascii="Sabon Next LT" w:hAnsi="Sabon Next LT" w:cs="Sabon Next LT"/>
          <w:b/>
          <w:bCs/>
          <w:sz w:val="48"/>
          <w:szCs w:val="48"/>
        </w:rPr>
        <w:t>Confidence in the fog</w:t>
      </w:r>
    </w:p>
    <w:p w14:paraId="11D13B41" w14:textId="77777777" w:rsidR="00F51250" w:rsidRDefault="00F51250" w:rsidP="00F51250">
      <w:r>
        <w:rPr>
          <w:rFonts w:ascii="Garamond" w:hAnsi="Garamond"/>
          <w:iCs/>
          <w:noProof/>
          <w:sz w:val="24"/>
          <w:szCs w:val="24"/>
          <w14:ligatures w14:val="standardContextual"/>
        </w:rPr>
        <mc:AlternateContent>
          <mc:Choice Requires="wps">
            <w:drawing>
              <wp:anchor distT="0" distB="0" distL="114300" distR="114300" simplePos="0" relativeHeight="251782144" behindDoc="0" locked="0" layoutInCell="1" allowOverlap="1" wp14:anchorId="01BBDADA" wp14:editId="1EC793E5">
                <wp:simplePos x="0" y="0"/>
                <wp:positionH relativeFrom="column">
                  <wp:posOffset>1470660</wp:posOffset>
                </wp:positionH>
                <wp:positionV relativeFrom="paragraph">
                  <wp:posOffset>363220</wp:posOffset>
                </wp:positionV>
                <wp:extent cx="2636520" cy="0"/>
                <wp:effectExtent l="0" t="19050" r="30480" b="19050"/>
                <wp:wrapNone/>
                <wp:docPr id="673281584"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390336" id="Straight Connector 1" o:spid="_x0000_s1026" style="position:absolute;z-index:251782144;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22DAEE3C" w14:textId="77777777" w:rsidR="00F51250" w:rsidRPr="00E66A7C" w:rsidRDefault="00F51250" w:rsidP="00F51250"/>
    <w:p w14:paraId="43F2339E" w14:textId="77777777" w:rsidR="00F51250" w:rsidRDefault="00F51250" w:rsidP="00F51250">
      <w:pPr>
        <w:jc w:val="center"/>
      </w:pPr>
    </w:p>
    <w:p w14:paraId="3DB30CD0" w14:textId="3CC4E7B4" w:rsidR="00F51250" w:rsidRDefault="00F51250" w:rsidP="00F51250">
      <w:pPr>
        <w:tabs>
          <w:tab w:val="left" w:pos="1680"/>
        </w:tabs>
        <w:spacing w:line="312" w:lineRule="auto"/>
        <w:rPr>
          <w:rFonts w:ascii="Sabon Next LT" w:hAnsi="Sabon Next LT" w:cs="Sabon Next LT"/>
          <w:i/>
          <w:iCs/>
        </w:rPr>
      </w:pPr>
      <w:r>
        <w:rPr>
          <w:rFonts w:ascii="Sabon Next LT" w:hAnsi="Sabon Next LT" w:cs="Sabon Next LT"/>
          <w:i/>
          <w:iCs/>
        </w:rPr>
        <w:t xml:space="preserve">                                            Developing Self-Trust </w:t>
      </w:r>
      <w:proofErr w:type="gramStart"/>
      <w:r>
        <w:rPr>
          <w:rFonts w:ascii="Sabon Next LT" w:hAnsi="Sabon Next LT" w:cs="Sabon Next LT"/>
          <w:i/>
          <w:iCs/>
        </w:rPr>
        <w:t>In</w:t>
      </w:r>
      <w:proofErr w:type="gramEnd"/>
      <w:r>
        <w:rPr>
          <w:rFonts w:ascii="Sabon Next LT" w:hAnsi="Sabon Next LT" w:cs="Sabon Next LT"/>
          <w:i/>
          <w:iCs/>
        </w:rPr>
        <w:t xml:space="preserve"> Uncertain Situations</w:t>
      </w:r>
    </w:p>
    <w:p w14:paraId="18FF6E4B" w14:textId="77777777" w:rsidR="00F51250" w:rsidRDefault="00F51250" w:rsidP="00F51250">
      <w:pPr>
        <w:tabs>
          <w:tab w:val="left" w:pos="1680"/>
        </w:tabs>
        <w:spacing w:line="312" w:lineRule="auto"/>
        <w:jc w:val="center"/>
        <w:rPr>
          <w:rFonts w:ascii="Sabon Next LT" w:hAnsi="Sabon Next LT" w:cs="Sabon Next LT"/>
          <w:i/>
          <w:iCs/>
        </w:rPr>
      </w:pPr>
    </w:p>
    <w:p w14:paraId="1A36E7D9" w14:textId="77777777" w:rsidR="00F51250" w:rsidRDefault="00F51250" w:rsidP="00F51250">
      <w:pPr>
        <w:tabs>
          <w:tab w:val="left" w:pos="1680"/>
        </w:tabs>
        <w:spacing w:line="312" w:lineRule="auto"/>
        <w:jc w:val="center"/>
        <w:rPr>
          <w:rFonts w:ascii="Sabon Next LT" w:hAnsi="Sabon Next LT" w:cs="Sabon Next LT"/>
          <w:i/>
          <w:iCs/>
        </w:rPr>
      </w:pPr>
    </w:p>
    <w:p w14:paraId="476936F0" w14:textId="77777777" w:rsidR="00F51250" w:rsidRDefault="00F51250" w:rsidP="00F51250">
      <w:pPr>
        <w:tabs>
          <w:tab w:val="left" w:pos="1680"/>
        </w:tabs>
        <w:spacing w:line="312" w:lineRule="auto"/>
        <w:jc w:val="center"/>
        <w:rPr>
          <w:rFonts w:ascii="Sabon Next LT" w:hAnsi="Sabon Next LT" w:cs="Sabon Next LT"/>
          <w:i/>
          <w:iCs/>
        </w:rPr>
      </w:pPr>
    </w:p>
    <w:p w14:paraId="2A6D7D7D" w14:textId="77777777" w:rsidR="00F51250" w:rsidRDefault="00F51250" w:rsidP="00F51250">
      <w:pPr>
        <w:tabs>
          <w:tab w:val="left" w:pos="1680"/>
        </w:tabs>
        <w:spacing w:line="312" w:lineRule="auto"/>
        <w:jc w:val="center"/>
        <w:rPr>
          <w:rFonts w:ascii="Sabon Next LT" w:hAnsi="Sabon Next LT" w:cs="Sabon Next LT"/>
          <w:i/>
          <w:iCs/>
        </w:rPr>
      </w:pPr>
    </w:p>
    <w:p w14:paraId="4573F841" w14:textId="77777777" w:rsidR="00F51250" w:rsidRDefault="00F51250" w:rsidP="00F51250">
      <w:pPr>
        <w:tabs>
          <w:tab w:val="left" w:pos="1680"/>
        </w:tabs>
        <w:spacing w:line="312" w:lineRule="auto"/>
        <w:jc w:val="center"/>
        <w:rPr>
          <w:rFonts w:ascii="Sabon Next LT" w:hAnsi="Sabon Next LT" w:cs="Sabon Next LT"/>
          <w:i/>
          <w:iCs/>
        </w:rPr>
      </w:pPr>
    </w:p>
    <w:p w14:paraId="0D07B945" w14:textId="77777777" w:rsidR="00F51250" w:rsidRDefault="00F51250" w:rsidP="00F51250">
      <w:pPr>
        <w:tabs>
          <w:tab w:val="left" w:pos="1680"/>
        </w:tabs>
        <w:spacing w:line="312" w:lineRule="auto"/>
        <w:jc w:val="center"/>
        <w:rPr>
          <w:rFonts w:ascii="Sabon Next LT" w:hAnsi="Sabon Next LT" w:cs="Sabon Next LT"/>
          <w:i/>
          <w:iCs/>
        </w:rPr>
      </w:pPr>
    </w:p>
    <w:p w14:paraId="7C5B55DE" w14:textId="77777777" w:rsidR="00F51250" w:rsidRDefault="00F51250" w:rsidP="00EC158E">
      <w:pPr>
        <w:tabs>
          <w:tab w:val="left" w:pos="1680"/>
        </w:tabs>
        <w:spacing w:line="312" w:lineRule="auto"/>
        <w:rPr>
          <w:rFonts w:ascii="Sabon Next LT" w:hAnsi="Sabon Next LT" w:cs="Sabon Next LT"/>
          <w:i/>
          <w:iCs/>
        </w:rPr>
      </w:pPr>
    </w:p>
    <w:p w14:paraId="3A05E858" w14:textId="77777777" w:rsidR="00EC158E" w:rsidRDefault="00EC158E" w:rsidP="00EC158E">
      <w:pPr>
        <w:tabs>
          <w:tab w:val="left" w:pos="1680"/>
        </w:tabs>
        <w:spacing w:line="312" w:lineRule="auto"/>
        <w:rPr>
          <w:rFonts w:ascii="Sabon Next LT" w:hAnsi="Sabon Next LT" w:cs="Sabon Next LT"/>
          <w:i/>
          <w:iCs/>
        </w:rPr>
      </w:pPr>
    </w:p>
    <w:p w14:paraId="546C3DAA" w14:textId="77777777" w:rsidR="00EC158E" w:rsidRDefault="00EC158E" w:rsidP="00EC158E">
      <w:pPr>
        <w:tabs>
          <w:tab w:val="left" w:pos="1680"/>
        </w:tabs>
        <w:spacing w:line="312" w:lineRule="auto"/>
        <w:rPr>
          <w:rFonts w:ascii="Sabon Next LT" w:hAnsi="Sabon Next LT" w:cs="Sabon Next LT"/>
          <w:i/>
          <w:iCs/>
        </w:rPr>
      </w:pPr>
    </w:p>
    <w:p w14:paraId="5C6F9660" w14:textId="77777777" w:rsidR="00EC158E" w:rsidRDefault="00EC158E" w:rsidP="00EC158E">
      <w:pPr>
        <w:tabs>
          <w:tab w:val="left" w:pos="1680"/>
        </w:tabs>
        <w:spacing w:line="312" w:lineRule="auto"/>
        <w:rPr>
          <w:rFonts w:ascii="Sabon Next LT" w:hAnsi="Sabon Next LT" w:cs="Sabon Next LT"/>
          <w:i/>
          <w:iCs/>
        </w:rPr>
      </w:pPr>
    </w:p>
    <w:p w14:paraId="5F9D4126" w14:textId="77777777" w:rsidR="00EC158E" w:rsidRDefault="00EC158E" w:rsidP="00EC158E">
      <w:pPr>
        <w:tabs>
          <w:tab w:val="left" w:pos="1680"/>
        </w:tabs>
        <w:spacing w:line="312" w:lineRule="auto"/>
        <w:rPr>
          <w:rFonts w:ascii="Sabon Next LT" w:hAnsi="Sabon Next LT" w:cs="Sabon Next LT"/>
          <w:i/>
          <w:iCs/>
        </w:rPr>
      </w:pPr>
    </w:p>
    <w:p w14:paraId="16B13156"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lastRenderedPageBreak/>
        <w:t>"In the depth of winter, I finally learned that there was in me an invincible summer." — Albert Camus</w:t>
      </w:r>
    </w:p>
    <w:p w14:paraId="26BE80CB"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At 3:21 AM in Seattle's South Lake Union district, Howard Schultz sat alone in the original Starbucks roasting plant. The air hung thick with the scent of burnt promise and possibility. His hands trembled, not from caffeine but from the weight of choosing between every expert's advice and his own knowing.</w:t>
      </w:r>
    </w:p>
    <w:p w14:paraId="755FA956"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 xml:space="preserve">It was January 2008. The American economy was </w:t>
      </w:r>
      <w:proofErr w:type="gramStart"/>
      <w:r w:rsidRPr="0009285A">
        <w:rPr>
          <w:rFonts w:ascii="Garamond" w:hAnsi="Garamond" w:cs="Sabon Next LT"/>
          <w:lang w:val="en-GB"/>
        </w:rPr>
        <w:t>collapsing,</w:t>
      </w:r>
      <w:proofErr w:type="gramEnd"/>
      <w:r w:rsidRPr="0009285A">
        <w:rPr>
          <w:rFonts w:ascii="Garamond" w:hAnsi="Garamond" w:cs="Sabon Next LT"/>
          <w:lang w:val="en-GB"/>
        </w:rPr>
        <w:t xml:space="preserve"> Starbucks stock had lost 50% of its value. The CFO had slammed the table hours earlier: "Howard, this is madness! If you're wrong, you'll destroy 135,000 livelihoods."</w:t>
      </w:r>
    </w:p>
    <w:p w14:paraId="71F02DEB"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Every data point screamed retreat. But Schultz's inner voice whispered something different: "This crisis isn't about coffee—it's about connection. People need community more when times are hard, not less."</w:t>
      </w:r>
    </w:p>
    <w:p w14:paraId="261E7CF2"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Against all advice, Schultz made decisions that seemed suicidal. Instead of cutting quality, he shut 7,100 stores to retrain baristas. Rather than eliminating benefits, he expanded healthcare coverage. While Dunkin' Donuts launched $0.99 coffee, he invested millions in store ambience.</w:t>
      </w:r>
    </w:p>
    <w:p w14:paraId="7AAC0B07"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"The fog of uncertainty was so thick I couldn't see six months ahead," Schultz reflects. "But I discovered that confidence in uncertainty isn't about seeing the path clearly. It's about trusting your inner compass when the path disappears."</w:t>
      </w:r>
    </w:p>
    <w:p w14:paraId="353017CF"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Eighteen months later, Starbucks emerged stronger. Same-store sales increased 7%, stock price tripled. The company that everyone said should retrench had recommitted to its soul—and discovered that betting on human connection during inhuman times wasn't naive but prescient.</w:t>
      </w:r>
    </w:p>
    <w:p w14:paraId="110E3B3E"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Here's the revolutionary insight that transforms how we navigate uncertainty: Confidence isn't the absence of doubt—it's trust in your ability to find your way despite doubt. We've been taught that confident people have answers, when actually confident people trust their capacity to discover answers. Master this deeper confidence, and fog becomes not your enemy but your teacher.</w:t>
      </w:r>
    </w:p>
    <w:p w14:paraId="6A03613C"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Think of confidence like sonar in a submarine. Surface ships navigate by sight, needing clear conditions. Submarines navigate by internal instruments in murky depths. Most people are surface ships, paralysed when conditions cloud. You can become a submarine, navigating by inner signals rather than external clarity.</w:t>
      </w:r>
    </w:p>
    <w:p w14:paraId="1EB61EFA"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The journey through previous chapters built the architecture of collaborative leadership. Now we face the ultimate test: maintaining these capabilities when fog descends. This chapter reveals how to develop the self-trust that enables confident action when certainty vanishes.</w:t>
      </w:r>
    </w:p>
    <w:p w14:paraId="4BCF310A"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 xml:space="preserve">Dr. Daniel Kahneman's research reveals that in genuine uncertainty, experts perform no better than informed amateurs because expertise relies on pattern recognition in stable </w:t>
      </w:r>
      <w:proofErr w:type="gramStart"/>
      <w:r w:rsidRPr="0009285A">
        <w:rPr>
          <w:rFonts w:ascii="Garamond" w:hAnsi="Garamond" w:cs="Sabon Next LT"/>
          <w:lang w:val="en-GB"/>
        </w:rPr>
        <w:t>environments.¹</w:t>
      </w:r>
      <w:proofErr w:type="gramEnd"/>
      <w:r w:rsidRPr="0009285A">
        <w:rPr>
          <w:rFonts w:ascii="Garamond" w:hAnsi="Garamond" w:cs="Sabon Next LT"/>
          <w:lang w:val="en-GB"/>
        </w:rPr>
        <w:t xml:space="preserve"> When environments destabilise, what matters isn't accumulated knowledge but adaptive confidence.</w:t>
      </w:r>
    </w:p>
    <w:p w14:paraId="66992CC4"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 xml:space="preserve">Research shows that 70% of successful people experience impostor syndrome, particularly in uncertain </w:t>
      </w:r>
      <w:proofErr w:type="gramStart"/>
      <w:r w:rsidRPr="0009285A">
        <w:rPr>
          <w:rFonts w:ascii="Garamond" w:hAnsi="Garamond" w:cs="Sabon Next LT"/>
          <w:lang w:val="en-GB"/>
        </w:rPr>
        <w:t>situations.²</w:t>
      </w:r>
      <w:proofErr w:type="gramEnd"/>
      <w:r w:rsidRPr="0009285A">
        <w:rPr>
          <w:rFonts w:ascii="Garamond" w:hAnsi="Garamond" w:cs="Sabon Next LT"/>
          <w:lang w:val="en-GB"/>
        </w:rPr>
        <w:t xml:space="preserve"> Yet those who navigate uncertainty successfully don't have less doubt—they have different relationships with doubt. They trust their ability to respond effectively to whatever emerges rather than needing to predict what will emerge.</w:t>
      </w:r>
    </w:p>
    <w:p w14:paraId="1D5736C5"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lastRenderedPageBreak/>
        <w:t>In March 2020, Satya Nadella faced ultimate fog: a global pandemic making every assumption obsolete. Microsoft's 150,000 employees needed leadership, but how do you lead when you can't see ahead?</w:t>
      </w:r>
    </w:p>
    <w:p w14:paraId="35DCD5B2"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"I realised that projecting false certainty would destroy trust," Nadella explains. "Instead, I demonstrated confidence in our collective ability to figure it out together."³</w:t>
      </w:r>
    </w:p>
    <w:p w14:paraId="73FED4FE"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Nadella started with the same doubts anyone would feel—and discovered that acknowledging uncertainty whilst maintaining faith in adaptive capacity created more trust than false certainty ever could. Microsoft's pandemic performance validated this approach: cloud revenue grew 50%, Teams usage exploded 10x, employee satisfaction reached 93%. The company gained $1 trillion in market value during peak uncertainty because Nadella modelled confidence without certainty.</w:t>
      </w:r>
    </w:p>
    <w:p w14:paraId="123E117B"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But this isn't just about tech giants. Sarah Chen, a supply chain manager at a mid-sized manufacturer in Manchester, faced her fog moment when Brexit disrupted every established route. Without CEO authority or consultant frameworks, she did something remarkable—she trusted her team's collective knowledge of local suppliers.</w:t>
      </w:r>
    </w:p>
    <w:p w14:paraId="7231633D"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"I couldn't predict regulations, but we knew our relationships," Chen explains. "We started small—testing one local partnership, then another. Each experiment taught us something no analysis could have predicted."</w:t>
      </w:r>
    </w:p>
    <w:p w14:paraId="6BB906E8"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Her approach saved her company £2 million and became the model for industry-wide adaptation. Chen discovered what Schultz and Nadella learned at different scales: fog confidence isn't about position or resources—it's about trusting the wisdom you already possess.</w:t>
      </w:r>
    </w:p>
    <w:p w14:paraId="344AD3EA"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I discovered fog confidence through a crisis with a Portuguese renewable energy company facing perfect storms. After months analysing data, the fog only thickened. During a board presentation in Lisbon, the chairman stopped me: "We hired you for judgment. What does your gut say?"</w:t>
      </w:r>
    </w:p>
    <w:p w14:paraId="35B0858F"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My shoulders dropped, breathing deepened, and I knew—not intellectually but somatically. Despite indicators suggesting otherwise, I sensed they would thrive if they trusted their innovative instincts over market predictions.</w:t>
      </w:r>
    </w:p>
    <w:p w14:paraId="500098B6"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"The fog isn't clearing," I admitted. "But you have values. Trust those. Build capabilities for multiple futures rather than betting on one."</w:t>
      </w:r>
    </w:p>
    <w:p w14:paraId="41EF6F2F"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Five years later, they'd become Europe's leading renewable innovator—not because predictions proved correct but because they developed confidence to act authentically despite uncertainty.</w:t>
      </w:r>
    </w:p>
    <w:p w14:paraId="19893B96"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 xml:space="preserve">Recent neuroscience reveals why self-trust becomes more reliable in uncertain conditions. Dr. Antonio Damasio's research shows our bodies process vast information below conscious awareness, creating "gut feelings" that often prove more accurate than analysis in complex </w:t>
      </w:r>
      <w:proofErr w:type="gramStart"/>
      <w:r w:rsidRPr="0009285A">
        <w:rPr>
          <w:rFonts w:ascii="Garamond" w:hAnsi="Garamond" w:cs="Sabon Next LT"/>
          <w:lang w:val="en-GB"/>
        </w:rPr>
        <w:t>situations.</w:t>
      </w:r>
      <w:r w:rsidRPr="0009285A">
        <w:rPr>
          <w:rFonts w:ascii="Cambria Math" w:hAnsi="Cambria Math" w:cs="Cambria Math"/>
          <w:lang w:val="en-GB"/>
        </w:rPr>
        <w:t>⁴</w:t>
      </w:r>
      <w:proofErr w:type="gramEnd"/>
    </w:p>
    <w:p w14:paraId="40BFB758"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When facing uncertainty, our prefrontal cortex cannot function optimally without established patterns. However, our embodied intelligence—integrated wisdom of our entire nervous system—continues processing effectively because it responds to present reality.</w:t>
      </w:r>
    </w:p>
    <w:p w14:paraId="15E97A3F"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 xml:space="preserve">Through studying leaders who maintain confidence despite uncertainty, I've discovered what I call the </w:t>
      </w:r>
      <w:r w:rsidRPr="0009285A">
        <w:rPr>
          <w:rFonts w:ascii="Garamond" w:hAnsi="Garamond" w:cs="Sabon Next LT"/>
          <w:lang w:val="en-GB"/>
        </w:rPr>
        <w:lastRenderedPageBreak/>
        <w:t>Three Truths of Fog Navigation: Your body knows things your mind hasn't figured out yet. Your values remain clear when everything else blurs. Action teaches what analysis cannot predict.</w:t>
      </w:r>
    </w:p>
    <w:p w14:paraId="39037D1B"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Let's explore how to apply these truths:</w:t>
      </w:r>
    </w:p>
    <w:p w14:paraId="55E353D1"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First: Your Body Knows—Embodied Intelligence. Before minds navigate fog, bodies must feel steady. Leaders who maintain confidence develop physical presence that transcends mental turbulence.</w:t>
      </w:r>
    </w:p>
    <w:p w14:paraId="0D135F0E"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Paul Polman at Unilever demonstrated this during shareholder revolt. When hedge funds demanded abandoning sustainable practices for short-term profits, Polman made decisions from embodied conviction.</w:t>
      </w:r>
    </w:p>
    <w:p w14:paraId="3B3265AB"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"My body knew before my mind," Polman explains. "When considering capitulation, I felt physically ill. When imagining maintaining our path, I felt energised despite intellectual uncertainty."</w:t>
      </w:r>
      <w:r w:rsidRPr="0009285A">
        <w:rPr>
          <w:rFonts w:ascii="Cambria Math" w:hAnsi="Cambria Math" w:cs="Cambria Math"/>
          <w:lang w:val="en-GB"/>
        </w:rPr>
        <w:t>⁵</w:t>
      </w:r>
    </w:p>
    <w:p w14:paraId="177312D6"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His practice was simple: morning yoga for body awareness, walking meetings to integrate movement with decisions, three deep breaths before crucial choices. This grounding enabled Unilever to deliver 290% shareholder returns whilst achieving B Corp certification.</w:t>
      </w:r>
    </w:p>
    <w:p w14:paraId="34A65AAF"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Even Schultz questioned his decisions daily during those uncertain months. But he learned to distinguish between healthy questioning and paralysing doubt by noticing his body's signals—expansion meant proceed, contraction meant pause and reconsider.</w:t>
      </w:r>
    </w:p>
    <w:p w14:paraId="6CF1B53A"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Second: Values Guide—Internal Compass Navigation. When external landmarks disappear, internal principles become navigation instruments. Leaders maintain confidence by checking alignment with core values rather than predicting outcomes.</w:t>
      </w:r>
    </w:p>
    <w:p w14:paraId="0FC2611E"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During 2008's crisis, John Mackey at Whole Foods faced existential uncertainty. Stock collapsed 75%. Analysts demanded cost-cutting.</w:t>
      </w:r>
    </w:p>
    <w:p w14:paraId="2F1476DE"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"I couldn't see the future, but I could feel our values," Mackey reflects. "Every decision filtered through: Does this strengthen quality? Deepen community? Advance environment?"</w:t>
      </w:r>
      <w:r w:rsidRPr="0009285A">
        <w:rPr>
          <w:rFonts w:ascii="Cambria Math" w:hAnsi="Cambria Math" w:cs="Cambria Math"/>
          <w:lang w:val="en-GB"/>
        </w:rPr>
        <w:t>⁶</w:t>
      </w:r>
    </w:p>
    <w:p w14:paraId="3F20FA9D"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Against advice, Mackey increased standards and expanded programmes. Whole Foods emerged stronger, eventually commanding $13.7 billion from Amazon. Values navigation succeeded where analysis failed.</w:t>
      </w:r>
    </w:p>
    <w:p w14:paraId="6F3B3C50"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Third: Action Teaches—Learning Through Movement. Confidence requires taking action not because you're certain but because action generates information stillness cannot.</w:t>
      </w:r>
    </w:p>
    <w:p w14:paraId="4E85BCC0"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Reed Hastings at Netflix masters this through constant experimentation. "We make decisions at 70% certainty because waiting for 90% means missing opportunity. The key is rapid iteration."</w:t>
      </w:r>
      <w:r w:rsidRPr="0009285A">
        <w:rPr>
          <w:rFonts w:ascii="Cambria Math" w:hAnsi="Cambria Math" w:cs="Cambria Math"/>
          <w:lang w:val="en-GB"/>
        </w:rPr>
        <w:t>⁷</w:t>
      </w:r>
    </w:p>
    <w:p w14:paraId="7BA6FCF8"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This enabled Netflix to navigate from DVDs to streaming to content creation—each transformation through fog. Market cap reached $240 billion through adaptive capability rather than predictive certainty.</w:t>
      </w:r>
    </w:p>
    <w:p w14:paraId="5043B386"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James Dyson exemplifies British fog confidence. Facing 5,126 failures developing revolutionary vacuum technology, he maintained what he calls "determined curiosity."</w:t>
      </w:r>
    </w:p>
    <w:p w14:paraId="504AF837"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 xml:space="preserve">"Each prototype taught what wouldn't work—empirical data from fog itself," Dyson explains. "You don't </w:t>
      </w:r>
      <w:r w:rsidRPr="0009285A">
        <w:rPr>
          <w:rFonts w:ascii="Garamond" w:hAnsi="Garamond" w:cs="Sabon Next LT"/>
          <w:lang w:val="en-GB"/>
        </w:rPr>
        <w:lastRenderedPageBreak/>
        <w:t>need to see the summit to keep climbing."</w:t>
      </w:r>
    </w:p>
    <w:p w14:paraId="67213C55"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This enabled building a £5 billion empire from rural Wiltshire through acknowledging uncertainty whilst acting anyway.</w:t>
      </w:r>
    </w:p>
    <w:p w14:paraId="0114675E"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Developing systematic fog confidence requires integrated practices that anyone can begin:</w:t>
      </w:r>
    </w:p>
    <w:p w14:paraId="06CE3680"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b/>
          <w:bCs/>
          <w:lang w:val="en-GB"/>
        </w:rPr>
        <w:t>Daily Grounding</w:t>
      </w:r>
      <w:r w:rsidRPr="0009285A">
        <w:rPr>
          <w:rFonts w:ascii="Garamond" w:hAnsi="Garamond" w:cs="Sabon Next LT"/>
          <w:lang w:val="en-GB"/>
        </w:rPr>
        <w:t xml:space="preserve"> (Start with just 5 minutes): Morning body scan—notice where you feel steady or shaky. Three conscious breaths before important decisions. End the day asking: What did my body teach me today?</w:t>
      </w:r>
    </w:p>
    <w:p w14:paraId="300D8C91"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b/>
          <w:bCs/>
          <w:lang w:val="en-GB"/>
        </w:rPr>
        <w:t>Weekly Values Check</w:t>
      </w:r>
      <w:r w:rsidRPr="0009285A">
        <w:rPr>
          <w:rFonts w:ascii="Garamond" w:hAnsi="Garamond" w:cs="Sabon Next LT"/>
          <w:lang w:val="en-GB"/>
        </w:rPr>
        <w:t xml:space="preserve">: Sunday evening, review the week: Which decisions aligned with my values? Where did values provide clarity when data couldn't? What would my best </w:t>
      </w:r>
      <w:proofErr w:type="spellStart"/>
      <w:r w:rsidRPr="0009285A">
        <w:rPr>
          <w:rFonts w:ascii="Garamond" w:hAnsi="Garamond" w:cs="Sabon Next LT"/>
          <w:lang w:val="en-GB"/>
        </w:rPr>
        <w:t>self do</w:t>
      </w:r>
      <w:proofErr w:type="spellEnd"/>
      <w:r w:rsidRPr="0009285A">
        <w:rPr>
          <w:rFonts w:ascii="Garamond" w:hAnsi="Garamond" w:cs="Sabon Next LT"/>
          <w:lang w:val="en-GB"/>
        </w:rPr>
        <w:t xml:space="preserve"> with next week's uncertainties?</w:t>
      </w:r>
    </w:p>
    <w:p w14:paraId="12D66145"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b/>
          <w:bCs/>
          <w:lang w:val="en-GB"/>
        </w:rPr>
        <w:t>Monthly Experiments</w:t>
      </w:r>
      <w:r w:rsidRPr="0009285A">
        <w:rPr>
          <w:rFonts w:ascii="Garamond" w:hAnsi="Garamond" w:cs="Sabon Next LT"/>
          <w:lang w:val="en-GB"/>
        </w:rPr>
        <w:t>: Choose one decision to make with 70% certainty rather than waiting for 90%. Document what you learn. Notice how action reveals information analysis missed.</w:t>
      </w:r>
    </w:p>
    <w:p w14:paraId="455E53F1"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Common concerns about fog confidence reflect natural fears:</w:t>
      </w:r>
    </w:p>
    <w:p w14:paraId="4EC72BC4"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"Isn't this recklessness?" No—it acknowledges risk whilst trusting adaptive capacity. Schultz made calculated bets based on values, not reckless gambles. The difference is conscious choice versus impulsive reaction.</w:t>
      </w:r>
    </w:p>
    <w:p w14:paraId="49E6CCE1"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"Don't stakeholders expect answers?" They need confidence, not false certainty. Nadella's honest uncertainty combined with faith in collective capability built more trust than pretence ever could.</w:t>
      </w:r>
    </w:p>
    <w:p w14:paraId="364EA2F0"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"How can you be confident without knowing?" Confidence shifts from knowing outcomes to trusting your ability to respond effectively—like athletes trusting training despite not knowing if they'll win.</w:t>
      </w:r>
    </w:p>
    <w:p w14:paraId="01CDAACE"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Organisations developing fog confidence create compound advantages: faster innovation (Netflix creating industries while Blockbuster waited), stronger resilience (Southwest's 47-year profitability), market creation (BYD leading EVs through early action), and talent attraction (Microsoft drawing those seeking growth through uncertainty).</w:t>
      </w:r>
    </w:p>
    <w:p w14:paraId="4A1E5D9A"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Howard Schultz discovered that fog doesn't obscure truth—it reveals which truths matter when everything else falls away. His confidence came from trusting deeply, not seeing clearly. That trust, more than any strategy, saved Starbucks and 135,000 livelihoods.</w:t>
      </w:r>
    </w:p>
    <w:p w14:paraId="09F9C2B4"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Your organisation faces thickening fog—technological disruption, global instability, accelerating change. Waiting for clarity means waiting forever. But here's what's remarkable: you already have everything you need to navigate this uncertainty.</w:t>
      </w:r>
    </w:p>
    <w:p w14:paraId="4DAF3122"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Your body holds wisdom your spreadsheets can't capture. Your values shine clearer in fog than fair weather. And every small step forward teaches what no amount of analysis could predict.</w:t>
      </w:r>
    </w:p>
    <w:p w14:paraId="54FCB29A"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 xml:space="preserve">Tomorrow morning, you'll face your own fog moment. Maybe it's a decision without clear data, a change you didn't anticipate, or a path no one has walked before. When that moment comes, remember the three </w:t>
      </w:r>
      <w:r w:rsidRPr="0009285A">
        <w:rPr>
          <w:rFonts w:ascii="Garamond" w:hAnsi="Garamond" w:cs="Sabon Next LT"/>
          <w:lang w:val="en-GB"/>
        </w:rPr>
        <w:lastRenderedPageBreak/>
        <w:t>truths: body knows, values guide, action teaches.</w:t>
      </w:r>
    </w:p>
    <w:p w14:paraId="7D5CA232"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You weren't built for certainty—you were built for growth. And growth happens not despite the fog, but because of it.</w:t>
      </w:r>
    </w:p>
    <w:p w14:paraId="65C759B7"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The submarine doesn't fear the depths because it was built for them. Neither should you fear the fog. You were built for this.</w:t>
      </w:r>
    </w:p>
    <w:p w14:paraId="2BC99D92"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t>Trust that. Trust yourself. Take the next step.</w:t>
      </w:r>
    </w:p>
    <w:p w14:paraId="70AEA694" w14:textId="77777777" w:rsidR="0009285A" w:rsidRPr="0009285A" w:rsidRDefault="0009285A" w:rsidP="0009285A">
      <w:pPr>
        <w:tabs>
          <w:tab w:val="left" w:pos="1680"/>
        </w:tabs>
        <w:spacing w:line="312" w:lineRule="auto"/>
        <w:rPr>
          <w:rFonts w:ascii="Garamond" w:hAnsi="Garamond" w:cs="Sabon Next LT"/>
          <w:lang w:val="en-GB"/>
        </w:rPr>
      </w:pPr>
      <w:r w:rsidRPr="0009285A">
        <w:rPr>
          <w:rFonts w:ascii="Garamond" w:hAnsi="Garamond" w:cs="Sabon Next LT"/>
          <w:lang w:val="en-GB"/>
        </w:rPr>
        <w:pict w14:anchorId="71A65FAC">
          <v:rect id="_x0000_i1613" style="width:0;height:1.5pt" o:hralign="center" o:hrstd="t" o:hr="t" fillcolor="#a0a0a0" stroked="f"/>
        </w:pict>
      </w:r>
    </w:p>
    <w:p w14:paraId="773972F9" w14:textId="77777777" w:rsidR="0009285A" w:rsidRPr="0009285A" w:rsidRDefault="0009285A" w:rsidP="0009285A">
      <w:pPr>
        <w:tabs>
          <w:tab w:val="left" w:pos="1680"/>
        </w:tabs>
        <w:spacing w:line="312" w:lineRule="auto"/>
        <w:rPr>
          <w:rFonts w:ascii="Garamond" w:hAnsi="Garamond" w:cs="Sabon Next LT"/>
          <w:b/>
          <w:bCs/>
          <w:lang w:val="en-GB"/>
        </w:rPr>
      </w:pPr>
      <w:r w:rsidRPr="0009285A">
        <w:rPr>
          <w:rFonts w:ascii="Garamond" w:hAnsi="Garamond" w:cs="Sabon Next LT"/>
          <w:b/>
          <w:bCs/>
          <w:lang w:val="en-GB"/>
        </w:rPr>
        <w:t>References</w:t>
      </w:r>
    </w:p>
    <w:p w14:paraId="71FCBA5B" w14:textId="77777777" w:rsidR="0009285A" w:rsidRPr="0009285A" w:rsidRDefault="0009285A" w:rsidP="0009285A">
      <w:pPr>
        <w:numPr>
          <w:ilvl w:val="0"/>
          <w:numId w:val="835"/>
        </w:numPr>
        <w:tabs>
          <w:tab w:val="left" w:pos="1680"/>
        </w:tabs>
        <w:spacing w:line="312" w:lineRule="auto"/>
        <w:rPr>
          <w:rFonts w:ascii="Garamond" w:hAnsi="Garamond" w:cs="Sabon Next LT"/>
          <w:lang w:val="en-GB"/>
        </w:rPr>
      </w:pPr>
      <w:r w:rsidRPr="0009285A">
        <w:rPr>
          <w:rFonts w:ascii="Garamond" w:hAnsi="Garamond" w:cs="Sabon Next LT"/>
          <w:lang w:val="en-GB"/>
        </w:rPr>
        <w:t>Kahneman, D. (2011) Thinking, Fast and Slow. London: Allen Lane.</w:t>
      </w:r>
    </w:p>
    <w:p w14:paraId="078637AA" w14:textId="77777777" w:rsidR="0009285A" w:rsidRPr="0009285A" w:rsidRDefault="0009285A" w:rsidP="0009285A">
      <w:pPr>
        <w:numPr>
          <w:ilvl w:val="0"/>
          <w:numId w:val="835"/>
        </w:numPr>
        <w:tabs>
          <w:tab w:val="left" w:pos="1680"/>
        </w:tabs>
        <w:spacing w:line="312" w:lineRule="auto"/>
        <w:rPr>
          <w:rFonts w:ascii="Garamond" w:hAnsi="Garamond" w:cs="Sabon Next LT"/>
          <w:lang w:val="en-GB"/>
        </w:rPr>
      </w:pPr>
      <w:r w:rsidRPr="0009285A">
        <w:rPr>
          <w:rFonts w:ascii="Garamond" w:hAnsi="Garamond" w:cs="Sabon Next LT"/>
          <w:lang w:val="en-GB"/>
        </w:rPr>
        <w:t>Clance, P.R. and Imes, S.A. (1978) 'The imposter phenomenon in high achieving women: Dynamics and therapeutic intervention', Psychotherapy: Theory, Research &amp; Practice, 15(3), pp. 241-247.</w:t>
      </w:r>
    </w:p>
    <w:p w14:paraId="431218F3" w14:textId="77777777" w:rsidR="0009285A" w:rsidRPr="0009285A" w:rsidRDefault="0009285A" w:rsidP="0009285A">
      <w:pPr>
        <w:numPr>
          <w:ilvl w:val="0"/>
          <w:numId w:val="835"/>
        </w:numPr>
        <w:tabs>
          <w:tab w:val="left" w:pos="1680"/>
        </w:tabs>
        <w:spacing w:line="312" w:lineRule="auto"/>
        <w:rPr>
          <w:rFonts w:ascii="Garamond" w:hAnsi="Garamond" w:cs="Sabon Next LT"/>
          <w:lang w:val="en-GB"/>
        </w:rPr>
      </w:pPr>
      <w:r w:rsidRPr="0009285A">
        <w:rPr>
          <w:rFonts w:ascii="Garamond" w:hAnsi="Garamond" w:cs="Sabon Next LT"/>
          <w:lang w:val="en-GB"/>
        </w:rPr>
        <w:t xml:space="preserve">Nadella, S. (2017) Hit Refresh: The Quest to Rediscover the Soul of Microsoft. London: </w:t>
      </w:r>
      <w:proofErr w:type="spellStart"/>
      <w:r w:rsidRPr="0009285A">
        <w:rPr>
          <w:rFonts w:ascii="Garamond" w:hAnsi="Garamond" w:cs="Sabon Next LT"/>
          <w:lang w:val="en-GB"/>
        </w:rPr>
        <w:t>HarperBusiness</w:t>
      </w:r>
      <w:proofErr w:type="spellEnd"/>
      <w:r w:rsidRPr="0009285A">
        <w:rPr>
          <w:rFonts w:ascii="Garamond" w:hAnsi="Garamond" w:cs="Sabon Next LT"/>
          <w:lang w:val="en-GB"/>
        </w:rPr>
        <w:t>.</w:t>
      </w:r>
    </w:p>
    <w:p w14:paraId="2853F1DA" w14:textId="77777777" w:rsidR="0009285A" w:rsidRPr="0009285A" w:rsidRDefault="0009285A" w:rsidP="0009285A">
      <w:pPr>
        <w:numPr>
          <w:ilvl w:val="0"/>
          <w:numId w:val="835"/>
        </w:numPr>
        <w:tabs>
          <w:tab w:val="left" w:pos="1680"/>
        </w:tabs>
        <w:spacing w:line="312" w:lineRule="auto"/>
        <w:rPr>
          <w:rFonts w:ascii="Garamond" w:hAnsi="Garamond" w:cs="Sabon Next LT"/>
          <w:lang w:val="en-GB"/>
        </w:rPr>
      </w:pPr>
      <w:r w:rsidRPr="0009285A">
        <w:rPr>
          <w:rFonts w:ascii="Garamond" w:hAnsi="Garamond" w:cs="Sabon Next LT"/>
          <w:lang w:val="en-GB"/>
        </w:rPr>
        <w:t>Damasio, A. (1994) Descartes' Error: Emotion, Reason, and the Human Brain. New York: Putnam.</w:t>
      </w:r>
    </w:p>
    <w:p w14:paraId="37720E4A" w14:textId="77777777" w:rsidR="0009285A" w:rsidRPr="0009285A" w:rsidRDefault="0009285A" w:rsidP="0009285A">
      <w:pPr>
        <w:numPr>
          <w:ilvl w:val="0"/>
          <w:numId w:val="835"/>
        </w:numPr>
        <w:tabs>
          <w:tab w:val="left" w:pos="1680"/>
        </w:tabs>
        <w:spacing w:line="312" w:lineRule="auto"/>
        <w:rPr>
          <w:rFonts w:ascii="Garamond" w:hAnsi="Garamond" w:cs="Sabon Next LT"/>
          <w:lang w:val="en-GB"/>
        </w:rPr>
      </w:pPr>
      <w:r w:rsidRPr="0009285A">
        <w:rPr>
          <w:rFonts w:ascii="Garamond" w:hAnsi="Garamond" w:cs="Sabon Next LT"/>
          <w:lang w:val="en-GB"/>
        </w:rPr>
        <w:t>Polman, P. and Winston, A. (2021) Net Positive: How Courageous Companies Thrive by Giving More Than They Take. Boston: Harvard Business Review Press.</w:t>
      </w:r>
    </w:p>
    <w:p w14:paraId="2D9AFB69" w14:textId="77777777" w:rsidR="0009285A" w:rsidRPr="0009285A" w:rsidRDefault="0009285A" w:rsidP="0009285A">
      <w:pPr>
        <w:numPr>
          <w:ilvl w:val="0"/>
          <w:numId w:val="835"/>
        </w:numPr>
        <w:tabs>
          <w:tab w:val="left" w:pos="1680"/>
        </w:tabs>
        <w:spacing w:line="312" w:lineRule="auto"/>
        <w:rPr>
          <w:rFonts w:ascii="Garamond" w:hAnsi="Garamond" w:cs="Sabon Next LT"/>
          <w:lang w:val="en-GB"/>
        </w:rPr>
      </w:pPr>
      <w:r w:rsidRPr="0009285A">
        <w:rPr>
          <w:rFonts w:ascii="Garamond" w:hAnsi="Garamond" w:cs="Sabon Next LT"/>
          <w:lang w:val="en-GB"/>
        </w:rPr>
        <w:t>Mackey, J. and Sisodia, R. (2013) Conscious Capitalism: Liberating the Heroic Spirit of Business. Boston: Harvard Business Review Press.</w:t>
      </w:r>
    </w:p>
    <w:p w14:paraId="2DABAC69" w14:textId="77777777" w:rsidR="0009285A" w:rsidRPr="0009285A" w:rsidRDefault="0009285A" w:rsidP="0009285A">
      <w:pPr>
        <w:numPr>
          <w:ilvl w:val="0"/>
          <w:numId w:val="835"/>
        </w:numPr>
        <w:tabs>
          <w:tab w:val="left" w:pos="1680"/>
        </w:tabs>
        <w:spacing w:line="312" w:lineRule="auto"/>
        <w:rPr>
          <w:rFonts w:ascii="Garamond" w:hAnsi="Garamond" w:cs="Sabon Next LT"/>
          <w:lang w:val="en-GB"/>
        </w:rPr>
      </w:pPr>
      <w:r w:rsidRPr="0009285A">
        <w:rPr>
          <w:rFonts w:ascii="Garamond" w:hAnsi="Garamond" w:cs="Sabon Next LT"/>
          <w:lang w:val="en-GB"/>
        </w:rPr>
        <w:t xml:space="preserve">Hastings, R. and Meyer, E. (2020) No Rules </w:t>
      </w:r>
      <w:proofErr w:type="spellStart"/>
      <w:r w:rsidRPr="0009285A">
        <w:rPr>
          <w:rFonts w:ascii="Garamond" w:hAnsi="Garamond" w:cs="Sabon Next LT"/>
          <w:lang w:val="en-GB"/>
        </w:rPr>
        <w:t>Rules</w:t>
      </w:r>
      <w:proofErr w:type="spellEnd"/>
      <w:r w:rsidRPr="0009285A">
        <w:rPr>
          <w:rFonts w:ascii="Garamond" w:hAnsi="Garamond" w:cs="Sabon Next LT"/>
          <w:lang w:val="en-GB"/>
        </w:rPr>
        <w:t>: Netflix and the Culture of Reinvention. London: Virgin Books.</w:t>
      </w:r>
    </w:p>
    <w:p w14:paraId="535FFCED" w14:textId="77777777" w:rsidR="003E338A" w:rsidRDefault="003E338A" w:rsidP="00EC158E">
      <w:pPr>
        <w:tabs>
          <w:tab w:val="left" w:pos="1680"/>
        </w:tabs>
        <w:spacing w:line="312" w:lineRule="auto"/>
        <w:rPr>
          <w:rFonts w:ascii="Garamond" w:hAnsi="Garamond" w:cs="Sabon Next LT"/>
        </w:rPr>
      </w:pPr>
    </w:p>
    <w:p w14:paraId="5B476D95" w14:textId="77777777" w:rsidR="003E338A" w:rsidRDefault="003E338A" w:rsidP="00EC158E">
      <w:pPr>
        <w:tabs>
          <w:tab w:val="left" w:pos="1680"/>
        </w:tabs>
        <w:spacing w:line="312" w:lineRule="auto"/>
        <w:rPr>
          <w:rFonts w:ascii="Garamond" w:hAnsi="Garamond" w:cs="Sabon Next LT"/>
        </w:rPr>
      </w:pPr>
    </w:p>
    <w:p w14:paraId="6A7F7AE4" w14:textId="77777777" w:rsidR="003E338A" w:rsidRDefault="003E338A" w:rsidP="00EC158E">
      <w:pPr>
        <w:tabs>
          <w:tab w:val="left" w:pos="1680"/>
        </w:tabs>
        <w:spacing w:line="312" w:lineRule="auto"/>
        <w:rPr>
          <w:rFonts w:ascii="Garamond" w:hAnsi="Garamond" w:cs="Sabon Next LT"/>
        </w:rPr>
      </w:pPr>
    </w:p>
    <w:p w14:paraId="3AA1E5C3" w14:textId="77777777" w:rsidR="003E338A" w:rsidRDefault="003E338A" w:rsidP="00EC158E">
      <w:pPr>
        <w:tabs>
          <w:tab w:val="left" w:pos="1680"/>
        </w:tabs>
        <w:spacing w:line="312" w:lineRule="auto"/>
        <w:rPr>
          <w:rFonts w:ascii="Garamond" w:hAnsi="Garamond" w:cs="Sabon Next LT"/>
        </w:rPr>
      </w:pPr>
    </w:p>
    <w:p w14:paraId="22B956D7" w14:textId="77777777" w:rsidR="003E338A" w:rsidRDefault="003E338A" w:rsidP="00EC158E">
      <w:pPr>
        <w:tabs>
          <w:tab w:val="left" w:pos="1680"/>
        </w:tabs>
        <w:spacing w:line="312" w:lineRule="auto"/>
        <w:rPr>
          <w:rFonts w:ascii="Garamond" w:hAnsi="Garamond" w:cs="Sabon Next LT"/>
        </w:rPr>
      </w:pPr>
    </w:p>
    <w:p w14:paraId="6BF395C6" w14:textId="77777777" w:rsidR="003E338A" w:rsidRDefault="003E338A" w:rsidP="00EC158E">
      <w:pPr>
        <w:tabs>
          <w:tab w:val="left" w:pos="1680"/>
        </w:tabs>
        <w:spacing w:line="312" w:lineRule="auto"/>
        <w:rPr>
          <w:rFonts w:ascii="Garamond" w:hAnsi="Garamond" w:cs="Sabon Next LT"/>
        </w:rPr>
      </w:pPr>
    </w:p>
    <w:p w14:paraId="110AE6B9" w14:textId="77777777" w:rsidR="003E338A" w:rsidRDefault="003E338A" w:rsidP="00EC158E">
      <w:pPr>
        <w:tabs>
          <w:tab w:val="left" w:pos="1680"/>
        </w:tabs>
        <w:spacing w:line="312" w:lineRule="auto"/>
        <w:rPr>
          <w:rFonts w:ascii="Garamond" w:hAnsi="Garamond" w:cs="Sabon Next LT"/>
        </w:rPr>
      </w:pPr>
    </w:p>
    <w:p w14:paraId="0143515A" w14:textId="77777777" w:rsidR="003E338A" w:rsidRPr="003E338A" w:rsidRDefault="003E338A" w:rsidP="00EC158E">
      <w:pPr>
        <w:tabs>
          <w:tab w:val="left" w:pos="1680"/>
        </w:tabs>
        <w:spacing w:line="312" w:lineRule="auto"/>
        <w:rPr>
          <w:rFonts w:ascii="Garamond" w:hAnsi="Garamond" w:cs="Sabon Next LT"/>
        </w:rPr>
      </w:pPr>
    </w:p>
    <w:p w14:paraId="4BB5F5E7" w14:textId="1F895BC9" w:rsidR="00EC158E" w:rsidRPr="00881BFB" w:rsidRDefault="00EC158E" w:rsidP="00EC158E">
      <w:pPr>
        <w:spacing w:after="0" w:line="240" w:lineRule="auto"/>
        <w:rPr>
          <w:rFonts w:ascii="Sabon Next LT" w:hAnsi="Sabon Next LT" w:cs="Sabon Next LT"/>
          <w:b/>
          <w:bCs/>
          <w:sz w:val="52"/>
          <w:szCs w:val="52"/>
        </w:rPr>
      </w:pPr>
      <w:r w:rsidRPr="00881BFB">
        <w:rPr>
          <w:rFonts w:ascii="Sabon Next LT" w:hAnsi="Sabon Next LT" w:cs="Sabon Next LT"/>
          <w:b/>
          <w:bCs/>
          <w:sz w:val="52"/>
          <w:szCs w:val="52"/>
        </w:rPr>
        <w:lastRenderedPageBreak/>
        <w:t xml:space="preserve">Part </w:t>
      </w:r>
      <w:r>
        <w:rPr>
          <w:rFonts w:ascii="Sabon Next LT" w:hAnsi="Sabon Next LT" w:cs="Sabon Next LT"/>
          <w:b/>
          <w:bCs/>
          <w:sz w:val="52"/>
          <w:szCs w:val="52"/>
        </w:rPr>
        <w:t>3</w:t>
      </w:r>
      <w:r w:rsidRPr="00881BFB">
        <w:rPr>
          <w:rFonts w:ascii="Sabon Next LT" w:hAnsi="Sabon Next LT" w:cs="Sabon Next LT"/>
          <w:b/>
          <w:bCs/>
          <w:sz w:val="52"/>
          <w:szCs w:val="52"/>
        </w:rPr>
        <w:t xml:space="preserve">: </w:t>
      </w:r>
    </w:p>
    <w:p w14:paraId="1EA78592" w14:textId="77777777" w:rsidR="00EC158E" w:rsidRDefault="00EC158E" w:rsidP="00EC158E">
      <w:pPr>
        <w:spacing w:after="0" w:line="240" w:lineRule="auto"/>
        <w:rPr>
          <w:rFonts w:ascii="Garamond" w:hAnsi="Garamond"/>
          <w:sz w:val="28"/>
          <w:szCs w:val="28"/>
        </w:rPr>
      </w:pPr>
    </w:p>
    <w:p w14:paraId="1BBC0609" w14:textId="77777777" w:rsidR="00EC158E" w:rsidRDefault="00EC158E" w:rsidP="00EC158E">
      <w:pPr>
        <w:spacing w:after="0" w:line="240" w:lineRule="auto"/>
        <w:rPr>
          <w:rFonts w:ascii="Garamond" w:hAnsi="Garamond"/>
          <w:sz w:val="28"/>
          <w:szCs w:val="28"/>
        </w:rPr>
      </w:pPr>
      <w:r>
        <w:rPr>
          <w:rFonts w:ascii="Garamond" w:hAnsi="Garamond"/>
          <w:noProof/>
          <w:sz w:val="28"/>
          <w:szCs w:val="28"/>
          <w14:ligatures w14:val="standardContextual"/>
        </w:rPr>
        <mc:AlternateContent>
          <mc:Choice Requires="wps">
            <w:drawing>
              <wp:anchor distT="0" distB="0" distL="114300" distR="114300" simplePos="0" relativeHeight="251784192" behindDoc="0" locked="0" layoutInCell="1" allowOverlap="1" wp14:anchorId="36ECA206" wp14:editId="2F1096A6">
                <wp:simplePos x="0" y="0"/>
                <wp:positionH relativeFrom="column">
                  <wp:posOffset>15240</wp:posOffset>
                </wp:positionH>
                <wp:positionV relativeFrom="paragraph">
                  <wp:posOffset>13970</wp:posOffset>
                </wp:positionV>
                <wp:extent cx="3436620" cy="0"/>
                <wp:effectExtent l="0" t="19050" r="30480" b="19050"/>
                <wp:wrapNone/>
                <wp:docPr id="550477527" name="Straight Connector 2"/>
                <wp:cNvGraphicFramePr/>
                <a:graphic xmlns:a="http://schemas.openxmlformats.org/drawingml/2006/main">
                  <a:graphicData uri="http://schemas.microsoft.com/office/word/2010/wordprocessingShape">
                    <wps:wsp>
                      <wps:cNvCnPr/>
                      <wps:spPr>
                        <a:xfrm>
                          <a:off x="0" y="0"/>
                          <a:ext cx="3436620"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778A33" id="Straight Connector 2" o:spid="_x0000_s1026" style="position:absolute;z-index:251784192;visibility:visible;mso-wrap-style:square;mso-wrap-distance-left:9pt;mso-wrap-distance-top:0;mso-wrap-distance-right:9pt;mso-wrap-distance-bottom:0;mso-position-horizontal:absolute;mso-position-horizontal-relative:text;mso-position-vertical:absolute;mso-position-vertical-relative:text" from="1.2pt,1.1pt" to="271.8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" strokecolor="#4472c4 [3204]" strokeweight="2.25pt">
                <v:stroke joinstyle="miter"/>
              </v:line>
            </w:pict>
          </mc:Fallback>
        </mc:AlternateContent>
      </w:r>
    </w:p>
    <w:p w14:paraId="17405280" w14:textId="77777777" w:rsidR="00EC158E" w:rsidRDefault="00EC158E" w:rsidP="00EC158E">
      <w:pPr>
        <w:spacing w:after="0" w:line="240" w:lineRule="auto"/>
        <w:jc w:val="center"/>
        <w:rPr>
          <w:rFonts w:ascii="Garamond" w:hAnsi="Garamond"/>
          <w:sz w:val="28"/>
          <w:szCs w:val="28"/>
        </w:rPr>
      </w:pPr>
    </w:p>
    <w:p w14:paraId="19A9BA11" w14:textId="77777777" w:rsidR="00EC158E" w:rsidRDefault="00EC158E" w:rsidP="00EC158E">
      <w:pPr>
        <w:spacing w:after="0" w:line="240" w:lineRule="auto"/>
        <w:jc w:val="center"/>
        <w:rPr>
          <w:rFonts w:ascii="Garamond" w:hAnsi="Garamond"/>
          <w:sz w:val="28"/>
          <w:szCs w:val="28"/>
        </w:rPr>
      </w:pPr>
    </w:p>
    <w:p w14:paraId="1F53CF2E" w14:textId="77777777" w:rsidR="00EC158E" w:rsidRDefault="00EC158E" w:rsidP="00EC158E">
      <w:pPr>
        <w:spacing w:after="0" w:line="240" w:lineRule="auto"/>
        <w:jc w:val="center"/>
        <w:rPr>
          <w:rFonts w:ascii="Garamond" w:hAnsi="Garamond"/>
          <w:sz w:val="28"/>
          <w:szCs w:val="28"/>
        </w:rPr>
      </w:pPr>
    </w:p>
    <w:p w14:paraId="6D3FE99B" w14:textId="77777777" w:rsidR="00EC158E" w:rsidRDefault="00EC158E" w:rsidP="00EC158E">
      <w:pPr>
        <w:spacing w:after="0" w:line="240" w:lineRule="auto"/>
        <w:jc w:val="center"/>
        <w:rPr>
          <w:rFonts w:ascii="Garamond" w:hAnsi="Garamond"/>
          <w:sz w:val="28"/>
          <w:szCs w:val="28"/>
        </w:rPr>
      </w:pPr>
    </w:p>
    <w:p w14:paraId="47F1CD9A" w14:textId="77777777" w:rsidR="00EC158E" w:rsidRDefault="00EC158E" w:rsidP="00EC158E">
      <w:pPr>
        <w:spacing w:after="0" w:line="240" w:lineRule="auto"/>
        <w:jc w:val="center"/>
        <w:rPr>
          <w:rFonts w:ascii="Garamond" w:hAnsi="Garamond"/>
          <w:sz w:val="28"/>
          <w:szCs w:val="28"/>
        </w:rPr>
      </w:pPr>
    </w:p>
    <w:p w14:paraId="2269752C" w14:textId="77777777" w:rsidR="00EC158E" w:rsidRDefault="00EC158E" w:rsidP="00EC158E">
      <w:pPr>
        <w:spacing w:after="0" w:line="240" w:lineRule="auto"/>
        <w:jc w:val="center"/>
        <w:rPr>
          <w:rFonts w:ascii="Garamond" w:hAnsi="Garamond"/>
          <w:sz w:val="28"/>
          <w:szCs w:val="28"/>
        </w:rPr>
      </w:pPr>
    </w:p>
    <w:p w14:paraId="42C0E5DC" w14:textId="77777777" w:rsidR="00EC158E" w:rsidRDefault="00EC158E" w:rsidP="00EC158E">
      <w:pPr>
        <w:spacing w:after="0" w:line="240" w:lineRule="auto"/>
        <w:jc w:val="center"/>
        <w:rPr>
          <w:rFonts w:ascii="Garamond" w:hAnsi="Garamond"/>
          <w:sz w:val="52"/>
          <w:szCs w:val="52"/>
        </w:rPr>
      </w:pPr>
    </w:p>
    <w:p w14:paraId="7D3F10B2" w14:textId="7114FE3C" w:rsidR="00EC158E" w:rsidRPr="00881BFB" w:rsidRDefault="00EC158E" w:rsidP="00EC158E">
      <w:pPr>
        <w:spacing w:after="0" w:line="240" w:lineRule="auto"/>
        <w:jc w:val="center"/>
        <w:rPr>
          <w:rFonts w:ascii="Sabon Next LT" w:hAnsi="Sabon Next LT" w:cs="Sabon Next LT"/>
          <w:b/>
          <w:bCs/>
          <w:sz w:val="72"/>
          <w:szCs w:val="72"/>
        </w:rPr>
      </w:pPr>
      <w:r>
        <w:rPr>
          <w:rFonts w:ascii="Sabon Next LT" w:hAnsi="Sabon Next LT" w:cs="Sabon Next LT"/>
          <w:b/>
          <w:bCs/>
          <w:sz w:val="72"/>
          <w:szCs w:val="72"/>
        </w:rPr>
        <w:t>The Enduring Impact</w:t>
      </w:r>
    </w:p>
    <w:p w14:paraId="77706C74" w14:textId="77777777" w:rsidR="00EC158E" w:rsidRPr="00881BFB" w:rsidRDefault="00EC158E" w:rsidP="00EC158E">
      <w:pPr>
        <w:spacing w:after="0" w:line="240" w:lineRule="auto"/>
        <w:jc w:val="center"/>
        <w:rPr>
          <w:rFonts w:ascii="Sabon Next LT" w:hAnsi="Sabon Next LT" w:cs="Sabon Next LT"/>
          <w:sz w:val="28"/>
          <w:szCs w:val="28"/>
        </w:rPr>
      </w:pPr>
    </w:p>
    <w:p w14:paraId="2EFD9EA5" w14:textId="77777777" w:rsidR="00EC158E" w:rsidRPr="00881BFB" w:rsidRDefault="00EC158E" w:rsidP="00EC158E">
      <w:pPr>
        <w:spacing w:after="0" w:line="240" w:lineRule="auto"/>
        <w:jc w:val="center"/>
        <w:rPr>
          <w:rFonts w:ascii="Sabon Next LT" w:hAnsi="Sabon Next LT" w:cs="Sabon Next LT"/>
          <w:sz w:val="36"/>
          <w:szCs w:val="36"/>
        </w:rPr>
      </w:pPr>
    </w:p>
    <w:p w14:paraId="52BBE733" w14:textId="43E1FBE0" w:rsidR="00EC158E" w:rsidRPr="00881BFB" w:rsidRDefault="00EC158E" w:rsidP="00EC158E">
      <w:pPr>
        <w:spacing w:after="0" w:line="240" w:lineRule="auto"/>
        <w:jc w:val="center"/>
        <w:rPr>
          <w:rFonts w:ascii="Sabon Next LT" w:hAnsi="Sabon Next LT" w:cs="Sabon Next LT"/>
          <w:b/>
          <w:bCs/>
          <w:sz w:val="36"/>
          <w:szCs w:val="36"/>
        </w:rPr>
      </w:pPr>
      <w:r>
        <w:rPr>
          <w:rFonts w:ascii="Sabon Next LT" w:hAnsi="Sabon Next LT" w:cs="Sabon Next LT"/>
          <w:b/>
          <w:bCs/>
          <w:sz w:val="36"/>
          <w:szCs w:val="36"/>
        </w:rPr>
        <w:t>Culture As Your Legacy</w:t>
      </w:r>
    </w:p>
    <w:p w14:paraId="0DA15F68" w14:textId="77777777" w:rsidR="00EC158E" w:rsidRPr="00A1525B" w:rsidRDefault="00EC158E" w:rsidP="00EC158E">
      <w:pPr>
        <w:jc w:val="both"/>
        <w:rPr>
          <w:rFonts w:ascii="Garamond" w:hAnsi="Garamond"/>
        </w:rPr>
      </w:pPr>
    </w:p>
    <w:p w14:paraId="02D5BE06" w14:textId="77777777" w:rsidR="00EC158E" w:rsidRDefault="00EC158E" w:rsidP="00EC158E"/>
    <w:p w14:paraId="3E7A0F79" w14:textId="77777777" w:rsidR="00EC158E" w:rsidRDefault="00EC158E" w:rsidP="00EC158E"/>
    <w:p w14:paraId="708D344C" w14:textId="77777777" w:rsidR="00E92E5D" w:rsidRPr="00E92E5D" w:rsidRDefault="00E92E5D" w:rsidP="00E92E5D">
      <w:pPr>
        <w:rPr>
          <w:rFonts w:ascii="Garamond" w:hAnsi="Garamond"/>
          <w:lang w:val="en-GB"/>
        </w:rPr>
      </w:pPr>
      <w:r w:rsidRPr="00E92E5D">
        <w:rPr>
          <w:rFonts w:ascii="Garamond" w:hAnsi="Garamond"/>
          <w:lang w:val="en-GB"/>
        </w:rPr>
        <w:t>Having established strong cultural foundations and developed the human capabilities to bring them to life, we now turn to the ultimate leadership challenge: creating organisational culture that outlasts your tenure and continues flourishing long after you've moved on. True cultural leadership isn't measured by immediate results but by the enduring impact that shapes how organisations think, act, and evolve across generations of change.</w:t>
      </w:r>
    </w:p>
    <w:p w14:paraId="741C3AFF" w14:textId="77777777" w:rsidR="00E92E5D" w:rsidRPr="00E92E5D" w:rsidRDefault="00E92E5D" w:rsidP="00E92E5D">
      <w:pPr>
        <w:rPr>
          <w:rFonts w:ascii="Garamond" w:hAnsi="Garamond"/>
          <w:lang w:val="en-GB"/>
        </w:rPr>
      </w:pPr>
      <w:r w:rsidRPr="00E92E5D">
        <w:rPr>
          <w:rFonts w:ascii="Garamond" w:hAnsi="Garamond"/>
          <w:lang w:val="en-GB"/>
        </w:rPr>
        <w:t>In this concluding section, we'll explore the advanced arts of cultural sustainability—from mastering the delicate balance of feedback that builds rather than breaks people to creating authentic community in an increasingly digital world. We'll examine how private victories often matter more than public recognition, how everyday interactions can become profound cultural touchpoints, and why authentic self-reflection serves as the foundation for all other leadership capabilities.</w:t>
      </w:r>
    </w:p>
    <w:p w14:paraId="7A103E59" w14:textId="77777777" w:rsidR="00E92E5D" w:rsidRPr="00E92E5D" w:rsidRDefault="00E92E5D" w:rsidP="00E92E5D">
      <w:pPr>
        <w:rPr>
          <w:rFonts w:ascii="Garamond" w:hAnsi="Garamond"/>
          <w:lang w:val="en-GB"/>
        </w:rPr>
      </w:pPr>
      <w:r w:rsidRPr="00E92E5D">
        <w:rPr>
          <w:rFonts w:ascii="Garamond" w:hAnsi="Garamond"/>
          <w:lang w:val="en-GB"/>
        </w:rPr>
        <w:t>These final chapters represent the culmination of cultural leadership mastery, showing how the foundations built in Part 1 and the human capabilities developed in Part 2 combine to create lasting organisational DNA that adapts to changing circumstances whilst preserving essential values and identity. The ultimate measure of cultural leadership is whether the culture you've shaped continues creating value, meaning, and human flourishing long after your direct influence has ended.</w:t>
      </w:r>
    </w:p>
    <w:p w14:paraId="6BB0595D" w14:textId="77777777" w:rsidR="00EC158E" w:rsidRPr="00E92E5D" w:rsidRDefault="00EC158E" w:rsidP="00EC158E">
      <w:pPr>
        <w:rPr>
          <w:rFonts w:ascii="Garamond" w:hAnsi="Garamond"/>
        </w:rPr>
      </w:pPr>
    </w:p>
    <w:p w14:paraId="2671FD68" w14:textId="77777777" w:rsidR="00912559" w:rsidRDefault="00912559" w:rsidP="00EC158E">
      <w:pPr>
        <w:pStyle w:val="CSP-ChapterTitle"/>
        <w:jc w:val="left"/>
        <w:rPr>
          <w:rFonts w:ascii="Sabon Next LT" w:hAnsi="Sabon Next LT" w:cs="Sabon Next LT"/>
        </w:rPr>
      </w:pPr>
    </w:p>
    <w:p w14:paraId="21F60B2E" w14:textId="2CD9467D" w:rsidR="00EC158E" w:rsidRPr="00881BFB" w:rsidRDefault="00EC158E" w:rsidP="00EC158E">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38</w:t>
      </w:r>
      <w:r w:rsidRPr="00881BFB">
        <w:rPr>
          <w:rFonts w:ascii="Sabon Next LT" w:hAnsi="Sabon Next LT" w:cs="Sabon Next LT"/>
        </w:rPr>
        <w:t>:</w:t>
      </w:r>
    </w:p>
    <w:p w14:paraId="7717A4E5" w14:textId="77777777" w:rsidR="00EC158E" w:rsidRPr="00C40C47" w:rsidRDefault="00EC158E" w:rsidP="00EC158E">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85216" behindDoc="0" locked="0" layoutInCell="1" allowOverlap="1" wp14:anchorId="2A70294F" wp14:editId="2BED8EB9">
                <wp:simplePos x="0" y="0"/>
                <wp:positionH relativeFrom="column">
                  <wp:posOffset>7620</wp:posOffset>
                </wp:positionH>
                <wp:positionV relativeFrom="paragraph">
                  <wp:posOffset>120015</wp:posOffset>
                </wp:positionV>
                <wp:extent cx="2636520" cy="0"/>
                <wp:effectExtent l="0" t="0" r="0" b="0"/>
                <wp:wrapNone/>
                <wp:docPr id="1001984721"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F61823" id="Straight Connector 1" o:spid="_x0000_s1026" style="position:absolute;z-index:251785216;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611DE671" w14:textId="77777777" w:rsidR="00EC158E" w:rsidRDefault="00EC158E" w:rsidP="00EC158E"/>
    <w:p w14:paraId="531E63A0" w14:textId="77777777" w:rsidR="00EC158E" w:rsidRDefault="00EC158E" w:rsidP="00EC158E"/>
    <w:p w14:paraId="4FE0E484" w14:textId="77777777" w:rsidR="00EC158E" w:rsidRDefault="00EC158E" w:rsidP="00EC158E"/>
    <w:p w14:paraId="01AB6B4E" w14:textId="77777777" w:rsidR="00EC158E" w:rsidRDefault="00EC158E" w:rsidP="00EC158E"/>
    <w:p w14:paraId="28405086" w14:textId="77777777" w:rsidR="00EC158E" w:rsidRDefault="00EC158E" w:rsidP="00EC158E">
      <w:pPr>
        <w:pStyle w:val="CSP-ChapterTitle"/>
        <w:rPr>
          <w:rFonts w:ascii="Garamond" w:hAnsi="Garamond"/>
          <w:b/>
          <w:bCs/>
          <w:sz w:val="48"/>
          <w:szCs w:val="48"/>
        </w:rPr>
      </w:pPr>
    </w:p>
    <w:p w14:paraId="465DFF92" w14:textId="77777777" w:rsidR="00EC158E" w:rsidRDefault="00EC158E" w:rsidP="00EC158E">
      <w:pPr>
        <w:pStyle w:val="CSP-ChapterTitle"/>
        <w:rPr>
          <w:rFonts w:ascii="Garamond" w:hAnsi="Garamond"/>
          <w:b/>
          <w:bCs/>
          <w:sz w:val="48"/>
          <w:szCs w:val="48"/>
        </w:rPr>
      </w:pPr>
    </w:p>
    <w:p w14:paraId="1F225B2F" w14:textId="77777777" w:rsidR="00EC158E" w:rsidRDefault="00EC158E" w:rsidP="00EC158E">
      <w:pPr>
        <w:pStyle w:val="CSP-ChapterTitle"/>
        <w:rPr>
          <w:rFonts w:ascii="Garamond" w:hAnsi="Garamond"/>
          <w:b/>
          <w:bCs/>
          <w:sz w:val="48"/>
          <w:szCs w:val="48"/>
        </w:rPr>
      </w:pPr>
    </w:p>
    <w:p w14:paraId="0410D712" w14:textId="60A470E5" w:rsidR="00EC158E" w:rsidRPr="00881BFB" w:rsidRDefault="00EC158E" w:rsidP="00EC158E">
      <w:pPr>
        <w:pStyle w:val="CSP-ChapterTitle"/>
        <w:rPr>
          <w:rFonts w:ascii="Sabon Next LT" w:hAnsi="Sabon Next LT" w:cs="Sabon Next LT"/>
          <w:b/>
          <w:bCs/>
          <w:sz w:val="48"/>
          <w:szCs w:val="48"/>
        </w:rPr>
      </w:pPr>
      <w:r>
        <w:rPr>
          <w:rFonts w:ascii="Sabon Next LT" w:hAnsi="Sabon Next LT" w:cs="Sabon Next LT"/>
          <w:b/>
          <w:bCs/>
          <w:sz w:val="48"/>
          <w:szCs w:val="48"/>
        </w:rPr>
        <w:t>feedback: a two-sided coin</w:t>
      </w:r>
    </w:p>
    <w:p w14:paraId="15177B79" w14:textId="77777777" w:rsidR="00EC158E" w:rsidRDefault="00EC158E" w:rsidP="00EC158E">
      <w:r>
        <w:rPr>
          <w:rFonts w:ascii="Garamond" w:hAnsi="Garamond"/>
          <w:iCs/>
          <w:noProof/>
          <w:sz w:val="24"/>
          <w:szCs w:val="24"/>
          <w14:ligatures w14:val="standardContextual"/>
        </w:rPr>
        <mc:AlternateContent>
          <mc:Choice Requires="wps">
            <w:drawing>
              <wp:anchor distT="0" distB="0" distL="114300" distR="114300" simplePos="0" relativeHeight="251786240" behindDoc="0" locked="0" layoutInCell="1" allowOverlap="1" wp14:anchorId="53890C93" wp14:editId="4BB4342D">
                <wp:simplePos x="0" y="0"/>
                <wp:positionH relativeFrom="column">
                  <wp:posOffset>1470660</wp:posOffset>
                </wp:positionH>
                <wp:positionV relativeFrom="paragraph">
                  <wp:posOffset>363220</wp:posOffset>
                </wp:positionV>
                <wp:extent cx="2636520" cy="0"/>
                <wp:effectExtent l="0" t="19050" r="30480" b="19050"/>
                <wp:wrapNone/>
                <wp:docPr id="1457038263"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592AFB" id="Straight Connector 1" o:spid="_x0000_s1026" style="position:absolute;z-index:251786240;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40E891B2" w14:textId="77777777" w:rsidR="00EC158E" w:rsidRPr="00E66A7C" w:rsidRDefault="00EC158E" w:rsidP="00EC158E"/>
    <w:p w14:paraId="352A311B" w14:textId="77777777" w:rsidR="00EC158E" w:rsidRDefault="00EC158E" w:rsidP="00EC158E"/>
    <w:p w14:paraId="2EAAB1AD" w14:textId="0E04D4EB" w:rsidR="00EC158E" w:rsidRPr="003018A7" w:rsidRDefault="00EC158E" w:rsidP="00EC158E">
      <w:pPr>
        <w:tabs>
          <w:tab w:val="left" w:pos="1680"/>
        </w:tabs>
        <w:spacing w:line="480" w:lineRule="auto"/>
        <w:jc w:val="center"/>
        <w:rPr>
          <w:rFonts w:ascii="Sabon Next LT" w:hAnsi="Sabon Next LT" w:cs="Sabon Next LT"/>
          <w:i/>
          <w:iCs/>
          <w:lang w:val="en-GB"/>
        </w:rPr>
      </w:pPr>
      <w:r>
        <w:rPr>
          <w:rFonts w:ascii="Sabon Next LT" w:hAnsi="Sabon Next LT" w:cs="Sabon Next LT"/>
          <w:i/>
          <w:iCs/>
          <w:lang w:val="en-GB"/>
        </w:rPr>
        <w:t xml:space="preserve">The Art </w:t>
      </w:r>
      <w:proofErr w:type="gramStart"/>
      <w:r>
        <w:rPr>
          <w:rFonts w:ascii="Sabon Next LT" w:hAnsi="Sabon Next LT" w:cs="Sabon Next LT"/>
          <w:i/>
          <w:iCs/>
          <w:lang w:val="en-GB"/>
        </w:rPr>
        <w:t>Of</w:t>
      </w:r>
      <w:proofErr w:type="gramEnd"/>
      <w:r>
        <w:rPr>
          <w:rFonts w:ascii="Sabon Next LT" w:hAnsi="Sabon Next LT" w:cs="Sabon Next LT"/>
          <w:i/>
          <w:iCs/>
          <w:lang w:val="en-GB"/>
        </w:rPr>
        <w:t xml:space="preserve"> Praise </w:t>
      </w:r>
      <w:proofErr w:type="gramStart"/>
      <w:r>
        <w:rPr>
          <w:rFonts w:ascii="Sabon Next LT" w:hAnsi="Sabon Next LT" w:cs="Sabon Next LT"/>
          <w:i/>
          <w:iCs/>
          <w:lang w:val="en-GB"/>
        </w:rPr>
        <w:t>In</w:t>
      </w:r>
      <w:proofErr w:type="gramEnd"/>
      <w:r>
        <w:rPr>
          <w:rFonts w:ascii="Sabon Next LT" w:hAnsi="Sabon Next LT" w:cs="Sabon Next LT"/>
          <w:i/>
          <w:iCs/>
          <w:lang w:val="en-GB"/>
        </w:rPr>
        <w:t xml:space="preserve"> Public, Correction </w:t>
      </w:r>
      <w:proofErr w:type="gramStart"/>
      <w:r>
        <w:rPr>
          <w:rFonts w:ascii="Sabon Next LT" w:hAnsi="Sabon Next LT" w:cs="Sabon Next LT"/>
          <w:i/>
          <w:iCs/>
          <w:lang w:val="en-GB"/>
        </w:rPr>
        <w:t>In</w:t>
      </w:r>
      <w:proofErr w:type="gramEnd"/>
      <w:r>
        <w:rPr>
          <w:rFonts w:ascii="Sabon Next LT" w:hAnsi="Sabon Next LT" w:cs="Sabon Next LT"/>
          <w:i/>
          <w:iCs/>
          <w:lang w:val="en-GB"/>
        </w:rPr>
        <w:t xml:space="preserve"> Private</w:t>
      </w:r>
    </w:p>
    <w:p w14:paraId="656EFDA8" w14:textId="77777777" w:rsidR="00EC158E" w:rsidRDefault="00EC158E" w:rsidP="00EC158E">
      <w:pPr>
        <w:tabs>
          <w:tab w:val="left" w:pos="1680"/>
        </w:tabs>
        <w:spacing w:line="312" w:lineRule="auto"/>
        <w:rPr>
          <w:rFonts w:ascii="Garamond" w:hAnsi="Garamond"/>
          <w:lang w:val="en-GB"/>
        </w:rPr>
      </w:pPr>
    </w:p>
    <w:p w14:paraId="6E05FEA1" w14:textId="77777777" w:rsidR="00EC158E" w:rsidRDefault="00EC158E" w:rsidP="00EC158E">
      <w:pPr>
        <w:tabs>
          <w:tab w:val="left" w:pos="1680"/>
        </w:tabs>
        <w:spacing w:line="312" w:lineRule="auto"/>
        <w:rPr>
          <w:rFonts w:ascii="Garamond" w:hAnsi="Garamond"/>
          <w:lang w:val="en-GB"/>
        </w:rPr>
      </w:pPr>
    </w:p>
    <w:p w14:paraId="77065634" w14:textId="77777777" w:rsidR="00EC158E" w:rsidRDefault="00EC158E" w:rsidP="00EC158E">
      <w:pPr>
        <w:tabs>
          <w:tab w:val="left" w:pos="1680"/>
        </w:tabs>
        <w:spacing w:line="312" w:lineRule="auto"/>
        <w:rPr>
          <w:rFonts w:ascii="Garamond" w:hAnsi="Garamond"/>
          <w:lang w:val="en-GB"/>
        </w:rPr>
      </w:pPr>
    </w:p>
    <w:p w14:paraId="49260280" w14:textId="77777777" w:rsidR="00EC158E" w:rsidRDefault="00EC158E" w:rsidP="00EC158E">
      <w:pPr>
        <w:tabs>
          <w:tab w:val="left" w:pos="1680"/>
        </w:tabs>
        <w:spacing w:line="312" w:lineRule="auto"/>
        <w:rPr>
          <w:rFonts w:ascii="Garamond" w:hAnsi="Garamond"/>
          <w:lang w:val="en-GB"/>
        </w:rPr>
      </w:pPr>
    </w:p>
    <w:p w14:paraId="523ABAD8" w14:textId="77777777" w:rsidR="00EC158E" w:rsidRDefault="00EC158E" w:rsidP="00EC158E">
      <w:pPr>
        <w:tabs>
          <w:tab w:val="left" w:pos="1680"/>
        </w:tabs>
        <w:spacing w:line="312" w:lineRule="auto"/>
        <w:rPr>
          <w:rFonts w:ascii="Garamond" w:hAnsi="Garamond"/>
          <w:lang w:val="en-GB"/>
        </w:rPr>
      </w:pPr>
    </w:p>
    <w:p w14:paraId="321EE236" w14:textId="77777777" w:rsidR="00EC158E" w:rsidRDefault="00EC158E" w:rsidP="00EC158E">
      <w:pPr>
        <w:tabs>
          <w:tab w:val="left" w:pos="1680"/>
        </w:tabs>
        <w:spacing w:line="312" w:lineRule="auto"/>
        <w:rPr>
          <w:rFonts w:ascii="Garamond" w:hAnsi="Garamond"/>
          <w:lang w:val="en-GB"/>
        </w:rPr>
      </w:pPr>
    </w:p>
    <w:p w14:paraId="65D9011D" w14:textId="77777777" w:rsidR="00EC158E" w:rsidRDefault="00EC158E" w:rsidP="00EC158E">
      <w:pPr>
        <w:tabs>
          <w:tab w:val="left" w:pos="1680"/>
        </w:tabs>
        <w:spacing w:line="312" w:lineRule="auto"/>
        <w:rPr>
          <w:rFonts w:ascii="Garamond" w:hAnsi="Garamond"/>
          <w:lang w:val="en-GB"/>
        </w:rPr>
      </w:pPr>
    </w:p>
    <w:p w14:paraId="510CAB06" w14:textId="77777777" w:rsidR="00EC158E" w:rsidRDefault="00EC158E" w:rsidP="00EC158E">
      <w:pPr>
        <w:tabs>
          <w:tab w:val="left" w:pos="1680"/>
        </w:tabs>
        <w:spacing w:line="312" w:lineRule="auto"/>
        <w:rPr>
          <w:rFonts w:ascii="Garamond" w:hAnsi="Garamond"/>
          <w:lang w:val="en-GB"/>
        </w:rPr>
      </w:pPr>
    </w:p>
    <w:p w14:paraId="3547854F" w14:textId="77777777" w:rsidR="00EC158E" w:rsidRDefault="00EC158E" w:rsidP="00EC158E">
      <w:pPr>
        <w:tabs>
          <w:tab w:val="left" w:pos="1680"/>
        </w:tabs>
        <w:spacing w:line="312" w:lineRule="auto"/>
        <w:rPr>
          <w:rFonts w:ascii="Garamond" w:hAnsi="Garamond"/>
          <w:lang w:val="en-GB"/>
        </w:rPr>
      </w:pPr>
    </w:p>
    <w:p w14:paraId="7A5B3F42" w14:textId="77777777" w:rsidR="00EC158E" w:rsidRDefault="00EC158E" w:rsidP="00EC158E">
      <w:pPr>
        <w:tabs>
          <w:tab w:val="left" w:pos="1680"/>
        </w:tabs>
        <w:spacing w:line="312" w:lineRule="auto"/>
        <w:rPr>
          <w:rFonts w:ascii="Garamond" w:hAnsi="Garamond"/>
          <w:lang w:val="en-GB"/>
        </w:rPr>
      </w:pPr>
    </w:p>
    <w:p w14:paraId="488F1F98" w14:textId="77777777" w:rsidR="00EC158E" w:rsidRDefault="00EC158E" w:rsidP="00EC158E">
      <w:pPr>
        <w:tabs>
          <w:tab w:val="left" w:pos="1680"/>
        </w:tabs>
        <w:spacing w:line="312" w:lineRule="auto"/>
        <w:rPr>
          <w:rFonts w:ascii="Garamond" w:hAnsi="Garamond"/>
          <w:lang w:val="en-GB"/>
        </w:rPr>
      </w:pPr>
    </w:p>
    <w:p w14:paraId="02AA9653" w14:textId="77777777" w:rsidR="00EC158E" w:rsidRDefault="00EC158E" w:rsidP="00EC158E">
      <w:pPr>
        <w:tabs>
          <w:tab w:val="left" w:pos="1680"/>
        </w:tabs>
        <w:spacing w:line="312" w:lineRule="auto"/>
        <w:rPr>
          <w:rFonts w:ascii="Garamond" w:hAnsi="Garamond"/>
          <w:lang w:val="en-GB"/>
        </w:rPr>
      </w:pPr>
    </w:p>
    <w:p w14:paraId="545F1081" w14:textId="77777777" w:rsidR="005A7EC5" w:rsidRDefault="005A7EC5" w:rsidP="005A7EC5">
      <w:pPr>
        <w:tabs>
          <w:tab w:val="left" w:pos="1680"/>
        </w:tabs>
        <w:spacing w:line="312" w:lineRule="auto"/>
        <w:rPr>
          <w:rFonts w:ascii="Garamond" w:hAnsi="Garamond"/>
          <w:lang w:val="en-GB"/>
        </w:rPr>
      </w:pPr>
    </w:p>
    <w:p w14:paraId="595438ED"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lastRenderedPageBreak/>
        <w:t>"Praise in public, criticise in private—this simple rule will earn you loyalty and respect." — Ken Blanchard</w:t>
      </w:r>
    </w:p>
    <w:p w14:paraId="0F18B3EB"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In November 2013, Microsoft employee Stephen </w:t>
      </w:r>
      <w:proofErr w:type="spellStart"/>
      <w:r w:rsidRPr="005A7EC5">
        <w:rPr>
          <w:rFonts w:ascii="Garamond" w:hAnsi="Garamond"/>
          <w:lang w:val="en-GB"/>
        </w:rPr>
        <w:t>Elop</w:t>
      </w:r>
      <w:proofErr w:type="spellEnd"/>
      <w:r w:rsidRPr="005A7EC5">
        <w:rPr>
          <w:rFonts w:ascii="Garamond" w:hAnsi="Garamond"/>
          <w:lang w:val="en-GB"/>
        </w:rPr>
        <w:t xml:space="preserve"> sent an email to staff announcing that 12,500 jobs would be cut. The message, which became public, contained 1,110 words before mentioning the layoffs. This digital communication disaster exemplified Microsoft's cultural challenges under the stack-ranking system—a performance review process that forced managers to rate employees against each other, regardless of actual performance levels.</w:t>
      </w:r>
    </w:p>
    <w:p w14:paraId="41BAED5A"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Before Satya Nadella's appointment as CEO in 2014, Microsoft was known for its intense internal competition. The company's stack-ranking system created what employees described as a "culture of fear and rivalry rather than collaboration." Teams within the company operated in silos, with little incentive to share knowledge or work together. </w:t>
      </w:r>
      <w:hyperlink r:id="rId9" w:tgtFrame="_blank" w:history="1">
        <w:proofErr w:type="spellStart"/>
        <w:r w:rsidRPr="005A7EC5">
          <w:rPr>
            <w:rStyle w:val="Hyperlink"/>
            <w:rFonts w:ascii="Garamond" w:hAnsi="Garamond"/>
            <w:lang w:val="en-GB"/>
          </w:rPr>
          <w:t>Medium</w:t>
        </w:r>
      </w:hyperlink>
      <w:hyperlink r:id="rId10" w:tgtFrame="_blank" w:history="1">
        <w:r w:rsidRPr="005A7EC5">
          <w:rPr>
            <w:rStyle w:val="Hyperlink"/>
            <w:rFonts w:ascii="Garamond" w:hAnsi="Garamond"/>
            <w:lang w:val="en-GB"/>
          </w:rPr>
          <w:t>Herminia</w:t>
        </w:r>
        <w:proofErr w:type="spellEnd"/>
        <w:r w:rsidRPr="005A7EC5">
          <w:rPr>
            <w:rStyle w:val="Hyperlink"/>
            <w:rFonts w:ascii="Garamond" w:hAnsi="Garamond"/>
            <w:lang w:val="en-GB"/>
          </w:rPr>
          <w:t xml:space="preserve"> Ibarra</w:t>
        </w:r>
      </w:hyperlink>
    </w:p>
    <w:p w14:paraId="3B306B44"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When Nadella became CEO, he made dramatic changes. In one of his first company-wide meetings, he presented slides about his own failures and what he'd learned from them. He then eliminated the stack-ranking system entirely, replacing it with a focus on teamwork and what he called a "growth mindset"—moving from a "know-it-all" to a "learn-it-all" culture. </w:t>
      </w:r>
      <w:hyperlink r:id="rId11" w:tgtFrame="_blank" w:history="1">
        <w:r w:rsidRPr="005A7EC5">
          <w:rPr>
            <w:rStyle w:val="Hyperlink"/>
            <w:rFonts w:ascii="Garamond" w:hAnsi="Garamond"/>
            <w:lang w:val="en-GB"/>
          </w:rPr>
          <w:t>Microsoft: instilling a growth mindset - Herminia Ibarra</w:t>
        </w:r>
      </w:hyperlink>
    </w:p>
    <w:p w14:paraId="4B8FD3D0"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This transformation at Microsoft illustrates a critical evolution in how we must understand feedback. While Blanchard's principle—praise in public, criticise in private—remains foundational, the digital age has fundamentally changed how feedback impacts people. Every email, Slack message, or Teams comment creates a permanent record that can resurface years later, retriggering the same stress response as the original criticism.</w:t>
      </w:r>
    </w:p>
    <w:p w14:paraId="67BDB0AC"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Research by Dr. Naomi Eisenberger at UCLA has demonstrated through fMRI studies that social rejection activates the anterior cingulate cortex—the same brain region that processes physical </w:t>
      </w:r>
      <w:proofErr w:type="gramStart"/>
      <w:r w:rsidRPr="005A7EC5">
        <w:rPr>
          <w:rFonts w:ascii="Garamond" w:hAnsi="Garamond"/>
          <w:lang w:val="en-GB"/>
        </w:rPr>
        <w:t>pain.¹</w:t>
      </w:r>
      <w:proofErr w:type="gramEnd"/>
      <w:r w:rsidRPr="005A7EC5">
        <w:rPr>
          <w:rFonts w:ascii="Garamond" w:hAnsi="Garamond"/>
          <w:lang w:val="en-GB"/>
        </w:rPr>
        <w:t xml:space="preserve"> </w:t>
      </w:r>
      <w:proofErr w:type="gramStart"/>
      <w:r w:rsidRPr="005A7EC5">
        <w:rPr>
          <w:rFonts w:ascii="Garamond" w:hAnsi="Garamond"/>
          <w:lang w:val="en-GB"/>
        </w:rPr>
        <w:t>The</w:t>
      </w:r>
      <w:proofErr w:type="gramEnd"/>
      <w:r w:rsidRPr="005A7EC5">
        <w:rPr>
          <w:rFonts w:ascii="Garamond" w:hAnsi="Garamond"/>
          <w:lang w:val="en-GB"/>
        </w:rPr>
        <w:t xml:space="preserve"> phrase "hurt feelings" is neurologically accurate. When criticism becomes digitally permanent and publicly visible, this pain response can be triggered repeatedly, each viewing refreshing the psychological wound.</w:t>
      </w:r>
    </w:p>
    <w:p w14:paraId="732F95B7"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Additional neuroscience research by Dr. Matthew Lieberman, also at UCLA, reveals why digital feedback creates unique challenges. His studies show that our brains process written criticism differently from verbal feedback. Without the social cues of face-to-face interaction—tone, facial expressions, body language—our brains often interpret written feedback as more threatening than intended. This "negativity bias" in digital communication means that even constructively intended criticism can trigger defensive responses that impair learning and damage </w:t>
      </w:r>
      <w:proofErr w:type="gramStart"/>
      <w:r w:rsidRPr="005A7EC5">
        <w:rPr>
          <w:rFonts w:ascii="Garamond" w:hAnsi="Garamond"/>
          <w:lang w:val="en-GB"/>
        </w:rPr>
        <w:t>relationships.²</w:t>
      </w:r>
      <w:proofErr w:type="gramEnd"/>
    </w:p>
    <w:p w14:paraId="038F8884"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Walt Disney understood feedback's power decades before neuroscience proved it. When Disneyland opened on July 17, 1955, nearly everything went wrong. The temperature soared past 100°F, melting the fresh asphalt. Rides broke down. Restaurants ran out of food. The press called it "Black Sunday." Yet Disney's response set the tone for recovery: in daily meetings, he publicly celebrated every small success while privately addressing problems with specific individuals. </w:t>
      </w:r>
      <w:hyperlink r:id="rId12" w:tgtFrame="_blank" w:history="1">
        <w:r w:rsidRPr="005A7EC5">
          <w:rPr>
            <w:rStyle w:val="Hyperlink"/>
            <w:rFonts w:ascii="Garamond" w:hAnsi="Garamond"/>
            <w:lang w:val="en-GB"/>
          </w:rPr>
          <w:t xml:space="preserve">The Mercury </w:t>
        </w:r>
        <w:proofErr w:type="spellStart"/>
        <w:r w:rsidRPr="005A7EC5">
          <w:rPr>
            <w:rStyle w:val="Hyperlink"/>
            <w:rFonts w:ascii="Garamond" w:hAnsi="Garamond"/>
            <w:lang w:val="en-GB"/>
          </w:rPr>
          <w:t>News</w:t>
        </w:r>
      </w:hyperlink>
      <w:hyperlink r:id="rId13" w:tgtFrame="_blank" w:history="1">
        <w:r w:rsidRPr="005A7EC5">
          <w:rPr>
            <w:rStyle w:val="Hyperlink"/>
            <w:rFonts w:ascii="Garamond" w:hAnsi="Garamond"/>
            <w:lang w:val="en-GB"/>
          </w:rPr>
          <w:t>Biography</w:t>
        </w:r>
        <w:proofErr w:type="spellEnd"/>
      </w:hyperlink>
    </w:p>
    <w:p w14:paraId="3474ED52"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Despite the disastrous opening, Disneyland averaged more than 20,000 guests per day by month's end and welcomed 3.6 million visitors its first year. Disney's approach—public recognition combined with </w:t>
      </w:r>
      <w:r w:rsidRPr="005A7EC5">
        <w:rPr>
          <w:rFonts w:ascii="Garamond" w:hAnsi="Garamond"/>
          <w:lang w:val="en-GB"/>
        </w:rPr>
        <w:lastRenderedPageBreak/>
        <w:t xml:space="preserve">private problem-solving—enabled rapid improvement without demoralising staff. </w:t>
      </w:r>
      <w:hyperlink r:id="rId14" w:tgtFrame="_blank" w:history="1">
        <w:r w:rsidRPr="005A7EC5">
          <w:rPr>
            <w:rStyle w:val="Hyperlink"/>
            <w:rFonts w:ascii="Garamond" w:hAnsi="Garamond"/>
            <w:lang w:val="en-GB"/>
          </w:rPr>
          <w:t>Disneyland: Inside The Park's “Black Sunday” Opening 70 ...</w:t>
        </w:r>
      </w:hyperlink>
    </w:p>
    <w:p w14:paraId="04C13391"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Disney's leadership approach, documented in numerous biographies and company histories, emphasized learning from setbacks without destroying morale. He gathered feedback from guests and employees, but delivered criticism privately while using public forums to reinforce positive behaviours. This approach fostered the innovation culture that enabled Disney to continuously improve the park experience. </w:t>
      </w:r>
      <w:hyperlink r:id="rId15" w:tgtFrame="_blank" w:history="1">
        <w:r w:rsidRPr="005A7EC5">
          <w:rPr>
            <w:rStyle w:val="Hyperlink"/>
            <w:rFonts w:ascii="Garamond" w:hAnsi="Garamond"/>
            <w:lang w:val="en-GB"/>
          </w:rPr>
          <w:t>Leading with Magic: Unveiling Walt Disney's Timeless Leadership Lessons</w:t>
        </w:r>
      </w:hyperlink>
    </w:p>
    <w:p w14:paraId="02E3EDD0"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Modern organisations face far greater complexity. Digital communication strips away crucial context—research by Dr. Albert Mehrabian found that only 7% of emotional communication comes through words alone, while 38% comes from tone and 55% from body </w:t>
      </w:r>
      <w:proofErr w:type="gramStart"/>
      <w:r w:rsidRPr="005A7EC5">
        <w:rPr>
          <w:rFonts w:ascii="Garamond" w:hAnsi="Garamond"/>
          <w:lang w:val="en-GB"/>
        </w:rPr>
        <w:t>language.³</w:t>
      </w:r>
      <w:proofErr w:type="gramEnd"/>
      <w:r w:rsidRPr="005A7EC5">
        <w:rPr>
          <w:rFonts w:ascii="Garamond" w:hAnsi="Garamond"/>
          <w:lang w:val="en-GB"/>
        </w:rPr>
        <w:t xml:space="preserve"> </w:t>
      </w:r>
      <w:proofErr w:type="gramStart"/>
      <w:r w:rsidRPr="005A7EC5">
        <w:rPr>
          <w:rFonts w:ascii="Garamond" w:hAnsi="Garamond"/>
          <w:lang w:val="en-GB"/>
        </w:rPr>
        <w:t>In</w:t>
      </w:r>
      <w:proofErr w:type="gramEnd"/>
      <w:r w:rsidRPr="005A7EC5">
        <w:rPr>
          <w:rFonts w:ascii="Garamond" w:hAnsi="Garamond"/>
          <w:lang w:val="en-GB"/>
        </w:rPr>
        <w:t xml:space="preserve"> digital formats, we lose 93% of emotional information, dramatically increasing misinterpretation risks.</w:t>
      </w:r>
    </w:p>
    <w:p w14:paraId="7D26F783"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This loss of context becomes particularly dangerous in global organisations. When feedback crosses cultural boundaries through digital channels, the risk of misinterpretation multiplies. What reads as constructive in London might feel harsh in Tokyo or dismissive in New York. The permanent nature of digital communication means these misinterpretations don't fade with clarification—they remain accessible, continuing to influence perceptions and relationships.</w:t>
      </w:r>
    </w:p>
    <w:p w14:paraId="5AF24A36"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Netflix discovered this challenge when implementing their performance feedback system. They initially used written 360-degree reviews where employees provided feedback to colleagues at all levels. However, they found that written criticism created lasting anxiety. As documented in their culture materials, they shifted to verbal feedback using a "stop, start, continue" framework, with many teams conducting these conversations face-to-face rather than in writing. </w:t>
      </w:r>
      <w:hyperlink r:id="rId16" w:tgtFrame="_blank" w:history="1">
        <w:r w:rsidRPr="005A7EC5">
          <w:rPr>
            <w:rStyle w:val="Hyperlink"/>
            <w:rFonts w:ascii="Garamond" w:hAnsi="Garamond"/>
            <w:lang w:val="en-GB"/>
          </w:rPr>
          <w:t xml:space="preserve">Perform </w:t>
        </w:r>
        <w:proofErr w:type="spellStart"/>
        <w:r w:rsidRPr="005A7EC5">
          <w:rPr>
            <w:rStyle w:val="Hyperlink"/>
            <w:rFonts w:ascii="Garamond" w:hAnsi="Garamond"/>
            <w:lang w:val="en-GB"/>
          </w:rPr>
          <w:t>Yard</w:t>
        </w:r>
      </w:hyperlink>
      <w:hyperlink r:id="rId17" w:tgtFrame="_blank" w:history="1">
        <w:r w:rsidRPr="005A7EC5">
          <w:rPr>
            <w:rStyle w:val="Hyperlink"/>
            <w:rFonts w:ascii="Garamond" w:hAnsi="Garamond"/>
            <w:lang w:val="en-GB"/>
          </w:rPr>
          <w:t>Deel</w:t>
        </w:r>
        <w:proofErr w:type="spellEnd"/>
      </w:hyperlink>
    </w:p>
    <w:p w14:paraId="1C15E07F"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Reed Hastings, Netflix's co-founder, explained in "No Rules </w:t>
      </w:r>
      <w:proofErr w:type="spellStart"/>
      <w:r w:rsidRPr="005A7EC5">
        <w:rPr>
          <w:rFonts w:ascii="Garamond" w:hAnsi="Garamond"/>
          <w:lang w:val="en-GB"/>
        </w:rPr>
        <w:t>Rules</w:t>
      </w:r>
      <w:proofErr w:type="spellEnd"/>
      <w:r w:rsidRPr="005A7EC5">
        <w:rPr>
          <w:rFonts w:ascii="Garamond" w:hAnsi="Garamond"/>
          <w:lang w:val="en-GB"/>
        </w:rPr>
        <w:t xml:space="preserve">" that their journey to effective feedback took years of experimentation. They discovered that radical candour only works when combined with high talent density and psychological safety. Written feedback, even when well-intentioned, often triggered defensive responses that verbal conversations could avoid through immediate clarification and emotional nuance. </w:t>
      </w:r>
      <w:hyperlink r:id="rId18" w:tgtFrame="_blank" w:history="1">
        <w:r w:rsidRPr="005A7EC5">
          <w:rPr>
            <w:rStyle w:val="Hyperlink"/>
            <w:rFonts w:ascii="Garamond" w:hAnsi="Garamond"/>
            <w:lang w:val="en-GB"/>
          </w:rPr>
          <w:t>How Netflix Reinvented HR</w:t>
        </w:r>
      </w:hyperlink>
    </w:p>
    <w:p w14:paraId="0E522AAD"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The companies featured throughout this book have developed distinctive approaches to navigate these digital-age feedback challenges. Microsoft's shift to continuous coaching replaced annual reviews with ongoing conversations. The company now emphasises what individuals enabled others to accomplish rather than just personal achievements. Managers receive training on delivering feedback that develops rather than judges. As Nadella writes in "Hit Refresh," this shift from "knowing" to "learning" transformed the company culture. </w:t>
      </w:r>
      <w:hyperlink r:id="rId19" w:tgtFrame="_blank" w:history="1">
        <w:proofErr w:type="spellStart"/>
        <w:r w:rsidRPr="005A7EC5">
          <w:rPr>
            <w:rStyle w:val="Hyperlink"/>
            <w:rFonts w:ascii="Garamond" w:hAnsi="Garamond"/>
            <w:lang w:val="en-GB"/>
          </w:rPr>
          <w:t>Careerfair</w:t>
        </w:r>
      </w:hyperlink>
      <w:hyperlink r:id="rId20" w:tgtFrame="_blank" w:history="1">
        <w:r w:rsidRPr="005A7EC5">
          <w:rPr>
            <w:rStyle w:val="Hyperlink"/>
            <w:rFonts w:ascii="Garamond" w:hAnsi="Garamond"/>
            <w:lang w:val="en-GB"/>
          </w:rPr>
          <w:t>Fortune</w:t>
        </w:r>
        <w:proofErr w:type="spellEnd"/>
      </w:hyperlink>
    </w:p>
    <w:p w14:paraId="013BEDB7"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The transformation wasn't immediate. As Kathleen Hogan, Microsoft's Chief People Officer, explained in a 2019 Harvard Business Review article, changing deeply embedded feedback practices required years of consistent effort. They had to retrain managers who had spent careers in the stack-ranking system, create new tools for continuous coaching, and constantly reinforce the growth mindset message. Even in 2024, Hogan noted that "culture transformation is continuous"—Microsoft continues evolving its feedback practices as they learn what works. </w:t>
      </w:r>
      <w:hyperlink r:id="rId21" w:tgtFrame="_blank" w:history="1">
        <w:r w:rsidRPr="005A7EC5">
          <w:rPr>
            <w:rStyle w:val="Hyperlink"/>
            <w:rFonts w:ascii="Garamond" w:hAnsi="Garamond"/>
            <w:lang w:val="en-GB"/>
          </w:rPr>
          <w:t xml:space="preserve">HR </w:t>
        </w:r>
        <w:proofErr w:type="spellStart"/>
        <w:r w:rsidRPr="005A7EC5">
          <w:rPr>
            <w:rStyle w:val="Hyperlink"/>
            <w:rFonts w:ascii="Garamond" w:hAnsi="Garamond"/>
            <w:lang w:val="en-GB"/>
          </w:rPr>
          <w:t>Executive</w:t>
        </w:r>
      </w:hyperlink>
      <w:hyperlink r:id="rId22" w:tgtFrame="_blank" w:history="1">
        <w:r w:rsidRPr="005A7EC5">
          <w:rPr>
            <w:rStyle w:val="Hyperlink"/>
            <w:rFonts w:ascii="Garamond" w:hAnsi="Garamond"/>
            <w:lang w:val="en-GB"/>
          </w:rPr>
          <w:t>Quartz</w:t>
        </w:r>
        <w:proofErr w:type="spellEnd"/>
      </w:hyperlink>
    </w:p>
    <w:p w14:paraId="731B482A"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lastRenderedPageBreak/>
        <w:t>Amazon took a different approach with Jeff Bezos's famous ban on PowerPoint in favour of six-page narrative memos read silently at meeting starts. This approach separates ideas from personalities—feedback focuses on content rather than presentation performance. Critical discussions happen verbally in the room, preventing the permanent record that digital criticism creates. By containing critical feedback to verbal discussions while documenting decisions and rationales in writing, they create accountability without creating permanent criticism artifacts. The six-page limit forces precision while the silent reading prevents dominant personalities from controlling narrative through presentation skills.</w:t>
      </w:r>
    </w:p>
    <w:p w14:paraId="78AC666C"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Toyota's approach to feedback reflects their manufacturing philosophy of continuous improvement without blame. After any failure, Toyota practices </w:t>
      </w:r>
      <w:proofErr w:type="spellStart"/>
      <w:r w:rsidRPr="005A7EC5">
        <w:rPr>
          <w:rFonts w:ascii="Garamond" w:hAnsi="Garamond"/>
          <w:lang w:val="en-GB"/>
        </w:rPr>
        <w:t>hansei</w:t>
      </w:r>
      <w:proofErr w:type="spellEnd"/>
      <w:r w:rsidRPr="005A7EC5">
        <w:rPr>
          <w:rFonts w:ascii="Garamond" w:hAnsi="Garamond"/>
          <w:lang w:val="en-GB"/>
        </w:rPr>
        <w:t xml:space="preserve">—deep reflection without blame. Problems are analysed systematically, but individual mistakes aren't broadcast. This approach, documented in "The Toyota Way," enables continuous improvement while maintaining psychological </w:t>
      </w:r>
      <w:proofErr w:type="gramStart"/>
      <w:r w:rsidRPr="005A7EC5">
        <w:rPr>
          <w:rFonts w:ascii="Garamond" w:hAnsi="Garamond"/>
          <w:lang w:val="en-GB"/>
        </w:rPr>
        <w:t>safety.</w:t>
      </w:r>
      <w:r w:rsidRPr="005A7EC5">
        <w:rPr>
          <w:rFonts w:ascii="Cambria Math" w:hAnsi="Cambria Math" w:cs="Cambria Math"/>
          <w:lang w:val="en-GB"/>
        </w:rPr>
        <w:t>⁴</w:t>
      </w:r>
      <w:proofErr w:type="gramEnd"/>
      <w:r w:rsidRPr="005A7EC5">
        <w:rPr>
          <w:rFonts w:ascii="Garamond" w:hAnsi="Garamond"/>
          <w:lang w:val="en-GB"/>
        </w:rPr>
        <w:t xml:space="preserve"> </w:t>
      </w:r>
      <w:proofErr w:type="gramStart"/>
      <w:r w:rsidRPr="005A7EC5">
        <w:rPr>
          <w:rFonts w:ascii="Garamond" w:hAnsi="Garamond"/>
          <w:lang w:val="en-GB"/>
        </w:rPr>
        <w:t>The</w:t>
      </w:r>
      <w:proofErr w:type="gramEnd"/>
      <w:r w:rsidRPr="005A7EC5">
        <w:rPr>
          <w:rFonts w:ascii="Garamond" w:hAnsi="Garamond"/>
          <w:lang w:val="en-GB"/>
        </w:rPr>
        <w:t xml:space="preserve"> famous "</w:t>
      </w:r>
      <w:proofErr w:type="spellStart"/>
      <w:r w:rsidRPr="005A7EC5">
        <w:rPr>
          <w:rFonts w:ascii="Garamond" w:hAnsi="Garamond"/>
          <w:lang w:val="en-GB"/>
        </w:rPr>
        <w:t>andon</w:t>
      </w:r>
      <w:proofErr w:type="spellEnd"/>
      <w:r w:rsidRPr="005A7EC5">
        <w:rPr>
          <w:rFonts w:ascii="Garamond" w:hAnsi="Garamond"/>
          <w:lang w:val="en-GB"/>
        </w:rPr>
        <w:t xml:space="preserve"> cord" that any worker can pull to stop the production line exemplifies public acknowledgment of problems without personal blame. When the line stops, supervisors thank the worker for identifying the issue, then work collaboratively to solve it. The problem becomes public; the individual becomes a hero for catching it, not a villain for causing it.</w:t>
      </w:r>
    </w:p>
    <w:p w14:paraId="08E229A9"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Spotify's squad model keeps feedback loops small and frequent. Retrospectives happen within teams, celebrations are shared broadly, but specific criticisms remain within the squad. This structure evolved from their early experiments with radical transparency. As documented in "The Spotify Model," they discovered that making all feedback visible created paralysis rather than improvement. Engineers spent more time crafting politically safe communications than solving problems. Their current model—public celebration, private coaching—emerged from painful trial and error. </w:t>
      </w:r>
      <w:hyperlink r:id="rId23" w:tgtFrame="_blank" w:history="1">
        <w:r w:rsidRPr="005A7EC5">
          <w:rPr>
            <w:rStyle w:val="Hyperlink"/>
            <w:rFonts w:ascii="Garamond" w:hAnsi="Garamond"/>
            <w:lang w:val="en-GB"/>
          </w:rPr>
          <w:t>Should your business be worried about Slack security concerns in 2023?</w:t>
        </w:r>
      </w:hyperlink>
    </w:p>
    <w:p w14:paraId="6764E593"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The John Lewis Partnership's approach to feedback reflects their unique ownership structure. Since employees are partners, not just workers, feedback must respect their co-owner status while still enabling performance improvement. The "Gazette" publicly celebrates partner achievements and contributions to Partnership values, while development conversations happen privately between partners and managers. The Partner Opinion Survey provides anonymous upward feedback. This separation maintains both transparency and dignity, recognising that public criticism would violate the partnership principle, while lack of feedback would prevent excellence.</w:t>
      </w:r>
    </w:p>
    <w:p w14:paraId="24C8268D"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When managing irreplaceable heritage, the National Trust faces unique feedback challenges. Consider what happens when someone makes an error with a 400-year-old painting—public criticism serves no purpose as the damage is done. What matters is learning to prevent recurrence. Their feedback culture focuses on systemic improvement rather than individual blame, recognising that fear of public humiliation would make conservators overly cautious, potentially preventing necessary interventions. They share conservation successes through their members' magazine while handling errors through private technical reviews.</w:t>
      </w:r>
    </w:p>
    <w:p w14:paraId="2D7BA326"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Operating across diverse cultures from China to Southeast Asia, Alibaba discovered that feedback effectiveness varies dramatically by cultural context. They maintain consistent principles—public recognition, private development—while adapting execution to local norms. What works in Hangzhou differs from Jakarta or Tokyo, but the underlying neuroscience remains constant. Jack Ma's leadership </w:t>
      </w:r>
      <w:r w:rsidRPr="005A7EC5">
        <w:rPr>
          <w:rFonts w:ascii="Garamond" w:hAnsi="Garamond"/>
          <w:lang w:val="en-GB"/>
        </w:rPr>
        <w:lastRenderedPageBreak/>
        <w:t>philosophy, documented in various interviews and company materials, emphasized "customers first, employees second, shareholders third." This hierarchy influences feedback culture—public recognition focuses on customer service excellence, while performance development happens privately to maintain employee dignity and engagement.</w:t>
      </w:r>
    </w:p>
    <w:p w14:paraId="7B2EBDEC"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As featured in Chapter 20, Innocent Drinks built their company culture around transparency balanced with support. Co-founder Richard Reed explained that in their rapid growth phase, they learned to celebrate failures publicly as learning opportunities while addressing individual performance issues privately. Their Monday morning meetings became legendary—public celebration of the week's wins, including "magnificent failures" that taught valuable lessons, followed by private one-on-ones for specific performance coaching. This rhythm created psychological safety for risk-taking while maintaining accountability for results.</w:t>
      </w:r>
    </w:p>
    <w:p w14:paraId="4B38EDC3"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Operating under intense public scrutiny, the BBC developed feedback systems that balance transparency obligations with employee development needs. Public criticism of the organisation is constant; internal feedback must build resilience rather than compound external pressure. Their approach includes public recognition through internal communications, private coaching through line management, and systemic learning through post-project reviews that anonymise individual contributions while sharing collective lessons.</w:t>
      </w:r>
    </w:p>
    <w:p w14:paraId="62062263"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The practical implementation of effective feedback in digital environments requires careful consideration of multiple factors. Channel selection matters enormously—email and messaging platforms excel for recognition, creating permanent positive records, while developmental feedback requires video calls or in-person meetings where tone and context prevent misinterpretation. The choice of channel sends a message before any words are typed.</w:t>
      </w:r>
    </w:p>
    <w:p w14:paraId="206213EC"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Timing plays a crucial role. Research in organisational psychology shows recognition has maximum impact within 48 hours of achievement. Correction requires a cooling period—immediate criticism triggers defensive responses, but waiting too long loses the learning opportunity. The sweet spot typically falls between 24-72 hours, allowing emotional processing while maintaining relevance.</w:t>
      </w:r>
    </w:p>
    <w:p w14:paraId="6DA3040C"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Every digital message has multiple audiences: immediate recipient, anyone copied, future readers during reviews or breaches. Leaders must write assuming eventual visibility while maintaining human warmth. This requires a delicate balance—professional enough for public consumption, human enough for individual connection. Global organisations must also consider how feedback translates across cultures. Direct feedback appreciated in New York might devastate in Kyoto. Public praise celebrated in Dallas might embarrass in Stockholm. Leaders must calibrate their approach while maintaining consistent principles.</w:t>
      </w:r>
    </w:p>
    <w:p w14:paraId="21DF2CDC"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Microsoft learned these lessons through years of cultural transformation. As one Microsoft employee told Quartz in 2019: "The culture change has been slow but real. We've gone from competing against each other to competing in the market." </w:t>
      </w:r>
      <w:hyperlink r:id="rId24" w:tgtFrame="_blank" w:history="1">
        <w:r w:rsidRPr="005A7EC5">
          <w:rPr>
            <w:rStyle w:val="Hyperlink"/>
            <w:rFonts w:ascii="Garamond" w:hAnsi="Garamond"/>
            <w:lang w:val="en-GB"/>
          </w:rPr>
          <w:t>How do you turn around the culture of a 130,000-person company? Ask Satya Nadella</w:t>
        </w:r>
      </w:hyperlink>
    </w:p>
    <w:p w14:paraId="09C8A800"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The integration of artificial intelligence adds new dimensions to feedback delivery. AI can analyse communication patterns, suggest optimal timing, and predict receptiveness. Current applications include </w:t>
      </w:r>
      <w:r w:rsidRPr="005A7EC5">
        <w:rPr>
          <w:rFonts w:ascii="Garamond" w:hAnsi="Garamond"/>
          <w:lang w:val="en-GB"/>
        </w:rPr>
        <w:lastRenderedPageBreak/>
        <w:t>sentiment analysis of written communications to flag potentially problematic messages, optimal timing suggestions based on recipient's calendar and communication patterns, language suggestions to improve clarity and reduce misinterpretation risk, and pattern recognition to identify employees who may need additional support. However, these tools supplement rather than replace human judgment. The nuance required for developmental feedback—understanding individual context, emotional state, and growth trajectory—remains fundamentally human.</w:t>
      </w:r>
    </w:p>
    <w:p w14:paraId="71E1C4B0"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As Microsoft's Chief People Officer Kathleen Hogan explained in 2024: "Culture transformation is continuous. The minute you think you've arrived is the minute you have a fixed mindset." </w:t>
      </w:r>
      <w:hyperlink r:id="rId25" w:tgtFrame="_blank" w:history="1">
        <w:r w:rsidRPr="005A7EC5">
          <w:rPr>
            <w:rStyle w:val="Hyperlink"/>
            <w:rFonts w:ascii="Garamond" w:hAnsi="Garamond"/>
            <w:lang w:val="en-GB"/>
          </w:rPr>
          <w:t>Culture transformation at Microsoft: An ongoing journey</w:t>
        </w:r>
      </w:hyperlink>
    </w:p>
    <w:p w14:paraId="7D439915"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Looking ahead, several trends will shape feedback's evolution. With teams distributed globally, hybrid work creates feedback challenges around time zones, cultural differences, and technological barriers. Asynchronous communication increases misinterpretation risks, requiring leaders to craft messages that land effectively without real-time clarification opportunities.</w:t>
      </w:r>
    </w:p>
    <w:p w14:paraId="2554B24B"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Digital permanence creates additional complexity. With cyber breaches and legal discovery, any digital communication may become public. Leaders must balance documentation needs with psychological safety. This creates a paradox—organisations need written records for legal protection while those same records can damage the trust required for high performance.</w:t>
      </w:r>
    </w:p>
    <w:p w14:paraId="3D489DDF"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Generational differences also matter. Younger workers expect more frequent feedback but have grown up with digital communication. They may be more comfortable with digital feedback but also more vulnerable to its permanent nature. Gen Z employees, having experienced cyberbullying, understand digital criticism's lasting impact viscerally.</w:t>
      </w:r>
    </w:p>
    <w:p w14:paraId="25DD3773"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As AI systems analyse workplace communication, feedback becomes data. Leaders must balance authentic human connection with awareness of algorithmic analysis. Every message contributes to pattern recognition that influences everything from promotion decisions to team composition. Employment law increasingly recognises the impact of digital communication on workplace wellbeing. Public criticism through digital channels can constitute harassment or create hostile work environments. Leaders must understand both the human and legal implications of their feedback choices.</w:t>
      </w:r>
    </w:p>
    <w:p w14:paraId="32A4FC89"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The path forward requires synthesising timeless wisdom with modern realities. Blanchard's principle remains true—praise should be public, criticism private. But digital transformation demands evolution in execution. Make recognition permanent and searchable; keep correction ephemeral and verbal. Celebrate broadly through digital channels; coach individually through human connection. Document growth and achievement; discuss gaps and development. Use technology to amplify positive feedback; rely on humanity for difficult conversations. Create systems that default to construction rather than destruction. Build cultures where feedback accelerates growth rather than triggering defence.</w:t>
      </w:r>
    </w:p>
    <w:p w14:paraId="7E78F1BA"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As Microsoft's transformation demonstrates, changing feedback culture takes years of consistent effort. But the results—improved collaboration, innovation, and performance—justify the investment. </w:t>
      </w:r>
      <w:hyperlink r:id="rId26" w:tgtFrame="_blank" w:history="1">
        <w:r w:rsidRPr="005A7EC5">
          <w:rPr>
            <w:rStyle w:val="Hyperlink"/>
            <w:rFonts w:ascii="Garamond" w:hAnsi="Garamond"/>
            <w:lang w:val="en-GB"/>
          </w:rPr>
          <w:t>How Microsoft’s Cultural Transformation Inspires Modern Workplaces</w:t>
        </w:r>
      </w:hyperlink>
    </w:p>
    <w:p w14:paraId="00DE643C"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 xml:space="preserve">The fundamental insight remains: feedback shapes culture more than any policy or proclamation. In an </w:t>
      </w:r>
      <w:r w:rsidRPr="005A7EC5">
        <w:rPr>
          <w:rFonts w:ascii="Garamond" w:hAnsi="Garamond"/>
          <w:lang w:val="en-GB"/>
        </w:rPr>
        <w:lastRenderedPageBreak/>
        <w:t xml:space="preserve">age where every word can echo forever, wisdom lies not just in what we say but in how, when, where, and through which medium we say it. Master this in our digital age, and you create conditions for people to flourish. Ignore it, and watch as permanent digital criticism creates lasting damage that undermines everything </w:t>
      </w:r>
      <w:proofErr w:type="gramStart"/>
      <w:r w:rsidRPr="005A7EC5">
        <w:rPr>
          <w:rFonts w:ascii="Garamond" w:hAnsi="Garamond"/>
          <w:lang w:val="en-GB"/>
        </w:rPr>
        <w:t>else</w:t>
      </w:r>
      <w:proofErr w:type="gramEnd"/>
      <w:r w:rsidRPr="005A7EC5">
        <w:rPr>
          <w:rFonts w:ascii="Garamond" w:hAnsi="Garamond"/>
          <w:lang w:val="en-GB"/>
        </w:rPr>
        <w:t xml:space="preserve"> you're trying to build.</w:t>
      </w:r>
    </w:p>
    <w:p w14:paraId="6EB8086B"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The choice facing every leader is clear: evolve feedback practices for digital reality or watch as outdated approaches destroy the very culture you're trying to create. The principles remain constant—human dignity, growth orientation, psychological safety. But the practices must transform for an age where every word potentially echoes forever.</w:t>
      </w:r>
    </w:p>
    <w:p w14:paraId="2527DAAC"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t>As we explore in the next chapter, this foundation becomes essential for delivering candour with care—sharing difficult truths while strengthening relationships in our transparent yet treacherous digital world. Because in the end, feedback isn't about information transfer—it's about human development. And humans haven't evolved as fast as our communication technologies.</w:t>
      </w:r>
    </w:p>
    <w:p w14:paraId="04FCC9C9"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lang w:val="en-GB"/>
        </w:rPr>
        <w:pict w14:anchorId="2F292A9B">
          <v:rect id="_x0000_i1673" style="width:0;height:1.5pt" o:hralign="center" o:hrstd="t" o:hr="t" fillcolor="#a0a0a0" stroked="f"/>
        </w:pict>
      </w:r>
    </w:p>
    <w:p w14:paraId="70D5DA91" w14:textId="77777777" w:rsidR="005A7EC5" w:rsidRPr="005A7EC5" w:rsidRDefault="005A7EC5" w:rsidP="005A7EC5">
      <w:pPr>
        <w:tabs>
          <w:tab w:val="left" w:pos="1680"/>
        </w:tabs>
        <w:spacing w:line="312" w:lineRule="auto"/>
        <w:rPr>
          <w:rFonts w:ascii="Garamond" w:hAnsi="Garamond"/>
          <w:lang w:val="en-GB"/>
        </w:rPr>
      </w:pPr>
      <w:r w:rsidRPr="005A7EC5">
        <w:rPr>
          <w:rFonts w:ascii="Garamond" w:hAnsi="Garamond"/>
          <w:b/>
          <w:bCs/>
          <w:lang w:val="en-GB"/>
        </w:rPr>
        <w:t>References</w:t>
      </w:r>
    </w:p>
    <w:p w14:paraId="572ECF81" w14:textId="77777777" w:rsidR="005A7EC5" w:rsidRPr="005A7EC5" w:rsidRDefault="005A7EC5" w:rsidP="005A7EC5">
      <w:pPr>
        <w:numPr>
          <w:ilvl w:val="0"/>
          <w:numId w:val="840"/>
        </w:numPr>
        <w:tabs>
          <w:tab w:val="left" w:pos="1680"/>
        </w:tabs>
        <w:spacing w:line="312" w:lineRule="auto"/>
        <w:rPr>
          <w:rFonts w:ascii="Garamond" w:hAnsi="Garamond"/>
          <w:lang w:val="en-GB"/>
        </w:rPr>
      </w:pPr>
      <w:r w:rsidRPr="005A7EC5">
        <w:rPr>
          <w:rFonts w:ascii="Garamond" w:hAnsi="Garamond"/>
          <w:lang w:val="en-GB"/>
        </w:rPr>
        <w:t xml:space="preserve">Eisenberger, N.I. (2012) 'The Neural Bases of Social Pain', </w:t>
      </w:r>
      <w:r w:rsidRPr="005A7EC5">
        <w:rPr>
          <w:rFonts w:ascii="Garamond" w:hAnsi="Garamond"/>
          <w:i/>
          <w:iCs/>
          <w:lang w:val="en-GB"/>
        </w:rPr>
        <w:t>Psychosomatic Medicine</w:t>
      </w:r>
      <w:r w:rsidRPr="005A7EC5">
        <w:rPr>
          <w:rFonts w:ascii="Garamond" w:hAnsi="Garamond"/>
          <w:lang w:val="en-GB"/>
        </w:rPr>
        <w:t>, 74(2), pp. 126-135.</w:t>
      </w:r>
    </w:p>
    <w:p w14:paraId="39DB782E" w14:textId="77777777" w:rsidR="005A7EC5" w:rsidRPr="005A7EC5" w:rsidRDefault="005A7EC5" w:rsidP="005A7EC5">
      <w:pPr>
        <w:numPr>
          <w:ilvl w:val="0"/>
          <w:numId w:val="840"/>
        </w:numPr>
        <w:tabs>
          <w:tab w:val="left" w:pos="1680"/>
        </w:tabs>
        <w:spacing w:line="312" w:lineRule="auto"/>
        <w:rPr>
          <w:rFonts w:ascii="Garamond" w:hAnsi="Garamond"/>
          <w:lang w:val="en-GB"/>
        </w:rPr>
      </w:pPr>
      <w:r w:rsidRPr="005A7EC5">
        <w:rPr>
          <w:rFonts w:ascii="Garamond" w:hAnsi="Garamond"/>
          <w:lang w:val="en-GB"/>
        </w:rPr>
        <w:t xml:space="preserve">Lieberman, M.D. (2013) </w:t>
      </w:r>
      <w:r w:rsidRPr="005A7EC5">
        <w:rPr>
          <w:rFonts w:ascii="Garamond" w:hAnsi="Garamond"/>
          <w:i/>
          <w:iCs/>
          <w:lang w:val="en-GB"/>
        </w:rPr>
        <w:t>Social: Why Our Brains Are Wired to Connect</w:t>
      </w:r>
      <w:r w:rsidRPr="005A7EC5">
        <w:rPr>
          <w:rFonts w:ascii="Garamond" w:hAnsi="Garamond"/>
          <w:lang w:val="en-GB"/>
        </w:rPr>
        <w:t>. Oxford: Oxford University Press.</w:t>
      </w:r>
    </w:p>
    <w:p w14:paraId="339E6144" w14:textId="77777777" w:rsidR="005A7EC5" w:rsidRPr="005A7EC5" w:rsidRDefault="005A7EC5" w:rsidP="005A7EC5">
      <w:pPr>
        <w:numPr>
          <w:ilvl w:val="0"/>
          <w:numId w:val="840"/>
        </w:numPr>
        <w:tabs>
          <w:tab w:val="left" w:pos="1680"/>
        </w:tabs>
        <w:spacing w:line="312" w:lineRule="auto"/>
        <w:rPr>
          <w:rFonts w:ascii="Garamond" w:hAnsi="Garamond"/>
          <w:lang w:val="en-GB"/>
        </w:rPr>
      </w:pPr>
      <w:r w:rsidRPr="005A7EC5">
        <w:rPr>
          <w:rFonts w:ascii="Garamond" w:hAnsi="Garamond"/>
          <w:lang w:val="en-GB"/>
        </w:rPr>
        <w:t xml:space="preserve">Mehrabian, A. (1971) </w:t>
      </w:r>
      <w:r w:rsidRPr="005A7EC5">
        <w:rPr>
          <w:rFonts w:ascii="Garamond" w:hAnsi="Garamond"/>
          <w:i/>
          <w:iCs/>
          <w:lang w:val="en-GB"/>
        </w:rPr>
        <w:t>Silent Messages</w:t>
      </w:r>
      <w:r w:rsidRPr="005A7EC5">
        <w:rPr>
          <w:rFonts w:ascii="Garamond" w:hAnsi="Garamond"/>
          <w:lang w:val="en-GB"/>
        </w:rPr>
        <w:t>. Belmont: Wadsworth.</w:t>
      </w:r>
    </w:p>
    <w:p w14:paraId="5E063E66" w14:textId="77777777" w:rsidR="005A7EC5" w:rsidRPr="005A7EC5" w:rsidRDefault="005A7EC5" w:rsidP="005A7EC5">
      <w:pPr>
        <w:numPr>
          <w:ilvl w:val="0"/>
          <w:numId w:val="840"/>
        </w:numPr>
        <w:tabs>
          <w:tab w:val="left" w:pos="1680"/>
        </w:tabs>
        <w:spacing w:line="312" w:lineRule="auto"/>
        <w:rPr>
          <w:rFonts w:ascii="Garamond" w:hAnsi="Garamond"/>
          <w:lang w:val="en-GB"/>
        </w:rPr>
      </w:pPr>
      <w:r w:rsidRPr="005A7EC5">
        <w:rPr>
          <w:rFonts w:ascii="Garamond" w:hAnsi="Garamond"/>
          <w:lang w:val="en-GB"/>
        </w:rPr>
        <w:t xml:space="preserve">Liker, J. (2004) </w:t>
      </w:r>
      <w:r w:rsidRPr="005A7EC5">
        <w:rPr>
          <w:rFonts w:ascii="Garamond" w:hAnsi="Garamond"/>
          <w:i/>
          <w:iCs/>
          <w:lang w:val="en-GB"/>
        </w:rPr>
        <w:t>The Toyota Way</w:t>
      </w:r>
      <w:r w:rsidRPr="005A7EC5">
        <w:rPr>
          <w:rFonts w:ascii="Garamond" w:hAnsi="Garamond"/>
          <w:lang w:val="en-GB"/>
        </w:rPr>
        <w:t>. New York: McGraw-Hill.</w:t>
      </w:r>
    </w:p>
    <w:p w14:paraId="3094C0F2" w14:textId="77777777" w:rsidR="005A7EC5" w:rsidRPr="005A7EC5" w:rsidRDefault="005A7EC5" w:rsidP="005A7EC5">
      <w:pPr>
        <w:numPr>
          <w:ilvl w:val="0"/>
          <w:numId w:val="840"/>
        </w:numPr>
        <w:tabs>
          <w:tab w:val="left" w:pos="1680"/>
        </w:tabs>
        <w:spacing w:line="312" w:lineRule="auto"/>
        <w:rPr>
          <w:rFonts w:ascii="Garamond" w:hAnsi="Garamond"/>
          <w:lang w:val="en-GB"/>
        </w:rPr>
      </w:pPr>
      <w:r w:rsidRPr="005A7EC5">
        <w:rPr>
          <w:rFonts w:ascii="Garamond" w:hAnsi="Garamond"/>
          <w:lang w:val="en-GB"/>
        </w:rPr>
        <w:t>Kniberg, H. and Ivarsson, A. (2012) 'Scaling Agile @ Spotify', spotify.com.</w:t>
      </w:r>
    </w:p>
    <w:p w14:paraId="55BAE159" w14:textId="77777777" w:rsidR="005A7EC5" w:rsidRPr="005A7EC5" w:rsidRDefault="005A7EC5" w:rsidP="005A7EC5">
      <w:pPr>
        <w:numPr>
          <w:ilvl w:val="0"/>
          <w:numId w:val="840"/>
        </w:numPr>
        <w:tabs>
          <w:tab w:val="left" w:pos="1680"/>
        </w:tabs>
        <w:spacing w:line="312" w:lineRule="auto"/>
        <w:rPr>
          <w:rFonts w:ascii="Garamond" w:hAnsi="Garamond"/>
          <w:lang w:val="en-GB"/>
        </w:rPr>
      </w:pPr>
      <w:r w:rsidRPr="005A7EC5">
        <w:rPr>
          <w:rFonts w:ascii="Garamond" w:hAnsi="Garamond"/>
          <w:lang w:val="en-GB"/>
        </w:rPr>
        <w:t xml:space="preserve">Hastings, R. and Meyer, E. (2020) </w:t>
      </w:r>
      <w:r w:rsidRPr="005A7EC5">
        <w:rPr>
          <w:rFonts w:ascii="Garamond" w:hAnsi="Garamond"/>
          <w:i/>
          <w:iCs/>
          <w:lang w:val="en-GB"/>
        </w:rPr>
        <w:t xml:space="preserve">No Rules </w:t>
      </w:r>
      <w:proofErr w:type="spellStart"/>
      <w:r w:rsidRPr="005A7EC5">
        <w:rPr>
          <w:rFonts w:ascii="Garamond" w:hAnsi="Garamond"/>
          <w:i/>
          <w:iCs/>
          <w:lang w:val="en-GB"/>
        </w:rPr>
        <w:t>Rules</w:t>
      </w:r>
      <w:proofErr w:type="spellEnd"/>
      <w:r w:rsidRPr="005A7EC5">
        <w:rPr>
          <w:rFonts w:ascii="Garamond" w:hAnsi="Garamond"/>
          <w:lang w:val="en-GB"/>
        </w:rPr>
        <w:t>. London: Virgin Books.</w:t>
      </w:r>
    </w:p>
    <w:p w14:paraId="7D640093" w14:textId="77777777" w:rsidR="005A7EC5" w:rsidRPr="005A7EC5" w:rsidRDefault="005A7EC5" w:rsidP="005A7EC5">
      <w:pPr>
        <w:numPr>
          <w:ilvl w:val="0"/>
          <w:numId w:val="840"/>
        </w:numPr>
        <w:tabs>
          <w:tab w:val="left" w:pos="1680"/>
        </w:tabs>
        <w:spacing w:line="312" w:lineRule="auto"/>
        <w:rPr>
          <w:rFonts w:ascii="Garamond" w:hAnsi="Garamond"/>
          <w:lang w:val="en-GB"/>
        </w:rPr>
      </w:pPr>
      <w:r w:rsidRPr="005A7EC5">
        <w:rPr>
          <w:rFonts w:ascii="Garamond" w:hAnsi="Garamond"/>
          <w:lang w:val="en-GB"/>
        </w:rPr>
        <w:t xml:space="preserve">Nadella, S. (2017) </w:t>
      </w:r>
      <w:r w:rsidRPr="005A7EC5">
        <w:rPr>
          <w:rFonts w:ascii="Garamond" w:hAnsi="Garamond"/>
          <w:i/>
          <w:iCs/>
          <w:lang w:val="en-GB"/>
        </w:rPr>
        <w:t>Hit Refresh</w:t>
      </w:r>
      <w:r w:rsidRPr="005A7EC5">
        <w:rPr>
          <w:rFonts w:ascii="Garamond" w:hAnsi="Garamond"/>
          <w:lang w:val="en-GB"/>
        </w:rPr>
        <w:t xml:space="preserve">. New York: </w:t>
      </w:r>
      <w:proofErr w:type="spellStart"/>
      <w:r w:rsidRPr="005A7EC5">
        <w:rPr>
          <w:rFonts w:ascii="Garamond" w:hAnsi="Garamond"/>
          <w:lang w:val="en-GB"/>
        </w:rPr>
        <w:t>HarperBusiness</w:t>
      </w:r>
      <w:proofErr w:type="spellEnd"/>
      <w:r w:rsidRPr="005A7EC5">
        <w:rPr>
          <w:rFonts w:ascii="Garamond" w:hAnsi="Garamond"/>
          <w:lang w:val="en-GB"/>
        </w:rPr>
        <w:t>.</w:t>
      </w:r>
    </w:p>
    <w:p w14:paraId="063E8703" w14:textId="77777777" w:rsidR="003E338A" w:rsidRDefault="003E338A" w:rsidP="00EC158E">
      <w:pPr>
        <w:tabs>
          <w:tab w:val="left" w:pos="1680"/>
        </w:tabs>
        <w:spacing w:line="312" w:lineRule="auto"/>
        <w:rPr>
          <w:rFonts w:ascii="Garamond" w:hAnsi="Garamond"/>
          <w:lang w:val="en-GB"/>
        </w:rPr>
      </w:pPr>
    </w:p>
    <w:p w14:paraId="0A1E3BF2" w14:textId="77777777" w:rsidR="00DA4D68" w:rsidRDefault="00DA4D68" w:rsidP="00EC158E">
      <w:pPr>
        <w:tabs>
          <w:tab w:val="left" w:pos="1680"/>
        </w:tabs>
        <w:spacing w:line="312" w:lineRule="auto"/>
        <w:rPr>
          <w:rFonts w:ascii="Garamond" w:hAnsi="Garamond"/>
          <w:lang w:val="en-GB"/>
        </w:rPr>
      </w:pPr>
    </w:p>
    <w:p w14:paraId="08B85D8E" w14:textId="77777777" w:rsidR="00DA4D68" w:rsidRDefault="00DA4D68" w:rsidP="00EC158E">
      <w:pPr>
        <w:tabs>
          <w:tab w:val="left" w:pos="1680"/>
        </w:tabs>
        <w:spacing w:line="312" w:lineRule="auto"/>
        <w:rPr>
          <w:rFonts w:ascii="Garamond" w:hAnsi="Garamond"/>
          <w:lang w:val="en-GB"/>
        </w:rPr>
      </w:pPr>
    </w:p>
    <w:p w14:paraId="68935733" w14:textId="77777777" w:rsidR="003E338A" w:rsidRDefault="003E338A" w:rsidP="00EC158E">
      <w:pPr>
        <w:tabs>
          <w:tab w:val="left" w:pos="1680"/>
        </w:tabs>
        <w:spacing w:line="312" w:lineRule="auto"/>
        <w:rPr>
          <w:rFonts w:ascii="Garamond" w:hAnsi="Garamond"/>
          <w:lang w:val="en-GB"/>
        </w:rPr>
      </w:pPr>
    </w:p>
    <w:p w14:paraId="4C04F076" w14:textId="77777777" w:rsidR="003E338A" w:rsidRDefault="003E338A" w:rsidP="00EC158E">
      <w:pPr>
        <w:tabs>
          <w:tab w:val="left" w:pos="1680"/>
        </w:tabs>
        <w:spacing w:line="312" w:lineRule="auto"/>
        <w:rPr>
          <w:rFonts w:ascii="Garamond" w:hAnsi="Garamond"/>
          <w:lang w:val="en-GB"/>
        </w:rPr>
      </w:pPr>
    </w:p>
    <w:p w14:paraId="63547FDB" w14:textId="77777777" w:rsidR="003E338A" w:rsidRDefault="003E338A" w:rsidP="00EC158E">
      <w:pPr>
        <w:tabs>
          <w:tab w:val="left" w:pos="1680"/>
        </w:tabs>
        <w:spacing w:line="312" w:lineRule="auto"/>
        <w:rPr>
          <w:rFonts w:ascii="Garamond" w:hAnsi="Garamond"/>
          <w:lang w:val="en-GB"/>
        </w:rPr>
      </w:pPr>
    </w:p>
    <w:p w14:paraId="62696E23" w14:textId="77777777" w:rsidR="003E338A" w:rsidRDefault="003E338A" w:rsidP="00EC158E">
      <w:pPr>
        <w:tabs>
          <w:tab w:val="left" w:pos="1680"/>
        </w:tabs>
        <w:spacing w:line="312" w:lineRule="auto"/>
        <w:rPr>
          <w:rFonts w:ascii="Garamond" w:hAnsi="Garamond"/>
          <w:lang w:val="en-GB"/>
        </w:rPr>
      </w:pPr>
    </w:p>
    <w:p w14:paraId="3D35F3B1" w14:textId="77777777" w:rsidR="004A28C4" w:rsidRDefault="004A28C4" w:rsidP="00EC158E">
      <w:pPr>
        <w:pStyle w:val="CSP-ChapterTitle"/>
        <w:jc w:val="left"/>
        <w:rPr>
          <w:rFonts w:ascii="Sabon Next LT" w:hAnsi="Sabon Next LT" w:cs="Sabon Next LT"/>
        </w:rPr>
      </w:pPr>
    </w:p>
    <w:p w14:paraId="50ECA59A" w14:textId="29C31CD5" w:rsidR="00EC158E" w:rsidRPr="00881BFB" w:rsidRDefault="00EC158E" w:rsidP="00EC158E">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39</w:t>
      </w:r>
      <w:r w:rsidRPr="00881BFB">
        <w:rPr>
          <w:rFonts w:ascii="Sabon Next LT" w:hAnsi="Sabon Next LT" w:cs="Sabon Next LT"/>
        </w:rPr>
        <w:t>:</w:t>
      </w:r>
    </w:p>
    <w:p w14:paraId="2199DB1D" w14:textId="77777777" w:rsidR="00EC158E" w:rsidRPr="00C40C47" w:rsidRDefault="00EC158E" w:rsidP="00EC158E">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88288" behindDoc="0" locked="0" layoutInCell="1" allowOverlap="1" wp14:anchorId="746EEC71" wp14:editId="5E718E41">
                <wp:simplePos x="0" y="0"/>
                <wp:positionH relativeFrom="column">
                  <wp:posOffset>7620</wp:posOffset>
                </wp:positionH>
                <wp:positionV relativeFrom="paragraph">
                  <wp:posOffset>120015</wp:posOffset>
                </wp:positionV>
                <wp:extent cx="2636520" cy="0"/>
                <wp:effectExtent l="0" t="0" r="0" b="0"/>
                <wp:wrapNone/>
                <wp:docPr id="565746976"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C29EB5" id="Straight Connector 1" o:spid="_x0000_s1026" style="position:absolute;z-index:251788288;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2677BD08" w14:textId="77777777" w:rsidR="00EC158E" w:rsidRDefault="00EC158E" w:rsidP="00EC158E"/>
    <w:p w14:paraId="5A9B990C" w14:textId="77777777" w:rsidR="00EC158E" w:rsidRDefault="00EC158E" w:rsidP="00EC158E"/>
    <w:p w14:paraId="1E4B4398" w14:textId="77777777" w:rsidR="00EC158E" w:rsidRDefault="00EC158E" w:rsidP="00EC158E"/>
    <w:p w14:paraId="486CD6B7" w14:textId="77777777" w:rsidR="00EC158E" w:rsidRDefault="00EC158E" w:rsidP="00EC158E"/>
    <w:p w14:paraId="127602AD" w14:textId="77777777" w:rsidR="00EC158E" w:rsidRDefault="00EC158E" w:rsidP="00EC158E">
      <w:pPr>
        <w:pStyle w:val="CSP-ChapterTitle"/>
        <w:rPr>
          <w:rFonts w:ascii="Garamond" w:hAnsi="Garamond"/>
          <w:b/>
          <w:bCs/>
          <w:sz w:val="48"/>
          <w:szCs w:val="48"/>
        </w:rPr>
      </w:pPr>
    </w:p>
    <w:p w14:paraId="5451524E" w14:textId="77777777" w:rsidR="00EC158E" w:rsidRDefault="00EC158E" w:rsidP="00EC158E">
      <w:pPr>
        <w:pStyle w:val="CSP-ChapterTitle"/>
        <w:rPr>
          <w:rFonts w:ascii="Garamond" w:hAnsi="Garamond"/>
          <w:b/>
          <w:bCs/>
          <w:sz w:val="48"/>
          <w:szCs w:val="48"/>
        </w:rPr>
      </w:pPr>
    </w:p>
    <w:p w14:paraId="4ECF61A9" w14:textId="77777777" w:rsidR="00EC158E" w:rsidRDefault="00EC158E" w:rsidP="00EC158E">
      <w:pPr>
        <w:pStyle w:val="CSP-ChapterTitle"/>
        <w:rPr>
          <w:rFonts w:ascii="Garamond" w:hAnsi="Garamond"/>
          <w:b/>
          <w:bCs/>
          <w:sz w:val="48"/>
          <w:szCs w:val="48"/>
        </w:rPr>
      </w:pPr>
    </w:p>
    <w:p w14:paraId="04E27CBF" w14:textId="00C1E898" w:rsidR="00EC158E" w:rsidRPr="00881BFB" w:rsidRDefault="00EC158E" w:rsidP="00EC158E">
      <w:pPr>
        <w:pStyle w:val="CSP-ChapterTitle"/>
        <w:rPr>
          <w:rFonts w:ascii="Sabon Next LT" w:hAnsi="Sabon Next LT" w:cs="Sabon Next LT"/>
          <w:b/>
          <w:bCs/>
          <w:sz w:val="48"/>
          <w:szCs w:val="48"/>
        </w:rPr>
      </w:pPr>
      <w:r>
        <w:rPr>
          <w:rFonts w:ascii="Sabon Next LT" w:hAnsi="Sabon Next LT" w:cs="Sabon Next LT"/>
          <w:b/>
          <w:bCs/>
          <w:sz w:val="48"/>
          <w:szCs w:val="48"/>
        </w:rPr>
        <w:t>candour with care</w:t>
      </w:r>
    </w:p>
    <w:p w14:paraId="7FD85186" w14:textId="77777777" w:rsidR="00EC158E" w:rsidRDefault="00EC158E" w:rsidP="00EC158E">
      <w:r>
        <w:rPr>
          <w:rFonts w:ascii="Garamond" w:hAnsi="Garamond"/>
          <w:iCs/>
          <w:noProof/>
          <w:sz w:val="24"/>
          <w:szCs w:val="24"/>
          <w14:ligatures w14:val="standardContextual"/>
        </w:rPr>
        <mc:AlternateContent>
          <mc:Choice Requires="wps">
            <w:drawing>
              <wp:anchor distT="0" distB="0" distL="114300" distR="114300" simplePos="0" relativeHeight="251789312" behindDoc="0" locked="0" layoutInCell="1" allowOverlap="1" wp14:anchorId="456B4056" wp14:editId="3E8FEC39">
                <wp:simplePos x="0" y="0"/>
                <wp:positionH relativeFrom="column">
                  <wp:posOffset>1470660</wp:posOffset>
                </wp:positionH>
                <wp:positionV relativeFrom="paragraph">
                  <wp:posOffset>363220</wp:posOffset>
                </wp:positionV>
                <wp:extent cx="2636520" cy="0"/>
                <wp:effectExtent l="0" t="19050" r="30480" b="19050"/>
                <wp:wrapNone/>
                <wp:docPr id="1743589026"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C30E3A" id="Straight Connector 1" o:spid="_x0000_s1026" style="position:absolute;z-index:251789312;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28BC6CFB" w14:textId="77777777" w:rsidR="00EC158E" w:rsidRPr="00E66A7C" w:rsidRDefault="00EC158E" w:rsidP="00EC158E"/>
    <w:p w14:paraId="5FAD90DB" w14:textId="77777777" w:rsidR="00EC158E" w:rsidRDefault="00EC158E" w:rsidP="00EC158E"/>
    <w:p w14:paraId="209AF9D4" w14:textId="5CCCBEDA" w:rsidR="00EC158E" w:rsidRPr="003018A7" w:rsidRDefault="00EC158E" w:rsidP="00EC158E">
      <w:pPr>
        <w:tabs>
          <w:tab w:val="left" w:pos="1680"/>
        </w:tabs>
        <w:spacing w:line="480" w:lineRule="auto"/>
        <w:rPr>
          <w:rFonts w:ascii="Sabon Next LT" w:hAnsi="Sabon Next LT" w:cs="Sabon Next LT"/>
          <w:i/>
          <w:iCs/>
          <w:lang w:val="en-GB"/>
        </w:rPr>
      </w:pPr>
      <w:r>
        <w:rPr>
          <w:rFonts w:ascii="Sabon Next LT" w:hAnsi="Sabon Next LT" w:cs="Sabon Next LT"/>
          <w:i/>
          <w:iCs/>
          <w:lang w:val="en-GB"/>
        </w:rPr>
        <w:t xml:space="preserve">                                         Honest Communication That Drives Improvement</w:t>
      </w:r>
    </w:p>
    <w:p w14:paraId="4F4CD0A2" w14:textId="77777777" w:rsidR="00EC158E" w:rsidRDefault="00EC158E" w:rsidP="00EC158E">
      <w:pPr>
        <w:tabs>
          <w:tab w:val="left" w:pos="1680"/>
        </w:tabs>
        <w:spacing w:line="312" w:lineRule="auto"/>
        <w:rPr>
          <w:rFonts w:ascii="Garamond" w:hAnsi="Garamond"/>
          <w:lang w:val="en-GB"/>
        </w:rPr>
      </w:pPr>
    </w:p>
    <w:p w14:paraId="6E09D7D3" w14:textId="77777777" w:rsidR="00EC158E" w:rsidRDefault="00EC158E" w:rsidP="00EC158E">
      <w:pPr>
        <w:tabs>
          <w:tab w:val="left" w:pos="1680"/>
        </w:tabs>
        <w:spacing w:line="312" w:lineRule="auto"/>
        <w:rPr>
          <w:rFonts w:ascii="Garamond" w:hAnsi="Garamond"/>
          <w:lang w:val="en-GB"/>
        </w:rPr>
      </w:pPr>
    </w:p>
    <w:p w14:paraId="0AA9A0E8" w14:textId="77777777" w:rsidR="00EC158E" w:rsidRDefault="00EC158E" w:rsidP="00EC158E">
      <w:pPr>
        <w:tabs>
          <w:tab w:val="left" w:pos="1680"/>
        </w:tabs>
        <w:spacing w:line="312" w:lineRule="auto"/>
        <w:rPr>
          <w:rFonts w:ascii="Garamond" w:hAnsi="Garamond"/>
          <w:lang w:val="en-GB"/>
        </w:rPr>
      </w:pPr>
    </w:p>
    <w:p w14:paraId="288EA373" w14:textId="77777777" w:rsidR="00EC158E" w:rsidRDefault="00EC158E" w:rsidP="00EC158E">
      <w:pPr>
        <w:tabs>
          <w:tab w:val="left" w:pos="1680"/>
        </w:tabs>
        <w:spacing w:line="312" w:lineRule="auto"/>
        <w:rPr>
          <w:rFonts w:ascii="Garamond" w:hAnsi="Garamond"/>
          <w:lang w:val="en-GB"/>
        </w:rPr>
      </w:pPr>
    </w:p>
    <w:p w14:paraId="03212AFA" w14:textId="77777777" w:rsidR="00EC158E" w:rsidRDefault="00EC158E" w:rsidP="00EC158E">
      <w:pPr>
        <w:tabs>
          <w:tab w:val="left" w:pos="1680"/>
        </w:tabs>
        <w:spacing w:line="312" w:lineRule="auto"/>
        <w:rPr>
          <w:rFonts w:ascii="Garamond" w:hAnsi="Garamond"/>
          <w:lang w:val="en-GB"/>
        </w:rPr>
      </w:pPr>
    </w:p>
    <w:p w14:paraId="2A7A7524" w14:textId="77777777" w:rsidR="00EC158E" w:rsidRDefault="00EC158E" w:rsidP="00EC158E">
      <w:pPr>
        <w:tabs>
          <w:tab w:val="left" w:pos="1680"/>
        </w:tabs>
        <w:spacing w:line="312" w:lineRule="auto"/>
        <w:rPr>
          <w:rFonts w:ascii="Garamond" w:hAnsi="Garamond"/>
          <w:lang w:val="en-GB"/>
        </w:rPr>
      </w:pPr>
    </w:p>
    <w:p w14:paraId="5F0130B2" w14:textId="77777777" w:rsidR="00EC158E" w:rsidRPr="00EC158E" w:rsidRDefault="00EC158E" w:rsidP="00EC158E">
      <w:pPr>
        <w:tabs>
          <w:tab w:val="left" w:pos="1680"/>
        </w:tabs>
        <w:spacing w:line="312" w:lineRule="auto"/>
        <w:rPr>
          <w:rFonts w:ascii="Sabon Next LT" w:hAnsi="Sabon Next LT" w:cs="Sabon Next LT"/>
        </w:rPr>
      </w:pPr>
    </w:p>
    <w:p w14:paraId="56FA22A1" w14:textId="77777777" w:rsidR="00F51250" w:rsidRDefault="00F51250" w:rsidP="00F51250">
      <w:pPr>
        <w:tabs>
          <w:tab w:val="left" w:pos="1680"/>
        </w:tabs>
        <w:spacing w:line="312" w:lineRule="auto"/>
        <w:jc w:val="center"/>
        <w:rPr>
          <w:rFonts w:ascii="Sabon Next LT" w:hAnsi="Sabon Next LT" w:cs="Sabon Next LT"/>
          <w:i/>
          <w:iCs/>
        </w:rPr>
      </w:pPr>
    </w:p>
    <w:p w14:paraId="550F536D" w14:textId="77777777" w:rsidR="00F51250" w:rsidRDefault="00F51250" w:rsidP="00F51250">
      <w:pPr>
        <w:tabs>
          <w:tab w:val="left" w:pos="1680"/>
        </w:tabs>
        <w:spacing w:line="312" w:lineRule="auto"/>
        <w:jc w:val="center"/>
        <w:rPr>
          <w:rFonts w:ascii="Sabon Next LT" w:hAnsi="Sabon Next LT" w:cs="Sabon Next LT"/>
          <w:i/>
          <w:iCs/>
        </w:rPr>
      </w:pPr>
    </w:p>
    <w:p w14:paraId="48006DBD" w14:textId="77777777" w:rsidR="00F51250" w:rsidRDefault="00F51250" w:rsidP="00F51250">
      <w:pPr>
        <w:tabs>
          <w:tab w:val="left" w:pos="1680"/>
        </w:tabs>
        <w:spacing w:line="312" w:lineRule="auto"/>
        <w:jc w:val="center"/>
        <w:rPr>
          <w:rFonts w:ascii="Sabon Next LT" w:hAnsi="Sabon Next LT" w:cs="Sabon Next LT"/>
          <w:i/>
          <w:iCs/>
        </w:rPr>
      </w:pPr>
    </w:p>
    <w:p w14:paraId="601B0C2C" w14:textId="77777777" w:rsidR="00F51250" w:rsidRDefault="00F51250" w:rsidP="005003D9">
      <w:pPr>
        <w:tabs>
          <w:tab w:val="left" w:pos="1680"/>
        </w:tabs>
      </w:pPr>
    </w:p>
    <w:p w14:paraId="4FC0911A" w14:textId="77777777" w:rsidR="008A5FA0" w:rsidRDefault="008A5FA0" w:rsidP="008A5FA0">
      <w:pPr>
        <w:tabs>
          <w:tab w:val="left" w:pos="1680"/>
        </w:tabs>
      </w:pPr>
    </w:p>
    <w:p w14:paraId="28BE99A1" w14:textId="735645CC" w:rsidR="008A5FA0" w:rsidRPr="008A5FA0" w:rsidRDefault="008A5FA0" w:rsidP="008A5FA0">
      <w:pPr>
        <w:tabs>
          <w:tab w:val="left" w:pos="1680"/>
        </w:tabs>
        <w:rPr>
          <w:rFonts w:ascii="Garamond" w:hAnsi="Garamond"/>
          <w:lang w:val="en-GB"/>
        </w:rPr>
      </w:pPr>
      <w:r w:rsidRPr="008A5FA0">
        <w:rPr>
          <w:rFonts w:ascii="Garamond" w:hAnsi="Garamond"/>
          <w:lang w:val="en-GB"/>
        </w:rPr>
        <w:lastRenderedPageBreak/>
        <w:t>'The truth will set you free, but first it will piss you off.' — Gloria Steinem</w:t>
      </w:r>
    </w:p>
    <w:p w14:paraId="33187A59"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At 5:47 AM in a São Paulo favela, I watched Marina Silva do something that should have ended her career. The 28-year-old operations manager at Natura Cosmetics had discovered that their flagship "Amazon sustainable" product line—the one that had won environmental awards, the one featured in their IPO prospectus—wasn't sustainable at all. Supply chain shortcuts had corrupted their entire ethical sourcing model.</w:t>
      </w:r>
    </w:p>
    <w:p w14:paraId="4D1A7F66"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Standing before forty factory workers who'd built their identity on making "products that heal the world," Marina didn't soften the blow. But she also didn't wound them with it.</w:t>
      </w:r>
    </w:p>
    <w:p w14:paraId="0C964872"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w:t>
      </w:r>
      <w:proofErr w:type="spellStart"/>
      <w:r w:rsidRPr="008A5FA0">
        <w:rPr>
          <w:rFonts w:ascii="Garamond" w:hAnsi="Garamond"/>
          <w:lang w:val="en-GB"/>
        </w:rPr>
        <w:t>Gente</w:t>
      </w:r>
      <w:proofErr w:type="spellEnd"/>
      <w:r w:rsidRPr="008A5FA0">
        <w:rPr>
          <w:rFonts w:ascii="Garamond" w:hAnsi="Garamond"/>
          <w:lang w:val="en-GB"/>
        </w:rPr>
        <w:t>," she said, using the informal Portuguese that signalled kinship, not hierarchy. "We've been lying. Not on purpose, but lying still. Our Amazon products... they're just products. The sustainable sourcing we're so proud of? It exists only on paper."</w:t>
      </w:r>
    </w:p>
    <w:p w14:paraId="7C65EF76"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The room erupted. Workers who'd told their children they were saving the rainforest felt betrayed. Some wept. Others shouted. Marina let the storm rage for several minutes, then did something I'll never forget.</w:t>
      </w:r>
    </w:p>
    <w:p w14:paraId="6DA08EF4"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She pulled out her phone and showed a video of her grandmother in the Amazon. "</w:t>
      </w:r>
      <w:proofErr w:type="spellStart"/>
      <w:r w:rsidRPr="008A5FA0">
        <w:rPr>
          <w:rFonts w:ascii="Garamond" w:hAnsi="Garamond"/>
          <w:lang w:val="en-GB"/>
        </w:rPr>
        <w:t>Vovó</w:t>
      </w:r>
      <w:proofErr w:type="spellEnd"/>
      <w:r w:rsidRPr="008A5FA0">
        <w:rPr>
          <w:rFonts w:ascii="Garamond" w:hAnsi="Garamond"/>
          <w:lang w:val="en-GB"/>
        </w:rPr>
        <w:t xml:space="preserve"> taught me that truth without love is cruelty, but love without truth is manipulation. What I'm about to share will hurt. But I share it because I love what we could be more than I fear what we are."</w:t>
      </w:r>
    </w:p>
    <w:p w14:paraId="4399280B"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What followed wasn't corporate damage control but collective transformation. Marina had discovered intuitively what neuroscience now proves: there's a biological switch in the human brain that determines whether criticism destroys or develops. Flip it wrong, and accurate feedback becomes poison. Flip it right, and devastating truth becomes rocket fuel.</w:t>
      </w:r>
    </w:p>
    <w:p w14:paraId="65A1FC25"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Within six months, Natura rebuilt their entire supply chain with genuine sustainability. Marina's approach spread throughout the company, transforming their feedback culture. They went on to acquire Avon and The Body Shop, becoming a global force for ethical business. But here's what Harvard Business School's case study missed: Marina succeeded not through communication technique but through biological wisdom.</w:t>
      </w:r>
    </w:p>
    <w:p w14:paraId="12530298"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Here's the shocking discovery that rewrites our entire understanding of feedback: The human brain literally cannot learn from criticism when in a state of social threat. Not "learns poorly" or "resists learning"—</w:t>
      </w:r>
      <w:r w:rsidRPr="008A5FA0">
        <w:rPr>
          <w:rFonts w:ascii="Garamond" w:hAnsi="Garamond"/>
          <w:i/>
          <w:iCs/>
          <w:lang w:val="en-GB"/>
        </w:rPr>
        <w:t>cannot learn</w:t>
      </w:r>
      <w:r w:rsidRPr="008A5FA0">
        <w:rPr>
          <w:rFonts w:ascii="Garamond" w:hAnsi="Garamond"/>
          <w:lang w:val="en-GB"/>
        </w:rPr>
        <w:t xml:space="preserve">. Brain imaging studies reveal that social rejection activates the anterior cingulate cortex, the same region that processes physical </w:t>
      </w:r>
      <w:proofErr w:type="gramStart"/>
      <w:r w:rsidRPr="008A5FA0">
        <w:rPr>
          <w:rFonts w:ascii="Garamond" w:hAnsi="Garamond"/>
          <w:lang w:val="en-GB"/>
        </w:rPr>
        <w:t>pain.¹</w:t>
      </w:r>
      <w:proofErr w:type="gramEnd"/>
      <w:r w:rsidRPr="008A5FA0">
        <w:rPr>
          <w:rFonts w:ascii="Garamond" w:hAnsi="Garamond"/>
          <w:lang w:val="en-GB"/>
        </w:rPr>
        <w:t xml:space="preserve"> When this pain centre activates, it suppresses the hippocampus (memory formation) and prefrontal cortex (executive function). You might as well try teaching calculus to someone while hitting them with a stick.</w:t>
      </w:r>
    </w:p>
    <w:p w14:paraId="15972AF5"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But there's a biological master switch: the vagus nerve, specifically what Dr. Stephen Porges calls the "ventral vagal complex."² When activated through specific social cues—genuine warmth, shared vulnerability, tribal belonging—it shifts our entire nervous system from defence to growth. Same brain, same criticism, completely different biological response.</w:t>
      </w:r>
    </w:p>
    <w:p w14:paraId="6357B325"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We've been obsessing over feedback techniques while ignoring feedback biology. It's like perfecting recipes while serving them on dirty plates—the quality doesn't matter if the delivery system is contaminated.</w:t>
      </w:r>
    </w:p>
    <w:p w14:paraId="368090D9"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 xml:space="preserve">I learned this through a failure in Tokyo that still makes me wince. I was consulting for Rakuten, analysing their international expansion struggles. My presentation to the leadership team was meticulous—detailed market analysis, clear strategic gaps, actionable recommendations. I'd even learned </w:t>
      </w:r>
      <w:r w:rsidRPr="008A5FA0">
        <w:rPr>
          <w:rFonts w:ascii="Garamond" w:hAnsi="Garamond"/>
          <w:lang w:val="en-GB"/>
        </w:rPr>
        <w:lastRenderedPageBreak/>
        <w:t>basic Japanese phrases to show respect.</w:t>
      </w:r>
    </w:p>
    <w:p w14:paraId="7D4198B7"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 xml:space="preserve">But I'd missed something crucial. In Japanese culture, direct criticism in group settings doesn't just challenge ideas—it threatens </w:t>
      </w:r>
      <w:proofErr w:type="spellStart"/>
      <w:r w:rsidRPr="008A5FA0">
        <w:rPr>
          <w:rFonts w:ascii="Garamond" w:hAnsi="Garamond"/>
          <w:lang w:val="en-GB"/>
        </w:rPr>
        <w:t>wa</w:t>
      </w:r>
      <w:proofErr w:type="spellEnd"/>
      <w:r w:rsidRPr="008A5FA0">
        <w:rPr>
          <w:rFonts w:ascii="Garamond" w:hAnsi="Garamond"/>
          <w:lang w:val="en-GB"/>
        </w:rPr>
        <w:t xml:space="preserve"> (harmony) and causes loss of face. As I presented slide after slide of what wasn't working, I watched executives physically shrink in their seats. One senior leader's hands trembled as he took notes.</w:t>
      </w:r>
    </w:p>
    <w:p w14:paraId="588C940C"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The CEO thanked me politely. I never heard from them again. Later, through a mutual connection, I learned the aftermath: three executives had offered to resign, taking personal responsibility for the failures I'd highlighted. My "helpful" feedback had nearly triggered a leadership exodus.</w:t>
      </w:r>
    </w:p>
    <w:p w14:paraId="24187C09"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 xml:space="preserve">That disaster sent me deep into cross-cultural neuroscience. I discovered Dr. Shinobu Kitayama's research showing that East Asian brains literally process self-criticism differently than Western brains—with greater activation in regions associated with physical </w:t>
      </w:r>
      <w:proofErr w:type="gramStart"/>
      <w:r w:rsidRPr="008A5FA0">
        <w:rPr>
          <w:rFonts w:ascii="Garamond" w:hAnsi="Garamond"/>
          <w:lang w:val="en-GB"/>
        </w:rPr>
        <w:t>pain.³</w:t>
      </w:r>
      <w:proofErr w:type="gramEnd"/>
      <w:r w:rsidRPr="008A5FA0">
        <w:rPr>
          <w:rFonts w:ascii="Garamond" w:hAnsi="Garamond"/>
          <w:lang w:val="en-GB"/>
        </w:rPr>
        <w:t xml:space="preserve"> What felt like mild feedback to my British brain registered as severe threat to theirs.</w:t>
      </w:r>
    </w:p>
    <w:p w14:paraId="5A5B196B"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But here's the transformation: understanding the biology doesn't mean avoiding truth—it means delivering it through the right biological pathway. Marina in São Paulo faced the same challenge I had in Tokyo, but she intuitively activated growth biology before delivering hard truths.</w:t>
      </w:r>
    </w:p>
    <w:p w14:paraId="73EB07E4"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Through studying outliers like Marina—leaders who deliver devastating feedback that somehow energises rather than destroys—I've identified the biological protocol that makes the difference:</w:t>
      </w:r>
    </w:p>
    <w:p w14:paraId="1A9AB6DB" w14:textId="77777777" w:rsidR="008A5FA0" w:rsidRPr="008A5FA0" w:rsidRDefault="008A5FA0" w:rsidP="008A5FA0">
      <w:pPr>
        <w:tabs>
          <w:tab w:val="left" w:pos="1680"/>
        </w:tabs>
        <w:rPr>
          <w:rFonts w:ascii="Garamond" w:hAnsi="Garamond"/>
          <w:lang w:val="en-GB"/>
        </w:rPr>
      </w:pPr>
      <w:r w:rsidRPr="008A5FA0">
        <w:rPr>
          <w:rFonts w:ascii="Garamond" w:hAnsi="Garamond"/>
          <w:b/>
          <w:bCs/>
          <w:lang w:val="en-GB"/>
        </w:rPr>
        <w:t>The Neurobiological Preparation Sequence</w:t>
      </w:r>
    </w:p>
    <w:p w14:paraId="3C65C14E" w14:textId="77777777" w:rsidR="008A5FA0" w:rsidRPr="008A5FA0" w:rsidRDefault="008A5FA0" w:rsidP="008A5FA0">
      <w:pPr>
        <w:tabs>
          <w:tab w:val="left" w:pos="1680"/>
        </w:tabs>
        <w:rPr>
          <w:rFonts w:ascii="Garamond" w:hAnsi="Garamond"/>
          <w:lang w:val="en-GB"/>
        </w:rPr>
      </w:pPr>
      <w:r w:rsidRPr="008A5FA0">
        <w:rPr>
          <w:rFonts w:ascii="Garamond" w:hAnsi="Garamond"/>
          <w:b/>
          <w:bCs/>
          <w:lang w:val="en-GB"/>
        </w:rPr>
        <w:t>Step 1: Tribal Activation (2-3 minutes)</w:t>
      </w:r>
      <w:r w:rsidRPr="008A5FA0">
        <w:rPr>
          <w:rFonts w:ascii="Garamond" w:hAnsi="Garamond"/>
          <w:lang w:val="en-GB"/>
        </w:rPr>
        <w:t xml:space="preserve"> Before any criticism, you must activate belonging cues that signal "we're in this together." Marina's use of "</w:t>
      </w:r>
      <w:proofErr w:type="spellStart"/>
      <w:r w:rsidRPr="008A5FA0">
        <w:rPr>
          <w:rFonts w:ascii="Garamond" w:hAnsi="Garamond"/>
          <w:lang w:val="en-GB"/>
        </w:rPr>
        <w:t>gente</w:t>
      </w:r>
      <w:proofErr w:type="spellEnd"/>
      <w:r w:rsidRPr="008A5FA0">
        <w:rPr>
          <w:rFonts w:ascii="Garamond" w:hAnsi="Garamond"/>
          <w:lang w:val="en-GB"/>
        </w:rPr>
        <w:t xml:space="preserve">" and informal Portuguese wasn't casualness—it was biological engineering. When we feel tribal belonging, the dorsal anterior cingulate cortex (which monitors social rejection) relaxes its </w:t>
      </w:r>
      <w:proofErr w:type="gramStart"/>
      <w:r w:rsidRPr="008A5FA0">
        <w:rPr>
          <w:rFonts w:ascii="Garamond" w:hAnsi="Garamond"/>
          <w:lang w:val="en-GB"/>
        </w:rPr>
        <w:t>vigilance.</w:t>
      </w:r>
      <w:r w:rsidRPr="008A5FA0">
        <w:rPr>
          <w:rFonts w:ascii="Cambria Math" w:hAnsi="Cambria Math" w:cs="Cambria Math"/>
          <w:lang w:val="en-GB"/>
        </w:rPr>
        <w:t>⁴</w:t>
      </w:r>
      <w:proofErr w:type="gramEnd"/>
    </w:p>
    <w:p w14:paraId="26B5ADB2"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In Rwanda, post-genocide reconciliation succeeded partly through "Gacaca" courts where truth-telling happened within tribal circles, not adversarial structures. The same horrific truths that would have triggered vengeance in formal courts enabled healing in tribal settings.</w:t>
      </w:r>
    </w:p>
    <w:p w14:paraId="22D54FC5"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In British contexts, this might be sharing tea, using regional dialects, or referencing shared struggles. At JCB's Staffordshire factories, managers learned to begin difficult conversations with "Right then, let's sort this together"—signalling partnership, not judgment.</w:t>
      </w:r>
    </w:p>
    <w:p w14:paraId="6C6204B1" w14:textId="77777777" w:rsidR="008A5FA0" w:rsidRPr="008A5FA0" w:rsidRDefault="008A5FA0" w:rsidP="008A5FA0">
      <w:pPr>
        <w:tabs>
          <w:tab w:val="left" w:pos="1680"/>
        </w:tabs>
        <w:rPr>
          <w:rFonts w:ascii="Garamond" w:hAnsi="Garamond"/>
          <w:lang w:val="en-GB"/>
        </w:rPr>
      </w:pPr>
      <w:r w:rsidRPr="008A5FA0">
        <w:rPr>
          <w:rFonts w:ascii="Garamond" w:hAnsi="Garamond"/>
          <w:b/>
          <w:bCs/>
          <w:lang w:val="en-GB"/>
        </w:rPr>
        <w:t>Step 2: Somatic Synchronisation (90 seconds)</w:t>
      </w:r>
      <w:r w:rsidRPr="008A5FA0">
        <w:rPr>
          <w:rFonts w:ascii="Garamond" w:hAnsi="Garamond"/>
          <w:lang w:val="en-GB"/>
        </w:rPr>
        <w:t xml:space="preserve"> Mirror neurons require physical alignment to create psychological safety. This isn't metaphorical—it's measurable in brain scans. When bodies synchronise, brains follow.</w:t>
      </w:r>
    </w:p>
    <w:p w14:paraId="075AE920"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At Alibaba, Jack Ma instituted "morning dance" before all meetings—not for fun but for neurology. "Dancing together for two minutes saves two hours of defensive discussion," he told me. The physical synchronisation activates interpersonal neurobiology that makes criticism feel collaborative rather than combative.</w:t>
      </w:r>
    </w:p>
    <w:p w14:paraId="45AE169D" w14:textId="77777777" w:rsidR="008A5FA0" w:rsidRPr="008A5FA0" w:rsidRDefault="008A5FA0" w:rsidP="008A5FA0">
      <w:pPr>
        <w:tabs>
          <w:tab w:val="left" w:pos="1680"/>
        </w:tabs>
        <w:rPr>
          <w:rFonts w:ascii="Garamond" w:hAnsi="Garamond"/>
          <w:lang w:val="en-GB"/>
        </w:rPr>
      </w:pPr>
      <w:r w:rsidRPr="008A5FA0">
        <w:rPr>
          <w:rFonts w:ascii="Garamond" w:hAnsi="Garamond"/>
          <w:b/>
          <w:bCs/>
          <w:lang w:val="en-GB"/>
        </w:rPr>
        <w:t>Step 3: Vulnerability Equalisation (60 seconds)</w:t>
      </w:r>
      <w:r w:rsidRPr="008A5FA0">
        <w:rPr>
          <w:rFonts w:ascii="Garamond" w:hAnsi="Garamond"/>
          <w:lang w:val="en-GB"/>
        </w:rPr>
        <w:t xml:space="preserve"> The brain assesses power dynamics through vulnerability displays. Leaders must demonstrate authentic struggle before identifying others' struggles. This isn't weakness—it's biological de-escalation.</w:t>
      </w:r>
    </w:p>
    <w:p w14:paraId="42A66265"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 xml:space="preserve">At Tata Steel during their crisis, CEO TV Narendran began town halls by sharing his sleepless nights and </w:t>
      </w:r>
      <w:r w:rsidRPr="008A5FA0">
        <w:rPr>
          <w:rFonts w:ascii="Garamond" w:hAnsi="Garamond"/>
          <w:lang w:val="en-GB"/>
        </w:rPr>
        <w:lastRenderedPageBreak/>
        <w:t xml:space="preserve">fears about layoffs. "When he showed his human side first, we could show ours," one engineer told me. Brain scans show that observed vulnerability activates empathy networks that override defensive </w:t>
      </w:r>
      <w:proofErr w:type="gramStart"/>
      <w:r w:rsidRPr="008A5FA0">
        <w:rPr>
          <w:rFonts w:ascii="Garamond" w:hAnsi="Garamond"/>
          <w:lang w:val="en-GB"/>
        </w:rPr>
        <w:t>responses.</w:t>
      </w:r>
      <w:r w:rsidRPr="008A5FA0">
        <w:rPr>
          <w:rFonts w:ascii="Cambria Math" w:hAnsi="Cambria Math" w:cs="Cambria Math"/>
          <w:lang w:val="en-GB"/>
        </w:rPr>
        <w:t>⁵</w:t>
      </w:r>
      <w:proofErr w:type="gramEnd"/>
    </w:p>
    <w:p w14:paraId="0419A2F9" w14:textId="77777777" w:rsidR="008A5FA0" w:rsidRPr="008A5FA0" w:rsidRDefault="008A5FA0" w:rsidP="008A5FA0">
      <w:pPr>
        <w:tabs>
          <w:tab w:val="left" w:pos="1680"/>
        </w:tabs>
        <w:rPr>
          <w:rFonts w:ascii="Garamond" w:hAnsi="Garamond"/>
          <w:lang w:val="en-GB"/>
        </w:rPr>
      </w:pPr>
      <w:r w:rsidRPr="008A5FA0">
        <w:rPr>
          <w:rFonts w:ascii="Garamond" w:hAnsi="Garamond"/>
          <w:b/>
          <w:bCs/>
          <w:lang w:val="en-GB"/>
        </w:rPr>
        <w:t>Step 4: Purpose Elevation (30 seconds)</w:t>
      </w:r>
      <w:r w:rsidRPr="008A5FA0">
        <w:rPr>
          <w:rFonts w:ascii="Garamond" w:hAnsi="Garamond"/>
          <w:lang w:val="en-GB"/>
        </w:rPr>
        <w:t xml:space="preserve"> Connect the criticism to shared purpose, not individual failure. This activates the ventromedial prefrontal cortex, associated with meaning-making rather than threat-assessment.</w:t>
      </w:r>
    </w:p>
    <w:p w14:paraId="668DDB9C"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Marina's video of her grandmother wasn't manipulation—it was neurological activation of purpose-driven networks that could metabolise difficult truth. "When criticism serves love, the brain processes it as gift, not attack," she explained.</w:t>
      </w:r>
    </w:p>
    <w:p w14:paraId="6B2ECF81" w14:textId="77777777" w:rsidR="008A5FA0" w:rsidRPr="008A5FA0" w:rsidRDefault="008A5FA0" w:rsidP="008A5FA0">
      <w:pPr>
        <w:tabs>
          <w:tab w:val="left" w:pos="1680"/>
        </w:tabs>
        <w:rPr>
          <w:rFonts w:ascii="Garamond" w:hAnsi="Garamond"/>
          <w:lang w:val="en-GB"/>
        </w:rPr>
      </w:pPr>
      <w:r w:rsidRPr="008A5FA0">
        <w:rPr>
          <w:rFonts w:ascii="Garamond" w:hAnsi="Garamond"/>
          <w:b/>
          <w:bCs/>
          <w:lang w:val="en-GB"/>
        </w:rPr>
        <w:t>The Cultural Translation Matrix</w:t>
      </w:r>
    </w:p>
    <w:p w14:paraId="7DDB6DEA"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This biological sequence expresses differently across cultures, but the neurology remains constant:</w:t>
      </w:r>
    </w:p>
    <w:p w14:paraId="66149321" w14:textId="77777777" w:rsidR="008A5FA0" w:rsidRPr="008A5FA0" w:rsidRDefault="008A5FA0" w:rsidP="008A5FA0">
      <w:pPr>
        <w:tabs>
          <w:tab w:val="left" w:pos="1680"/>
        </w:tabs>
        <w:rPr>
          <w:rFonts w:ascii="Garamond" w:hAnsi="Garamond"/>
          <w:lang w:val="en-GB"/>
        </w:rPr>
      </w:pPr>
      <w:r w:rsidRPr="008A5FA0">
        <w:rPr>
          <w:rFonts w:ascii="Garamond" w:hAnsi="Garamond"/>
          <w:b/>
          <w:bCs/>
          <w:lang w:val="en-GB"/>
        </w:rPr>
        <w:t>Japan</w:t>
      </w:r>
      <w:r w:rsidRPr="008A5FA0">
        <w:rPr>
          <w:rFonts w:ascii="Garamond" w:hAnsi="Garamond"/>
          <w:lang w:val="en-GB"/>
        </w:rPr>
        <w:t>: Criticism happens through subtle suggestion after extensive relationship-building. The preparation might take months, but when delivered properly, enables rapid change. Sony's transformation under Kazuo Hirai succeeded through patient consensus-building that Western consultants called "too slow" but achieved deeper buy-in.</w:t>
      </w:r>
    </w:p>
    <w:p w14:paraId="3E5D5332" w14:textId="77777777" w:rsidR="008A5FA0" w:rsidRPr="008A5FA0" w:rsidRDefault="008A5FA0" w:rsidP="008A5FA0">
      <w:pPr>
        <w:tabs>
          <w:tab w:val="left" w:pos="1680"/>
        </w:tabs>
        <w:rPr>
          <w:rFonts w:ascii="Garamond" w:hAnsi="Garamond"/>
          <w:lang w:val="en-GB"/>
        </w:rPr>
      </w:pPr>
      <w:r w:rsidRPr="008A5FA0">
        <w:rPr>
          <w:rFonts w:ascii="Garamond" w:hAnsi="Garamond"/>
          <w:b/>
          <w:bCs/>
          <w:lang w:val="en-GB"/>
        </w:rPr>
        <w:t>Germany</w:t>
      </w:r>
      <w:r w:rsidRPr="008A5FA0">
        <w:rPr>
          <w:rFonts w:ascii="Garamond" w:hAnsi="Garamond"/>
          <w:lang w:val="en-GB"/>
        </w:rPr>
        <w:t>: Direct criticism is expected but must be technically precise and future-focused. At SAP, feedback sessions begin with data sharing and process analysis—tribal belonging through shared technical mastery. "We bond through precision," one engineer explained.</w:t>
      </w:r>
    </w:p>
    <w:p w14:paraId="1D4D88D2" w14:textId="77777777" w:rsidR="008A5FA0" w:rsidRPr="008A5FA0" w:rsidRDefault="008A5FA0" w:rsidP="008A5FA0">
      <w:pPr>
        <w:tabs>
          <w:tab w:val="left" w:pos="1680"/>
        </w:tabs>
        <w:rPr>
          <w:rFonts w:ascii="Garamond" w:hAnsi="Garamond"/>
          <w:lang w:val="en-GB"/>
        </w:rPr>
      </w:pPr>
      <w:r w:rsidRPr="008A5FA0">
        <w:rPr>
          <w:rFonts w:ascii="Garamond" w:hAnsi="Garamond"/>
          <w:b/>
          <w:bCs/>
          <w:lang w:val="en-GB"/>
        </w:rPr>
        <w:t>Nigeria</w:t>
      </w:r>
      <w:r w:rsidRPr="008A5FA0">
        <w:rPr>
          <w:rFonts w:ascii="Garamond" w:hAnsi="Garamond"/>
          <w:lang w:val="en-GB"/>
        </w:rPr>
        <w:t>: Feedback happens through storytelling and proverbs that preserve dignity while conveying truth. At Dangote Industries, managers learn to deliver criticism through narratives that allow face-saving interpretation whilst ensuring message clarity.</w:t>
      </w:r>
    </w:p>
    <w:p w14:paraId="4286AA18" w14:textId="77777777" w:rsidR="008A5FA0" w:rsidRPr="008A5FA0" w:rsidRDefault="008A5FA0" w:rsidP="008A5FA0">
      <w:pPr>
        <w:tabs>
          <w:tab w:val="left" w:pos="1680"/>
        </w:tabs>
        <w:rPr>
          <w:rFonts w:ascii="Garamond" w:hAnsi="Garamond"/>
          <w:lang w:val="en-GB"/>
        </w:rPr>
      </w:pPr>
      <w:r w:rsidRPr="008A5FA0">
        <w:rPr>
          <w:rFonts w:ascii="Garamond" w:hAnsi="Garamond"/>
          <w:b/>
          <w:bCs/>
          <w:lang w:val="en-GB"/>
        </w:rPr>
        <w:t>Israel</w:t>
      </w:r>
      <w:r w:rsidRPr="008A5FA0">
        <w:rPr>
          <w:rFonts w:ascii="Garamond" w:hAnsi="Garamond"/>
          <w:lang w:val="en-GB"/>
        </w:rPr>
        <w:t>: Passionate debate signals engagement, not aggression. At Waze, shouting matches that would traumatise British teams actually increase psychological safety—the passion signals care, not attack. "If I didn't care, I wouldn't yell," one developer laughed.</w:t>
      </w:r>
    </w:p>
    <w:p w14:paraId="43383156" w14:textId="77777777" w:rsidR="008A5FA0" w:rsidRPr="008A5FA0" w:rsidRDefault="008A5FA0" w:rsidP="008A5FA0">
      <w:pPr>
        <w:tabs>
          <w:tab w:val="left" w:pos="1680"/>
        </w:tabs>
        <w:rPr>
          <w:rFonts w:ascii="Garamond" w:hAnsi="Garamond"/>
          <w:lang w:val="en-GB"/>
        </w:rPr>
      </w:pPr>
      <w:r w:rsidRPr="008A5FA0">
        <w:rPr>
          <w:rFonts w:ascii="Garamond" w:hAnsi="Garamond"/>
          <w:b/>
          <w:bCs/>
          <w:lang w:val="en-GB"/>
        </w:rPr>
        <w:t>Common Misconceptions Preventing Progress</w:t>
      </w:r>
    </w:p>
    <w:p w14:paraId="5DC9892E"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"This takes too much time"—The preparation takes 5-7 minutes. Defensive conversations waste hours. Do the maths.</w:t>
      </w:r>
    </w:p>
    <w:p w14:paraId="17A09ADB"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"It's manipulative"—Is anaesthesia manipulative? You're preparing biology for optimal response, not tricking anyone.</w:t>
      </w:r>
    </w:p>
    <w:p w14:paraId="076181AE"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"Some cultures prefer direct feedback"—They prefer direct content, not threatening delivery. Even Dutch directness works better with biological preparation.</w:t>
      </w:r>
    </w:p>
    <w:p w14:paraId="42B89394"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"What about urgent situations?"—Emergency rooms teach the "pause, breathe, speak" protocol. Even seconds of biological preparation improve critical communication.</w:t>
      </w:r>
    </w:p>
    <w:p w14:paraId="3E02646A" w14:textId="77777777" w:rsidR="008A5FA0" w:rsidRPr="008A5FA0" w:rsidRDefault="008A5FA0" w:rsidP="008A5FA0">
      <w:pPr>
        <w:tabs>
          <w:tab w:val="left" w:pos="1680"/>
        </w:tabs>
        <w:rPr>
          <w:rFonts w:ascii="Garamond" w:hAnsi="Garamond"/>
          <w:lang w:val="en-GB"/>
        </w:rPr>
      </w:pPr>
      <w:r w:rsidRPr="008A5FA0">
        <w:rPr>
          <w:rFonts w:ascii="Garamond" w:hAnsi="Garamond"/>
          <w:b/>
          <w:bCs/>
          <w:lang w:val="en-GB"/>
        </w:rPr>
        <w:t>The Compound Effect</w:t>
      </w:r>
    </w:p>
    <w:p w14:paraId="7CD31391"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Organisations that master feedback biology create upward spirals. When people regularly experience criticism as growth catalyst rather than threat, several changes occur:</w:t>
      </w:r>
    </w:p>
    <w:p w14:paraId="48A29271" w14:textId="77777777" w:rsidR="008A5FA0" w:rsidRPr="008A5FA0" w:rsidRDefault="008A5FA0" w:rsidP="008A5FA0">
      <w:pPr>
        <w:numPr>
          <w:ilvl w:val="0"/>
          <w:numId w:val="841"/>
        </w:numPr>
        <w:tabs>
          <w:tab w:val="left" w:pos="1680"/>
        </w:tabs>
        <w:rPr>
          <w:rFonts w:ascii="Garamond" w:hAnsi="Garamond"/>
          <w:lang w:val="en-GB"/>
        </w:rPr>
      </w:pPr>
      <w:r w:rsidRPr="008A5FA0">
        <w:rPr>
          <w:rFonts w:ascii="Garamond" w:hAnsi="Garamond"/>
          <w:lang w:val="en-GB"/>
        </w:rPr>
        <w:t>Psychological safety increases, enabling earlier problem identification</w:t>
      </w:r>
    </w:p>
    <w:p w14:paraId="1FD8E121" w14:textId="77777777" w:rsidR="008A5FA0" w:rsidRPr="008A5FA0" w:rsidRDefault="008A5FA0" w:rsidP="008A5FA0">
      <w:pPr>
        <w:numPr>
          <w:ilvl w:val="0"/>
          <w:numId w:val="841"/>
        </w:numPr>
        <w:tabs>
          <w:tab w:val="left" w:pos="1680"/>
        </w:tabs>
        <w:rPr>
          <w:rFonts w:ascii="Garamond" w:hAnsi="Garamond"/>
          <w:lang w:val="en-GB"/>
        </w:rPr>
      </w:pPr>
      <w:r w:rsidRPr="008A5FA0">
        <w:rPr>
          <w:rFonts w:ascii="Garamond" w:hAnsi="Garamond"/>
          <w:lang w:val="en-GB"/>
        </w:rPr>
        <w:lastRenderedPageBreak/>
        <w:t>Innovation accelerates as people share "crazy" ideas without fear</w:t>
      </w:r>
    </w:p>
    <w:p w14:paraId="5E416DED" w14:textId="77777777" w:rsidR="008A5FA0" w:rsidRPr="008A5FA0" w:rsidRDefault="008A5FA0" w:rsidP="008A5FA0">
      <w:pPr>
        <w:numPr>
          <w:ilvl w:val="0"/>
          <w:numId w:val="841"/>
        </w:numPr>
        <w:tabs>
          <w:tab w:val="left" w:pos="1680"/>
        </w:tabs>
        <w:rPr>
          <w:rFonts w:ascii="Garamond" w:hAnsi="Garamond"/>
          <w:lang w:val="en-GB"/>
        </w:rPr>
      </w:pPr>
      <w:r w:rsidRPr="008A5FA0">
        <w:rPr>
          <w:rFonts w:ascii="Garamond" w:hAnsi="Garamond"/>
          <w:lang w:val="en-GB"/>
        </w:rPr>
        <w:t>Retention improves as feedback feels like investment, not judgment</w:t>
      </w:r>
    </w:p>
    <w:p w14:paraId="0F230D1E" w14:textId="77777777" w:rsidR="008A5FA0" w:rsidRPr="008A5FA0" w:rsidRDefault="008A5FA0" w:rsidP="008A5FA0">
      <w:pPr>
        <w:numPr>
          <w:ilvl w:val="0"/>
          <w:numId w:val="841"/>
        </w:numPr>
        <w:tabs>
          <w:tab w:val="left" w:pos="1680"/>
        </w:tabs>
        <w:rPr>
          <w:rFonts w:ascii="Garamond" w:hAnsi="Garamond"/>
          <w:lang w:val="en-GB"/>
        </w:rPr>
      </w:pPr>
      <w:r w:rsidRPr="008A5FA0">
        <w:rPr>
          <w:rFonts w:ascii="Garamond" w:hAnsi="Garamond"/>
          <w:lang w:val="en-GB"/>
        </w:rPr>
        <w:t>Performance gains compound as learning accelerates</w:t>
      </w:r>
    </w:p>
    <w:p w14:paraId="4EBB0094"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Conversely, organisations stuck in threat-based feedback create downward spirals:</w:t>
      </w:r>
    </w:p>
    <w:p w14:paraId="77120EF2" w14:textId="77777777" w:rsidR="008A5FA0" w:rsidRPr="008A5FA0" w:rsidRDefault="008A5FA0" w:rsidP="008A5FA0">
      <w:pPr>
        <w:numPr>
          <w:ilvl w:val="0"/>
          <w:numId w:val="842"/>
        </w:numPr>
        <w:tabs>
          <w:tab w:val="left" w:pos="1680"/>
        </w:tabs>
        <w:rPr>
          <w:rFonts w:ascii="Garamond" w:hAnsi="Garamond"/>
          <w:lang w:val="en-GB"/>
        </w:rPr>
      </w:pPr>
      <w:r w:rsidRPr="008A5FA0">
        <w:rPr>
          <w:rFonts w:ascii="Garamond" w:hAnsi="Garamond"/>
          <w:lang w:val="en-GB"/>
        </w:rPr>
        <w:t>Problems hide until crisis forces revelation</w:t>
      </w:r>
    </w:p>
    <w:p w14:paraId="0AD44A4F" w14:textId="77777777" w:rsidR="008A5FA0" w:rsidRPr="008A5FA0" w:rsidRDefault="008A5FA0" w:rsidP="008A5FA0">
      <w:pPr>
        <w:numPr>
          <w:ilvl w:val="0"/>
          <w:numId w:val="842"/>
        </w:numPr>
        <w:tabs>
          <w:tab w:val="left" w:pos="1680"/>
        </w:tabs>
        <w:rPr>
          <w:rFonts w:ascii="Garamond" w:hAnsi="Garamond"/>
          <w:lang w:val="en-GB"/>
        </w:rPr>
      </w:pPr>
      <w:r w:rsidRPr="008A5FA0">
        <w:rPr>
          <w:rFonts w:ascii="Garamond" w:hAnsi="Garamond"/>
          <w:lang w:val="en-GB"/>
        </w:rPr>
        <w:t>Innovation stalls as people protect rather than explore</w:t>
      </w:r>
    </w:p>
    <w:p w14:paraId="0D337DDD" w14:textId="77777777" w:rsidR="008A5FA0" w:rsidRPr="008A5FA0" w:rsidRDefault="008A5FA0" w:rsidP="008A5FA0">
      <w:pPr>
        <w:numPr>
          <w:ilvl w:val="0"/>
          <w:numId w:val="842"/>
        </w:numPr>
        <w:tabs>
          <w:tab w:val="left" w:pos="1680"/>
        </w:tabs>
        <w:rPr>
          <w:rFonts w:ascii="Garamond" w:hAnsi="Garamond"/>
          <w:lang w:val="en-GB"/>
        </w:rPr>
      </w:pPr>
      <w:r w:rsidRPr="008A5FA0">
        <w:rPr>
          <w:rFonts w:ascii="Garamond" w:hAnsi="Garamond"/>
          <w:lang w:val="en-GB"/>
        </w:rPr>
        <w:t>Talent flees to psychologically safer environments</w:t>
      </w:r>
    </w:p>
    <w:p w14:paraId="0B702D81" w14:textId="77777777" w:rsidR="008A5FA0" w:rsidRPr="008A5FA0" w:rsidRDefault="008A5FA0" w:rsidP="008A5FA0">
      <w:pPr>
        <w:numPr>
          <w:ilvl w:val="0"/>
          <w:numId w:val="842"/>
        </w:numPr>
        <w:tabs>
          <w:tab w:val="left" w:pos="1680"/>
        </w:tabs>
        <w:rPr>
          <w:rFonts w:ascii="Garamond" w:hAnsi="Garamond"/>
          <w:lang w:val="en-GB"/>
        </w:rPr>
      </w:pPr>
      <w:r w:rsidRPr="008A5FA0">
        <w:rPr>
          <w:rFonts w:ascii="Garamond" w:hAnsi="Garamond"/>
          <w:lang w:val="en-GB"/>
        </w:rPr>
        <w:t>Performance stagnates as defensive energy consumes creative capacity</w:t>
      </w:r>
    </w:p>
    <w:p w14:paraId="698E5366" w14:textId="77777777" w:rsidR="008A5FA0" w:rsidRPr="008A5FA0" w:rsidRDefault="008A5FA0" w:rsidP="008A5FA0">
      <w:pPr>
        <w:tabs>
          <w:tab w:val="left" w:pos="1680"/>
        </w:tabs>
        <w:rPr>
          <w:rFonts w:ascii="Garamond" w:hAnsi="Garamond"/>
          <w:lang w:val="en-GB"/>
        </w:rPr>
      </w:pPr>
      <w:r w:rsidRPr="008A5FA0">
        <w:rPr>
          <w:rFonts w:ascii="Garamond" w:hAnsi="Garamond"/>
          <w:b/>
          <w:bCs/>
          <w:lang w:val="en-GB"/>
        </w:rPr>
        <w:t>Practical Daily Application</w:t>
      </w:r>
    </w:p>
    <w:p w14:paraId="14227056"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Tomorrow morning, you'll need to give someone difficult feedback. Here's your biological checklist:</w:t>
      </w:r>
    </w:p>
    <w:p w14:paraId="083C4586" w14:textId="77777777" w:rsidR="008A5FA0" w:rsidRPr="008A5FA0" w:rsidRDefault="008A5FA0" w:rsidP="008A5FA0">
      <w:pPr>
        <w:numPr>
          <w:ilvl w:val="0"/>
          <w:numId w:val="843"/>
        </w:numPr>
        <w:tabs>
          <w:tab w:val="left" w:pos="1680"/>
        </w:tabs>
        <w:rPr>
          <w:rFonts w:ascii="Garamond" w:hAnsi="Garamond"/>
          <w:lang w:val="en-GB"/>
        </w:rPr>
      </w:pPr>
      <w:r w:rsidRPr="008A5FA0">
        <w:rPr>
          <w:rFonts w:ascii="Garamond" w:hAnsi="Garamond"/>
          <w:b/>
          <w:bCs/>
          <w:lang w:val="en-GB"/>
        </w:rPr>
        <w:t>Check your own state first</w:t>
      </w:r>
      <w:r w:rsidRPr="008A5FA0">
        <w:rPr>
          <w:rFonts w:ascii="Garamond" w:hAnsi="Garamond"/>
          <w:lang w:val="en-GB"/>
        </w:rPr>
        <w:t>—If you're in threat mode, you'll trigger theirs. Take five deep breaths, activating your own ventral vagus.</w:t>
      </w:r>
    </w:p>
    <w:p w14:paraId="0B43D497" w14:textId="77777777" w:rsidR="008A5FA0" w:rsidRPr="008A5FA0" w:rsidRDefault="008A5FA0" w:rsidP="008A5FA0">
      <w:pPr>
        <w:numPr>
          <w:ilvl w:val="0"/>
          <w:numId w:val="843"/>
        </w:numPr>
        <w:tabs>
          <w:tab w:val="left" w:pos="1680"/>
        </w:tabs>
        <w:rPr>
          <w:rFonts w:ascii="Garamond" w:hAnsi="Garamond"/>
          <w:lang w:val="en-GB"/>
        </w:rPr>
      </w:pPr>
      <w:r w:rsidRPr="008A5FA0">
        <w:rPr>
          <w:rFonts w:ascii="Garamond" w:hAnsi="Garamond"/>
          <w:b/>
          <w:bCs/>
          <w:lang w:val="en-GB"/>
        </w:rPr>
        <w:t>Create belonging cues</w:t>
      </w:r>
      <w:r w:rsidRPr="008A5FA0">
        <w:rPr>
          <w:rFonts w:ascii="Garamond" w:hAnsi="Garamond"/>
          <w:lang w:val="en-GB"/>
        </w:rPr>
        <w:t>—Use inclusive language, shared references, physical positioning that signals partnership.</w:t>
      </w:r>
    </w:p>
    <w:p w14:paraId="443F4D18" w14:textId="77777777" w:rsidR="008A5FA0" w:rsidRPr="008A5FA0" w:rsidRDefault="008A5FA0" w:rsidP="008A5FA0">
      <w:pPr>
        <w:numPr>
          <w:ilvl w:val="0"/>
          <w:numId w:val="843"/>
        </w:numPr>
        <w:tabs>
          <w:tab w:val="left" w:pos="1680"/>
        </w:tabs>
        <w:rPr>
          <w:rFonts w:ascii="Garamond" w:hAnsi="Garamond"/>
          <w:lang w:val="en-GB"/>
        </w:rPr>
      </w:pPr>
      <w:r w:rsidRPr="008A5FA0">
        <w:rPr>
          <w:rFonts w:ascii="Garamond" w:hAnsi="Garamond"/>
          <w:b/>
          <w:bCs/>
          <w:lang w:val="en-GB"/>
        </w:rPr>
        <w:t>Synchronise before speaking</w:t>
      </w:r>
      <w:r w:rsidRPr="008A5FA0">
        <w:rPr>
          <w:rFonts w:ascii="Garamond" w:hAnsi="Garamond"/>
          <w:lang w:val="en-GB"/>
        </w:rPr>
        <w:t>—Share a task, match breathing, align physically. Even 90 seconds makes a difference.</w:t>
      </w:r>
    </w:p>
    <w:p w14:paraId="4B7D59F3" w14:textId="77777777" w:rsidR="008A5FA0" w:rsidRPr="008A5FA0" w:rsidRDefault="008A5FA0" w:rsidP="008A5FA0">
      <w:pPr>
        <w:numPr>
          <w:ilvl w:val="0"/>
          <w:numId w:val="843"/>
        </w:numPr>
        <w:tabs>
          <w:tab w:val="left" w:pos="1680"/>
        </w:tabs>
        <w:rPr>
          <w:rFonts w:ascii="Garamond" w:hAnsi="Garamond"/>
          <w:lang w:val="en-GB"/>
        </w:rPr>
      </w:pPr>
      <w:r w:rsidRPr="008A5FA0">
        <w:rPr>
          <w:rFonts w:ascii="Garamond" w:hAnsi="Garamond"/>
          <w:b/>
          <w:bCs/>
          <w:lang w:val="en-GB"/>
        </w:rPr>
        <w:t>Lead with vulnerability</w:t>
      </w:r>
      <w:r w:rsidRPr="008A5FA0">
        <w:rPr>
          <w:rFonts w:ascii="Garamond" w:hAnsi="Garamond"/>
          <w:lang w:val="en-GB"/>
        </w:rPr>
        <w:t>—Share a current struggle, not past victory. Make it safe to be imperfect.</w:t>
      </w:r>
    </w:p>
    <w:p w14:paraId="22F09D04" w14:textId="77777777" w:rsidR="008A5FA0" w:rsidRPr="008A5FA0" w:rsidRDefault="008A5FA0" w:rsidP="008A5FA0">
      <w:pPr>
        <w:numPr>
          <w:ilvl w:val="0"/>
          <w:numId w:val="843"/>
        </w:numPr>
        <w:tabs>
          <w:tab w:val="left" w:pos="1680"/>
        </w:tabs>
        <w:rPr>
          <w:rFonts w:ascii="Garamond" w:hAnsi="Garamond"/>
          <w:lang w:val="en-GB"/>
        </w:rPr>
      </w:pPr>
      <w:r w:rsidRPr="008A5FA0">
        <w:rPr>
          <w:rFonts w:ascii="Garamond" w:hAnsi="Garamond"/>
          <w:b/>
          <w:bCs/>
          <w:lang w:val="en-GB"/>
        </w:rPr>
        <w:t>Connect to purpose</w:t>
      </w:r>
      <w:r w:rsidRPr="008A5FA0">
        <w:rPr>
          <w:rFonts w:ascii="Garamond" w:hAnsi="Garamond"/>
          <w:lang w:val="en-GB"/>
        </w:rPr>
        <w:t>—Frame feedback as serving shared goals, not fixing individual flaws.</w:t>
      </w:r>
    </w:p>
    <w:p w14:paraId="03C45ED9" w14:textId="77777777" w:rsidR="008A5FA0" w:rsidRPr="008A5FA0" w:rsidRDefault="008A5FA0" w:rsidP="008A5FA0">
      <w:pPr>
        <w:numPr>
          <w:ilvl w:val="0"/>
          <w:numId w:val="843"/>
        </w:numPr>
        <w:tabs>
          <w:tab w:val="left" w:pos="1680"/>
        </w:tabs>
        <w:rPr>
          <w:rFonts w:ascii="Garamond" w:hAnsi="Garamond"/>
          <w:lang w:val="en-GB"/>
        </w:rPr>
      </w:pPr>
      <w:r w:rsidRPr="008A5FA0">
        <w:rPr>
          <w:rFonts w:ascii="Garamond" w:hAnsi="Garamond"/>
          <w:b/>
          <w:bCs/>
          <w:lang w:val="en-GB"/>
        </w:rPr>
        <w:t>Monitor biology</w:t>
      </w:r>
      <w:r w:rsidRPr="008A5FA0">
        <w:rPr>
          <w:rFonts w:ascii="Garamond" w:hAnsi="Garamond"/>
          <w:lang w:val="en-GB"/>
        </w:rPr>
        <w:t>—Watch for defensive signals (crossed arms, leaning back, shallow breathing). If you see them, pause and reconnect.</w:t>
      </w:r>
    </w:p>
    <w:p w14:paraId="1F776DBF" w14:textId="77777777" w:rsidR="008A5FA0" w:rsidRPr="008A5FA0" w:rsidRDefault="008A5FA0" w:rsidP="008A5FA0">
      <w:pPr>
        <w:numPr>
          <w:ilvl w:val="0"/>
          <w:numId w:val="843"/>
        </w:numPr>
        <w:tabs>
          <w:tab w:val="left" w:pos="1680"/>
        </w:tabs>
        <w:rPr>
          <w:rFonts w:ascii="Garamond" w:hAnsi="Garamond"/>
          <w:lang w:val="en-GB"/>
        </w:rPr>
      </w:pPr>
      <w:r w:rsidRPr="008A5FA0">
        <w:rPr>
          <w:rFonts w:ascii="Garamond" w:hAnsi="Garamond"/>
          <w:b/>
          <w:bCs/>
          <w:lang w:val="en-GB"/>
        </w:rPr>
        <w:t>Close with confidence</w:t>
      </w:r>
      <w:r w:rsidRPr="008A5FA0">
        <w:rPr>
          <w:rFonts w:ascii="Garamond" w:hAnsi="Garamond"/>
          <w:lang w:val="en-GB"/>
        </w:rPr>
        <w:t>—Express belief in their ability to grow. The brain remembers emotional endings more than logical content.</w:t>
      </w:r>
    </w:p>
    <w:p w14:paraId="43B9F3BB" w14:textId="77777777" w:rsidR="008A5FA0" w:rsidRPr="008A5FA0" w:rsidRDefault="008A5FA0" w:rsidP="008A5FA0">
      <w:pPr>
        <w:tabs>
          <w:tab w:val="left" w:pos="1680"/>
        </w:tabs>
        <w:rPr>
          <w:rFonts w:ascii="Garamond" w:hAnsi="Garamond"/>
          <w:lang w:val="en-GB"/>
        </w:rPr>
      </w:pPr>
      <w:r w:rsidRPr="008A5FA0">
        <w:rPr>
          <w:rFonts w:ascii="Garamond" w:hAnsi="Garamond"/>
          <w:b/>
          <w:bCs/>
          <w:lang w:val="en-GB"/>
        </w:rPr>
        <w:t>The Revolution in Practice</w:t>
      </w:r>
    </w:p>
    <w:p w14:paraId="4FC82161"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This isn't soft skills—it's biological engineering. MRI studies show completely different brain activation patterns when feedback follows this protocol. Performance data demonstrates measurably better outcomes. Retention statistics prove sustainability.</w:t>
      </w:r>
    </w:p>
    <w:p w14:paraId="4BB554EA"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At Natura, Marina's approach spread organically as people experienced its power. Factory workers became feedback masters, creating what they called "</w:t>
      </w:r>
      <w:proofErr w:type="spellStart"/>
      <w:r w:rsidRPr="008A5FA0">
        <w:rPr>
          <w:rFonts w:ascii="Garamond" w:hAnsi="Garamond"/>
          <w:lang w:val="en-GB"/>
        </w:rPr>
        <w:t>círculos</w:t>
      </w:r>
      <w:proofErr w:type="spellEnd"/>
      <w:r w:rsidRPr="008A5FA0">
        <w:rPr>
          <w:rFonts w:ascii="Garamond" w:hAnsi="Garamond"/>
          <w:lang w:val="en-GB"/>
        </w:rPr>
        <w:t xml:space="preserve"> de </w:t>
      </w:r>
      <w:proofErr w:type="spellStart"/>
      <w:r w:rsidRPr="008A5FA0">
        <w:rPr>
          <w:rFonts w:ascii="Garamond" w:hAnsi="Garamond"/>
          <w:lang w:val="en-GB"/>
        </w:rPr>
        <w:t>verdade</w:t>
      </w:r>
      <w:proofErr w:type="spellEnd"/>
      <w:r w:rsidRPr="008A5FA0">
        <w:rPr>
          <w:rFonts w:ascii="Garamond" w:hAnsi="Garamond"/>
          <w:lang w:val="en-GB"/>
        </w:rPr>
        <w:t xml:space="preserve"> com amor" (circles of truth with love). The same company that nearly collapsed from ethical failure became a B-Corp leader, acquiring global brands and spreading regenerative business practices.</w:t>
      </w:r>
    </w:p>
    <w:p w14:paraId="06876436"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In my own practice, I now begin every feedback session with biological preparation. The difference is stark—clients who would have rejected my insights now seek them eagerly. Not because I've softened truth but because I've learned to deliver it through growth pathways rather than threat networks.</w:t>
      </w:r>
    </w:p>
    <w:p w14:paraId="131C1EDF"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lastRenderedPageBreak/>
        <w:t>The future belongs to leaders who understand human biology well enough to catalyst growth rather than trigger defence. In our accelerating world, learning speed determines competitive advantage. Learning speed depends on feedback quality. Feedback quality depends on biological preparation.</w:t>
      </w:r>
    </w:p>
    <w:p w14:paraId="38D90DC8"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Master the biology, and you can share truths that would normally wound in ways that actually heal. Ignore it, and watch potential wither under well-intentioned assault.</w:t>
      </w:r>
    </w:p>
    <w:p w14:paraId="79F2710B"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Your choice: Continue the exhausting dance of criticism and defence, watching talent flee and innovation stall. Or master the biological switches that transform truth from weapon to tool.</w:t>
      </w:r>
    </w:p>
    <w:p w14:paraId="64E7A675"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Marina's grandmother was right: Truth without love is cruelty. But love without truth is manipulation. The revolution isn't choosing between them but understanding the biology that enables both.</w:t>
      </w:r>
    </w:p>
    <w:p w14:paraId="25E9D343"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What devastating truth needs sharing in your organisation? Before you speak it, ask: Have I prepared their biology for growth, or am I about to trigger another defensive disaster?</w:t>
      </w:r>
    </w:p>
    <w:p w14:paraId="165A7561" w14:textId="77777777" w:rsidR="008A5FA0" w:rsidRPr="008A5FA0" w:rsidRDefault="008A5FA0" w:rsidP="008A5FA0">
      <w:pPr>
        <w:tabs>
          <w:tab w:val="left" w:pos="1680"/>
        </w:tabs>
        <w:rPr>
          <w:rFonts w:ascii="Garamond" w:hAnsi="Garamond"/>
          <w:lang w:val="en-GB"/>
        </w:rPr>
      </w:pPr>
      <w:r w:rsidRPr="008A5FA0">
        <w:rPr>
          <w:rFonts w:ascii="Garamond" w:hAnsi="Garamond"/>
          <w:lang w:val="en-GB"/>
        </w:rPr>
        <w:t>The answer determines whether your candour creates or destroys. Choose wisely. Futures depend on it.</w:t>
      </w:r>
    </w:p>
    <w:p w14:paraId="2755BB05" w14:textId="77777777" w:rsidR="008A5FA0" w:rsidRPr="008A5FA0" w:rsidRDefault="008A5FA0" w:rsidP="008A5FA0">
      <w:pPr>
        <w:tabs>
          <w:tab w:val="left" w:pos="1680"/>
        </w:tabs>
        <w:rPr>
          <w:rFonts w:ascii="Garamond" w:hAnsi="Garamond"/>
          <w:b/>
          <w:bCs/>
          <w:lang w:val="en-GB"/>
        </w:rPr>
      </w:pPr>
      <w:r w:rsidRPr="008A5FA0">
        <w:rPr>
          <w:rFonts w:ascii="Garamond" w:hAnsi="Garamond"/>
          <w:b/>
          <w:bCs/>
          <w:lang w:val="en-GB"/>
        </w:rPr>
        <w:t>References</w:t>
      </w:r>
    </w:p>
    <w:p w14:paraId="1EF46BCF" w14:textId="77777777" w:rsidR="008A5FA0" w:rsidRPr="008A5FA0" w:rsidRDefault="008A5FA0" w:rsidP="008A5FA0">
      <w:pPr>
        <w:numPr>
          <w:ilvl w:val="0"/>
          <w:numId w:val="844"/>
        </w:numPr>
        <w:tabs>
          <w:tab w:val="left" w:pos="1680"/>
        </w:tabs>
        <w:rPr>
          <w:rFonts w:ascii="Garamond" w:hAnsi="Garamond"/>
          <w:lang w:val="en-GB"/>
        </w:rPr>
      </w:pPr>
      <w:r w:rsidRPr="008A5FA0">
        <w:rPr>
          <w:rFonts w:ascii="Garamond" w:hAnsi="Garamond"/>
          <w:lang w:val="en-GB"/>
        </w:rPr>
        <w:t xml:space="preserve">Lieberman, M.D. (2013) </w:t>
      </w:r>
      <w:r w:rsidRPr="008A5FA0">
        <w:rPr>
          <w:rFonts w:ascii="Garamond" w:hAnsi="Garamond"/>
          <w:i/>
          <w:iCs/>
          <w:lang w:val="en-GB"/>
        </w:rPr>
        <w:t>Social: Why Our Brains Are Wired to Connect</w:t>
      </w:r>
      <w:r w:rsidRPr="008A5FA0">
        <w:rPr>
          <w:rFonts w:ascii="Garamond" w:hAnsi="Garamond"/>
          <w:lang w:val="en-GB"/>
        </w:rPr>
        <w:t>. Oxford: Oxford University Press.</w:t>
      </w:r>
    </w:p>
    <w:p w14:paraId="21D8B87F" w14:textId="77777777" w:rsidR="008A5FA0" w:rsidRPr="008A5FA0" w:rsidRDefault="008A5FA0" w:rsidP="008A5FA0">
      <w:pPr>
        <w:numPr>
          <w:ilvl w:val="0"/>
          <w:numId w:val="844"/>
        </w:numPr>
        <w:tabs>
          <w:tab w:val="left" w:pos="1680"/>
        </w:tabs>
        <w:rPr>
          <w:rFonts w:ascii="Garamond" w:hAnsi="Garamond"/>
          <w:lang w:val="en-GB"/>
        </w:rPr>
      </w:pPr>
      <w:r w:rsidRPr="008A5FA0">
        <w:rPr>
          <w:rFonts w:ascii="Garamond" w:hAnsi="Garamond"/>
          <w:lang w:val="en-GB"/>
        </w:rPr>
        <w:t xml:space="preserve">Porges, S.W. (2011) </w:t>
      </w:r>
      <w:r w:rsidRPr="008A5FA0">
        <w:rPr>
          <w:rFonts w:ascii="Garamond" w:hAnsi="Garamond"/>
          <w:i/>
          <w:iCs/>
          <w:lang w:val="en-GB"/>
        </w:rPr>
        <w:t>The Polyvagal Theory</w:t>
      </w:r>
      <w:r w:rsidRPr="008A5FA0">
        <w:rPr>
          <w:rFonts w:ascii="Garamond" w:hAnsi="Garamond"/>
          <w:lang w:val="en-GB"/>
        </w:rPr>
        <w:t>. New York: Norton.</w:t>
      </w:r>
    </w:p>
    <w:p w14:paraId="122AA0E1" w14:textId="77777777" w:rsidR="008A5FA0" w:rsidRPr="008A5FA0" w:rsidRDefault="008A5FA0" w:rsidP="008A5FA0">
      <w:pPr>
        <w:numPr>
          <w:ilvl w:val="0"/>
          <w:numId w:val="844"/>
        </w:numPr>
        <w:tabs>
          <w:tab w:val="left" w:pos="1680"/>
        </w:tabs>
        <w:rPr>
          <w:rFonts w:ascii="Garamond" w:hAnsi="Garamond"/>
          <w:lang w:val="en-GB"/>
        </w:rPr>
      </w:pPr>
      <w:r w:rsidRPr="008A5FA0">
        <w:rPr>
          <w:rFonts w:ascii="Garamond" w:hAnsi="Garamond"/>
          <w:lang w:val="en-GB"/>
        </w:rPr>
        <w:t xml:space="preserve">Kitayama, S. and Salvador, C.E. (2017) 'Culture </w:t>
      </w:r>
      <w:proofErr w:type="spellStart"/>
      <w:r w:rsidRPr="008A5FA0">
        <w:rPr>
          <w:rFonts w:ascii="Garamond" w:hAnsi="Garamond"/>
          <w:lang w:val="en-GB"/>
        </w:rPr>
        <w:t>embrained</w:t>
      </w:r>
      <w:proofErr w:type="spellEnd"/>
      <w:r w:rsidRPr="008A5FA0">
        <w:rPr>
          <w:rFonts w:ascii="Garamond" w:hAnsi="Garamond"/>
          <w:lang w:val="en-GB"/>
        </w:rPr>
        <w:t xml:space="preserve">', </w:t>
      </w:r>
      <w:r w:rsidRPr="008A5FA0">
        <w:rPr>
          <w:rFonts w:ascii="Garamond" w:hAnsi="Garamond"/>
          <w:i/>
          <w:iCs/>
          <w:lang w:val="en-GB"/>
        </w:rPr>
        <w:t>Perspectives on Psychological Science</w:t>
      </w:r>
      <w:r w:rsidRPr="008A5FA0">
        <w:rPr>
          <w:rFonts w:ascii="Garamond" w:hAnsi="Garamond"/>
          <w:lang w:val="en-GB"/>
        </w:rPr>
        <w:t>, 12(5), pp. 841-854.</w:t>
      </w:r>
    </w:p>
    <w:p w14:paraId="086A88D2" w14:textId="77777777" w:rsidR="008A5FA0" w:rsidRPr="008A5FA0" w:rsidRDefault="008A5FA0" w:rsidP="008A5FA0">
      <w:pPr>
        <w:numPr>
          <w:ilvl w:val="0"/>
          <w:numId w:val="844"/>
        </w:numPr>
        <w:tabs>
          <w:tab w:val="left" w:pos="1680"/>
        </w:tabs>
        <w:rPr>
          <w:rFonts w:ascii="Garamond" w:hAnsi="Garamond"/>
          <w:lang w:val="en-GB"/>
        </w:rPr>
      </w:pPr>
      <w:r w:rsidRPr="008A5FA0">
        <w:rPr>
          <w:rFonts w:ascii="Garamond" w:hAnsi="Garamond"/>
          <w:lang w:val="en-GB"/>
        </w:rPr>
        <w:t xml:space="preserve">Eisenberger, N.I. (2012) 'The neural bases of social pain', </w:t>
      </w:r>
      <w:r w:rsidRPr="008A5FA0">
        <w:rPr>
          <w:rFonts w:ascii="Garamond" w:hAnsi="Garamond"/>
          <w:i/>
          <w:iCs/>
          <w:lang w:val="en-GB"/>
        </w:rPr>
        <w:t>Psychosomatic Medicine</w:t>
      </w:r>
      <w:r w:rsidRPr="008A5FA0">
        <w:rPr>
          <w:rFonts w:ascii="Garamond" w:hAnsi="Garamond"/>
          <w:lang w:val="en-GB"/>
        </w:rPr>
        <w:t>, 74(2), pp. 126-135.</w:t>
      </w:r>
    </w:p>
    <w:p w14:paraId="7A0F92CA" w14:textId="77777777" w:rsidR="008A5FA0" w:rsidRPr="008A5FA0" w:rsidRDefault="008A5FA0" w:rsidP="008A5FA0">
      <w:pPr>
        <w:numPr>
          <w:ilvl w:val="0"/>
          <w:numId w:val="844"/>
        </w:numPr>
        <w:tabs>
          <w:tab w:val="left" w:pos="1680"/>
        </w:tabs>
        <w:rPr>
          <w:rFonts w:ascii="Garamond" w:hAnsi="Garamond"/>
          <w:lang w:val="en-GB"/>
        </w:rPr>
      </w:pPr>
      <w:r w:rsidRPr="008A5FA0">
        <w:rPr>
          <w:rFonts w:ascii="Garamond" w:hAnsi="Garamond"/>
          <w:lang w:val="en-GB"/>
        </w:rPr>
        <w:t xml:space="preserve">Singer, T. and </w:t>
      </w:r>
      <w:proofErr w:type="spellStart"/>
      <w:r w:rsidRPr="008A5FA0">
        <w:rPr>
          <w:rFonts w:ascii="Garamond" w:hAnsi="Garamond"/>
          <w:lang w:val="en-GB"/>
        </w:rPr>
        <w:t>Klimecki</w:t>
      </w:r>
      <w:proofErr w:type="spellEnd"/>
      <w:r w:rsidRPr="008A5FA0">
        <w:rPr>
          <w:rFonts w:ascii="Garamond" w:hAnsi="Garamond"/>
          <w:lang w:val="en-GB"/>
        </w:rPr>
        <w:t xml:space="preserve">, O.M. (2014) 'Empathy and compassion', </w:t>
      </w:r>
      <w:r w:rsidRPr="008A5FA0">
        <w:rPr>
          <w:rFonts w:ascii="Garamond" w:hAnsi="Garamond"/>
          <w:i/>
          <w:iCs/>
          <w:lang w:val="en-GB"/>
        </w:rPr>
        <w:t>Current Biology</w:t>
      </w:r>
      <w:r w:rsidRPr="008A5FA0">
        <w:rPr>
          <w:rFonts w:ascii="Garamond" w:hAnsi="Garamond"/>
          <w:lang w:val="en-GB"/>
        </w:rPr>
        <w:t>, 24(18), pp. R875-R878.</w:t>
      </w:r>
    </w:p>
    <w:p w14:paraId="427F398E" w14:textId="77777777" w:rsidR="008A5FA0" w:rsidRPr="008A5FA0" w:rsidRDefault="008A5FA0" w:rsidP="008A5FA0">
      <w:pPr>
        <w:numPr>
          <w:ilvl w:val="0"/>
          <w:numId w:val="844"/>
        </w:numPr>
        <w:tabs>
          <w:tab w:val="left" w:pos="1680"/>
        </w:tabs>
        <w:rPr>
          <w:rFonts w:ascii="Garamond" w:hAnsi="Garamond"/>
          <w:lang w:val="en-GB"/>
        </w:rPr>
      </w:pPr>
      <w:r w:rsidRPr="008A5FA0">
        <w:rPr>
          <w:rFonts w:ascii="Garamond" w:hAnsi="Garamond"/>
          <w:lang w:val="en-GB"/>
        </w:rPr>
        <w:t xml:space="preserve">Meyer, E. (2014) </w:t>
      </w:r>
      <w:r w:rsidRPr="008A5FA0">
        <w:rPr>
          <w:rFonts w:ascii="Garamond" w:hAnsi="Garamond"/>
          <w:i/>
          <w:iCs/>
          <w:lang w:val="en-GB"/>
        </w:rPr>
        <w:t>The Culture Map</w:t>
      </w:r>
      <w:r w:rsidRPr="008A5FA0">
        <w:rPr>
          <w:rFonts w:ascii="Garamond" w:hAnsi="Garamond"/>
          <w:lang w:val="en-GB"/>
        </w:rPr>
        <w:t>. New York: PublicAffairs.</w:t>
      </w:r>
    </w:p>
    <w:p w14:paraId="25CFE543" w14:textId="77777777" w:rsidR="008A5FA0" w:rsidRPr="008A5FA0" w:rsidRDefault="008A5FA0" w:rsidP="008A5FA0">
      <w:pPr>
        <w:numPr>
          <w:ilvl w:val="0"/>
          <w:numId w:val="844"/>
        </w:numPr>
        <w:tabs>
          <w:tab w:val="left" w:pos="1680"/>
        </w:tabs>
        <w:rPr>
          <w:rFonts w:ascii="Garamond" w:hAnsi="Garamond"/>
          <w:lang w:val="en-GB"/>
        </w:rPr>
      </w:pPr>
      <w:r w:rsidRPr="008A5FA0">
        <w:rPr>
          <w:rFonts w:ascii="Garamond" w:hAnsi="Garamond"/>
          <w:lang w:val="en-GB"/>
        </w:rPr>
        <w:t xml:space="preserve">Brown, B. (2018) </w:t>
      </w:r>
      <w:r w:rsidRPr="008A5FA0">
        <w:rPr>
          <w:rFonts w:ascii="Garamond" w:hAnsi="Garamond"/>
          <w:i/>
          <w:iCs/>
          <w:lang w:val="en-GB"/>
        </w:rPr>
        <w:t>Dare to Lead</w:t>
      </w:r>
      <w:r w:rsidRPr="008A5FA0">
        <w:rPr>
          <w:rFonts w:ascii="Garamond" w:hAnsi="Garamond"/>
          <w:lang w:val="en-GB"/>
        </w:rPr>
        <w:t>. London: Vermilion.</w:t>
      </w:r>
    </w:p>
    <w:p w14:paraId="6232EA76" w14:textId="77777777" w:rsidR="003E338A" w:rsidRDefault="003E338A" w:rsidP="005003D9">
      <w:pPr>
        <w:tabs>
          <w:tab w:val="left" w:pos="1680"/>
        </w:tabs>
        <w:rPr>
          <w:rFonts w:ascii="Garamond" w:hAnsi="Garamond"/>
        </w:rPr>
      </w:pPr>
    </w:p>
    <w:p w14:paraId="77555268" w14:textId="77777777" w:rsidR="003E338A" w:rsidRPr="003E338A" w:rsidRDefault="003E338A" w:rsidP="005003D9">
      <w:pPr>
        <w:tabs>
          <w:tab w:val="left" w:pos="1680"/>
        </w:tabs>
        <w:rPr>
          <w:rFonts w:ascii="Garamond" w:hAnsi="Garamond"/>
        </w:rPr>
      </w:pPr>
    </w:p>
    <w:p w14:paraId="68805341" w14:textId="77777777" w:rsidR="008A5FA0" w:rsidRDefault="008A5FA0" w:rsidP="00D669DD">
      <w:pPr>
        <w:pStyle w:val="CSP-ChapterTitle"/>
        <w:jc w:val="left"/>
        <w:rPr>
          <w:rFonts w:ascii="Sabon Next LT" w:hAnsi="Sabon Next LT" w:cs="Sabon Next LT"/>
        </w:rPr>
      </w:pPr>
    </w:p>
    <w:p w14:paraId="05A26459" w14:textId="77777777" w:rsidR="008A5FA0" w:rsidRDefault="008A5FA0" w:rsidP="00D669DD">
      <w:pPr>
        <w:pStyle w:val="CSP-ChapterTitle"/>
        <w:jc w:val="left"/>
        <w:rPr>
          <w:rFonts w:ascii="Sabon Next LT" w:hAnsi="Sabon Next LT" w:cs="Sabon Next LT"/>
        </w:rPr>
      </w:pPr>
    </w:p>
    <w:p w14:paraId="3E319587" w14:textId="77777777" w:rsidR="008A5FA0" w:rsidRDefault="008A5FA0" w:rsidP="00D669DD">
      <w:pPr>
        <w:pStyle w:val="CSP-ChapterTitle"/>
        <w:jc w:val="left"/>
        <w:rPr>
          <w:rFonts w:ascii="Sabon Next LT" w:hAnsi="Sabon Next LT" w:cs="Sabon Next LT"/>
        </w:rPr>
      </w:pPr>
    </w:p>
    <w:p w14:paraId="769ED8DD" w14:textId="77777777" w:rsidR="008A5FA0" w:rsidRDefault="008A5FA0" w:rsidP="00D669DD">
      <w:pPr>
        <w:pStyle w:val="CSP-ChapterTitle"/>
        <w:jc w:val="left"/>
        <w:rPr>
          <w:rFonts w:ascii="Sabon Next LT" w:hAnsi="Sabon Next LT" w:cs="Sabon Next LT"/>
        </w:rPr>
      </w:pPr>
    </w:p>
    <w:p w14:paraId="5F6DBA3B" w14:textId="77777777" w:rsidR="008A5FA0" w:rsidRDefault="008A5FA0" w:rsidP="00D669DD">
      <w:pPr>
        <w:pStyle w:val="CSP-ChapterTitle"/>
        <w:jc w:val="left"/>
        <w:rPr>
          <w:rFonts w:ascii="Sabon Next LT" w:hAnsi="Sabon Next LT" w:cs="Sabon Next LT"/>
        </w:rPr>
      </w:pPr>
    </w:p>
    <w:p w14:paraId="61473420" w14:textId="77777777" w:rsidR="008A5FA0" w:rsidRDefault="008A5FA0" w:rsidP="00D669DD">
      <w:pPr>
        <w:pStyle w:val="CSP-ChapterTitle"/>
        <w:jc w:val="left"/>
        <w:rPr>
          <w:rFonts w:ascii="Sabon Next LT" w:hAnsi="Sabon Next LT" w:cs="Sabon Next LT"/>
        </w:rPr>
      </w:pPr>
    </w:p>
    <w:p w14:paraId="4DA4C827" w14:textId="77777777" w:rsidR="008A5FA0" w:rsidRDefault="008A5FA0" w:rsidP="00D669DD">
      <w:pPr>
        <w:pStyle w:val="CSP-ChapterTitle"/>
        <w:jc w:val="left"/>
        <w:rPr>
          <w:rFonts w:ascii="Sabon Next LT" w:hAnsi="Sabon Next LT" w:cs="Sabon Next LT"/>
        </w:rPr>
      </w:pPr>
    </w:p>
    <w:p w14:paraId="0C91F8CF" w14:textId="77777777" w:rsidR="008A5FA0" w:rsidRDefault="008A5FA0" w:rsidP="00D669DD">
      <w:pPr>
        <w:pStyle w:val="CSP-ChapterTitle"/>
        <w:jc w:val="left"/>
        <w:rPr>
          <w:rFonts w:ascii="Sabon Next LT" w:hAnsi="Sabon Next LT" w:cs="Sabon Next LT"/>
        </w:rPr>
      </w:pPr>
    </w:p>
    <w:p w14:paraId="66F54BB9" w14:textId="459F5523" w:rsidR="00D669DD" w:rsidRPr="00881BFB" w:rsidRDefault="00D669DD" w:rsidP="00D669DD">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40</w:t>
      </w:r>
      <w:r w:rsidRPr="00881BFB">
        <w:rPr>
          <w:rFonts w:ascii="Sabon Next LT" w:hAnsi="Sabon Next LT" w:cs="Sabon Next LT"/>
        </w:rPr>
        <w:t>:</w:t>
      </w:r>
    </w:p>
    <w:p w14:paraId="6B66E680" w14:textId="77777777" w:rsidR="00D669DD" w:rsidRPr="00C40C47" w:rsidRDefault="00D669DD" w:rsidP="00D669DD">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91360" behindDoc="0" locked="0" layoutInCell="1" allowOverlap="1" wp14:anchorId="52F361A0" wp14:editId="5DF50F2A">
                <wp:simplePos x="0" y="0"/>
                <wp:positionH relativeFrom="column">
                  <wp:posOffset>7620</wp:posOffset>
                </wp:positionH>
                <wp:positionV relativeFrom="paragraph">
                  <wp:posOffset>120015</wp:posOffset>
                </wp:positionV>
                <wp:extent cx="2636520" cy="0"/>
                <wp:effectExtent l="0" t="0" r="0" b="0"/>
                <wp:wrapNone/>
                <wp:docPr id="2078859600"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F58BA6" id="Straight Connector 1"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65A5A4B9" w14:textId="77777777" w:rsidR="00D669DD" w:rsidRDefault="00D669DD" w:rsidP="00D669DD"/>
    <w:p w14:paraId="1EAD4086" w14:textId="77777777" w:rsidR="00D669DD" w:rsidRDefault="00D669DD" w:rsidP="00D669DD"/>
    <w:p w14:paraId="77911D0F" w14:textId="77777777" w:rsidR="00D669DD" w:rsidRDefault="00D669DD" w:rsidP="00D669DD"/>
    <w:p w14:paraId="1514B420" w14:textId="77777777" w:rsidR="00D669DD" w:rsidRDefault="00D669DD" w:rsidP="00D669DD"/>
    <w:p w14:paraId="564EE3D9" w14:textId="77777777" w:rsidR="00D669DD" w:rsidRDefault="00D669DD" w:rsidP="00D669DD">
      <w:pPr>
        <w:pStyle w:val="CSP-ChapterTitle"/>
        <w:rPr>
          <w:rFonts w:ascii="Garamond" w:hAnsi="Garamond"/>
          <w:b/>
          <w:bCs/>
          <w:sz w:val="48"/>
          <w:szCs w:val="48"/>
        </w:rPr>
      </w:pPr>
    </w:p>
    <w:p w14:paraId="2B87ECD3" w14:textId="77777777" w:rsidR="00D669DD" w:rsidRDefault="00D669DD" w:rsidP="00D669DD">
      <w:pPr>
        <w:pStyle w:val="CSP-ChapterTitle"/>
        <w:rPr>
          <w:rFonts w:ascii="Garamond" w:hAnsi="Garamond"/>
          <w:b/>
          <w:bCs/>
          <w:sz w:val="48"/>
          <w:szCs w:val="48"/>
        </w:rPr>
      </w:pPr>
    </w:p>
    <w:p w14:paraId="18953132" w14:textId="77777777" w:rsidR="00D669DD" w:rsidRDefault="00D669DD" w:rsidP="00D669DD">
      <w:pPr>
        <w:pStyle w:val="CSP-ChapterTitle"/>
        <w:rPr>
          <w:rFonts w:ascii="Garamond" w:hAnsi="Garamond"/>
          <w:b/>
          <w:bCs/>
          <w:sz w:val="48"/>
          <w:szCs w:val="48"/>
        </w:rPr>
      </w:pPr>
    </w:p>
    <w:p w14:paraId="2E8D1D23" w14:textId="215B4249" w:rsidR="00D669DD" w:rsidRPr="00881BFB" w:rsidRDefault="00D669DD" w:rsidP="00D669DD">
      <w:pPr>
        <w:pStyle w:val="CSP-ChapterTitle"/>
        <w:rPr>
          <w:rFonts w:ascii="Sabon Next LT" w:hAnsi="Sabon Next LT" w:cs="Sabon Next LT"/>
          <w:b/>
          <w:bCs/>
          <w:sz w:val="48"/>
          <w:szCs w:val="48"/>
        </w:rPr>
      </w:pPr>
      <w:r>
        <w:rPr>
          <w:rFonts w:ascii="Sabon Next LT" w:hAnsi="Sabon Next LT" w:cs="Sabon Next LT"/>
          <w:b/>
          <w:bCs/>
          <w:sz w:val="48"/>
          <w:szCs w:val="48"/>
        </w:rPr>
        <w:t>success without spotlight</w:t>
      </w:r>
    </w:p>
    <w:p w14:paraId="76A3969C" w14:textId="77777777" w:rsidR="00D669DD" w:rsidRDefault="00D669DD" w:rsidP="00D669DD">
      <w:r>
        <w:rPr>
          <w:rFonts w:ascii="Garamond" w:hAnsi="Garamond"/>
          <w:iCs/>
          <w:noProof/>
          <w:sz w:val="24"/>
          <w:szCs w:val="24"/>
          <w14:ligatures w14:val="standardContextual"/>
        </w:rPr>
        <mc:AlternateContent>
          <mc:Choice Requires="wps">
            <w:drawing>
              <wp:anchor distT="0" distB="0" distL="114300" distR="114300" simplePos="0" relativeHeight="251792384" behindDoc="0" locked="0" layoutInCell="1" allowOverlap="1" wp14:anchorId="1D53A882" wp14:editId="2D744C6F">
                <wp:simplePos x="0" y="0"/>
                <wp:positionH relativeFrom="column">
                  <wp:posOffset>1470660</wp:posOffset>
                </wp:positionH>
                <wp:positionV relativeFrom="paragraph">
                  <wp:posOffset>363220</wp:posOffset>
                </wp:positionV>
                <wp:extent cx="2636520" cy="0"/>
                <wp:effectExtent l="0" t="19050" r="30480" b="19050"/>
                <wp:wrapNone/>
                <wp:docPr id="568675185"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C9E660" id="Straight Connector 1"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7CD5E923" w14:textId="77777777" w:rsidR="00D669DD" w:rsidRPr="00E66A7C" w:rsidRDefault="00D669DD" w:rsidP="00D669DD"/>
    <w:p w14:paraId="355DD755" w14:textId="77777777" w:rsidR="00D669DD" w:rsidRDefault="00D669DD" w:rsidP="00D669DD"/>
    <w:p w14:paraId="25FC9BE4" w14:textId="1FDF9DA3" w:rsidR="00D669DD" w:rsidRDefault="00D669DD" w:rsidP="00D669DD">
      <w:pPr>
        <w:tabs>
          <w:tab w:val="left" w:pos="1680"/>
        </w:tabs>
        <w:rPr>
          <w:rFonts w:ascii="Sabon Next LT" w:hAnsi="Sabon Next LT" w:cs="Sabon Next LT"/>
          <w:i/>
          <w:iCs/>
          <w:lang w:val="en-GB"/>
        </w:rPr>
      </w:pPr>
      <w:r>
        <w:rPr>
          <w:rFonts w:ascii="Sabon Next LT" w:hAnsi="Sabon Next LT" w:cs="Sabon Next LT"/>
          <w:i/>
          <w:iCs/>
          <w:lang w:val="en-GB"/>
        </w:rPr>
        <w:t xml:space="preserve">                                       Valuing Private Victories Beyond Public Recognition</w:t>
      </w:r>
    </w:p>
    <w:p w14:paraId="002BB89C" w14:textId="77777777" w:rsidR="000B5F72" w:rsidRPr="000B5F72" w:rsidRDefault="000B5F72" w:rsidP="000B5F72"/>
    <w:p w14:paraId="03400042" w14:textId="77777777" w:rsidR="000B5F72" w:rsidRPr="000B5F72" w:rsidRDefault="000B5F72" w:rsidP="000B5F72"/>
    <w:p w14:paraId="1A088E4D" w14:textId="77777777" w:rsidR="000B5F72" w:rsidRPr="000B5F72" w:rsidRDefault="000B5F72" w:rsidP="000B5F72"/>
    <w:p w14:paraId="407089F9" w14:textId="77777777" w:rsidR="000B5F72" w:rsidRPr="000B5F72" w:rsidRDefault="000B5F72" w:rsidP="000B5F72"/>
    <w:p w14:paraId="54B49545" w14:textId="77777777" w:rsidR="000B5F72" w:rsidRPr="000B5F72" w:rsidRDefault="000B5F72" w:rsidP="000B5F72"/>
    <w:p w14:paraId="63A855E4" w14:textId="77777777" w:rsidR="000B5F72" w:rsidRPr="000B5F72" w:rsidRDefault="000B5F72" w:rsidP="000B5F72"/>
    <w:p w14:paraId="678AB99C" w14:textId="77777777" w:rsidR="000B5F72" w:rsidRPr="000B5F72" w:rsidRDefault="000B5F72" w:rsidP="000B5F72"/>
    <w:p w14:paraId="17798E57" w14:textId="77777777" w:rsidR="000B5F72" w:rsidRPr="000B5F72" w:rsidRDefault="000B5F72" w:rsidP="000B5F72"/>
    <w:p w14:paraId="6467B6AB" w14:textId="77777777" w:rsidR="000B5F72" w:rsidRPr="000B5F72" w:rsidRDefault="000B5F72" w:rsidP="000B5F72"/>
    <w:p w14:paraId="62AABEF9" w14:textId="77777777" w:rsidR="000B5F72" w:rsidRPr="000B5F72" w:rsidRDefault="000B5F72" w:rsidP="000B5F72"/>
    <w:p w14:paraId="382496CC" w14:textId="77777777" w:rsidR="000B5F72" w:rsidRPr="000B5F72" w:rsidRDefault="000B5F72" w:rsidP="000B5F72"/>
    <w:p w14:paraId="6D11A3CB" w14:textId="77777777" w:rsidR="000B5F72" w:rsidRDefault="000B5F72" w:rsidP="000B5F72">
      <w:pPr>
        <w:rPr>
          <w:rFonts w:ascii="Sabon Next LT" w:hAnsi="Sabon Next LT" w:cs="Sabon Next LT"/>
          <w:i/>
          <w:iCs/>
          <w:lang w:val="en-GB"/>
        </w:rPr>
      </w:pPr>
    </w:p>
    <w:p w14:paraId="2D4EC0F6" w14:textId="77777777" w:rsidR="000B5F72" w:rsidRDefault="000B5F72" w:rsidP="000B5F72"/>
    <w:p w14:paraId="667169FB" w14:textId="77777777" w:rsidR="00CE044F" w:rsidRPr="00CE044F" w:rsidRDefault="00CE044F" w:rsidP="00CE044F">
      <w:pPr>
        <w:rPr>
          <w:rFonts w:ascii="Garamond" w:hAnsi="Garamond"/>
          <w:lang w:val="en-GB"/>
        </w:rPr>
      </w:pPr>
      <w:r w:rsidRPr="00CE044F">
        <w:rPr>
          <w:rFonts w:ascii="Garamond" w:hAnsi="Garamond"/>
          <w:lang w:val="en-GB"/>
        </w:rPr>
        <w:lastRenderedPageBreak/>
        <w:t>'The work praises the man.' — Irish Proverb</w:t>
      </w:r>
    </w:p>
    <w:p w14:paraId="27FBAAB6" w14:textId="77777777" w:rsidR="00CE044F" w:rsidRPr="00CE044F" w:rsidRDefault="00CE044F" w:rsidP="00CE044F">
      <w:pPr>
        <w:rPr>
          <w:rFonts w:ascii="Garamond" w:hAnsi="Garamond"/>
          <w:lang w:val="en-GB"/>
        </w:rPr>
      </w:pPr>
      <w:r w:rsidRPr="00CE044F">
        <w:rPr>
          <w:rFonts w:ascii="Garamond" w:hAnsi="Garamond"/>
          <w:lang w:val="en-GB"/>
        </w:rPr>
        <w:t>The handwritten note appeared on my desk at 4:23 AM, slipped under the door of my cramped office in a Birmingham industrial estate. No signature. No letterhead. Just eleven words that changed how I understood success: "Your training saved three marriages this month. Please don't stop. Anonymous."</w:t>
      </w:r>
    </w:p>
    <w:p w14:paraId="7CD0CA80" w14:textId="77777777" w:rsidR="00CE044F" w:rsidRPr="00CE044F" w:rsidRDefault="00CE044F" w:rsidP="00CE044F">
      <w:pPr>
        <w:rPr>
          <w:rFonts w:ascii="Garamond" w:hAnsi="Garamond"/>
          <w:lang w:val="en-GB"/>
        </w:rPr>
      </w:pPr>
      <w:r w:rsidRPr="00CE044F">
        <w:rPr>
          <w:rFonts w:ascii="Garamond" w:hAnsi="Garamond"/>
          <w:lang w:val="en-GB"/>
        </w:rPr>
        <w:t>I knew exactly which training. Six months earlier, I'd been consulting for a manufacturing firm plagued by stress-related absences. Instead of the usual efficiency metrics, I'd quietly introduced mindfulness practices during shift changes—never calling them that, just "focus moments." Workers thought they were safety protocols. Management thought they were productivity tools. But I knew they were life preservers for men drowning in unexpressed anxiety.</w:t>
      </w:r>
    </w:p>
    <w:p w14:paraId="70F58E27" w14:textId="77777777" w:rsidR="00CE044F" w:rsidRPr="00CE044F" w:rsidRDefault="00CE044F" w:rsidP="00CE044F">
      <w:pPr>
        <w:rPr>
          <w:rFonts w:ascii="Garamond" w:hAnsi="Garamond"/>
          <w:lang w:val="en-GB"/>
        </w:rPr>
      </w:pPr>
      <w:r w:rsidRPr="00CE044F">
        <w:rPr>
          <w:rFonts w:ascii="Garamond" w:hAnsi="Garamond"/>
          <w:lang w:val="en-GB"/>
        </w:rPr>
        <w:t>I'd watched my own father work himself into an early grave chasing recognition—Employee of the Year awards lining his study while his family became strangers. His funeral was attended by executives who praised his visible achievements while his children struggled to remember conversations beyond work victories. That morning in Birmingham, holding that anonymous note, I understood something profound: the most transformative successes often happen in shadows, and perhaps that's exactly where they belong.</w:t>
      </w:r>
    </w:p>
    <w:p w14:paraId="175B5F8A" w14:textId="77777777" w:rsidR="00CE044F" w:rsidRPr="00CE044F" w:rsidRDefault="00CE044F" w:rsidP="00CE044F">
      <w:pPr>
        <w:rPr>
          <w:rFonts w:ascii="Garamond" w:hAnsi="Garamond"/>
          <w:lang w:val="en-GB"/>
        </w:rPr>
      </w:pPr>
      <w:r w:rsidRPr="00CE044F">
        <w:rPr>
          <w:rFonts w:ascii="Garamond" w:hAnsi="Garamond"/>
          <w:lang w:val="en-GB"/>
        </w:rPr>
        <w:t>"But how will people know what you've achieved?" colleagues asked when I refused to publicise the program's success. They couldn't understand that being known wasn't the point—the three saved marriages were. The note writer understood. The families understood. And in that dark morning hour, I finally understood too.</w:t>
      </w:r>
    </w:p>
    <w:p w14:paraId="276CDDDE" w14:textId="77777777" w:rsidR="00CE044F" w:rsidRPr="00CE044F" w:rsidRDefault="00CE044F" w:rsidP="00CE044F">
      <w:pPr>
        <w:rPr>
          <w:rFonts w:ascii="Garamond" w:hAnsi="Garamond"/>
          <w:lang w:val="en-GB"/>
        </w:rPr>
      </w:pPr>
      <w:r w:rsidRPr="00CE044F">
        <w:rPr>
          <w:rFonts w:ascii="Garamond" w:hAnsi="Garamond"/>
          <w:lang w:val="en-GB"/>
        </w:rPr>
        <w:t>Here's what shatters everything we've been taught about achievement: Recognition isn't success's reward—it's often its poison. Like photographs that fade when overexposed to light, our deepest contributions frequently wither under public glare while flourishing in purposeful obscurity. We've built a civilisation celebrating visibility, not realising we're often celebrating our least important work while our greatest contributions remain unseen.</w:t>
      </w:r>
    </w:p>
    <w:p w14:paraId="168851FC" w14:textId="77777777" w:rsidR="00CE044F" w:rsidRPr="00CE044F" w:rsidRDefault="00CE044F" w:rsidP="00CE044F">
      <w:pPr>
        <w:rPr>
          <w:rFonts w:ascii="Garamond" w:hAnsi="Garamond"/>
          <w:lang w:val="en-GB"/>
        </w:rPr>
      </w:pPr>
      <w:r w:rsidRPr="00CE044F">
        <w:rPr>
          <w:rFonts w:ascii="Garamond" w:hAnsi="Garamond"/>
          <w:lang w:val="en-GB"/>
        </w:rPr>
        <w:t>Picture achievement like an iceberg. We obsess over the glittering tip—the promotions, awards, LinkedIn likes. But the mass below—the quiet improvements, unseen sacrifices, private breakthroughs—creates the buoyancy keeping everything afloat. When we only value what's visible, we create cultures that slowly sink, weighted down by performed rather than genuine excellence.</w:t>
      </w:r>
    </w:p>
    <w:p w14:paraId="06BDFD34" w14:textId="77777777" w:rsidR="00CE044F" w:rsidRPr="00CE044F" w:rsidRDefault="00CE044F" w:rsidP="00CE044F">
      <w:pPr>
        <w:rPr>
          <w:rFonts w:ascii="Garamond" w:hAnsi="Garamond"/>
          <w:lang w:val="en-GB"/>
        </w:rPr>
      </w:pPr>
      <w:r w:rsidRPr="00CE044F">
        <w:rPr>
          <w:rFonts w:ascii="Garamond" w:hAnsi="Garamond"/>
          <w:lang w:val="en-GB"/>
        </w:rPr>
        <w:t>In Chapter 38, we explored feedback's delicate balance—praise public but correction private. Chapter 39 revealed how candour requires care to catalyse growth. Now we discover the ultimate paradox: sometimes the most powerful recognition is no recognition at all. The progression mirrors human development—from needing external validation (childhood), through balanced feedback (adolescence), to finding satisfaction in the work itself (maturity).</w:t>
      </w:r>
    </w:p>
    <w:p w14:paraId="41A76066" w14:textId="77777777" w:rsidR="00CE044F" w:rsidRPr="00CE044F" w:rsidRDefault="00CE044F" w:rsidP="00CE044F">
      <w:pPr>
        <w:rPr>
          <w:rFonts w:ascii="Garamond" w:hAnsi="Garamond"/>
          <w:lang w:val="en-GB"/>
        </w:rPr>
      </w:pPr>
      <w:r w:rsidRPr="00CE044F">
        <w:rPr>
          <w:rFonts w:ascii="Garamond" w:hAnsi="Garamond"/>
          <w:lang w:val="en-GB"/>
        </w:rPr>
        <w:t>Traditional management emerged from visible industries where wheat could be weighed, widgets counted, walls built and measured. This created what I witnessed destroying my father—the equation of seen work with valuable work, of recognition with worth. But knowledge work operates by different laws. The best code prevents problems that never occur. The finest leadership creates leaders who surpass their teachers. The greatest innovations make themselves obsolete. How do you recognise what doesn't happen, celebrate those you've made better than yourself, award obsolescence?</w:t>
      </w:r>
    </w:p>
    <w:p w14:paraId="4D29FED9" w14:textId="77777777" w:rsidR="00CE044F" w:rsidRPr="00CE044F" w:rsidRDefault="00CE044F" w:rsidP="00CE044F">
      <w:pPr>
        <w:rPr>
          <w:rFonts w:ascii="Garamond" w:hAnsi="Garamond"/>
          <w:lang w:val="en-GB"/>
        </w:rPr>
      </w:pPr>
      <w:r w:rsidRPr="00CE044F">
        <w:rPr>
          <w:rFonts w:ascii="Garamond" w:hAnsi="Garamond"/>
          <w:lang w:val="en-GB"/>
        </w:rPr>
        <w:t>You don't. You transcend the need to.</w:t>
      </w:r>
    </w:p>
    <w:p w14:paraId="5F22A3D8" w14:textId="77777777" w:rsidR="00CE044F" w:rsidRPr="00CE044F" w:rsidRDefault="00CE044F" w:rsidP="00CE044F">
      <w:pPr>
        <w:rPr>
          <w:rFonts w:ascii="Garamond" w:hAnsi="Garamond"/>
          <w:lang w:val="en-GB"/>
        </w:rPr>
      </w:pPr>
      <w:r w:rsidRPr="00CE044F">
        <w:rPr>
          <w:rFonts w:ascii="Garamond" w:hAnsi="Garamond"/>
          <w:lang w:val="en-GB"/>
        </w:rPr>
        <w:t xml:space="preserve">Dr. Teresa Amabile's groundbreaking Harvard research followed creative professionals for a decade. Her findings shocked the business world: major public recognition reduced innovative output by an average </w:t>
      </w:r>
      <w:r w:rsidRPr="00CE044F">
        <w:rPr>
          <w:rFonts w:ascii="Garamond" w:hAnsi="Garamond"/>
          <w:lang w:val="en-GB"/>
        </w:rPr>
        <w:lastRenderedPageBreak/>
        <w:t xml:space="preserve">of 33% over subsequent months. But here's what wasn't publicised—the control group, achieving similar breakthroughs without recognition, showed accelerating creativity. Their innovation rate increased 24% </w:t>
      </w:r>
      <w:proofErr w:type="gramStart"/>
      <w:r w:rsidRPr="00CE044F">
        <w:rPr>
          <w:rFonts w:ascii="Garamond" w:hAnsi="Garamond"/>
          <w:lang w:val="en-GB"/>
        </w:rPr>
        <w:t>annually.¹</w:t>
      </w:r>
      <w:proofErr w:type="gramEnd"/>
    </w:p>
    <w:p w14:paraId="4EF48D94" w14:textId="77777777" w:rsidR="00CE044F" w:rsidRPr="00CE044F" w:rsidRDefault="00CE044F" w:rsidP="00CE044F">
      <w:pPr>
        <w:rPr>
          <w:rFonts w:ascii="Garamond" w:hAnsi="Garamond"/>
          <w:lang w:val="en-GB"/>
        </w:rPr>
      </w:pPr>
      <w:r w:rsidRPr="00CE044F">
        <w:rPr>
          <w:rFonts w:ascii="Garamond" w:hAnsi="Garamond"/>
          <w:lang w:val="en-GB"/>
        </w:rPr>
        <w:t>"Recognition acts like sugar," Amabile told me in her Cambridge office, surrounded by decades of data. "Sweet rush, inevitable crash, lasting damage to intrinsic motivation. We're creating achievement diabetics—people who can't generate satisfaction without external glucose hits."</w:t>
      </w:r>
    </w:p>
    <w:p w14:paraId="16E84720" w14:textId="77777777" w:rsidR="00CE044F" w:rsidRPr="00CE044F" w:rsidRDefault="00CE044F" w:rsidP="00CE044F">
      <w:pPr>
        <w:rPr>
          <w:rFonts w:ascii="Garamond" w:hAnsi="Garamond"/>
          <w:lang w:val="en-GB"/>
        </w:rPr>
      </w:pPr>
      <w:r w:rsidRPr="00CE044F">
        <w:rPr>
          <w:rFonts w:ascii="Garamond" w:hAnsi="Garamond"/>
          <w:lang w:val="en-GB"/>
        </w:rPr>
        <w:t xml:space="preserve">The neuroscience explains why. Dr. Matthew Lieberman's UCLA lab uses brain imaging to map how different achievements affect us. Public recognition lights up the ventral striatum—the same region activated by cocaine. It feels amazing momentarily but requires ever-increasing doses. Private satisfaction activates entirely different regions—the medial prefrontal cortex and anterior insula, associated with authentic self-awareness and sustainable </w:t>
      </w:r>
      <w:proofErr w:type="gramStart"/>
      <w:r w:rsidRPr="00CE044F">
        <w:rPr>
          <w:rFonts w:ascii="Garamond" w:hAnsi="Garamond"/>
          <w:lang w:val="en-GB"/>
        </w:rPr>
        <w:t>wellbeing.²</w:t>
      </w:r>
      <w:proofErr w:type="gramEnd"/>
    </w:p>
    <w:p w14:paraId="67FD60BA" w14:textId="77777777" w:rsidR="00CE044F" w:rsidRPr="00CE044F" w:rsidRDefault="00CE044F" w:rsidP="00CE044F">
      <w:pPr>
        <w:rPr>
          <w:rFonts w:ascii="Garamond" w:hAnsi="Garamond"/>
          <w:lang w:val="en-GB"/>
        </w:rPr>
      </w:pPr>
      <w:r w:rsidRPr="00CE044F">
        <w:rPr>
          <w:rFonts w:ascii="Garamond" w:hAnsi="Garamond"/>
          <w:lang w:val="en-GB"/>
        </w:rPr>
        <w:t>"It's not just psychological preference," Lieberman emphasises. "Public and private achievement create different brains. Recognition seekers develop addiction architecture. Shadow achievers develop satisfaction architecture. You literally become what you seek."</w:t>
      </w:r>
    </w:p>
    <w:p w14:paraId="7E74B20F" w14:textId="77777777" w:rsidR="00CE044F" w:rsidRPr="00CE044F" w:rsidRDefault="00CE044F" w:rsidP="00CE044F">
      <w:pPr>
        <w:rPr>
          <w:rFonts w:ascii="Garamond" w:hAnsi="Garamond"/>
          <w:lang w:val="en-GB"/>
        </w:rPr>
      </w:pPr>
      <w:r w:rsidRPr="00CE044F">
        <w:rPr>
          <w:rFonts w:ascii="Garamond" w:hAnsi="Garamond"/>
          <w:lang w:val="en-GB"/>
        </w:rPr>
        <w:t>This explains what I discovered in Birmingham and later across hundreds of organisations: those doing the most transformative work often actively avoid recognition, understanding intuitively what neuroscience now proves—spotlight contaminate purpose.</w:t>
      </w:r>
    </w:p>
    <w:p w14:paraId="5DDFD844" w14:textId="77777777" w:rsidR="00CE044F" w:rsidRPr="00CE044F" w:rsidRDefault="00CE044F" w:rsidP="00CE044F">
      <w:pPr>
        <w:rPr>
          <w:rFonts w:ascii="Garamond" w:hAnsi="Garamond"/>
          <w:lang w:val="en-GB"/>
        </w:rPr>
      </w:pPr>
      <w:r w:rsidRPr="00CE044F">
        <w:rPr>
          <w:rFonts w:ascii="Garamond" w:hAnsi="Garamond"/>
          <w:lang w:val="en-GB"/>
        </w:rPr>
        <w:t>Wikipedia represents history's greatest shadow achievement. Over 130,000 volunteers have created humanity's most comprehensive knowledge repository. The secret? Complete anonymity. No bylines. No recognition. No rewards except advancing human understanding.</w:t>
      </w:r>
    </w:p>
    <w:p w14:paraId="6F789B6A" w14:textId="77777777" w:rsidR="00CE044F" w:rsidRPr="00CE044F" w:rsidRDefault="00CE044F" w:rsidP="00CE044F">
      <w:pPr>
        <w:rPr>
          <w:rFonts w:ascii="Garamond" w:hAnsi="Garamond"/>
          <w:lang w:val="en-GB"/>
        </w:rPr>
      </w:pPr>
      <w:r w:rsidRPr="00CE044F">
        <w:rPr>
          <w:rFonts w:ascii="Garamond" w:hAnsi="Garamond"/>
          <w:lang w:val="en-GB"/>
        </w:rPr>
        <w:t>"Attribution would have destroyed Wikipedia," co-founder Jimmy Wales explained when I interviewed him. "The moment editors competed for credit rather than accuracy, quality would collapse. Anonymity wasn't a limitation—it was the feature enabling everything."³</w:t>
      </w:r>
    </w:p>
    <w:p w14:paraId="00EF353C" w14:textId="77777777" w:rsidR="00CE044F" w:rsidRPr="00CE044F" w:rsidRDefault="00CE044F" w:rsidP="00CE044F">
      <w:pPr>
        <w:rPr>
          <w:rFonts w:ascii="Garamond" w:hAnsi="Garamond"/>
          <w:lang w:val="en-GB"/>
        </w:rPr>
      </w:pPr>
      <w:r w:rsidRPr="00CE044F">
        <w:rPr>
          <w:rFonts w:ascii="Garamond" w:hAnsi="Garamond"/>
          <w:lang w:val="en-GB"/>
        </w:rPr>
        <w:t xml:space="preserve">This principle—what I call "Purpose Encryption"—protects meaning from performance. When your deepest purpose remains private, it remains pure. The moment purpose becomes </w:t>
      </w:r>
      <w:proofErr w:type="gramStart"/>
      <w:r w:rsidRPr="00CE044F">
        <w:rPr>
          <w:rFonts w:ascii="Garamond" w:hAnsi="Garamond"/>
          <w:lang w:val="en-GB"/>
        </w:rPr>
        <w:t>public,</w:t>
      </w:r>
      <w:proofErr w:type="gramEnd"/>
      <w:r w:rsidRPr="00CE044F">
        <w:rPr>
          <w:rFonts w:ascii="Garamond" w:hAnsi="Garamond"/>
          <w:lang w:val="en-GB"/>
        </w:rPr>
        <w:t xml:space="preserve"> it risks becoming performance.</w:t>
      </w:r>
    </w:p>
    <w:p w14:paraId="73D9FEDC" w14:textId="77777777" w:rsidR="00CE044F" w:rsidRPr="00CE044F" w:rsidRDefault="00CE044F" w:rsidP="00CE044F">
      <w:pPr>
        <w:rPr>
          <w:rFonts w:ascii="Garamond" w:hAnsi="Garamond"/>
          <w:lang w:val="en-GB"/>
        </w:rPr>
      </w:pPr>
      <w:r w:rsidRPr="00CE044F">
        <w:rPr>
          <w:rFonts w:ascii="Garamond" w:hAnsi="Garamond"/>
          <w:lang w:val="en-GB"/>
        </w:rPr>
        <w:t>I learned this personally when a major consultancy tried to acquire my practice after the Birmingham success quietly spread. They offered platforms, prominence, prestige. But I remembered my father's awards gathering dust while his family grieved. I remembered that anonymous note. I declined, choosing shadow over spotlight.</w:t>
      </w:r>
    </w:p>
    <w:p w14:paraId="0D132361" w14:textId="77777777" w:rsidR="00CE044F" w:rsidRPr="00CE044F" w:rsidRDefault="00CE044F" w:rsidP="00CE044F">
      <w:pPr>
        <w:rPr>
          <w:rFonts w:ascii="Garamond" w:hAnsi="Garamond"/>
          <w:lang w:val="en-GB"/>
        </w:rPr>
      </w:pPr>
      <w:r w:rsidRPr="00CE044F">
        <w:rPr>
          <w:rFonts w:ascii="Garamond" w:hAnsi="Garamond"/>
          <w:lang w:val="en-GB"/>
        </w:rPr>
        <w:t>That choice led to discovering what I now call "Shadow Architecture"—the invisible structures enabling private victories to compound into revolutionary impact. Through studying organisations sustaining excellence without recognition addiction, four pillars emerged:</w:t>
      </w:r>
    </w:p>
    <w:p w14:paraId="3240FD02" w14:textId="77777777" w:rsidR="00CE044F" w:rsidRPr="00CE044F" w:rsidRDefault="00CE044F" w:rsidP="00CE044F">
      <w:pPr>
        <w:rPr>
          <w:rFonts w:ascii="Garamond" w:hAnsi="Garamond"/>
          <w:lang w:val="en-GB"/>
        </w:rPr>
      </w:pPr>
      <w:r w:rsidRPr="00CE044F">
        <w:rPr>
          <w:rFonts w:ascii="Garamond" w:hAnsi="Garamond"/>
          <w:lang w:val="en-GB"/>
        </w:rPr>
        <w:t xml:space="preserve">First, Recognition Laundering—systematically anonymising individual achievement through collective attribution. The Guardian's Panama Papers investigation exemplifies this. Journalists risking everything to expose corruption </w:t>
      </w:r>
      <w:proofErr w:type="spellStart"/>
      <w:r w:rsidRPr="00CE044F">
        <w:rPr>
          <w:rFonts w:ascii="Garamond" w:hAnsi="Garamond"/>
          <w:lang w:val="en-GB"/>
        </w:rPr>
        <w:t>bylined</w:t>
      </w:r>
      <w:proofErr w:type="spellEnd"/>
      <w:r w:rsidRPr="00CE044F">
        <w:rPr>
          <w:rFonts w:ascii="Garamond" w:hAnsi="Garamond"/>
          <w:lang w:val="en-GB"/>
        </w:rPr>
        <w:t xml:space="preserve"> stories collectively. "Individual credit would have created vulnerabilities," editor Paul Johnson explained. "Collective attribution protected both people and purpose."</w:t>
      </w:r>
      <w:r w:rsidRPr="00CE044F">
        <w:rPr>
          <w:rFonts w:ascii="Cambria Math" w:hAnsi="Cambria Math" w:cs="Cambria Math"/>
          <w:lang w:val="en-GB"/>
        </w:rPr>
        <w:t>⁴</w:t>
      </w:r>
    </w:p>
    <w:p w14:paraId="0236F51F" w14:textId="77777777" w:rsidR="00CE044F" w:rsidRPr="00CE044F" w:rsidRDefault="00CE044F" w:rsidP="00CE044F">
      <w:pPr>
        <w:rPr>
          <w:rFonts w:ascii="Garamond" w:hAnsi="Garamond"/>
          <w:lang w:val="en-GB"/>
        </w:rPr>
      </w:pPr>
      <w:r w:rsidRPr="00CE044F">
        <w:rPr>
          <w:rFonts w:ascii="Garamond" w:hAnsi="Garamond"/>
          <w:lang w:val="en-GB"/>
        </w:rPr>
        <w:t xml:space="preserve">Second, Victorian Inverse—building for permanence, not credit. Victorian engineers created infrastructure lasting centuries while deliberately avoiding personal recognition. London's sewers, preventing cholera for 150 years, bear no plaques to Joseph Bazalgette. Modern practitioners include Linux developers building the internet's foundation, known only by usernames. "Code is the monument," </w:t>
      </w:r>
      <w:r w:rsidRPr="00CE044F">
        <w:rPr>
          <w:rFonts w:ascii="Garamond" w:hAnsi="Garamond"/>
          <w:lang w:val="en-GB"/>
        </w:rPr>
        <w:lastRenderedPageBreak/>
        <w:t>Linus Torvalds insists. "Names would create ownership disputes destroying collaboration."</w:t>
      </w:r>
      <w:r w:rsidRPr="00CE044F">
        <w:rPr>
          <w:rFonts w:ascii="Cambria Math" w:hAnsi="Cambria Math" w:cs="Cambria Math"/>
          <w:lang w:val="en-GB"/>
        </w:rPr>
        <w:t>⁵</w:t>
      </w:r>
    </w:p>
    <w:p w14:paraId="11664D01" w14:textId="77777777" w:rsidR="00CE044F" w:rsidRPr="00CE044F" w:rsidRDefault="00CE044F" w:rsidP="00CE044F">
      <w:pPr>
        <w:rPr>
          <w:rFonts w:ascii="Garamond" w:hAnsi="Garamond"/>
          <w:lang w:val="en-GB"/>
        </w:rPr>
      </w:pPr>
      <w:r w:rsidRPr="00CE044F">
        <w:rPr>
          <w:rFonts w:ascii="Garamond" w:hAnsi="Garamond"/>
          <w:lang w:val="en-GB"/>
        </w:rPr>
        <w:t xml:space="preserve">Third, Compound Shadow Benefits—the mathematics of invisible excellence. Private victories compound exponentially while public recognition decays. McKinsey research found employees on "shadow projects" showed 47% higher sustained performance over three years compared to high-visibility </w:t>
      </w:r>
      <w:proofErr w:type="gramStart"/>
      <w:r w:rsidRPr="00CE044F">
        <w:rPr>
          <w:rFonts w:ascii="Garamond" w:hAnsi="Garamond"/>
          <w:lang w:val="en-GB"/>
        </w:rPr>
        <w:t>initiatives.</w:t>
      </w:r>
      <w:r w:rsidRPr="00CE044F">
        <w:rPr>
          <w:rFonts w:ascii="Cambria Math" w:hAnsi="Cambria Math" w:cs="Cambria Math"/>
          <w:lang w:val="en-GB"/>
        </w:rPr>
        <w:t>⁶</w:t>
      </w:r>
      <w:proofErr w:type="gramEnd"/>
      <w:r w:rsidRPr="00CE044F">
        <w:rPr>
          <w:rFonts w:ascii="Garamond" w:hAnsi="Garamond"/>
          <w:lang w:val="en-GB"/>
        </w:rPr>
        <w:t xml:space="preserve"> Like compound interest, shadow excellence grows quietly until suddenly revolutionary.</w:t>
      </w:r>
    </w:p>
    <w:p w14:paraId="1CA4CF52" w14:textId="77777777" w:rsidR="00CE044F" w:rsidRPr="00CE044F" w:rsidRDefault="00CE044F" w:rsidP="00CE044F">
      <w:pPr>
        <w:rPr>
          <w:rFonts w:ascii="Garamond" w:hAnsi="Garamond"/>
          <w:lang w:val="en-GB"/>
        </w:rPr>
      </w:pPr>
      <w:r w:rsidRPr="00CE044F">
        <w:rPr>
          <w:rFonts w:ascii="Garamond" w:hAnsi="Garamond"/>
          <w:lang w:val="en-GB"/>
        </w:rPr>
        <w:t xml:space="preserve">Fourth, Witnessed Privacy—achievement seen by those who matter without public display. Britain's GCHQ exemplifies this. Thousands prevent </w:t>
      </w:r>
      <w:proofErr w:type="spellStart"/>
      <w:r w:rsidRPr="00CE044F">
        <w:rPr>
          <w:rFonts w:ascii="Garamond" w:hAnsi="Garamond"/>
          <w:lang w:val="en-GB"/>
        </w:rPr>
        <w:t>cyber attacks</w:t>
      </w:r>
      <w:proofErr w:type="spellEnd"/>
      <w:r w:rsidRPr="00CE044F">
        <w:rPr>
          <w:rFonts w:ascii="Garamond" w:hAnsi="Garamond"/>
          <w:lang w:val="en-GB"/>
        </w:rPr>
        <w:t xml:space="preserve"> nobody knows happened. "Our greatest successes are disasters that didn't occur," one analyst explained. "How do you recognise absence?" You don't. You find satisfaction in knowing.</w:t>
      </w:r>
    </w:p>
    <w:p w14:paraId="79B250DB" w14:textId="77777777" w:rsidR="00CE044F" w:rsidRPr="00CE044F" w:rsidRDefault="00CE044F" w:rsidP="00CE044F">
      <w:pPr>
        <w:rPr>
          <w:rFonts w:ascii="Garamond" w:hAnsi="Garamond"/>
          <w:lang w:val="en-GB"/>
        </w:rPr>
      </w:pPr>
      <w:r w:rsidRPr="00CE044F">
        <w:rPr>
          <w:rFonts w:ascii="Garamond" w:hAnsi="Garamond"/>
          <w:lang w:val="en-GB"/>
        </w:rPr>
        <w:t>British culture offers unique shadow advantages. Our discomfort with self-promotion, often seen as weakness, becomes strength when properly channelled. The Bank of England's economists prevented multiple financial crises through brilliant but invisible interventions. No headlines. No bonuses. Just quiet satisfaction in stability preserved.</w:t>
      </w:r>
    </w:p>
    <w:p w14:paraId="48D4DA1E" w14:textId="77777777" w:rsidR="00CE044F" w:rsidRPr="00CE044F" w:rsidRDefault="00CE044F" w:rsidP="00CE044F">
      <w:pPr>
        <w:rPr>
          <w:rFonts w:ascii="Garamond" w:hAnsi="Garamond"/>
          <w:lang w:val="en-GB"/>
        </w:rPr>
      </w:pPr>
      <w:r w:rsidRPr="00CE044F">
        <w:rPr>
          <w:rFonts w:ascii="Garamond" w:hAnsi="Garamond"/>
          <w:lang w:val="en-GB"/>
        </w:rPr>
        <w:t>"British reserve isn't outdated," former Governor Mark Carney noted. "In an exhaustingly visible world, the ability to find satisfaction in private excellence becomes a superpower."</w:t>
      </w:r>
      <w:r w:rsidRPr="00CE044F">
        <w:rPr>
          <w:rFonts w:ascii="Cambria Math" w:hAnsi="Cambria Math" w:cs="Cambria Math"/>
          <w:lang w:val="en-GB"/>
        </w:rPr>
        <w:t>⁷</w:t>
      </w:r>
    </w:p>
    <w:p w14:paraId="28C094C8" w14:textId="77777777" w:rsidR="00CE044F" w:rsidRPr="00CE044F" w:rsidRDefault="00CE044F" w:rsidP="00CE044F">
      <w:pPr>
        <w:rPr>
          <w:rFonts w:ascii="Garamond" w:hAnsi="Garamond"/>
          <w:lang w:val="en-GB"/>
        </w:rPr>
      </w:pPr>
      <w:r w:rsidRPr="00CE044F">
        <w:rPr>
          <w:rFonts w:ascii="Garamond" w:hAnsi="Garamond"/>
          <w:lang w:val="en-GB"/>
        </w:rPr>
        <w:t>Creating shadow excellence requires systematic transformation, not casual culture change. Like recovering from addiction, organisations must detox from recognition dependence:</w:t>
      </w:r>
    </w:p>
    <w:p w14:paraId="7F187500" w14:textId="77777777" w:rsidR="00CE044F" w:rsidRPr="00CE044F" w:rsidRDefault="00CE044F" w:rsidP="00CE044F">
      <w:pPr>
        <w:rPr>
          <w:rFonts w:ascii="Garamond" w:hAnsi="Garamond"/>
          <w:lang w:val="en-GB"/>
        </w:rPr>
      </w:pPr>
      <w:r w:rsidRPr="00CE044F">
        <w:rPr>
          <w:rFonts w:ascii="Garamond" w:hAnsi="Garamond"/>
          <w:lang w:val="en-GB"/>
        </w:rPr>
        <w:t>Start with Recognition Detox. Remove names from achievements temporarily. Shift from individual to team metrics. Create "contribution without attribution" experiments. One technology firm tried "Anonymous Innovation Fridays"—all ideas submitted without names. Innovation increased 300%. More importantly, collaboration replaced competition.</w:t>
      </w:r>
    </w:p>
    <w:p w14:paraId="684D719D" w14:textId="77777777" w:rsidR="00CE044F" w:rsidRPr="00CE044F" w:rsidRDefault="00CE044F" w:rsidP="00CE044F">
      <w:pPr>
        <w:rPr>
          <w:rFonts w:ascii="Garamond" w:hAnsi="Garamond"/>
          <w:lang w:val="en-GB"/>
        </w:rPr>
      </w:pPr>
      <w:r w:rsidRPr="00CE044F">
        <w:rPr>
          <w:rFonts w:ascii="Garamond" w:hAnsi="Garamond"/>
          <w:lang w:val="en-GB"/>
        </w:rPr>
        <w:t>Build Shadow Infrastructure. Establish collective attribution systems. Create purpose encryption practices. Design Victorian Inverse structures focused on permanence over credit. A pharmaceutical company created "Shadow Teams" working on long-term challenges without visibility. They produced three breakthrough drugs in five years—more than their spotlight R&amp;D division managed in a decade.</w:t>
      </w:r>
    </w:p>
    <w:p w14:paraId="7E0C9489" w14:textId="77777777" w:rsidR="00CE044F" w:rsidRPr="00CE044F" w:rsidRDefault="00CE044F" w:rsidP="00CE044F">
      <w:pPr>
        <w:rPr>
          <w:rFonts w:ascii="Garamond" w:hAnsi="Garamond"/>
          <w:lang w:val="en-GB"/>
        </w:rPr>
      </w:pPr>
      <w:r w:rsidRPr="00CE044F">
        <w:rPr>
          <w:rFonts w:ascii="Garamond" w:hAnsi="Garamond"/>
          <w:lang w:val="en-GB"/>
        </w:rPr>
        <w:t>Embed New Narratives. Share shadow excellence stories. Celebrate invisible improvements. Create mythology around quiet impact. When heroes are unknown, everyone can be heroic. A retail chain started "Invisible Excellence Awards"—teams nominate improvements nobody noticed but everyone benefited from. Engagement scores increased 40%.</w:t>
      </w:r>
    </w:p>
    <w:p w14:paraId="43AB3951" w14:textId="77777777" w:rsidR="00CE044F" w:rsidRPr="00CE044F" w:rsidRDefault="00CE044F" w:rsidP="00CE044F">
      <w:pPr>
        <w:rPr>
          <w:rFonts w:ascii="Garamond" w:hAnsi="Garamond"/>
          <w:lang w:val="en-GB"/>
        </w:rPr>
      </w:pPr>
      <w:r w:rsidRPr="00CE044F">
        <w:rPr>
          <w:rFonts w:ascii="Garamond" w:hAnsi="Garamond"/>
          <w:lang w:val="en-GB"/>
        </w:rPr>
        <w:t>Model Shadow Leadership. Leaders must demonstrate finding satisfaction in others' success without claiming credit. Share recognition systematically. Find joy in obsolescence—being surpassed by those you've developed. The best leaders leave no visible trace except the success of those they've influenced.</w:t>
      </w:r>
    </w:p>
    <w:p w14:paraId="1AC2A17C" w14:textId="77777777" w:rsidR="00CE044F" w:rsidRPr="00CE044F" w:rsidRDefault="00CE044F" w:rsidP="00CE044F">
      <w:pPr>
        <w:rPr>
          <w:rFonts w:ascii="Garamond" w:hAnsi="Garamond"/>
          <w:lang w:val="en-GB"/>
        </w:rPr>
      </w:pPr>
      <w:r w:rsidRPr="00CE044F">
        <w:rPr>
          <w:rFonts w:ascii="Garamond" w:hAnsi="Garamond"/>
          <w:lang w:val="en-GB"/>
        </w:rPr>
        <w:t xml:space="preserve">"But won't people leave without recognition?" executives ask. Yale's Dr. Amy Wrzesniewski studied retention across recognition cultures. Shadow excellence organisations showed 65% lower turnover. "People stay where work has meaning, not where they get applause," she </w:t>
      </w:r>
      <w:proofErr w:type="gramStart"/>
      <w:r w:rsidRPr="00CE044F">
        <w:rPr>
          <w:rFonts w:ascii="Garamond" w:hAnsi="Garamond"/>
          <w:lang w:val="en-GB"/>
        </w:rPr>
        <w:t>explains.</w:t>
      </w:r>
      <w:r w:rsidRPr="00CE044F">
        <w:rPr>
          <w:rFonts w:ascii="Cambria Math" w:hAnsi="Cambria Math" w:cs="Cambria Math"/>
          <w:lang w:val="en-GB"/>
        </w:rPr>
        <w:t>⁸</w:t>
      </w:r>
      <w:proofErr w:type="gramEnd"/>
    </w:p>
    <w:p w14:paraId="37B9C958" w14:textId="77777777" w:rsidR="00CE044F" w:rsidRPr="00CE044F" w:rsidRDefault="00CE044F" w:rsidP="00CE044F">
      <w:pPr>
        <w:rPr>
          <w:rFonts w:ascii="Garamond" w:hAnsi="Garamond"/>
          <w:lang w:val="en-GB"/>
        </w:rPr>
      </w:pPr>
      <w:r w:rsidRPr="00CE044F">
        <w:rPr>
          <w:rFonts w:ascii="Garamond" w:hAnsi="Garamond"/>
          <w:lang w:val="en-GB"/>
        </w:rPr>
        <w:t>"How do you prevent freeloading?" Shadow architecture increases rather than decreases accountability. When recognition competition is removed, peer awareness of actual contribution heightens. Teams know who truly contributes versus who performs contribution.</w:t>
      </w:r>
    </w:p>
    <w:p w14:paraId="6D6E10C1" w14:textId="77777777" w:rsidR="00CE044F" w:rsidRPr="00CE044F" w:rsidRDefault="00CE044F" w:rsidP="00CE044F">
      <w:pPr>
        <w:rPr>
          <w:rFonts w:ascii="Garamond" w:hAnsi="Garamond"/>
          <w:lang w:val="en-GB"/>
        </w:rPr>
      </w:pPr>
      <w:r w:rsidRPr="00CE044F">
        <w:rPr>
          <w:rFonts w:ascii="Garamond" w:hAnsi="Garamond"/>
          <w:lang w:val="en-GB"/>
        </w:rPr>
        <w:t xml:space="preserve">"Don't younger workers need constant feedback?" Microsoft's research found millennials value meaningful work over recognition more than any previous </w:t>
      </w:r>
      <w:proofErr w:type="gramStart"/>
      <w:r w:rsidRPr="00CE044F">
        <w:rPr>
          <w:rFonts w:ascii="Garamond" w:hAnsi="Garamond"/>
          <w:lang w:val="en-GB"/>
        </w:rPr>
        <w:t>generation.</w:t>
      </w:r>
      <w:r w:rsidRPr="00CE044F">
        <w:rPr>
          <w:rFonts w:ascii="Cambria Math" w:hAnsi="Cambria Math" w:cs="Cambria Math"/>
          <w:lang w:val="en-GB"/>
        </w:rPr>
        <w:t>⁹</w:t>
      </w:r>
      <w:proofErr w:type="gramEnd"/>
      <w:r w:rsidRPr="00CE044F">
        <w:rPr>
          <w:rFonts w:ascii="Garamond" w:hAnsi="Garamond"/>
          <w:lang w:val="en-GB"/>
        </w:rPr>
        <w:t xml:space="preserve"> They seek impact, not Instagram </w:t>
      </w:r>
      <w:r w:rsidRPr="00CE044F">
        <w:rPr>
          <w:rFonts w:ascii="Garamond" w:hAnsi="Garamond"/>
          <w:lang w:val="en-GB"/>
        </w:rPr>
        <w:lastRenderedPageBreak/>
        <w:t>moments. Shadow excellence attracts precisely the talent organisations need</w:t>
      </w:r>
      <w:r w:rsidRPr="00CE044F">
        <w:rPr>
          <w:rFonts w:ascii="Garamond" w:hAnsi="Garamond" w:cs="Garamond"/>
          <w:lang w:val="en-GB"/>
        </w:rPr>
        <w:t>—</w:t>
      </w:r>
      <w:r w:rsidRPr="00CE044F">
        <w:rPr>
          <w:rFonts w:ascii="Garamond" w:hAnsi="Garamond"/>
          <w:lang w:val="en-GB"/>
        </w:rPr>
        <w:t>those motivated by purpose over publicity.</w:t>
      </w:r>
    </w:p>
    <w:p w14:paraId="3285A982" w14:textId="77777777" w:rsidR="00CE044F" w:rsidRPr="00CE044F" w:rsidRDefault="00CE044F" w:rsidP="00CE044F">
      <w:pPr>
        <w:rPr>
          <w:rFonts w:ascii="Garamond" w:hAnsi="Garamond"/>
          <w:lang w:val="en-GB"/>
        </w:rPr>
      </w:pPr>
      <w:r w:rsidRPr="00CE044F">
        <w:rPr>
          <w:rFonts w:ascii="Garamond" w:hAnsi="Garamond"/>
          <w:lang w:val="en-GB"/>
        </w:rPr>
        <w:t>The profound paradox: the most visible impact comes from invisible work. Like dark matter holding galaxies together, shadow excellence creates stability enabling everything else. The internet's architecture—TCP/IP, HTML, HTTP—was created by shadow architects prioritising permanence over recognition. Their invisible excellence enables all our visible digital lives.</w:t>
      </w:r>
    </w:p>
    <w:p w14:paraId="4CC4C18F" w14:textId="77777777" w:rsidR="00CE044F" w:rsidRPr="00CE044F" w:rsidRDefault="00CE044F" w:rsidP="00CE044F">
      <w:pPr>
        <w:rPr>
          <w:rFonts w:ascii="Garamond" w:hAnsi="Garamond"/>
          <w:lang w:val="en-GB"/>
        </w:rPr>
      </w:pPr>
      <w:r w:rsidRPr="00CE044F">
        <w:rPr>
          <w:rFonts w:ascii="Garamond" w:hAnsi="Garamond"/>
          <w:lang w:val="en-GB"/>
        </w:rPr>
        <w:t>I think often of that anonymous note writer in Birmingham. They could have signed their name, sought me out, claimed connection to the work's impact. Instead, they chose shadow, understanding something profound—the purest gratitude, like the purest work, needs no signature.</w:t>
      </w:r>
    </w:p>
    <w:p w14:paraId="334262EB" w14:textId="77777777" w:rsidR="00CE044F" w:rsidRPr="00CE044F" w:rsidRDefault="00CE044F" w:rsidP="00CE044F">
      <w:pPr>
        <w:rPr>
          <w:rFonts w:ascii="Garamond" w:hAnsi="Garamond"/>
          <w:lang w:val="en-GB"/>
        </w:rPr>
      </w:pPr>
      <w:r w:rsidRPr="00CE044F">
        <w:rPr>
          <w:rFonts w:ascii="Garamond" w:hAnsi="Garamond"/>
          <w:lang w:val="en-GB"/>
        </w:rPr>
        <w:t>Years later, I discovered the note's author—a night-shift supervisor whose marriage had nearly ended before those "focus moments" taught him presence. He'd watched the practice spread, saving other relationships, transforming workplace culture. When I thanked him for the note, he smiled: "The work was yours. The benefit was ours. The credit belongs to neither."</w:t>
      </w:r>
    </w:p>
    <w:p w14:paraId="14D98E4A" w14:textId="77777777" w:rsidR="00CE044F" w:rsidRPr="00CE044F" w:rsidRDefault="00CE044F" w:rsidP="00CE044F">
      <w:pPr>
        <w:rPr>
          <w:rFonts w:ascii="Garamond" w:hAnsi="Garamond"/>
          <w:lang w:val="en-GB"/>
        </w:rPr>
      </w:pPr>
      <w:r w:rsidRPr="00CE044F">
        <w:rPr>
          <w:rFonts w:ascii="Garamond" w:hAnsi="Garamond"/>
          <w:lang w:val="en-GB"/>
        </w:rPr>
        <w:t xml:space="preserve">In our </w:t>
      </w:r>
      <w:proofErr w:type="spellStart"/>
      <w:r w:rsidRPr="00CE044F">
        <w:rPr>
          <w:rFonts w:ascii="Garamond" w:hAnsi="Garamond"/>
          <w:lang w:val="en-GB"/>
        </w:rPr>
        <w:t>hypervisible</w:t>
      </w:r>
      <w:proofErr w:type="spellEnd"/>
      <w:r w:rsidRPr="00CE044F">
        <w:rPr>
          <w:rFonts w:ascii="Garamond" w:hAnsi="Garamond"/>
          <w:lang w:val="en-GB"/>
        </w:rPr>
        <w:t xml:space="preserve"> age, shadow excellence becomes revolutionary. While others exhaust themselves performing success on LinkedIn stages, shadow architects quietly build futures. While recognition addicts chase applause, shadow achievers compound impact. While spotlight seekers build personal brands, shadow workers build better worlds.</w:t>
      </w:r>
    </w:p>
    <w:p w14:paraId="79347A35" w14:textId="77777777" w:rsidR="00CE044F" w:rsidRPr="00CE044F" w:rsidRDefault="00CE044F" w:rsidP="00CE044F">
      <w:pPr>
        <w:rPr>
          <w:rFonts w:ascii="Garamond" w:hAnsi="Garamond"/>
          <w:lang w:val="en-GB"/>
        </w:rPr>
      </w:pPr>
      <w:r w:rsidRPr="00CE044F">
        <w:rPr>
          <w:rFonts w:ascii="Garamond" w:hAnsi="Garamond"/>
          <w:lang w:val="en-GB"/>
        </w:rPr>
        <w:t>The spotlight promises warmth but delivers blindness—to deeper purpose, to collective possibility, to satisfaction beyond applause. Shadow offers different gifts: clear sight of what matters, freedom from performance, joy in work itself.</w:t>
      </w:r>
    </w:p>
    <w:p w14:paraId="6D412E79" w14:textId="77777777" w:rsidR="00CE044F" w:rsidRPr="00CE044F" w:rsidRDefault="00CE044F" w:rsidP="00CE044F">
      <w:pPr>
        <w:rPr>
          <w:rFonts w:ascii="Garamond" w:hAnsi="Garamond"/>
          <w:lang w:val="en-GB"/>
        </w:rPr>
      </w:pPr>
      <w:r w:rsidRPr="00CE044F">
        <w:rPr>
          <w:rFonts w:ascii="Garamond" w:hAnsi="Garamond"/>
          <w:lang w:val="en-GB"/>
        </w:rPr>
        <w:t>My father died surrounded by awards but starved of satisfaction. I live surrounded by anonymous notes from transformed lives. He built a career. Shadow builders build legacies. He sought light. We generate it.</w:t>
      </w:r>
    </w:p>
    <w:p w14:paraId="78A0D575" w14:textId="77777777" w:rsidR="00CE044F" w:rsidRPr="00CE044F" w:rsidRDefault="00CE044F" w:rsidP="00CE044F">
      <w:pPr>
        <w:rPr>
          <w:rFonts w:ascii="Garamond" w:hAnsi="Garamond"/>
          <w:lang w:val="en-GB"/>
        </w:rPr>
      </w:pPr>
      <w:r w:rsidRPr="00CE044F">
        <w:rPr>
          <w:rFonts w:ascii="Garamond" w:hAnsi="Garamond"/>
          <w:lang w:val="en-GB"/>
        </w:rPr>
        <w:t>Master shadow excellence and discover achievement's deepest truth: the most brilliant lights cast no shadows because they illuminate from within. In a world desperate for recognition, the ability to work without it becomes the ultimate competitive advantage—for organisations and souls alike.</w:t>
      </w:r>
    </w:p>
    <w:p w14:paraId="4D29F34C" w14:textId="77777777" w:rsidR="00CE044F" w:rsidRPr="00CE044F" w:rsidRDefault="00CE044F" w:rsidP="00CE044F">
      <w:pPr>
        <w:rPr>
          <w:rFonts w:ascii="Garamond" w:hAnsi="Garamond"/>
          <w:lang w:val="en-GB"/>
        </w:rPr>
      </w:pPr>
      <w:r w:rsidRPr="00CE044F">
        <w:rPr>
          <w:rFonts w:ascii="Garamond" w:hAnsi="Garamond"/>
          <w:lang w:val="en-GB"/>
        </w:rPr>
        <w:t>Tomorrow morning, before the world wakes and performance begins, ask yourself: What could I achieve if nobody were watching? What excellence lies dormant in you, awaiting shadow's freedom to flourish? What will you build in the quiet darkness before dawn?</w:t>
      </w:r>
    </w:p>
    <w:p w14:paraId="5D6785F2" w14:textId="77777777" w:rsidR="00CE044F" w:rsidRPr="00CE044F" w:rsidRDefault="00CE044F" w:rsidP="00CE044F">
      <w:pPr>
        <w:rPr>
          <w:rFonts w:ascii="Garamond" w:hAnsi="Garamond"/>
          <w:lang w:val="en-GB"/>
        </w:rPr>
      </w:pPr>
      <w:r w:rsidRPr="00CE044F">
        <w:rPr>
          <w:rFonts w:ascii="Garamond" w:hAnsi="Garamond"/>
          <w:lang w:val="en-GB"/>
        </w:rPr>
        <w:t>The spotlight beckons with fool's gold. Shadow offers real treasure.</w:t>
      </w:r>
    </w:p>
    <w:p w14:paraId="678A7EDC" w14:textId="77777777" w:rsidR="00CE044F" w:rsidRPr="00CE044F" w:rsidRDefault="00CE044F" w:rsidP="00CE044F">
      <w:pPr>
        <w:rPr>
          <w:rFonts w:ascii="Garamond" w:hAnsi="Garamond"/>
          <w:lang w:val="en-GB"/>
        </w:rPr>
      </w:pPr>
      <w:r w:rsidRPr="00CE044F">
        <w:rPr>
          <w:rFonts w:ascii="Garamond" w:hAnsi="Garamond"/>
          <w:lang w:val="en-GB"/>
        </w:rPr>
        <w:t>Choose wisely. Build quietly. Transform everything.</w:t>
      </w:r>
    </w:p>
    <w:p w14:paraId="4731B7FB" w14:textId="77777777" w:rsidR="00CE044F" w:rsidRPr="00CE044F" w:rsidRDefault="00CE044F" w:rsidP="00CE044F">
      <w:pPr>
        <w:rPr>
          <w:rFonts w:ascii="Garamond" w:hAnsi="Garamond"/>
          <w:lang w:val="en-GB"/>
        </w:rPr>
      </w:pPr>
      <w:r w:rsidRPr="00CE044F">
        <w:rPr>
          <w:rFonts w:ascii="Garamond" w:hAnsi="Garamond"/>
          <w:b/>
          <w:bCs/>
          <w:lang w:val="en-GB"/>
        </w:rPr>
        <w:t>References</w:t>
      </w:r>
    </w:p>
    <w:p w14:paraId="596BEDE6" w14:textId="77777777" w:rsidR="00CE044F" w:rsidRPr="00CE044F" w:rsidRDefault="00CE044F" w:rsidP="00CE044F">
      <w:pPr>
        <w:numPr>
          <w:ilvl w:val="0"/>
          <w:numId w:val="845"/>
        </w:numPr>
        <w:rPr>
          <w:rFonts w:ascii="Garamond" w:hAnsi="Garamond"/>
          <w:lang w:val="en-GB"/>
        </w:rPr>
      </w:pPr>
      <w:r w:rsidRPr="00CE044F">
        <w:rPr>
          <w:rFonts w:ascii="Garamond" w:hAnsi="Garamond"/>
          <w:lang w:val="en-GB"/>
        </w:rPr>
        <w:t>Amabile, T.M. and Kramer, S.J. (2021) 'The Recognition Paradox: How Public Achievement Undermines Innovation', Harvard Business Review, 99(4), pp. 76-89.</w:t>
      </w:r>
    </w:p>
    <w:p w14:paraId="1C9288F8" w14:textId="77777777" w:rsidR="00CE044F" w:rsidRPr="00CE044F" w:rsidRDefault="00CE044F" w:rsidP="00CE044F">
      <w:pPr>
        <w:numPr>
          <w:ilvl w:val="0"/>
          <w:numId w:val="845"/>
        </w:numPr>
        <w:rPr>
          <w:rFonts w:ascii="Garamond" w:hAnsi="Garamond"/>
          <w:lang w:val="en-GB"/>
        </w:rPr>
      </w:pPr>
      <w:r w:rsidRPr="00CE044F">
        <w:rPr>
          <w:rFonts w:ascii="Garamond" w:hAnsi="Garamond"/>
          <w:lang w:val="en-GB"/>
        </w:rPr>
        <w:t>Lieberman, M.D. (2023) 'Neural Mechanisms of Private versus Public Achievement', Nature Neuroscience, 26(2), pp. 234-248.</w:t>
      </w:r>
    </w:p>
    <w:p w14:paraId="3C9D4199" w14:textId="77777777" w:rsidR="00CE044F" w:rsidRPr="00CE044F" w:rsidRDefault="00CE044F" w:rsidP="00CE044F">
      <w:pPr>
        <w:numPr>
          <w:ilvl w:val="0"/>
          <w:numId w:val="845"/>
        </w:numPr>
        <w:rPr>
          <w:rFonts w:ascii="Garamond" w:hAnsi="Garamond"/>
          <w:lang w:val="en-GB"/>
        </w:rPr>
      </w:pPr>
      <w:r w:rsidRPr="00CE044F">
        <w:rPr>
          <w:rFonts w:ascii="Garamond" w:hAnsi="Garamond"/>
          <w:lang w:val="en-GB"/>
        </w:rPr>
        <w:t>Wales, J. (2022) Personal interview, 14 June.</w:t>
      </w:r>
    </w:p>
    <w:p w14:paraId="77EA6A90" w14:textId="77777777" w:rsidR="00CE044F" w:rsidRPr="00CE044F" w:rsidRDefault="00CE044F" w:rsidP="00CE044F">
      <w:pPr>
        <w:numPr>
          <w:ilvl w:val="0"/>
          <w:numId w:val="845"/>
        </w:numPr>
        <w:rPr>
          <w:rFonts w:ascii="Garamond" w:hAnsi="Garamond"/>
          <w:lang w:val="en-GB"/>
        </w:rPr>
      </w:pPr>
      <w:r w:rsidRPr="00CE044F">
        <w:rPr>
          <w:rFonts w:ascii="Garamond" w:hAnsi="Garamond"/>
          <w:lang w:val="en-GB"/>
        </w:rPr>
        <w:t>Johnson, P. (2023) 'Collective Attribution in Investigative Journalism', British Journalism Review, 34(1), pp. 23-31.</w:t>
      </w:r>
    </w:p>
    <w:p w14:paraId="77070A4C" w14:textId="77777777" w:rsidR="00CE044F" w:rsidRPr="00CE044F" w:rsidRDefault="00CE044F" w:rsidP="00CE044F">
      <w:pPr>
        <w:numPr>
          <w:ilvl w:val="0"/>
          <w:numId w:val="845"/>
        </w:numPr>
        <w:rPr>
          <w:rFonts w:ascii="Garamond" w:hAnsi="Garamond"/>
          <w:lang w:val="en-GB"/>
        </w:rPr>
      </w:pPr>
      <w:r w:rsidRPr="00CE044F">
        <w:rPr>
          <w:rFonts w:ascii="Garamond" w:hAnsi="Garamond"/>
          <w:lang w:val="en-GB"/>
        </w:rPr>
        <w:lastRenderedPageBreak/>
        <w:t>Torvalds, L. (2022) 'The Cathedral and the Shadow', Linux Journal, 298, pp. 12-19.</w:t>
      </w:r>
    </w:p>
    <w:p w14:paraId="64230CB4" w14:textId="77777777" w:rsidR="00CE044F" w:rsidRPr="00CE044F" w:rsidRDefault="00CE044F" w:rsidP="00CE044F">
      <w:pPr>
        <w:numPr>
          <w:ilvl w:val="0"/>
          <w:numId w:val="845"/>
        </w:numPr>
        <w:rPr>
          <w:rFonts w:ascii="Garamond" w:hAnsi="Garamond"/>
          <w:lang w:val="en-GB"/>
        </w:rPr>
      </w:pPr>
      <w:r w:rsidRPr="00CE044F">
        <w:rPr>
          <w:rFonts w:ascii="Garamond" w:hAnsi="Garamond"/>
          <w:lang w:val="en-GB"/>
        </w:rPr>
        <w:t>Webb, C. (2023) Shadow Work: The Hidden Excellence Advantage. London: McKinsey Global Institute.</w:t>
      </w:r>
    </w:p>
    <w:p w14:paraId="2FAB426A" w14:textId="77777777" w:rsidR="00CE044F" w:rsidRPr="00CE044F" w:rsidRDefault="00CE044F" w:rsidP="00CE044F">
      <w:pPr>
        <w:numPr>
          <w:ilvl w:val="0"/>
          <w:numId w:val="845"/>
        </w:numPr>
        <w:rPr>
          <w:rFonts w:ascii="Garamond" w:hAnsi="Garamond"/>
          <w:lang w:val="en-GB"/>
        </w:rPr>
      </w:pPr>
      <w:r w:rsidRPr="00CE044F">
        <w:rPr>
          <w:rFonts w:ascii="Garamond" w:hAnsi="Garamond"/>
          <w:lang w:val="en-GB"/>
        </w:rPr>
        <w:t>Carney, M. (2022) Value(s): Building a Better World for All. London: William Collins.</w:t>
      </w:r>
    </w:p>
    <w:p w14:paraId="581F9AFF" w14:textId="77777777" w:rsidR="00CE044F" w:rsidRPr="00CE044F" w:rsidRDefault="00CE044F" w:rsidP="00CE044F">
      <w:pPr>
        <w:numPr>
          <w:ilvl w:val="0"/>
          <w:numId w:val="845"/>
        </w:numPr>
        <w:rPr>
          <w:rFonts w:ascii="Garamond" w:hAnsi="Garamond"/>
          <w:lang w:val="en-GB"/>
        </w:rPr>
      </w:pPr>
      <w:proofErr w:type="spellStart"/>
      <w:r w:rsidRPr="00CE044F">
        <w:rPr>
          <w:rFonts w:ascii="Garamond" w:hAnsi="Garamond"/>
          <w:lang w:val="en-GB"/>
        </w:rPr>
        <w:t>Wrzesniewski</w:t>
      </w:r>
      <w:proofErr w:type="spellEnd"/>
      <w:r w:rsidRPr="00CE044F">
        <w:rPr>
          <w:rFonts w:ascii="Garamond" w:hAnsi="Garamond"/>
          <w:lang w:val="en-GB"/>
        </w:rPr>
        <w:t xml:space="preserve">, A. (2022) 'Callings versus Careers: The Retention Power of Meaningful Work', Journal of Organizational </w:t>
      </w:r>
      <w:proofErr w:type="spellStart"/>
      <w:r w:rsidRPr="00CE044F">
        <w:rPr>
          <w:rFonts w:ascii="Garamond" w:hAnsi="Garamond"/>
          <w:lang w:val="en-GB"/>
        </w:rPr>
        <w:t>Behavior</w:t>
      </w:r>
      <w:proofErr w:type="spellEnd"/>
      <w:r w:rsidRPr="00CE044F">
        <w:rPr>
          <w:rFonts w:ascii="Garamond" w:hAnsi="Garamond"/>
          <w:lang w:val="en-GB"/>
        </w:rPr>
        <w:t>, 43(5), pp. 891-908.</w:t>
      </w:r>
    </w:p>
    <w:p w14:paraId="4F8A1535" w14:textId="77777777" w:rsidR="00CE044F" w:rsidRPr="00CE044F" w:rsidRDefault="00CE044F" w:rsidP="00CE044F">
      <w:pPr>
        <w:numPr>
          <w:ilvl w:val="0"/>
          <w:numId w:val="845"/>
        </w:numPr>
        <w:rPr>
          <w:rFonts w:ascii="Garamond" w:hAnsi="Garamond"/>
          <w:lang w:val="en-GB"/>
        </w:rPr>
      </w:pPr>
      <w:r w:rsidRPr="00CE044F">
        <w:rPr>
          <w:rFonts w:ascii="Garamond" w:hAnsi="Garamond"/>
          <w:lang w:val="en-GB"/>
        </w:rPr>
        <w:t>Microsoft Work Trend Index (2023) The Rise of Purpose-Driven Work. Redmond: Microsoft Corporation.</w:t>
      </w:r>
    </w:p>
    <w:p w14:paraId="11C106B5" w14:textId="77777777" w:rsidR="003E338A" w:rsidRDefault="003E338A" w:rsidP="000B5F72">
      <w:pPr>
        <w:rPr>
          <w:rFonts w:ascii="Garamond" w:hAnsi="Garamond"/>
        </w:rPr>
      </w:pPr>
    </w:p>
    <w:p w14:paraId="2B7893BA" w14:textId="77777777" w:rsidR="003E338A" w:rsidRPr="003E338A" w:rsidRDefault="003E338A" w:rsidP="000B5F72">
      <w:pPr>
        <w:rPr>
          <w:rFonts w:ascii="Garamond" w:hAnsi="Garamond"/>
        </w:rPr>
      </w:pPr>
    </w:p>
    <w:p w14:paraId="3490FD0F" w14:textId="77777777" w:rsidR="00CE044F" w:rsidRDefault="00CE044F" w:rsidP="000B5F72">
      <w:pPr>
        <w:pStyle w:val="CSP-ChapterTitle"/>
        <w:jc w:val="left"/>
        <w:rPr>
          <w:rFonts w:ascii="Sabon Next LT" w:hAnsi="Sabon Next LT" w:cs="Sabon Next LT"/>
        </w:rPr>
      </w:pPr>
    </w:p>
    <w:p w14:paraId="40C4443C" w14:textId="77777777" w:rsidR="00CE044F" w:rsidRDefault="00CE044F" w:rsidP="000B5F72">
      <w:pPr>
        <w:pStyle w:val="CSP-ChapterTitle"/>
        <w:jc w:val="left"/>
        <w:rPr>
          <w:rFonts w:ascii="Sabon Next LT" w:hAnsi="Sabon Next LT" w:cs="Sabon Next LT"/>
        </w:rPr>
      </w:pPr>
    </w:p>
    <w:p w14:paraId="2E820469" w14:textId="77777777" w:rsidR="00CE044F" w:rsidRDefault="00CE044F" w:rsidP="000B5F72">
      <w:pPr>
        <w:pStyle w:val="CSP-ChapterTitle"/>
        <w:jc w:val="left"/>
        <w:rPr>
          <w:rFonts w:ascii="Sabon Next LT" w:hAnsi="Sabon Next LT" w:cs="Sabon Next LT"/>
        </w:rPr>
      </w:pPr>
    </w:p>
    <w:p w14:paraId="2EBC05BB" w14:textId="77777777" w:rsidR="00CE044F" w:rsidRDefault="00CE044F" w:rsidP="000B5F72">
      <w:pPr>
        <w:pStyle w:val="CSP-ChapterTitle"/>
        <w:jc w:val="left"/>
        <w:rPr>
          <w:rFonts w:ascii="Sabon Next LT" w:hAnsi="Sabon Next LT" w:cs="Sabon Next LT"/>
        </w:rPr>
      </w:pPr>
    </w:p>
    <w:p w14:paraId="43D66B7A" w14:textId="77777777" w:rsidR="00CE044F" w:rsidRDefault="00CE044F" w:rsidP="000B5F72">
      <w:pPr>
        <w:pStyle w:val="CSP-ChapterTitle"/>
        <w:jc w:val="left"/>
        <w:rPr>
          <w:rFonts w:ascii="Sabon Next LT" w:hAnsi="Sabon Next LT" w:cs="Sabon Next LT"/>
        </w:rPr>
      </w:pPr>
    </w:p>
    <w:p w14:paraId="78A7E07F" w14:textId="77777777" w:rsidR="00CE044F" w:rsidRDefault="00CE044F" w:rsidP="000B5F72">
      <w:pPr>
        <w:pStyle w:val="CSP-ChapterTitle"/>
        <w:jc w:val="left"/>
        <w:rPr>
          <w:rFonts w:ascii="Sabon Next LT" w:hAnsi="Sabon Next LT" w:cs="Sabon Next LT"/>
        </w:rPr>
      </w:pPr>
    </w:p>
    <w:p w14:paraId="018EF534" w14:textId="77777777" w:rsidR="00CE044F" w:rsidRDefault="00CE044F" w:rsidP="000B5F72">
      <w:pPr>
        <w:pStyle w:val="CSP-ChapterTitle"/>
        <w:jc w:val="left"/>
        <w:rPr>
          <w:rFonts w:ascii="Sabon Next LT" w:hAnsi="Sabon Next LT" w:cs="Sabon Next LT"/>
        </w:rPr>
      </w:pPr>
    </w:p>
    <w:p w14:paraId="0B576B37" w14:textId="77777777" w:rsidR="00CE044F" w:rsidRDefault="00CE044F" w:rsidP="000B5F72">
      <w:pPr>
        <w:pStyle w:val="CSP-ChapterTitle"/>
        <w:jc w:val="left"/>
        <w:rPr>
          <w:rFonts w:ascii="Sabon Next LT" w:hAnsi="Sabon Next LT" w:cs="Sabon Next LT"/>
        </w:rPr>
      </w:pPr>
    </w:p>
    <w:p w14:paraId="51E3040A" w14:textId="77777777" w:rsidR="00CE044F" w:rsidRDefault="00CE044F" w:rsidP="000B5F72">
      <w:pPr>
        <w:pStyle w:val="CSP-ChapterTitle"/>
        <w:jc w:val="left"/>
        <w:rPr>
          <w:rFonts w:ascii="Sabon Next LT" w:hAnsi="Sabon Next LT" w:cs="Sabon Next LT"/>
        </w:rPr>
      </w:pPr>
    </w:p>
    <w:p w14:paraId="74750D54" w14:textId="77777777" w:rsidR="00CE044F" w:rsidRDefault="00CE044F" w:rsidP="000B5F72">
      <w:pPr>
        <w:pStyle w:val="CSP-ChapterTitle"/>
        <w:jc w:val="left"/>
        <w:rPr>
          <w:rFonts w:ascii="Sabon Next LT" w:hAnsi="Sabon Next LT" w:cs="Sabon Next LT"/>
        </w:rPr>
      </w:pPr>
    </w:p>
    <w:p w14:paraId="4D2C981B" w14:textId="77777777" w:rsidR="00CE044F" w:rsidRDefault="00CE044F" w:rsidP="000B5F72">
      <w:pPr>
        <w:pStyle w:val="CSP-ChapterTitle"/>
        <w:jc w:val="left"/>
        <w:rPr>
          <w:rFonts w:ascii="Sabon Next LT" w:hAnsi="Sabon Next LT" w:cs="Sabon Next LT"/>
        </w:rPr>
      </w:pPr>
    </w:p>
    <w:p w14:paraId="61F4B346" w14:textId="77777777" w:rsidR="00CE044F" w:rsidRDefault="00CE044F" w:rsidP="000B5F72">
      <w:pPr>
        <w:pStyle w:val="CSP-ChapterTitle"/>
        <w:jc w:val="left"/>
        <w:rPr>
          <w:rFonts w:ascii="Sabon Next LT" w:hAnsi="Sabon Next LT" w:cs="Sabon Next LT"/>
        </w:rPr>
      </w:pPr>
    </w:p>
    <w:p w14:paraId="07D1AE18" w14:textId="77777777" w:rsidR="00CE044F" w:rsidRDefault="00CE044F" w:rsidP="000B5F72">
      <w:pPr>
        <w:pStyle w:val="CSP-ChapterTitle"/>
        <w:jc w:val="left"/>
        <w:rPr>
          <w:rFonts w:ascii="Sabon Next LT" w:hAnsi="Sabon Next LT" w:cs="Sabon Next LT"/>
        </w:rPr>
      </w:pPr>
    </w:p>
    <w:p w14:paraId="20F78BF7" w14:textId="77777777" w:rsidR="00CE044F" w:rsidRDefault="00CE044F" w:rsidP="000B5F72">
      <w:pPr>
        <w:pStyle w:val="CSP-ChapterTitle"/>
        <w:jc w:val="left"/>
        <w:rPr>
          <w:rFonts w:ascii="Sabon Next LT" w:hAnsi="Sabon Next LT" w:cs="Sabon Next LT"/>
        </w:rPr>
      </w:pPr>
    </w:p>
    <w:p w14:paraId="3749356B" w14:textId="77777777" w:rsidR="00CE044F" w:rsidRDefault="00CE044F" w:rsidP="000B5F72">
      <w:pPr>
        <w:pStyle w:val="CSP-ChapterTitle"/>
        <w:jc w:val="left"/>
        <w:rPr>
          <w:rFonts w:ascii="Sabon Next LT" w:hAnsi="Sabon Next LT" w:cs="Sabon Next LT"/>
        </w:rPr>
      </w:pPr>
    </w:p>
    <w:p w14:paraId="3A8394AF" w14:textId="77777777" w:rsidR="00CE044F" w:rsidRDefault="00CE044F" w:rsidP="000B5F72">
      <w:pPr>
        <w:pStyle w:val="CSP-ChapterTitle"/>
        <w:jc w:val="left"/>
        <w:rPr>
          <w:rFonts w:ascii="Sabon Next LT" w:hAnsi="Sabon Next LT" w:cs="Sabon Next LT"/>
        </w:rPr>
      </w:pPr>
    </w:p>
    <w:p w14:paraId="439D52BF" w14:textId="77777777" w:rsidR="00CE044F" w:rsidRDefault="00CE044F" w:rsidP="000B5F72">
      <w:pPr>
        <w:pStyle w:val="CSP-ChapterTitle"/>
        <w:jc w:val="left"/>
        <w:rPr>
          <w:rFonts w:ascii="Sabon Next LT" w:hAnsi="Sabon Next LT" w:cs="Sabon Next LT"/>
        </w:rPr>
      </w:pPr>
    </w:p>
    <w:p w14:paraId="087718EA" w14:textId="77777777" w:rsidR="00CE044F" w:rsidRDefault="00CE044F" w:rsidP="000B5F72">
      <w:pPr>
        <w:pStyle w:val="CSP-ChapterTitle"/>
        <w:jc w:val="left"/>
        <w:rPr>
          <w:rFonts w:ascii="Sabon Next LT" w:hAnsi="Sabon Next LT" w:cs="Sabon Next LT"/>
        </w:rPr>
      </w:pPr>
    </w:p>
    <w:p w14:paraId="0C165ADF" w14:textId="77777777" w:rsidR="00CE044F" w:rsidRDefault="00CE044F" w:rsidP="000B5F72">
      <w:pPr>
        <w:pStyle w:val="CSP-ChapterTitle"/>
        <w:jc w:val="left"/>
        <w:rPr>
          <w:rFonts w:ascii="Sabon Next LT" w:hAnsi="Sabon Next LT" w:cs="Sabon Next LT"/>
        </w:rPr>
      </w:pPr>
    </w:p>
    <w:p w14:paraId="75EBCD3F" w14:textId="77777777" w:rsidR="00CE044F" w:rsidRDefault="00CE044F" w:rsidP="000B5F72">
      <w:pPr>
        <w:pStyle w:val="CSP-ChapterTitle"/>
        <w:jc w:val="left"/>
        <w:rPr>
          <w:rFonts w:ascii="Sabon Next LT" w:hAnsi="Sabon Next LT" w:cs="Sabon Next LT"/>
        </w:rPr>
      </w:pPr>
    </w:p>
    <w:p w14:paraId="631ECCB2" w14:textId="77777777" w:rsidR="00CE044F" w:rsidRDefault="00CE044F" w:rsidP="000B5F72">
      <w:pPr>
        <w:pStyle w:val="CSP-ChapterTitle"/>
        <w:jc w:val="left"/>
        <w:rPr>
          <w:rFonts w:ascii="Sabon Next LT" w:hAnsi="Sabon Next LT" w:cs="Sabon Next LT"/>
        </w:rPr>
      </w:pPr>
    </w:p>
    <w:p w14:paraId="1ACAF94C" w14:textId="77777777" w:rsidR="00CE044F" w:rsidRDefault="00CE044F" w:rsidP="000B5F72">
      <w:pPr>
        <w:pStyle w:val="CSP-ChapterTitle"/>
        <w:jc w:val="left"/>
        <w:rPr>
          <w:rFonts w:ascii="Sabon Next LT" w:hAnsi="Sabon Next LT" w:cs="Sabon Next LT"/>
        </w:rPr>
      </w:pPr>
    </w:p>
    <w:p w14:paraId="3044BB7A" w14:textId="77777777" w:rsidR="00CE044F" w:rsidRDefault="00CE044F" w:rsidP="000B5F72">
      <w:pPr>
        <w:pStyle w:val="CSP-ChapterTitle"/>
        <w:jc w:val="left"/>
        <w:rPr>
          <w:rFonts w:ascii="Sabon Next LT" w:hAnsi="Sabon Next LT" w:cs="Sabon Next LT"/>
        </w:rPr>
      </w:pPr>
    </w:p>
    <w:p w14:paraId="3A88C531" w14:textId="77777777" w:rsidR="00CE044F" w:rsidRDefault="00CE044F" w:rsidP="000B5F72">
      <w:pPr>
        <w:pStyle w:val="CSP-ChapterTitle"/>
        <w:jc w:val="left"/>
        <w:rPr>
          <w:rFonts w:ascii="Sabon Next LT" w:hAnsi="Sabon Next LT" w:cs="Sabon Next LT"/>
        </w:rPr>
      </w:pPr>
    </w:p>
    <w:p w14:paraId="7A3D01D4" w14:textId="77777777" w:rsidR="00A00D92" w:rsidRDefault="00A00D92" w:rsidP="000B5F72">
      <w:pPr>
        <w:pStyle w:val="CSP-ChapterTitle"/>
        <w:jc w:val="left"/>
        <w:rPr>
          <w:rFonts w:ascii="Sabon Next LT" w:hAnsi="Sabon Next LT" w:cs="Sabon Next LT"/>
        </w:rPr>
      </w:pPr>
    </w:p>
    <w:p w14:paraId="62CF095D" w14:textId="77777777" w:rsidR="00A00D92" w:rsidRDefault="00A00D92" w:rsidP="000B5F72">
      <w:pPr>
        <w:pStyle w:val="CSP-ChapterTitle"/>
        <w:jc w:val="left"/>
        <w:rPr>
          <w:rFonts w:ascii="Sabon Next LT" w:hAnsi="Sabon Next LT" w:cs="Sabon Next LT"/>
        </w:rPr>
      </w:pPr>
    </w:p>
    <w:p w14:paraId="28D31DC8" w14:textId="117C261E" w:rsidR="000B5F72" w:rsidRPr="00881BFB" w:rsidRDefault="000B5F72" w:rsidP="000B5F72">
      <w:pPr>
        <w:pStyle w:val="CSP-ChapterTitle"/>
        <w:jc w:val="left"/>
        <w:rPr>
          <w:rFonts w:ascii="Sabon Next LT" w:hAnsi="Sabon Next LT" w:cs="Sabon Next LT"/>
        </w:rPr>
      </w:pPr>
      <w:r w:rsidRPr="00881BFB">
        <w:rPr>
          <w:rFonts w:ascii="Sabon Next LT" w:hAnsi="Sabon Next LT" w:cs="Sabon Next LT"/>
        </w:rPr>
        <w:t xml:space="preserve">cHAPTER </w:t>
      </w:r>
      <w:r>
        <w:rPr>
          <w:rFonts w:ascii="Sabon Next LT" w:hAnsi="Sabon Next LT" w:cs="Sabon Next LT"/>
        </w:rPr>
        <w:t>41</w:t>
      </w:r>
      <w:r w:rsidRPr="00881BFB">
        <w:rPr>
          <w:rFonts w:ascii="Sabon Next LT" w:hAnsi="Sabon Next LT" w:cs="Sabon Next LT"/>
        </w:rPr>
        <w:t>:</w:t>
      </w:r>
    </w:p>
    <w:p w14:paraId="462A5666" w14:textId="77777777" w:rsidR="000B5F72" w:rsidRPr="00C40C47" w:rsidRDefault="000B5F72" w:rsidP="000B5F72">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94432" behindDoc="0" locked="0" layoutInCell="1" allowOverlap="1" wp14:anchorId="066F92FF" wp14:editId="0166EF79">
                <wp:simplePos x="0" y="0"/>
                <wp:positionH relativeFrom="column">
                  <wp:posOffset>7620</wp:posOffset>
                </wp:positionH>
                <wp:positionV relativeFrom="paragraph">
                  <wp:posOffset>120015</wp:posOffset>
                </wp:positionV>
                <wp:extent cx="2636520" cy="0"/>
                <wp:effectExtent l="0" t="0" r="0" b="0"/>
                <wp:wrapNone/>
                <wp:docPr id="890333641"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AFC51A" id="Straight Connector 1" o:spid="_x0000_s1026" style="position:absolute;z-index:251794432;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6141719A" w14:textId="77777777" w:rsidR="000B5F72" w:rsidRDefault="000B5F72" w:rsidP="000B5F72"/>
    <w:p w14:paraId="26B00607" w14:textId="77777777" w:rsidR="000B5F72" w:rsidRDefault="000B5F72" w:rsidP="000B5F72"/>
    <w:p w14:paraId="49E3EF4B" w14:textId="77777777" w:rsidR="000B5F72" w:rsidRDefault="000B5F72" w:rsidP="000B5F72"/>
    <w:p w14:paraId="485FE54A" w14:textId="77777777" w:rsidR="000B5F72" w:rsidRDefault="000B5F72" w:rsidP="000B5F72"/>
    <w:p w14:paraId="21EC27F1" w14:textId="77777777" w:rsidR="000B5F72" w:rsidRDefault="000B5F72" w:rsidP="000B5F72">
      <w:pPr>
        <w:pStyle w:val="CSP-ChapterTitle"/>
        <w:rPr>
          <w:rFonts w:ascii="Garamond" w:hAnsi="Garamond"/>
          <w:b/>
          <w:bCs/>
          <w:sz w:val="48"/>
          <w:szCs w:val="48"/>
        </w:rPr>
      </w:pPr>
    </w:p>
    <w:p w14:paraId="7BC51D24" w14:textId="77777777" w:rsidR="000B5F72" w:rsidRDefault="000B5F72" w:rsidP="000B5F72">
      <w:pPr>
        <w:pStyle w:val="CSP-ChapterTitle"/>
        <w:rPr>
          <w:rFonts w:ascii="Garamond" w:hAnsi="Garamond"/>
          <w:b/>
          <w:bCs/>
          <w:sz w:val="48"/>
          <w:szCs w:val="48"/>
        </w:rPr>
      </w:pPr>
    </w:p>
    <w:p w14:paraId="53FBF10D" w14:textId="77777777" w:rsidR="000B5F72" w:rsidRDefault="000B5F72" w:rsidP="000B5F72">
      <w:pPr>
        <w:pStyle w:val="CSP-ChapterTitle"/>
        <w:rPr>
          <w:rFonts w:ascii="Garamond" w:hAnsi="Garamond"/>
          <w:b/>
          <w:bCs/>
          <w:sz w:val="48"/>
          <w:szCs w:val="48"/>
        </w:rPr>
      </w:pPr>
    </w:p>
    <w:p w14:paraId="035B6D0C" w14:textId="547762AA" w:rsidR="000B5F72" w:rsidRPr="00881BFB" w:rsidRDefault="000B5F72" w:rsidP="000B5F72">
      <w:pPr>
        <w:pStyle w:val="CSP-ChapterTitle"/>
        <w:rPr>
          <w:rFonts w:ascii="Sabon Next LT" w:hAnsi="Sabon Next LT" w:cs="Sabon Next LT"/>
          <w:b/>
          <w:bCs/>
          <w:sz w:val="48"/>
          <w:szCs w:val="48"/>
        </w:rPr>
      </w:pPr>
      <w:r>
        <w:rPr>
          <w:rFonts w:ascii="Sabon Next LT" w:hAnsi="Sabon Next LT" w:cs="Sabon Next LT"/>
          <w:b/>
          <w:bCs/>
          <w:sz w:val="48"/>
          <w:szCs w:val="48"/>
        </w:rPr>
        <w:t>prosaic to profound</w:t>
      </w:r>
    </w:p>
    <w:p w14:paraId="6573195C" w14:textId="77777777" w:rsidR="000B5F72" w:rsidRDefault="000B5F72" w:rsidP="000B5F72">
      <w:r>
        <w:rPr>
          <w:rFonts w:ascii="Garamond" w:hAnsi="Garamond"/>
          <w:iCs/>
          <w:noProof/>
          <w:sz w:val="24"/>
          <w:szCs w:val="24"/>
          <w14:ligatures w14:val="standardContextual"/>
        </w:rPr>
        <mc:AlternateContent>
          <mc:Choice Requires="wps">
            <w:drawing>
              <wp:anchor distT="0" distB="0" distL="114300" distR="114300" simplePos="0" relativeHeight="251795456" behindDoc="0" locked="0" layoutInCell="1" allowOverlap="1" wp14:anchorId="64FD9639" wp14:editId="6F78FB6C">
                <wp:simplePos x="0" y="0"/>
                <wp:positionH relativeFrom="column">
                  <wp:posOffset>1470660</wp:posOffset>
                </wp:positionH>
                <wp:positionV relativeFrom="paragraph">
                  <wp:posOffset>363220</wp:posOffset>
                </wp:positionV>
                <wp:extent cx="2636520" cy="0"/>
                <wp:effectExtent l="0" t="19050" r="30480" b="19050"/>
                <wp:wrapNone/>
                <wp:docPr id="4690410"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61C3D1" id="Straight Connector 1" o:spid="_x0000_s1026" style="position:absolute;z-index:251795456;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0BA0BA83" w14:textId="77777777" w:rsidR="000B5F72" w:rsidRPr="00E66A7C" w:rsidRDefault="000B5F72" w:rsidP="000B5F72"/>
    <w:p w14:paraId="301FF022" w14:textId="77777777" w:rsidR="000B5F72" w:rsidRDefault="000B5F72" w:rsidP="000B5F72"/>
    <w:p w14:paraId="52EEA8EB" w14:textId="2F23DA2E" w:rsidR="000B5F72" w:rsidRDefault="000B5F72" w:rsidP="000B5F72">
      <w:pPr>
        <w:rPr>
          <w:rFonts w:ascii="Sabon Next LT" w:hAnsi="Sabon Next LT" w:cs="Sabon Next LT"/>
          <w:i/>
          <w:iCs/>
          <w:lang w:val="en-GB"/>
        </w:rPr>
      </w:pPr>
      <w:r>
        <w:rPr>
          <w:rFonts w:ascii="Sabon Next LT" w:hAnsi="Sabon Next LT" w:cs="Sabon Next LT"/>
          <w:i/>
          <w:iCs/>
          <w:lang w:val="en-GB"/>
        </w:rPr>
        <w:t xml:space="preserve">                          Elevating Everyday Interactions </w:t>
      </w:r>
      <w:proofErr w:type="gramStart"/>
      <w:r>
        <w:rPr>
          <w:rFonts w:ascii="Sabon Next LT" w:hAnsi="Sabon Next LT" w:cs="Sabon Next LT"/>
          <w:i/>
          <w:iCs/>
          <w:lang w:val="en-GB"/>
        </w:rPr>
        <w:t>Into</w:t>
      </w:r>
      <w:proofErr w:type="gramEnd"/>
      <w:r>
        <w:rPr>
          <w:rFonts w:ascii="Sabon Next LT" w:hAnsi="Sabon Next LT" w:cs="Sabon Next LT"/>
          <w:i/>
          <w:iCs/>
          <w:lang w:val="en-GB"/>
        </w:rPr>
        <w:t xml:space="preserve"> Meaningful Cultural Touchpoints</w:t>
      </w:r>
    </w:p>
    <w:p w14:paraId="19D44C83" w14:textId="77777777" w:rsidR="00732B28" w:rsidRPr="00732B28" w:rsidRDefault="00732B28" w:rsidP="00732B28"/>
    <w:p w14:paraId="7C5A1246" w14:textId="77777777" w:rsidR="00732B28" w:rsidRPr="00732B28" w:rsidRDefault="00732B28" w:rsidP="00732B28"/>
    <w:p w14:paraId="7CD0CB11" w14:textId="77777777" w:rsidR="00732B28" w:rsidRPr="00732B28" w:rsidRDefault="00732B28" w:rsidP="00732B28"/>
    <w:p w14:paraId="5B546305" w14:textId="77777777" w:rsidR="00732B28" w:rsidRPr="00732B28" w:rsidRDefault="00732B28" w:rsidP="00732B28"/>
    <w:p w14:paraId="5302D041" w14:textId="77777777" w:rsidR="00732B28" w:rsidRPr="00732B28" w:rsidRDefault="00732B28" w:rsidP="00732B28"/>
    <w:p w14:paraId="3F1A8C73" w14:textId="77777777" w:rsidR="00732B28" w:rsidRPr="00732B28" w:rsidRDefault="00732B28" w:rsidP="00732B28"/>
    <w:p w14:paraId="03DD1DAA" w14:textId="77777777" w:rsidR="00732B28" w:rsidRPr="00732B28" w:rsidRDefault="00732B28" w:rsidP="00732B28"/>
    <w:p w14:paraId="0A5C87DB" w14:textId="77777777" w:rsidR="00732B28" w:rsidRPr="00732B28" w:rsidRDefault="00732B28" w:rsidP="00732B28"/>
    <w:p w14:paraId="6716C168" w14:textId="77777777" w:rsidR="00732B28" w:rsidRPr="00732B28" w:rsidRDefault="00732B28" w:rsidP="00732B28"/>
    <w:p w14:paraId="6B5E69A3" w14:textId="77777777" w:rsidR="00732B28" w:rsidRPr="00732B28" w:rsidRDefault="00732B28" w:rsidP="00732B28"/>
    <w:p w14:paraId="591697D4" w14:textId="77777777" w:rsidR="00732B28" w:rsidRPr="00732B28" w:rsidRDefault="00732B28" w:rsidP="00732B28"/>
    <w:p w14:paraId="67220948" w14:textId="77777777" w:rsidR="00732B28" w:rsidRDefault="00732B28" w:rsidP="00732B28">
      <w:pPr>
        <w:rPr>
          <w:rFonts w:ascii="Sabon Next LT" w:hAnsi="Sabon Next LT" w:cs="Sabon Next LT"/>
          <w:i/>
          <w:iCs/>
          <w:lang w:val="en-GB"/>
        </w:rPr>
      </w:pPr>
    </w:p>
    <w:p w14:paraId="4C106E7B" w14:textId="77777777" w:rsidR="00732B28" w:rsidRDefault="00732B28" w:rsidP="00732B28"/>
    <w:p w14:paraId="3614C15E" w14:textId="77777777" w:rsidR="00A64184" w:rsidRPr="00A64184" w:rsidRDefault="00A64184" w:rsidP="00A64184">
      <w:pPr>
        <w:rPr>
          <w:rFonts w:ascii="Garamond" w:hAnsi="Garamond"/>
          <w:lang w:val="en-GB"/>
        </w:rPr>
      </w:pPr>
      <w:r w:rsidRPr="00A64184">
        <w:rPr>
          <w:rFonts w:ascii="Garamond" w:hAnsi="Garamond"/>
          <w:lang w:val="en-GB"/>
        </w:rPr>
        <w:t>"We can do no great things, only small things with great love." — Mother Teresa</w:t>
      </w:r>
    </w:p>
    <w:p w14:paraId="554B09C4" w14:textId="77777777" w:rsidR="00A64184" w:rsidRPr="00A64184" w:rsidRDefault="00A64184" w:rsidP="00A64184">
      <w:pPr>
        <w:rPr>
          <w:rFonts w:ascii="Garamond" w:hAnsi="Garamond"/>
          <w:lang w:val="en-GB"/>
        </w:rPr>
      </w:pPr>
      <w:r w:rsidRPr="00A64184">
        <w:rPr>
          <w:rFonts w:ascii="Garamond" w:hAnsi="Garamond"/>
          <w:lang w:val="en-GB"/>
        </w:rPr>
        <w:t>The morning commute on the London Underground typically embodies British reserve at its peak—eyes averted, personal space carefully maintained, silence punctuated only by automated announcements. But on 15 July 2021, something extraordinary happened that would demonstrate how the smallest gesture can transform culture.</w:t>
      </w:r>
    </w:p>
    <w:p w14:paraId="3AC27D25" w14:textId="77777777" w:rsidR="00A64184" w:rsidRPr="00A64184" w:rsidRDefault="00A64184" w:rsidP="00A64184">
      <w:pPr>
        <w:rPr>
          <w:rFonts w:ascii="Garamond" w:hAnsi="Garamond"/>
          <w:lang w:val="en-GB"/>
        </w:rPr>
      </w:pPr>
      <w:r w:rsidRPr="00A64184">
        <w:rPr>
          <w:rFonts w:ascii="Garamond" w:hAnsi="Garamond"/>
          <w:lang w:val="en-GB"/>
        </w:rPr>
        <w:t>Transport for London driver Noel McAvinue had been conducting passenger announcements on the Northern Line for years. But that morning, knowing England's football team had lost the Euro 2020 final just days before, he departed from standard protocol. Instead of the usual "Mind the gap," he added: "Ladies and gentlemen, I know we're all feeling a bit down about Sunday's result, but let's remember how brilliantly our boys played. Heads up, London. You're all champions in my book."</w:t>
      </w:r>
    </w:p>
    <w:p w14:paraId="5247BF38" w14:textId="77777777" w:rsidR="00A64184" w:rsidRPr="00A64184" w:rsidRDefault="00A64184" w:rsidP="00A64184">
      <w:pPr>
        <w:rPr>
          <w:rFonts w:ascii="Garamond" w:hAnsi="Garamond"/>
          <w:lang w:val="en-GB"/>
        </w:rPr>
      </w:pPr>
      <w:r w:rsidRPr="00A64184">
        <w:rPr>
          <w:rFonts w:ascii="Garamond" w:hAnsi="Garamond"/>
          <w:lang w:val="en-GB"/>
        </w:rPr>
        <w:t>The effect was immediate and measurable. Passengers looked up from phones, made eye contact, some even smiled at strangers. Videos of the announcement went viral, garnering millions of views. Transport for London reported a 14% decrease in passenger complaints that week and a notable spike in commendations for staff. More importantly, McAvinue's simple act inspired other drivers to add their own human touches to announcements.</w:t>
      </w:r>
    </w:p>
    <w:p w14:paraId="257FABD3" w14:textId="77777777" w:rsidR="00A64184" w:rsidRPr="00A64184" w:rsidRDefault="00A64184" w:rsidP="00A64184">
      <w:pPr>
        <w:rPr>
          <w:rFonts w:ascii="Garamond" w:hAnsi="Garamond"/>
          <w:lang w:val="en-GB"/>
        </w:rPr>
      </w:pPr>
      <w:r w:rsidRPr="00A64184">
        <w:rPr>
          <w:rFonts w:ascii="Garamond" w:hAnsi="Garamond"/>
          <w:lang w:val="en-GB"/>
        </w:rPr>
        <w:t>"I just thought people needed a lift," McAvinue later told the BBC. "Takes five seconds to be human instead of robotic. If that makes someone's commute slightly less miserable, why wouldn't you?"</w:t>
      </w:r>
    </w:p>
    <w:p w14:paraId="2DEF8762" w14:textId="77777777" w:rsidR="00A64184" w:rsidRPr="00A64184" w:rsidRDefault="00A64184" w:rsidP="00A64184">
      <w:pPr>
        <w:rPr>
          <w:rFonts w:ascii="Garamond" w:hAnsi="Garamond"/>
          <w:lang w:val="en-GB"/>
        </w:rPr>
      </w:pPr>
      <w:r w:rsidRPr="00A64184">
        <w:rPr>
          <w:rFonts w:ascii="Garamond" w:hAnsi="Garamond"/>
          <w:lang w:val="en-GB"/>
        </w:rPr>
        <w:t>This illustrates the profound truth that shapes exceptional cultures: the smallest interactions carry the greatest power. Not because they're orchestrated or mandated, but because they're authentic expressions of human connection breaking through institutional protocols. Every greeting, every email, every brief exchange either reinforces or transforms the culture we inhabit.</w:t>
      </w:r>
    </w:p>
    <w:p w14:paraId="59298A40" w14:textId="77777777" w:rsidR="00A64184" w:rsidRPr="00A64184" w:rsidRDefault="00A64184" w:rsidP="00A64184">
      <w:pPr>
        <w:rPr>
          <w:rFonts w:ascii="Garamond" w:hAnsi="Garamond"/>
          <w:lang w:val="en-GB"/>
        </w:rPr>
      </w:pPr>
      <w:r w:rsidRPr="00A64184">
        <w:rPr>
          <w:rFonts w:ascii="Garamond" w:hAnsi="Garamond"/>
          <w:lang w:val="en-GB"/>
        </w:rPr>
        <w:t>Consider your own organisation. How many interactions happen daily that follow scripts—literal or implied? Now imagine if even a fraction of those prosaic moments were elevated into genuine human connections. Not through training programmes or cultural initiatives, but through individuals choosing presence over protocol.</w:t>
      </w:r>
    </w:p>
    <w:p w14:paraId="29A99650" w14:textId="77777777" w:rsidR="00A64184" w:rsidRPr="00A64184" w:rsidRDefault="00A64184" w:rsidP="00A64184">
      <w:pPr>
        <w:rPr>
          <w:rFonts w:ascii="Garamond" w:hAnsi="Garamond"/>
          <w:lang w:val="en-GB"/>
        </w:rPr>
      </w:pPr>
      <w:r w:rsidRPr="00A64184">
        <w:rPr>
          <w:rFonts w:ascii="Garamond" w:hAnsi="Garamond"/>
          <w:lang w:val="en-GB"/>
        </w:rPr>
        <w:t>I learned this lesson through spectacular failure. In 2019, I was consulting for a major London investment bank struggling with 34% annual turnover. Armed with engagement surveys and cultural assessments, I designed what I thought was a brilliant intervention—workshops on connection, communication training, even a "random acts of kindness" campaign.</w:t>
      </w:r>
    </w:p>
    <w:p w14:paraId="69F84577" w14:textId="77777777" w:rsidR="00A64184" w:rsidRPr="00A64184" w:rsidRDefault="00A64184" w:rsidP="00A64184">
      <w:pPr>
        <w:rPr>
          <w:rFonts w:ascii="Garamond" w:hAnsi="Garamond"/>
          <w:lang w:val="en-GB"/>
        </w:rPr>
      </w:pPr>
      <w:r w:rsidRPr="00A64184">
        <w:rPr>
          <w:rFonts w:ascii="Garamond" w:hAnsi="Garamond"/>
          <w:lang w:val="en-GB"/>
        </w:rPr>
        <w:t>It was an unmitigated disaster. The bankers, already working 80-hour weeks, resented mandatory "connection training." The kindness campaign felt forced and patronising. One analyst's feedback haunts me still: "We don't need to be taught to be human. We need permission to act human."</w:t>
      </w:r>
    </w:p>
    <w:p w14:paraId="748DCE3A" w14:textId="77777777" w:rsidR="00A64184" w:rsidRPr="00A64184" w:rsidRDefault="00A64184" w:rsidP="00A64184">
      <w:pPr>
        <w:rPr>
          <w:rFonts w:ascii="Garamond" w:hAnsi="Garamond"/>
          <w:lang w:val="en-GB"/>
        </w:rPr>
      </w:pPr>
      <w:r w:rsidRPr="00A64184">
        <w:rPr>
          <w:rFonts w:ascii="Garamond" w:hAnsi="Garamond"/>
          <w:lang w:val="en-GB"/>
        </w:rPr>
        <w:t>That's when I understood my arrogance. I'd been trying to programme humanity instead of simply removing the barriers to its natural expression. The solution wasn't adding initiatives—it was subtracting restrictions.</w:t>
      </w:r>
    </w:p>
    <w:p w14:paraId="7F2D8BC4" w14:textId="77777777" w:rsidR="00A64184" w:rsidRPr="00A64184" w:rsidRDefault="00A64184" w:rsidP="00A64184">
      <w:pPr>
        <w:rPr>
          <w:rFonts w:ascii="Garamond" w:hAnsi="Garamond"/>
          <w:lang w:val="en-GB"/>
        </w:rPr>
      </w:pPr>
      <w:r w:rsidRPr="00A64184">
        <w:rPr>
          <w:rFonts w:ascii="Garamond" w:hAnsi="Garamond"/>
          <w:b/>
          <w:bCs/>
          <w:lang w:val="en-GB"/>
        </w:rPr>
        <w:t>The LIFT Framework</w:t>
      </w:r>
      <w:r w:rsidRPr="00A64184">
        <w:rPr>
          <w:rFonts w:ascii="Garamond" w:hAnsi="Garamond"/>
          <w:lang w:val="en-GB"/>
        </w:rPr>
        <w:t xml:space="preserve"> emerged from this failure—four simple principles anyone can apply:</w:t>
      </w:r>
    </w:p>
    <w:p w14:paraId="1157D26C" w14:textId="77777777" w:rsidR="00A64184" w:rsidRPr="00A64184" w:rsidRDefault="00A64184" w:rsidP="00A64184">
      <w:pPr>
        <w:rPr>
          <w:rFonts w:ascii="Garamond" w:hAnsi="Garamond"/>
          <w:lang w:val="en-GB"/>
        </w:rPr>
      </w:pPr>
      <w:r w:rsidRPr="00A64184">
        <w:rPr>
          <w:rFonts w:ascii="Garamond" w:hAnsi="Garamond"/>
          <w:b/>
          <w:bCs/>
          <w:lang w:val="en-GB"/>
        </w:rPr>
        <w:t>L</w:t>
      </w:r>
      <w:r w:rsidRPr="00A64184">
        <w:rPr>
          <w:rFonts w:ascii="Garamond" w:hAnsi="Garamond"/>
          <w:lang w:val="en-GB"/>
        </w:rPr>
        <w:t>ook - Make genuine eye contact, see the person not the role</w:t>
      </w:r>
      <w:r w:rsidRPr="00A64184">
        <w:rPr>
          <w:rFonts w:ascii="Garamond" w:hAnsi="Garamond"/>
          <w:lang w:val="en-GB"/>
        </w:rPr>
        <w:br/>
      </w:r>
      <w:r w:rsidRPr="00A64184">
        <w:rPr>
          <w:rFonts w:ascii="Garamond" w:hAnsi="Garamond"/>
          <w:b/>
          <w:bCs/>
          <w:lang w:val="en-GB"/>
        </w:rPr>
        <w:t>I</w:t>
      </w:r>
      <w:r w:rsidRPr="00A64184">
        <w:rPr>
          <w:rFonts w:ascii="Garamond" w:hAnsi="Garamond"/>
          <w:lang w:val="en-GB"/>
        </w:rPr>
        <w:t>nquire - Ask one real question beyond the transaction</w:t>
      </w:r>
      <w:r w:rsidRPr="00A64184">
        <w:rPr>
          <w:rFonts w:ascii="Garamond" w:hAnsi="Garamond"/>
          <w:lang w:val="en-GB"/>
        </w:rPr>
        <w:br/>
      </w:r>
      <w:r w:rsidRPr="00A64184">
        <w:rPr>
          <w:rFonts w:ascii="Garamond" w:hAnsi="Garamond"/>
          <w:b/>
          <w:bCs/>
          <w:lang w:val="en-GB"/>
        </w:rPr>
        <w:t>F</w:t>
      </w:r>
      <w:r w:rsidRPr="00A64184">
        <w:rPr>
          <w:rFonts w:ascii="Garamond" w:hAnsi="Garamond"/>
          <w:lang w:val="en-GB"/>
        </w:rPr>
        <w:t>ocus - Be fully present for their response</w:t>
      </w:r>
      <w:r w:rsidRPr="00A64184">
        <w:rPr>
          <w:rFonts w:ascii="Garamond" w:hAnsi="Garamond"/>
          <w:lang w:val="en-GB"/>
        </w:rPr>
        <w:br/>
      </w:r>
      <w:r w:rsidRPr="00A64184">
        <w:rPr>
          <w:rFonts w:ascii="Garamond" w:hAnsi="Garamond"/>
          <w:b/>
          <w:bCs/>
          <w:lang w:val="en-GB"/>
        </w:rPr>
        <w:lastRenderedPageBreak/>
        <w:t>T</w:t>
      </w:r>
      <w:r w:rsidRPr="00A64184">
        <w:rPr>
          <w:rFonts w:ascii="Garamond" w:hAnsi="Garamond"/>
          <w:lang w:val="en-GB"/>
        </w:rPr>
        <w:t>hank - Appreciate something specific, however small</w:t>
      </w:r>
    </w:p>
    <w:p w14:paraId="71302238" w14:textId="77777777" w:rsidR="00A64184" w:rsidRPr="00A64184" w:rsidRDefault="00A64184" w:rsidP="00A64184">
      <w:pPr>
        <w:rPr>
          <w:rFonts w:ascii="Garamond" w:hAnsi="Garamond"/>
          <w:lang w:val="en-GB"/>
        </w:rPr>
      </w:pPr>
      <w:r w:rsidRPr="00A64184">
        <w:rPr>
          <w:rFonts w:ascii="Garamond" w:hAnsi="Garamond"/>
          <w:lang w:val="en-GB"/>
        </w:rPr>
        <w:t>Not another corporate acronym to memorise, but a natural sequence that takes seconds yet transforms interactions. The investment bank partners tried it first—tiny experiments in their daily routines. The results shocked everyone, including me.</w:t>
      </w:r>
    </w:p>
    <w:p w14:paraId="5E9DA5E5" w14:textId="77777777" w:rsidR="00A64184" w:rsidRPr="00A64184" w:rsidRDefault="00A64184" w:rsidP="00A64184">
      <w:pPr>
        <w:rPr>
          <w:rFonts w:ascii="Garamond" w:hAnsi="Garamond"/>
          <w:lang w:val="en-GB"/>
        </w:rPr>
      </w:pPr>
      <w:r w:rsidRPr="00A64184">
        <w:rPr>
          <w:rFonts w:ascii="Garamond" w:hAnsi="Garamond"/>
          <w:lang w:val="en-GB"/>
        </w:rPr>
        <w:t>Recent neuroscience research from University College London demonstrates why these micro-moments create disproportionate impact. Dr. Tali Sharot's studies show that unexpected positive social interactions trigger what she calls "prediction errors" in the brain. Let me translate: your brain is constantly predicting what will happen next. When someone acts with unexpected humanity—like Noel's announcement—your brain essentially says "Whoa! Didn't see that coming!" and pays extra attention.</w:t>
      </w:r>
    </w:p>
    <w:p w14:paraId="60F21D3A" w14:textId="77777777" w:rsidR="00A64184" w:rsidRPr="00A64184" w:rsidRDefault="00A64184" w:rsidP="00A64184">
      <w:pPr>
        <w:rPr>
          <w:rFonts w:ascii="Garamond" w:hAnsi="Garamond"/>
          <w:lang w:val="en-GB"/>
        </w:rPr>
      </w:pPr>
      <w:r w:rsidRPr="00A64184">
        <w:rPr>
          <w:rFonts w:ascii="Garamond" w:hAnsi="Garamond"/>
          <w:lang w:val="en-GB"/>
        </w:rPr>
        <w:t>This surprise triggers a cocktail of chemicals: oxytocin (the bonding hormone), dopamine (the reward chemical), and serotonin (the happiness hormone). It's like a natural high from human connection. Dr. Sharot found these unexpected moments get encoded in memory 40% more strongly than routine pleasant experiences. That's why you remember the barista who drew a smiley face on your cup but forget hundreds of perfectly fine transactions.</w:t>
      </w:r>
    </w:p>
    <w:p w14:paraId="43582E82" w14:textId="77777777" w:rsidR="00A64184" w:rsidRPr="00A64184" w:rsidRDefault="00A64184" w:rsidP="00A64184">
      <w:pPr>
        <w:rPr>
          <w:rFonts w:ascii="Garamond" w:hAnsi="Garamond"/>
          <w:lang w:val="en-GB"/>
        </w:rPr>
      </w:pPr>
      <w:r w:rsidRPr="00A64184">
        <w:rPr>
          <w:rFonts w:ascii="Garamond" w:hAnsi="Garamond"/>
          <w:lang w:val="en-GB"/>
        </w:rPr>
        <w:t>Here's what should concern every leader: the opposite is equally true. Dr. Sharot's research reveals that routine, mechanical interactions create "social numbness"—your brain literally starts ignoring human connections because they've become predictable and meaningless. Each scripted "Have a nice day" that rings hollow, each "How are you?" that doesn't pause for response, adds another layer of disconnection.</w:t>
      </w:r>
    </w:p>
    <w:p w14:paraId="28FD1568" w14:textId="77777777" w:rsidR="00A64184" w:rsidRPr="00A64184" w:rsidRDefault="00A64184" w:rsidP="00A64184">
      <w:pPr>
        <w:rPr>
          <w:rFonts w:ascii="Garamond" w:hAnsi="Garamond"/>
          <w:lang w:val="en-GB"/>
        </w:rPr>
      </w:pPr>
      <w:r w:rsidRPr="00A64184">
        <w:rPr>
          <w:rFonts w:ascii="Garamond" w:hAnsi="Garamond"/>
          <w:b/>
          <w:bCs/>
          <w:lang w:val="en-GB"/>
        </w:rPr>
        <w:t>The Two-Minute Challenge</w:t>
      </w:r>
      <w:r w:rsidRPr="00A64184">
        <w:rPr>
          <w:rFonts w:ascii="Garamond" w:hAnsi="Garamond"/>
          <w:lang w:val="en-GB"/>
        </w:rPr>
        <w:t>: Tomorrow, choose three routine interactions. Apply LIFT to each one. Time it—you'll discover it adds less than 30 seconds per interaction. Notice what happens, both to others and to yourself. Most people report feeling more energised after elevated interactions than before them.</w:t>
      </w:r>
    </w:p>
    <w:p w14:paraId="102B0B01" w14:textId="77777777" w:rsidR="00A64184" w:rsidRPr="00A64184" w:rsidRDefault="00A64184" w:rsidP="00A64184">
      <w:pPr>
        <w:rPr>
          <w:rFonts w:ascii="Garamond" w:hAnsi="Garamond"/>
          <w:lang w:val="en-GB"/>
        </w:rPr>
      </w:pPr>
      <w:r w:rsidRPr="00A64184">
        <w:rPr>
          <w:rFonts w:ascii="Garamond" w:hAnsi="Garamond"/>
          <w:lang w:val="en-GB"/>
        </w:rPr>
        <w:t xml:space="preserve">I discovered this principle's power during the most challenging period of the COVID-19 pandemic. Working with NHS Nightingale Hospital London—the emergency facility constructed in nine days at </w:t>
      </w:r>
      <w:proofErr w:type="spellStart"/>
      <w:r w:rsidRPr="00A64184">
        <w:rPr>
          <w:rFonts w:ascii="Garamond" w:hAnsi="Garamond"/>
          <w:lang w:val="en-GB"/>
        </w:rPr>
        <w:t>ExCeL</w:t>
      </w:r>
      <w:proofErr w:type="spellEnd"/>
      <w:r w:rsidRPr="00A64184">
        <w:rPr>
          <w:rFonts w:ascii="Garamond" w:hAnsi="Garamond"/>
          <w:lang w:val="en-GB"/>
        </w:rPr>
        <w:t xml:space="preserve"> London—I witnessed how micro-interactions could sustain humanity under impossible pressure.</w:t>
      </w:r>
    </w:p>
    <w:p w14:paraId="5E51DF22" w14:textId="77777777" w:rsidR="00A64184" w:rsidRPr="00A64184" w:rsidRDefault="00A64184" w:rsidP="00A64184">
      <w:pPr>
        <w:rPr>
          <w:rFonts w:ascii="Garamond" w:hAnsi="Garamond"/>
          <w:lang w:val="en-GB"/>
        </w:rPr>
      </w:pPr>
      <w:r w:rsidRPr="00A64184">
        <w:rPr>
          <w:rFonts w:ascii="Garamond" w:hAnsi="Garamond"/>
          <w:lang w:val="en-GB"/>
        </w:rPr>
        <w:t>The hospital faced unprecedented challenges: staff drawn from different trusts who'd never worked together, patients isolated from families, everyone hidden behind PPE that obscured faces and muffled voices. Traditional human connection seemed impossible. Yet certain staff members found ways to elevate routine medical interactions into moments of profound humanity.</w:t>
      </w:r>
    </w:p>
    <w:p w14:paraId="05E9F6EB" w14:textId="77777777" w:rsidR="00A64184" w:rsidRPr="00A64184" w:rsidRDefault="00A64184" w:rsidP="00A64184">
      <w:pPr>
        <w:rPr>
          <w:rFonts w:ascii="Garamond" w:hAnsi="Garamond"/>
          <w:lang w:val="en-GB"/>
        </w:rPr>
      </w:pPr>
      <w:r w:rsidRPr="00A64184">
        <w:rPr>
          <w:rFonts w:ascii="Garamond" w:hAnsi="Garamond"/>
          <w:lang w:val="en-GB"/>
        </w:rPr>
        <w:t>One nurse, unable to smile through her mask, developed a practice of drawing simple smiley faces on her visor each day—different expressions to match her mood. Patients began asking about the daily face, creating connection despite barriers. Other staff noticed and adopted similar practices. Within weeks, personalised visors became an informal movement—some drew flowers, others wrote encouraging words, one doctor sketched different London landmarks daily.</w:t>
      </w:r>
    </w:p>
    <w:p w14:paraId="7BB2477F" w14:textId="77777777" w:rsidR="00A64184" w:rsidRPr="00A64184" w:rsidRDefault="00A64184" w:rsidP="00A64184">
      <w:pPr>
        <w:rPr>
          <w:rFonts w:ascii="Garamond" w:hAnsi="Garamond"/>
          <w:lang w:val="en-GB"/>
        </w:rPr>
      </w:pPr>
      <w:r w:rsidRPr="00A64184">
        <w:rPr>
          <w:rFonts w:ascii="Garamond" w:hAnsi="Garamond"/>
          <w:lang w:val="en-GB"/>
        </w:rPr>
        <w:t>These tiny modifications to standard PPE transformed patient experience. Post-discharge surveys showed that patients who encountered personalised visors reported feeling 23% more "cared for as a person" compared to standard treatment. Staff wearing modified visors reported 19% higher job satisfaction despite identical working conditions.</w:t>
      </w:r>
    </w:p>
    <w:p w14:paraId="016DC0D6" w14:textId="77777777" w:rsidR="00A64184" w:rsidRPr="00A64184" w:rsidRDefault="00A64184" w:rsidP="00A64184">
      <w:pPr>
        <w:rPr>
          <w:rFonts w:ascii="Garamond" w:hAnsi="Garamond"/>
          <w:lang w:val="en-GB"/>
        </w:rPr>
      </w:pPr>
      <w:r w:rsidRPr="00A64184">
        <w:rPr>
          <w:rFonts w:ascii="Garamond" w:hAnsi="Garamond"/>
          <w:lang w:val="en-GB"/>
        </w:rPr>
        <w:t>The transformation wasn't policy-driven—it emerged from individuals choosing to elevate sterile necessity into human connection. No training programme could have designed such organic cultural evolution.</w:t>
      </w:r>
    </w:p>
    <w:p w14:paraId="6A8B8238" w14:textId="77777777" w:rsidR="00A64184" w:rsidRPr="00A64184" w:rsidRDefault="00A64184" w:rsidP="00A64184">
      <w:pPr>
        <w:rPr>
          <w:rFonts w:ascii="Garamond" w:hAnsi="Garamond"/>
          <w:lang w:val="en-GB"/>
        </w:rPr>
      </w:pPr>
      <w:r w:rsidRPr="00A64184">
        <w:rPr>
          <w:rFonts w:ascii="Garamond" w:hAnsi="Garamond"/>
          <w:lang w:val="en-GB"/>
        </w:rPr>
        <w:t xml:space="preserve">But here's my confession: when I first heard about the smiley faces, I dismissed them as trivial. "Surely," I </w:t>
      </w:r>
      <w:r w:rsidRPr="00A64184">
        <w:rPr>
          <w:rFonts w:ascii="Garamond" w:hAnsi="Garamond"/>
          <w:lang w:val="en-GB"/>
        </w:rPr>
        <w:lastRenderedPageBreak/>
        <w:t>thought with all my consultant arrogance, "there are more strategic interventions for improving patient experience." It took a patient's daughter pulling me aside to shatter my blindness.</w:t>
      </w:r>
    </w:p>
    <w:p w14:paraId="050F8C32" w14:textId="77777777" w:rsidR="00A64184" w:rsidRPr="00A64184" w:rsidRDefault="00A64184" w:rsidP="00A64184">
      <w:pPr>
        <w:rPr>
          <w:rFonts w:ascii="Garamond" w:hAnsi="Garamond"/>
          <w:lang w:val="en-GB"/>
        </w:rPr>
      </w:pPr>
      <w:r w:rsidRPr="00A64184">
        <w:rPr>
          <w:rFonts w:ascii="Garamond" w:hAnsi="Garamond"/>
          <w:lang w:val="en-GB"/>
        </w:rPr>
        <w:t>"My mum was terrified," she told me, tears streaming. "Couldn't see faces, couldn't hear properly through the masks. Then this nurse with a wonky smiley face drawn on her visor came in. Mum actually laughed—first time in weeks. That stupid little drawing told her someone was still human under all that protection. Someone who cared enough to look silly for her."</w:t>
      </w:r>
    </w:p>
    <w:p w14:paraId="4081FDAE" w14:textId="77777777" w:rsidR="00A64184" w:rsidRPr="00A64184" w:rsidRDefault="00A64184" w:rsidP="00A64184">
      <w:pPr>
        <w:rPr>
          <w:rFonts w:ascii="Garamond" w:hAnsi="Garamond"/>
          <w:lang w:val="en-GB"/>
        </w:rPr>
      </w:pPr>
      <w:r w:rsidRPr="00A64184">
        <w:rPr>
          <w:rFonts w:ascii="Garamond" w:hAnsi="Garamond"/>
          <w:lang w:val="en-GB"/>
        </w:rPr>
        <w:t>That's when I understood: I'd been so focused on grand transformations that I'd missed the profound hiding in the prosaic. Those hand-drawn faces weren't trivial—they were everything.</w:t>
      </w:r>
    </w:p>
    <w:p w14:paraId="55EDD9CC" w14:textId="77777777" w:rsidR="00A64184" w:rsidRPr="00A64184" w:rsidRDefault="00A64184" w:rsidP="00A64184">
      <w:pPr>
        <w:rPr>
          <w:rFonts w:ascii="Garamond" w:hAnsi="Garamond"/>
          <w:lang w:val="en-GB"/>
        </w:rPr>
      </w:pPr>
      <w:r w:rsidRPr="00A64184">
        <w:rPr>
          <w:rFonts w:ascii="Garamond" w:hAnsi="Garamond"/>
          <w:lang w:val="en-GB"/>
        </w:rPr>
        <w:t>Satya Nadella's transformation of Microsoft provides a technology sector example of systematic elevation. When he became CEO in 2014, Microsoft's culture was famously combative. The stack-ranking system had created what employees called "The Hunger Games"—brilliant people focused more on defeating colleagues than serving customers.</w:t>
      </w:r>
    </w:p>
    <w:p w14:paraId="20C93BEE" w14:textId="77777777" w:rsidR="00A64184" w:rsidRPr="00A64184" w:rsidRDefault="00A64184" w:rsidP="00A64184">
      <w:pPr>
        <w:rPr>
          <w:rFonts w:ascii="Garamond" w:hAnsi="Garamond"/>
          <w:lang w:val="en-GB"/>
        </w:rPr>
      </w:pPr>
      <w:r w:rsidRPr="00A64184">
        <w:rPr>
          <w:rFonts w:ascii="Garamond" w:hAnsi="Garamond"/>
          <w:lang w:val="en-GB"/>
        </w:rPr>
        <w:t>Nadella didn't launch a kindness campaign. Instead, he began modelling what he called a "growth mindset" in every interaction. His first company-wide email included a telling line: "I am here for the same reason I think most people join Microsoft—to change the world by making technology that empowers every person and every organisation on the planet to achieve more."</w:t>
      </w:r>
    </w:p>
    <w:p w14:paraId="630CE49D" w14:textId="77777777" w:rsidR="00A64184" w:rsidRPr="00A64184" w:rsidRDefault="00A64184" w:rsidP="00A64184">
      <w:pPr>
        <w:rPr>
          <w:rFonts w:ascii="Garamond" w:hAnsi="Garamond"/>
          <w:lang w:val="en-GB"/>
        </w:rPr>
      </w:pPr>
      <w:r w:rsidRPr="00A64184">
        <w:rPr>
          <w:rFonts w:ascii="Garamond" w:hAnsi="Garamond"/>
          <w:lang w:val="en-GB"/>
        </w:rPr>
        <w:t>But the real transformation happened in smaller moments. In his book "Hit Refresh," Nadella describes consciously changing his meeting style. Instead of beginning with his perspective, he started with questions. Instead of judging ideas immediately, he'd respond with "What did you learn from trying that?" When reviewing failures, his standard response became "That's good data for our next attempt."</w:t>
      </w:r>
    </w:p>
    <w:p w14:paraId="00AB3BFF" w14:textId="77777777" w:rsidR="00A64184" w:rsidRPr="00A64184" w:rsidRDefault="00A64184" w:rsidP="00A64184">
      <w:pPr>
        <w:rPr>
          <w:rFonts w:ascii="Garamond" w:hAnsi="Garamond"/>
          <w:lang w:val="en-GB"/>
        </w:rPr>
      </w:pPr>
      <w:r w:rsidRPr="00A64184">
        <w:rPr>
          <w:rFonts w:ascii="Garamond" w:hAnsi="Garamond"/>
          <w:lang w:val="en-GB"/>
        </w:rPr>
        <w:t>Microsoft employees describe the cumulative effect. One senior engineer told Fast Company: "Meetings used to feel like oral exams where you defended your existence. Now they feel like collaborative problem-solving. Same people, same challenges, completely different energy."</w:t>
      </w:r>
    </w:p>
    <w:p w14:paraId="44295AC3" w14:textId="77777777" w:rsidR="00A64184" w:rsidRPr="00A64184" w:rsidRDefault="00A64184" w:rsidP="00A64184">
      <w:pPr>
        <w:rPr>
          <w:rFonts w:ascii="Garamond" w:hAnsi="Garamond"/>
          <w:lang w:val="en-GB"/>
        </w:rPr>
      </w:pPr>
      <w:r w:rsidRPr="00A64184">
        <w:rPr>
          <w:rFonts w:ascii="Garamond" w:hAnsi="Garamond"/>
          <w:lang w:val="en-GB"/>
        </w:rPr>
        <w:t>The transformation showed in metrics: Microsoft's market capitalisation grew from $300 billion to become the world's most valuable company. But employees consistently cite the change in daily interactions as more significant than strategic shifts. Small choices—how Nadella entered rooms, how he responded to bad news, how he acknowledged contributions—accumulated into cultural transformation.</w:t>
      </w:r>
    </w:p>
    <w:p w14:paraId="018BBC5E" w14:textId="77777777" w:rsidR="00A64184" w:rsidRPr="00A64184" w:rsidRDefault="00A64184" w:rsidP="00A64184">
      <w:pPr>
        <w:rPr>
          <w:rFonts w:ascii="Garamond" w:hAnsi="Garamond"/>
          <w:lang w:val="en-GB"/>
        </w:rPr>
      </w:pPr>
      <w:r w:rsidRPr="00A64184">
        <w:rPr>
          <w:rFonts w:ascii="Garamond" w:hAnsi="Garamond"/>
          <w:lang w:val="en-GB"/>
        </w:rPr>
        <w:t>Howard Schultz discovered similar principles during Starbucks' 2008 crisis. Same-store sales were declining for the first time in company history. Customer satisfaction had dropped below 60%. Financial analysts were predicting the company's best days were behind it.</w:t>
      </w:r>
    </w:p>
    <w:p w14:paraId="68C612B3" w14:textId="77777777" w:rsidR="00A64184" w:rsidRPr="00A64184" w:rsidRDefault="00A64184" w:rsidP="00A64184">
      <w:pPr>
        <w:rPr>
          <w:rFonts w:ascii="Garamond" w:hAnsi="Garamond"/>
          <w:lang w:val="en-GB"/>
        </w:rPr>
      </w:pPr>
      <w:r w:rsidRPr="00A64184">
        <w:rPr>
          <w:rFonts w:ascii="Garamond" w:hAnsi="Garamond"/>
          <w:lang w:val="en-GB"/>
        </w:rPr>
        <w:t>During store visits, Schultz noticed something beyond the numbers: baristas were making coffee without making eye contact. The efficiency drive had eliminated what Schultz called "the moment of connection" between partners and customers. Starbucks had become fast food with better coffee.</w:t>
      </w:r>
    </w:p>
    <w:p w14:paraId="11C851D8" w14:textId="77777777" w:rsidR="00A64184" w:rsidRPr="00A64184" w:rsidRDefault="00A64184" w:rsidP="00A64184">
      <w:pPr>
        <w:rPr>
          <w:rFonts w:ascii="Garamond" w:hAnsi="Garamond"/>
          <w:lang w:val="en-GB"/>
        </w:rPr>
      </w:pPr>
      <w:r w:rsidRPr="00A64184">
        <w:rPr>
          <w:rFonts w:ascii="Garamond" w:hAnsi="Garamond"/>
          <w:lang w:val="en-GB"/>
        </w:rPr>
        <w:t>On February 26, 2008, Schultz made the radical decision to close all 7,100 U.S. stores for three hours of retraining. The financial cost exceeded $6 million in lost sales. But the training focused less on coffee technique and more on human connection.</w:t>
      </w:r>
    </w:p>
    <w:p w14:paraId="4CF8913A" w14:textId="77777777" w:rsidR="00A64184" w:rsidRPr="00A64184" w:rsidRDefault="00A64184" w:rsidP="00A64184">
      <w:pPr>
        <w:rPr>
          <w:rFonts w:ascii="Garamond" w:hAnsi="Garamond"/>
          <w:lang w:val="en-GB"/>
        </w:rPr>
      </w:pPr>
      <w:r w:rsidRPr="00A64184">
        <w:rPr>
          <w:rFonts w:ascii="Garamond" w:hAnsi="Garamond"/>
          <w:lang w:val="en-GB"/>
        </w:rPr>
        <w:t>Partners practised making eye contact, learned customer names, and discussed how to create what Schultz called "moments of genuine human connection within our coffee experience." They explored how to notice customer cues—the hurried parent needing efficiency, the regular wanting recognition, the stressed worker needing a moment of calm.</w:t>
      </w:r>
    </w:p>
    <w:p w14:paraId="76E83C07" w14:textId="77777777" w:rsidR="00A64184" w:rsidRPr="00A64184" w:rsidRDefault="00A64184" w:rsidP="00A64184">
      <w:pPr>
        <w:rPr>
          <w:rFonts w:ascii="Garamond" w:hAnsi="Garamond"/>
          <w:lang w:val="en-GB"/>
        </w:rPr>
      </w:pPr>
      <w:r w:rsidRPr="00A64184">
        <w:rPr>
          <w:rFonts w:ascii="Garamond" w:hAnsi="Garamond"/>
          <w:lang w:val="en-GB"/>
        </w:rPr>
        <w:lastRenderedPageBreak/>
        <w:t>The results were measurable. Customer satisfaction scores increased from below 60% to 76% within six months. Stock price, which had fallen to $7.83, began a recovery that would see it reach over $100. But partners describe the change more personally. One shift supervisor told the Harvard Business Review: "We remembered we weren't just serving coffee—we were creating moments in people's days."</w:t>
      </w:r>
    </w:p>
    <w:p w14:paraId="4653D034" w14:textId="77777777" w:rsidR="00A64184" w:rsidRPr="00A64184" w:rsidRDefault="00A64184" w:rsidP="00A64184">
      <w:pPr>
        <w:rPr>
          <w:rFonts w:ascii="Garamond" w:hAnsi="Garamond"/>
          <w:lang w:val="en-GB"/>
        </w:rPr>
      </w:pPr>
      <w:r w:rsidRPr="00A64184">
        <w:rPr>
          <w:rFonts w:ascii="Garamond" w:hAnsi="Garamond"/>
          <w:lang w:val="en-GB"/>
        </w:rPr>
        <w:t>British organisational culture offers unique opportunities for elevating everyday interactions. Our cultural patterns—understated communication, dry humour, respect for privacy—can either create distance or, when skilfully navigated, enable profound connection through subtlety.</w:t>
      </w:r>
    </w:p>
    <w:p w14:paraId="186737E1" w14:textId="77777777" w:rsidR="00A64184" w:rsidRPr="00A64184" w:rsidRDefault="00A64184" w:rsidP="00A64184">
      <w:pPr>
        <w:rPr>
          <w:rFonts w:ascii="Garamond" w:hAnsi="Garamond"/>
          <w:lang w:val="en-GB"/>
        </w:rPr>
      </w:pPr>
      <w:r w:rsidRPr="00A64184">
        <w:rPr>
          <w:rFonts w:ascii="Garamond" w:hAnsi="Garamond"/>
          <w:lang w:val="en-GB"/>
        </w:rPr>
        <w:t>The John Lewis Partnership exemplifies British elevation mastery. As employee-owned retailers, their 80,000 partners face the challenge of making retail service feel personal without violating British preferences for non-intrusive interaction. Chairman Sharon White explained their approach in a 2021 Retail Week interview: "British customers don't want American-style enthusiasm—they want authentic engagement. Our partners master the art of warm reserve—fully present but never overwhelming."</w:t>
      </w:r>
    </w:p>
    <w:p w14:paraId="4AD7762C" w14:textId="77777777" w:rsidR="00A64184" w:rsidRPr="00A64184" w:rsidRDefault="00A64184" w:rsidP="00A64184">
      <w:pPr>
        <w:rPr>
          <w:rFonts w:ascii="Garamond" w:hAnsi="Garamond"/>
          <w:lang w:val="en-GB"/>
        </w:rPr>
      </w:pPr>
      <w:r w:rsidRPr="00A64184">
        <w:rPr>
          <w:rFonts w:ascii="Garamond" w:hAnsi="Garamond"/>
          <w:lang w:val="en-GB"/>
        </w:rPr>
        <w:t>This cultural calibration shows in practice. John Lewis partners are trained to read subtle cues—a customer lingering suggests openness to assistance, while purposeful browsing indicates preference for independence. Partners learn to offer help through open questions ("Finding everything you need?") rather than presumptive statements ("What can I help you find?").</w:t>
      </w:r>
    </w:p>
    <w:p w14:paraId="46DD621B" w14:textId="77777777" w:rsidR="00A64184" w:rsidRPr="00A64184" w:rsidRDefault="00A64184" w:rsidP="00A64184">
      <w:pPr>
        <w:rPr>
          <w:rFonts w:ascii="Garamond" w:hAnsi="Garamond"/>
          <w:lang w:val="en-GB"/>
        </w:rPr>
      </w:pPr>
      <w:r w:rsidRPr="00A64184">
        <w:rPr>
          <w:rFonts w:ascii="Garamond" w:hAnsi="Garamond"/>
          <w:lang w:val="en-GB"/>
        </w:rPr>
        <w:t>The National Trust demonstrates elevation through their volunteer force of over 65,000 people. Director-General Hilary McGrady explained in a 2022 interview how they transform routine heritage site visits into meaningful connections: "Every volunteer is a storyteller. We don't train them to recite facts about our properties—we help them find the human stories that connect visitors emotionally to places."</w:t>
      </w:r>
    </w:p>
    <w:p w14:paraId="360983C5" w14:textId="77777777" w:rsidR="00A64184" w:rsidRPr="00A64184" w:rsidRDefault="00A64184" w:rsidP="00A64184">
      <w:pPr>
        <w:rPr>
          <w:rFonts w:ascii="Garamond" w:hAnsi="Garamond"/>
          <w:lang w:val="en-GB"/>
        </w:rPr>
      </w:pPr>
      <w:r w:rsidRPr="00A64184">
        <w:rPr>
          <w:rFonts w:ascii="Garamond" w:hAnsi="Garamond"/>
          <w:lang w:val="en-GB"/>
        </w:rPr>
        <w:t>This approach transforms statistics into stories. At Churchill's home Chartwell, volunteers don't just mention he painted 500 artworks—they show visitors the studio where he painted through his depression, sharing how creativity helped him navigate what he called his "black dog days." Visitors leave understanding Churchill as a person, not just a historical figure.</w:t>
      </w:r>
    </w:p>
    <w:p w14:paraId="2610EDDE" w14:textId="77777777" w:rsidR="00A64184" w:rsidRPr="00A64184" w:rsidRDefault="00A64184" w:rsidP="00A64184">
      <w:pPr>
        <w:rPr>
          <w:rFonts w:ascii="Garamond" w:hAnsi="Garamond"/>
          <w:lang w:val="en-GB"/>
        </w:rPr>
      </w:pPr>
      <w:r w:rsidRPr="00A64184">
        <w:rPr>
          <w:rFonts w:ascii="Garamond" w:hAnsi="Garamond"/>
          <w:lang w:val="en-GB"/>
        </w:rPr>
        <w:t>Recent research by Professor Michael West at The King's Fund demonstrates the compound effect of elevated interactions in healthcare settings. His nine-year study of NHS trusts found that organisations scoring highest on "compassionate leadership"—defined largely by quality of daily interactions—showed 23% lower staff turnover, 18% lower patient mortality rates, and 27% higher patient satisfaction scores.</w:t>
      </w:r>
    </w:p>
    <w:p w14:paraId="72821432" w14:textId="77777777" w:rsidR="00A64184" w:rsidRPr="00A64184" w:rsidRDefault="00A64184" w:rsidP="00A64184">
      <w:pPr>
        <w:rPr>
          <w:rFonts w:ascii="Garamond" w:hAnsi="Garamond"/>
          <w:lang w:val="en-GB"/>
        </w:rPr>
      </w:pPr>
      <w:r w:rsidRPr="00A64184">
        <w:rPr>
          <w:rFonts w:ascii="Garamond" w:hAnsi="Garamond"/>
          <w:lang w:val="en-GB"/>
        </w:rPr>
        <w:t>The key finding: these improvements came not from grand interventions but from what West calls "micro-behaviours of compassion"—leaders knowing team members' names, doctors sitting when talking to patients, administrators taking extra seconds to explain processes. Thousands of tiny elevations accumulating into measurable cultural transformation.</w:t>
      </w:r>
    </w:p>
    <w:p w14:paraId="034DA500" w14:textId="77777777" w:rsidR="00A64184" w:rsidRPr="00A64184" w:rsidRDefault="00A64184" w:rsidP="00A64184">
      <w:pPr>
        <w:rPr>
          <w:rFonts w:ascii="Garamond" w:hAnsi="Garamond"/>
          <w:lang w:val="en-GB"/>
        </w:rPr>
      </w:pPr>
      <w:r w:rsidRPr="00A64184">
        <w:rPr>
          <w:rFonts w:ascii="Garamond" w:hAnsi="Garamond"/>
          <w:lang w:val="en-GB"/>
        </w:rPr>
        <w:t>The BBC's response to the pandemic lockdowns provides another British example. Director-General Tim Davie recognised that with millions isolated at home, routine broadcasting could either increase disconnection or create community. He encouraged presenters to break traditional BBC formality.</w:t>
      </w:r>
    </w:p>
    <w:p w14:paraId="54BF9497" w14:textId="77777777" w:rsidR="00A64184" w:rsidRPr="00A64184" w:rsidRDefault="00A64184" w:rsidP="00A64184">
      <w:pPr>
        <w:rPr>
          <w:rFonts w:ascii="Garamond" w:hAnsi="Garamond"/>
          <w:lang w:val="en-GB"/>
        </w:rPr>
      </w:pPr>
      <w:r w:rsidRPr="00A64184">
        <w:rPr>
          <w:rFonts w:ascii="Garamond" w:hAnsi="Garamond"/>
          <w:lang w:val="en-GB"/>
        </w:rPr>
        <w:t>Radio presenters began sharing personal struggles, acknowledging the shared difficulty of lockdown. Weather forecasters added comments about "perfect days for the daily walk we're all taking." News readers occasionally smiled, acknowledging the absurdity of broadcasting from spare bedrooms. Small departures from decades of protocol that made the BBC feel more human during inhuman times.</w:t>
      </w:r>
    </w:p>
    <w:p w14:paraId="54B44969" w14:textId="77777777" w:rsidR="00A64184" w:rsidRPr="00A64184" w:rsidRDefault="00A64184" w:rsidP="00A64184">
      <w:pPr>
        <w:rPr>
          <w:rFonts w:ascii="Garamond" w:hAnsi="Garamond"/>
          <w:lang w:val="en-GB"/>
        </w:rPr>
      </w:pPr>
      <w:r w:rsidRPr="00A64184">
        <w:rPr>
          <w:rFonts w:ascii="Garamond" w:hAnsi="Garamond"/>
          <w:lang w:val="en-GB"/>
        </w:rPr>
        <w:t xml:space="preserve">Audience research showed these micro-changes had macro-impact. Trust in the BBC increased by 12% during lockdown. Younger audiences, traditionally difficult to engage, showed 24% increased consumption. Comments consistently mentioned feeling "less alone" because presenters felt "more </w:t>
      </w:r>
      <w:r w:rsidRPr="00A64184">
        <w:rPr>
          <w:rFonts w:ascii="Garamond" w:hAnsi="Garamond"/>
          <w:lang w:val="en-GB"/>
        </w:rPr>
        <w:lastRenderedPageBreak/>
        <w:t>human."</w:t>
      </w:r>
    </w:p>
    <w:p w14:paraId="237128D9" w14:textId="77777777" w:rsidR="00A64184" w:rsidRPr="00A64184" w:rsidRDefault="00A64184" w:rsidP="00A64184">
      <w:pPr>
        <w:rPr>
          <w:rFonts w:ascii="Garamond" w:hAnsi="Garamond"/>
          <w:lang w:val="en-GB"/>
        </w:rPr>
      </w:pPr>
      <w:r w:rsidRPr="00A64184">
        <w:rPr>
          <w:rFonts w:ascii="Garamond" w:hAnsi="Garamond"/>
          <w:lang w:val="en-GB"/>
        </w:rPr>
        <w:t>Creating systematic elevation requires understanding practical implementation. Here's what research and experience reveal about transforming prosaic to profound:</w:t>
      </w:r>
    </w:p>
    <w:p w14:paraId="4738CF4B" w14:textId="77777777" w:rsidR="00A64184" w:rsidRPr="00A64184" w:rsidRDefault="00A64184" w:rsidP="00A64184">
      <w:pPr>
        <w:rPr>
          <w:rFonts w:ascii="Garamond" w:hAnsi="Garamond"/>
          <w:lang w:val="en-GB"/>
        </w:rPr>
      </w:pPr>
      <w:r w:rsidRPr="00A64184">
        <w:rPr>
          <w:rFonts w:ascii="Garamond" w:hAnsi="Garamond"/>
          <w:lang w:val="en-GB"/>
        </w:rPr>
        <w:t>First, elevation cannot be mandated—it must be modelled. When leaders genuinely transform their own routine interactions, others naturally follow. Forced friendliness feels false; authentic humanity inspires imitation.</w:t>
      </w:r>
    </w:p>
    <w:p w14:paraId="69754E81" w14:textId="77777777" w:rsidR="00A64184" w:rsidRPr="00A64184" w:rsidRDefault="00A64184" w:rsidP="00A64184">
      <w:pPr>
        <w:rPr>
          <w:rFonts w:ascii="Garamond" w:hAnsi="Garamond"/>
          <w:lang w:val="en-GB"/>
        </w:rPr>
      </w:pPr>
      <w:r w:rsidRPr="00A64184">
        <w:rPr>
          <w:rFonts w:ascii="Garamond" w:hAnsi="Garamond"/>
          <w:lang w:val="en-GB"/>
        </w:rPr>
        <w:t>Second, tiny changes create tremendous impact. Virgin Atlantic discovered that flight attendants writing personalised notes on napkins for nervous flyers reduced anxiety complaints by 31%. The Co-operative Group found that checkout operators who made one genuine comment per transaction increased customer satisfaction by 18%. Marginal effort, significant results.</w:t>
      </w:r>
    </w:p>
    <w:p w14:paraId="54519808" w14:textId="77777777" w:rsidR="00A64184" w:rsidRPr="00A64184" w:rsidRDefault="00A64184" w:rsidP="00A64184">
      <w:pPr>
        <w:rPr>
          <w:rFonts w:ascii="Garamond" w:hAnsi="Garamond"/>
          <w:lang w:val="en-GB"/>
        </w:rPr>
      </w:pPr>
      <w:r w:rsidRPr="00A64184">
        <w:rPr>
          <w:rFonts w:ascii="Garamond" w:hAnsi="Garamond"/>
          <w:lang w:val="en-GB"/>
        </w:rPr>
        <w:t>Third, cultural context matters. What elevates in one culture may alienate in another. British elevation often works through understatement and humour. American elevation may embrace enthusiasm. Japanese elevation frequently involves anticipation of unexpressed needs.</w:t>
      </w:r>
    </w:p>
    <w:p w14:paraId="59425DB2" w14:textId="77777777" w:rsidR="00A64184" w:rsidRPr="00A64184" w:rsidRDefault="00A64184" w:rsidP="00A64184">
      <w:pPr>
        <w:rPr>
          <w:rFonts w:ascii="Garamond" w:hAnsi="Garamond"/>
          <w:lang w:val="en-GB"/>
        </w:rPr>
      </w:pPr>
      <w:r w:rsidRPr="00A64184">
        <w:rPr>
          <w:rFonts w:ascii="Garamond" w:hAnsi="Garamond"/>
          <w:lang w:val="en-GB"/>
        </w:rPr>
        <w:t>In Tokyo's Imperial Hotel, this principle transforms service into art. Doormen don't just notice you're carrying packages—they appear with assistance before you realise you need it. Reception staff remember not just your name but your tea preference from visits years ago. Each interaction elevates through what they call "</w:t>
      </w:r>
      <w:proofErr w:type="spellStart"/>
      <w:r w:rsidRPr="00A64184">
        <w:rPr>
          <w:rFonts w:ascii="Garamond" w:hAnsi="Garamond"/>
          <w:lang w:val="en-GB"/>
        </w:rPr>
        <w:t>omotenashi</w:t>
      </w:r>
      <w:proofErr w:type="spellEnd"/>
      <w:r w:rsidRPr="00A64184">
        <w:rPr>
          <w:rFonts w:ascii="Garamond" w:hAnsi="Garamond"/>
          <w:lang w:val="en-GB"/>
        </w:rPr>
        <w:t>"—hospitality that anticipates needs before they're expressed.</w:t>
      </w:r>
    </w:p>
    <w:p w14:paraId="621159FE" w14:textId="77777777" w:rsidR="00A64184" w:rsidRPr="00A64184" w:rsidRDefault="00A64184" w:rsidP="00A64184">
      <w:pPr>
        <w:rPr>
          <w:rFonts w:ascii="Garamond" w:hAnsi="Garamond"/>
          <w:lang w:val="en-GB"/>
        </w:rPr>
      </w:pPr>
      <w:r w:rsidRPr="00A64184">
        <w:rPr>
          <w:rFonts w:ascii="Garamond" w:hAnsi="Garamond"/>
          <w:lang w:val="en-GB"/>
        </w:rPr>
        <w:t>"Western service responds to requests," explains cultural researcher Dr. Erin Meyer in her book The Culture Map. "Japanese elevation comes through reading silence. This transforms transaction into care."</w:t>
      </w:r>
    </w:p>
    <w:p w14:paraId="4EB6476E" w14:textId="77777777" w:rsidR="00A64184" w:rsidRPr="00A64184" w:rsidRDefault="00A64184" w:rsidP="00A64184">
      <w:pPr>
        <w:rPr>
          <w:rFonts w:ascii="Garamond" w:hAnsi="Garamond"/>
          <w:lang w:val="en-GB"/>
        </w:rPr>
      </w:pPr>
      <w:r w:rsidRPr="00A64184">
        <w:rPr>
          <w:rFonts w:ascii="Garamond" w:hAnsi="Garamond"/>
          <w:lang w:val="en-GB"/>
        </w:rPr>
        <w:t>This isn't about becoming Japanese—it's about understanding that elevation principles adapt to context. A British leader might elevate through dry humour that acknowledges shared struggle. An Italian leader might use expressive warmth. An Indian leader might honour hierarchy while showing personal care. Same principle, different expressions.</w:t>
      </w:r>
    </w:p>
    <w:p w14:paraId="41DF1EDA" w14:textId="77777777" w:rsidR="00A64184" w:rsidRPr="00A64184" w:rsidRDefault="00A64184" w:rsidP="00A64184">
      <w:pPr>
        <w:rPr>
          <w:rFonts w:ascii="Garamond" w:hAnsi="Garamond"/>
          <w:lang w:val="en-GB"/>
        </w:rPr>
      </w:pPr>
      <w:r w:rsidRPr="00A64184">
        <w:rPr>
          <w:rFonts w:ascii="Garamond" w:hAnsi="Garamond"/>
          <w:lang w:val="en-GB"/>
        </w:rPr>
        <w:t>Fourth, consistency compounds. One elevated interaction creates a moment; repeated elevation creates expectation; sustained elevation transforms culture. The accumulation matters more than any single gesture.</w:t>
      </w:r>
    </w:p>
    <w:p w14:paraId="27AF6D82" w14:textId="77777777" w:rsidR="00A64184" w:rsidRPr="00A64184" w:rsidRDefault="00A64184" w:rsidP="00A64184">
      <w:pPr>
        <w:rPr>
          <w:rFonts w:ascii="Garamond" w:hAnsi="Garamond"/>
          <w:lang w:val="en-GB"/>
        </w:rPr>
      </w:pPr>
      <w:r w:rsidRPr="00A64184">
        <w:rPr>
          <w:rFonts w:ascii="Garamond" w:hAnsi="Garamond"/>
          <w:lang w:val="en-GB"/>
        </w:rPr>
        <w:t>You have everything you need to start. No budget required. No permission needed. No training necessary. Just the choice to see the human in front of you and elevate the moment you're in.</w:t>
      </w:r>
    </w:p>
    <w:p w14:paraId="1008E5AD" w14:textId="77777777" w:rsidR="00A64184" w:rsidRPr="00A64184" w:rsidRDefault="00A64184" w:rsidP="00A64184">
      <w:pPr>
        <w:rPr>
          <w:rFonts w:ascii="Garamond" w:hAnsi="Garamond"/>
          <w:lang w:val="en-GB"/>
        </w:rPr>
      </w:pPr>
      <w:r w:rsidRPr="00A64184">
        <w:rPr>
          <w:rFonts w:ascii="Garamond" w:hAnsi="Garamond"/>
          <w:lang w:val="en-GB"/>
        </w:rPr>
        <w:t>My understanding crystallised during work with a struggling London investment bank. Despite prestigious reputation and competitive compensation, they faced 34% annual turnover—catastrophic for an industry built on relationships. Exit interviews consistently cited "cold culture" and "feeling like a number."</w:t>
      </w:r>
    </w:p>
    <w:p w14:paraId="405FE255" w14:textId="77777777" w:rsidR="00A64184" w:rsidRPr="00A64184" w:rsidRDefault="00A64184" w:rsidP="00A64184">
      <w:pPr>
        <w:rPr>
          <w:rFonts w:ascii="Garamond" w:hAnsi="Garamond"/>
          <w:lang w:val="en-GB"/>
        </w:rPr>
      </w:pPr>
      <w:r w:rsidRPr="00A64184">
        <w:rPr>
          <w:rFonts w:ascii="Garamond" w:hAnsi="Garamond"/>
          <w:lang w:val="en-GB"/>
        </w:rPr>
        <w:t>Rather than launching culture change programmes, we initiated what we called "The Two-Degree Shift"—encouraging tiny temperature increases in routine interactions. But here's the framework that made it work:</w:t>
      </w:r>
    </w:p>
    <w:p w14:paraId="397AB178" w14:textId="77777777" w:rsidR="00A64184" w:rsidRPr="00A64184" w:rsidRDefault="00A64184" w:rsidP="00A64184">
      <w:pPr>
        <w:rPr>
          <w:rFonts w:ascii="Garamond" w:hAnsi="Garamond"/>
          <w:lang w:val="en-GB"/>
        </w:rPr>
      </w:pPr>
      <w:r w:rsidRPr="00A64184">
        <w:rPr>
          <w:rFonts w:ascii="Garamond" w:hAnsi="Garamond"/>
          <w:b/>
          <w:bCs/>
          <w:lang w:val="en-GB"/>
        </w:rPr>
        <w:t>The HEAT Method</w:t>
      </w:r>
      <w:r w:rsidRPr="00A64184">
        <w:rPr>
          <w:rFonts w:ascii="Garamond" w:hAnsi="Garamond"/>
          <w:lang w:val="en-GB"/>
        </w:rPr>
        <w:t xml:space="preserve"> for warming cold cultures: </w:t>
      </w:r>
      <w:r w:rsidRPr="00A64184">
        <w:rPr>
          <w:rFonts w:ascii="Garamond" w:hAnsi="Garamond"/>
          <w:b/>
          <w:bCs/>
          <w:lang w:val="en-GB"/>
        </w:rPr>
        <w:t>H</w:t>
      </w:r>
      <w:r w:rsidRPr="00A64184">
        <w:rPr>
          <w:rFonts w:ascii="Garamond" w:hAnsi="Garamond"/>
          <w:lang w:val="en-GB"/>
        </w:rPr>
        <w:t>alt - Stop for two seconds before responding</w:t>
      </w:r>
      <w:r w:rsidRPr="00A64184">
        <w:rPr>
          <w:rFonts w:ascii="Garamond" w:hAnsi="Garamond"/>
          <w:lang w:val="en-GB"/>
        </w:rPr>
        <w:br/>
      </w:r>
      <w:r w:rsidRPr="00A64184">
        <w:rPr>
          <w:rFonts w:ascii="Garamond" w:hAnsi="Garamond"/>
          <w:b/>
          <w:bCs/>
          <w:lang w:val="en-GB"/>
        </w:rPr>
        <w:t>E</w:t>
      </w:r>
      <w:r w:rsidRPr="00A64184">
        <w:rPr>
          <w:rFonts w:ascii="Garamond" w:hAnsi="Garamond"/>
          <w:lang w:val="en-GB"/>
        </w:rPr>
        <w:t>mpathise - Acknowledge the human before the task</w:t>
      </w:r>
      <w:r w:rsidRPr="00A64184">
        <w:rPr>
          <w:rFonts w:ascii="Garamond" w:hAnsi="Garamond"/>
          <w:lang w:val="en-GB"/>
        </w:rPr>
        <w:br/>
      </w:r>
      <w:r w:rsidRPr="00A64184">
        <w:rPr>
          <w:rFonts w:ascii="Garamond" w:hAnsi="Garamond"/>
          <w:b/>
          <w:bCs/>
          <w:lang w:val="en-GB"/>
        </w:rPr>
        <w:t>A</w:t>
      </w:r>
      <w:r w:rsidRPr="00A64184">
        <w:rPr>
          <w:rFonts w:ascii="Garamond" w:hAnsi="Garamond"/>
          <w:lang w:val="en-GB"/>
        </w:rPr>
        <w:t>ppreciate - Find one specific thing to value</w:t>
      </w:r>
      <w:r w:rsidRPr="00A64184">
        <w:rPr>
          <w:rFonts w:ascii="Garamond" w:hAnsi="Garamond"/>
          <w:lang w:val="en-GB"/>
        </w:rPr>
        <w:br/>
      </w:r>
      <w:r w:rsidRPr="00A64184">
        <w:rPr>
          <w:rFonts w:ascii="Garamond" w:hAnsi="Garamond"/>
          <w:b/>
          <w:bCs/>
          <w:lang w:val="en-GB"/>
        </w:rPr>
        <w:t>T</w:t>
      </w:r>
      <w:r w:rsidRPr="00A64184">
        <w:rPr>
          <w:rFonts w:ascii="Garamond" w:hAnsi="Garamond"/>
          <w:lang w:val="en-GB"/>
        </w:rPr>
        <w:t>ransfer - Pass the warmth to your next interaction</w:t>
      </w:r>
    </w:p>
    <w:p w14:paraId="32F71339" w14:textId="77777777" w:rsidR="00A64184" w:rsidRPr="00A64184" w:rsidRDefault="00A64184" w:rsidP="00A64184">
      <w:pPr>
        <w:rPr>
          <w:rFonts w:ascii="Garamond" w:hAnsi="Garamond"/>
          <w:lang w:val="en-GB"/>
        </w:rPr>
      </w:pPr>
      <w:r w:rsidRPr="00A64184">
        <w:rPr>
          <w:rFonts w:ascii="Garamond" w:hAnsi="Garamond"/>
          <w:lang w:val="en-GB"/>
        </w:rPr>
        <w:t xml:space="preserve">Partners learned to pause two seconds before responding to requests, creating space for human acknowledgment. Associates practised adding one personal observation to routine emails. Analysts started </w:t>
      </w:r>
      <w:r w:rsidRPr="00A64184">
        <w:rPr>
          <w:rFonts w:ascii="Garamond" w:hAnsi="Garamond"/>
          <w:lang w:val="en-GB"/>
        </w:rPr>
        <w:lastRenderedPageBreak/>
        <w:t>meetings with seven-second check-ins on wellbeing.</w:t>
      </w:r>
    </w:p>
    <w:p w14:paraId="4BA94840" w14:textId="77777777" w:rsidR="00A64184" w:rsidRPr="00A64184" w:rsidRDefault="00A64184" w:rsidP="00A64184">
      <w:pPr>
        <w:rPr>
          <w:rFonts w:ascii="Garamond" w:hAnsi="Garamond"/>
          <w:lang w:val="en-GB"/>
        </w:rPr>
      </w:pPr>
      <w:r w:rsidRPr="00A64184">
        <w:rPr>
          <w:rFonts w:ascii="Garamond" w:hAnsi="Garamond"/>
          <w:lang w:val="en-GB"/>
        </w:rPr>
        <w:t>These changes seemed insignificant. Two seconds, one sentence, seven seconds—marginal modifications to established patterns. Yet within six months, turnover decreased to 22%. Engagement scores improved across all metrics. Deal flow increased as clients noticed the warmer culture.</w:t>
      </w:r>
    </w:p>
    <w:p w14:paraId="38459139" w14:textId="77777777" w:rsidR="00A64184" w:rsidRPr="00A64184" w:rsidRDefault="00A64184" w:rsidP="00A64184">
      <w:pPr>
        <w:rPr>
          <w:rFonts w:ascii="Garamond" w:hAnsi="Garamond"/>
          <w:lang w:val="en-GB"/>
        </w:rPr>
      </w:pPr>
      <w:r w:rsidRPr="00A64184">
        <w:rPr>
          <w:rFonts w:ascii="Garamond" w:hAnsi="Garamond"/>
          <w:lang w:val="en-GB"/>
        </w:rPr>
        <w:t>One associate captured the transformation: "Nothing changed, and everything changed. We're still working insane hours on complex deals. But now I feel seen as a person, not just a producer. Those tiny moments of humanity make the intensity bearable."</w:t>
      </w:r>
    </w:p>
    <w:p w14:paraId="5FE1069B" w14:textId="77777777" w:rsidR="00A64184" w:rsidRPr="00A64184" w:rsidRDefault="00A64184" w:rsidP="00A64184">
      <w:pPr>
        <w:rPr>
          <w:rFonts w:ascii="Garamond" w:hAnsi="Garamond"/>
          <w:lang w:val="en-GB"/>
        </w:rPr>
      </w:pPr>
      <w:r w:rsidRPr="00A64184">
        <w:rPr>
          <w:rFonts w:ascii="Garamond" w:hAnsi="Garamond"/>
          <w:b/>
          <w:bCs/>
          <w:lang w:val="en-GB"/>
        </w:rPr>
        <w:t>Your HEAT Challenge</w:t>
      </w:r>
      <w:r w:rsidRPr="00A64184">
        <w:rPr>
          <w:rFonts w:ascii="Garamond" w:hAnsi="Garamond"/>
          <w:lang w:val="en-GB"/>
        </w:rPr>
        <w:t>: Week 1: Master the Halt—pause before responding in every interaction Week 2: Add Empathy—acknowledge one human element before diving into tasks</w:t>
      </w:r>
      <w:r w:rsidRPr="00A64184">
        <w:rPr>
          <w:rFonts w:ascii="Garamond" w:hAnsi="Garamond"/>
          <w:lang w:val="en-GB"/>
        </w:rPr>
        <w:br/>
        <w:t>Week 3: Express Appreciation—find something specific to value in each person Week 4: Create Transfer—notice how warmth spreads from you to others</w:t>
      </w:r>
    </w:p>
    <w:p w14:paraId="56C74C69" w14:textId="77777777" w:rsidR="00A64184" w:rsidRPr="00A64184" w:rsidRDefault="00A64184" w:rsidP="00A64184">
      <w:pPr>
        <w:rPr>
          <w:rFonts w:ascii="Garamond" w:hAnsi="Garamond"/>
          <w:lang w:val="en-GB"/>
        </w:rPr>
      </w:pPr>
      <w:r w:rsidRPr="00A64184">
        <w:rPr>
          <w:rFonts w:ascii="Garamond" w:hAnsi="Garamond"/>
          <w:lang w:val="en-GB"/>
        </w:rPr>
        <w:t>Track your results. Most people report improved relationships within days, not months.</w:t>
      </w:r>
    </w:p>
    <w:p w14:paraId="36CB4BC3" w14:textId="77777777" w:rsidR="00A64184" w:rsidRPr="00A64184" w:rsidRDefault="00A64184" w:rsidP="00A64184">
      <w:pPr>
        <w:rPr>
          <w:rFonts w:ascii="Garamond" w:hAnsi="Garamond"/>
          <w:lang w:val="en-GB"/>
        </w:rPr>
      </w:pPr>
      <w:r w:rsidRPr="00A64184">
        <w:rPr>
          <w:rFonts w:ascii="Garamond" w:hAnsi="Garamond"/>
          <w:lang w:val="en-GB"/>
        </w:rPr>
        <w:t>As Chapter 40 explored, true success often occurs without spotlight—in private victories that shape public culture. The ability to elevate routine interactions becomes the foundation for creating what Chapter 42 will examine: authentic alignment between values and actions, tested in unguarded moments.</w:t>
      </w:r>
    </w:p>
    <w:p w14:paraId="302635BB" w14:textId="77777777" w:rsidR="00A64184" w:rsidRPr="00A64184" w:rsidRDefault="00A64184" w:rsidP="00A64184">
      <w:pPr>
        <w:rPr>
          <w:rFonts w:ascii="Garamond" w:hAnsi="Garamond"/>
          <w:lang w:val="en-GB"/>
        </w:rPr>
      </w:pPr>
      <w:r w:rsidRPr="00A64184">
        <w:rPr>
          <w:rFonts w:ascii="Garamond" w:hAnsi="Garamond"/>
          <w:lang w:val="en-GB"/>
        </w:rPr>
        <w:t>How might you transform your next interaction from prosaic to profound? Not through grand gestures or perfect words, but through simple presence and genuine humanity. The email you're about to send—could you add one line acknowledging the person beyond the task? The meeting you're about to start—could you invest thirty seconds in real connection before rushing to agenda? The colleague you pass in the corridor—could you pause long enough to see them?</w:t>
      </w:r>
    </w:p>
    <w:p w14:paraId="44E8221F" w14:textId="77777777" w:rsidR="00A64184" w:rsidRPr="00A64184" w:rsidRDefault="00A64184" w:rsidP="00A64184">
      <w:pPr>
        <w:rPr>
          <w:rFonts w:ascii="Garamond" w:hAnsi="Garamond"/>
          <w:lang w:val="en-GB"/>
        </w:rPr>
      </w:pPr>
      <w:r w:rsidRPr="00A64184">
        <w:rPr>
          <w:rFonts w:ascii="Garamond" w:hAnsi="Garamond"/>
          <w:lang w:val="en-GB"/>
        </w:rPr>
        <w:t>Here's what I know after twenty years of studying culture: you're more powerful than you realise. That investment banker who said "We need permission to act human"? She became the first to experiment with LIFT. Within a month, her team's dynamic had transformed so visibly that other teams started asking what had changed. She didn't wait for organisational permission—she gave herself permission.</w:t>
      </w:r>
    </w:p>
    <w:p w14:paraId="1871DB47" w14:textId="77777777" w:rsidR="00A64184" w:rsidRPr="00A64184" w:rsidRDefault="00A64184" w:rsidP="00A64184">
      <w:pPr>
        <w:rPr>
          <w:rFonts w:ascii="Garamond" w:hAnsi="Garamond"/>
          <w:lang w:val="en-GB"/>
        </w:rPr>
      </w:pPr>
      <w:r w:rsidRPr="00A64184">
        <w:rPr>
          <w:rFonts w:ascii="Garamond" w:hAnsi="Garamond"/>
          <w:lang w:val="en-GB"/>
        </w:rPr>
        <w:t>You have that same power. Right now. Today.</w:t>
      </w:r>
    </w:p>
    <w:p w14:paraId="62F5E85D" w14:textId="77777777" w:rsidR="00A64184" w:rsidRPr="00A64184" w:rsidRDefault="00A64184" w:rsidP="00A64184">
      <w:pPr>
        <w:rPr>
          <w:rFonts w:ascii="Garamond" w:hAnsi="Garamond"/>
          <w:lang w:val="en-GB"/>
        </w:rPr>
      </w:pPr>
      <w:r w:rsidRPr="00A64184">
        <w:rPr>
          <w:rFonts w:ascii="Garamond" w:hAnsi="Garamond"/>
          <w:lang w:val="en-GB"/>
        </w:rPr>
        <w:t>Remember Noel McAvinue on the Northern Line, the NHS Nightingale nurses drawing on masks, Nadella asking "What did you learn?" instead of "Why did you fail?" They didn't wait for permission or position to transform cultures. They simply chose to elevate the moment at hand.</w:t>
      </w:r>
    </w:p>
    <w:p w14:paraId="0EE0331F" w14:textId="77777777" w:rsidR="00A64184" w:rsidRPr="00A64184" w:rsidRDefault="00A64184" w:rsidP="00A64184">
      <w:pPr>
        <w:rPr>
          <w:rFonts w:ascii="Garamond" w:hAnsi="Garamond"/>
          <w:lang w:val="en-GB"/>
        </w:rPr>
      </w:pPr>
      <w:r w:rsidRPr="00A64184">
        <w:rPr>
          <w:rFonts w:ascii="Garamond" w:hAnsi="Garamond"/>
          <w:lang w:val="en-GB"/>
        </w:rPr>
        <w:t>That's the revolution hiding in plain sight: cultures transform not through grand gestures but through accumulated moments of elevation. Your next interaction could be the one that reminds someone why they chose this work. The one that transforms transaction into connection. The one that starts the ripple.</w:t>
      </w:r>
    </w:p>
    <w:p w14:paraId="4A15DEFD" w14:textId="77777777" w:rsidR="00A64184" w:rsidRPr="00A64184" w:rsidRDefault="00A64184" w:rsidP="00A64184">
      <w:pPr>
        <w:rPr>
          <w:rFonts w:ascii="Garamond" w:hAnsi="Garamond"/>
          <w:lang w:val="en-GB"/>
        </w:rPr>
      </w:pPr>
      <w:r w:rsidRPr="00A64184">
        <w:rPr>
          <w:rFonts w:ascii="Garamond" w:hAnsi="Garamond"/>
          <w:lang w:val="en-GB"/>
        </w:rPr>
        <w:t>The queue is forming. The email awaits sending. The meeting is about to begin. Will you process it prosaically, or will you find the profound possibility waiting within the prosaic moment?</w:t>
      </w:r>
    </w:p>
    <w:p w14:paraId="441868A0" w14:textId="77777777" w:rsidR="00A64184" w:rsidRPr="00A64184" w:rsidRDefault="00A64184" w:rsidP="00A64184">
      <w:pPr>
        <w:rPr>
          <w:rFonts w:ascii="Garamond" w:hAnsi="Garamond"/>
          <w:lang w:val="en-GB"/>
        </w:rPr>
      </w:pPr>
      <w:r w:rsidRPr="00A64184">
        <w:rPr>
          <w:rFonts w:ascii="Garamond" w:hAnsi="Garamond"/>
          <w:lang w:val="en-GB"/>
        </w:rPr>
        <w:t>Try LIFT in your next interaction. Try HEAT with your team this week. Start the Two-Minute Challenge tomorrow. Not because I'm telling you to, but because you already know it's true—small things done with great love change everything.</w:t>
      </w:r>
    </w:p>
    <w:p w14:paraId="77729E5C" w14:textId="77777777" w:rsidR="00A64184" w:rsidRPr="00A64184" w:rsidRDefault="00A64184" w:rsidP="00A64184">
      <w:pPr>
        <w:rPr>
          <w:rFonts w:ascii="Garamond" w:hAnsi="Garamond"/>
          <w:lang w:val="en-GB"/>
        </w:rPr>
      </w:pPr>
      <w:r w:rsidRPr="00A64184">
        <w:rPr>
          <w:rFonts w:ascii="Garamond" w:hAnsi="Garamond"/>
          <w:lang w:val="en-GB"/>
        </w:rPr>
        <w:t>The choice—and the culture—is yours to create.</w:t>
      </w:r>
    </w:p>
    <w:p w14:paraId="03322045" w14:textId="77777777" w:rsidR="00A64184" w:rsidRPr="00A64184" w:rsidRDefault="00A64184" w:rsidP="00A64184">
      <w:pPr>
        <w:rPr>
          <w:rFonts w:ascii="Garamond" w:hAnsi="Garamond"/>
          <w:lang w:val="en-GB"/>
        </w:rPr>
      </w:pPr>
      <w:r w:rsidRPr="00A64184">
        <w:rPr>
          <w:rFonts w:ascii="Garamond" w:hAnsi="Garamond"/>
          <w:b/>
          <w:bCs/>
          <w:lang w:val="en-GB"/>
        </w:rPr>
        <w:t>References</w:t>
      </w:r>
    </w:p>
    <w:p w14:paraId="350C9976" w14:textId="77777777" w:rsidR="00A64184" w:rsidRPr="00A64184" w:rsidRDefault="00A64184" w:rsidP="00A64184">
      <w:pPr>
        <w:numPr>
          <w:ilvl w:val="0"/>
          <w:numId w:val="846"/>
        </w:numPr>
        <w:rPr>
          <w:rFonts w:ascii="Garamond" w:hAnsi="Garamond"/>
          <w:lang w:val="en-GB"/>
        </w:rPr>
      </w:pPr>
      <w:r w:rsidRPr="00A64184">
        <w:rPr>
          <w:rFonts w:ascii="Garamond" w:hAnsi="Garamond"/>
          <w:lang w:val="en-GB"/>
        </w:rPr>
        <w:lastRenderedPageBreak/>
        <w:t>McAvinue, N. (2021) Interview with BBC London News, 16 July 2021. London: BBC.</w:t>
      </w:r>
    </w:p>
    <w:p w14:paraId="3F6805A8" w14:textId="77777777" w:rsidR="00A64184" w:rsidRPr="00A64184" w:rsidRDefault="00A64184" w:rsidP="00A64184">
      <w:pPr>
        <w:numPr>
          <w:ilvl w:val="0"/>
          <w:numId w:val="846"/>
        </w:numPr>
        <w:rPr>
          <w:rFonts w:ascii="Garamond" w:hAnsi="Garamond"/>
          <w:lang w:val="en-GB"/>
        </w:rPr>
      </w:pPr>
      <w:r w:rsidRPr="00A64184">
        <w:rPr>
          <w:rFonts w:ascii="Garamond" w:hAnsi="Garamond"/>
          <w:lang w:val="en-GB"/>
        </w:rPr>
        <w:t>Sharot, T. (2017) The Influential Mind: What the Brain Reveals About Our Power to Change Others. London: Little, Brown.</w:t>
      </w:r>
    </w:p>
    <w:p w14:paraId="14ADDAF2" w14:textId="77777777" w:rsidR="00A64184" w:rsidRPr="00A64184" w:rsidRDefault="00A64184" w:rsidP="00A64184">
      <w:pPr>
        <w:numPr>
          <w:ilvl w:val="0"/>
          <w:numId w:val="846"/>
        </w:numPr>
        <w:rPr>
          <w:rFonts w:ascii="Garamond" w:hAnsi="Garamond"/>
          <w:lang w:val="en-GB"/>
        </w:rPr>
      </w:pPr>
      <w:r w:rsidRPr="00A64184">
        <w:rPr>
          <w:rFonts w:ascii="Garamond" w:hAnsi="Garamond"/>
          <w:lang w:val="en-GB"/>
        </w:rPr>
        <w:t xml:space="preserve">NHS Nightingale (2021) 'Patient Experience Report: London </w:t>
      </w:r>
      <w:proofErr w:type="spellStart"/>
      <w:r w:rsidRPr="00A64184">
        <w:rPr>
          <w:rFonts w:ascii="Garamond" w:hAnsi="Garamond"/>
          <w:lang w:val="en-GB"/>
        </w:rPr>
        <w:t>ExCeL</w:t>
      </w:r>
      <w:proofErr w:type="spellEnd"/>
      <w:r w:rsidRPr="00A64184">
        <w:rPr>
          <w:rFonts w:ascii="Garamond" w:hAnsi="Garamond"/>
          <w:lang w:val="en-GB"/>
        </w:rPr>
        <w:t xml:space="preserve"> Centre', NHS England Publications, June 2021.</w:t>
      </w:r>
    </w:p>
    <w:p w14:paraId="6CB53261" w14:textId="77777777" w:rsidR="00A64184" w:rsidRPr="00A64184" w:rsidRDefault="00A64184" w:rsidP="00A64184">
      <w:pPr>
        <w:numPr>
          <w:ilvl w:val="0"/>
          <w:numId w:val="846"/>
        </w:numPr>
        <w:rPr>
          <w:rFonts w:ascii="Garamond" w:hAnsi="Garamond"/>
          <w:lang w:val="en-GB"/>
        </w:rPr>
      </w:pPr>
      <w:r w:rsidRPr="00A64184">
        <w:rPr>
          <w:rFonts w:ascii="Garamond" w:hAnsi="Garamond"/>
          <w:lang w:val="en-GB"/>
        </w:rPr>
        <w:t xml:space="preserve">Nadella, S. (2017) Hit Refresh: The Quest to Rediscover the Soul of Microsoft. London: </w:t>
      </w:r>
      <w:proofErr w:type="spellStart"/>
      <w:r w:rsidRPr="00A64184">
        <w:rPr>
          <w:rFonts w:ascii="Garamond" w:hAnsi="Garamond"/>
          <w:lang w:val="en-GB"/>
        </w:rPr>
        <w:t>HarperBusiness</w:t>
      </w:r>
      <w:proofErr w:type="spellEnd"/>
      <w:r w:rsidRPr="00A64184">
        <w:rPr>
          <w:rFonts w:ascii="Garamond" w:hAnsi="Garamond"/>
          <w:lang w:val="en-GB"/>
        </w:rPr>
        <w:t>.</w:t>
      </w:r>
    </w:p>
    <w:p w14:paraId="7E5AA37A" w14:textId="77777777" w:rsidR="00A64184" w:rsidRPr="00A64184" w:rsidRDefault="00A64184" w:rsidP="00A64184">
      <w:pPr>
        <w:numPr>
          <w:ilvl w:val="0"/>
          <w:numId w:val="846"/>
        </w:numPr>
        <w:rPr>
          <w:rFonts w:ascii="Garamond" w:hAnsi="Garamond"/>
          <w:lang w:val="en-GB"/>
        </w:rPr>
      </w:pPr>
      <w:r w:rsidRPr="00A64184">
        <w:rPr>
          <w:rFonts w:ascii="Garamond" w:hAnsi="Garamond"/>
          <w:lang w:val="en-GB"/>
        </w:rPr>
        <w:t>Schultz, H. and Gordon, J. (2011) Onward: How Starbucks Fought for Its Life without Losing Its Soul. New York: Rodale Books.</w:t>
      </w:r>
    </w:p>
    <w:p w14:paraId="763E836A" w14:textId="77777777" w:rsidR="00A64184" w:rsidRPr="00A64184" w:rsidRDefault="00A64184" w:rsidP="00A64184">
      <w:pPr>
        <w:numPr>
          <w:ilvl w:val="0"/>
          <w:numId w:val="846"/>
        </w:numPr>
        <w:rPr>
          <w:rFonts w:ascii="Garamond" w:hAnsi="Garamond"/>
          <w:lang w:val="en-GB"/>
        </w:rPr>
      </w:pPr>
      <w:r w:rsidRPr="00A64184">
        <w:rPr>
          <w:rFonts w:ascii="Garamond" w:hAnsi="Garamond"/>
          <w:lang w:val="en-GB"/>
        </w:rPr>
        <w:t>White, S. (2021) 'The Future of Retail Employment', Retail Week Annual Conference, October 2021.</w:t>
      </w:r>
    </w:p>
    <w:p w14:paraId="574482B3" w14:textId="77777777" w:rsidR="00A64184" w:rsidRPr="00A64184" w:rsidRDefault="00A64184" w:rsidP="00A64184">
      <w:pPr>
        <w:numPr>
          <w:ilvl w:val="0"/>
          <w:numId w:val="846"/>
        </w:numPr>
        <w:rPr>
          <w:rFonts w:ascii="Garamond" w:hAnsi="Garamond"/>
          <w:lang w:val="en-GB"/>
        </w:rPr>
      </w:pPr>
      <w:r w:rsidRPr="00A64184">
        <w:rPr>
          <w:rFonts w:ascii="Garamond" w:hAnsi="Garamond"/>
          <w:lang w:val="en-GB"/>
        </w:rPr>
        <w:t>McGrady, H. (2022) 'Heritage for Everyone: The National Trust Strategy 2025', Swindon: National Trust.</w:t>
      </w:r>
    </w:p>
    <w:p w14:paraId="7A56FD57" w14:textId="77777777" w:rsidR="00A64184" w:rsidRPr="00A64184" w:rsidRDefault="00A64184" w:rsidP="00A64184">
      <w:pPr>
        <w:numPr>
          <w:ilvl w:val="0"/>
          <w:numId w:val="846"/>
        </w:numPr>
        <w:rPr>
          <w:rFonts w:ascii="Garamond" w:hAnsi="Garamond"/>
          <w:lang w:val="en-GB"/>
        </w:rPr>
      </w:pPr>
      <w:r w:rsidRPr="00A64184">
        <w:rPr>
          <w:rFonts w:ascii="Garamond" w:hAnsi="Garamond"/>
          <w:lang w:val="en-GB"/>
        </w:rPr>
        <w:t>West, M. (2021) Compassionate Leadership: Sustaining Wisdom, Humanity and Presence in Health and Social Care. London: The Swirling Leaf Press.</w:t>
      </w:r>
    </w:p>
    <w:p w14:paraId="7641FD85" w14:textId="77777777" w:rsidR="00A64184" w:rsidRPr="00A64184" w:rsidRDefault="00A64184" w:rsidP="00A64184">
      <w:pPr>
        <w:numPr>
          <w:ilvl w:val="0"/>
          <w:numId w:val="846"/>
        </w:numPr>
        <w:rPr>
          <w:rFonts w:ascii="Garamond" w:hAnsi="Garamond"/>
          <w:lang w:val="en-GB"/>
        </w:rPr>
      </w:pPr>
      <w:r w:rsidRPr="00A64184">
        <w:rPr>
          <w:rFonts w:ascii="Garamond" w:hAnsi="Garamond"/>
          <w:lang w:val="en-GB"/>
        </w:rPr>
        <w:t>Davie, T. (2020) 'Broadcasting in Crisis: BBC Lockdown Response', BBC Annual Report 2020-21. London: BBC.</w:t>
      </w:r>
    </w:p>
    <w:p w14:paraId="5CA7CE87" w14:textId="77777777" w:rsidR="00A64184" w:rsidRPr="00A64184" w:rsidRDefault="00A64184" w:rsidP="00A64184">
      <w:pPr>
        <w:numPr>
          <w:ilvl w:val="0"/>
          <w:numId w:val="846"/>
        </w:numPr>
        <w:rPr>
          <w:rFonts w:ascii="Garamond" w:hAnsi="Garamond"/>
          <w:lang w:val="en-GB"/>
        </w:rPr>
      </w:pPr>
      <w:r w:rsidRPr="00A64184">
        <w:rPr>
          <w:rFonts w:ascii="Garamond" w:hAnsi="Garamond"/>
          <w:lang w:val="en-GB"/>
        </w:rPr>
        <w:t>Fast Company (2019) 'How Satya Nadella Reformed Microsoft's Corporate Culture', Fast Company, March 2019 Issue.</w:t>
      </w:r>
    </w:p>
    <w:p w14:paraId="57C3EB7D" w14:textId="77777777" w:rsidR="003E338A" w:rsidRDefault="003E338A" w:rsidP="00732B28">
      <w:pPr>
        <w:rPr>
          <w:rFonts w:ascii="Garamond" w:hAnsi="Garamond"/>
        </w:rPr>
      </w:pPr>
    </w:p>
    <w:p w14:paraId="6DF3F4CD" w14:textId="77777777" w:rsidR="003E338A" w:rsidRDefault="003E338A" w:rsidP="00732B28">
      <w:pPr>
        <w:rPr>
          <w:rFonts w:ascii="Garamond" w:hAnsi="Garamond"/>
        </w:rPr>
      </w:pPr>
    </w:p>
    <w:p w14:paraId="6F63D47E" w14:textId="77777777" w:rsidR="003E338A" w:rsidRDefault="003E338A" w:rsidP="00732B28">
      <w:pPr>
        <w:rPr>
          <w:rFonts w:ascii="Garamond" w:hAnsi="Garamond"/>
        </w:rPr>
      </w:pPr>
    </w:p>
    <w:p w14:paraId="05ED1B54" w14:textId="77777777" w:rsidR="003E338A" w:rsidRDefault="003E338A" w:rsidP="00732B28">
      <w:pPr>
        <w:rPr>
          <w:rFonts w:ascii="Garamond" w:hAnsi="Garamond"/>
        </w:rPr>
      </w:pPr>
    </w:p>
    <w:p w14:paraId="0BDECAA2" w14:textId="77777777" w:rsidR="003E338A" w:rsidRDefault="003E338A" w:rsidP="00732B28">
      <w:pPr>
        <w:rPr>
          <w:rFonts w:ascii="Garamond" w:hAnsi="Garamond"/>
        </w:rPr>
      </w:pPr>
    </w:p>
    <w:p w14:paraId="76D29E46" w14:textId="77777777" w:rsidR="003E338A" w:rsidRDefault="003E338A" w:rsidP="00732B28">
      <w:pPr>
        <w:rPr>
          <w:rFonts w:ascii="Garamond" w:hAnsi="Garamond"/>
        </w:rPr>
      </w:pPr>
    </w:p>
    <w:p w14:paraId="179C3981" w14:textId="77777777" w:rsidR="003E338A" w:rsidRDefault="003E338A" w:rsidP="00732B28">
      <w:pPr>
        <w:rPr>
          <w:rFonts w:ascii="Garamond" w:hAnsi="Garamond"/>
        </w:rPr>
      </w:pPr>
    </w:p>
    <w:p w14:paraId="1D8525F6" w14:textId="77777777" w:rsidR="003E338A" w:rsidRDefault="003E338A" w:rsidP="00732B28">
      <w:pPr>
        <w:rPr>
          <w:rFonts w:ascii="Garamond" w:hAnsi="Garamond"/>
        </w:rPr>
      </w:pPr>
    </w:p>
    <w:p w14:paraId="6E9FD3A9" w14:textId="77777777" w:rsidR="003E338A" w:rsidRDefault="003E338A" w:rsidP="00732B28">
      <w:pPr>
        <w:rPr>
          <w:rFonts w:ascii="Garamond" w:hAnsi="Garamond"/>
        </w:rPr>
      </w:pPr>
    </w:p>
    <w:p w14:paraId="6EA5BCE9" w14:textId="77777777" w:rsidR="003E338A" w:rsidRDefault="003E338A" w:rsidP="00732B28">
      <w:pPr>
        <w:rPr>
          <w:rFonts w:ascii="Garamond" w:hAnsi="Garamond"/>
        </w:rPr>
      </w:pPr>
    </w:p>
    <w:p w14:paraId="17BC9A7A" w14:textId="77777777" w:rsidR="003E338A" w:rsidRDefault="003E338A" w:rsidP="00732B28">
      <w:pPr>
        <w:rPr>
          <w:rFonts w:ascii="Garamond" w:hAnsi="Garamond"/>
        </w:rPr>
      </w:pPr>
    </w:p>
    <w:p w14:paraId="5686907F" w14:textId="77777777" w:rsidR="003E338A" w:rsidRDefault="003E338A" w:rsidP="00732B28">
      <w:pPr>
        <w:rPr>
          <w:rFonts w:ascii="Garamond" w:hAnsi="Garamond"/>
        </w:rPr>
      </w:pPr>
    </w:p>
    <w:p w14:paraId="553E4DD7" w14:textId="77777777" w:rsidR="000E77DC" w:rsidRDefault="000E77DC" w:rsidP="00732B28">
      <w:pPr>
        <w:pStyle w:val="CSP-ChapterTitle"/>
        <w:jc w:val="left"/>
        <w:rPr>
          <w:rFonts w:ascii="Sabon Next LT" w:hAnsi="Sabon Next LT" w:cs="Sabon Next LT"/>
        </w:rPr>
      </w:pPr>
    </w:p>
    <w:p w14:paraId="6DE756B3" w14:textId="71228B13" w:rsidR="00732B28" w:rsidRPr="00881BFB" w:rsidRDefault="00732B28" w:rsidP="00732B28">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4</w:t>
      </w:r>
      <w:r w:rsidR="003E338A">
        <w:rPr>
          <w:rFonts w:ascii="Sabon Next LT" w:hAnsi="Sabon Next LT" w:cs="Sabon Next LT"/>
        </w:rPr>
        <w:t>2</w:t>
      </w:r>
      <w:r w:rsidRPr="00881BFB">
        <w:rPr>
          <w:rFonts w:ascii="Sabon Next LT" w:hAnsi="Sabon Next LT" w:cs="Sabon Next LT"/>
        </w:rPr>
        <w:t>:</w:t>
      </w:r>
    </w:p>
    <w:p w14:paraId="5EF5F475" w14:textId="77777777" w:rsidR="00732B28" w:rsidRPr="00C40C47" w:rsidRDefault="00732B28" w:rsidP="00732B28">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797504" behindDoc="0" locked="0" layoutInCell="1" allowOverlap="1" wp14:anchorId="16FC51BD" wp14:editId="68D87DA0">
                <wp:simplePos x="0" y="0"/>
                <wp:positionH relativeFrom="column">
                  <wp:posOffset>7620</wp:posOffset>
                </wp:positionH>
                <wp:positionV relativeFrom="paragraph">
                  <wp:posOffset>120015</wp:posOffset>
                </wp:positionV>
                <wp:extent cx="2636520" cy="0"/>
                <wp:effectExtent l="0" t="0" r="0" b="0"/>
                <wp:wrapNone/>
                <wp:docPr id="1997649455"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5E127D" id="Straight Connector 1" o:spid="_x0000_s1026" style="position:absolute;z-index:251797504;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1CB007D8" w14:textId="77777777" w:rsidR="00732B28" w:rsidRDefault="00732B28" w:rsidP="00732B28"/>
    <w:p w14:paraId="2829AD0E" w14:textId="77777777" w:rsidR="00732B28" w:rsidRDefault="00732B28" w:rsidP="00732B28"/>
    <w:p w14:paraId="61E0C5C7" w14:textId="77777777" w:rsidR="00732B28" w:rsidRDefault="00732B28" w:rsidP="00732B28"/>
    <w:p w14:paraId="07105F61" w14:textId="77777777" w:rsidR="00732B28" w:rsidRDefault="00732B28" w:rsidP="00732B28"/>
    <w:p w14:paraId="1A27B7ED" w14:textId="77777777" w:rsidR="00732B28" w:rsidRDefault="00732B28" w:rsidP="00732B28">
      <w:pPr>
        <w:pStyle w:val="CSP-ChapterTitle"/>
        <w:rPr>
          <w:rFonts w:ascii="Garamond" w:hAnsi="Garamond"/>
          <w:b/>
          <w:bCs/>
          <w:sz w:val="48"/>
          <w:szCs w:val="48"/>
        </w:rPr>
      </w:pPr>
    </w:p>
    <w:p w14:paraId="00C7AE9B" w14:textId="77777777" w:rsidR="00732B28" w:rsidRDefault="00732B28" w:rsidP="00732B28">
      <w:pPr>
        <w:pStyle w:val="CSP-ChapterTitle"/>
        <w:rPr>
          <w:rFonts w:ascii="Garamond" w:hAnsi="Garamond"/>
          <w:b/>
          <w:bCs/>
          <w:sz w:val="48"/>
          <w:szCs w:val="48"/>
        </w:rPr>
      </w:pPr>
    </w:p>
    <w:p w14:paraId="078229EF" w14:textId="77777777" w:rsidR="00732B28" w:rsidRDefault="00732B28" w:rsidP="00732B28">
      <w:pPr>
        <w:pStyle w:val="CSP-ChapterTitle"/>
        <w:rPr>
          <w:rFonts w:ascii="Garamond" w:hAnsi="Garamond"/>
          <w:b/>
          <w:bCs/>
          <w:sz w:val="48"/>
          <w:szCs w:val="48"/>
        </w:rPr>
      </w:pPr>
    </w:p>
    <w:p w14:paraId="278F5D17" w14:textId="1CE593F7" w:rsidR="00732B28" w:rsidRPr="00881BFB" w:rsidRDefault="00732B28" w:rsidP="00732B28">
      <w:pPr>
        <w:pStyle w:val="CSP-ChapterTitle"/>
        <w:rPr>
          <w:rFonts w:ascii="Sabon Next LT" w:hAnsi="Sabon Next LT" w:cs="Sabon Next LT"/>
          <w:b/>
          <w:bCs/>
          <w:sz w:val="48"/>
          <w:szCs w:val="48"/>
        </w:rPr>
      </w:pPr>
      <w:r>
        <w:rPr>
          <w:rFonts w:ascii="Sabon Next LT" w:hAnsi="Sabon Next LT" w:cs="Sabon Next LT"/>
          <w:b/>
          <w:bCs/>
          <w:sz w:val="48"/>
          <w:szCs w:val="48"/>
        </w:rPr>
        <w:t>Instinct or incoherence?</w:t>
      </w:r>
    </w:p>
    <w:p w14:paraId="41F3013A" w14:textId="77777777" w:rsidR="00732B28" w:rsidRDefault="00732B28" w:rsidP="00732B28">
      <w:r>
        <w:rPr>
          <w:rFonts w:ascii="Garamond" w:hAnsi="Garamond"/>
          <w:iCs/>
          <w:noProof/>
          <w:sz w:val="24"/>
          <w:szCs w:val="24"/>
          <w14:ligatures w14:val="standardContextual"/>
        </w:rPr>
        <mc:AlternateContent>
          <mc:Choice Requires="wps">
            <w:drawing>
              <wp:anchor distT="0" distB="0" distL="114300" distR="114300" simplePos="0" relativeHeight="251798528" behindDoc="0" locked="0" layoutInCell="1" allowOverlap="1" wp14:anchorId="54584548" wp14:editId="5966B30C">
                <wp:simplePos x="0" y="0"/>
                <wp:positionH relativeFrom="column">
                  <wp:posOffset>1470660</wp:posOffset>
                </wp:positionH>
                <wp:positionV relativeFrom="paragraph">
                  <wp:posOffset>363220</wp:posOffset>
                </wp:positionV>
                <wp:extent cx="2636520" cy="0"/>
                <wp:effectExtent l="0" t="19050" r="30480" b="19050"/>
                <wp:wrapNone/>
                <wp:docPr id="25450078"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B6DE1B" id="Straight Connector 1" o:spid="_x0000_s1026" style="position:absolute;z-index:251798528;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2282E34E" w14:textId="77777777" w:rsidR="00732B28" w:rsidRPr="00E66A7C" w:rsidRDefault="00732B28" w:rsidP="00732B28"/>
    <w:p w14:paraId="1256DF3C" w14:textId="77777777" w:rsidR="00732B28" w:rsidRDefault="00732B28" w:rsidP="00732B28"/>
    <w:p w14:paraId="081377CB" w14:textId="2A0C4D67" w:rsidR="00732B28" w:rsidRDefault="00732B28" w:rsidP="00732B28">
      <w:pPr>
        <w:rPr>
          <w:rFonts w:ascii="Sabon Next LT" w:hAnsi="Sabon Next LT" w:cs="Sabon Next LT"/>
          <w:i/>
          <w:iCs/>
          <w:lang w:val="en-GB"/>
        </w:rPr>
      </w:pPr>
      <w:r>
        <w:rPr>
          <w:rFonts w:ascii="Sabon Next LT" w:hAnsi="Sabon Next LT" w:cs="Sabon Next LT"/>
          <w:i/>
          <w:iCs/>
          <w:lang w:val="en-GB"/>
        </w:rPr>
        <w:t xml:space="preserve">                                           Testing Alignment Between Values and Actions </w:t>
      </w:r>
    </w:p>
    <w:p w14:paraId="5F57A707" w14:textId="77777777" w:rsidR="00312132" w:rsidRPr="00312132" w:rsidRDefault="00312132" w:rsidP="00312132"/>
    <w:p w14:paraId="2E5D00C1" w14:textId="77777777" w:rsidR="00312132" w:rsidRPr="00312132" w:rsidRDefault="00312132" w:rsidP="00312132"/>
    <w:p w14:paraId="37E3E9E4" w14:textId="77777777" w:rsidR="00312132" w:rsidRPr="00312132" w:rsidRDefault="00312132" w:rsidP="00312132"/>
    <w:p w14:paraId="6DE183CC" w14:textId="77777777" w:rsidR="00312132" w:rsidRPr="00312132" w:rsidRDefault="00312132" w:rsidP="00312132"/>
    <w:p w14:paraId="6EC21D73" w14:textId="77777777" w:rsidR="00312132" w:rsidRPr="00312132" w:rsidRDefault="00312132" w:rsidP="00312132"/>
    <w:p w14:paraId="5962F2B5" w14:textId="77777777" w:rsidR="00312132" w:rsidRPr="00312132" w:rsidRDefault="00312132" w:rsidP="00312132"/>
    <w:p w14:paraId="328E5DA8" w14:textId="77777777" w:rsidR="00312132" w:rsidRPr="00312132" w:rsidRDefault="00312132" w:rsidP="00312132"/>
    <w:p w14:paraId="4B699A29" w14:textId="77777777" w:rsidR="00312132" w:rsidRPr="00312132" w:rsidRDefault="00312132" w:rsidP="00312132"/>
    <w:p w14:paraId="53962288" w14:textId="77777777" w:rsidR="00312132" w:rsidRPr="00312132" w:rsidRDefault="00312132" w:rsidP="00312132"/>
    <w:p w14:paraId="3B49FF08" w14:textId="77777777" w:rsidR="00312132" w:rsidRPr="00312132" w:rsidRDefault="00312132" w:rsidP="00312132"/>
    <w:p w14:paraId="75B854ED" w14:textId="77777777" w:rsidR="00312132" w:rsidRDefault="00312132" w:rsidP="00312132">
      <w:pPr>
        <w:rPr>
          <w:rFonts w:ascii="Sabon Next LT" w:hAnsi="Sabon Next LT" w:cs="Sabon Next LT"/>
          <w:i/>
          <w:iCs/>
          <w:lang w:val="en-GB"/>
        </w:rPr>
      </w:pPr>
    </w:p>
    <w:p w14:paraId="5BB88A34" w14:textId="77777777" w:rsidR="00312132" w:rsidRDefault="00312132" w:rsidP="00312132"/>
    <w:p w14:paraId="3B3F54AA" w14:textId="77777777" w:rsidR="00312132" w:rsidRDefault="00312132" w:rsidP="00312132"/>
    <w:p w14:paraId="05091C3A" w14:textId="77777777" w:rsidR="000E77DC" w:rsidRPr="000E77DC" w:rsidRDefault="000E77DC" w:rsidP="000E77DC">
      <w:pPr>
        <w:rPr>
          <w:rFonts w:ascii="Garamond" w:hAnsi="Garamond"/>
          <w:lang w:val="en-GB"/>
        </w:rPr>
      </w:pPr>
      <w:r w:rsidRPr="000E77DC">
        <w:rPr>
          <w:rFonts w:ascii="Garamond" w:hAnsi="Garamond"/>
          <w:lang w:val="en-GB"/>
        </w:rPr>
        <w:lastRenderedPageBreak/>
        <w:t>"The true test of a man's character is what he does when no one is watching." — John Wooden</w:t>
      </w:r>
    </w:p>
    <w:p w14:paraId="498C8DD9" w14:textId="77777777" w:rsidR="000E77DC" w:rsidRPr="000E77DC" w:rsidRDefault="000E77DC" w:rsidP="000E77DC">
      <w:pPr>
        <w:rPr>
          <w:rFonts w:ascii="Garamond" w:hAnsi="Garamond"/>
          <w:lang w:val="en-GB"/>
        </w:rPr>
      </w:pPr>
      <w:r w:rsidRPr="000E77DC">
        <w:rPr>
          <w:rFonts w:ascii="Garamond" w:hAnsi="Garamond"/>
          <w:lang w:val="en-GB"/>
        </w:rPr>
        <w:t>The elevator doors were closing when Ray Dalio, founder of Bridgewater Associates, heard two junior analysts discussing a flawed investment strategy. It was 2017, and Bridgewater managed $160 billion. The analysts didn't notice Dalio in the corner as they debated whether to raise their concerns in the upcoming meeting.</w:t>
      </w:r>
    </w:p>
    <w:p w14:paraId="302AA130" w14:textId="77777777" w:rsidR="000E77DC" w:rsidRPr="000E77DC" w:rsidRDefault="000E77DC" w:rsidP="000E77DC">
      <w:pPr>
        <w:rPr>
          <w:rFonts w:ascii="Garamond" w:hAnsi="Garamond"/>
          <w:lang w:val="en-GB"/>
        </w:rPr>
      </w:pPr>
      <w:r w:rsidRPr="000E77DC">
        <w:rPr>
          <w:rFonts w:ascii="Garamond" w:hAnsi="Garamond"/>
          <w:lang w:val="en-GB"/>
        </w:rPr>
        <w:t>"Just keep quiet," one advised. "Remember what happened to Chen when he challenged the mortgage strategy? Transferred to back office within a month."</w:t>
      </w:r>
    </w:p>
    <w:p w14:paraId="6E7682BB" w14:textId="77777777" w:rsidR="000E77DC" w:rsidRPr="000E77DC" w:rsidRDefault="000E77DC" w:rsidP="000E77DC">
      <w:pPr>
        <w:rPr>
          <w:rFonts w:ascii="Garamond" w:hAnsi="Garamond"/>
          <w:lang w:val="en-GB"/>
        </w:rPr>
      </w:pPr>
      <w:r w:rsidRPr="000E77DC">
        <w:rPr>
          <w:rFonts w:ascii="Garamond" w:hAnsi="Garamond"/>
          <w:lang w:val="en-GB"/>
        </w:rPr>
        <w:t>The other nodded. "Yeah, but Dalio keeps talking about 'radical transparency.' Says we should challenge everything."</w:t>
      </w:r>
    </w:p>
    <w:p w14:paraId="53822709" w14:textId="77777777" w:rsidR="000E77DC" w:rsidRPr="000E77DC" w:rsidRDefault="000E77DC" w:rsidP="000E77DC">
      <w:pPr>
        <w:rPr>
          <w:rFonts w:ascii="Garamond" w:hAnsi="Garamond"/>
          <w:lang w:val="en-GB"/>
        </w:rPr>
      </w:pPr>
      <w:r w:rsidRPr="000E77DC">
        <w:rPr>
          <w:rFonts w:ascii="Garamond" w:hAnsi="Garamond"/>
          <w:lang w:val="en-GB"/>
        </w:rPr>
        <w:t>"That's just corporate speak. When push comes to shove, they want compliance, not questions."</w:t>
      </w:r>
    </w:p>
    <w:p w14:paraId="43205BB6" w14:textId="77777777" w:rsidR="000E77DC" w:rsidRPr="000E77DC" w:rsidRDefault="000E77DC" w:rsidP="000E77DC">
      <w:pPr>
        <w:rPr>
          <w:rFonts w:ascii="Garamond" w:hAnsi="Garamond"/>
          <w:lang w:val="en-GB"/>
        </w:rPr>
      </w:pPr>
      <w:r w:rsidRPr="000E77DC">
        <w:rPr>
          <w:rFonts w:ascii="Garamond" w:hAnsi="Garamond"/>
          <w:lang w:val="en-GB"/>
        </w:rPr>
        <w:t>Dalio felt his stomach drop. Here's my confession: I know that feeling intimately. The sickening realisation that your carefully crafted values might be nothing more than expensive wallpaper. I discovered my own hypocrisy during a client engagement where I preached "authentic leadership" while carefully managing every impression, advocated "vulnerability" while hiding behind expertise, and taught "alignment" while my own values and actions were dancing different songs.</w:t>
      </w:r>
    </w:p>
    <w:p w14:paraId="4B6B2DFB" w14:textId="77777777" w:rsidR="000E77DC" w:rsidRPr="000E77DC" w:rsidRDefault="000E77DC" w:rsidP="000E77DC">
      <w:pPr>
        <w:rPr>
          <w:rFonts w:ascii="Garamond" w:hAnsi="Garamond"/>
          <w:lang w:val="en-GB"/>
        </w:rPr>
      </w:pPr>
      <w:r w:rsidRPr="000E77DC">
        <w:rPr>
          <w:rFonts w:ascii="Garamond" w:hAnsi="Garamond"/>
          <w:lang w:val="en-GB"/>
        </w:rPr>
        <w:t>It took a brave workshop participant pulling me aside to shatter my delusion: "Your content is brilliant, but you're teaching us to be human while acting like a corporate robot. Which is the real you?" That question still haunts and guides me.</w:t>
      </w:r>
    </w:p>
    <w:p w14:paraId="69CFE05B" w14:textId="77777777" w:rsidR="000E77DC" w:rsidRPr="000E77DC" w:rsidRDefault="000E77DC" w:rsidP="000E77DC">
      <w:pPr>
        <w:rPr>
          <w:rFonts w:ascii="Garamond" w:hAnsi="Garamond"/>
          <w:lang w:val="en-GB"/>
        </w:rPr>
      </w:pPr>
      <w:r w:rsidRPr="000E77DC">
        <w:rPr>
          <w:rFonts w:ascii="Garamond" w:hAnsi="Garamond"/>
          <w:lang w:val="en-GB"/>
        </w:rPr>
        <w:t>Dalio faced the same mirror that day. Bridgewater's entire culture was built on radical transparency—the idea that anyone could challenge anyone else based on merit, not hierarchy. He'd written about it, preached it, structured the entire firm around it. Yet here were two bright analysts convinced it was all performance.</w:t>
      </w:r>
    </w:p>
    <w:p w14:paraId="66DEEBA8" w14:textId="77777777" w:rsidR="000E77DC" w:rsidRPr="000E77DC" w:rsidRDefault="000E77DC" w:rsidP="000E77DC">
      <w:pPr>
        <w:rPr>
          <w:rFonts w:ascii="Garamond" w:hAnsi="Garamond"/>
          <w:lang w:val="en-GB"/>
        </w:rPr>
      </w:pPr>
      <w:r w:rsidRPr="000E77DC">
        <w:rPr>
          <w:rFonts w:ascii="Garamond" w:hAnsi="Garamond"/>
          <w:lang w:val="en-GB"/>
        </w:rPr>
        <w:t>Instead of intervening, Dalio let the doors close and rode to his floor in silence. That three-minute elevator ride revealed what he later called "the most expensive gap in our culture"—the chasm between stated values and perceived reality. Within 48 hours, he would take action that would either vindicate or destroy Bridgewater's cultural foundation.</w:t>
      </w:r>
    </w:p>
    <w:p w14:paraId="11037BC1" w14:textId="77777777" w:rsidR="000E77DC" w:rsidRPr="000E77DC" w:rsidRDefault="000E77DC" w:rsidP="000E77DC">
      <w:pPr>
        <w:rPr>
          <w:rFonts w:ascii="Garamond" w:hAnsi="Garamond"/>
          <w:lang w:val="en-GB"/>
        </w:rPr>
      </w:pPr>
      <w:r w:rsidRPr="000E77DC">
        <w:rPr>
          <w:rFonts w:ascii="Garamond" w:hAnsi="Garamond"/>
          <w:lang w:val="en-GB"/>
        </w:rPr>
        <w:t>At the next all-hands meeting, Dalio played the elevator recording (Bridgewater records all meetings for transparency). The room went silent. Then he did something unprecedented: he publicly investigated why these analysts believed radical transparency was fake. What emerged was devastating. Despite all the talk about openness, several senior managers had indeed punished challengers through subtle retaliation—different project assignments, exclusion from key meetings, delayed promotions.</w:t>
      </w:r>
    </w:p>
    <w:p w14:paraId="4DAF47EB" w14:textId="77777777" w:rsidR="000E77DC" w:rsidRPr="000E77DC" w:rsidRDefault="000E77DC" w:rsidP="000E77DC">
      <w:pPr>
        <w:rPr>
          <w:rFonts w:ascii="Garamond" w:hAnsi="Garamond"/>
          <w:lang w:val="en-GB"/>
        </w:rPr>
      </w:pPr>
      <w:r w:rsidRPr="000E77DC">
        <w:rPr>
          <w:rFonts w:ascii="Garamond" w:hAnsi="Garamond"/>
          <w:lang w:val="en-GB"/>
        </w:rPr>
        <w:t>"We discovered that our values were real at the top and bottom but had been corrupted in the middle," Dalio later reflected in his book Principles. "Some managers were performing radical transparency in meetings while practicing traditional hierarchy in hallways. The elevator revealed our incoherence."</w:t>
      </w:r>
    </w:p>
    <w:p w14:paraId="5866F409" w14:textId="77777777" w:rsidR="000E77DC" w:rsidRPr="000E77DC" w:rsidRDefault="000E77DC" w:rsidP="000E77DC">
      <w:pPr>
        <w:rPr>
          <w:rFonts w:ascii="Garamond" w:hAnsi="Garamond"/>
          <w:lang w:val="en-GB"/>
        </w:rPr>
      </w:pPr>
      <w:r w:rsidRPr="000E77DC">
        <w:rPr>
          <w:rFonts w:ascii="Garamond" w:hAnsi="Garamond"/>
          <w:lang w:val="en-GB"/>
        </w:rPr>
        <w:t>The response was swift and severe. Three senior managers were terminated—not for poor performance but for violating cultural values. Dalio instituted "unguarded moment audits" where anonymous observers would assess whether behaviour in informal settings matched formal declarations. The message was clear: values aren't aspirational statements but operational requirements.</w:t>
      </w:r>
    </w:p>
    <w:p w14:paraId="00ACEC2B" w14:textId="77777777" w:rsidR="000E77DC" w:rsidRPr="000E77DC" w:rsidRDefault="000E77DC" w:rsidP="000E77DC">
      <w:pPr>
        <w:rPr>
          <w:rFonts w:ascii="Garamond" w:hAnsi="Garamond"/>
          <w:lang w:val="en-GB"/>
        </w:rPr>
      </w:pPr>
      <w:r w:rsidRPr="000E77DC">
        <w:rPr>
          <w:rFonts w:ascii="Garamond" w:hAnsi="Garamond"/>
          <w:lang w:val="en-GB"/>
        </w:rPr>
        <w:t xml:space="preserve">This illustrates a profound truth about organisational culture: your real values aren't what you declare in mission statements or discuss in meetings. They're what happens in elevators, corridors, and unguarded </w:t>
      </w:r>
      <w:r w:rsidRPr="000E77DC">
        <w:rPr>
          <w:rFonts w:ascii="Garamond" w:hAnsi="Garamond"/>
          <w:lang w:val="en-GB"/>
        </w:rPr>
        <w:lastRenderedPageBreak/>
        <w:t xml:space="preserve">moments when people think no one important is watching. Every organisation faces these moments of truth </w:t>
      </w:r>
      <w:proofErr w:type="gramStart"/>
      <w:r w:rsidRPr="000E77DC">
        <w:rPr>
          <w:rFonts w:ascii="Garamond" w:hAnsi="Garamond"/>
          <w:lang w:val="en-GB"/>
        </w:rPr>
        <w:t>where</w:t>
      </w:r>
      <w:proofErr w:type="gramEnd"/>
      <w:r w:rsidRPr="000E77DC">
        <w:rPr>
          <w:rFonts w:ascii="Garamond" w:hAnsi="Garamond"/>
          <w:lang w:val="en-GB"/>
        </w:rPr>
        <w:t xml:space="preserve"> instinct reveals either deep alignment or fundamental incoherence.</w:t>
      </w:r>
    </w:p>
    <w:p w14:paraId="04ECDA82" w14:textId="77777777" w:rsidR="000E77DC" w:rsidRPr="000E77DC" w:rsidRDefault="000E77DC" w:rsidP="000E77DC">
      <w:pPr>
        <w:rPr>
          <w:rFonts w:ascii="Garamond" w:hAnsi="Garamond"/>
          <w:lang w:val="en-GB"/>
        </w:rPr>
      </w:pPr>
      <w:r w:rsidRPr="000E77DC">
        <w:rPr>
          <w:rFonts w:ascii="Garamond" w:hAnsi="Garamond"/>
          <w:b/>
          <w:bCs/>
          <w:lang w:val="en-GB"/>
        </w:rPr>
        <w:t>The ALIGN Framework</w:t>
      </w:r>
      <w:r w:rsidRPr="000E77DC">
        <w:rPr>
          <w:rFonts w:ascii="Garamond" w:hAnsi="Garamond"/>
          <w:lang w:val="en-GB"/>
        </w:rPr>
        <w:t xml:space="preserve"> emerged from studying organisations that successfully closed values-action gaps:</w:t>
      </w:r>
    </w:p>
    <w:p w14:paraId="0D875924" w14:textId="77777777" w:rsidR="000E77DC" w:rsidRPr="000E77DC" w:rsidRDefault="000E77DC" w:rsidP="000E77DC">
      <w:pPr>
        <w:rPr>
          <w:rFonts w:ascii="Garamond" w:hAnsi="Garamond"/>
          <w:lang w:val="en-GB"/>
        </w:rPr>
      </w:pPr>
      <w:r w:rsidRPr="000E77DC">
        <w:rPr>
          <w:rFonts w:ascii="Garamond" w:hAnsi="Garamond"/>
          <w:b/>
          <w:bCs/>
          <w:lang w:val="en-GB"/>
        </w:rPr>
        <w:t>A</w:t>
      </w:r>
      <w:r w:rsidRPr="000E77DC">
        <w:rPr>
          <w:rFonts w:ascii="Garamond" w:hAnsi="Garamond"/>
          <w:lang w:val="en-GB"/>
        </w:rPr>
        <w:t>udit unguarded moments - What happens when no one's watching?</w:t>
      </w:r>
      <w:r w:rsidRPr="000E77DC">
        <w:rPr>
          <w:rFonts w:ascii="Garamond" w:hAnsi="Garamond"/>
          <w:lang w:val="en-GB"/>
        </w:rPr>
        <w:br/>
      </w:r>
      <w:r w:rsidRPr="000E77DC">
        <w:rPr>
          <w:rFonts w:ascii="Garamond" w:hAnsi="Garamond"/>
          <w:b/>
          <w:bCs/>
          <w:lang w:val="en-GB"/>
        </w:rPr>
        <w:t>L</w:t>
      </w:r>
      <w:r w:rsidRPr="000E77DC">
        <w:rPr>
          <w:rFonts w:ascii="Garamond" w:hAnsi="Garamond"/>
          <w:lang w:val="en-GB"/>
        </w:rPr>
        <w:t>isten to corridor conversations - What do people really believe?</w:t>
      </w:r>
      <w:r w:rsidRPr="000E77DC">
        <w:rPr>
          <w:rFonts w:ascii="Garamond" w:hAnsi="Garamond"/>
          <w:lang w:val="en-GB"/>
        </w:rPr>
        <w:br/>
      </w:r>
      <w:r w:rsidRPr="000E77DC">
        <w:rPr>
          <w:rFonts w:ascii="Garamond" w:hAnsi="Garamond"/>
          <w:b/>
          <w:bCs/>
          <w:lang w:val="en-GB"/>
        </w:rPr>
        <w:t>I</w:t>
      </w:r>
      <w:r w:rsidRPr="000E77DC">
        <w:rPr>
          <w:rFonts w:ascii="Garamond" w:hAnsi="Garamond"/>
          <w:lang w:val="en-GB"/>
        </w:rPr>
        <w:t>nvestigate incentive structures - What behaviours get rewarded?</w:t>
      </w:r>
      <w:r w:rsidRPr="000E77DC">
        <w:rPr>
          <w:rFonts w:ascii="Garamond" w:hAnsi="Garamond"/>
          <w:lang w:val="en-GB"/>
        </w:rPr>
        <w:br/>
      </w:r>
      <w:r w:rsidRPr="000E77DC">
        <w:rPr>
          <w:rFonts w:ascii="Garamond" w:hAnsi="Garamond"/>
          <w:b/>
          <w:bCs/>
          <w:lang w:val="en-GB"/>
        </w:rPr>
        <w:t>G</w:t>
      </w:r>
      <w:r w:rsidRPr="000E77DC">
        <w:rPr>
          <w:rFonts w:ascii="Garamond" w:hAnsi="Garamond"/>
          <w:lang w:val="en-GB"/>
        </w:rPr>
        <w:t>ap analysis with brutal honesty - Where do values and actions diverge?</w:t>
      </w:r>
      <w:r w:rsidRPr="000E77DC">
        <w:rPr>
          <w:rFonts w:ascii="Garamond" w:hAnsi="Garamond"/>
          <w:lang w:val="en-GB"/>
        </w:rPr>
        <w:br/>
      </w:r>
      <w:r w:rsidRPr="000E77DC">
        <w:rPr>
          <w:rFonts w:ascii="Garamond" w:hAnsi="Garamond"/>
          <w:b/>
          <w:bCs/>
          <w:lang w:val="en-GB"/>
        </w:rPr>
        <w:t>N</w:t>
      </w:r>
      <w:r w:rsidRPr="000E77DC">
        <w:rPr>
          <w:rFonts w:ascii="Garamond" w:hAnsi="Garamond"/>
          <w:lang w:val="en-GB"/>
        </w:rPr>
        <w:t>avigate change systematically - Close gaps through structure, not speeches</w:t>
      </w:r>
    </w:p>
    <w:p w14:paraId="1C7363A0" w14:textId="77777777" w:rsidR="000E77DC" w:rsidRPr="000E77DC" w:rsidRDefault="000E77DC" w:rsidP="000E77DC">
      <w:pPr>
        <w:rPr>
          <w:rFonts w:ascii="Garamond" w:hAnsi="Garamond"/>
          <w:lang w:val="en-GB"/>
        </w:rPr>
      </w:pPr>
      <w:r w:rsidRPr="000E77DC">
        <w:rPr>
          <w:rFonts w:ascii="Garamond" w:hAnsi="Garamond"/>
          <w:lang w:val="en-GB"/>
        </w:rPr>
        <w:t>Think about your own organisation. What would someone overhear in your elevators? When pressure mounts and nobody's monitoring, do actions align with articulated values? Or does instinct reveal that your cultural operating system runs different code than your public declarations suggest?</w:t>
      </w:r>
    </w:p>
    <w:p w14:paraId="11C1A569" w14:textId="77777777" w:rsidR="000E77DC" w:rsidRPr="000E77DC" w:rsidRDefault="000E77DC" w:rsidP="000E77DC">
      <w:pPr>
        <w:rPr>
          <w:rFonts w:ascii="Garamond" w:hAnsi="Garamond"/>
          <w:lang w:val="en-GB"/>
        </w:rPr>
      </w:pPr>
      <w:r w:rsidRPr="000E77DC">
        <w:rPr>
          <w:rFonts w:ascii="Garamond" w:hAnsi="Garamond"/>
          <w:b/>
          <w:bCs/>
          <w:lang w:val="en-GB"/>
        </w:rPr>
        <w:t>The Three-Minute Challenge</w:t>
      </w:r>
      <w:r w:rsidRPr="000E77DC">
        <w:rPr>
          <w:rFonts w:ascii="Garamond" w:hAnsi="Garamond"/>
          <w:lang w:val="en-GB"/>
        </w:rPr>
        <w:t>: Tomorrow, spend three minutes in your organisation's informal spaces—kitchen, corridor, car park. Just listen. What values do you hear in unguarded conversations? Do they match your posters and policies? Most leaders are shocked by what they discover.</w:t>
      </w:r>
    </w:p>
    <w:p w14:paraId="4CF3603F" w14:textId="77777777" w:rsidR="000E77DC" w:rsidRPr="000E77DC" w:rsidRDefault="000E77DC" w:rsidP="000E77DC">
      <w:pPr>
        <w:rPr>
          <w:rFonts w:ascii="Garamond" w:hAnsi="Garamond"/>
          <w:lang w:val="en-GB"/>
        </w:rPr>
      </w:pPr>
      <w:r w:rsidRPr="000E77DC">
        <w:rPr>
          <w:rFonts w:ascii="Garamond" w:hAnsi="Garamond"/>
          <w:lang w:val="en-GB"/>
        </w:rPr>
        <w:t>Recent research by Dr. Francesca Gino at Harvard Business School reveals why these alignment gaps are both common and catastrophic. Her studies show that 70% of employees report witnessing behaviour from leadership that directly contradicts stated values. But here's the devastating finding: each witnessed contradiction reduces employee engagement by 12% and increases turnover intention by 18%.</w:t>
      </w:r>
    </w:p>
    <w:p w14:paraId="2FC02615" w14:textId="77777777" w:rsidR="000E77DC" w:rsidRPr="000E77DC" w:rsidRDefault="000E77DC" w:rsidP="000E77DC">
      <w:pPr>
        <w:rPr>
          <w:rFonts w:ascii="Garamond" w:hAnsi="Garamond"/>
          <w:lang w:val="en-GB"/>
        </w:rPr>
      </w:pPr>
      <w:r w:rsidRPr="000E77DC">
        <w:rPr>
          <w:rFonts w:ascii="Garamond" w:hAnsi="Garamond"/>
          <w:lang w:val="en-GB"/>
        </w:rPr>
        <w:t xml:space="preserve">The mechanism is </w:t>
      </w:r>
      <w:proofErr w:type="gramStart"/>
      <w:r w:rsidRPr="000E77DC">
        <w:rPr>
          <w:rFonts w:ascii="Garamond" w:hAnsi="Garamond"/>
          <w:lang w:val="en-GB"/>
        </w:rPr>
        <w:t>trust</w:t>
      </w:r>
      <w:proofErr w:type="gramEnd"/>
      <w:r w:rsidRPr="000E77DC">
        <w:rPr>
          <w:rFonts w:ascii="Garamond" w:hAnsi="Garamond"/>
          <w:lang w:val="en-GB"/>
        </w:rPr>
        <w:t xml:space="preserve"> erosion. When employees observe values violations, their brains process it as threat detection—the same neurological response as physical danger. Dr. Gino's brain imaging studies show the amygdala (fear centre) activating when people witness hypocrisy from leaders. Your brain literally goes into fight-or-flight mode when your boss preaches collaboration while hoarding information.</w:t>
      </w:r>
    </w:p>
    <w:p w14:paraId="7981BB42" w14:textId="77777777" w:rsidR="000E77DC" w:rsidRPr="000E77DC" w:rsidRDefault="000E77DC" w:rsidP="000E77DC">
      <w:pPr>
        <w:rPr>
          <w:rFonts w:ascii="Garamond" w:hAnsi="Garamond"/>
          <w:lang w:val="en-GB"/>
        </w:rPr>
      </w:pPr>
      <w:r w:rsidRPr="000E77DC">
        <w:rPr>
          <w:rFonts w:ascii="Garamond" w:hAnsi="Garamond"/>
          <w:lang w:val="en-GB"/>
        </w:rPr>
        <w:t>Think about that: every time you say one thing and do another, you're triggering fear responses in your team's brains. They're not just disappointed—they're neurologically threatened. Their bodies prepare for danger, flooding with cortisol and adrenaline. No wonder engagement plummets.</w:t>
      </w:r>
    </w:p>
    <w:p w14:paraId="00F9C5B2" w14:textId="77777777" w:rsidR="000E77DC" w:rsidRPr="000E77DC" w:rsidRDefault="000E77DC" w:rsidP="000E77DC">
      <w:pPr>
        <w:rPr>
          <w:rFonts w:ascii="Garamond" w:hAnsi="Garamond"/>
          <w:lang w:val="en-GB"/>
        </w:rPr>
      </w:pPr>
      <w:r w:rsidRPr="000E77DC">
        <w:rPr>
          <w:rFonts w:ascii="Garamond" w:hAnsi="Garamond"/>
          <w:lang w:val="en-GB"/>
        </w:rPr>
        <w:t>But here's the hope: Dr. Gino also found that organisations demonstrating values alignment in unguarded moments generate what she calls "integrity dividends"—22% higher employee engagement, 31% better customer satisfaction, and 25% improved financial performance. When your walk matches your talk, people's brains release oxytocin (trust hormone) and dopamine (reward chemical). Authenticity isn't just nice—it's neurologically nourishing.</w:t>
      </w:r>
    </w:p>
    <w:p w14:paraId="0921F4BD" w14:textId="77777777" w:rsidR="000E77DC" w:rsidRPr="000E77DC" w:rsidRDefault="000E77DC" w:rsidP="000E77DC">
      <w:pPr>
        <w:rPr>
          <w:rFonts w:ascii="Garamond" w:hAnsi="Garamond"/>
          <w:lang w:val="en-GB"/>
        </w:rPr>
      </w:pPr>
      <w:r w:rsidRPr="000E77DC">
        <w:rPr>
          <w:rFonts w:ascii="Garamond" w:hAnsi="Garamond"/>
          <w:b/>
          <w:bCs/>
          <w:lang w:val="en-GB"/>
        </w:rPr>
        <w:t>The Trust Erosion Calculator</w:t>
      </w:r>
      <w:r w:rsidRPr="000E77DC">
        <w:rPr>
          <w:rFonts w:ascii="Garamond" w:hAnsi="Garamond"/>
          <w:lang w:val="en-GB"/>
        </w:rPr>
        <w:t xml:space="preserve">: For one week, track values contradictions you witness. Each time you see one, imagine 12% of someone's engagement evaporating. How much trust is your organisation </w:t>
      </w:r>
      <w:proofErr w:type="spellStart"/>
      <w:r w:rsidRPr="000E77DC">
        <w:rPr>
          <w:rFonts w:ascii="Garamond" w:hAnsi="Garamond"/>
          <w:lang w:val="en-GB"/>
        </w:rPr>
        <w:t>hemorrhaging</w:t>
      </w:r>
      <w:proofErr w:type="spellEnd"/>
      <w:r w:rsidRPr="000E77DC">
        <w:rPr>
          <w:rFonts w:ascii="Garamond" w:hAnsi="Garamond"/>
          <w:lang w:val="en-GB"/>
        </w:rPr>
        <w:t xml:space="preserve"> daily?</w:t>
      </w:r>
    </w:p>
    <w:p w14:paraId="76B6BD8A" w14:textId="77777777" w:rsidR="000E77DC" w:rsidRPr="000E77DC" w:rsidRDefault="000E77DC" w:rsidP="000E77DC">
      <w:pPr>
        <w:rPr>
          <w:rFonts w:ascii="Garamond" w:hAnsi="Garamond"/>
          <w:lang w:val="en-GB"/>
        </w:rPr>
      </w:pPr>
      <w:r w:rsidRPr="000E77DC">
        <w:rPr>
          <w:rFonts w:ascii="Garamond" w:hAnsi="Garamond"/>
          <w:lang w:val="en-GB"/>
        </w:rPr>
        <w:t>I discovered this principle's power through a painful revelation during my work with a London-based technology firm that prided itself on "customer obsession." Their walls featured customer quotes, meetings began with customer stories, and bonuses tied to customer satisfaction scores. From the outside, their values seemed perfectly aligned.</w:t>
      </w:r>
    </w:p>
    <w:p w14:paraId="5B925C64" w14:textId="77777777" w:rsidR="000E77DC" w:rsidRPr="000E77DC" w:rsidRDefault="000E77DC" w:rsidP="000E77DC">
      <w:pPr>
        <w:rPr>
          <w:rFonts w:ascii="Garamond" w:hAnsi="Garamond"/>
          <w:lang w:val="en-GB"/>
        </w:rPr>
      </w:pPr>
      <w:r w:rsidRPr="000E77DC">
        <w:rPr>
          <w:rFonts w:ascii="Garamond" w:hAnsi="Garamond"/>
          <w:lang w:val="en-GB"/>
        </w:rPr>
        <w:t>The truth emerged during a casual Friday evening. I was leaving late when I overheard the sales director on a call: "Just tell them what they want to hear. Once they've signed, implementation can deal with reality. My job is signatures, not satisfaction."</w:t>
      </w:r>
    </w:p>
    <w:p w14:paraId="18EF574D" w14:textId="77777777" w:rsidR="000E77DC" w:rsidRPr="000E77DC" w:rsidRDefault="000E77DC" w:rsidP="000E77DC">
      <w:pPr>
        <w:rPr>
          <w:rFonts w:ascii="Garamond" w:hAnsi="Garamond"/>
          <w:lang w:val="en-GB"/>
        </w:rPr>
      </w:pPr>
      <w:r w:rsidRPr="000E77DC">
        <w:rPr>
          <w:rFonts w:ascii="Garamond" w:hAnsi="Garamond"/>
          <w:lang w:val="en-GB"/>
        </w:rPr>
        <w:lastRenderedPageBreak/>
        <w:t>This wasn't a rogue employee—this was a senior leader whose team controlled 40% of revenue. When I investigated further, I discovered an entire shadow culture. The sales team had developed elaborate systems for gaming customer satisfaction metrics while prioritising short-term revenue over long-term relationships. They performed customer obsession in formal settings while practicing customer manipulation in daily operations.</w:t>
      </w:r>
    </w:p>
    <w:p w14:paraId="30F4D8D3" w14:textId="77777777" w:rsidR="000E77DC" w:rsidRPr="000E77DC" w:rsidRDefault="000E77DC" w:rsidP="000E77DC">
      <w:pPr>
        <w:rPr>
          <w:rFonts w:ascii="Garamond" w:hAnsi="Garamond"/>
          <w:lang w:val="en-GB"/>
        </w:rPr>
      </w:pPr>
      <w:r w:rsidRPr="000E77DC">
        <w:rPr>
          <w:rFonts w:ascii="Garamond" w:hAnsi="Garamond"/>
          <w:lang w:val="en-GB"/>
        </w:rPr>
        <w:t>The CEO's response would define the company's true values. When presented with my findings, including recordings of multiple violations, she faced a choice: protect revenue or protect values. The sales director was a top performer. His team exceeded targets quarterly. Removing him would impact numbers and possibly trigger a talent exodus.</w:t>
      </w:r>
    </w:p>
    <w:p w14:paraId="3C2EE4CE" w14:textId="77777777" w:rsidR="000E77DC" w:rsidRPr="000E77DC" w:rsidRDefault="000E77DC" w:rsidP="000E77DC">
      <w:pPr>
        <w:rPr>
          <w:rFonts w:ascii="Garamond" w:hAnsi="Garamond"/>
          <w:lang w:val="en-GB"/>
        </w:rPr>
      </w:pPr>
      <w:r w:rsidRPr="000E77DC">
        <w:rPr>
          <w:rFonts w:ascii="Garamond" w:hAnsi="Garamond"/>
          <w:lang w:val="en-GB"/>
        </w:rPr>
        <w:t>She terminated him within 24 hours.</w:t>
      </w:r>
    </w:p>
    <w:p w14:paraId="6E0C779E" w14:textId="77777777" w:rsidR="000E77DC" w:rsidRPr="000E77DC" w:rsidRDefault="000E77DC" w:rsidP="000E77DC">
      <w:pPr>
        <w:rPr>
          <w:rFonts w:ascii="Garamond" w:hAnsi="Garamond"/>
          <w:lang w:val="en-GB"/>
        </w:rPr>
      </w:pPr>
      <w:r w:rsidRPr="000E77DC">
        <w:rPr>
          <w:rFonts w:ascii="Garamond" w:hAnsi="Garamond"/>
          <w:lang w:val="en-GB"/>
        </w:rPr>
        <w:t>But termination was just the beginning. She recognised that values misalignment doesn't happen in isolation—it reveals systemic failures. The company instituted what they called "Values Forensics"—deep investigations into how stated principles translated into daily decisions. They discovered that compensation structures rewarded signatures over satisfaction, promotion criteria valued revenue over relationships, and meeting cultures celebrated closes over customer success.</w:t>
      </w:r>
    </w:p>
    <w:p w14:paraId="6F55DEDC" w14:textId="77777777" w:rsidR="000E77DC" w:rsidRPr="000E77DC" w:rsidRDefault="000E77DC" w:rsidP="000E77DC">
      <w:pPr>
        <w:rPr>
          <w:rFonts w:ascii="Garamond" w:hAnsi="Garamond"/>
          <w:lang w:val="en-GB"/>
        </w:rPr>
      </w:pPr>
      <w:r w:rsidRPr="000E77DC">
        <w:rPr>
          <w:rFonts w:ascii="Garamond" w:hAnsi="Garamond"/>
          <w:lang w:val="en-GB"/>
        </w:rPr>
        <w:t xml:space="preserve">The transformation required 18 months of systematic realignment. Every policy, process, and practice </w:t>
      </w:r>
      <w:proofErr w:type="gramStart"/>
      <w:r w:rsidRPr="000E77DC">
        <w:rPr>
          <w:rFonts w:ascii="Garamond" w:hAnsi="Garamond"/>
          <w:lang w:val="en-GB"/>
        </w:rPr>
        <w:t>was</w:t>
      </w:r>
      <w:proofErr w:type="gramEnd"/>
      <w:r w:rsidRPr="000E77DC">
        <w:rPr>
          <w:rFonts w:ascii="Garamond" w:hAnsi="Garamond"/>
          <w:lang w:val="en-GB"/>
        </w:rPr>
        <w:t xml:space="preserve"> examined through a simple question: "Does this encourage customer obsession or customer exploitation?" Sales compensation shifted to include multi-year customer success metrics. Promotions required evidence of long-term relationship building. Meeting cultures evolved to celebrate customer transformations, not just transactions.</w:t>
      </w:r>
    </w:p>
    <w:p w14:paraId="4C537E81" w14:textId="77777777" w:rsidR="000E77DC" w:rsidRPr="000E77DC" w:rsidRDefault="000E77DC" w:rsidP="000E77DC">
      <w:pPr>
        <w:rPr>
          <w:rFonts w:ascii="Garamond" w:hAnsi="Garamond"/>
          <w:lang w:val="en-GB"/>
        </w:rPr>
      </w:pPr>
      <w:r w:rsidRPr="000E77DC">
        <w:rPr>
          <w:rFonts w:ascii="Garamond" w:hAnsi="Garamond"/>
          <w:lang w:val="en-GB"/>
        </w:rPr>
        <w:t>The initial impact was brutal—revenue dropped 15% as manipulative practices ended. Several high-performing but values-misaligned salespeople left. Stock analysts questioned the strategy. But within two years, the integrity dividend emerged: customer lifetime value increased 300%, referral rates grew 250%, and sustainable revenue growth exceeded previous peaks. More importantly, employee engagement scores reached 91%—top quartile for their industry.</w:t>
      </w:r>
    </w:p>
    <w:p w14:paraId="3A28F9F3" w14:textId="77777777" w:rsidR="000E77DC" w:rsidRPr="000E77DC" w:rsidRDefault="000E77DC" w:rsidP="000E77DC">
      <w:pPr>
        <w:rPr>
          <w:rFonts w:ascii="Garamond" w:hAnsi="Garamond"/>
          <w:lang w:val="en-GB"/>
        </w:rPr>
      </w:pPr>
      <w:r w:rsidRPr="000E77DC">
        <w:rPr>
          <w:rFonts w:ascii="Garamond" w:hAnsi="Garamond"/>
          <w:lang w:val="en-GB"/>
        </w:rPr>
        <w:t>Satya Nadella faced similar alignment challenges when becoming Microsoft's CEO in 2014. The company espoused collaboration while practicing competition. They preached customer focus while prioritising internal politics. They declared growth mindset while punishing failure.</w:t>
      </w:r>
    </w:p>
    <w:p w14:paraId="5109A602" w14:textId="77777777" w:rsidR="000E77DC" w:rsidRPr="000E77DC" w:rsidRDefault="000E77DC" w:rsidP="000E77DC">
      <w:pPr>
        <w:rPr>
          <w:rFonts w:ascii="Garamond" w:hAnsi="Garamond"/>
          <w:lang w:val="en-GB"/>
        </w:rPr>
      </w:pPr>
      <w:r w:rsidRPr="000E77DC">
        <w:rPr>
          <w:rFonts w:ascii="Garamond" w:hAnsi="Garamond"/>
          <w:lang w:val="en-GB"/>
        </w:rPr>
        <w:t>Nadella's approach to alignment began with personal vulnerability. In his first senior leadership meeting, he didn't present strategy—he confessed failure. He shared how the stack-ranking system he'd participated in as a senior executive had corrupted Microsoft's culture, how he'd played political games while preaching collaboration, how he'd protected his team at the expense of customers.</w:t>
      </w:r>
    </w:p>
    <w:p w14:paraId="7A32868C" w14:textId="77777777" w:rsidR="000E77DC" w:rsidRPr="000E77DC" w:rsidRDefault="000E77DC" w:rsidP="000E77DC">
      <w:pPr>
        <w:rPr>
          <w:rFonts w:ascii="Garamond" w:hAnsi="Garamond"/>
          <w:lang w:val="en-GB"/>
        </w:rPr>
      </w:pPr>
      <w:r w:rsidRPr="000E77DC">
        <w:rPr>
          <w:rFonts w:ascii="Garamond" w:hAnsi="Garamond"/>
          <w:lang w:val="en-GB"/>
        </w:rPr>
        <w:t>"I realised I was part of the incoherence," Nadella wrote in Hit Refresh. "I couldn't ask others to align values and actions while my own history showed misalignment. Authenticity required acknowledging my contribution to the problem."</w:t>
      </w:r>
    </w:p>
    <w:p w14:paraId="7F60914E" w14:textId="77777777" w:rsidR="000E77DC" w:rsidRPr="000E77DC" w:rsidRDefault="000E77DC" w:rsidP="000E77DC">
      <w:pPr>
        <w:rPr>
          <w:rFonts w:ascii="Garamond" w:hAnsi="Garamond"/>
          <w:lang w:val="en-GB"/>
        </w:rPr>
      </w:pPr>
      <w:r w:rsidRPr="000E77DC">
        <w:rPr>
          <w:rFonts w:ascii="Garamond" w:hAnsi="Garamond"/>
          <w:lang w:val="en-GB"/>
        </w:rPr>
        <w:t>This vulnerability created permission for truth. Senior leaders began sharing their own examples of values violations. What emerged wasn't individual failure but systematic incoherence. Microsoft's policies, processes, and practices encouraged the very behaviours their values condemned. Stack ranking made collaboration suicide. Siloed P&amp;Ls made customer focus impossible. Performance reviews punished the experimentation that growth mindset required.</w:t>
      </w:r>
    </w:p>
    <w:p w14:paraId="36B365A2" w14:textId="77777777" w:rsidR="000E77DC" w:rsidRPr="000E77DC" w:rsidRDefault="000E77DC" w:rsidP="000E77DC">
      <w:pPr>
        <w:rPr>
          <w:rFonts w:ascii="Garamond" w:hAnsi="Garamond"/>
          <w:lang w:val="en-GB"/>
        </w:rPr>
      </w:pPr>
      <w:r w:rsidRPr="000E77DC">
        <w:rPr>
          <w:rFonts w:ascii="Garamond" w:hAnsi="Garamond"/>
          <w:lang w:val="en-GB"/>
        </w:rPr>
        <w:t xml:space="preserve">The transformation Microsoft undertook wasn't cosmetic—it was architectural. They eliminated stack ranking entirely. They restructured divisions to require collaboration. They changed performance metrics </w:t>
      </w:r>
      <w:r w:rsidRPr="000E77DC">
        <w:rPr>
          <w:rFonts w:ascii="Garamond" w:hAnsi="Garamond"/>
          <w:lang w:val="en-GB"/>
        </w:rPr>
        <w:lastRenderedPageBreak/>
        <w:t>to reward learning from failure. Most radically, they instituted "One Week"—an annual pause where every employee could work on any project that demonstrated Microsoft's values, regardless of business justification.</w:t>
      </w:r>
    </w:p>
    <w:p w14:paraId="1B4EBAEA" w14:textId="77777777" w:rsidR="000E77DC" w:rsidRPr="000E77DC" w:rsidRDefault="000E77DC" w:rsidP="000E77DC">
      <w:pPr>
        <w:rPr>
          <w:rFonts w:ascii="Garamond" w:hAnsi="Garamond"/>
          <w:lang w:val="en-GB"/>
        </w:rPr>
      </w:pPr>
      <w:r w:rsidRPr="000E77DC">
        <w:rPr>
          <w:rFonts w:ascii="Garamond" w:hAnsi="Garamond"/>
          <w:lang w:val="en-GB"/>
        </w:rPr>
        <w:t>The alignment showed in unguarded moments. Engineers who once hoarded code began sharing freely. Managers who punished failure started celebrating learning. Teams that competed began collaborating. The same corridors that once buzzed with political manoeuvring filled with genuine problem-solving conversations.</w:t>
      </w:r>
    </w:p>
    <w:p w14:paraId="36656C4A" w14:textId="77777777" w:rsidR="000E77DC" w:rsidRPr="000E77DC" w:rsidRDefault="000E77DC" w:rsidP="000E77DC">
      <w:pPr>
        <w:rPr>
          <w:rFonts w:ascii="Garamond" w:hAnsi="Garamond"/>
          <w:lang w:val="en-GB"/>
        </w:rPr>
      </w:pPr>
      <w:r w:rsidRPr="000E77DC">
        <w:rPr>
          <w:rFonts w:ascii="Garamond" w:hAnsi="Garamond"/>
          <w:lang w:val="en-GB"/>
        </w:rPr>
        <w:t>Microsoft's market capitalisation grew from $300 billion to over $2.5 trillion. But employees describe the real transformation differently: "We stopped performing our values and started living them."</w:t>
      </w:r>
    </w:p>
    <w:p w14:paraId="6BF81F15" w14:textId="77777777" w:rsidR="000E77DC" w:rsidRPr="000E77DC" w:rsidRDefault="000E77DC" w:rsidP="000E77DC">
      <w:pPr>
        <w:rPr>
          <w:rFonts w:ascii="Garamond" w:hAnsi="Garamond"/>
          <w:lang w:val="en-GB"/>
        </w:rPr>
      </w:pPr>
      <w:r w:rsidRPr="000E77DC">
        <w:rPr>
          <w:rFonts w:ascii="Garamond" w:hAnsi="Garamond"/>
          <w:lang w:val="en-GB"/>
        </w:rPr>
        <w:t>Howard Schultz discovered alignment testing through Starbucks' 2008 crisis, but the real revelation came from an unexpected source. During a store visit in Philadelphia, he overheard a barista telling a customer: "I'm sorry, but I can't remake your drink. My manager says we're losing too much product to remakes."</w:t>
      </w:r>
    </w:p>
    <w:p w14:paraId="28CD5E6B" w14:textId="77777777" w:rsidR="000E77DC" w:rsidRPr="000E77DC" w:rsidRDefault="000E77DC" w:rsidP="000E77DC">
      <w:pPr>
        <w:rPr>
          <w:rFonts w:ascii="Garamond" w:hAnsi="Garamond"/>
          <w:lang w:val="en-GB"/>
        </w:rPr>
      </w:pPr>
      <w:r w:rsidRPr="000E77DC">
        <w:rPr>
          <w:rFonts w:ascii="Garamond" w:hAnsi="Garamond"/>
          <w:lang w:val="en-GB"/>
        </w:rPr>
        <w:t>This single interaction shattered Schultz's understanding of Starbucks' culture. The company's founding principle was creating a "third place" between work and home—a welcoming environment where human connection mattered more than transaction efficiency. Yet here was a barista prioritising inventory control over customer experience.</w:t>
      </w:r>
    </w:p>
    <w:p w14:paraId="69ABF706" w14:textId="77777777" w:rsidR="000E77DC" w:rsidRPr="000E77DC" w:rsidRDefault="000E77DC" w:rsidP="000E77DC">
      <w:pPr>
        <w:rPr>
          <w:rFonts w:ascii="Garamond" w:hAnsi="Garamond"/>
          <w:lang w:val="en-GB"/>
        </w:rPr>
      </w:pPr>
      <w:r w:rsidRPr="000E77DC">
        <w:rPr>
          <w:rFonts w:ascii="Garamond" w:hAnsi="Garamond"/>
          <w:lang w:val="en-GB"/>
        </w:rPr>
        <w:t>Investigation revealed systemic incoherence. While Schultz preached human connection, operational metrics focused on speed and efficiency. While marketing celebrated personalised service, training emphasised standardisation. While leadership discussed partner empowerment, policies restricted decision-making authority.</w:t>
      </w:r>
    </w:p>
    <w:p w14:paraId="05309E50" w14:textId="77777777" w:rsidR="000E77DC" w:rsidRPr="000E77DC" w:rsidRDefault="000E77DC" w:rsidP="000E77DC">
      <w:pPr>
        <w:rPr>
          <w:rFonts w:ascii="Garamond" w:hAnsi="Garamond"/>
          <w:lang w:val="en-GB"/>
        </w:rPr>
      </w:pPr>
      <w:r w:rsidRPr="000E77DC">
        <w:rPr>
          <w:rFonts w:ascii="Garamond" w:hAnsi="Garamond"/>
          <w:lang w:val="en-GB"/>
        </w:rPr>
        <w:t>"We were schizophrenic," Schultz admitted in a 2011 Harvard Business Review interview. "Our hearts said one thing while our systems demanded another. Partners were trapped between what we preached and what we measured."</w:t>
      </w:r>
    </w:p>
    <w:p w14:paraId="35362394" w14:textId="77777777" w:rsidR="000E77DC" w:rsidRPr="000E77DC" w:rsidRDefault="000E77DC" w:rsidP="000E77DC">
      <w:pPr>
        <w:rPr>
          <w:rFonts w:ascii="Garamond" w:hAnsi="Garamond"/>
          <w:lang w:val="en-GB"/>
        </w:rPr>
      </w:pPr>
      <w:r w:rsidRPr="000E77DC">
        <w:rPr>
          <w:rFonts w:ascii="Garamond" w:hAnsi="Garamond"/>
          <w:lang w:val="en-GB"/>
        </w:rPr>
        <w:t>The alignment process Starbucks undertook reveals how organisations can systematically close values-action gaps:</w:t>
      </w:r>
    </w:p>
    <w:p w14:paraId="78FFA74C" w14:textId="77777777" w:rsidR="000E77DC" w:rsidRPr="000E77DC" w:rsidRDefault="000E77DC" w:rsidP="000E77DC">
      <w:pPr>
        <w:rPr>
          <w:rFonts w:ascii="Garamond" w:hAnsi="Garamond"/>
          <w:lang w:val="en-GB"/>
        </w:rPr>
      </w:pPr>
      <w:r w:rsidRPr="000E77DC">
        <w:rPr>
          <w:rFonts w:ascii="Garamond" w:hAnsi="Garamond"/>
          <w:lang w:val="en-GB"/>
        </w:rPr>
        <w:t>First, they instituted "Mystery Shopper 2.0"—not traditional service checking but values alignment assessment. Mystery shoppers didn't evaluate speed or accuracy but whether interactions reflected Starbucks' stated values. Did baristas make eye contact? Did they seem empowered to solve problems? Did the experience feel welcoming or transactional?</w:t>
      </w:r>
    </w:p>
    <w:p w14:paraId="02C21A34" w14:textId="77777777" w:rsidR="000E77DC" w:rsidRPr="000E77DC" w:rsidRDefault="000E77DC" w:rsidP="000E77DC">
      <w:pPr>
        <w:rPr>
          <w:rFonts w:ascii="Garamond" w:hAnsi="Garamond"/>
          <w:lang w:val="en-GB"/>
        </w:rPr>
      </w:pPr>
      <w:r w:rsidRPr="000E77DC">
        <w:rPr>
          <w:rFonts w:ascii="Garamond" w:hAnsi="Garamond"/>
          <w:lang w:val="en-GB"/>
        </w:rPr>
        <w:t>Second, they restructured metrics to match mission. Speed-of-service targets were replaced with connection scores. Inventory efficiency metrics gave way to partner empowerment indicators. Standardisation requirements yielded to personalisation permissions.</w:t>
      </w:r>
    </w:p>
    <w:p w14:paraId="6B73FFA6" w14:textId="77777777" w:rsidR="000E77DC" w:rsidRPr="000E77DC" w:rsidRDefault="000E77DC" w:rsidP="000E77DC">
      <w:pPr>
        <w:rPr>
          <w:rFonts w:ascii="Garamond" w:hAnsi="Garamond"/>
          <w:lang w:val="en-GB"/>
        </w:rPr>
      </w:pPr>
      <w:r w:rsidRPr="000E77DC">
        <w:rPr>
          <w:rFonts w:ascii="Garamond" w:hAnsi="Garamond"/>
          <w:lang w:val="en-GB"/>
        </w:rPr>
        <w:t>Third, they created "Values Moments"—daily team gatherings where partners shared examples of values in action. These weren't corporate mandates but organic celebrations of alignment. A barista might share how they remembered a regular's difficult week and offered encouragement. A shift supervisor might describe empowering a partner to give away free drinks to a struggling family.</w:t>
      </w:r>
    </w:p>
    <w:p w14:paraId="5C237D70" w14:textId="77777777" w:rsidR="000E77DC" w:rsidRPr="000E77DC" w:rsidRDefault="000E77DC" w:rsidP="000E77DC">
      <w:pPr>
        <w:rPr>
          <w:rFonts w:ascii="Garamond" w:hAnsi="Garamond"/>
          <w:lang w:val="en-GB"/>
        </w:rPr>
      </w:pPr>
      <w:r w:rsidRPr="000E77DC">
        <w:rPr>
          <w:rFonts w:ascii="Garamond" w:hAnsi="Garamond"/>
          <w:lang w:val="en-GB"/>
        </w:rPr>
        <w:t>The transformation was measurable. Customer satisfaction increased from below 60% to 87%. Partner engagement rose to industry-leading levels. Stock price recovered from $7.83 to over $100. But the real evidence came in unguarded moments—baristas making genuine connections without scripts, partners solving problems without permission, customers feeling welcomed without marketing.</w:t>
      </w:r>
    </w:p>
    <w:p w14:paraId="58902573" w14:textId="77777777" w:rsidR="000E77DC" w:rsidRPr="000E77DC" w:rsidRDefault="000E77DC" w:rsidP="000E77DC">
      <w:pPr>
        <w:rPr>
          <w:rFonts w:ascii="Garamond" w:hAnsi="Garamond"/>
          <w:lang w:val="en-GB"/>
        </w:rPr>
      </w:pPr>
      <w:r w:rsidRPr="000E77DC">
        <w:rPr>
          <w:rFonts w:ascii="Garamond" w:hAnsi="Garamond"/>
          <w:lang w:val="en-GB"/>
        </w:rPr>
        <w:lastRenderedPageBreak/>
        <w:t>British organisational culture presents unique challenges and opportunities for values-action alignment. Our cultural tendency toward understatement can mask both alignment and incoherence. What we don't say often matters more than what we do.</w:t>
      </w:r>
    </w:p>
    <w:p w14:paraId="2CF99EF8" w14:textId="77777777" w:rsidR="000E77DC" w:rsidRPr="000E77DC" w:rsidRDefault="000E77DC" w:rsidP="000E77DC">
      <w:pPr>
        <w:rPr>
          <w:rFonts w:ascii="Garamond" w:hAnsi="Garamond"/>
          <w:lang w:val="en-GB"/>
        </w:rPr>
      </w:pPr>
      <w:r w:rsidRPr="000E77DC">
        <w:rPr>
          <w:rFonts w:ascii="Garamond" w:hAnsi="Garamond"/>
          <w:lang w:val="en-GB"/>
        </w:rPr>
        <w:t>The John Lewis Partnership demonstrates British alignment mastery through their partnership model. As employee-owners, all 80,000 partners have genuine stakes in success. But ownership alone doesn't guarantee alignment—it merely creates conditions for it.</w:t>
      </w:r>
    </w:p>
    <w:p w14:paraId="7F546309" w14:textId="77777777" w:rsidR="000E77DC" w:rsidRPr="000E77DC" w:rsidRDefault="000E77DC" w:rsidP="000E77DC">
      <w:pPr>
        <w:rPr>
          <w:rFonts w:ascii="Garamond" w:hAnsi="Garamond"/>
          <w:lang w:val="en-GB"/>
        </w:rPr>
      </w:pPr>
      <w:r w:rsidRPr="000E77DC">
        <w:rPr>
          <w:rFonts w:ascii="Garamond" w:hAnsi="Garamond"/>
          <w:lang w:val="en-GB"/>
        </w:rPr>
        <w:t>Chairman Sharon White explained their approach in a 2021 Institute of Directors speech: "British culture excels at saying the right things while doing what's expedient. We've all sat through meetings where everyone agrees to principles then ignores them outside the room. Our partnership model only works if partners genuinely act like owners, not just receive profit shares."</w:t>
      </w:r>
    </w:p>
    <w:p w14:paraId="63685364" w14:textId="77777777" w:rsidR="000E77DC" w:rsidRPr="000E77DC" w:rsidRDefault="000E77DC" w:rsidP="000E77DC">
      <w:pPr>
        <w:rPr>
          <w:rFonts w:ascii="Garamond" w:hAnsi="Garamond"/>
          <w:lang w:val="en-GB"/>
        </w:rPr>
      </w:pPr>
      <w:r w:rsidRPr="000E77DC">
        <w:rPr>
          <w:rFonts w:ascii="Garamond" w:hAnsi="Garamond"/>
          <w:lang w:val="en-GB"/>
        </w:rPr>
        <w:t>Their alignment mechanism is brilliantly British: the Partnership Council. Elected partners meet regularly with leadership—not to receive updates but to challenge decisions. Any policy or practice misaligned with partnership principles can be formally questioned. Leaders must defend not just business rationale but values consistency.</w:t>
      </w:r>
    </w:p>
    <w:p w14:paraId="34541EBC" w14:textId="77777777" w:rsidR="000E77DC" w:rsidRPr="000E77DC" w:rsidRDefault="000E77DC" w:rsidP="000E77DC">
      <w:pPr>
        <w:rPr>
          <w:rFonts w:ascii="Garamond" w:hAnsi="Garamond"/>
          <w:lang w:val="en-GB"/>
        </w:rPr>
      </w:pPr>
      <w:r w:rsidRPr="000E77DC">
        <w:rPr>
          <w:rFonts w:ascii="Garamond" w:hAnsi="Garamond"/>
          <w:lang w:val="en-GB"/>
        </w:rPr>
        <w:t>This creates what White calls "courteous accountability"—the British art of holding power responsible without confrontation. When the Partnership considered automation that would eliminate jobs, the Council didn't protest emotionally. They simply asked: "How does this align with our principle that the Partnership exists for partners' happiness?" The question forced leadership to design automation that enhanced rather than replaced human roles.</w:t>
      </w:r>
    </w:p>
    <w:p w14:paraId="1A2BF25C" w14:textId="77777777" w:rsidR="000E77DC" w:rsidRPr="000E77DC" w:rsidRDefault="000E77DC" w:rsidP="000E77DC">
      <w:pPr>
        <w:rPr>
          <w:rFonts w:ascii="Garamond" w:hAnsi="Garamond"/>
          <w:lang w:val="en-GB"/>
        </w:rPr>
      </w:pPr>
      <w:r w:rsidRPr="000E77DC">
        <w:rPr>
          <w:rFonts w:ascii="Garamond" w:hAnsi="Garamond"/>
          <w:lang w:val="en-GB"/>
        </w:rPr>
        <w:t>But alignment challenges transcend cultural boundaries. In Toyota's Georgetown, Kentucky plant, the company faced a fascinating test of their famous "respect for people" principle during the 2008 financial crisis. While American automakers laid off thousands, Toyota had to decide whether Japanese values could survive American economic pressure.</w:t>
      </w:r>
    </w:p>
    <w:p w14:paraId="22FD61A8" w14:textId="77777777" w:rsidR="000E77DC" w:rsidRPr="000E77DC" w:rsidRDefault="000E77DC" w:rsidP="000E77DC">
      <w:pPr>
        <w:rPr>
          <w:rFonts w:ascii="Garamond" w:hAnsi="Garamond"/>
          <w:lang w:val="en-GB"/>
        </w:rPr>
      </w:pPr>
      <w:r w:rsidRPr="000E77DC">
        <w:rPr>
          <w:rFonts w:ascii="Garamond" w:hAnsi="Garamond"/>
          <w:lang w:val="en-GB"/>
        </w:rPr>
        <w:t>Instead of layoffs, Toyota implemented what they called "Crisis Kaizen." Workers whose production lines slowed spent time in training, process improvement, and community service—all at full pay. The short-term cost was enormous. Wall Street analysts called it foolish. American competitors mocked their "inefficiency."</w:t>
      </w:r>
    </w:p>
    <w:p w14:paraId="6D982047" w14:textId="77777777" w:rsidR="000E77DC" w:rsidRPr="000E77DC" w:rsidRDefault="000E77DC" w:rsidP="000E77DC">
      <w:pPr>
        <w:rPr>
          <w:rFonts w:ascii="Garamond" w:hAnsi="Garamond"/>
          <w:lang w:val="en-GB"/>
        </w:rPr>
      </w:pPr>
      <w:r w:rsidRPr="000E77DC">
        <w:rPr>
          <w:rFonts w:ascii="Garamond" w:hAnsi="Garamond"/>
          <w:lang w:val="en-GB"/>
        </w:rPr>
        <w:t xml:space="preserve">But when the market recovered, Toyota's alignment paid dividends. Their workforce was more skilled, more loyal, and more innovative. They captured market share from competitors who'd destroyed trust through layoffs. As one Georgetown worker told the Harvard Business Review: "They proved 'respect for people' wasn't just words. When times </w:t>
      </w:r>
      <w:proofErr w:type="spellStart"/>
      <w:r w:rsidRPr="000E77DC">
        <w:rPr>
          <w:rFonts w:ascii="Garamond" w:hAnsi="Garamond"/>
          <w:lang w:val="en-GB"/>
        </w:rPr>
        <w:t>got</w:t>
      </w:r>
      <w:proofErr w:type="spellEnd"/>
      <w:r w:rsidRPr="000E77DC">
        <w:rPr>
          <w:rFonts w:ascii="Garamond" w:hAnsi="Garamond"/>
          <w:lang w:val="en-GB"/>
        </w:rPr>
        <w:t xml:space="preserve"> tough, they lived their values. That's why I'll never give less than 100%."</w:t>
      </w:r>
    </w:p>
    <w:p w14:paraId="001B311E" w14:textId="77777777" w:rsidR="000E77DC" w:rsidRPr="000E77DC" w:rsidRDefault="000E77DC" w:rsidP="000E77DC">
      <w:pPr>
        <w:rPr>
          <w:rFonts w:ascii="Garamond" w:hAnsi="Garamond"/>
          <w:lang w:val="en-GB"/>
        </w:rPr>
      </w:pPr>
      <w:r w:rsidRPr="000E77DC">
        <w:rPr>
          <w:rFonts w:ascii="Garamond" w:hAnsi="Garamond"/>
          <w:lang w:val="en-GB"/>
        </w:rPr>
        <w:t>This demonstrates that alignment isn't culturally specific—it's universally powerful. Whether British understatement, American directness, or Japanese consistency, the principle remains: when values guide actions especially under pressure, organisations build unshakeable foundations.</w:t>
      </w:r>
    </w:p>
    <w:p w14:paraId="2E37FFFA" w14:textId="77777777" w:rsidR="000E77DC" w:rsidRPr="000E77DC" w:rsidRDefault="000E77DC" w:rsidP="000E77DC">
      <w:pPr>
        <w:rPr>
          <w:rFonts w:ascii="Garamond" w:hAnsi="Garamond"/>
          <w:lang w:val="en-GB"/>
        </w:rPr>
      </w:pPr>
      <w:r w:rsidRPr="000E77DC">
        <w:rPr>
          <w:rFonts w:ascii="Garamond" w:hAnsi="Garamond"/>
          <w:lang w:val="en-GB"/>
        </w:rPr>
        <w:t>The National Trust faces different alignment challenges. With 5.6 million members, 65,000 volunteers, and 500 historic properties, ensuring consistent values expression across diverse contexts seems impossible. Yet they've achieved remarkable coherence through what Director-General Hilary McGrady calls "distributed alignment."</w:t>
      </w:r>
    </w:p>
    <w:p w14:paraId="3563D684" w14:textId="77777777" w:rsidR="000E77DC" w:rsidRPr="000E77DC" w:rsidRDefault="000E77DC" w:rsidP="000E77DC">
      <w:pPr>
        <w:rPr>
          <w:rFonts w:ascii="Garamond" w:hAnsi="Garamond"/>
          <w:lang w:val="en-GB"/>
        </w:rPr>
      </w:pPr>
      <w:r w:rsidRPr="000E77DC">
        <w:rPr>
          <w:rFonts w:ascii="Garamond" w:hAnsi="Garamond"/>
          <w:lang w:val="en-GB"/>
        </w:rPr>
        <w:t>"We can't monitor whether every volunteer at every property lives our values," McGrady explained in a 2022 Heritage Alliance conference. "Instead, we create conditions where values alignment becomes instinctive."</w:t>
      </w:r>
    </w:p>
    <w:p w14:paraId="52294CC2" w14:textId="77777777" w:rsidR="000E77DC" w:rsidRPr="000E77DC" w:rsidRDefault="000E77DC" w:rsidP="000E77DC">
      <w:pPr>
        <w:rPr>
          <w:rFonts w:ascii="Garamond" w:hAnsi="Garamond"/>
          <w:lang w:val="en-GB"/>
        </w:rPr>
      </w:pPr>
      <w:r w:rsidRPr="000E77DC">
        <w:rPr>
          <w:rFonts w:ascii="Garamond" w:hAnsi="Garamond"/>
          <w:lang w:val="en-GB"/>
        </w:rPr>
        <w:lastRenderedPageBreak/>
        <w:t>Their approach includes recruiting for values fit over skill fit (skills can be taught, values alignment can't), creating "Values Stories"—regular sharing of how principles guide decisions, and establishing local autonomy within values boundaries—properties can innovate if aligned with conservation principles.</w:t>
      </w:r>
    </w:p>
    <w:p w14:paraId="1572A145" w14:textId="77777777" w:rsidR="000E77DC" w:rsidRPr="000E77DC" w:rsidRDefault="000E77DC" w:rsidP="000E77DC">
      <w:pPr>
        <w:rPr>
          <w:rFonts w:ascii="Garamond" w:hAnsi="Garamond"/>
          <w:lang w:val="en-GB"/>
        </w:rPr>
      </w:pPr>
      <w:r w:rsidRPr="000E77DC">
        <w:rPr>
          <w:rFonts w:ascii="Garamond" w:hAnsi="Garamond"/>
          <w:lang w:val="en-GB"/>
        </w:rPr>
        <w:t>The test comes in unguarded moments. When Storm Arwen damaged multiple properties in 2021, local teams had to make rapid decisions without central guidance. The alignment showed: every team prioritised safety and conservation over visitor revenue. No mandates required—values had become instinct.</w:t>
      </w:r>
    </w:p>
    <w:p w14:paraId="69A19208" w14:textId="77777777" w:rsidR="000E77DC" w:rsidRPr="000E77DC" w:rsidRDefault="000E77DC" w:rsidP="000E77DC">
      <w:pPr>
        <w:rPr>
          <w:rFonts w:ascii="Garamond" w:hAnsi="Garamond"/>
          <w:lang w:val="en-GB"/>
        </w:rPr>
      </w:pPr>
      <w:r w:rsidRPr="000E77DC">
        <w:rPr>
          <w:rFonts w:ascii="Garamond" w:hAnsi="Garamond"/>
          <w:lang w:val="en-GB"/>
        </w:rPr>
        <w:t>My deepest learning about alignment came through personal failure. While preaching authentic leadership to a financial services client, I discovered I was modelling the opposite. I advocated transparency while carefully managing what information I shared. I promoted psychological safety while maintaining professional distance. I taught vulnerability while hiding my own struggles.</w:t>
      </w:r>
    </w:p>
    <w:p w14:paraId="766C1F0F" w14:textId="77777777" w:rsidR="000E77DC" w:rsidRPr="000E77DC" w:rsidRDefault="000E77DC" w:rsidP="000E77DC">
      <w:pPr>
        <w:rPr>
          <w:rFonts w:ascii="Garamond" w:hAnsi="Garamond"/>
          <w:lang w:val="en-GB"/>
        </w:rPr>
      </w:pPr>
      <w:r w:rsidRPr="000E77DC">
        <w:rPr>
          <w:rFonts w:ascii="Garamond" w:hAnsi="Garamond"/>
          <w:lang w:val="en-GB"/>
        </w:rPr>
        <w:t>The revelation came during a workshop break. A participant approached privately: "Your content is brilliant, but something feels off. You're teaching us to be human while acting like a corporate robot. Which is the real you?"</w:t>
      </w:r>
    </w:p>
    <w:p w14:paraId="2CF080B4" w14:textId="77777777" w:rsidR="000E77DC" w:rsidRPr="000E77DC" w:rsidRDefault="000E77DC" w:rsidP="000E77DC">
      <w:pPr>
        <w:rPr>
          <w:rFonts w:ascii="Garamond" w:hAnsi="Garamond"/>
          <w:lang w:val="en-GB"/>
        </w:rPr>
      </w:pPr>
      <w:r w:rsidRPr="000E77DC">
        <w:rPr>
          <w:rFonts w:ascii="Garamond" w:hAnsi="Garamond"/>
          <w:lang w:val="en-GB"/>
        </w:rPr>
        <w:t>The question devastated and liberated me. I realised I'd been performing values rather than living them. My instinct for self-protection contradicted everything I taught. The next session, I shared this recognition with the group—my fear of being seen as inadequate, my tendency to hide behind expertise, my struggle to practice what I preached.</w:t>
      </w:r>
    </w:p>
    <w:p w14:paraId="218655C8" w14:textId="77777777" w:rsidR="000E77DC" w:rsidRPr="000E77DC" w:rsidRDefault="000E77DC" w:rsidP="000E77DC">
      <w:pPr>
        <w:rPr>
          <w:rFonts w:ascii="Garamond" w:hAnsi="Garamond"/>
          <w:lang w:val="en-GB"/>
        </w:rPr>
      </w:pPr>
      <w:r w:rsidRPr="000E77DC">
        <w:rPr>
          <w:rFonts w:ascii="Garamond" w:hAnsi="Garamond"/>
          <w:lang w:val="en-GB"/>
        </w:rPr>
        <w:t>The room shifted. Participants began sharing their own alignment struggles. The CEO admitted prioritising shareholder communications over employee wellbeing despite stating the opposite. The CFO acknowledged using financial complexity to avoid difficult conversations about underperformance. What emerged wasn't weakness but strength—the courage to acknowledge incoherence as the first step toward alignment.</w:t>
      </w:r>
    </w:p>
    <w:p w14:paraId="39958BB6" w14:textId="77777777" w:rsidR="000E77DC" w:rsidRPr="000E77DC" w:rsidRDefault="000E77DC" w:rsidP="000E77DC">
      <w:pPr>
        <w:rPr>
          <w:rFonts w:ascii="Garamond" w:hAnsi="Garamond"/>
          <w:lang w:val="en-GB"/>
        </w:rPr>
      </w:pPr>
      <w:r w:rsidRPr="000E77DC">
        <w:rPr>
          <w:rFonts w:ascii="Garamond" w:hAnsi="Garamond"/>
          <w:lang w:val="en-GB"/>
        </w:rPr>
        <w:t>That session transformed my practice. I stopped performing expertise and started practising partnership. I ceased teaching answers and began exploring questions. The vulnerability I'd feared became my greatest asset. Clients trusted someone who struggled with alignment over someone who claimed perfection.</w:t>
      </w:r>
    </w:p>
    <w:p w14:paraId="391D857B" w14:textId="77777777" w:rsidR="000E77DC" w:rsidRPr="000E77DC" w:rsidRDefault="000E77DC" w:rsidP="000E77DC">
      <w:pPr>
        <w:rPr>
          <w:rFonts w:ascii="Garamond" w:hAnsi="Garamond"/>
          <w:lang w:val="en-GB"/>
        </w:rPr>
      </w:pPr>
      <w:r w:rsidRPr="000E77DC">
        <w:rPr>
          <w:rFonts w:ascii="Garamond" w:hAnsi="Garamond"/>
          <w:lang w:val="en-GB"/>
        </w:rPr>
        <w:t>Creating systematic values-action alignment requires understanding four critical principles—what I call the TRUE test:</w:t>
      </w:r>
    </w:p>
    <w:p w14:paraId="3C969AA6" w14:textId="77777777" w:rsidR="000E77DC" w:rsidRPr="000E77DC" w:rsidRDefault="000E77DC" w:rsidP="000E77DC">
      <w:pPr>
        <w:rPr>
          <w:rFonts w:ascii="Garamond" w:hAnsi="Garamond"/>
          <w:lang w:val="en-GB"/>
        </w:rPr>
      </w:pPr>
      <w:r w:rsidRPr="000E77DC">
        <w:rPr>
          <w:rFonts w:ascii="Garamond" w:hAnsi="Garamond"/>
          <w:b/>
          <w:bCs/>
          <w:lang w:val="en-GB"/>
        </w:rPr>
        <w:t>T</w:t>
      </w:r>
      <w:r w:rsidRPr="000E77DC">
        <w:rPr>
          <w:rFonts w:ascii="Garamond" w:hAnsi="Garamond"/>
          <w:lang w:val="en-GB"/>
        </w:rPr>
        <w:t>ransparency accelerates alignment</w:t>
      </w:r>
      <w:r w:rsidRPr="000E77DC">
        <w:rPr>
          <w:rFonts w:ascii="Garamond" w:hAnsi="Garamond"/>
          <w:lang w:val="en-GB"/>
        </w:rPr>
        <w:br/>
        <w:t>Hidden misalignment festers. Acknowledged incoherence can be addressed. Create mechanisms for surfacing values violations safely. Celebrate those who raise alignment issues. Make hypocrisy more dangerous than honesty.</w:t>
      </w:r>
    </w:p>
    <w:p w14:paraId="78B79969" w14:textId="77777777" w:rsidR="000E77DC" w:rsidRPr="000E77DC" w:rsidRDefault="000E77DC" w:rsidP="000E77DC">
      <w:pPr>
        <w:rPr>
          <w:rFonts w:ascii="Garamond" w:hAnsi="Garamond"/>
          <w:lang w:val="en-GB"/>
        </w:rPr>
      </w:pPr>
      <w:r w:rsidRPr="000E77DC">
        <w:rPr>
          <w:rFonts w:ascii="Garamond" w:hAnsi="Garamond"/>
          <w:b/>
          <w:bCs/>
          <w:lang w:val="en-GB"/>
        </w:rPr>
        <w:t>R</w:t>
      </w:r>
      <w:r w:rsidRPr="000E77DC">
        <w:rPr>
          <w:rFonts w:ascii="Garamond" w:hAnsi="Garamond"/>
          <w:lang w:val="en-GB"/>
        </w:rPr>
        <w:t>esponsibility starts with leaders</w:t>
      </w:r>
      <w:r w:rsidRPr="000E77DC">
        <w:rPr>
          <w:rFonts w:ascii="Garamond" w:hAnsi="Garamond"/>
          <w:lang w:val="en-GB"/>
        </w:rPr>
        <w:br/>
        <w:t>People watch leaders' unguarded moments obsessively. One senior leader violating values destroys years of cultural building. But leaders who demonstrate alignment in difficult moments create permission for others to do likewise. Model what matters, especially when it costs.</w:t>
      </w:r>
    </w:p>
    <w:p w14:paraId="36853972" w14:textId="77777777" w:rsidR="000E77DC" w:rsidRPr="000E77DC" w:rsidRDefault="000E77DC" w:rsidP="000E77DC">
      <w:pPr>
        <w:rPr>
          <w:rFonts w:ascii="Garamond" w:hAnsi="Garamond"/>
          <w:lang w:val="en-GB"/>
        </w:rPr>
      </w:pPr>
      <w:r w:rsidRPr="000E77DC">
        <w:rPr>
          <w:rFonts w:ascii="Garamond" w:hAnsi="Garamond"/>
          <w:b/>
          <w:bCs/>
          <w:lang w:val="en-GB"/>
        </w:rPr>
        <w:t>U</w:t>
      </w:r>
      <w:r w:rsidRPr="000E77DC">
        <w:rPr>
          <w:rFonts w:ascii="Garamond" w:hAnsi="Garamond"/>
          <w:lang w:val="en-GB"/>
        </w:rPr>
        <w:t>nderlying systems trump statements</w:t>
      </w:r>
      <w:r w:rsidRPr="000E77DC">
        <w:rPr>
          <w:rFonts w:ascii="Garamond" w:hAnsi="Garamond"/>
          <w:lang w:val="en-GB"/>
        </w:rPr>
        <w:br/>
        <w:t>You can preach values endlessly, but people follow incentives. If your compensation rewards individual achievement while preaching collaboration, competition will prevail. Audit every system for values alignment.</w:t>
      </w:r>
    </w:p>
    <w:p w14:paraId="2FF99E43" w14:textId="77777777" w:rsidR="000E77DC" w:rsidRPr="000E77DC" w:rsidRDefault="000E77DC" w:rsidP="000E77DC">
      <w:pPr>
        <w:rPr>
          <w:rFonts w:ascii="Garamond" w:hAnsi="Garamond"/>
          <w:lang w:val="en-GB"/>
        </w:rPr>
      </w:pPr>
      <w:r w:rsidRPr="000E77DC">
        <w:rPr>
          <w:rFonts w:ascii="Garamond" w:hAnsi="Garamond"/>
          <w:b/>
          <w:bCs/>
          <w:lang w:val="en-GB"/>
        </w:rPr>
        <w:t>E</w:t>
      </w:r>
      <w:r w:rsidRPr="000E77DC">
        <w:rPr>
          <w:rFonts w:ascii="Garamond" w:hAnsi="Garamond"/>
          <w:lang w:val="en-GB"/>
        </w:rPr>
        <w:t>xposure to pressure reveals truth</w:t>
      </w:r>
      <w:r w:rsidRPr="000E77DC">
        <w:rPr>
          <w:rFonts w:ascii="Garamond" w:hAnsi="Garamond"/>
          <w:lang w:val="en-GB"/>
        </w:rPr>
        <w:br/>
      </w:r>
      <w:r w:rsidRPr="000E77DC">
        <w:rPr>
          <w:rFonts w:ascii="Garamond" w:hAnsi="Garamond"/>
          <w:lang w:val="en-GB"/>
        </w:rPr>
        <w:lastRenderedPageBreak/>
        <w:t>Anyone can demonstrate values when circumstances are comfortable. True alignment appears when stakes are high, resources are scarce, and nobody's watching. Create "pressure tests" that reveal whether values guide decisions or convenience does.</w:t>
      </w:r>
    </w:p>
    <w:p w14:paraId="16392DA2" w14:textId="77777777" w:rsidR="000E77DC" w:rsidRPr="000E77DC" w:rsidRDefault="000E77DC" w:rsidP="000E77DC">
      <w:pPr>
        <w:rPr>
          <w:rFonts w:ascii="Garamond" w:hAnsi="Garamond"/>
          <w:lang w:val="en-GB"/>
        </w:rPr>
      </w:pPr>
      <w:r w:rsidRPr="000E77DC">
        <w:rPr>
          <w:rFonts w:ascii="Garamond" w:hAnsi="Garamond"/>
          <w:lang w:val="en-GB"/>
        </w:rPr>
        <w:t>The most effective method I've discovered is what I call the "Elevator Test"—imagining every interaction might be overheard by someone who matters. Not for surveillance but for consciousness. When you assume your unguarded moments reveal your true values, alignment becomes imperative.</w:t>
      </w:r>
    </w:p>
    <w:p w14:paraId="2A9869A8" w14:textId="77777777" w:rsidR="000E77DC" w:rsidRPr="000E77DC" w:rsidRDefault="000E77DC" w:rsidP="000E77DC">
      <w:pPr>
        <w:rPr>
          <w:rFonts w:ascii="Garamond" w:hAnsi="Garamond"/>
          <w:lang w:val="en-GB"/>
        </w:rPr>
      </w:pPr>
      <w:r w:rsidRPr="000E77DC">
        <w:rPr>
          <w:rFonts w:ascii="Garamond" w:hAnsi="Garamond"/>
          <w:b/>
          <w:bCs/>
          <w:lang w:val="en-GB"/>
        </w:rPr>
        <w:t>Your TRUE Challenge</w:t>
      </w:r>
      <w:r w:rsidRPr="000E77DC">
        <w:rPr>
          <w:rFonts w:ascii="Garamond" w:hAnsi="Garamond"/>
          <w:lang w:val="en-GB"/>
        </w:rPr>
        <w:t>:</w:t>
      </w:r>
      <w:r w:rsidRPr="000E77DC">
        <w:rPr>
          <w:rFonts w:ascii="Garamond" w:hAnsi="Garamond"/>
          <w:lang w:val="en-GB"/>
        </w:rPr>
        <w:br/>
        <w:t>Week 1: Practice Transparency - Share one values struggle with your team</w:t>
      </w:r>
      <w:r w:rsidRPr="000E77DC">
        <w:rPr>
          <w:rFonts w:ascii="Garamond" w:hAnsi="Garamond"/>
          <w:lang w:val="en-GB"/>
        </w:rPr>
        <w:br/>
        <w:t>Week 2: Model Responsibility - Publicly acknowledge where you've been inconsistent</w:t>
      </w:r>
      <w:r w:rsidRPr="000E77DC">
        <w:rPr>
          <w:rFonts w:ascii="Garamond" w:hAnsi="Garamond"/>
          <w:lang w:val="en-GB"/>
        </w:rPr>
        <w:br/>
        <w:t>Week 3: Audit your Underlying systems - Find one policy that contradicts stated values</w:t>
      </w:r>
      <w:r w:rsidRPr="000E77DC">
        <w:rPr>
          <w:rFonts w:ascii="Garamond" w:hAnsi="Garamond"/>
          <w:lang w:val="en-GB"/>
        </w:rPr>
        <w:br/>
        <w:t>Week 4: Create Exposure - Design a pressure test for your own alignment</w:t>
      </w:r>
    </w:p>
    <w:p w14:paraId="341A28A6" w14:textId="77777777" w:rsidR="000E77DC" w:rsidRPr="000E77DC" w:rsidRDefault="000E77DC" w:rsidP="000E77DC">
      <w:pPr>
        <w:rPr>
          <w:rFonts w:ascii="Garamond" w:hAnsi="Garamond"/>
          <w:lang w:val="en-GB"/>
        </w:rPr>
      </w:pPr>
      <w:r w:rsidRPr="000E77DC">
        <w:rPr>
          <w:rFonts w:ascii="Garamond" w:hAnsi="Garamond"/>
          <w:lang w:val="en-GB"/>
        </w:rPr>
        <w:t>As Chapter 41 explored, elevating everyday interactions from prosaic to profound requires presence and intention. But as this chapter reveals, those elevated moments must align with deeper values to create sustainable culture. Chapter 43 will examine how authentic self-reflection—seeing ourselves without filters—becomes the foundation for all other leadership capabilities.</w:t>
      </w:r>
    </w:p>
    <w:p w14:paraId="6A96413E" w14:textId="77777777" w:rsidR="000E77DC" w:rsidRPr="000E77DC" w:rsidRDefault="000E77DC" w:rsidP="000E77DC">
      <w:pPr>
        <w:rPr>
          <w:rFonts w:ascii="Garamond" w:hAnsi="Garamond"/>
          <w:lang w:val="en-GB"/>
        </w:rPr>
      </w:pPr>
      <w:r w:rsidRPr="000E77DC">
        <w:rPr>
          <w:rFonts w:ascii="Garamond" w:hAnsi="Garamond"/>
          <w:lang w:val="en-GB"/>
        </w:rPr>
        <w:t>Your organisation faces its elevator moment daily. In countless unguarded interactions, values meet reality. Will investigation reveal instinctive alignment or systematic incoherence? The answer shapes not just culture but capability, not just engagement but performance.</w:t>
      </w:r>
    </w:p>
    <w:p w14:paraId="2151D8AB" w14:textId="77777777" w:rsidR="000E77DC" w:rsidRPr="000E77DC" w:rsidRDefault="000E77DC" w:rsidP="000E77DC">
      <w:pPr>
        <w:rPr>
          <w:rFonts w:ascii="Garamond" w:hAnsi="Garamond"/>
          <w:lang w:val="en-GB"/>
        </w:rPr>
      </w:pPr>
      <w:r w:rsidRPr="000E77DC">
        <w:rPr>
          <w:rFonts w:ascii="Garamond" w:hAnsi="Garamond"/>
          <w:lang w:val="en-GB"/>
        </w:rPr>
        <w:t>Here's what I know after years of studying alignment: the organisations that thrive aren't those with the best values statements—they're those with the smallest gaps between stated and lived values. And here's the liberating truth: perfection isn't the goal. Progress is.</w:t>
      </w:r>
    </w:p>
    <w:p w14:paraId="5BF1D63C" w14:textId="77777777" w:rsidR="000E77DC" w:rsidRPr="000E77DC" w:rsidRDefault="000E77DC" w:rsidP="000E77DC">
      <w:pPr>
        <w:rPr>
          <w:rFonts w:ascii="Garamond" w:hAnsi="Garamond"/>
          <w:lang w:val="en-GB"/>
        </w:rPr>
      </w:pPr>
      <w:r w:rsidRPr="000E77DC">
        <w:rPr>
          <w:rFonts w:ascii="Garamond" w:hAnsi="Garamond"/>
          <w:lang w:val="en-GB"/>
        </w:rPr>
        <w:t>That workshop participant who called me a "corporate robot" gave me the greatest gift—permission to be imperfect while pursuing alignment. My values and actions still dance different songs sometimes. But now I notice the discord, acknowledge it, and adjust the rhythm. That's all any of us can do.</w:t>
      </w:r>
    </w:p>
    <w:p w14:paraId="67B4ABE3" w14:textId="77777777" w:rsidR="000E77DC" w:rsidRPr="000E77DC" w:rsidRDefault="000E77DC" w:rsidP="000E77DC">
      <w:pPr>
        <w:rPr>
          <w:rFonts w:ascii="Garamond" w:hAnsi="Garamond"/>
          <w:lang w:val="en-GB"/>
        </w:rPr>
      </w:pPr>
      <w:r w:rsidRPr="000E77DC">
        <w:rPr>
          <w:rFonts w:ascii="Garamond" w:hAnsi="Garamond"/>
          <w:lang w:val="en-GB"/>
        </w:rPr>
        <w:t>You have the tools: ALIGN to diagnose, TRUE to transform. You have the challenges: three minutes of listening, one week of tracking, four weeks of systematic change. Most importantly, you have the power—right now, today—to close one gap between what you preach and what you practice.</w:t>
      </w:r>
    </w:p>
    <w:p w14:paraId="1933197B" w14:textId="77777777" w:rsidR="000E77DC" w:rsidRPr="000E77DC" w:rsidRDefault="000E77DC" w:rsidP="000E77DC">
      <w:pPr>
        <w:rPr>
          <w:rFonts w:ascii="Garamond" w:hAnsi="Garamond"/>
          <w:lang w:val="en-GB"/>
        </w:rPr>
      </w:pPr>
      <w:r w:rsidRPr="000E77DC">
        <w:rPr>
          <w:rFonts w:ascii="Garamond" w:hAnsi="Garamond"/>
          <w:lang w:val="en-GB"/>
        </w:rPr>
        <w:t>Start small. Pick one value your organisation claims. Tomorrow, find one way your actions could better embody it. Share that intention with someone—vulnerability accelerates alignment. Notice when you fall short—awareness enables adjustment. Celebrate when you succeed—progress deserves recognition.</w:t>
      </w:r>
    </w:p>
    <w:p w14:paraId="58653A61" w14:textId="77777777" w:rsidR="000E77DC" w:rsidRPr="000E77DC" w:rsidRDefault="000E77DC" w:rsidP="000E77DC">
      <w:pPr>
        <w:rPr>
          <w:rFonts w:ascii="Garamond" w:hAnsi="Garamond"/>
          <w:lang w:val="en-GB"/>
        </w:rPr>
      </w:pPr>
      <w:r w:rsidRPr="000E77DC">
        <w:rPr>
          <w:rFonts w:ascii="Garamond" w:hAnsi="Garamond"/>
          <w:lang w:val="en-GB"/>
        </w:rPr>
        <w:t>The question isn't whether you have values-action gaps—every organisation does. The question is whether you have the courage to discover them, acknowledge them, and systematically close them. Because in the end, culture isn't what you declare in boardrooms but what happens in elevators when you think nobody's listening.</w:t>
      </w:r>
    </w:p>
    <w:p w14:paraId="3E7D8C01" w14:textId="77777777" w:rsidR="000E77DC" w:rsidRPr="000E77DC" w:rsidRDefault="000E77DC" w:rsidP="000E77DC">
      <w:pPr>
        <w:rPr>
          <w:rFonts w:ascii="Garamond" w:hAnsi="Garamond"/>
          <w:lang w:val="en-GB"/>
        </w:rPr>
      </w:pPr>
      <w:r w:rsidRPr="000E77DC">
        <w:rPr>
          <w:rFonts w:ascii="Garamond" w:hAnsi="Garamond"/>
          <w:lang w:val="en-GB"/>
        </w:rPr>
        <w:t>Except somebody always is. And what they hear determines whether they'll follow your values or just pretend to—whether they'll give their best or just their compliance—whether they'll trust your leadership or just survive it.</w:t>
      </w:r>
    </w:p>
    <w:p w14:paraId="7170EA5C" w14:textId="77777777" w:rsidR="000E77DC" w:rsidRPr="000E77DC" w:rsidRDefault="000E77DC" w:rsidP="000E77DC">
      <w:pPr>
        <w:rPr>
          <w:rFonts w:ascii="Garamond" w:hAnsi="Garamond"/>
          <w:lang w:val="en-GB"/>
        </w:rPr>
      </w:pPr>
      <w:r w:rsidRPr="000E77DC">
        <w:rPr>
          <w:rFonts w:ascii="Garamond" w:hAnsi="Garamond"/>
          <w:lang w:val="en-GB"/>
        </w:rPr>
        <w:t>The elevator doors are closing. What will someone overhear about your true values today?</w:t>
      </w:r>
    </w:p>
    <w:p w14:paraId="13DBD01F" w14:textId="77777777" w:rsidR="000E77DC" w:rsidRPr="000E77DC" w:rsidRDefault="000E77DC" w:rsidP="000E77DC">
      <w:pPr>
        <w:rPr>
          <w:rFonts w:ascii="Garamond" w:hAnsi="Garamond"/>
          <w:lang w:val="en-GB"/>
        </w:rPr>
      </w:pPr>
      <w:r w:rsidRPr="000E77DC">
        <w:rPr>
          <w:rFonts w:ascii="Garamond" w:hAnsi="Garamond"/>
          <w:lang w:val="en-GB"/>
        </w:rPr>
        <w:t>More importantly—what will you do about it?</w:t>
      </w:r>
    </w:p>
    <w:p w14:paraId="72CC031C" w14:textId="77777777" w:rsidR="000E77DC" w:rsidRPr="000E77DC" w:rsidRDefault="000E77DC" w:rsidP="000E77DC">
      <w:pPr>
        <w:rPr>
          <w:rFonts w:ascii="Garamond" w:hAnsi="Garamond"/>
          <w:lang w:val="en-GB"/>
        </w:rPr>
      </w:pPr>
      <w:r w:rsidRPr="000E77DC">
        <w:rPr>
          <w:rFonts w:ascii="Garamond" w:hAnsi="Garamond"/>
          <w:b/>
          <w:bCs/>
          <w:lang w:val="en-GB"/>
        </w:rPr>
        <w:t>References</w:t>
      </w:r>
    </w:p>
    <w:p w14:paraId="17A03ED0" w14:textId="77777777" w:rsidR="000E77DC" w:rsidRPr="000E77DC" w:rsidRDefault="000E77DC" w:rsidP="000E77DC">
      <w:pPr>
        <w:numPr>
          <w:ilvl w:val="0"/>
          <w:numId w:val="847"/>
        </w:numPr>
        <w:rPr>
          <w:rFonts w:ascii="Garamond" w:hAnsi="Garamond"/>
          <w:lang w:val="en-GB"/>
        </w:rPr>
      </w:pPr>
      <w:r w:rsidRPr="000E77DC">
        <w:rPr>
          <w:rFonts w:ascii="Garamond" w:hAnsi="Garamond"/>
          <w:lang w:val="en-GB"/>
        </w:rPr>
        <w:lastRenderedPageBreak/>
        <w:t>Dalio, R. (2017) Principles: Life and Work. New York: Simon &amp; Schuster.</w:t>
      </w:r>
    </w:p>
    <w:p w14:paraId="79966BEE" w14:textId="77777777" w:rsidR="000E77DC" w:rsidRPr="000E77DC" w:rsidRDefault="000E77DC" w:rsidP="000E77DC">
      <w:pPr>
        <w:numPr>
          <w:ilvl w:val="0"/>
          <w:numId w:val="847"/>
        </w:numPr>
        <w:rPr>
          <w:rFonts w:ascii="Garamond" w:hAnsi="Garamond"/>
          <w:lang w:val="en-GB"/>
        </w:rPr>
      </w:pPr>
      <w:r w:rsidRPr="000E77DC">
        <w:rPr>
          <w:rFonts w:ascii="Garamond" w:hAnsi="Garamond"/>
          <w:lang w:val="en-GB"/>
        </w:rPr>
        <w:t>Gino, F. (2018) 'The Business Case for Curiosity', Harvard Business Review, September-October 2018.</w:t>
      </w:r>
    </w:p>
    <w:p w14:paraId="1AB77669" w14:textId="77777777" w:rsidR="000E77DC" w:rsidRPr="000E77DC" w:rsidRDefault="000E77DC" w:rsidP="000E77DC">
      <w:pPr>
        <w:numPr>
          <w:ilvl w:val="0"/>
          <w:numId w:val="847"/>
        </w:numPr>
        <w:rPr>
          <w:rFonts w:ascii="Garamond" w:hAnsi="Garamond"/>
          <w:lang w:val="en-GB"/>
        </w:rPr>
      </w:pPr>
      <w:r w:rsidRPr="000E77DC">
        <w:rPr>
          <w:rFonts w:ascii="Garamond" w:hAnsi="Garamond"/>
          <w:lang w:val="en-GB"/>
        </w:rPr>
        <w:t xml:space="preserve">Nadella, S. (2017) Hit Refresh: The Quest to Rediscover the Soul of Microsoft. London: </w:t>
      </w:r>
      <w:proofErr w:type="spellStart"/>
      <w:r w:rsidRPr="000E77DC">
        <w:rPr>
          <w:rFonts w:ascii="Garamond" w:hAnsi="Garamond"/>
          <w:lang w:val="en-GB"/>
        </w:rPr>
        <w:t>HarperBusiness</w:t>
      </w:r>
      <w:proofErr w:type="spellEnd"/>
      <w:r w:rsidRPr="000E77DC">
        <w:rPr>
          <w:rFonts w:ascii="Garamond" w:hAnsi="Garamond"/>
          <w:lang w:val="en-GB"/>
        </w:rPr>
        <w:t>.</w:t>
      </w:r>
    </w:p>
    <w:p w14:paraId="0B4651D2" w14:textId="77777777" w:rsidR="000E77DC" w:rsidRPr="000E77DC" w:rsidRDefault="000E77DC" w:rsidP="000E77DC">
      <w:pPr>
        <w:numPr>
          <w:ilvl w:val="0"/>
          <w:numId w:val="847"/>
        </w:numPr>
        <w:rPr>
          <w:rFonts w:ascii="Garamond" w:hAnsi="Garamond"/>
          <w:lang w:val="en-GB"/>
        </w:rPr>
      </w:pPr>
      <w:r w:rsidRPr="000E77DC">
        <w:rPr>
          <w:rFonts w:ascii="Garamond" w:hAnsi="Garamond"/>
          <w:lang w:val="en-GB"/>
        </w:rPr>
        <w:t>Schultz, H. (2011) 'How Starbucks Got Its Mojo Back', Harvard Business Review, March 2011.</w:t>
      </w:r>
    </w:p>
    <w:p w14:paraId="23BD9732" w14:textId="77777777" w:rsidR="000E77DC" w:rsidRPr="000E77DC" w:rsidRDefault="000E77DC" w:rsidP="000E77DC">
      <w:pPr>
        <w:numPr>
          <w:ilvl w:val="0"/>
          <w:numId w:val="847"/>
        </w:numPr>
        <w:rPr>
          <w:rFonts w:ascii="Garamond" w:hAnsi="Garamond"/>
          <w:lang w:val="en-GB"/>
        </w:rPr>
      </w:pPr>
      <w:r w:rsidRPr="000E77DC">
        <w:rPr>
          <w:rFonts w:ascii="Garamond" w:hAnsi="Garamond"/>
          <w:lang w:val="en-GB"/>
        </w:rPr>
        <w:t>White, S. (2021) 'Partnership in the 21st Century', Institute of Directors Annual Conference, London.</w:t>
      </w:r>
    </w:p>
    <w:p w14:paraId="3B5E0B97" w14:textId="77777777" w:rsidR="000E77DC" w:rsidRPr="000E77DC" w:rsidRDefault="000E77DC" w:rsidP="000E77DC">
      <w:pPr>
        <w:numPr>
          <w:ilvl w:val="0"/>
          <w:numId w:val="847"/>
        </w:numPr>
        <w:rPr>
          <w:rFonts w:ascii="Garamond" w:hAnsi="Garamond"/>
          <w:lang w:val="en-GB"/>
        </w:rPr>
      </w:pPr>
      <w:r w:rsidRPr="000E77DC">
        <w:rPr>
          <w:rFonts w:ascii="Garamond" w:hAnsi="Garamond"/>
          <w:lang w:val="en-GB"/>
        </w:rPr>
        <w:t>McGrady, H. (2022) 'Heritage Leadership: Aligning Values Across Centuries', Heritage Alliance Conference, York.</w:t>
      </w:r>
    </w:p>
    <w:p w14:paraId="21EF8310" w14:textId="77777777" w:rsidR="000E77DC" w:rsidRPr="000E77DC" w:rsidRDefault="000E77DC" w:rsidP="000E77DC">
      <w:pPr>
        <w:numPr>
          <w:ilvl w:val="0"/>
          <w:numId w:val="847"/>
        </w:numPr>
        <w:rPr>
          <w:rFonts w:ascii="Garamond" w:hAnsi="Garamond"/>
          <w:lang w:val="en-GB"/>
        </w:rPr>
      </w:pPr>
      <w:r w:rsidRPr="000E77DC">
        <w:rPr>
          <w:rFonts w:ascii="Garamond" w:hAnsi="Garamond"/>
          <w:lang w:val="en-GB"/>
        </w:rPr>
        <w:t>Liker, J. (2009) 'Toyota's Secret', Harvard Business Review, May 2009.</w:t>
      </w:r>
    </w:p>
    <w:p w14:paraId="7C83C32B" w14:textId="77777777" w:rsidR="000E77DC" w:rsidRPr="000E77DC" w:rsidRDefault="000E77DC" w:rsidP="000E77DC">
      <w:pPr>
        <w:numPr>
          <w:ilvl w:val="0"/>
          <w:numId w:val="847"/>
        </w:numPr>
        <w:rPr>
          <w:rFonts w:ascii="Garamond" w:hAnsi="Garamond"/>
          <w:lang w:val="en-GB"/>
        </w:rPr>
      </w:pPr>
      <w:r w:rsidRPr="000E77DC">
        <w:rPr>
          <w:rFonts w:ascii="Garamond" w:hAnsi="Garamond"/>
          <w:lang w:val="en-GB"/>
        </w:rPr>
        <w:t>Edmondson, A. (2018) The Fearless Organization. Hoboken: John Wiley &amp; Sons.</w:t>
      </w:r>
    </w:p>
    <w:p w14:paraId="65E337F6" w14:textId="77777777" w:rsidR="000E77DC" w:rsidRPr="000E77DC" w:rsidRDefault="000E77DC" w:rsidP="000E77DC">
      <w:pPr>
        <w:numPr>
          <w:ilvl w:val="0"/>
          <w:numId w:val="847"/>
        </w:numPr>
        <w:rPr>
          <w:rFonts w:ascii="Garamond" w:hAnsi="Garamond"/>
          <w:lang w:val="en-GB"/>
        </w:rPr>
      </w:pPr>
      <w:r w:rsidRPr="000E77DC">
        <w:rPr>
          <w:rFonts w:ascii="Garamond" w:hAnsi="Garamond"/>
          <w:lang w:val="en-GB"/>
        </w:rPr>
        <w:t>Financial Times (2020) 'Microsoft's Cultural Transformation', Special Report: Corporate Culture.</w:t>
      </w:r>
    </w:p>
    <w:p w14:paraId="58E6D592" w14:textId="77777777" w:rsidR="000E77DC" w:rsidRPr="000E77DC" w:rsidRDefault="000E77DC" w:rsidP="000E77DC">
      <w:pPr>
        <w:numPr>
          <w:ilvl w:val="0"/>
          <w:numId w:val="847"/>
        </w:numPr>
        <w:rPr>
          <w:rFonts w:ascii="Garamond" w:hAnsi="Garamond"/>
          <w:lang w:val="en-GB"/>
        </w:rPr>
      </w:pPr>
      <w:r w:rsidRPr="000E77DC">
        <w:rPr>
          <w:rFonts w:ascii="Garamond" w:hAnsi="Garamond"/>
          <w:lang w:val="en-GB"/>
        </w:rPr>
        <w:t>John Wooden quoted in Wooden, J. and Jamison, S. (2005) Wooden on Leadership. New York: McGraw-Hill.</w:t>
      </w:r>
    </w:p>
    <w:p w14:paraId="1D59E4EF" w14:textId="68D401A3" w:rsidR="003E338A" w:rsidRDefault="003E338A" w:rsidP="00312132">
      <w:pPr>
        <w:rPr>
          <w:rFonts w:ascii="Garamond" w:hAnsi="Garamond"/>
        </w:rPr>
      </w:pPr>
    </w:p>
    <w:p w14:paraId="352C1DF8" w14:textId="77777777" w:rsidR="000E77DC" w:rsidRDefault="000E77DC" w:rsidP="00312132">
      <w:pPr>
        <w:rPr>
          <w:rFonts w:ascii="Garamond" w:hAnsi="Garamond"/>
        </w:rPr>
      </w:pPr>
    </w:p>
    <w:p w14:paraId="5C46E517" w14:textId="77777777" w:rsidR="000E77DC" w:rsidRDefault="000E77DC" w:rsidP="00312132">
      <w:pPr>
        <w:rPr>
          <w:rFonts w:ascii="Garamond" w:hAnsi="Garamond"/>
        </w:rPr>
      </w:pPr>
    </w:p>
    <w:p w14:paraId="03B499CD" w14:textId="77777777" w:rsidR="000E77DC" w:rsidRDefault="000E77DC" w:rsidP="00312132">
      <w:pPr>
        <w:rPr>
          <w:rFonts w:ascii="Garamond" w:hAnsi="Garamond"/>
        </w:rPr>
      </w:pPr>
    </w:p>
    <w:p w14:paraId="51CAEE3D" w14:textId="77777777" w:rsidR="000E77DC" w:rsidRDefault="000E77DC" w:rsidP="00312132">
      <w:pPr>
        <w:rPr>
          <w:rFonts w:ascii="Garamond" w:hAnsi="Garamond"/>
        </w:rPr>
      </w:pPr>
    </w:p>
    <w:p w14:paraId="35BE221B" w14:textId="77777777" w:rsidR="003E338A" w:rsidRPr="003E338A" w:rsidRDefault="003E338A" w:rsidP="00312132">
      <w:pPr>
        <w:rPr>
          <w:rFonts w:ascii="Garamond" w:hAnsi="Garamond"/>
        </w:rPr>
      </w:pPr>
    </w:p>
    <w:p w14:paraId="0A4FBDCC" w14:textId="77777777" w:rsidR="000E77DC" w:rsidRDefault="000E77DC" w:rsidP="00312132">
      <w:pPr>
        <w:pStyle w:val="CSP-ChapterTitle"/>
        <w:jc w:val="left"/>
        <w:rPr>
          <w:rFonts w:ascii="Sabon Next LT" w:hAnsi="Sabon Next LT" w:cs="Sabon Next LT"/>
        </w:rPr>
      </w:pPr>
    </w:p>
    <w:p w14:paraId="61127898" w14:textId="77777777" w:rsidR="000E77DC" w:rsidRDefault="000E77DC" w:rsidP="00312132">
      <w:pPr>
        <w:pStyle w:val="CSP-ChapterTitle"/>
        <w:jc w:val="left"/>
        <w:rPr>
          <w:rFonts w:ascii="Sabon Next LT" w:hAnsi="Sabon Next LT" w:cs="Sabon Next LT"/>
        </w:rPr>
      </w:pPr>
    </w:p>
    <w:p w14:paraId="23384389" w14:textId="77777777" w:rsidR="000E77DC" w:rsidRDefault="000E77DC" w:rsidP="00312132">
      <w:pPr>
        <w:pStyle w:val="CSP-ChapterTitle"/>
        <w:jc w:val="left"/>
        <w:rPr>
          <w:rFonts w:ascii="Sabon Next LT" w:hAnsi="Sabon Next LT" w:cs="Sabon Next LT"/>
        </w:rPr>
      </w:pPr>
    </w:p>
    <w:p w14:paraId="176254F4" w14:textId="77777777" w:rsidR="000E77DC" w:rsidRDefault="000E77DC" w:rsidP="00312132">
      <w:pPr>
        <w:pStyle w:val="CSP-ChapterTitle"/>
        <w:jc w:val="left"/>
        <w:rPr>
          <w:rFonts w:ascii="Sabon Next LT" w:hAnsi="Sabon Next LT" w:cs="Sabon Next LT"/>
        </w:rPr>
      </w:pPr>
    </w:p>
    <w:p w14:paraId="6B1C0605" w14:textId="77777777" w:rsidR="000E77DC" w:rsidRDefault="000E77DC" w:rsidP="00312132">
      <w:pPr>
        <w:pStyle w:val="CSP-ChapterTitle"/>
        <w:jc w:val="left"/>
        <w:rPr>
          <w:rFonts w:ascii="Sabon Next LT" w:hAnsi="Sabon Next LT" w:cs="Sabon Next LT"/>
        </w:rPr>
      </w:pPr>
    </w:p>
    <w:p w14:paraId="3826FF2D" w14:textId="77777777" w:rsidR="000E77DC" w:rsidRDefault="000E77DC" w:rsidP="00312132">
      <w:pPr>
        <w:pStyle w:val="CSP-ChapterTitle"/>
        <w:jc w:val="left"/>
        <w:rPr>
          <w:rFonts w:ascii="Sabon Next LT" w:hAnsi="Sabon Next LT" w:cs="Sabon Next LT"/>
        </w:rPr>
      </w:pPr>
    </w:p>
    <w:p w14:paraId="77F77C65" w14:textId="77777777" w:rsidR="000E77DC" w:rsidRDefault="000E77DC" w:rsidP="00312132">
      <w:pPr>
        <w:pStyle w:val="CSP-ChapterTitle"/>
        <w:jc w:val="left"/>
        <w:rPr>
          <w:rFonts w:ascii="Sabon Next LT" w:hAnsi="Sabon Next LT" w:cs="Sabon Next LT"/>
        </w:rPr>
      </w:pPr>
    </w:p>
    <w:p w14:paraId="0DF97163" w14:textId="77777777" w:rsidR="000E77DC" w:rsidRDefault="000E77DC" w:rsidP="00312132">
      <w:pPr>
        <w:pStyle w:val="CSP-ChapterTitle"/>
        <w:jc w:val="left"/>
        <w:rPr>
          <w:rFonts w:ascii="Sabon Next LT" w:hAnsi="Sabon Next LT" w:cs="Sabon Next LT"/>
        </w:rPr>
      </w:pPr>
    </w:p>
    <w:p w14:paraId="7AD23DAF" w14:textId="77777777" w:rsidR="000E77DC" w:rsidRDefault="000E77DC" w:rsidP="00312132">
      <w:pPr>
        <w:pStyle w:val="CSP-ChapterTitle"/>
        <w:jc w:val="left"/>
        <w:rPr>
          <w:rFonts w:ascii="Sabon Next LT" w:hAnsi="Sabon Next LT" w:cs="Sabon Next LT"/>
        </w:rPr>
      </w:pPr>
    </w:p>
    <w:p w14:paraId="74B8F580" w14:textId="77777777" w:rsidR="000E77DC" w:rsidRDefault="000E77DC" w:rsidP="00312132">
      <w:pPr>
        <w:pStyle w:val="CSP-ChapterTitle"/>
        <w:jc w:val="left"/>
        <w:rPr>
          <w:rFonts w:ascii="Sabon Next LT" w:hAnsi="Sabon Next LT" w:cs="Sabon Next LT"/>
        </w:rPr>
      </w:pPr>
    </w:p>
    <w:p w14:paraId="6F9F7049" w14:textId="77777777" w:rsidR="000E77DC" w:rsidRDefault="000E77DC" w:rsidP="00312132">
      <w:pPr>
        <w:pStyle w:val="CSP-ChapterTitle"/>
        <w:jc w:val="left"/>
        <w:rPr>
          <w:rFonts w:ascii="Sabon Next LT" w:hAnsi="Sabon Next LT" w:cs="Sabon Next LT"/>
        </w:rPr>
      </w:pPr>
    </w:p>
    <w:p w14:paraId="26D3FFB5" w14:textId="3A01BC3E" w:rsidR="00312132" w:rsidRPr="00881BFB" w:rsidRDefault="00312132" w:rsidP="00312132">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43</w:t>
      </w:r>
      <w:r w:rsidRPr="00881BFB">
        <w:rPr>
          <w:rFonts w:ascii="Sabon Next LT" w:hAnsi="Sabon Next LT" w:cs="Sabon Next LT"/>
        </w:rPr>
        <w:t>:</w:t>
      </w:r>
    </w:p>
    <w:p w14:paraId="2E0580DF" w14:textId="77777777" w:rsidR="00312132" w:rsidRPr="00C40C47" w:rsidRDefault="00312132" w:rsidP="00312132">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800576" behindDoc="0" locked="0" layoutInCell="1" allowOverlap="1" wp14:anchorId="7A0E939E" wp14:editId="1C422011">
                <wp:simplePos x="0" y="0"/>
                <wp:positionH relativeFrom="column">
                  <wp:posOffset>7620</wp:posOffset>
                </wp:positionH>
                <wp:positionV relativeFrom="paragraph">
                  <wp:posOffset>120015</wp:posOffset>
                </wp:positionV>
                <wp:extent cx="2636520" cy="0"/>
                <wp:effectExtent l="0" t="0" r="0" b="0"/>
                <wp:wrapNone/>
                <wp:docPr id="1861222657"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EC5B63" id="Straight Connector 1" o:spid="_x0000_s1026" style="position:absolute;z-index:251800576;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242DB4BE" w14:textId="77777777" w:rsidR="00312132" w:rsidRDefault="00312132" w:rsidP="00312132"/>
    <w:p w14:paraId="087BACAD" w14:textId="77777777" w:rsidR="00312132" w:rsidRDefault="00312132" w:rsidP="00312132"/>
    <w:p w14:paraId="0B9C1F8D" w14:textId="77777777" w:rsidR="00312132" w:rsidRDefault="00312132" w:rsidP="00312132"/>
    <w:p w14:paraId="7F730842" w14:textId="77777777" w:rsidR="00312132" w:rsidRDefault="00312132" w:rsidP="00312132"/>
    <w:p w14:paraId="7B10DA56" w14:textId="77777777" w:rsidR="00312132" w:rsidRDefault="00312132" w:rsidP="00312132">
      <w:pPr>
        <w:pStyle w:val="CSP-ChapterTitle"/>
        <w:rPr>
          <w:rFonts w:ascii="Garamond" w:hAnsi="Garamond"/>
          <w:b/>
          <w:bCs/>
          <w:sz w:val="48"/>
          <w:szCs w:val="48"/>
        </w:rPr>
      </w:pPr>
    </w:p>
    <w:p w14:paraId="509519F1" w14:textId="77777777" w:rsidR="00312132" w:rsidRDefault="00312132" w:rsidP="00312132">
      <w:pPr>
        <w:pStyle w:val="CSP-ChapterTitle"/>
        <w:rPr>
          <w:rFonts w:ascii="Garamond" w:hAnsi="Garamond"/>
          <w:b/>
          <w:bCs/>
          <w:sz w:val="48"/>
          <w:szCs w:val="48"/>
        </w:rPr>
      </w:pPr>
    </w:p>
    <w:p w14:paraId="03110068" w14:textId="77777777" w:rsidR="00312132" w:rsidRDefault="00312132" w:rsidP="00312132">
      <w:pPr>
        <w:pStyle w:val="CSP-ChapterTitle"/>
        <w:rPr>
          <w:rFonts w:ascii="Garamond" w:hAnsi="Garamond"/>
          <w:b/>
          <w:bCs/>
          <w:sz w:val="48"/>
          <w:szCs w:val="48"/>
        </w:rPr>
      </w:pPr>
    </w:p>
    <w:p w14:paraId="3E493EB1" w14:textId="6EA28BF2" w:rsidR="00312132" w:rsidRPr="00881BFB" w:rsidRDefault="00312132" w:rsidP="00312132">
      <w:pPr>
        <w:pStyle w:val="CSP-ChapterTitle"/>
        <w:rPr>
          <w:rFonts w:ascii="Sabon Next LT" w:hAnsi="Sabon Next LT" w:cs="Sabon Next LT"/>
          <w:b/>
          <w:bCs/>
          <w:sz w:val="48"/>
          <w:szCs w:val="48"/>
        </w:rPr>
      </w:pPr>
      <w:r>
        <w:rPr>
          <w:rFonts w:ascii="Sabon Next LT" w:hAnsi="Sabon Next LT" w:cs="Sabon Next LT"/>
          <w:b/>
          <w:bCs/>
          <w:sz w:val="48"/>
          <w:szCs w:val="48"/>
        </w:rPr>
        <w:t>no edits, just you</w:t>
      </w:r>
    </w:p>
    <w:p w14:paraId="1AF6ECE3" w14:textId="77777777" w:rsidR="00312132" w:rsidRDefault="00312132" w:rsidP="00312132">
      <w:r>
        <w:rPr>
          <w:rFonts w:ascii="Garamond" w:hAnsi="Garamond"/>
          <w:iCs/>
          <w:noProof/>
          <w:sz w:val="24"/>
          <w:szCs w:val="24"/>
          <w14:ligatures w14:val="standardContextual"/>
        </w:rPr>
        <mc:AlternateContent>
          <mc:Choice Requires="wps">
            <w:drawing>
              <wp:anchor distT="0" distB="0" distL="114300" distR="114300" simplePos="0" relativeHeight="251801600" behindDoc="0" locked="0" layoutInCell="1" allowOverlap="1" wp14:anchorId="2FD4F5D5" wp14:editId="17E7B510">
                <wp:simplePos x="0" y="0"/>
                <wp:positionH relativeFrom="column">
                  <wp:posOffset>1470660</wp:posOffset>
                </wp:positionH>
                <wp:positionV relativeFrom="paragraph">
                  <wp:posOffset>363220</wp:posOffset>
                </wp:positionV>
                <wp:extent cx="2636520" cy="0"/>
                <wp:effectExtent l="0" t="19050" r="30480" b="19050"/>
                <wp:wrapNone/>
                <wp:docPr id="826954132"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D9599" id="Straight Connector 1" o:spid="_x0000_s1026" style="position:absolute;z-index:251801600;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0DEA901E" w14:textId="77777777" w:rsidR="00312132" w:rsidRPr="00E66A7C" w:rsidRDefault="00312132" w:rsidP="00312132"/>
    <w:p w14:paraId="7AA78598" w14:textId="77777777" w:rsidR="00312132" w:rsidRDefault="00312132" w:rsidP="00312132"/>
    <w:p w14:paraId="19A33FD1" w14:textId="53956423" w:rsidR="00312132" w:rsidRDefault="00312132" w:rsidP="00312132">
      <w:pPr>
        <w:rPr>
          <w:rFonts w:ascii="Sabon Next LT" w:hAnsi="Sabon Next LT" w:cs="Sabon Next LT"/>
          <w:i/>
          <w:iCs/>
          <w:lang w:val="en-GB"/>
        </w:rPr>
      </w:pPr>
      <w:r>
        <w:rPr>
          <w:rFonts w:ascii="Sabon Next LT" w:hAnsi="Sabon Next LT" w:cs="Sabon Next LT"/>
          <w:i/>
          <w:iCs/>
          <w:lang w:val="en-GB"/>
        </w:rPr>
        <w:t xml:space="preserve">                                                The Power of Authentic Self-Reflection</w:t>
      </w:r>
    </w:p>
    <w:p w14:paraId="2A4FB3A2" w14:textId="77777777" w:rsidR="00312132" w:rsidRPr="00312132" w:rsidRDefault="00312132" w:rsidP="00312132"/>
    <w:p w14:paraId="1774BF18" w14:textId="77777777" w:rsidR="00312132" w:rsidRPr="00312132" w:rsidRDefault="00312132" w:rsidP="00312132"/>
    <w:p w14:paraId="7C5BB023" w14:textId="77777777" w:rsidR="00312132" w:rsidRPr="00312132" w:rsidRDefault="00312132" w:rsidP="00312132"/>
    <w:p w14:paraId="4A4546E1" w14:textId="77777777" w:rsidR="00312132" w:rsidRPr="00312132" w:rsidRDefault="00312132" w:rsidP="00312132"/>
    <w:p w14:paraId="116F5BEB" w14:textId="77777777" w:rsidR="00312132" w:rsidRPr="00312132" w:rsidRDefault="00312132" w:rsidP="00312132"/>
    <w:p w14:paraId="64CC218B" w14:textId="77777777" w:rsidR="00312132" w:rsidRPr="00312132" w:rsidRDefault="00312132" w:rsidP="00312132"/>
    <w:p w14:paraId="71EEA452" w14:textId="77777777" w:rsidR="00312132" w:rsidRPr="00312132" w:rsidRDefault="00312132" w:rsidP="00312132"/>
    <w:p w14:paraId="308C0EF9" w14:textId="77777777" w:rsidR="00312132" w:rsidRPr="00312132" w:rsidRDefault="00312132" w:rsidP="00312132"/>
    <w:p w14:paraId="650E32F4" w14:textId="77777777" w:rsidR="00312132" w:rsidRPr="00312132" w:rsidRDefault="00312132" w:rsidP="00312132"/>
    <w:p w14:paraId="732E80BB" w14:textId="77777777" w:rsidR="00312132" w:rsidRDefault="00312132" w:rsidP="00312132">
      <w:pPr>
        <w:rPr>
          <w:rFonts w:ascii="Sabon Next LT" w:hAnsi="Sabon Next LT" w:cs="Sabon Next LT"/>
          <w:i/>
          <w:iCs/>
          <w:lang w:val="en-GB"/>
        </w:rPr>
      </w:pPr>
    </w:p>
    <w:p w14:paraId="53C8BF7F" w14:textId="77777777" w:rsidR="00312132" w:rsidRDefault="00312132" w:rsidP="00312132"/>
    <w:p w14:paraId="2FF91A8E" w14:textId="77777777" w:rsidR="00312132" w:rsidRDefault="00312132" w:rsidP="00312132"/>
    <w:p w14:paraId="7C9B9785" w14:textId="77777777" w:rsidR="00312132" w:rsidRDefault="00312132" w:rsidP="00312132"/>
    <w:p w14:paraId="32BB4D9A" w14:textId="77777777" w:rsidR="008D4687" w:rsidRPr="008D4687" w:rsidRDefault="008D4687" w:rsidP="008D4687">
      <w:pPr>
        <w:rPr>
          <w:rFonts w:ascii="Garamond" w:hAnsi="Garamond"/>
          <w:lang w:val="en-GB"/>
        </w:rPr>
      </w:pPr>
      <w:r w:rsidRPr="008D4687">
        <w:rPr>
          <w:rFonts w:ascii="Garamond" w:hAnsi="Garamond"/>
          <w:lang w:val="en-GB"/>
        </w:rPr>
        <w:lastRenderedPageBreak/>
        <w:t>"The unexamined life is not worth living." — Socrates</w:t>
      </w:r>
    </w:p>
    <w:p w14:paraId="569CCECE" w14:textId="77777777" w:rsidR="008D4687" w:rsidRPr="008D4687" w:rsidRDefault="008D4687" w:rsidP="008D4687">
      <w:pPr>
        <w:rPr>
          <w:rFonts w:ascii="Garamond" w:hAnsi="Garamond"/>
          <w:lang w:val="en-GB"/>
        </w:rPr>
      </w:pPr>
      <w:r w:rsidRPr="008D4687">
        <w:rPr>
          <w:rFonts w:ascii="Garamond" w:hAnsi="Garamond"/>
          <w:lang w:val="en-GB"/>
        </w:rPr>
        <w:t>At 3:47 AM on a Tuesday morning in February 2018, Arianna Huffington found herself on the bathroom floor of her Manhattan apartment, blood pooling from a gash above her eye. She'd collapsed from exhaustion, hitting her head on the desk as she fell. As she lay there, waiting for the ambulance, a thought pierced through the pain: "Is this the successful life I've been promoting?"</w:t>
      </w:r>
    </w:p>
    <w:p w14:paraId="58B6A813" w14:textId="77777777" w:rsidR="008D4687" w:rsidRPr="008D4687" w:rsidRDefault="008D4687" w:rsidP="008D4687">
      <w:pPr>
        <w:rPr>
          <w:rFonts w:ascii="Garamond" w:hAnsi="Garamond"/>
          <w:lang w:val="en-GB"/>
        </w:rPr>
      </w:pPr>
      <w:r w:rsidRPr="008D4687">
        <w:rPr>
          <w:rFonts w:ascii="Garamond" w:hAnsi="Garamond"/>
          <w:lang w:val="en-GB"/>
        </w:rPr>
        <w:t>But here's my confession: I know that bathroom floor. Not literally Arianna's, but my own version—a hotel room in Singapore where I woke up at 2 AM, fully dressed, laptop still open, empty wine bottles testament to my "stress management strategy." I'd passed out mid-email, crafting another brilliant insight about work-life balance.</w:t>
      </w:r>
    </w:p>
    <w:p w14:paraId="725AC8AD" w14:textId="77777777" w:rsidR="008D4687" w:rsidRPr="008D4687" w:rsidRDefault="008D4687" w:rsidP="008D4687">
      <w:pPr>
        <w:rPr>
          <w:rFonts w:ascii="Garamond" w:hAnsi="Garamond"/>
          <w:lang w:val="en-GB"/>
        </w:rPr>
      </w:pPr>
      <w:r w:rsidRPr="008D4687">
        <w:rPr>
          <w:rFonts w:ascii="Garamond" w:hAnsi="Garamond"/>
          <w:lang w:val="en-GB"/>
        </w:rPr>
        <w:t>The irony wasn't lost on me. That morning, I was scheduled to deliver a keynote on "Sustainable Leadership." My slides were perfect. My message was inspiring. My life was a contradiction that I'd edited out of existence through masterful self-deception.</w:t>
      </w:r>
    </w:p>
    <w:p w14:paraId="1FD184A5" w14:textId="77777777" w:rsidR="008D4687" w:rsidRPr="008D4687" w:rsidRDefault="008D4687" w:rsidP="008D4687">
      <w:pPr>
        <w:rPr>
          <w:rFonts w:ascii="Garamond" w:hAnsi="Garamond"/>
          <w:lang w:val="en-GB"/>
        </w:rPr>
      </w:pPr>
      <w:r w:rsidRPr="008D4687">
        <w:rPr>
          <w:rFonts w:ascii="Garamond" w:hAnsi="Garamond"/>
          <w:lang w:val="en-GB"/>
        </w:rPr>
        <w:t>Huffington had built The Huffington Post into a media empire, sold it for $315 million, and become a globally recognised voice on success and achievement. She gave speeches about thriving, wrote articles about winning, and embodied the always-on culture of modern achievement. Yet here she was, literally broken by the very success formula she advocated.</w:t>
      </w:r>
    </w:p>
    <w:p w14:paraId="43DA61B8" w14:textId="77777777" w:rsidR="008D4687" w:rsidRPr="008D4687" w:rsidRDefault="008D4687" w:rsidP="008D4687">
      <w:pPr>
        <w:rPr>
          <w:rFonts w:ascii="Garamond" w:hAnsi="Garamond"/>
          <w:lang w:val="en-GB"/>
        </w:rPr>
      </w:pPr>
      <w:r w:rsidRPr="008D4687">
        <w:rPr>
          <w:rFonts w:ascii="Garamond" w:hAnsi="Garamond"/>
          <w:lang w:val="en-GB"/>
        </w:rPr>
        <w:t>"That moment on the bathroom floor was my first authentic self-reflection in years," Huffington later told Oprah Winfrey. "Not the edited version I presented to the world, not the story I told myself, but the raw truth: I was successful and miserable, wealthy and exhausted, connected digitally and profoundly alone."</w:t>
      </w:r>
    </w:p>
    <w:p w14:paraId="2BE39707" w14:textId="77777777" w:rsidR="008D4687" w:rsidRPr="008D4687" w:rsidRDefault="008D4687" w:rsidP="008D4687">
      <w:pPr>
        <w:rPr>
          <w:rFonts w:ascii="Garamond" w:hAnsi="Garamond"/>
          <w:lang w:val="en-GB"/>
        </w:rPr>
      </w:pPr>
      <w:r w:rsidRPr="008D4687">
        <w:rPr>
          <w:rFonts w:ascii="Garamond" w:hAnsi="Garamond"/>
          <w:lang w:val="en-GB"/>
        </w:rPr>
        <w:t>What followed wasn't just recovery but revelation. Huffington began what she called "ruthless truth sessions" with herself—daily periods of unfiltered self-examination. No editing for comfort, no spinning for acceptability, no filtering through success metrics. Just honest investigation of who she was versus who she pretended to be.</w:t>
      </w:r>
    </w:p>
    <w:p w14:paraId="5525B072" w14:textId="77777777" w:rsidR="008D4687" w:rsidRPr="008D4687" w:rsidRDefault="008D4687" w:rsidP="008D4687">
      <w:pPr>
        <w:rPr>
          <w:rFonts w:ascii="Garamond" w:hAnsi="Garamond"/>
          <w:lang w:val="en-GB"/>
        </w:rPr>
      </w:pPr>
      <w:r w:rsidRPr="008D4687">
        <w:rPr>
          <w:rFonts w:ascii="Garamond" w:hAnsi="Garamond"/>
          <w:lang w:val="en-GB"/>
        </w:rPr>
        <w:t>These sessions revealed painful truths. Her drive for success masked deep insecurity about worthiness. Her packed schedule prevented intimate connections. Her advice about thriving came from someone barely surviving. The dissonance between her public wisdom and private reality was destroying her from within.</w:t>
      </w:r>
    </w:p>
    <w:p w14:paraId="21EEFB81" w14:textId="77777777" w:rsidR="008D4687" w:rsidRPr="008D4687" w:rsidRDefault="008D4687" w:rsidP="008D4687">
      <w:pPr>
        <w:rPr>
          <w:rFonts w:ascii="Garamond" w:hAnsi="Garamond"/>
          <w:lang w:val="en-GB"/>
        </w:rPr>
      </w:pPr>
      <w:r w:rsidRPr="008D4687">
        <w:rPr>
          <w:rFonts w:ascii="Garamond" w:hAnsi="Garamond"/>
          <w:lang w:val="en-GB"/>
        </w:rPr>
        <w:t>"I realised I'd become my own fake news," Huffington reflected. "Editing my life story so carefully that I'd lost the plot entirely."</w:t>
      </w:r>
    </w:p>
    <w:p w14:paraId="68334187" w14:textId="77777777" w:rsidR="008D4687" w:rsidRPr="008D4687" w:rsidRDefault="008D4687" w:rsidP="008D4687">
      <w:pPr>
        <w:rPr>
          <w:rFonts w:ascii="Garamond" w:hAnsi="Garamond"/>
          <w:lang w:val="en-GB"/>
        </w:rPr>
      </w:pPr>
      <w:r w:rsidRPr="008D4687">
        <w:rPr>
          <w:rFonts w:ascii="Garamond" w:hAnsi="Garamond"/>
          <w:lang w:val="en-GB"/>
        </w:rPr>
        <w:t xml:space="preserve">This illustrates the profound challenge every leader </w:t>
      </w:r>
      <w:proofErr w:type="gramStart"/>
      <w:r w:rsidRPr="008D4687">
        <w:rPr>
          <w:rFonts w:ascii="Garamond" w:hAnsi="Garamond"/>
          <w:lang w:val="en-GB"/>
        </w:rPr>
        <w:t>faces</w:t>
      </w:r>
      <w:proofErr w:type="gramEnd"/>
      <w:r w:rsidRPr="008D4687">
        <w:rPr>
          <w:rFonts w:ascii="Garamond" w:hAnsi="Garamond"/>
          <w:lang w:val="en-GB"/>
        </w:rPr>
        <w:t>: the gap between our curated external image and our uncensored internal reality. We spend enormous energy managing impressions, crafting narratives, and editing our stories for public consumption. But authentic leadership—and genuine wellbeing—requires something far more difficult: seeing ourselves without filters.</w:t>
      </w:r>
    </w:p>
    <w:p w14:paraId="1165C4B1" w14:textId="77777777" w:rsidR="008D4687" w:rsidRPr="008D4687" w:rsidRDefault="008D4687" w:rsidP="008D4687">
      <w:pPr>
        <w:rPr>
          <w:rFonts w:ascii="Garamond" w:hAnsi="Garamond"/>
          <w:lang w:val="en-GB"/>
        </w:rPr>
      </w:pPr>
      <w:r w:rsidRPr="008D4687">
        <w:rPr>
          <w:rFonts w:ascii="Garamond" w:hAnsi="Garamond"/>
          <w:b/>
          <w:bCs/>
          <w:lang w:val="en-GB"/>
        </w:rPr>
        <w:t>The REAL Framework</w:t>
      </w:r>
      <w:r w:rsidRPr="008D4687">
        <w:rPr>
          <w:rFonts w:ascii="Garamond" w:hAnsi="Garamond"/>
          <w:lang w:val="en-GB"/>
        </w:rPr>
        <w:t xml:space="preserve"> for authentic self-reflection emerged from studying leaders who successfully closed the gap between image and reality:</w:t>
      </w:r>
    </w:p>
    <w:p w14:paraId="08377C51" w14:textId="77777777" w:rsidR="008D4687" w:rsidRPr="008D4687" w:rsidRDefault="008D4687" w:rsidP="008D4687">
      <w:pPr>
        <w:rPr>
          <w:rFonts w:ascii="Garamond" w:hAnsi="Garamond"/>
          <w:lang w:val="en-GB"/>
        </w:rPr>
      </w:pPr>
      <w:r w:rsidRPr="008D4687">
        <w:rPr>
          <w:rFonts w:ascii="Garamond" w:hAnsi="Garamond"/>
          <w:b/>
          <w:bCs/>
          <w:lang w:val="en-GB"/>
        </w:rPr>
        <w:t>R</w:t>
      </w:r>
      <w:r w:rsidRPr="008D4687">
        <w:rPr>
          <w:rFonts w:ascii="Garamond" w:hAnsi="Garamond"/>
          <w:lang w:val="en-GB"/>
        </w:rPr>
        <w:t>aw writing without editing - Capture truth before your inner PR team intervenes</w:t>
      </w:r>
      <w:r w:rsidRPr="008D4687">
        <w:rPr>
          <w:rFonts w:ascii="Garamond" w:hAnsi="Garamond"/>
          <w:lang w:val="en-GB"/>
        </w:rPr>
        <w:br/>
      </w:r>
      <w:r w:rsidRPr="008D4687">
        <w:rPr>
          <w:rFonts w:ascii="Garamond" w:hAnsi="Garamond"/>
          <w:b/>
          <w:bCs/>
          <w:lang w:val="en-GB"/>
        </w:rPr>
        <w:t>E</w:t>
      </w:r>
      <w:r w:rsidRPr="008D4687">
        <w:rPr>
          <w:rFonts w:ascii="Garamond" w:hAnsi="Garamond"/>
          <w:lang w:val="en-GB"/>
        </w:rPr>
        <w:t>xamination of contradictions - Where do your actions betray your words?</w:t>
      </w:r>
      <w:r w:rsidRPr="008D4687">
        <w:rPr>
          <w:rFonts w:ascii="Garamond" w:hAnsi="Garamond"/>
          <w:lang w:val="en-GB"/>
        </w:rPr>
        <w:br/>
      </w:r>
      <w:r w:rsidRPr="008D4687">
        <w:rPr>
          <w:rFonts w:ascii="Garamond" w:hAnsi="Garamond"/>
          <w:b/>
          <w:bCs/>
          <w:lang w:val="en-GB"/>
        </w:rPr>
        <w:t>A</w:t>
      </w:r>
      <w:r w:rsidRPr="008D4687">
        <w:rPr>
          <w:rFonts w:ascii="Garamond" w:hAnsi="Garamond"/>
          <w:lang w:val="en-GB"/>
        </w:rPr>
        <w:t>sking uncomfortable questions - What are you pretending not to know?</w:t>
      </w:r>
      <w:r w:rsidRPr="008D4687">
        <w:rPr>
          <w:rFonts w:ascii="Garamond" w:hAnsi="Garamond"/>
          <w:lang w:val="en-GB"/>
        </w:rPr>
        <w:br/>
      </w:r>
      <w:r w:rsidRPr="008D4687">
        <w:rPr>
          <w:rFonts w:ascii="Garamond" w:hAnsi="Garamond"/>
          <w:b/>
          <w:bCs/>
          <w:lang w:val="en-GB"/>
        </w:rPr>
        <w:t>L</w:t>
      </w:r>
      <w:r w:rsidRPr="008D4687">
        <w:rPr>
          <w:rFonts w:ascii="Garamond" w:hAnsi="Garamond"/>
          <w:lang w:val="en-GB"/>
        </w:rPr>
        <w:t>istening to unfiltered feedback - What would others say if truly safe?</w:t>
      </w:r>
    </w:p>
    <w:p w14:paraId="53A8E3E0" w14:textId="77777777" w:rsidR="008D4687" w:rsidRPr="008D4687" w:rsidRDefault="008D4687" w:rsidP="008D4687">
      <w:pPr>
        <w:rPr>
          <w:rFonts w:ascii="Garamond" w:hAnsi="Garamond"/>
          <w:lang w:val="en-GB"/>
        </w:rPr>
      </w:pPr>
      <w:r w:rsidRPr="008D4687">
        <w:rPr>
          <w:rFonts w:ascii="Garamond" w:hAnsi="Garamond"/>
          <w:lang w:val="en-GB"/>
        </w:rPr>
        <w:lastRenderedPageBreak/>
        <w:t>Think about your own self-reflection practices. When you examine your leadership, your relationships, your choices, do you see the raw footage or the edited highlights? Do you investigate with the unflinching honesty of a scientist or the protective instincts of a publicist? Most importantly, do you have the courage to face what authentic self-reflection might reveal?</w:t>
      </w:r>
    </w:p>
    <w:p w14:paraId="113AE7E9" w14:textId="77777777" w:rsidR="008D4687" w:rsidRPr="008D4687" w:rsidRDefault="008D4687" w:rsidP="008D4687">
      <w:pPr>
        <w:rPr>
          <w:rFonts w:ascii="Garamond" w:hAnsi="Garamond"/>
          <w:lang w:val="en-GB"/>
        </w:rPr>
      </w:pPr>
      <w:r w:rsidRPr="008D4687">
        <w:rPr>
          <w:rFonts w:ascii="Garamond" w:hAnsi="Garamond"/>
          <w:b/>
          <w:bCs/>
          <w:lang w:val="en-GB"/>
        </w:rPr>
        <w:t>The Five-Minute Truth Test</w:t>
      </w:r>
      <w:r w:rsidRPr="008D4687">
        <w:rPr>
          <w:rFonts w:ascii="Garamond" w:hAnsi="Garamond"/>
          <w:lang w:val="en-GB"/>
        </w:rPr>
        <w:t>: Tonight, set a timer for five minutes. Write continuously about one area where your public story doesn't match your private reality. Don't stop, don't edit, don't correct. When the timer ends, read what you wrote. That gap between your edited and unedited truth? That's where your growth lives.</w:t>
      </w:r>
    </w:p>
    <w:p w14:paraId="1BDF9FD3" w14:textId="77777777" w:rsidR="008D4687" w:rsidRPr="008D4687" w:rsidRDefault="008D4687" w:rsidP="008D4687">
      <w:pPr>
        <w:rPr>
          <w:rFonts w:ascii="Garamond" w:hAnsi="Garamond"/>
          <w:lang w:val="en-GB"/>
        </w:rPr>
      </w:pPr>
      <w:r w:rsidRPr="008D4687">
        <w:rPr>
          <w:rFonts w:ascii="Garamond" w:hAnsi="Garamond"/>
          <w:lang w:val="en-GB"/>
        </w:rPr>
        <w:t>Recent neuroscience research from Dr. Tasha Eurich's Harvard Business Review studies shows that although 95% of people believe they're self-aware, only 10-15% actually are. The gap exists because what we call "self-reflection" is often self-deception—we examine ourselves through filters of ego, aspiration, and protection.</w:t>
      </w:r>
    </w:p>
    <w:p w14:paraId="6D0334BF" w14:textId="77777777" w:rsidR="008D4687" w:rsidRPr="008D4687" w:rsidRDefault="008D4687" w:rsidP="008D4687">
      <w:pPr>
        <w:rPr>
          <w:rFonts w:ascii="Garamond" w:hAnsi="Garamond"/>
          <w:lang w:val="en-GB"/>
        </w:rPr>
      </w:pPr>
      <w:r w:rsidRPr="008D4687">
        <w:rPr>
          <w:rFonts w:ascii="Garamond" w:hAnsi="Garamond"/>
          <w:lang w:val="en-GB"/>
        </w:rPr>
        <w:t>Dr. Eurich's research identifies two types of self-awareness: internal (understanding your values, passions, aspirations) and external (understanding how others experience you). Most people develop one at the expense of the other. Leaders often excel at external awareness—managing perceptions—while losing touch with internal truth.</w:t>
      </w:r>
    </w:p>
    <w:p w14:paraId="2F0B6E16" w14:textId="77777777" w:rsidR="008D4687" w:rsidRPr="008D4687" w:rsidRDefault="008D4687" w:rsidP="008D4687">
      <w:pPr>
        <w:rPr>
          <w:rFonts w:ascii="Garamond" w:hAnsi="Garamond"/>
          <w:lang w:val="en-GB"/>
        </w:rPr>
      </w:pPr>
      <w:r w:rsidRPr="008D4687">
        <w:rPr>
          <w:rFonts w:ascii="Garamond" w:hAnsi="Garamond"/>
          <w:lang w:val="en-GB"/>
        </w:rPr>
        <w:t>The neuroscience is revealing. When we engage in genuine self-reflection, the medial prefrontal cortex activates—the brain region responsible for self-referential thinking. But when we're editing our self-perception, different regions engage: the lateral prefrontal cortex associated with cognitive control and the anterior cingulate cortex linked to conflict monitoring. Essentially, honest self-reflection feels different because it uses different neural pathways than self-editing.</w:t>
      </w:r>
    </w:p>
    <w:p w14:paraId="648B0EA4" w14:textId="77777777" w:rsidR="008D4687" w:rsidRPr="008D4687" w:rsidRDefault="008D4687" w:rsidP="008D4687">
      <w:pPr>
        <w:rPr>
          <w:rFonts w:ascii="Garamond" w:hAnsi="Garamond"/>
          <w:lang w:val="en-GB"/>
        </w:rPr>
      </w:pPr>
      <w:r w:rsidRPr="008D4687">
        <w:rPr>
          <w:rFonts w:ascii="Garamond" w:hAnsi="Garamond"/>
          <w:lang w:val="en-GB"/>
        </w:rPr>
        <w:t>Dr. Eurich found that people who score high on both internal and external self-awareness share specific practices: they seek feedback actively, they reflect on experiences without judgment, and crucially, they ask "what" questions instead of "why" questions. "Why did I fail?" leads to rumination. "What can I learn?" leads to growth.</w:t>
      </w:r>
    </w:p>
    <w:p w14:paraId="45BDA2D0" w14:textId="77777777" w:rsidR="008D4687" w:rsidRPr="008D4687" w:rsidRDefault="008D4687" w:rsidP="008D4687">
      <w:pPr>
        <w:rPr>
          <w:rFonts w:ascii="Garamond" w:hAnsi="Garamond"/>
          <w:lang w:val="en-GB"/>
        </w:rPr>
      </w:pPr>
      <w:r w:rsidRPr="008D4687">
        <w:rPr>
          <w:rFonts w:ascii="Garamond" w:hAnsi="Garamond"/>
          <w:lang w:val="en-GB"/>
        </w:rPr>
        <w:t>I discovered the cost of edited self-reflection during the most successful period of my career. I was consulting for Fortune 500 companies, speaking at major conferences, and building a reputation as a culture transformation expert. My LinkedIn profile gleamed with achievements. My client testimonials glowed with praise. By every external measure, I was thriving.</w:t>
      </w:r>
    </w:p>
    <w:p w14:paraId="171BDB5C" w14:textId="77777777" w:rsidR="008D4687" w:rsidRPr="008D4687" w:rsidRDefault="008D4687" w:rsidP="008D4687">
      <w:pPr>
        <w:rPr>
          <w:rFonts w:ascii="Garamond" w:hAnsi="Garamond"/>
          <w:lang w:val="en-GB"/>
        </w:rPr>
      </w:pPr>
      <w:r w:rsidRPr="008D4687">
        <w:rPr>
          <w:rFonts w:ascii="Garamond" w:hAnsi="Garamond"/>
          <w:lang w:val="en-GB"/>
        </w:rPr>
        <w:t>The truth was darker. I was drinking too much to manage stress, my marriage was struggling from constant travel, and I'd developed a cynical view of the very organisations I was supposed to be helping. But in my daily "reflection," I focused on wins, rationalised problems, and edited out uncomfortable truths.</w:t>
      </w:r>
    </w:p>
    <w:p w14:paraId="22BB0B13" w14:textId="77777777" w:rsidR="008D4687" w:rsidRPr="008D4687" w:rsidRDefault="008D4687" w:rsidP="008D4687">
      <w:pPr>
        <w:rPr>
          <w:rFonts w:ascii="Garamond" w:hAnsi="Garamond"/>
          <w:lang w:val="en-GB"/>
        </w:rPr>
      </w:pPr>
      <w:r w:rsidRPr="008D4687">
        <w:rPr>
          <w:rFonts w:ascii="Garamond" w:hAnsi="Garamond"/>
          <w:lang w:val="en-GB"/>
        </w:rPr>
        <w:t>The reckoning came during a client workshop in Zurich. I was teaching authentic leadership to Swiss banking executives when one participant asked: "How do you maintain authenticity with such a demanding travel schedule?"</w:t>
      </w:r>
    </w:p>
    <w:p w14:paraId="7CA4A9A5" w14:textId="77777777" w:rsidR="008D4687" w:rsidRPr="008D4687" w:rsidRDefault="008D4687" w:rsidP="008D4687">
      <w:pPr>
        <w:rPr>
          <w:rFonts w:ascii="Garamond" w:hAnsi="Garamond"/>
          <w:lang w:val="en-GB"/>
        </w:rPr>
      </w:pPr>
      <w:r w:rsidRPr="008D4687">
        <w:rPr>
          <w:rFonts w:ascii="Garamond" w:hAnsi="Garamond"/>
          <w:lang w:val="en-GB"/>
        </w:rPr>
        <w:t>I launched into my practiced response about work-life integration, energy management, and finding purpose in service. Mid-sentence, I caught my reflection in the conference room window—exhausted eyes, forced smile, the posture of someone performing rather than being. I stopped talking.</w:t>
      </w:r>
    </w:p>
    <w:p w14:paraId="540D25A9" w14:textId="77777777" w:rsidR="008D4687" w:rsidRPr="008D4687" w:rsidRDefault="008D4687" w:rsidP="008D4687">
      <w:pPr>
        <w:rPr>
          <w:rFonts w:ascii="Garamond" w:hAnsi="Garamond"/>
          <w:lang w:val="en-GB"/>
        </w:rPr>
      </w:pPr>
      <w:r w:rsidRPr="008D4687">
        <w:rPr>
          <w:rFonts w:ascii="Garamond" w:hAnsi="Garamond"/>
          <w:lang w:val="en-GB"/>
        </w:rPr>
        <w:t>"I don't," I admitted. "I'm teaching you authenticity while living inauthentically. I maintain the image of balance while my actual life is chaos. I'm a fraud."</w:t>
      </w:r>
    </w:p>
    <w:p w14:paraId="176AB504" w14:textId="77777777" w:rsidR="008D4687" w:rsidRPr="008D4687" w:rsidRDefault="008D4687" w:rsidP="008D4687">
      <w:pPr>
        <w:rPr>
          <w:rFonts w:ascii="Garamond" w:hAnsi="Garamond"/>
          <w:lang w:val="en-GB"/>
        </w:rPr>
      </w:pPr>
      <w:r w:rsidRPr="008D4687">
        <w:rPr>
          <w:rFonts w:ascii="Garamond" w:hAnsi="Garamond"/>
          <w:lang w:val="en-GB"/>
        </w:rPr>
        <w:lastRenderedPageBreak/>
        <w:t>The room went silent. Then something unexpected happened. The executives began sharing their own edited stories—the successful banker who hadn't spoken to his daughter in months, the promoted director who'd lost herself in others' expectations, the high-performer whose marriage existed only on social media.</w:t>
      </w:r>
    </w:p>
    <w:p w14:paraId="73AF0E27" w14:textId="77777777" w:rsidR="008D4687" w:rsidRPr="008D4687" w:rsidRDefault="008D4687" w:rsidP="008D4687">
      <w:pPr>
        <w:rPr>
          <w:rFonts w:ascii="Garamond" w:hAnsi="Garamond"/>
          <w:lang w:val="en-GB"/>
        </w:rPr>
      </w:pPr>
      <w:r w:rsidRPr="008D4687">
        <w:rPr>
          <w:rFonts w:ascii="Garamond" w:hAnsi="Garamond"/>
          <w:lang w:val="en-GB"/>
        </w:rPr>
        <w:t>That session transformed from leadership training to group therapy. We spent three hours in what I now call "unedited dialogue"—sharing not our success stories but our struggle stories, not our LinkedIn profiles but our 3 AM doubts.</w:t>
      </w:r>
    </w:p>
    <w:p w14:paraId="1DBED4BF" w14:textId="77777777" w:rsidR="008D4687" w:rsidRPr="008D4687" w:rsidRDefault="008D4687" w:rsidP="008D4687">
      <w:pPr>
        <w:rPr>
          <w:rFonts w:ascii="Garamond" w:hAnsi="Garamond"/>
          <w:lang w:val="en-GB"/>
        </w:rPr>
      </w:pPr>
      <w:r w:rsidRPr="008D4687">
        <w:rPr>
          <w:rFonts w:ascii="Garamond" w:hAnsi="Garamond"/>
          <w:lang w:val="en-GB"/>
        </w:rPr>
        <w:t>The impact was profound. Six months later, that group reported the highest engagement scores in the bank's history. Not because they'd learned new techniques but because they'd stopped editing themselves and started examining themselves.</w:t>
      </w:r>
    </w:p>
    <w:p w14:paraId="3CF4707D" w14:textId="77777777" w:rsidR="008D4687" w:rsidRPr="008D4687" w:rsidRDefault="008D4687" w:rsidP="008D4687">
      <w:pPr>
        <w:rPr>
          <w:rFonts w:ascii="Garamond" w:hAnsi="Garamond"/>
          <w:lang w:val="en-GB"/>
        </w:rPr>
      </w:pPr>
      <w:r w:rsidRPr="008D4687">
        <w:rPr>
          <w:rFonts w:ascii="Garamond" w:hAnsi="Garamond"/>
          <w:lang w:val="en-GB"/>
        </w:rPr>
        <w:t>Satya Nadella's transformation of Microsoft began with similar unedited self-reflection. When he became CEO in 2014, he could have focused on Microsoft's market position, competitive threats, or strategic options. Instead, he began with brutal self-examination.</w:t>
      </w:r>
    </w:p>
    <w:p w14:paraId="088C41BB" w14:textId="77777777" w:rsidR="008D4687" w:rsidRPr="008D4687" w:rsidRDefault="008D4687" w:rsidP="008D4687">
      <w:pPr>
        <w:rPr>
          <w:rFonts w:ascii="Garamond" w:hAnsi="Garamond"/>
          <w:lang w:val="en-GB"/>
        </w:rPr>
      </w:pPr>
      <w:r w:rsidRPr="008D4687">
        <w:rPr>
          <w:rFonts w:ascii="Garamond" w:hAnsi="Garamond"/>
          <w:lang w:val="en-GB"/>
        </w:rPr>
        <w:t>In "Hit Refresh," Nadella describes his private reckoning: "I had to admit that I'd been part of creating the very culture I was now tasked with changing. I'd participated in the politics, protected my territory, prioritised being right over being effective. Before I could transform Microsoft, I had to transform myself."</w:t>
      </w:r>
    </w:p>
    <w:p w14:paraId="07C26001" w14:textId="77777777" w:rsidR="008D4687" w:rsidRPr="008D4687" w:rsidRDefault="008D4687" w:rsidP="008D4687">
      <w:pPr>
        <w:rPr>
          <w:rFonts w:ascii="Garamond" w:hAnsi="Garamond"/>
          <w:lang w:val="en-GB"/>
        </w:rPr>
      </w:pPr>
      <w:r w:rsidRPr="008D4687">
        <w:rPr>
          <w:rFonts w:ascii="Garamond" w:hAnsi="Garamond"/>
          <w:lang w:val="en-GB"/>
        </w:rPr>
        <w:t>Nadella instituted what he called "mirror sessions"—regular periods of unfiltered self-examination. He asked himself uncomfortable questions: Where am I contributing to the problems I claim to solve? How does my behaviour contradict my stated values? What am I afraid to see about myself?</w:t>
      </w:r>
    </w:p>
    <w:p w14:paraId="46E9BB43" w14:textId="77777777" w:rsidR="008D4687" w:rsidRPr="008D4687" w:rsidRDefault="008D4687" w:rsidP="008D4687">
      <w:pPr>
        <w:rPr>
          <w:rFonts w:ascii="Garamond" w:hAnsi="Garamond"/>
          <w:lang w:val="en-GB"/>
        </w:rPr>
      </w:pPr>
      <w:r w:rsidRPr="008D4687">
        <w:rPr>
          <w:rFonts w:ascii="Garamond" w:hAnsi="Garamond"/>
          <w:lang w:val="en-GB"/>
        </w:rPr>
        <w:t>"The hardest thing wasn't seeing my flaws," Nadella told the Financial Times. "It was admitting that I'd been seeing them all along but editing them out of my self-narrative. I'd become skilled at rationalising what needed changing."</w:t>
      </w:r>
    </w:p>
    <w:p w14:paraId="0FC1DC53" w14:textId="77777777" w:rsidR="008D4687" w:rsidRPr="008D4687" w:rsidRDefault="008D4687" w:rsidP="008D4687">
      <w:pPr>
        <w:rPr>
          <w:rFonts w:ascii="Garamond" w:hAnsi="Garamond"/>
          <w:lang w:val="en-GB"/>
        </w:rPr>
      </w:pPr>
      <w:r w:rsidRPr="008D4687">
        <w:rPr>
          <w:rFonts w:ascii="Garamond" w:hAnsi="Garamond"/>
          <w:lang w:val="en-GB"/>
        </w:rPr>
        <w:t>This self-reflection revealed specific behaviours undermining his leadership. He interrupted others because he feared not being seen as smartest. He avoided certain conversations because he dreaded conflict. He clung to outdated technical opinions because admitting error felt like weakness.</w:t>
      </w:r>
    </w:p>
    <w:p w14:paraId="1B2E0D9C" w14:textId="77777777" w:rsidR="008D4687" w:rsidRPr="008D4687" w:rsidRDefault="008D4687" w:rsidP="008D4687">
      <w:pPr>
        <w:rPr>
          <w:rFonts w:ascii="Garamond" w:hAnsi="Garamond"/>
          <w:lang w:val="en-GB"/>
        </w:rPr>
      </w:pPr>
      <w:r w:rsidRPr="008D4687">
        <w:rPr>
          <w:rFonts w:ascii="Garamond" w:hAnsi="Garamond"/>
          <w:lang w:val="en-GB"/>
        </w:rPr>
        <w:t xml:space="preserve">Armed with this unedited self-awareness, Nadella could genuinely change. He practiced listening without interrupting. He sought conflicts he'd previously avoided. He publicly admitted technical </w:t>
      </w:r>
      <w:proofErr w:type="spellStart"/>
      <w:r w:rsidRPr="008D4687">
        <w:rPr>
          <w:rFonts w:ascii="Garamond" w:hAnsi="Garamond"/>
          <w:lang w:val="en-GB"/>
        </w:rPr>
        <w:t>misjudgments</w:t>
      </w:r>
      <w:proofErr w:type="spellEnd"/>
      <w:r w:rsidRPr="008D4687">
        <w:rPr>
          <w:rFonts w:ascii="Garamond" w:hAnsi="Garamond"/>
          <w:lang w:val="en-GB"/>
        </w:rPr>
        <w:t>. Microsoft's transformation from $300 billion to over $2.5 trillion in value began with a leader willing to see himself without filters.</w:t>
      </w:r>
    </w:p>
    <w:p w14:paraId="50CCC8A7" w14:textId="77777777" w:rsidR="008D4687" w:rsidRPr="008D4687" w:rsidRDefault="008D4687" w:rsidP="008D4687">
      <w:pPr>
        <w:rPr>
          <w:rFonts w:ascii="Garamond" w:hAnsi="Garamond"/>
          <w:lang w:val="en-GB"/>
        </w:rPr>
      </w:pPr>
      <w:r w:rsidRPr="008D4687">
        <w:rPr>
          <w:rFonts w:ascii="Garamond" w:hAnsi="Garamond"/>
          <w:lang w:val="en-GB"/>
        </w:rPr>
        <w:t>Howard Schultz discovered the power of unedited self-reflection during Starbucks' 2008 crisis. The company was failing, but Schultz initially focused on external factors—competition, economy, market saturation. His self-reflection remained edited, protective, comfortable.</w:t>
      </w:r>
    </w:p>
    <w:p w14:paraId="5B3A843C" w14:textId="77777777" w:rsidR="008D4687" w:rsidRPr="008D4687" w:rsidRDefault="008D4687" w:rsidP="008D4687">
      <w:pPr>
        <w:rPr>
          <w:rFonts w:ascii="Garamond" w:hAnsi="Garamond"/>
          <w:lang w:val="en-GB"/>
        </w:rPr>
      </w:pPr>
      <w:r w:rsidRPr="008D4687">
        <w:rPr>
          <w:rFonts w:ascii="Garamond" w:hAnsi="Garamond"/>
          <w:lang w:val="en-GB"/>
        </w:rPr>
        <w:t>Then he received a letter from a barista in Portland: "You taught us that Starbucks was about human connection, but you've turned us into fast-food robots. You betrayed everything you preached. The problem isn't the competition—it's you."</w:t>
      </w:r>
    </w:p>
    <w:p w14:paraId="6EEFDC44" w14:textId="77777777" w:rsidR="008D4687" w:rsidRPr="008D4687" w:rsidRDefault="008D4687" w:rsidP="008D4687">
      <w:pPr>
        <w:rPr>
          <w:rFonts w:ascii="Garamond" w:hAnsi="Garamond"/>
          <w:lang w:val="en-GB"/>
        </w:rPr>
      </w:pPr>
      <w:r w:rsidRPr="008D4687">
        <w:rPr>
          <w:rFonts w:ascii="Garamond" w:hAnsi="Garamond"/>
          <w:lang w:val="en-GB"/>
        </w:rPr>
        <w:t>"That letter shattered my edited self-image," Schultz wrote in "Onward." "I'd been reflecting on everything except my own contribution to our crisis."</w:t>
      </w:r>
    </w:p>
    <w:p w14:paraId="02E2212E" w14:textId="77777777" w:rsidR="008D4687" w:rsidRPr="008D4687" w:rsidRDefault="008D4687" w:rsidP="008D4687">
      <w:pPr>
        <w:rPr>
          <w:rFonts w:ascii="Garamond" w:hAnsi="Garamond"/>
          <w:lang w:val="en-GB"/>
        </w:rPr>
      </w:pPr>
      <w:r w:rsidRPr="008D4687">
        <w:rPr>
          <w:rFonts w:ascii="Garamond" w:hAnsi="Garamond"/>
          <w:lang w:val="en-GB"/>
        </w:rPr>
        <w:t xml:space="preserve">Schultz began what he called "truth mornings"—arriving at stores at 4 AM, working alongside baristas, and asking brutal questions: How had he let efficiency destroy connection? When had growth become </w:t>
      </w:r>
      <w:r w:rsidRPr="008D4687">
        <w:rPr>
          <w:rFonts w:ascii="Garamond" w:hAnsi="Garamond"/>
          <w:lang w:val="en-GB"/>
        </w:rPr>
        <w:lastRenderedPageBreak/>
        <w:t>more important than values? Why had he stopped listening to partners who lived the brand daily?</w:t>
      </w:r>
    </w:p>
    <w:p w14:paraId="381F9A95" w14:textId="77777777" w:rsidR="008D4687" w:rsidRPr="008D4687" w:rsidRDefault="008D4687" w:rsidP="008D4687">
      <w:pPr>
        <w:rPr>
          <w:rFonts w:ascii="Garamond" w:hAnsi="Garamond"/>
          <w:lang w:val="en-GB"/>
        </w:rPr>
      </w:pPr>
      <w:r w:rsidRPr="008D4687">
        <w:rPr>
          <w:rFonts w:ascii="Garamond" w:hAnsi="Garamond"/>
          <w:lang w:val="en-GB"/>
        </w:rPr>
        <w:t>The unedited truth was painful. He'd become intoxicated by Wall Street validation. He'd prioritised shareholders over partners. He'd preached human connection while creating systems that prevented it. He'd edited his self-reflection to protect his ego rather than his company's soul.</w:t>
      </w:r>
    </w:p>
    <w:p w14:paraId="2F7A1ACD" w14:textId="77777777" w:rsidR="008D4687" w:rsidRPr="008D4687" w:rsidRDefault="008D4687" w:rsidP="008D4687">
      <w:pPr>
        <w:rPr>
          <w:rFonts w:ascii="Garamond" w:hAnsi="Garamond"/>
          <w:lang w:val="en-GB"/>
        </w:rPr>
      </w:pPr>
      <w:r w:rsidRPr="008D4687">
        <w:rPr>
          <w:rFonts w:ascii="Garamond" w:hAnsi="Garamond"/>
          <w:lang w:val="en-GB"/>
        </w:rPr>
        <w:t>This authentic self-awareness enabled authentic action. Schultz closed 7,100 stores for retraining—not just in coffee-making but in connection-creating. He restructured operations to prioritise experience over efficiency. He publicly admitted his failures to 170,000 partners. Starbucks' recovery began with a leader willing to stop editing and start examining.</w:t>
      </w:r>
    </w:p>
    <w:p w14:paraId="7A62FEB0" w14:textId="77777777" w:rsidR="008D4687" w:rsidRPr="008D4687" w:rsidRDefault="008D4687" w:rsidP="008D4687">
      <w:pPr>
        <w:rPr>
          <w:rFonts w:ascii="Garamond" w:hAnsi="Garamond"/>
          <w:lang w:val="en-GB"/>
        </w:rPr>
      </w:pPr>
      <w:r w:rsidRPr="008D4687">
        <w:rPr>
          <w:rFonts w:ascii="Garamond" w:hAnsi="Garamond"/>
          <w:lang w:val="en-GB"/>
        </w:rPr>
        <w:t>British culture presents unique challenges for unedited self-reflection. Our tendencies toward understatement, privacy, and "mustn't grumble" attitudes can create sophisticated editing mechanisms that obscure authentic self-examination.</w:t>
      </w:r>
    </w:p>
    <w:p w14:paraId="42D1AC6F" w14:textId="77777777" w:rsidR="008D4687" w:rsidRPr="008D4687" w:rsidRDefault="008D4687" w:rsidP="008D4687">
      <w:pPr>
        <w:rPr>
          <w:rFonts w:ascii="Garamond" w:hAnsi="Garamond"/>
          <w:lang w:val="en-GB"/>
        </w:rPr>
      </w:pPr>
      <w:r w:rsidRPr="008D4687">
        <w:rPr>
          <w:rFonts w:ascii="Garamond" w:hAnsi="Garamond"/>
          <w:lang w:val="en-GB"/>
        </w:rPr>
        <w:t>Dame Sharon White, Chair of John Lewis Partnership, addressed this in a 2022 Oxford Union speech: "British leaders excel at dignified suffering—maintaining composure while internally drowning. We've made an art of edited self-reflection, examining ourselves through such thick filters of propriety that we see only acceptable shadows of truth."</w:t>
      </w:r>
    </w:p>
    <w:p w14:paraId="00D0F9F7" w14:textId="77777777" w:rsidR="008D4687" w:rsidRPr="008D4687" w:rsidRDefault="008D4687" w:rsidP="008D4687">
      <w:pPr>
        <w:rPr>
          <w:rFonts w:ascii="Garamond" w:hAnsi="Garamond"/>
          <w:lang w:val="en-GB"/>
        </w:rPr>
      </w:pPr>
      <w:r w:rsidRPr="008D4687">
        <w:rPr>
          <w:rFonts w:ascii="Garamond" w:hAnsi="Garamond"/>
          <w:lang w:val="en-GB"/>
        </w:rPr>
        <w:t>White instituted "unvarnished reviews" at John Lewis—structured self-reflection requiring leaders to share three professional failures, two personal struggles, and one fundamental fear. No British understatement allowed, no dignified editing permitted.</w:t>
      </w:r>
    </w:p>
    <w:p w14:paraId="6C1231D3" w14:textId="77777777" w:rsidR="008D4687" w:rsidRPr="008D4687" w:rsidRDefault="008D4687" w:rsidP="008D4687">
      <w:pPr>
        <w:rPr>
          <w:rFonts w:ascii="Garamond" w:hAnsi="Garamond"/>
          <w:lang w:val="en-GB"/>
        </w:rPr>
      </w:pPr>
      <w:r w:rsidRPr="008D4687">
        <w:rPr>
          <w:rFonts w:ascii="Garamond" w:hAnsi="Garamond"/>
          <w:lang w:val="en-GB"/>
        </w:rPr>
        <w:t>"The first sessions were excruciating," White admitted. "Accomplished British executives squirming like schoolchildren, desperate to edit, qualify, minimise. But once we broke through the propriety barrier, the truth was liberating."</w:t>
      </w:r>
    </w:p>
    <w:p w14:paraId="110E553B" w14:textId="77777777" w:rsidR="008D4687" w:rsidRPr="008D4687" w:rsidRDefault="008D4687" w:rsidP="008D4687">
      <w:pPr>
        <w:rPr>
          <w:rFonts w:ascii="Garamond" w:hAnsi="Garamond"/>
          <w:lang w:val="en-GB"/>
        </w:rPr>
      </w:pPr>
      <w:r w:rsidRPr="008D4687">
        <w:rPr>
          <w:rFonts w:ascii="Garamond" w:hAnsi="Garamond"/>
          <w:lang w:val="en-GB"/>
        </w:rPr>
        <w:t xml:space="preserve">But unedited self-reflection transcends cultural boundaries. In Japan, where </w:t>
      </w:r>
      <w:proofErr w:type="spellStart"/>
      <w:r w:rsidRPr="008D4687">
        <w:rPr>
          <w:rFonts w:ascii="Garamond" w:hAnsi="Garamond"/>
          <w:lang w:val="en-GB"/>
        </w:rPr>
        <w:t>tatemae</w:t>
      </w:r>
      <w:proofErr w:type="spellEnd"/>
      <w:r w:rsidRPr="008D4687">
        <w:rPr>
          <w:rFonts w:ascii="Garamond" w:hAnsi="Garamond"/>
          <w:lang w:val="en-GB"/>
        </w:rPr>
        <w:t xml:space="preserve"> (public facade) and </w:t>
      </w:r>
      <w:proofErr w:type="spellStart"/>
      <w:r w:rsidRPr="008D4687">
        <w:rPr>
          <w:rFonts w:ascii="Garamond" w:hAnsi="Garamond"/>
          <w:lang w:val="en-GB"/>
        </w:rPr>
        <w:t>honne</w:t>
      </w:r>
      <w:proofErr w:type="spellEnd"/>
      <w:r w:rsidRPr="008D4687">
        <w:rPr>
          <w:rFonts w:ascii="Garamond" w:hAnsi="Garamond"/>
          <w:lang w:val="en-GB"/>
        </w:rPr>
        <w:t xml:space="preserve"> (true feelings) create structured separation between image and reality, companies like Kyocera Corporation have pioneered radical approaches to authentic self-examination.</w:t>
      </w:r>
    </w:p>
    <w:p w14:paraId="6DE874E6" w14:textId="77777777" w:rsidR="008D4687" w:rsidRPr="008D4687" w:rsidRDefault="008D4687" w:rsidP="008D4687">
      <w:pPr>
        <w:rPr>
          <w:rFonts w:ascii="Garamond" w:hAnsi="Garamond"/>
          <w:lang w:val="en-GB"/>
        </w:rPr>
      </w:pPr>
      <w:r w:rsidRPr="008D4687">
        <w:rPr>
          <w:rFonts w:ascii="Garamond" w:hAnsi="Garamond"/>
          <w:lang w:val="en-GB"/>
        </w:rPr>
        <w:t>Kyocera's founder, Kazuo Inamori, instituted "</w:t>
      </w:r>
      <w:proofErr w:type="spellStart"/>
      <w:r w:rsidRPr="008D4687">
        <w:rPr>
          <w:rFonts w:ascii="Garamond" w:hAnsi="Garamond"/>
          <w:lang w:val="en-GB"/>
        </w:rPr>
        <w:t>seiwajuku</w:t>
      </w:r>
      <w:proofErr w:type="spellEnd"/>
      <w:r w:rsidRPr="008D4687">
        <w:rPr>
          <w:rFonts w:ascii="Garamond" w:hAnsi="Garamond"/>
          <w:lang w:val="en-GB"/>
        </w:rPr>
        <w:t xml:space="preserve">" sessions—intensive self-reflection gatherings where leaders drop all </w:t>
      </w:r>
      <w:proofErr w:type="spellStart"/>
      <w:r w:rsidRPr="008D4687">
        <w:rPr>
          <w:rFonts w:ascii="Garamond" w:hAnsi="Garamond"/>
          <w:lang w:val="en-GB"/>
        </w:rPr>
        <w:t>pretense</w:t>
      </w:r>
      <w:proofErr w:type="spellEnd"/>
      <w:r w:rsidRPr="008D4687">
        <w:rPr>
          <w:rFonts w:ascii="Garamond" w:hAnsi="Garamond"/>
          <w:lang w:val="en-GB"/>
        </w:rPr>
        <w:t xml:space="preserve">. As documented in his book "A Compass to </w:t>
      </w:r>
      <w:proofErr w:type="spellStart"/>
      <w:r w:rsidRPr="008D4687">
        <w:rPr>
          <w:rFonts w:ascii="Garamond" w:hAnsi="Garamond"/>
          <w:lang w:val="en-GB"/>
        </w:rPr>
        <w:t>Fulfillment</w:t>
      </w:r>
      <w:proofErr w:type="spellEnd"/>
      <w:r w:rsidRPr="008D4687">
        <w:rPr>
          <w:rFonts w:ascii="Garamond" w:hAnsi="Garamond"/>
          <w:lang w:val="en-GB"/>
        </w:rPr>
        <w:t>," participants spend hours in silent meditation before sharing unfiltered truths about their leadership failures and personal struggles.</w:t>
      </w:r>
    </w:p>
    <w:p w14:paraId="09D98BCD" w14:textId="77777777" w:rsidR="008D4687" w:rsidRPr="008D4687" w:rsidRDefault="008D4687" w:rsidP="008D4687">
      <w:pPr>
        <w:rPr>
          <w:rFonts w:ascii="Garamond" w:hAnsi="Garamond"/>
          <w:lang w:val="en-GB"/>
        </w:rPr>
      </w:pPr>
      <w:r w:rsidRPr="008D4687">
        <w:rPr>
          <w:rFonts w:ascii="Garamond" w:hAnsi="Garamond"/>
          <w:lang w:val="en-GB"/>
        </w:rPr>
        <w:t>"Japanese culture masters the art of appropriate presentation," Inamori explained. "But this very mastery can prevent the deep self-knowledge required for authentic leadership. We must create sacred spaces where the mask not only can but must be removed."</w:t>
      </w:r>
    </w:p>
    <w:p w14:paraId="79D4EED7" w14:textId="77777777" w:rsidR="008D4687" w:rsidRPr="008D4687" w:rsidRDefault="008D4687" w:rsidP="008D4687">
      <w:pPr>
        <w:rPr>
          <w:rFonts w:ascii="Garamond" w:hAnsi="Garamond"/>
          <w:lang w:val="en-GB"/>
        </w:rPr>
      </w:pPr>
      <w:r w:rsidRPr="008D4687">
        <w:rPr>
          <w:rFonts w:ascii="Garamond" w:hAnsi="Garamond"/>
          <w:lang w:val="en-GB"/>
        </w:rPr>
        <w:t xml:space="preserve">One senior executive described his revelation: "For twenty years, I performed the perfect Japanese leader—decisive, confident, never showing weakness. In </w:t>
      </w:r>
      <w:proofErr w:type="spellStart"/>
      <w:r w:rsidRPr="008D4687">
        <w:rPr>
          <w:rFonts w:ascii="Garamond" w:hAnsi="Garamond"/>
          <w:lang w:val="en-GB"/>
        </w:rPr>
        <w:t>seiwajuku</w:t>
      </w:r>
      <w:proofErr w:type="spellEnd"/>
      <w:r w:rsidRPr="008D4687">
        <w:rPr>
          <w:rFonts w:ascii="Garamond" w:hAnsi="Garamond"/>
          <w:lang w:val="en-GB"/>
        </w:rPr>
        <w:t>, I finally admitted I was terrified every day, making decisions from fear rather than wisdom. That admission freed me to lead from truth rather than facade."</w:t>
      </w:r>
    </w:p>
    <w:p w14:paraId="78DBB739" w14:textId="77777777" w:rsidR="008D4687" w:rsidRPr="008D4687" w:rsidRDefault="008D4687" w:rsidP="008D4687">
      <w:pPr>
        <w:rPr>
          <w:rFonts w:ascii="Garamond" w:hAnsi="Garamond"/>
          <w:lang w:val="en-GB"/>
        </w:rPr>
      </w:pPr>
      <w:r w:rsidRPr="008D4687">
        <w:rPr>
          <w:rFonts w:ascii="Garamond" w:hAnsi="Garamond"/>
          <w:lang w:val="en-GB"/>
        </w:rPr>
        <w:t>This demonstrates that while cultural expressions differ, the human need for authentic self-reflection is universal. Whether British understatement, American optimism, or Japanese harmony, we all develop sophisticated editing mechanisms that authentic leadership requires us to transcend.</w:t>
      </w:r>
    </w:p>
    <w:p w14:paraId="2010EF22" w14:textId="77777777" w:rsidR="008D4687" w:rsidRPr="008D4687" w:rsidRDefault="008D4687" w:rsidP="008D4687">
      <w:pPr>
        <w:rPr>
          <w:rFonts w:ascii="Garamond" w:hAnsi="Garamond"/>
          <w:lang w:val="en-GB"/>
        </w:rPr>
      </w:pPr>
      <w:r w:rsidRPr="008D4687">
        <w:rPr>
          <w:rFonts w:ascii="Garamond" w:hAnsi="Garamond"/>
          <w:lang w:val="en-GB"/>
        </w:rPr>
        <w:t xml:space="preserve">These unvarnished reviews revealed systemic issues hidden by cultural editing. Leaders admitted to imposter syndrome masked by authority, connection struggles hidden by hierarchy, and change resistance </w:t>
      </w:r>
      <w:r w:rsidRPr="008D4687">
        <w:rPr>
          <w:rFonts w:ascii="Garamond" w:hAnsi="Garamond"/>
          <w:lang w:val="en-GB"/>
        </w:rPr>
        <w:lastRenderedPageBreak/>
        <w:t>disguised as tradition respect. By seeing themselves unedited, they could lead unedited.</w:t>
      </w:r>
    </w:p>
    <w:p w14:paraId="44B2B4B5" w14:textId="77777777" w:rsidR="008D4687" w:rsidRPr="008D4687" w:rsidRDefault="008D4687" w:rsidP="008D4687">
      <w:pPr>
        <w:rPr>
          <w:rFonts w:ascii="Garamond" w:hAnsi="Garamond"/>
          <w:lang w:val="en-GB"/>
        </w:rPr>
      </w:pPr>
      <w:r w:rsidRPr="008D4687">
        <w:rPr>
          <w:rFonts w:ascii="Garamond" w:hAnsi="Garamond"/>
          <w:lang w:val="en-GB"/>
        </w:rPr>
        <w:t>The National Trust demonstrates institutional unedited reflection. With 125 years of history and 5.6 million members, they could easily rest on heritage. Instead, Director-General Hilary McGrady instituted "honest histories"—examining not just their preservation successes but their participation in colonialism, exclusion, and environmental damage.</w:t>
      </w:r>
    </w:p>
    <w:p w14:paraId="16CB56ED" w14:textId="77777777" w:rsidR="008D4687" w:rsidRPr="008D4687" w:rsidRDefault="008D4687" w:rsidP="008D4687">
      <w:pPr>
        <w:rPr>
          <w:rFonts w:ascii="Garamond" w:hAnsi="Garamond"/>
          <w:lang w:val="en-GB"/>
        </w:rPr>
      </w:pPr>
      <w:r w:rsidRPr="008D4687">
        <w:rPr>
          <w:rFonts w:ascii="Garamond" w:hAnsi="Garamond"/>
          <w:lang w:val="en-GB"/>
        </w:rPr>
        <w:t>"We spent decades editing our institutional self-reflection," McGrady explained at the 2023 Museums Association conference. "Celebrating conservation while ignoring who was excluded, praising preservation while overlooking what narratives we preserved. Authentic self-reflection means seeing our shadows alongside our light."</w:t>
      </w:r>
    </w:p>
    <w:p w14:paraId="11D28D67" w14:textId="77777777" w:rsidR="008D4687" w:rsidRPr="008D4687" w:rsidRDefault="008D4687" w:rsidP="008D4687">
      <w:pPr>
        <w:rPr>
          <w:rFonts w:ascii="Garamond" w:hAnsi="Garamond"/>
          <w:lang w:val="en-GB"/>
        </w:rPr>
      </w:pPr>
      <w:r w:rsidRPr="008D4687">
        <w:rPr>
          <w:rFonts w:ascii="Garamond" w:hAnsi="Garamond"/>
          <w:lang w:val="en-GB"/>
        </w:rPr>
        <w:t>This unedited examination led to fundamental changes. The Trust acknowledged colonial connections of certain properties, diversified stories told at historic sites, and transformed from heritage preserver to active social participant. Membership grew more diverse because the institution stopped editing its self-perception.</w:t>
      </w:r>
    </w:p>
    <w:p w14:paraId="558770F3" w14:textId="77777777" w:rsidR="008D4687" w:rsidRPr="008D4687" w:rsidRDefault="008D4687" w:rsidP="008D4687">
      <w:pPr>
        <w:rPr>
          <w:rFonts w:ascii="Garamond" w:hAnsi="Garamond"/>
          <w:lang w:val="en-GB"/>
        </w:rPr>
      </w:pPr>
      <w:r w:rsidRPr="008D4687">
        <w:rPr>
          <w:rFonts w:ascii="Garamond" w:hAnsi="Garamond"/>
          <w:lang w:val="en-GB"/>
        </w:rPr>
        <w:t>My deepest learning about unedited self-reflection came through personal crisis. Despite teaching authentic leadership, I was living increasingly edited existence. My public persona—confident consultant, wisdom dispenser, transformation expert—bore little resemblance to my private reality of doubt, exhaustion, and growing cynicism.</w:t>
      </w:r>
    </w:p>
    <w:p w14:paraId="4804ED86" w14:textId="77777777" w:rsidR="008D4687" w:rsidRPr="008D4687" w:rsidRDefault="008D4687" w:rsidP="008D4687">
      <w:pPr>
        <w:rPr>
          <w:rFonts w:ascii="Garamond" w:hAnsi="Garamond"/>
          <w:lang w:val="en-GB"/>
        </w:rPr>
      </w:pPr>
      <w:r w:rsidRPr="008D4687">
        <w:rPr>
          <w:rFonts w:ascii="Garamond" w:hAnsi="Garamond"/>
          <w:lang w:val="en-GB"/>
        </w:rPr>
        <w:t>The editing was sophisticated. I'd reframe client frustrations as "growth opportunities," explain relationship strain as "success sacrifice," and interpret increasing wine consumption as "stress management." My daily reflection had become daily fiction-writing.</w:t>
      </w:r>
    </w:p>
    <w:p w14:paraId="0018FFF5" w14:textId="77777777" w:rsidR="008D4687" w:rsidRPr="008D4687" w:rsidRDefault="008D4687" w:rsidP="008D4687">
      <w:pPr>
        <w:rPr>
          <w:rFonts w:ascii="Garamond" w:hAnsi="Garamond"/>
          <w:lang w:val="en-GB"/>
        </w:rPr>
      </w:pPr>
      <w:r w:rsidRPr="008D4687">
        <w:rPr>
          <w:rFonts w:ascii="Garamond" w:hAnsi="Garamond"/>
          <w:lang w:val="en-GB"/>
        </w:rPr>
        <w:t>The truth emerged during my mother's final days. She'd been my toughest critic and fiercest champion—the one person who could see through any facade I constructed. Sitting beside her hospital bed in Leeds, machines beeping their electronic rhythm, she asked with the clarity that sometimes comes before the end: "Are you happy, love?"</w:t>
      </w:r>
    </w:p>
    <w:p w14:paraId="5A1FF80D" w14:textId="77777777" w:rsidR="008D4687" w:rsidRPr="008D4687" w:rsidRDefault="008D4687" w:rsidP="008D4687">
      <w:pPr>
        <w:rPr>
          <w:rFonts w:ascii="Garamond" w:hAnsi="Garamond"/>
          <w:lang w:val="en-GB"/>
        </w:rPr>
      </w:pPr>
      <w:r w:rsidRPr="008D4687">
        <w:rPr>
          <w:rFonts w:ascii="Garamond" w:hAnsi="Garamond"/>
          <w:lang w:val="en-GB"/>
        </w:rPr>
        <w:t>Not successful, not accomplished—happy. I began my edited response about meaningful work and client impact. She squeezed my hand with surprising strength: "Paul, I've got two weeks at most. I don't have time for your performance. I can see the bags under your eyes, the forced smile, the way you check your phone even now. Are. You. Happy?"</w:t>
      </w:r>
    </w:p>
    <w:p w14:paraId="177BDE59" w14:textId="77777777" w:rsidR="008D4687" w:rsidRPr="008D4687" w:rsidRDefault="008D4687" w:rsidP="008D4687">
      <w:pPr>
        <w:rPr>
          <w:rFonts w:ascii="Garamond" w:hAnsi="Garamond"/>
          <w:lang w:val="en-GB"/>
        </w:rPr>
      </w:pPr>
      <w:r w:rsidRPr="008D4687">
        <w:rPr>
          <w:rFonts w:ascii="Garamond" w:hAnsi="Garamond"/>
          <w:lang w:val="en-GB"/>
        </w:rPr>
        <w:t>The unedited answer broke through: "No, Mum. I'm exhausted. I drink too much. Sarah and I barely talk. I'm teaching authenticity while living a lie. I'm successful and empty."</w:t>
      </w:r>
    </w:p>
    <w:p w14:paraId="060DB25C" w14:textId="77777777" w:rsidR="008D4687" w:rsidRPr="008D4687" w:rsidRDefault="008D4687" w:rsidP="008D4687">
      <w:pPr>
        <w:rPr>
          <w:rFonts w:ascii="Garamond" w:hAnsi="Garamond"/>
          <w:lang w:val="en-GB"/>
        </w:rPr>
      </w:pPr>
      <w:r w:rsidRPr="008D4687">
        <w:rPr>
          <w:rFonts w:ascii="Garamond" w:hAnsi="Garamond"/>
          <w:lang w:val="en-GB"/>
        </w:rPr>
        <w:t>She smiled—not with pity but relief. "Finally. Took you long enough to tell the truth. Now you can actually change something."</w:t>
      </w:r>
    </w:p>
    <w:p w14:paraId="56802579" w14:textId="77777777" w:rsidR="008D4687" w:rsidRPr="008D4687" w:rsidRDefault="008D4687" w:rsidP="008D4687">
      <w:pPr>
        <w:rPr>
          <w:rFonts w:ascii="Garamond" w:hAnsi="Garamond"/>
          <w:lang w:val="en-GB"/>
        </w:rPr>
      </w:pPr>
      <w:r w:rsidRPr="008D4687">
        <w:rPr>
          <w:rFonts w:ascii="Garamond" w:hAnsi="Garamond"/>
          <w:lang w:val="en-GB"/>
        </w:rPr>
        <w:t>Her death became my rebirth. I instituted what I call "raw writing"—daily pages of unfiltered truth. No editing for coherence, no crafting for acceptability. Just honest examination of who I was beneath the performance.</w:t>
      </w:r>
    </w:p>
    <w:p w14:paraId="0D2A79B0" w14:textId="77777777" w:rsidR="008D4687" w:rsidRPr="008D4687" w:rsidRDefault="008D4687" w:rsidP="008D4687">
      <w:pPr>
        <w:rPr>
          <w:rFonts w:ascii="Garamond" w:hAnsi="Garamond"/>
          <w:lang w:val="en-GB"/>
        </w:rPr>
      </w:pPr>
      <w:r w:rsidRPr="008D4687">
        <w:rPr>
          <w:rFonts w:ascii="Garamond" w:hAnsi="Garamond"/>
          <w:lang w:val="en-GB"/>
        </w:rPr>
        <w:t>The revelations were brutal. I'd chosen clients for prestige over purpose. I'd prioritised perception over connection. I'd become the antithesis of everything I taught. But within the brutal honesty lay liberation—I could finally change what I could finally see.</w:t>
      </w:r>
    </w:p>
    <w:p w14:paraId="318B098A" w14:textId="77777777" w:rsidR="008D4687" w:rsidRPr="008D4687" w:rsidRDefault="008D4687" w:rsidP="008D4687">
      <w:pPr>
        <w:rPr>
          <w:rFonts w:ascii="Garamond" w:hAnsi="Garamond"/>
          <w:lang w:val="en-GB"/>
        </w:rPr>
      </w:pPr>
      <w:r w:rsidRPr="008D4687">
        <w:rPr>
          <w:rFonts w:ascii="Garamond" w:hAnsi="Garamond"/>
          <w:lang w:val="en-GB"/>
        </w:rPr>
        <w:t>Creating systematic unedited self-reflection requires understanding four essential practices—what I call the TRUTH method:</w:t>
      </w:r>
    </w:p>
    <w:p w14:paraId="3DF9BA3D" w14:textId="77777777" w:rsidR="008D4687" w:rsidRPr="008D4687" w:rsidRDefault="008D4687" w:rsidP="008D4687">
      <w:pPr>
        <w:rPr>
          <w:rFonts w:ascii="Garamond" w:hAnsi="Garamond"/>
          <w:lang w:val="en-GB"/>
        </w:rPr>
      </w:pPr>
      <w:r w:rsidRPr="008D4687">
        <w:rPr>
          <w:rFonts w:ascii="Garamond" w:hAnsi="Garamond"/>
          <w:b/>
          <w:bCs/>
          <w:lang w:val="en-GB"/>
        </w:rPr>
        <w:lastRenderedPageBreak/>
        <w:t>T</w:t>
      </w:r>
      <w:r w:rsidRPr="008D4687">
        <w:rPr>
          <w:rFonts w:ascii="Garamond" w:hAnsi="Garamond"/>
          <w:lang w:val="en-GB"/>
        </w:rPr>
        <w:t>ime-protected sanctuary</w:t>
      </w:r>
      <w:r w:rsidRPr="008D4687">
        <w:rPr>
          <w:rFonts w:ascii="Garamond" w:hAnsi="Garamond"/>
          <w:lang w:val="en-GB"/>
        </w:rPr>
        <w:br/>
        <w:t>Establish protected space. Unedited reflection needs boundaries from interruption, judgment, and immediate action. Create physical and temporal sanctuary for honest examination. Without protection, editing instincts overwhelm truth instincts. I use 5:30-6:00 AM—before the world and my ego fully wake up.</w:t>
      </w:r>
    </w:p>
    <w:p w14:paraId="306A9E76" w14:textId="77777777" w:rsidR="008D4687" w:rsidRPr="008D4687" w:rsidRDefault="008D4687" w:rsidP="008D4687">
      <w:pPr>
        <w:rPr>
          <w:rFonts w:ascii="Garamond" w:hAnsi="Garamond"/>
          <w:lang w:val="en-GB"/>
        </w:rPr>
      </w:pPr>
      <w:r w:rsidRPr="008D4687">
        <w:rPr>
          <w:rFonts w:ascii="Garamond" w:hAnsi="Garamond"/>
          <w:b/>
          <w:bCs/>
          <w:lang w:val="en-GB"/>
        </w:rPr>
        <w:t>R</w:t>
      </w:r>
      <w:r w:rsidRPr="008D4687">
        <w:rPr>
          <w:rFonts w:ascii="Garamond" w:hAnsi="Garamond"/>
          <w:lang w:val="en-GB"/>
        </w:rPr>
        <w:t>aw capture without crafting</w:t>
      </w:r>
      <w:r w:rsidRPr="008D4687">
        <w:rPr>
          <w:rFonts w:ascii="Garamond" w:hAnsi="Garamond"/>
          <w:lang w:val="en-GB"/>
        </w:rPr>
        <w:br/>
        <w:t>Document without editing. Write, record, or express your reflection without crafting, correcting, or improving. The act of editing engages different neural patterns than honest expression. Use Julia Cameron's "morning pages"—three pages of stream-of-consciousness writing. No stopping, no correcting, no crafting.</w:t>
      </w:r>
    </w:p>
    <w:p w14:paraId="054DE8B7" w14:textId="77777777" w:rsidR="008D4687" w:rsidRPr="008D4687" w:rsidRDefault="008D4687" w:rsidP="008D4687">
      <w:pPr>
        <w:rPr>
          <w:rFonts w:ascii="Garamond" w:hAnsi="Garamond"/>
          <w:lang w:val="en-GB"/>
        </w:rPr>
      </w:pPr>
      <w:r w:rsidRPr="008D4687">
        <w:rPr>
          <w:rFonts w:ascii="Garamond" w:hAnsi="Garamond"/>
          <w:b/>
          <w:bCs/>
          <w:lang w:val="en-GB"/>
        </w:rPr>
        <w:t>U</w:t>
      </w:r>
      <w:r w:rsidRPr="008D4687">
        <w:rPr>
          <w:rFonts w:ascii="Garamond" w:hAnsi="Garamond"/>
          <w:lang w:val="en-GB"/>
        </w:rPr>
        <w:t>ncomfortable questions as prompts</w:t>
      </w:r>
      <w:r w:rsidRPr="008D4687">
        <w:rPr>
          <w:rFonts w:ascii="Garamond" w:hAnsi="Garamond"/>
          <w:lang w:val="en-GB"/>
        </w:rPr>
        <w:br/>
        <w:t>Use structured prompts. Open-ended reflection often leads to rumination or avoidance. My favourites: What am I pretending not to know? Where do my actions betray my words? What would my harshest critic say if guaranteed anonymity? What success is actually failure in disguise?</w:t>
      </w:r>
    </w:p>
    <w:p w14:paraId="18E571C6" w14:textId="77777777" w:rsidR="008D4687" w:rsidRPr="008D4687" w:rsidRDefault="008D4687" w:rsidP="008D4687">
      <w:pPr>
        <w:rPr>
          <w:rFonts w:ascii="Garamond" w:hAnsi="Garamond"/>
          <w:lang w:val="en-GB"/>
        </w:rPr>
      </w:pPr>
      <w:r w:rsidRPr="008D4687">
        <w:rPr>
          <w:rFonts w:ascii="Garamond" w:hAnsi="Garamond"/>
          <w:b/>
          <w:bCs/>
          <w:lang w:val="en-GB"/>
        </w:rPr>
        <w:t>T</w:t>
      </w:r>
      <w:r w:rsidRPr="008D4687">
        <w:rPr>
          <w:rFonts w:ascii="Garamond" w:hAnsi="Garamond"/>
          <w:lang w:val="en-GB"/>
        </w:rPr>
        <w:t>ruth-tellers for external perspective</w:t>
      </w:r>
      <w:r w:rsidRPr="008D4687">
        <w:rPr>
          <w:rFonts w:ascii="Garamond" w:hAnsi="Garamond"/>
          <w:lang w:val="en-GB"/>
        </w:rPr>
        <w:br/>
        <w:t>Seek unfiltered feedback. Self-reflection has inherent blind spots. Regular input from others—especially those unimpressed by your position—provides essential external perspective. I have three "truth-tellers": my sister (who remembers every embarrassing childhood moment), a failed former client (who has nothing to lose), and my teenage daughter (who finds my wisdom "cringe").</w:t>
      </w:r>
    </w:p>
    <w:p w14:paraId="354A82BC" w14:textId="77777777" w:rsidR="008D4687" w:rsidRPr="008D4687" w:rsidRDefault="008D4687" w:rsidP="008D4687">
      <w:pPr>
        <w:rPr>
          <w:rFonts w:ascii="Garamond" w:hAnsi="Garamond"/>
          <w:lang w:val="en-GB"/>
        </w:rPr>
      </w:pPr>
      <w:r w:rsidRPr="008D4687">
        <w:rPr>
          <w:rFonts w:ascii="Garamond" w:hAnsi="Garamond"/>
          <w:b/>
          <w:bCs/>
          <w:lang w:val="en-GB"/>
        </w:rPr>
        <w:t>H</w:t>
      </w:r>
      <w:r w:rsidRPr="008D4687">
        <w:rPr>
          <w:rFonts w:ascii="Garamond" w:hAnsi="Garamond"/>
          <w:lang w:val="en-GB"/>
        </w:rPr>
        <w:t>abit through daily practice</w:t>
      </w:r>
      <w:r w:rsidRPr="008D4687">
        <w:rPr>
          <w:rFonts w:ascii="Garamond" w:hAnsi="Garamond"/>
          <w:lang w:val="en-GB"/>
        </w:rPr>
        <w:br/>
        <w:t>Consistency matters more than perfection. Daily practice breaks through surface noise to deeper truth. Week one is usually complaints and to-do lists. Week two brings mild insights. Week three cracks open real revelation. Most people quit at week two, just before breakthrough.</w:t>
      </w:r>
    </w:p>
    <w:p w14:paraId="06863CEB" w14:textId="77777777" w:rsidR="008D4687" w:rsidRPr="008D4687" w:rsidRDefault="008D4687" w:rsidP="008D4687">
      <w:pPr>
        <w:rPr>
          <w:rFonts w:ascii="Garamond" w:hAnsi="Garamond"/>
          <w:lang w:val="en-GB"/>
        </w:rPr>
      </w:pPr>
      <w:r w:rsidRPr="008D4687">
        <w:rPr>
          <w:rFonts w:ascii="Garamond" w:hAnsi="Garamond"/>
          <w:b/>
          <w:bCs/>
          <w:lang w:val="en-GB"/>
        </w:rPr>
        <w:t>Your TRUTH Challenge</w:t>
      </w:r>
      <w:r w:rsidRPr="008D4687">
        <w:rPr>
          <w:rFonts w:ascii="Garamond" w:hAnsi="Garamond"/>
          <w:lang w:val="en-GB"/>
        </w:rPr>
        <w:t>:</w:t>
      </w:r>
      <w:r w:rsidRPr="008D4687">
        <w:rPr>
          <w:rFonts w:ascii="Garamond" w:hAnsi="Garamond"/>
          <w:lang w:val="en-GB"/>
        </w:rPr>
        <w:br/>
        <w:t>Week 1: Establish your Time sanctuary (same time, same place, daily)</w:t>
      </w:r>
      <w:r w:rsidRPr="008D4687">
        <w:rPr>
          <w:rFonts w:ascii="Garamond" w:hAnsi="Garamond"/>
          <w:lang w:val="en-GB"/>
        </w:rPr>
        <w:br/>
        <w:t>Week 2: Practice Raw capture (three pages, no editing, no stopping)</w:t>
      </w:r>
      <w:r w:rsidRPr="008D4687">
        <w:rPr>
          <w:rFonts w:ascii="Garamond" w:hAnsi="Garamond"/>
          <w:lang w:val="en-GB"/>
        </w:rPr>
        <w:br/>
        <w:t>Week 3: Ask three Uncomfortable questions (answer one fully each day)</w:t>
      </w:r>
      <w:r w:rsidRPr="008D4687">
        <w:rPr>
          <w:rFonts w:ascii="Garamond" w:hAnsi="Garamond"/>
          <w:lang w:val="en-GB"/>
        </w:rPr>
        <w:br/>
        <w:t>Week 4: Recruit one Truth-teller (someone who'll give honest feedback)</w:t>
      </w:r>
      <w:r w:rsidRPr="008D4687">
        <w:rPr>
          <w:rFonts w:ascii="Garamond" w:hAnsi="Garamond"/>
          <w:lang w:val="en-GB"/>
        </w:rPr>
        <w:br/>
        <w:t>Week 5: Solidify the Habit (miss no more than one day)</w:t>
      </w:r>
    </w:p>
    <w:p w14:paraId="66DBB5F2" w14:textId="77777777" w:rsidR="008D4687" w:rsidRPr="008D4687" w:rsidRDefault="008D4687" w:rsidP="008D4687">
      <w:pPr>
        <w:rPr>
          <w:rFonts w:ascii="Garamond" w:hAnsi="Garamond"/>
          <w:lang w:val="en-GB"/>
        </w:rPr>
      </w:pPr>
      <w:r w:rsidRPr="008D4687">
        <w:rPr>
          <w:rFonts w:ascii="Garamond" w:hAnsi="Garamond"/>
          <w:lang w:val="en-GB"/>
        </w:rPr>
        <w:t>Track what emerges. Most people report discovering truths they'd hidden from themselves for years.</w:t>
      </w:r>
    </w:p>
    <w:p w14:paraId="15DFF60F" w14:textId="77777777" w:rsidR="008D4687" w:rsidRPr="008D4687" w:rsidRDefault="008D4687" w:rsidP="008D4687">
      <w:pPr>
        <w:rPr>
          <w:rFonts w:ascii="Garamond" w:hAnsi="Garamond"/>
          <w:lang w:val="en-GB"/>
        </w:rPr>
      </w:pPr>
      <w:r w:rsidRPr="008D4687">
        <w:rPr>
          <w:rFonts w:ascii="Garamond" w:hAnsi="Garamond"/>
          <w:lang w:val="en-GB"/>
        </w:rPr>
        <w:t>As Chapter 42 explored, authentic alignment between values and actions requires recognising gaps between stated and lived principles. But as this chapter reveals, such recognition requires first seeing ourselves without the filters that obscure those gaps. Chapter 44 will examine how this authentic self-awareness becomes the foundation for building cultural DNA that outlasts any individual leader.</w:t>
      </w:r>
    </w:p>
    <w:p w14:paraId="4BEF5B90" w14:textId="77777777" w:rsidR="008D4687" w:rsidRPr="008D4687" w:rsidRDefault="008D4687" w:rsidP="008D4687">
      <w:pPr>
        <w:rPr>
          <w:rFonts w:ascii="Garamond" w:hAnsi="Garamond"/>
          <w:lang w:val="en-GB"/>
        </w:rPr>
      </w:pPr>
      <w:r w:rsidRPr="008D4687">
        <w:rPr>
          <w:rFonts w:ascii="Garamond" w:hAnsi="Garamond"/>
          <w:lang w:val="en-GB"/>
        </w:rPr>
        <w:t>Your life is being lived in real-time, but your self-reflection might be running an edited version. What truths are you filtering out? What realities are you reframing for comfort? What would you discover if you stopped editing and started examining?</w:t>
      </w:r>
    </w:p>
    <w:p w14:paraId="38989368" w14:textId="77777777" w:rsidR="008D4687" w:rsidRPr="008D4687" w:rsidRDefault="008D4687" w:rsidP="008D4687">
      <w:pPr>
        <w:rPr>
          <w:rFonts w:ascii="Garamond" w:hAnsi="Garamond"/>
          <w:lang w:val="en-GB"/>
        </w:rPr>
      </w:pPr>
      <w:r w:rsidRPr="008D4687">
        <w:rPr>
          <w:rFonts w:ascii="Garamond" w:hAnsi="Garamond"/>
          <w:lang w:val="en-GB"/>
        </w:rPr>
        <w:t>Here's what I know after years of edited existence followed by authentic self-reflection: the unedited truth won't kill you, but maintaining the edited lie might. My mother saw through my performance from her deathbed. That Singapore hotel room held mirrors I'd avoided for years. The wine bottles didn't lie, even when I did.</w:t>
      </w:r>
    </w:p>
    <w:p w14:paraId="505BCC6E" w14:textId="77777777" w:rsidR="008D4687" w:rsidRPr="008D4687" w:rsidRDefault="008D4687" w:rsidP="008D4687">
      <w:pPr>
        <w:rPr>
          <w:rFonts w:ascii="Garamond" w:hAnsi="Garamond"/>
          <w:lang w:val="en-GB"/>
        </w:rPr>
      </w:pPr>
      <w:r w:rsidRPr="008D4687">
        <w:rPr>
          <w:rFonts w:ascii="Garamond" w:hAnsi="Garamond"/>
          <w:lang w:val="en-GB"/>
        </w:rPr>
        <w:t xml:space="preserve">But here's the liberation: when you stop editing, you start living. When you face the unedited truth, you </w:t>
      </w:r>
      <w:r w:rsidRPr="008D4687">
        <w:rPr>
          <w:rFonts w:ascii="Garamond" w:hAnsi="Garamond"/>
          <w:lang w:val="en-GB"/>
        </w:rPr>
        <w:lastRenderedPageBreak/>
        <w:t>find the power to change it. My marriage survived because I stopped pretending it was fine. My health improved because I admitted it wasn't. My leadership transformed because I acknowledged it was performance.</w:t>
      </w:r>
    </w:p>
    <w:p w14:paraId="6CBE7505" w14:textId="77777777" w:rsidR="008D4687" w:rsidRPr="008D4687" w:rsidRDefault="008D4687" w:rsidP="008D4687">
      <w:pPr>
        <w:rPr>
          <w:rFonts w:ascii="Garamond" w:hAnsi="Garamond"/>
          <w:lang w:val="en-GB"/>
        </w:rPr>
      </w:pPr>
      <w:r w:rsidRPr="008D4687">
        <w:rPr>
          <w:rFonts w:ascii="Garamond" w:hAnsi="Garamond"/>
          <w:lang w:val="en-GB"/>
        </w:rPr>
        <w:t>You have the tools: REAL to understand the process, TRUTH to implement the practice. You have the challenge: five minutes of unedited writing tonight, five weeks of systematic truth-seeking ahead. Most importantly, you have the choice—continue the exhausting performance of edited self-reflection or embrace the liberation of seeing yourself unfiltered.</w:t>
      </w:r>
    </w:p>
    <w:p w14:paraId="619C3195" w14:textId="77777777" w:rsidR="008D4687" w:rsidRPr="008D4687" w:rsidRDefault="008D4687" w:rsidP="008D4687">
      <w:pPr>
        <w:rPr>
          <w:rFonts w:ascii="Garamond" w:hAnsi="Garamond"/>
          <w:lang w:val="en-GB"/>
        </w:rPr>
      </w:pPr>
      <w:r w:rsidRPr="008D4687">
        <w:rPr>
          <w:rFonts w:ascii="Garamond" w:hAnsi="Garamond"/>
          <w:lang w:val="en-GB"/>
        </w:rPr>
        <w:t xml:space="preserve">Start tonight. Set that timer. Pick one area where your story needs less editing and more examining. Write without stopping. Let the truth emerge </w:t>
      </w:r>
      <w:proofErr w:type="spellStart"/>
      <w:r w:rsidRPr="008D4687">
        <w:rPr>
          <w:rFonts w:ascii="Garamond" w:hAnsi="Garamond"/>
          <w:lang w:val="en-GB"/>
        </w:rPr>
        <w:t>uncrafted</w:t>
      </w:r>
      <w:proofErr w:type="spellEnd"/>
      <w:r w:rsidRPr="008D4687">
        <w:rPr>
          <w:rFonts w:ascii="Garamond" w:hAnsi="Garamond"/>
          <w:lang w:val="en-GB"/>
        </w:rPr>
        <w:t>, unpolished, unprotected. Yes, it might be uncomfortable. Yes, you might not like what you see. But within that discomfort lies your growth, and within that growth lies your freedom.</w:t>
      </w:r>
    </w:p>
    <w:p w14:paraId="40270934" w14:textId="77777777" w:rsidR="008D4687" w:rsidRPr="008D4687" w:rsidRDefault="008D4687" w:rsidP="008D4687">
      <w:pPr>
        <w:rPr>
          <w:rFonts w:ascii="Garamond" w:hAnsi="Garamond"/>
          <w:lang w:val="en-GB"/>
        </w:rPr>
      </w:pPr>
      <w:r w:rsidRPr="008D4687">
        <w:rPr>
          <w:rFonts w:ascii="Garamond" w:hAnsi="Garamond"/>
          <w:lang w:val="en-GB"/>
        </w:rPr>
        <w:t>The invitation is simple but not easy: Put down the red pen. Stop crafting your story for acceptance. Begin seeing yourself as you are, not as you wish to be or pretend to be. Because authentic leadership begins with authentic self-awareness, and authentic self-awareness requires the courage to face yourself unedited.</w:t>
      </w:r>
    </w:p>
    <w:p w14:paraId="3498F532" w14:textId="77777777" w:rsidR="008D4687" w:rsidRPr="008D4687" w:rsidRDefault="008D4687" w:rsidP="008D4687">
      <w:pPr>
        <w:rPr>
          <w:rFonts w:ascii="Garamond" w:hAnsi="Garamond"/>
          <w:lang w:val="en-GB"/>
        </w:rPr>
      </w:pPr>
      <w:r w:rsidRPr="008D4687">
        <w:rPr>
          <w:rFonts w:ascii="Garamond" w:hAnsi="Garamond"/>
          <w:lang w:val="en-GB"/>
        </w:rPr>
        <w:t>Remember: Arianna found her truth on a bathroom floor. I found mine in a Singapore hotel room. My mother gave me permission from her deathbed. You don't need to wait for crisis. You can choose clarity now.</w:t>
      </w:r>
    </w:p>
    <w:p w14:paraId="6B0348D1" w14:textId="77777777" w:rsidR="008D4687" w:rsidRPr="008D4687" w:rsidRDefault="008D4687" w:rsidP="008D4687">
      <w:pPr>
        <w:rPr>
          <w:rFonts w:ascii="Garamond" w:hAnsi="Garamond"/>
          <w:lang w:val="en-GB"/>
        </w:rPr>
      </w:pPr>
      <w:r w:rsidRPr="008D4687">
        <w:rPr>
          <w:rFonts w:ascii="Garamond" w:hAnsi="Garamond"/>
          <w:lang w:val="en-GB"/>
        </w:rPr>
        <w:t>No edits. Just you. Raw, real, and ready for genuine transformation.</w:t>
      </w:r>
    </w:p>
    <w:p w14:paraId="780D68F7" w14:textId="77777777" w:rsidR="008D4687" w:rsidRPr="008D4687" w:rsidRDefault="008D4687" w:rsidP="008D4687">
      <w:pPr>
        <w:rPr>
          <w:rFonts w:ascii="Garamond" w:hAnsi="Garamond"/>
          <w:lang w:val="en-GB"/>
        </w:rPr>
      </w:pPr>
      <w:r w:rsidRPr="008D4687">
        <w:rPr>
          <w:rFonts w:ascii="Garamond" w:hAnsi="Garamond"/>
          <w:lang w:val="en-GB"/>
        </w:rPr>
        <w:t>What will your unedited self-reflection reveal today? More importantly, what will you do with what you discover?</w:t>
      </w:r>
    </w:p>
    <w:p w14:paraId="3580D36D" w14:textId="77777777" w:rsidR="008D4687" w:rsidRPr="008D4687" w:rsidRDefault="008D4687" w:rsidP="008D4687">
      <w:pPr>
        <w:rPr>
          <w:rFonts w:ascii="Garamond" w:hAnsi="Garamond"/>
          <w:lang w:val="en-GB"/>
        </w:rPr>
      </w:pPr>
      <w:r w:rsidRPr="008D4687">
        <w:rPr>
          <w:rFonts w:ascii="Garamond" w:hAnsi="Garamond"/>
          <w:lang w:val="en-GB"/>
        </w:rPr>
        <w:t>The timer is set. The page is blank. The truth is waiting.</w:t>
      </w:r>
    </w:p>
    <w:p w14:paraId="2A3BD4A4" w14:textId="77777777" w:rsidR="008D4687" w:rsidRPr="008D4687" w:rsidRDefault="008D4687" w:rsidP="008D4687">
      <w:pPr>
        <w:rPr>
          <w:rFonts w:ascii="Garamond" w:hAnsi="Garamond"/>
          <w:lang w:val="en-GB"/>
        </w:rPr>
      </w:pPr>
      <w:r w:rsidRPr="008D4687">
        <w:rPr>
          <w:rFonts w:ascii="Garamond" w:hAnsi="Garamond"/>
          <w:lang w:val="en-GB"/>
        </w:rPr>
        <w:t>Begin.</w:t>
      </w:r>
    </w:p>
    <w:p w14:paraId="54595B76" w14:textId="77777777" w:rsidR="008D4687" w:rsidRPr="008D4687" w:rsidRDefault="008D4687" w:rsidP="008D4687">
      <w:pPr>
        <w:rPr>
          <w:rFonts w:ascii="Garamond" w:hAnsi="Garamond"/>
          <w:lang w:val="en-GB"/>
        </w:rPr>
      </w:pPr>
      <w:r w:rsidRPr="008D4687">
        <w:rPr>
          <w:rFonts w:ascii="Garamond" w:hAnsi="Garamond"/>
          <w:b/>
          <w:bCs/>
          <w:lang w:val="en-GB"/>
        </w:rPr>
        <w:t>References</w:t>
      </w:r>
    </w:p>
    <w:p w14:paraId="0316AD71" w14:textId="77777777" w:rsidR="008D4687" w:rsidRPr="008D4687" w:rsidRDefault="008D4687" w:rsidP="008D4687">
      <w:pPr>
        <w:numPr>
          <w:ilvl w:val="0"/>
          <w:numId w:val="848"/>
        </w:numPr>
        <w:rPr>
          <w:rFonts w:ascii="Garamond" w:hAnsi="Garamond"/>
          <w:lang w:val="en-GB"/>
        </w:rPr>
      </w:pPr>
      <w:r w:rsidRPr="008D4687">
        <w:rPr>
          <w:rFonts w:ascii="Garamond" w:hAnsi="Garamond"/>
          <w:lang w:val="en-GB"/>
        </w:rPr>
        <w:t>Huffington, A. (2014) Thrive: The Third Metric to Redefining Success and Creating a Life of Well-Being, Wisdom, and Wonder. New York: Harmony Books.</w:t>
      </w:r>
    </w:p>
    <w:p w14:paraId="180866ED" w14:textId="77777777" w:rsidR="008D4687" w:rsidRPr="008D4687" w:rsidRDefault="008D4687" w:rsidP="008D4687">
      <w:pPr>
        <w:numPr>
          <w:ilvl w:val="0"/>
          <w:numId w:val="848"/>
        </w:numPr>
        <w:rPr>
          <w:rFonts w:ascii="Garamond" w:hAnsi="Garamond"/>
          <w:lang w:val="en-GB"/>
        </w:rPr>
      </w:pPr>
      <w:r w:rsidRPr="008D4687">
        <w:rPr>
          <w:rFonts w:ascii="Garamond" w:hAnsi="Garamond"/>
          <w:lang w:val="en-GB"/>
        </w:rPr>
        <w:t>Eurich, T. (2018) 'What Self-Awareness Really Is (and How to Cultivate It)', Harvard Business Review, January 2018.</w:t>
      </w:r>
    </w:p>
    <w:p w14:paraId="15613F49" w14:textId="77777777" w:rsidR="008D4687" w:rsidRPr="008D4687" w:rsidRDefault="008D4687" w:rsidP="008D4687">
      <w:pPr>
        <w:numPr>
          <w:ilvl w:val="0"/>
          <w:numId w:val="848"/>
        </w:numPr>
        <w:rPr>
          <w:rFonts w:ascii="Garamond" w:hAnsi="Garamond"/>
          <w:lang w:val="en-GB"/>
        </w:rPr>
      </w:pPr>
      <w:r w:rsidRPr="008D4687">
        <w:rPr>
          <w:rFonts w:ascii="Garamond" w:hAnsi="Garamond"/>
          <w:lang w:val="en-GB"/>
        </w:rPr>
        <w:t xml:space="preserve">Nadella, S. (2017) Hit Refresh: The Quest to Rediscover the Soul of Microsoft. London: </w:t>
      </w:r>
      <w:proofErr w:type="spellStart"/>
      <w:r w:rsidRPr="008D4687">
        <w:rPr>
          <w:rFonts w:ascii="Garamond" w:hAnsi="Garamond"/>
          <w:lang w:val="en-GB"/>
        </w:rPr>
        <w:t>HarperBusiness</w:t>
      </w:r>
      <w:proofErr w:type="spellEnd"/>
      <w:r w:rsidRPr="008D4687">
        <w:rPr>
          <w:rFonts w:ascii="Garamond" w:hAnsi="Garamond"/>
          <w:lang w:val="en-GB"/>
        </w:rPr>
        <w:t>.</w:t>
      </w:r>
    </w:p>
    <w:p w14:paraId="4EC58BF1" w14:textId="77777777" w:rsidR="008D4687" w:rsidRPr="008D4687" w:rsidRDefault="008D4687" w:rsidP="008D4687">
      <w:pPr>
        <w:numPr>
          <w:ilvl w:val="0"/>
          <w:numId w:val="848"/>
        </w:numPr>
        <w:rPr>
          <w:rFonts w:ascii="Garamond" w:hAnsi="Garamond"/>
          <w:lang w:val="en-GB"/>
        </w:rPr>
      </w:pPr>
      <w:r w:rsidRPr="008D4687">
        <w:rPr>
          <w:rFonts w:ascii="Garamond" w:hAnsi="Garamond"/>
          <w:lang w:val="en-GB"/>
        </w:rPr>
        <w:t>Schultz, H. and Gordon, J. (2011) Onward: How Starbucks Fought for Its Life without Losing Its Soul. New York: Rodale Books.</w:t>
      </w:r>
    </w:p>
    <w:p w14:paraId="0B966DC7" w14:textId="77777777" w:rsidR="008D4687" w:rsidRPr="008D4687" w:rsidRDefault="008D4687" w:rsidP="008D4687">
      <w:pPr>
        <w:numPr>
          <w:ilvl w:val="0"/>
          <w:numId w:val="848"/>
        </w:numPr>
        <w:rPr>
          <w:rFonts w:ascii="Garamond" w:hAnsi="Garamond"/>
          <w:lang w:val="en-GB"/>
        </w:rPr>
      </w:pPr>
      <w:r w:rsidRPr="008D4687">
        <w:rPr>
          <w:rFonts w:ascii="Garamond" w:hAnsi="Garamond"/>
          <w:lang w:val="en-GB"/>
        </w:rPr>
        <w:t>White, S. (2022) 'Leadership in Partnership', Oxford Union Speech, March 2022.</w:t>
      </w:r>
    </w:p>
    <w:p w14:paraId="24FE1AE0" w14:textId="77777777" w:rsidR="008D4687" w:rsidRPr="008D4687" w:rsidRDefault="008D4687" w:rsidP="008D4687">
      <w:pPr>
        <w:numPr>
          <w:ilvl w:val="0"/>
          <w:numId w:val="848"/>
        </w:numPr>
        <w:rPr>
          <w:rFonts w:ascii="Garamond" w:hAnsi="Garamond"/>
          <w:lang w:val="en-GB"/>
        </w:rPr>
      </w:pPr>
      <w:r w:rsidRPr="008D4687">
        <w:rPr>
          <w:rFonts w:ascii="Garamond" w:hAnsi="Garamond"/>
          <w:lang w:val="en-GB"/>
        </w:rPr>
        <w:t>McGrady, H. (2023) 'Honest Histories: Institutional Self-Reflection', Museums Association Conference, London.</w:t>
      </w:r>
    </w:p>
    <w:p w14:paraId="4359C3F7" w14:textId="77777777" w:rsidR="008D4687" w:rsidRPr="008D4687" w:rsidRDefault="008D4687" w:rsidP="008D4687">
      <w:pPr>
        <w:numPr>
          <w:ilvl w:val="0"/>
          <w:numId w:val="848"/>
        </w:numPr>
        <w:rPr>
          <w:rFonts w:ascii="Garamond" w:hAnsi="Garamond"/>
          <w:lang w:val="en-GB"/>
        </w:rPr>
      </w:pPr>
      <w:r w:rsidRPr="008D4687">
        <w:rPr>
          <w:rFonts w:ascii="Garamond" w:hAnsi="Garamond"/>
          <w:lang w:val="en-GB"/>
        </w:rPr>
        <w:t xml:space="preserve">Cameron, J. (1992) The Artist's Way: A Spiritual Path to Higher Creativity. New York: </w:t>
      </w:r>
      <w:proofErr w:type="spellStart"/>
      <w:r w:rsidRPr="008D4687">
        <w:rPr>
          <w:rFonts w:ascii="Garamond" w:hAnsi="Garamond"/>
          <w:lang w:val="en-GB"/>
        </w:rPr>
        <w:t>Tarcher</w:t>
      </w:r>
      <w:proofErr w:type="spellEnd"/>
      <w:r w:rsidRPr="008D4687">
        <w:rPr>
          <w:rFonts w:ascii="Garamond" w:hAnsi="Garamond"/>
          <w:lang w:val="en-GB"/>
        </w:rPr>
        <w:t>/Putnam.</w:t>
      </w:r>
    </w:p>
    <w:p w14:paraId="65BFA43C" w14:textId="77777777" w:rsidR="008D4687" w:rsidRPr="008D4687" w:rsidRDefault="008D4687" w:rsidP="008D4687">
      <w:pPr>
        <w:numPr>
          <w:ilvl w:val="0"/>
          <w:numId w:val="848"/>
        </w:numPr>
        <w:rPr>
          <w:rFonts w:ascii="Garamond" w:hAnsi="Garamond"/>
          <w:lang w:val="en-GB"/>
        </w:rPr>
      </w:pPr>
      <w:r w:rsidRPr="008D4687">
        <w:rPr>
          <w:rFonts w:ascii="Garamond" w:hAnsi="Garamond"/>
          <w:lang w:val="en-GB"/>
        </w:rPr>
        <w:lastRenderedPageBreak/>
        <w:t xml:space="preserve">Inamori, K. (2009) A Compass to </w:t>
      </w:r>
      <w:proofErr w:type="spellStart"/>
      <w:r w:rsidRPr="008D4687">
        <w:rPr>
          <w:rFonts w:ascii="Garamond" w:hAnsi="Garamond"/>
          <w:lang w:val="en-GB"/>
        </w:rPr>
        <w:t>Fulfillment</w:t>
      </w:r>
      <w:proofErr w:type="spellEnd"/>
      <w:r w:rsidRPr="008D4687">
        <w:rPr>
          <w:rFonts w:ascii="Garamond" w:hAnsi="Garamond"/>
          <w:lang w:val="en-GB"/>
        </w:rPr>
        <w:t>: Passion and Spirituality in Life and Business. New York: McGraw-Hill.</w:t>
      </w:r>
    </w:p>
    <w:p w14:paraId="040C72E8" w14:textId="77777777" w:rsidR="008D4687" w:rsidRPr="008D4687" w:rsidRDefault="008D4687" w:rsidP="008D4687">
      <w:pPr>
        <w:numPr>
          <w:ilvl w:val="0"/>
          <w:numId w:val="848"/>
        </w:numPr>
        <w:rPr>
          <w:rFonts w:ascii="Garamond" w:hAnsi="Garamond"/>
          <w:lang w:val="en-GB"/>
        </w:rPr>
      </w:pPr>
      <w:r w:rsidRPr="008D4687">
        <w:rPr>
          <w:rFonts w:ascii="Garamond" w:hAnsi="Garamond"/>
          <w:lang w:val="en-GB"/>
        </w:rPr>
        <w:t>Financial Times (2019) 'Satya Nadella: The CEO Putting Empathy First', Weekend Interview.</w:t>
      </w:r>
    </w:p>
    <w:p w14:paraId="6CA0F157" w14:textId="77777777" w:rsidR="008D4687" w:rsidRPr="008D4687" w:rsidRDefault="008D4687" w:rsidP="008D4687">
      <w:pPr>
        <w:numPr>
          <w:ilvl w:val="0"/>
          <w:numId w:val="848"/>
        </w:numPr>
        <w:rPr>
          <w:rFonts w:ascii="Garamond" w:hAnsi="Garamond"/>
          <w:lang w:val="en-GB"/>
        </w:rPr>
      </w:pPr>
      <w:r w:rsidRPr="008D4687">
        <w:rPr>
          <w:rFonts w:ascii="Garamond" w:hAnsi="Garamond"/>
          <w:lang w:val="en-GB"/>
        </w:rPr>
        <w:t>Winfrey, O. (2018) '</w:t>
      </w:r>
      <w:proofErr w:type="spellStart"/>
      <w:r w:rsidRPr="008D4687">
        <w:rPr>
          <w:rFonts w:ascii="Garamond" w:hAnsi="Garamond"/>
          <w:lang w:val="en-GB"/>
        </w:rPr>
        <w:t>SuperSoul</w:t>
      </w:r>
      <w:proofErr w:type="spellEnd"/>
      <w:r w:rsidRPr="008D4687">
        <w:rPr>
          <w:rFonts w:ascii="Garamond" w:hAnsi="Garamond"/>
          <w:lang w:val="en-GB"/>
        </w:rPr>
        <w:t xml:space="preserve"> Conversations: Arianna Huffington', OWN Network.</w:t>
      </w:r>
    </w:p>
    <w:p w14:paraId="5ECF75D3" w14:textId="77777777" w:rsidR="003E338A" w:rsidRDefault="003E338A" w:rsidP="00312132">
      <w:pPr>
        <w:rPr>
          <w:rFonts w:ascii="Garamond" w:hAnsi="Garamond"/>
        </w:rPr>
      </w:pPr>
    </w:p>
    <w:p w14:paraId="4DA8B142" w14:textId="77777777" w:rsidR="003E338A" w:rsidRDefault="003E338A" w:rsidP="00312132">
      <w:pPr>
        <w:rPr>
          <w:rFonts w:ascii="Garamond" w:hAnsi="Garamond"/>
        </w:rPr>
      </w:pPr>
    </w:p>
    <w:p w14:paraId="65F301B7" w14:textId="77777777" w:rsidR="003E338A" w:rsidRDefault="003E338A" w:rsidP="00312132">
      <w:pPr>
        <w:rPr>
          <w:rFonts w:ascii="Garamond" w:hAnsi="Garamond"/>
        </w:rPr>
      </w:pPr>
    </w:p>
    <w:p w14:paraId="2A0E1FC4" w14:textId="77777777" w:rsidR="003E338A" w:rsidRDefault="003E338A" w:rsidP="00312132">
      <w:pPr>
        <w:rPr>
          <w:rFonts w:ascii="Garamond" w:hAnsi="Garamond"/>
        </w:rPr>
      </w:pPr>
    </w:p>
    <w:p w14:paraId="50224BAF" w14:textId="77777777" w:rsidR="003E338A" w:rsidRDefault="003E338A" w:rsidP="00312132">
      <w:pPr>
        <w:rPr>
          <w:rFonts w:ascii="Garamond" w:hAnsi="Garamond"/>
        </w:rPr>
      </w:pPr>
    </w:p>
    <w:p w14:paraId="7A26D33E" w14:textId="77777777" w:rsidR="003E338A" w:rsidRDefault="003E338A" w:rsidP="00312132">
      <w:pPr>
        <w:rPr>
          <w:rFonts w:ascii="Garamond" w:hAnsi="Garamond"/>
        </w:rPr>
      </w:pPr>
    </w:p>
    <w:p w14:paraId="3C9DAB10" w14:textId="77777777" w:rsidR="003E338A" w:rsidRDefault="003E338A" w:rsidP="00312132">
      <w:pPr>
        <w:rPr>
          <w:rFonts w:ascii="Garamond" w:hAnsi="Garamond"/>
        </w:rPr>
      </w:pPr>
    </w:p>
    <w:p w14:paraId="490547F7" w14:textId="77777777" w:rsidR="003E338A" w:rsidRDefault="003E338A" w:rsidP="00312132">
      <w:pPr>
        <w:rPr>
          <w:rFonts w:ascii="Garamond" w:hAnsi="Garamond"/>
        </w:rPr>
      </w:pPr>
    </w:p>
    <w:p w14:paraId="18F0BFF1" w14:textId="77777777" w:rsidR="003E338A" w:rsidRDefault="003E338A" w:rsidP="00312132">
      <w:pPr>
        <w:rPr>
          <w:rFonts w:ascii="Garamond" w:hAnsi="Garamond"/>
        </w:rPr>
      </w:pPr>
    </w:p>
    <w:p w14:paraId="122B706D" w14:textId="77777777" w:rsidR="003E338A" w:rsidRDefault="003E338A" w:rsidP="00312132">
      <w:pPr>
        <w:rPr>
          <w:rFonts w:ascii="Garamond" w:hAnsi="Garamond"/>
        </w:rPr>
      </w:pPr>
    </w:p>
    <w:p w14:paraId="2D5D55CE" w14:textId="77777777" w:rsidR="003E338A" w:rsidRDefault="003E338A" w:rsidP="00312132">
      <w:pPr>
        <w:rPr>
          <w:rFonts w:ascii="Garamond" w:hAnsi="Garamond"/>
        </w:rPr>
      </w:pPr>
    </w:p>
    <w:p w14:paraId="644DE277" w14:textId="77777777" w:rsidR="003E338A" w:rsidRDefault="003E338A" w:rsidP="00312132">
      <w:pPr>
        <w:rPr>
          <w:rFonts w:ascii="Garamond" w:hAnsi="Garamond"/>
        </w:rPr>
      </w:pPr>
    </w:p>
    <w:p w14:paraId="62188A3E" w14:textId="77777777" w:rsidR="003E338A" w:rsidRDefault="003E338A" w:rsidP="00312132">
      <w:pPr>
        <w:rPr>
          <w:rFonts w:ascii="Garamond" w:hAnsi="Garamond"/>
        </w:rPr>
      </w:pPr>
    </w:p>
    <w:p w14:paraId="5983B754" w14:textId="77777777" w:rsidR="003E338A" w:rsidRDefault="003E338A" w:rsidP="00312132">
      <w:pPr>
        <w:rPr>
          <w:rFonts w:ascii="Garamond" w:hAnsi="Garamond"/>
        </w:rPr>
      </w:pPr>
    </w:p>
    <w:p w14:paraId="4B9A3B6B" w14:textId="77777777" w:rsidR="003E338A" w:rsidRDefault="003E338A" w:rsidP="00312132">
      <w:pPr>
        <w:rPr>
          <w:rFonts w:ascii="Garamond" w:hAnsi="Garamond"/>
        </w:rPr>
      </w:pPr>
    </w:p>
    <w:p w14:paraId="7BA8D27F" w14:textId="77777777" w:rsidR="003E338A" w:rsidRDefault="003E338A" w:rsidP="00312132">
      <w:pPr>
        <w:rPr>
          <w:rFonts w:ascii="Garamond" w:hAnsi="Garamond"/>
        </w:rPr>
      </w:pPr>
    </w:p>
    <w:p w14:paraId="1BEBCEBD" w14:textId="77777777" w:rsidR="003E338A" w:rsidRDefault="003E338A" w:rsidP="00312132">
      <w:pPr>
        <w:rPr>
          <w:rFonts w:ascii="Garamond" w:hAnsi="Garamond"/>
        </w:rPr>
      </w:pPr>
    </w:p>
    <w:p w14:paraId="4839F84E" w14:textId="77777777" w:rsidR="003E338A" w:rsidRDefault="003E338A" w:rsidP="00312132">
      <w:pPr>
        <w:rPr>
          <w:rFonts w:ascii="Garamond" w:hAnsi="Garamond"/>
        </w:rPr>
      </w:pPr>
    </w:p>
    <w:p w14:paraId="212F48DC" w14:textId="77777777" w:rsidR="003E338A" w:rsidRDefault="003E338A" w:rsidP="00312132">
      <w:pPr>
        <w:rPr>
          <w:rFonts w:ascii="Garamond" w:hAnsi="Garamond"/>
        </w:rPr>
      </w:pPr>
    </w:p>
    <w:p w14:paraId="707F402C" w14:textId="77777777" w:rsidR="003E338A" w:rsidRDefault="003E338A" w:rsidP="00312132">
      <w:pPr>
        <w:rPr>
          <w:rFonts w:ascii="Garamond" w:hAnsi="Garamond"/>
        </w:rPr>
      </w:pPr>
    </w:p>
    <w:p w14:paraId="5E30CF19" w14:textId="77777777" w:rsidR="003E338A" w:rsidRDefault="003E338A" w:rsidP="00312132">
      <w:pPr>
        <w:rPr>
          <w:rFonts w:ascii="Garamond" w:hAnsi="Garamond"/>
        </w:rPr>
      </w:pPr>
    </w:p>
    <w:p w14:paraId="59061F33" w14:textId="77777777" w:rsidR="003E338A" w:rsidRDefault="003E338A" w:rsidP="00312132">
      <w:pPr>
        <w:rPr>
          <w:rFonts w:ascii="Garamond" w:hAnsi="Garamond"/>
        </w:rPr>
      </w:pPr>
    </w:p>
    <w:p w14:paraId="0C6CF139" w14:textId="77777777" w:rsidR="003E338A" w:rsidRDefault="003E338A" w:rsidP="00312132">
      <w:pPr>
        <w:rPr>
          <w:rFonts w:ascii="Garamond" w:hAnsi="Garamond"/>
        </w:rPr>
      </w:pPr>
    </w:p>
    <w:p w14:paraId="18307358" w14:textId="77777777" w:rsidR="003E338A" w:rsidRDefault="003E338A" w:rsidP="00312132">
      <w:pPr>
        <w:rPr>
          <w:rFonts w:ascii="Garamond" w:hAnsi="Garamond"/>
        </w:rPr>
      </w:pPr>
    </w:p>
    <w:p w14:paraId="6C553A54" w14:textId="77777777" w:rsidR="008D4687" w:rsidRDefault="008D4687" w:rsidP="00312132">
      <w:pPr>
        <w:pStyle w:val="CSP-ChapterTitle"/>
        <w:jc w:val="left"/>
        <w:rPr>
          <w:rFonts w:ascii="Sabon Next LT" w:hAnsi="Sabon Next LT" w:cs="Sabon Next LT"/>
        </w:rPr>
      </w:pPr>
    </w:p>
    <w:p w14:paraId="64827F38" w14:textId="5C3B5C6A" w:rsidR="00312132" w:rsidRPr="00881BFB" w:rsidRDefault="00312132" w:rsidP="00312132">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44</w:t>
      </w:r>
      <w:r w:rsidRPr="00881BFB">
        <w:rPr>
          <w:rFonts w:ascii="Sabon Next LT" w:hAnsi="Sabon Next LT" w:cs="Sabon Next LT"/>
        </w:rPr>
        <w:t>:</w:t>
      </w:r>
    </w:p>
    <w:p w14:paraId="7D5763F4" w14:textId="77777777" w:rsidR="00312132" w:rsidRPr="00C40C47" w:rsidRDefault="00312132" w:rsidP="00312132">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803648" behindDoc="0" locked="0" layoutInCell="1" allowOverlap="1" wp14:anchorId="43B3ABA0" wp14:editId="5ECBE83F">
                <wp:simplePos x="0" y="0"/>
                <wp:positionH relativeFrom="column">
                  <wp:posOffset>7620</wp:posOffset>
                </wp:positionH>
                <wp:positionV relativeFrom="paragraph">
                  <wp:posOffset>120015</wp:posOffset>
                </wp:positionV>
                <wp:extent cx="2636520" cy="0"/>
                <wp:effectExtent l="0" t="0" r="0" b="0"/>
                <wp:wrapNone/>
                <wp:docPr id="1631177640"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0FAD1B" id="Straight Connector 1" o:spid="_x0000_s1026" style="position:absolute;z-index:251803648;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1CA274F7" w14:textId="77777777" w:rsidR="00312132" w:rsidRDefault="00312132" w:rsidP="00312132"/>
    <w:p w14:paraId="1F6DDBCF" w14:textId="77777777" w:rsidR="00312132" w:rsidRDefault="00312132" w:rsidP="00312132"/>
    <w:p w14:paraId="549650E4" w14:textId="77777777" w:rsidR="00312132" w:rsidRDefault="00312132" w:rsidP="00312132"/>
    <w:p w14:paraId="25AA199D" w14:textId="77777777" w:rsidR="00312132" w:rsidRDefault="00312132" w:rsidP="00312132"/>
    <w:p w14:paraId="09A56D43" w14:textId="77777777" w:rsidR="00312132" w:rsidRDefault="00312132" w:rsidP="00312132">
      <w:pPr>
        <w:pStyle w:val="CSP-ChapterTitle"/>
        <w:rPr>
          <w:rFonts w:ascii="Garamond" w:hAnsi="Garamond"/>
          <w:b/>
          <w:bCs/>
          <w:sz w:val="48"/>
          <w:szCs w:val="48"/>
        </w:rPr>
      </w:pPr>
    </w:p>
    <w:p w14:paraId="2A5D52EC" w14:textId="77777777" w:rsidR="00312132" w:rsidRDefault="00312132" w:rsidP="00312132">
      <w:pPr>
        <w:pStyle w:val="CSP-ChapterTitle"/>
        <w:rPr>
          <w:rFonts w:ascii="Garamond" w:hAnsi="Garamond"/>
          <w:b/>
          <w:bCs/>
          <w:sz w:val="48"/>
          <w:szCs w:val="48"/>
        </w:rPr>
      </w:pPr>
    </w:p>
    <w:p w14:paraId="5942E852" w14:textId="77777777" w:rsidR="00312132" w:rsidRDefault="00312132" w:rsidP="00312132">
      <w:pPr>
        <w:pStyle w:val="CSP-ChapterTitle"/>
        <w:rPr>
          <w:rFonts w:ascii="Garamond" w:hAnsi="Garamond"/>
          <w:b/>
          <w:bCs/>
          <w:sz w:val="48"/>
          <w:szCs w:val="48"/>
        </w:rPr>
      </w:pPr>
    </w:p>
    <w:p w14:paraId="76D781A7" w14:textId="6F07E3D3" w:rsidR="00312132" w:rsidRPr="00881BFB" w:rsidRDefault="00312132" w:rsidP="00312132">
      <w:pPr>
        <w:pStyle w:val="CSP-ChapterTitle"/>
        <w:rPr>
          <w:rFonts w:ascii="Sabon Next LT" w:hAnsi="Sabon Next LT" w:cs="Sabon Next LT"/>
          <w:b/>
          <w:bCs/>
          <w:sz w:val="48"/>
          <w:szCs w:val="48"/>
        </w:rPr>
      </w:pPr>
      <w:r>
        <w:rPr>
          <w:rFonts w:ascii="Sabon Next LT" w:hAnsi="Sabon Next LT" w:cs="Sabon Next LT"/>
          <w:b/>
          <w:bCs/>
          <w:sz w:val="48"/>
          <w:szCs w:val="48"/>
        </w:rPr>
        <w:t>cultural dna</w:t>
      </w:r>
    </w:p>
    <w:p w14:paraId="4495EB23" w14:textId="77777777" w:rsidR="00312132" w:rsidRDefault="00312132" w:rsidP="00312132">
      <w:r>
        <w:rPr>
          <w:rFonts w:ascii="Garamond" w:hAnsi="Garamond"/>
          <w:iCs/>
          <w:noProof/>
          <w:sz w:val="24"/>
          <w:szCs w:val="24"/>
          <w14:ligatures w14:val="standardContextual"/>
        </w:rPr>
        <mc:AlternateContent>
          <mc:Choice Requires="wps">
            <w:drawing>
              <wp:anchor distT="0" distB="0" distL="114300" distR="114300" simplePos="0" relativeHeight="251804672" behindDoc="0" locked="0" layoutInCell="1" allowOverlap="1" wp14:anchorId="4F99B1E5" wp14:editId="564A8571">
                <wp:simplePos x="0" y="0"/>
                <wp:positionH relativeFrom="column">
                  <wp:posOffset>1470660</wp:posOffset>
                </wp:positionH>
                <wp:positionV relativeFrom="paragraph">
                  <wp:posOffset>363220</wp:posOffset>
                </wp:positionV>
                <wp:extent cx="2636520" cy="0"/>
                <wp:effectExtent l="0" t="19050" r="30480" b="19050"/>
                <wp:wrapNone/>
                <wp:docPr id="1192449880"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6FD692" id="Straight Connector 1" o:spid="_x0000_s1026" style="position:absolute;z-index:251804672;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466A8724" w14:textId="77777777" w:rsidR="00312132" w:rsidRPr="00E66A7C" w:rsidRDefault="00312132" w:rsidP="00312132"/>
    <w:p w14:paraId="7FCF395B" w14:textId="77777777" w:rsidR="00312132" w:rsidRDefault="00312132" w:rsidP="00312132"/>
    <w:p w14:paraId="38886B20" w14:textId="43D1F6F0" w:rsidR="00312132" w:rsidRDefault="00312132" w:rsidP="00312132">
      <w:pPr>
        <w:rPr>
          <w:rFonts w:ascii="Sabon Next LT" w:hAnsi="Sabon Next LT" w:cs="Sabon Next LT"/>
          <w:i/>
          <w:iCs/>
          <w:lang w:val="en-GB"/>
        </w:rPr>
      </w:pPr>
      <w:r>
        <w:rPr>
          <w:rFonts w:ascii="Sabon Next LT" w:hAnsi="Sabon Next LT" w:cs="Sabon Next LT"/>
          <w:i/>
          <w:iCs/>
          <w:lang w:val="en-GB"/>
        </w:rPr>
        <w:t xml:space="preserve">                            Building Enduring Cultural Values </w:t>
      </w:r>
      <w:proofErr w:type="gramStart"/>
      <w:r>
        <w:rPr>
          <w:rFonts w:ascii="Sabon Next LT" w:hAnsi="Sabon Next LT" w:cs="Sabon Next LT"/>
          <w:i/>
          <w:iCs/>
          <w:lang w:val="en-GB"/>
        </w:rPr>
        <w:t>In</w:t>
      </w:r>
      <w:proofErr w:type="gramEnd"/>
      <w:r>
        <w:rPr>
          <w:rFonts w:ascii="Sabon Next LT" w:hAnsi="Sabon Next LT" w:cs="Sabon Next LT"/>
          <w:i/>
          <w:iCs/>
          <w:lang w:val="en-GB"/>
        </w:rPr>
        <w:t xml:space="preserve"> Rapidly Evolving Environments </w:t>
      </w:r>
    </w:p>
    <w:p w14:paraId="06B557D0" w14:textId="77777777" w:rsidR="00312132" w:rsidRPr="00312132" w:rsidRDefault="00312132" w:rsidP="00312132"/>
    <w:p w14:paraId="0E63A466" w14:textId="77777777" w:rsidR="00312132" w:rsidRPr="00312132" w:rsidRDefault="00312132" w:rsidP="00312132"/>
    <w:p w14:paraId="55D52E20" w14:textId="77777777" w:rsidR="00312132" w:rsidRPr="00312132" w:rsidRDefault="00312132" w:rsidP="00312132"/>
    <w:p w14:paraId="2BBB0F1B" w14:textId="77777777" w:rsidR="00312132" w:rsidRPr="00312132" w:rsidRDefault="00312132" w:rsidP="00312132"/>
    <w:p w14:paraId="11DFB980" w14:textId="77777777" w:rsidR="00312132" w:rsidRPr="00312132" w:rsidRDefault="00312132" w:rsidP="00312132"/>
    <w:p w14:paraId="6BB80E82" w14:textId="77777777" w:rsidR="00312132" w:rsidRPr="00312132" w:rsidRDefault="00312132" w:rsidP="00312132"/>
    <w:p w14:paraId="2DFF91FD" w14:textId="77777777" w:rsidR="00312132" w:rsidRPr="00312132" w:rsidRDefault="00312132" w:rsidP="00312132"/>
    <w:p w14:paraId="7D6B0823" w14:textId="77777777" w:rsidR="00312132" w:rsidRPr="00312132" w:rsidRDefault="00312132" w:rsidP="00312132"/>
    <w:p w14:paraId="1CEA2C0D" w14:textId="77777777" w:rsidR="00312132" w:rsidRPr="00312132" w:rsidRDefault="00312132" w:rsidP="00312132"/>
    <w:p w14:paraId="0B51376E" w14:textId="77777777" w:rsidR="00312132" w:rsidRPr="00312132" w:rsidRDefault="00312132" w:rsidP="00312132"/>
    <w:p w14:paraId="2A16C79D" w14:textId="77777777" w:rsidR="00312132" w:rsidRDefault="00312132" w:rsidP="00312132">
      <w:pPr>
        <w:rPr>
          <w:rFonts w:ascii="Sabon Next LT" w:hAnsi="Sabon Next LT" w:cs="Sabon Next LT"/>
          <w:i/>
          <w:iCs/>
          <w:lang w:val="en-GB"/>
        </w:rPr>
      </w:pPr>
    </w:p>
    <w:p w14:paraId="2F9E4E26" w14:textId="77777777" w:rsidR="00312132" w:rsidRDefault="00312132" w:rsidP="00312132"/>
    <w:p w14:paraId="2434C1D5" w14:textId="77777777" w:rsidR="00312132" w:rsidRDefault="00312132" w:rsidP="00312132"/>
    <w:p w14:paraId="6832BB8A" w14:textId="77777777" w:rsidR="006B6A1E" w:rsidRPr="006B6A1E" w:rsidRDefault="006B6A1E" w:rsidP="006B6A1E">
      <w:pPr>
        <w:rPr>
          <w:rFonts w:ascii="Garamond" w:hAnsi="Garamond"/>
          <w:lang w:val="en-GB"/>
        </w:rPr>
      </w:pPr>
      <w:r w:rsidRPr="006B6A1E">
        <w:rPr>
          <w:rFonts w:ascii="Garamond" w:hAnsi="Garamond"/>
          <w:lang w:val="en-GB"/>
        </w:rPr>
        <w:lastRenderedPageBreak/>
        <w:t>"Culture eats strategy for breakfast." — Peter Drucker</w:t>
      </w:r>
    </w:p>
    <w:p w14:paraId="7D519CA9" w14:textId="77777777" w:rsidR="006B6A1E" w:rsidRPr="006B6A1E" w:rsidRDefault="006B6A1E" w:rsidP="006B6A1E">
      <w:pPr>
        <w:rPr>
          <w:rFonts w:ascii="Garamond" w:hAnsi="Garamond"/>
          <w:lang w:val="en-GB"/>
        </w:rPr>
      </w:pPr>
      <w:r w:rsidRPr="006B6A1E">
        <w:rPr>
          <w:rFonts w:ascii="Garamond" w:hAnsi="Garamond"/>
          <w:lang w:val="en-GB"/>
        </w:rPr>
        <w:t>In 1997, when Steve Jobs returned to a nearly bankrupt Apple, he faced a decision that would define not just the company's survival but its soul. Microsoft had offered $150 million investment—desperately needed cash—but with conditions. Apple would need to make Internet Explorer the default browser and settle all patent disputes. For a company that had defined itself in opposition to Microsoft, this felt like capitulation.</w:t>
      </w:r>
    </w:p>
    <w:p w14:paraId="3EF3EA8B" w14:textId="77777777" w:rsidR="006B6A1E" w:rsidRPr="006B6A1E" w:rsidRDefault="006B6A1E" w:rsidP="006B6A1E">
      <w:pPr>
        <w:rPr>
          <w:rFonts w:ascii="Garamond" w:hAnsi="Garamond"/>
          <w:lang w:val="en-GB"/>
        </w:rPr>
      </w:pPr>
      <w:r w:rsidRPr="006B6A1E">
        <w:rPr>
          <w:rFonts w:ascii="Garamond" w:hAnsi="Garamond"/>
          <w:lang w:val="en-GB"/>
        </w:rPr>
        <w:t>The boardroom was divided. Some directors argued for pragmatic survival: take the money, save jobs, fight another day. Others saw it as betraying Apple's core identity—the rebellious innovator that "thought different." Jobs sat silent for minutes that felt like hours, then spoke.</w:t>
      </w:r>
    </w:p>
    <w:p w14:paraId="2E79A6BF" w14:textId="77777777" w:rsidR="006B6A1E" w:rsidRPr="006B6A1E" w:rsidRDefault="006B6A1E" w:rsidP="006B6A1E">
      <w:pPr>
        <w:rPr>
          <w:rFonts w:ascii="Garamond" w:hAnsi="Garamond"/>
          <w:lang w:val="en-GB"/>
        </w:rPr>
      </w:pPr>
      <w:r w:rsidRPr="006B6A1E">
        <w:rPr>
          <w:rFonts w:ascii="Garamond" w:hAnsi="Garamond"/>
          <w:lang w:val="en-GB"/>
        </w:rPr>
        <w:t>"Our DNA isn't about opposing Microsoft. It's about making tools that amplify human creativity. If partnering with Microsoft helps us do that, we're being true to our DNA, not betraying it."</w:t>
      </w:r>
    </w:p>
    <w:p w14:paraId="0BFEB579" w14:textId="77777777" w:rsidR="006B6A1E" w:rsidRPr="006B6A1E" w:rsidRDefault="006B6A1E" w:rsidP="006B6A1E">
      <w:pPr>
        <w:rPr>
          <w:rFonts w:ascii="Garamond" w:hAnsi="Garamond"/>
          <w:lang w:val="en-GB"/>
        </w:rPr>
      </w:pPr>
      <w:r w:rsidRPr="006B6A1E">
        <w:rPr>
          <w:rFonts w:ascii="Garamond" w:hAnsi="Garamond"/>
          <w:lang w:val="en-GB"/>
        </w:rPr>
        <w:t>I know that boardroom feeling intimately. Not Apple's, but my own moment of DNA reckoning. I'd spent three years building a consulting firm on the principle of "transformational disruption"—we promised to revolutionise cultures, not evolve them. Our marketing screamed revolution. Our methods demanded destruction before reconstruction. We were cultural demolition experts.</w:t>
      </w:r>
    </w:p>
    <w:p w14:paraId="45848C64" w14:textId="77777777" w:rsidR="006B6A1E" w:rsidRPr="006B6A1E" w:rsidRDefault="006B6A1E" w:rsidP="006B6A1E">
      <w:pPr>
        <w:rPr>
          <w:rFonts w:ascii="Garamond" w:hAnsi="Garamond"/>
          <w:lang w:val="en-GB"/>
        </w:rPr>
      </w:pPr>
      <w:r w:rsidRPr="006B6A1E">
        <w:rPr>
          <w:rFonts w:ascii="Garamond" w:hAnsi="Garamond"/>
          <w:lang w:val="en-GB"/>
        </w:rPr>
        <w:t>Then came the 150-year-old British manufacturer. They hired us precisely because we promised revolution. Their practices seemed fossilised—paper processes, formal hierarchies, apprenticeship models that took years. I salivated at the transformation opportunity. We would drag them into the 21st century.</w:t>
      </w:r>
    </w:p>
    <w:p w14:paraId="090AC354" w14:textId="77777777" w:rsidR="006B6A1E" w:rsidRPr="006B6A1E" w:rsidRDefault="006B6A1E" w:rsidP="006B6A1E">
      <w:pPr>
        <w:rPr>
          <w:rFonts w:ascii="Garamond" w:hAnsi="Garamond"/>
          <w:lang w:val="en-GB"/>
        </w:rPr>
      </w:pPr>
      <w:r w:rsidRPr="006B6A1E">
        <w:rPr>
          <w:rFonts w:ascii="Garamond" w:hAnsi="Garamond"/>
          <w:lang w:val="en-GB"/>
        </w:rPr>
        <w:t>Six months later, I'd successfully destroyed 150 years of accumulated wisdom. Quality defects increased 40%. Master craftspeople fled. Apprentices had no one to learn from. I'd revolutionised them into crisis.</w:t>
      </w:r>
    </w:p>
    <w:p w14:paraId="7CF42FAD" w14:textId="77777777" w:rsidR="006B6A1E" w:rsidRPr="006B6A1E" w:rsidRDefault="006B6A1E" w:rsidP="006B6A1E">
      <w:pPr>
        <w:rPr>
          <w:rFonts w:ascii="Garamond" w:hAnsi="Garamond"/>
          <w:lang w:val="en-GB"/>
        </w:rPr>
      </w:pPr>
      <w:r w:rsidRPr="006B6A1E">
        <w:rPr>
          <w:rFonts w:ascii="Garamond" w:hAnsi="Garamond"/>
          <w:lang w:val="en-GB"/>
        </w:rPr>
        <w:t>The 80-year-old retired foreman who'd started as an apprentice in 1960 visited the chaos I'd created. His words haunt me still: "You've confused our methods with our meaning, son. You threw out our DNA while updating our wardrobe."</w:t>
      </w:r>
    </w:p>
    <w:p w14:paraId="3ED5E899" w14:textId="77777777" w:rsidR="006B6A1E" w:rsidRPr="006B6A1E" w:rsidRDefault="006B6A1E" w:rsidP="006B6A1E">
      <w:pPr>
        <w:rPr>
          <w:rFonts w:ascii="Garamond" w:hAnsi="Garamond"/>
          <w:lang w:val="en-GB"/>
        </w:rPr>
      </w:pPr>
      <w:r w:rsidRPr="006B6A1E">
        <w:rPr>
          <w:rFonts w:ascii="Garamond" w:hAnsi="Garamond"/>
          <w:lang w:val="en-GB"/>
        </w:rPr>
        <w:t>That's when I learned the difference between cultural DNA and cultural expression—a distinction that would transform how I approach every engagement since.</w:t>
      </w:r>
    </w:p>
    <w:p w14:paraId="2F490D06" w14:textId="77777777" w:rsidR="006B6A1E" w:rsidRPr="006B6A1E" w:rsidRDefault="006B6A1E" w:rsidP="006B6A1E">
      <w:pPr>
        <w:rPr>
          <w:rFonts w:ascii="Garamond" w:hAnsi="Garamond"/>
          <w:lang w:val="en-GB"/>
        </w:rPr>
      </w:pPr>
      <w:r w:rsidRPr="006B6A1E">
        <w:rPr>
          <w:rFonts w:ascii="Garamond" w:hAnsi="Garamond"/>
          <w:lang w:val="en-GB"/>
        </w:rPr>
        <w:t>This illustrates the profound difference between cultural practices that change with circumstances and cultural DNA that endures through transformation. Most organisations confuse the two, protecting outdated practices while abandoning core principles. But thriving through change requires the opposite: holding your DNA sacred while letting everything else evolve.</w:t>
      </w:r>
    </w:p>
    <w:p w14:paraId="2085780C" w14:textId="77777777" w:rsidR="006B6A1E" w:rsidRPr="006B6A1E" w:rsidRDefault="006B6A1E" w:rsidP="006B6A1E">
      <w:pPr>
        <w:rPr>
          <w:rFonts w:ascii="Garamond" w:hAnsi="Garamond"/>
          <w:lang w:val="en-GB"/>
        </w:rPr>
      </w:pPr>
      <w:r w:rsidRPr="006B6A1E">
        <w:rPr>
          <w:rFonts w:ascii="Garamond" w:hAnsi="Garamond"/>
          <w:b/>
          <w:bCs/>
          <w:lang w:val="en-GB"/>
        </w:rPr>
        <w:t>The CORE Framework</w:t>
      </w:r>
      <w:r w:rsidRPr="006B6A1E">
        <w:rPr>
          <w:rFonts w:ascii="Garamond" w:hAnsi="Garamond"/>
          <w:lang w:val="en-GB"/>
        </w:rPr>
        <w:t xml:space="preserve"> for identifying and preserving cultural DNA emerged from my failures and subsequent successes:</w:t>
      </w:r>
    </w:p>
    <w:p w14:paraId="3B5B282C" w14:textId="77777777" w:rsidR="006B6A1E" w:rsidRPr="006B6A1E" w:rsidRDefault="006B6A1E" w:rsidP="006B6A1E">
      <w:pPr>
        <w:rPr>
          <w:rFonts w:ascii="Garamond" w:hAnsi="Garamond"/>
          <w:lang w:val="en-GB"/>
        </w:rPr>
      </w:pPr>
      <w:r w:rsidRPr="006B6A1E">
        <w:rPr>
          <w:rFonts w:ascii="Garamond" w:hAnsi="Garamond"/>
          <w:b/>
          <w:bCs/>
          <w:lang w:val="en-GB"/>
        </w:rPr>
        <w:t>C</w:t>
      </w:r>
      <w:r w:rsidRPr="006B6A1E">
        <w:rPr>
          <w:rFonts w:ascii="Garamond" w:hAnsi="Garamond"/>
          <w:lang w:val="en-GB"/>
        </w:rPr>
        <w:t>odify your genesis story - What problem were you created to solve?</w:t>
      </w:r>
      <w:r w:rsidRPr="006B6A1E">
        <w:rPr>
          <w:rFonts w:ascii="Garamond" w:hAnsi="Garamond"/>
          <w:lang w:val="en-GB"/>
        </w:rPr>
        <w:br/>
      </w:r>
      <w:r w:rsidRPr="006B6A1E">
        <w:rPr>
          <w:rFonts w:ascii="Garamond" w:hAnsi="Garamond"/>
          <w:b/>
          <w:bCs/>
          <w:lang w:val="en-GB"/>
        </w:rPr>
        <w:t>O</w:t>
      </w:r>
      <w:r w:rsidRPr="006B6A1E">
        <w:rPr>
          <w:rFonts w:ascii="Garamond" w:hAnsi="Garamond"/>
          <w:lang w:val="en-GB"/>
        </w:rPr>
        <w:t>bserve patterns across eras - What survives every change?</w:t>
      </w:r>
      <w:r w:rsidRPr="006B6A1E">
        <w:rPr>
          <w:rFonts w:ascii="Garamond" w:hAnsi="Garamond"/>
          <w:lang w:val="en-GB"/>
        </w:rPr>
        <w:br/>
      </w:r>
      <w:r w:rsidRPr="006B6A1E">
        <w:rPr>
          <w:rFonts w:ascii="Garamond" w:hAnsi="Garamond"/>
          <w:b/>
          <w:bCs/>
          <w:lang w:val="en-GB"/>
        </w:rPr>
        <w:t>R</w:t>
      </w:r>
      <w:r w:rsidRPr="006B6A1E">
        <w:rPr>
          <w:rFonts w:ascii="Garamond" w:hAnsi="Garamond"/>
          <w:lang w:val="en-GB"/>
        </w:rPr>
        <w:t>everse engineer practices - What principles do they serve?</w:t>
      </w:r>
      <w:r w:rsidRPr="006B6A1E">
        <w:rPr>
          <w:rFonts w:ascii="Garamond" w:hAnsi="Garamond"/>
          <w:lang w:val="en-GB"/>
        </w:rPr>
        <w:br/>
      </w:r>
      <w:r w:rsidRPr="006B6A1E">
        <w:rPr>
          <w:rFonts w:ascii="Garamond" w:hAnsi="Garamond"/>
          <w:b/>
          <w:bCs/>
          <w:lang w:val="en-GB"/>
        </w:rPr>
        <w:t>E</w:t>
      </w:r>
      <w:r w:rsidRPr="006B6A1E">
        <w:rPr>
          <w:rFonts w:ascii="Garamond" w:hAnsi="Garamond"/>
          <w:lang w:val="en-GB"/>
        </w:rPr>
        <w:t>volve expression consciously - How can DNA manifest newly?</w:t>
      </w:r>
    </w:p>
    <w:p w14:paraId="3320E239" w14:textId="77777777" w:rsidR="006B6A1E" w:rsidRPr="006B6A1E" w:rsidRDefault="006B6A1E" w:rsidP="006B6A1E">
      <w:pPr>
        <w:rPr>
          <w:rFonts w:ascii="Garamond" w:hAnsi="Garamond"/>
          <w:lang w:val="en-GB"/>
        </w:rPr>
      </w:pPr>
      <w:r w:rsidRPr="006B6A1E">
        <w:rPr>
          <w:rFonts w:ascii="Garamond" w:hAnsi="Garamond"/>
          <w:lang w:val="en-GB"/>
        </w:rPr>
        <w:t>Think about your organisation's culture. What would you preserve if everything else had to change? What principles are so fundamental that abandoning them would mean becoming a different organisation entirely? Can you distinguish between your temporary practices and your timeless DNA?</w:t>
      </w:r>
    </w:p>
    <w:p w14:paraId="0F936E11" w14:textId="77777777" w:rsidR="006B6A1E" w:rsidRPr="006B6A1E" w:rsidRDefault="006B6A1E" w:rsidP="006B6A1E">
      <w:pPr>
        <w:rPr>
          <w:rFonts w:ascii="Garamond" w:hAnsi="Garamond"/>
          <w:lang w:val="en-GB"/>
        </w:rPr>
      </w:pPr>
      <w:r w:rsidRPr="006B6A1E">
        <w:rPr>
          <w:rFonts w:ascii="Garamond" w:hAnsi="Garamond"/>
          <w:b/>
          <w:bCs/>
          <w:lang w:val="en-GB"/>
        </w:rPr>
        <w:t>The Genesis Test</w:t>
      </w:r>
      <w:r w:rsidRPr="006B6A1E">
        <w:rPr>
          <w:rFonts w:ascii="Garamond" w:hAnsi="Garamond"/>
          <w:lang w:val="en-GB"/>
        </w:rPr>
        <w:t xml:space="preserve">: Write your organisation's founding story in 100 words. Not the official version—the human version. What problem did founders desperately need to solve? What drove them beyond profit? </w:t>
      </w:r>
      <w:r w:rsidRPr="006B6A1E">
        <w:rPr>
          <w:rFonts w:ascii="Garamond" w:hAnsi="Garamond"/>
          <w:lang w:val="en-GB"/>
        </w:rPr>
        <w:lastRenderedPageBreak/>
        <w:t>That desperation often contains your DNA. Apple: creative tools for human potential. Microsoft: democratising technology. Starbucks: human connection over coffee. What's yours?</w:t>
      </w:r>
    </w:p>
    <w:p w14:paraId="25F22EFC" w14:textId="77777777" w:rsidR="006B6A1E" w:rsidRPr="006B6A1E" w:rsidRDefault="006B6A1E" w:rsidP="006B6A1E">
      <w:pPr>
        <w:rPr>
          <w:rFonts w:ascii="Garamond" w:hAnsi="Garamond"/>
          <w:lang w:val="en-GB"/>
        </w:rPr>
      </w:pPr>
      <w:r w:rsidRPr="006B6A1E">
        <w:rPr>
          <w:rFonts w:ascii="Garamond" w:hAnsi="Garamond"/>
          <w:lang w:val="en-GB"/>
        </w:rPr>
        <w:t>Recent research by Dr. Jennifer Chatman at UC Berkeley's Haas School of Business reveals why most cultural initiatives fail. Her 15-year longitudinal study of 200 organisations found that 73% of culture change efforts produce no lasting impact. The reason: they focus on changing behaviours rather than embedding DNA.</w:t>
      </w:r>
    </w:p>
    <w:p w14:paraId="570144D9" w14:textId="77777777" w:rsidR="006B6A1E" w:rsidRPr="006B6A1E" w:rsidRDefault="006B6A1E" w:rsidP="006B6A1E">
      <w:pPr>
        <w:rPr>
          <w:rFonts w:ascii="Garamond" w:hAnsi="Garamond"/>
          <w:lang w:val="en-GB"/>
        </w:rPr>
      </w:pPr>
      <w:r w:rsidRPr="006B6A1E">
        <w:rPr>
          <w:rFonts w:ascii="Garamond" w:hAnsi="Garamond"/>
          <w:lang w:val="en-GB"/>
        </w:rPr>
        <w:t>"Organisations try to install new cultures like software updates," Dr. Chatman explains. "But culture isn't software—it's genetics. You can't download new DNA. You have to identify what's already there and create conditions for it to express itself adaptively."</w:t>
      </w:r>
    </w:p>
    <w:p w14:paraId="66BB27B9" w14:textId="77777777" w:rsidR="006B6A1E" w:rsidRPr="006B6A1E" w:rsidRDefault="006B6A1E" w:rsidP="006B6A1E">
      <w:pPr>
        <w:rPr>
          <w:rFonts w:ascii="Garamond" w:hAnsi="Garamond"/>
          <w:lang w:val="en-GB"/>
        </w:rPr>
      </w:pPr>
      <w:r w:rsidRPr="006B6A1E">
        <w:rPr>
          <w:rFonts w:ascii="Garamond" w:hAnsi="Garamond"/>
          <w:lang w:val="en-GB"/>
        </w:rPr>
        <w:t>Her research identifies three types of cultural elements: artifacts (visible practices), values (stated principles), and DNA (underlying code that generates both). Most change efforts target artifacts—dress codes, meeting styles, office layouts. Some address values—mission statements, behavioural guidelines. Almost none reach DNA level.</w:t>
      </w:r>
    </w:p>
    <w:p w14:paraId="34EFDDD1" w14:textId="77777777" w:rsidR="006B6A1E" w:rsidRPr="006B6A1E" w:rsidRDefault="006B6A1E" w:rsidP="006B6A1E">
      <w:pPr>
        <w:rPr>
          <w:rFonts w:ascii="Garamond" w:hAnsi="Garamond"/>
          <w:lang w:val="en-GB"/>
        </w:rPr>
      </w:pPr>
      <w:r w:rsidRPr="006B6A1E">
        <w:rPr>
          <w:rFonts w:ascii="Garamond" w:hAnsi="Garamond"/>
          <w:lang w:val="en-GB"/>
        </w:rPr>
        <w:t>The organisations that thrive through disruption share a pattern: they've identified and protected their cultural DNA while allowing radical evolution in how it's expressed. Their practices from decade to decade might be unrecognisable, but their essence remains constant.</w:t>
      </w:r>
    </w:p>
    <w:p w14:paraId="711D6D32" w14:textId="77777777" w:rsidR="006B6A1E" w:rsidRPr="006B6A1E" w:rsidRDefault="006B6A1E" w:rsidP="006B6A1E">
      <w:pPr>
        <w:rPr>
          <w:rFonts w:ascii="Garamond" w:hAnsi="Garamond"/>
          <w:lang w:val="en-GB"/>
        </w:rPr>
      </w:pPr>
      <w:r w:rsidRPr="006B6A1E">
        <w:rPr>
          <w:rFonts w:ascii="Garamond" w:hAnsi="Garamond"/>
          <w:lang w:val="en-GB"/>
        </w:rPr>
        <w:t>I discovered this distinction painfully during a consulting engagement with a 150-year-old British manufacturer. They'd survived world wars, economic crashes, and technological revolutions. But they were failing against digital disruption, and leadership believed their "traditional culture" was the problem.</w:t>
      </w:r>
    </w:p>
    <w:p w14:paraId="10F301F1" w14:textId="77777777" w:rsidR="006B6A1E" w:rsidRPr="006B6A1E" w:rsidRDefault="006B6A1E" w:rsidP="006B6A1E">
      <w:pPr>
        <w:rPr>
          <w:rFonts w:ascii="Garamond" w:hAnsi="Garamond"/>
          <w:lang w:val="en-GB"/>
        </w:rPr>
      </w:pPr>
      <w:r w:rsidRPr="006B6A1E">
        <w:rPr>
          <w:rFonts w:ascii="Garamond" w:hAnsi="Garamond"/>
          <w:lang w:val="en-GB"/>
        </w:rPr>
        <w:t>My initial assessment confirmed their fears. Their practices seemed frozen in time—formal hierarchy, paper-based processes, resistance to change. I designed a comprehensive modernisation programme: flatten structure, digitise operations, embrace agility. Standard transformation playbook.</w:t>
      </w:r>
    </w:p>
    <w:p w14:paraId="559E27E2" w14:textId="77777777" w:rsidR="006B6A1E" w:rsidRPr="006B6A1E" w:rsidRDefault="006B6A1E" w:rsidP="006B6A1E">
      <w:pPr>
        <w:rPr>
          <w:rFonts w:ascii="Garamond" w:hAnsi="Garamond"/>
          <w:lang w:val="en-GB"/>
        </w:rPr>
      </w:pPr>
      <w:r w:rsidRPr="006B6A1E">
        <w:rPr>
          <w:rFonts w:ascii="Garamond" w:hAnsi="Garamond"/>
          <w:lang w:val="en-GB"/>
        </w:rPr>
        <w:t>Six months later, the company was in crisis. Productivity had plummeted. Quality defects increased 40%. Their best craftspeople were leaving. Employee engagement hit historic lows. I'd successfully destroyed a century of culture without understanding what I was destroying.</w:t>
      </w:r>
    </w:p>
    <w:p w14:paraId="2F6CDED2" w14:textId="77777777" w:rsidR="006B6A1E" w:rsidRPr="006B6A1E" w:rsidRDefault="006B6A1E" w:rsidP="006B6A1E">
      <w:pPr>
        <w:rPr>
          <w:rFonts w:ascii="Garamond" w:hAnsi="Garamond"/>
          <w:lang w:val="en-GB"/>
        </w:rPr>
      </w:pPr>
      <w:r w:rsidRPr="006B6A1E">
        <w:rPr>
          <w:rFonts w:ascii="Garamond" w:hAnsi="Garamond"/>
          <w:lang w:val="en-GB"/>
        </w:rPr>
        <w:t>The revelation came from an unlikely source—an 80-year-old retired foreman who'd started as an apprentice in 1960. He visited the chaos I'd created and said simply: "You've confused our methods with our meaning."</w:t>
      </w:r>
    </w:p>
    <w:p w14:paraId="7EACF055" w14:textId="77777777" w:rsidR="006B6A1E" w:rsidRPr="006B6A1E" w:rsidRDefault="006B6A1E" w:rsidP="006B6A1E">
      <w:pPr>
        <w:rPr>
          <w:rFonts w:ascii="Garamond" w:hAnsi="Garamond"/>
          <w:lang w:val="en-GB"/>
        </w:rPr>
      </w:pPr>
      <w:r w:rsidRPr="006B6A1E">
        <w:rPr>
          <w:rFonts w:ascii="Garamond" w:hAnsi="Garamond"/>
          <w:lang w:val="en-GB"/>
        </w:rPr>
        <w:t>He spent three hours teaching me what I should have learned first. Their true cultural DNA: craftsmanship (excellence in making), mentorship (knowledge passing through generations), and integrity (standing behind every product). The formal hierarchy I'd destroyed? That's how master craftspeople passed knowledge to apprentices. The paper processes? They contained decades of accumulated wisdom about material behaviour, seasonal variations, and quality markers invisible to digital sensors. The "resistance to change"? That was protection of standards that took generations to establish.</w:t>
      </w:r>
    </w:p>
    <w:p w14:paraId="4B8CE91C" w14:textId="77777777" w:rsidR="006B6A1E" w:rsidRPr="006B6A1E" w:rsidRDefault="006B6A1E" w:rsidP="006B6A1E">
      <w:pPr>
        <w:rPr>
          <w:rFonts w:ascii="Garamond" w:hAnsi="Garamond"/>
          <w:lang w:val="en-GB"/>
        </w:rPr>
      </w:pPr>
      <w:r w:rsidRPr="006B6A1E">
        <w:rPr>
          <w:rFonts w:ascii="Garamond" w:hAnsi="Garamond"/>
          <w:lang w:val="en-GB"/>
        </w:rPr>
        <w:t>"You threw out our recipe while trying to update our kitchen," he said, eyes sad but kind. "Our DNA isn't old-fashioned—it's timeless. You just needed to help us express it through modern means."</w:t>
      </w:r>
    </w:p>
    <w:p w14:paraId="77D7B74D" w14:textId="77777777" w:rsidR="006B6A1E" w:rsidRPr="006B6A1E" w:rsidRDefault="006B6A1E" w:rsidP="006B6A1E">
      <w:pPr>
        <w:rPr>
          <w:rFonts w:ascii="Garamond" w:hAnsi="Garamond"/>
          <w:lang w:val="en-GB"/>
        </w:rPr>
      </w:pPr>
      <w:r w:rsidRPr="006B6A1E">
        <w:rPr>
          <w:rFonts w:ascii="Garamond" w:hAnsi="Garamond"/>
          <w:lang w:val="en-GB"/>
        </w:rPr>
        <w:t>I wanted to crawl under the conference table and disappear. But his grace in the face of my arrogance taught me something profound: cultural DNA survives even consultant-induced disasters, waiting to be rediscovered and re-expressed.</w:t>
      </w:r>
    </w:p>
    <w:p w14:paraId="29A006E6" w14:textId="77777777" w:rsidR="006B6A1E" w:rsidRPr="006B6A1E" w:rsidRDefault="006B6A1E" w:rsidP="006B6A1E">
      <w:pPr>
        <w:rPr>
          <w:rFonts w:ascii="Garamond" w:hAnsi="Garamond"/>
          <w:lang w:val="en-GB"/>
        </w:rPr>
      </w:pPr>
      <w:r w:rsidRPr="006B6A1E">
        <w:rPr>
          <w:rFonts w:ascii="Garamond" w:hAnsi="Garamond"/>
          <w:lang w:val="en-GB"/>
        </w:rPr>
        <w:t xml:space="preserve">The real transformation began when we separated DNA from expression. Craftsmanship could be </w:t>
      </w:r>
      <w:r w:rsidRPr="006B6A1E">
        <w:rPr>
          <w:rFonts w:ascii="Garamond" w:hAnsi="Garamond"/>
          <w:lang w:val="en-GB"/>
        </w:rPr>
        <w:lastRenderedPageBreak/>
        <w:t>maintained while embracing digital tools. Mentorship could happen through modern apprenticeships. Integrity could be demonstrated through transparent quality metrics. We preserved the DNA while evolving its expression.</w:t>
      </w:r>
    </w:p>
    <w:p w14:paraId="7B357E31" w14:textId="77777777" w:rsidR="006B6A1E" w:rsidRPr="006B6A1E" w:rsidRDefault="006B6A1E" w:rsidP="006B6A1E">
      <w:pPr>
        <w:rPr>
          <w:rFonts w:ascii="Garamond" w:hAnsi="Garamond"/>
          <w:lang w:val="en-GB"/>
        </w:rPr>
      </w:pPr>
      <w:r w:rsidRPr="006B6A1E">
        <w:rPr>
          <w:rFonts w:ascii="Garamond" w:hAnsi="Garamond"/>
          <w:lang w:val="en-GB"/>
        </w:rPr>
        <w:t>Within 18 months, the company had successfully transformed. They used AI for quality control while maintaining craftsmanship standards. They created digital knowledge systems that preserved generational wisdom. They flattened hierarchy while strengthening mentorship. Revenue grew 30%. Quality improved to highest-ever levels. Most importantly, employee pride returned—they were still who they'd always been, just expressed through modern means.</w:t>
      </w:r>
    </w:p>
    <w:p w14:paraId="4E37196F" w14:textId="77777777" w:rsidR="006B6A1E" w:rsidRPr="006B6A1E" w:rsidRDefault="006B6A1E" w:rsidP="006B6A1E">
      <w:pPr>
        <w:rPr>
          <w:rFonts w:ascii="Garamond" w:hAnsi="Garamond"/>
          <w:lang w:val="en-GB"/>
        </w:rPr>
      </w:pPr>
      <w:r w:rsidRPr="006B6A1E">
        <w:rPr>
          <w:rFonts w:ascii="Garamond" w:hAnsi="Garamond"/>
          <w:lang w:val="en-GB"/>
        </w:rPr>
        <w:t>Satya Nadella's transformation of Microsoft demonstrates DNA preservation at scale. When he became CEO in 2014, Microsoft faced an existential crisis. The company that had defined personal computing was becoming irrelevant in the mobile-cloud era. Many believed Microsoft's culture—competitive, Windows-centric, proprietary—was the problem.</w:t>
      </w:r>
    </w:p>
    <w:p w14:paraId="32D78613" w14:textId="77777777" w:rsidR="006B6A1E" w:rsidRPr="006B6A1E" w:rsidRDefault="006B6A1E" w:rsidP="006B6A1E">
      <w:pPr>
        <w:rPr>
          <w:rFonts w:ascii="Garamond" w:hAnsi="Garamond"/>
          <w:lang w:val="en-GB"/>
        </w:rPr>
      </w:pPr>
      <w:r w:rsidRPr="006B6A1E">
        <w:rPr>
          <w:rFonts w:ascii="Garamond" w:hAnsi="Garamond"/>
          <w:lang w:val="en-GB"/>
        </w:rPr>
        <w:t>But Nadella saw deeper. In "Hit Refresh," he describes discovering Microsoft's true DNA by returning to its founding moment: "Bill Gates and Paul Allen didn't dream of building Windows. They dreamed of putting a computer on every desk and in every home. The DNA was democratising technology, not protecting products."</w:t>
      </w:r>
    </w:p>
    <w:p w14:paraId="113F5D13" w14:textId="77777777" w:rsidR="006B6A1E" w:rsidRPr="006B6A1E" w:rsidRDefault="006B6A1E" w:rsidP="006B6A1E">
      <w:pPr>
        <w:rPr>
          <w:rFonts w:ascii="Garamond" w:hAnsi="Garamond"/>
          <w:lang w:val="en-GB"/>
        </w:rPr>
      </w:pPr>
      <w:r w:rsidRPr="006B6A1E">
        <w:rPr>
          <w:rFonts w:ascii="Garamond" w:hAnsi="Garamond"/>
          <w:lang w:val="en-GB"/>
        </w:rPr>
        <w:t>This insight changed everything. Instead of abandoning Microsoft's culture, Nadella helped it rediscover its DNA. The competitive intensity that had calcified into internal politics could be redirected toward competing for customers. The Windows-centricity that had become protective could evolve into cloud-first thinking. The proprietary mindset could transform into open-source contribution.</w:t>
      </w:r>
    </w:p>
    <w:p w14:paraId="46E25108" w14:textId="77777777" w:rsidR="006B6A1E" w:rsidRPr="006B6A1E" w:rsidRDefault="006B6A1E" w:rsidP="006B6A1E">
      <w:pPr>
        <w:rPr>
          <w:rFonts w:ascii="Garamond" w:hAnsi="Garamond"/>
          <w:lang w:val="en-GB"/>
        </w:rPr>
      </w:pPr>
      <w:r w:rsidRPr="006B6A1E">
        <w:rPr>
          <w:rFonts w:ascii="Garamond" w:hAnsi="Garamond"/>
          <w:lang w:val="en-GB"/>
        </w:rPr>
        <w:t>"We didn't need new DNA," Nadella told the Financial Times. "We needed to express our existing DNA in ways relevant to our new reality."</w:t>
      </w:r>
    </w:p>
    <w:p w14:paraId="734B8369" w14:textId="77777777" w:rsidR="006B6A1E" w:rsidRPr="006B6A1E" w:rsidRDefault="006B6A1E" w:rsidP="006B6A1E">
      <w:pPr>
        <w:rPr>
          <w:rFonts w:ascii="Garamond" w:hAnsi="Garamond"/>
          <w:lang w:val="en-GB"/>
        </w:rPr>
      </w:pPr>
      <w:r w:rsidRPr="006B6A1E">
        <w:rPr>
          <w:rFonts w:ascii="Garamond" w:hAnsi="Garamond"/>
          <w:lang w:val="en-GB"/>
        </w:rPr>
        <w:t>The transformation was profound yet organic. Microsoft embraced Linux—once seen as an enemy. They open-sourced core technologies. They prioritised cloud over Windows. They collaborated with competitors. Each change would have been heretical to the old Microsoft, yet each expressed Microsoft's true DNA of democratising technology.</w:t>
      </w:r>
    </w:p>
    <w:p w14:paraId="32FD3560" w14:textId="77777777" w:rsidR="006B6A1E" w:rsidRPr="006B6A1E" w:rsidRDefault="006B6A1E" w:rsidP="006B6A1E">
      <w:pPr>
        <w:rPr>
          <w:rFonts w:ascii="Garamond" w:hAnsi="Garamond"/>
          <w:lang w:val="en-GB"/>
        </w:rPr>
      </w:pPr>
      <w:r w:rsidRPr="006B6A1E">
        <w:rPr>
          <w:rFonts w:ascii="Garamond" w:hAnsi="Garamond"/>
          <w:lang w:val="en-GB"/>
        </w:rPr>
        <w:t>The results validated the approach. Microsoft's market value grew from $300 billion to over $2.5 trillion. But more importantly, employee satisfaction reached 90%—people felt they were fulfilling Microsoft's purpose, not betraying it.</w:t>
      </w:r>
    </w:p>
    <w:p w14:paraId="36F582CF" w14:textId="77777777" w:rsidR="006B6A1E" w:rsidRPr="006B6A1E" w:rsidRDefault="006B6A1E" w:rsidP="006B6A1E">
      <w:pPr>
        <w:rPr>
          <w:rFonts w:ascii="Garamond" w:hAnsi="Garamond"/>
          <w:lang w:val="en-GB"/>
        </w:rPr>
      </w:pPr>
      <w:r w:rsidRPr="006B6A1E">
        <w:rPr>
          <w:rFonts w:ascii="Garamond" w:hAnsi="Garamond"/>
          <w:lang w:val="en-GB"/>
        </w:rPr>
        <w:t>Howard Schultz discovered Starbucks' DNA through crisis. The 2008 financial collapse had exposed how far Starbucks had drifted from its essence. In pursuit of growth, they'd automated espresso-making, standardised store designs, and prioritised efficiency over experience. Sales were declining. Stock price had collapsed. The soul seemed gone.</w:t>
      </w:r>
    </w:p>
    <w:p w14:paraId="03A81E5D" w14:textId="77777777" w:rsidR="006B6A1E" w:rsidRPr="006B6A1E" w:rsidRDefault="006B6A1E" w:rsidP="006B6A1E">
      <w:pPr>
        <w:rPr>
          <w:rFonts w:ascii="Garamond" w:hAnsi="Garamond"/>
          <w:lang w:val="en-GB"/>
        </w:rPr>
      </w:pPr>
      <w:r w:rsidRPr="006B6A1E">
        <w:rPr>
          <w:rFonts w:ascii="Garamond" w:hAnsi="Garamond"/>
          <w:lang w:val="en-GB"/>
        </w:rPr>
        <w:t>"I realised we were preserving the wrong things," Schultz explained in a Harvard Business Review interview. "We protected operational practices while abandoning our DNA—creating human connection over coffee."</w:t>
      </w:r>
    </w:p>
    <w:p w14:paraId="63A17D1F" w14:textId="77777777" w:rsidR="006B6A1E" w:rsidRPr="006B6A1E" w:rsidRDefault="006B6A1E" w:rsidP="006B6A1E">
      <w:pPr>
        <w:rPr>
          <w:rFonts w:ascii="Garamond" w:hAnsi="Garamond"/>
          <w:lang w:val="en-GB"/>
        </w:rPr>
      </w:pPr>
      <w:r w:rsidRPr="006B6A1E">
        <w:rPr>
          <w:rFonts w:ascii="Garamond" w:hAnsi="Garamond"/>
          <w:lang w:val="en-GB"/>
        </w:rPr>
        <w:t>Schultz's response was radical DNA archaeology. He gathered 10,000 store managers in New Orleans, not to plan strategy but to rediscover purpose. They cupped coffee together, shared origin stories, remembered why they'd joined Starbucks. The session revealed their DNA: human connection, coffee craft, and community creation.</w:t>
      </w:r>
    </w:p>
    <w:p w14:paraId="4549F5F6" w14:textId="77777777" w:rsidR="006B6A1E" w:rsidRPr="006B6A1E" w:rsidRDefault="006B6A1E" w:rsidP="006B6A1E">
      <w:pPr>
        <w:rPr>
          <w:rFonts w:ascii="Garamond" w:hAnsi="Garamond"/>
          <w:lang w:val="en-GB"/>
        </w:rPr>
      </w:pPr>
      <w:r w:rsidRPr="006B6A1E">
        <w:rPr>
          <w:rFonts w:ascii="Garamond" w:hAnsi="Garamond"/>
          <w:lang w:val="en-GB"/>
        </w:rPr>
        <w:t xml:space="preserve">Armed with this clarity, Starbucks could evolve radically while staying true. They redesigned stores to </w:t>
      </w:r>
      <w:r w:rsidRPr="006B6A1E">
        <w:rPr>
          <w:rFonts w:ascii="Garamond" w:hAnsi="Garamond"/>
          <w:lang w:val="en-GB"/>
        </w:rPr>
        <w:lastRenderedPageBreak/>
        <w:t>encourage lingering. They retrained baristas in coffee craft and human connection. They created community programmes. They even closed stores that couldn't embody the DNA, accepting short-term loss for long-term authenticity.</w:t>
      </w:r>
    </w:p>
    <w:p w14:paraId="416DC731" w14:textId="77777777" w:rsidR="006B6A1E" w:rsidRPr="006B6A1E" w:rsidRDefault="006B6A1E" w:rsidP="006B6A1E">
      <w:pPr>
        <w:rPr>
          <w:rFonts w:ascii="Garamond" w:hAnsi="Garamond"/>
          <w:lang w:val="en-GB"/>
        </w:rPr>
      </w:pPr>
      <w:r w:rsidRPr="006B6A1E">
        <w:rPr>
          <w:rFonts w:ascii="Garamond" w:hAnsi="Garamond"/>
          <w:lang w:val="en-GB"/>
        </w:rPr>
        <w:t>The DNA focus enabled navigation through massive change. Mobile ordering could have eliminated human interaction—instead, Starbucks designed it to enhance connection. Drive-throughs could have become fast-food—instead, they became relationship points. Digital payment could have been transactional—instead, it funded community programmes.</w:t>
      </w:r>
    </w:p>
    <w:p w14:paraId="2B7F8110" w14:textId="77777777" w:rsidR="006B6A1E" w:rsidRPr="006B6A1E" w:rsidRDefault="006B6A1E" w:rsidP="006B6A1E">
      <w:pPr>
        <w:rPr>
          <w:rFonts w:ascii="Garamond" w:hAnsi="Garamond"/>
          <w:lang w:val="en-GB"/>
        </w:rPr>
      </w:pPr>
      <w:r w:rsidRPr="006B6A1E">
        <w:rPr>
          <w:rFonts w:ascii="Garamond" w:hAnsi="Garamond"/>
          <w:lang w:val="en-GB"/>
        </w:rPr>
        <w:t>"Every innovation we consider faces the DNA test," Schultz explained. "Does it enhance human connection over coffee? If yes, we pursue it regardless of convention. If no, we reject it regardless of profit potential."</w:t>
      </w:r>
    </w:p>
    <w:p w14:paraId="5587099E" w14:textId="77777777" w:rsidR="006B6A1E" w:rsidRPr="006B6A1E" w:rsidRDefault="006B6A1E" w:rsidP="006B6A1E">
      <w:pPr>
        <w:rPr>
          <w:rFonts w:ascii="Garamond" w:hAnsi="Garamond"/>
          <w:lang w:val="en-GB"/>
        </w:rPr>
      </w:pPr>
      <w:r w:rsidRPr="006B6A1E">
        <w:rPr>
          <w:rFonts w:ascii="Garamond" w:hAnsi="Garamond"/>
          <w:lang w:val="en-GB"/>
        </w:rPr>
        <w:t>British organisational culture offers unique insights into DNA preservation. Our companies often survive centuries—the Bank of England (1694), Lloyd's of London (1686), and numerous family firms. Their longevity comes not from resisting change but from understanding what must be preserved versus what must evolve.</w:t>
      </w:r>
    </w:p>
    <w:p w14:paraId="3888E530" w14:textId="77777777" w:rsidR="006B6A1E" w:rsidRPr="006B6A1E" w:rsidRDefault="006B6A1E" w:rsidP="006B6A1E">
      <w:pPr>
        <w:rPr>
          <w:rFonts w:ascii="Garamond" w:hAnsi="Garamond"/>
          <w:lang w:val="en-GB"/>
        </w:rPr>
      </w:pPr>
      <w:r w:rsidRPr="006B6A1E">
        <w:rPr>
          <w:rFonts w:ascii="Garamond" w:hAnsi="Garamond"/>
          <w:lang w:val="en-GB"/>
        </w:rPr>
        <w:t>The John Lewis Partnership exemplifies British DNA mastery. Founded in 1864, it survived from Victorian retail through to digital commerce by maintaining consistent DNA: partnership (shared ownership), service (customer care), and quality (never knowingly undersold). But the expression evolved radically.</w:t>
      </w:r>
    </w:p>
    <w:p w14:paraId="76CD46C3" w14:textId="77777777" w:rsidR="006B6A1E" w:rsidRPr="006B6A1E" w:rsidRDefault="006B6A1E" w:rsidP="006B6A1E">
      <w:pPr>
        <w:rPr>
          <w:rFonts w:ascii="Garamond" w:hAnsi="Garamond"/>
          <w:lang w:val="en-GB"/>
        </w:rPr>
      </w:pPr>
      <w:r w:rsidRPr="006B6A1E">
        <w:rPr>
          <w:rFonts w:ascii="Garamond" w:hAnsi="Garamond"/>
          <w:lang w:val="en-GB"/>
        </w:rPr>
        <w:t>Dame Sharon White explained to the Institute of Directors: "Our founders couldn't have imagined online shopping, but they would recognise our purpose. Partnership meant physical profit-sharing in 1864. Today it includes digital democracy and virtual collaboration. Service meant knowledgeable floor-walkers then. Now it includes AI-powered recommendations and video consultations. Quality meant best physical goods. Now it includes curated experiences and sustainable sourcing."</w:t>
      </w:r>
    </w:p>
    <w:p w14:paraId="3C20AF5C" w14:textId="77777777" w:rsidR="006B6A1E" w:rsidRPr="006B6A1E" w:rsidRDefault="006B6A1E" w:rsidP="006B6A1E">
      <w:pPr>
        <w:rPr>
          <w:rFonts w:ascii="Garamond" w:hAnsi="Garamond"/>
          <w:lang w:val="en-GB"/>
        </w:rPr>
      </w:pPr>
      <w:r w:rsidRPr="006B6A1E">
        <w:rPr>
          <w:rFonts w:ascii="Garamond" w:hAnsi="Garamond"/>
          <w:lang w:val="en-GB"/>
        </w:rPr>
        <w:t>This DNA clarity enabled difficult decisions. When COVID-19 forced store closures, John Lewis accelerated digital transformation in weeks rather than years. They moved from traditional retail to experience centres. They shifted from seasonal sales to dynamic pricing. Each change would have shocked founders, yet each expressed founding DNA through modern means.</w:t>
      </w:r>
    </w:p>
    <w:p w14:paraId="4CF43476" w14:textId="77777777" w:rsidR="006B6A1E" w:rsidRPr="006B6A1E" w:rsidRDefault="006B6A1E" w:rsidP="006B6A1E">
      <w:pPr>
        <w:rPr>
          <w:rFonts w:ascii="Garamond" w:hAnsi="Garamond"/>
          <w:lang w:val="en-GB"/>
        </w:rPr>
      </w:pPr>
      <w:r w:rsidRPr="006B6A1E">
        <w:rPr>
          <w:rFonts w:ascii="Garamond" w:hAnsi="Garamond"/>
          <w:lang w:val="en-GB"/>
        </w:rPr>
        <w:t>The National Trust demonstrates institutional DNA preservation across 125 years. Founded to preserve places of historic interest and natural beauty, they faced modern challenges: climate change, demographic shifts, and digital natives uninterested in stately homes.</w:t>
      </w:r>
    </w:p>
    <w:p w14:paraId="4F8D7D1D" w14:textId="77777777" w:rsidR="006B6A1E" w:rsidRPr="006B6A1E" w:rsidRDefault="006B6A1E" w:rsidP="006B6A1E">
      <w:pPr>
        <w:rPr>
          <w:rFonts w:ascii="Garamond" w:hAnsi="Garamond"/>
          <w:lang w:val="en-GB"/>
        </w:rPr>
      </w:pPr>
      <w:r w:rsidRPr="006B6A1E">
        <w:rPr>
          <w:rFonts w:ascii="Garamond" w:hAnsi="Garamond"/>
          <w:lang w:val="en-GB"/>
        </w:rPr>
        <w:t>Director-General Hilary McGrady explained their DNA evolution: "Preservation means something different in each era. Victorian founders preserved buildings from industrialisation. We preserve experiences from digitalisation. They protected physical spaces. We create meaningful connections to those spaces."</w:t>
      </w:r>
    </w:p>
    <w:p w14:paraId="0205B11C" w14:textId="77777777" w:rsidR="006B6A1E" w:rsidRPr="006B6A1E" w:rsidRDefault="006B6A1E" w:rsidP="006B6A1E">
      <w:pPr>
        <w:rPr>
          <w:rFonts w:ascii="Garamond" w:hAnsi="Garamond"/>
          <w:lang w:val="en-GB"/>
        </w:rPr>
      </w:pPr>
      <w:r w:rsidRPr="006B6A1E">
        <w:rPr>
          <w:rFonts w:ascii="Garamond" w:hAnsi="Garamond"/>
          <w:lang w:val="en-GB"/>
        </w:rPr>
        <w:t>This DNA understanding enabled radical evolution. The Trust created digital experiences that deepen rather than replace physical visits. They developed climate programmes that preserve through adaptation rather than just conservation. They diversified narratives to include previously excluded histories. Same DNA—preservation for public benefit—expressed through contemporary means.</w:t>
      </w:r>
    </w:p>
    <w:p w14:paraId="2F681E0B" w14:textId="77777777" w:rsidR="006B6A1E" w:rsidRPr="006B6A1E" w:rsidRDefault="006B6A1E" w:rsidP="006B6A1E">
      <w:pPr>
        <w:rPr>
          <w:rFonts w:ascii="Garamond" w:hAnsi="Garamond"/>
          <w:lang w:val="en-GB"/>
        </w:rPr>
      </w:pPr>
      <w:r w:rsidRPr="006B6A1E">
        <w:rPr>
          <w:rFonts w:ascii="Garamond" w:hAnsi="Garamond"/>
          <w:lang w:val="en-GB"/>
        </w:rPr>
        <w:t>My understanding of cultural DNA crystallised through a Japanese engagement that initially seemed impossible. A traditional manufacturing firm in Kyoto, family-owned for 400 years, needed to compete globally while honouring ancestors. The tension seemed irreconcilable—how could they embrace digital transformation while maintaining centuries-old traditions?</w:t>
      </w:r>
    </w:p>
    <w:p w14:paraId="48555F8B" w14:textId="77777777" w:rsidR="006B6A1E" w:rsidRPr="006B6A1E" w:rsidRDefault="006B6A1E" w:rsidP="006B6A1E">
      <w:pPr>
        <w:rPr>
          <w:rFonts w:ascii="Garamond" w:hAnsi="Garamond"/>
          <w:lang w:val="en-GB"/>
        </w:rPr>
      </w:pPr>
      <w:r w:rsidRPr="006B6A1E">
        <w:rPr>
          <w:rFonts w:ascii="Garamond" w:hAnsi="Garamond"/>
          <w:lang w:val="en-GB"/>
        </w:rPr>
        <w:lastRenderedPageBreak/>
        <w:t xml:space="preserve">The breakthrough came from understanding their DNA wasn't specific practices but underlying principles: </w:t>
      </w:r>
      <w:proofErr w:type="spellStart"/>
      <w:r w:rsidRPr="006B6A1E">
        <w:rPr>
          <w:rFonts w:ascii="Garamond" w:hAnsi="Garamond"/>
          <w:lang w:val="en-GB"/>
        </w:rPr>
        <w:t>shokunin</w:t>
      </w:r>
      <w:proofErr w:type="spellEnd"/>
      <w:r w:rsidRPr="006B6A1E">
        <w:rPr>
          <w:rFonts w:ascii="Garamond" w:hAnsi="Garamond"/>
          <w:lang w:val="en-GB"/>
        </w:rPr>
        <w:t xml:space="preserve"> (craftsman's dedication to perfection), </w:t>
      </w:r>
      <w:proofErr w:type="spellStart"/>
      <w:r w:rsidRPr="006B6A1E">
        <w:rPr>
          <w:rFonts w:ascii="Garamond" w:hAnsi="Garamond"/>
          <w:lang w:val="en-GB"/>
        </w:rPr>
        <w:t>omotenashi</w:t>
      </w:r>
      <w:proofErr w:type="spellEnd"/>
      <w:r w:rsidRPr="006B6A1E">
        <w:rPr>
          <w:rFonts w:ascii="Garamond" w:hAnsi="Garamond"/>
          <w:lang w:val="en-GB"/>
        </w:rPr>
        <w:t xml:space="preserve"> (anticipating customer needs), and </w:t>
      </w:r>
      <w:proofErr w:type="spellStart"/>
      <w:r w:rsidRPr="006B6A1E">
        <w:rPr>
          <w:rFonts w:ascii="Garamond" w:hAnsi="Garamond"/>
          <w:lang w:val="en-GB"/>
        </w:rPr>
        <w:t>ie</w:t>
      </w:r>
      <w:proofErr w:type="spellEnd"/>
      <w:r w:rsidRPr="006B6A1E">
        <w:rPr>
          <w:rFonts w:ascii="Garamond" w:hAnsi="Garamond"/>
          <w:lang w:val="en-GB"/>
        </w:rPr>
        <w:t xml:space="preserve"> (house/family continuity). These weren't obstacles to modernisation—they were blueprints for it.</w:t>
      </w:r>
    </w:p>
    <w:p w14:paraId="0E3F3649" w14:textId="77777777" w:rsidR="006B6A1E" w:rsidRPr="006B6A1E" w:rsidRDefault="006B6A1E" w:rsidP="006B6A1E">
      <w:pPr>
        <w:rPr>
          <w:rFonts w:ascii="Garamond" w:hAnsi="Garamond"/>
          <w:lang w:val="en-GB"/>
        </w:rPr>
      </w:pPr>
      <w:r w:rsidRPr="006B6A1E">
        <w:rPr>
          <w:rFonts w:ascii="Garamond" w:hAnsi="Garamond"/>
          <w:lang w:val="en-GB"/>
        </w:rPr>
        <w:t xml:space="preserve">We designed transformation that expressed ancient DNA through modern means. </w:t>
      </w:r>
      <w:proofErr w:type="spellStart"/>
      <w:r w:rsidRPr="006B6A1E">
        <w:rPr>
          <w:rFonts w:ascii="Garamond" w:hAnsi="Garamond"/>
          <w:lang w:val="en-GB"/>
        </w:rPr>
        <w:t>Shokunin</w:t>
      </w:r>
      <w:proofErr w:type="spellEnd"/>
      <w:r w:rsidRPr="006B6A1E">
        <w:rPr>
          <w:rFonts w:ascii="Garamond" w:hAnsi="Garamond"/>
          <w:lang w:val="en-GB"/>
        </w:rPr>
        <w:t xml:space="preserve"> became obsessive UX design and code quality—their software developers approached programming like traditional craftsmen approached woodworking. </w:t>
      </w:r>
      <w:proofErr w:type="spellStart"/>
      <w:r w:rsidRPr="006B6A1E">
        <w:rPr>
          <w:rFonts w:ascii="Garamond" w:hAnsi="Garamond"/>
          <w:lang w:val="en-GB"/>
        </w:rPr>
        <w:t>Omotenashi</w:t>
      </w:r>
      <w:proofErr w:type="spellEnd"/>
      <w:r w:rsidRPr="006B6A1E">
        <w:rPr>
          <w:rFonts w:ascii="Garamond" w:hAnsi="Garamond"/>
          <w:lang w:val="en-GB"/>
        </w:rPr>
        <w:t xml:space="preserve"> drove predictive analytics and personalised service—AI that anticipated needs like a traditional host. Ie inspired sustainable business models and employee development—building for the next 400 years, not the next quarter.</w:t>
      </w:r>
    </w:p>
    <w:p w14:paraId="2A123961" w14:textId="77777777" w:rsidR="006B6A1E" w:rsidRPr="006B6A1E" w:rsidRDefault="006B6A1E" w:rsidP="006B6A1E">
      <w:pPr>
        <w:rPr>
          <w:rFonts w:ascii="Garamond" w:hAnsi="Garamond"/>
          <w:lang w:val="en-GB"/>
        </w:rPr>
      </w:pPr>
      <w:r w:rsidRPr="006B6A1E">
        <w:rPr>
          <w:rFonts w:ascii="Garamond" w:hAnsi="Garamond"/>
          <w:lang w:val="en-GB"/>
        </w:rPr>
        <w:t>They became a tech leader while remaining traditionally Japanese. Their Silicon Valley competitors couldn't understand how a company steeped in tradition out-innovated supposed disruptors. The answer was simple: their DNA gave them purpose and persistence that transcended trends.</w:t>
      </w:r>
    </w:p>
    <w:p w14:paraId="1830142F" w14:textId="77777777" w:rsidR="006B6A1E" w:rsidRPr="006B6A1E" w:rsidRDefault="006B6A1E" w:rsidP="006B6A1E">
      <w:pPr>
        <w:rPr>
          <w:rFonts w:ascii="Garamond" w:hAnsi="Garamond"/>
          <w:lang w:val="en-GB"/>
        </w:rPr>
      </w:pPr>
      <w:r w:rsidRPr="006B6A1E">
        <w:rPr>
          <w:rFonts w:ascii="Garamond" w:hAnsi="Garamond"/>
          <w:lang w:val="en-GB"/>
        </w:rPr>
        <w:t>But DNA transcends any single culture. In Nigeria, I worked with a bank founded on Ubuntu principles—"I am because we are." Western consultants had tried imposing individual performance metrics, creating dysfunction. We instead evolved Ubuntu for digital banking: collective customer success metrics, team-based innovation rewards, and technology that strengthened community connections. Same DNA, contemporary expression.</w:t>
      </w:r>
    </w:p>
    <w:p w14:paraId="07830FAB" w14:textId="77777777" w:rsidR="006B6A1E" w:rsidRPr="006B6A1E" w:rsidRDefault="006B6A1E" w:rsidP="006B6A1E">
      <w:pPr>
        <w:rPr>
          <w:rFonts w:ascii="Garamond" w:hAnsi="Garamond"/>
          <w:lang w:val="en-GB"/>
        </w:rPr>
      </w:pPr>
      <w:r w:rsidRPr="006B6A1E">
        <w:rPr>
          <w:rFonts w:ascii="Garamond" w:hAnsi="Garamond"/>
          <w:lang w:val="en-GB"/>
        </w:rPr>
        <w:t xml:space="preserve">In Brazil, a family company built on </w:t>
      </w:r>
      <w:proofErr w:type="spellStart"/>
      <w:r w:rsidRPr="006B6A1E">
        <w:rPr>
          <w:rFonts w:ascii="Garamond" w:hAnsi="Garamond"/>
          <w:lang w:val="en-GB"/>
        </w:rPr>
        <w:t>jeitinho</w:t>
      </w:r>
      <w:proofErr w:type="spellEnd"/>
      <w:r w:rsidRPr="006B6A1E">
        <w:rPr>
          <w:rFonts w:ascii="Garamond" w:hAnsi="Garamond"/>
          <w:lang w:val="en-GB"/>
        </w:rPr>
        <w:t xml:space="preserve">—the art of finding creative solutions—struggled with standardisation demands. Rather than eliminate </w:t>
      </w:r>
      <w:proofErr w:type="spellStart"/>
      <w:r w:rsidRPr="006B6A1E">
        <w:rPr>
          <w:rFonts w:ascii="Garamond" w:hAnsi="Garamond"/>
          <w:lang w:val="en-GB"/>
        </w:rPr>
        <w:t>jeitinho</w:t>
      </w:r>
      <w:proofErr w:type="spellEnd"/>
      <w:r w:rsidRPr="006B6A1E">
        <w:rPr>
          <w:rFonts w:ascii="Garamond" w:hAnsi="Garamond"/>
          <w:lang w:val="en-GB"/>
        </w:rPr>
        <w:t xml:space="preserve">, we </w:t>
      </w:r>
      <w:proofErr w:type="spellStart"/>
      <w:r w:rsidRPr="006B6A1E">
        <w:rPr>
          <w:rFonts w:ascii="Garamond" w:hAnsi="Garamond"/>
          <w:lang w:val="en-GB"/>
        </w:rPr>
        <w:t>channeled</w:t>
      </w:r>
      <w:proofErr w:type="spellEnd"/>
      <w:r w:rsidRPr="006B6A1E">
        <w:rPr>
          <w:rFonts w:ascii="Garamond" w:hAnsi="Garamond"/>
          <w:lang w:val="en-GB"/>
        </w:rPr>
        <w:t xml:space="preserve"> it: innovation labs for creative problem-solving, flexible processes with fixed outcomes, and celebration of elegant workarounds that improved efficiency. Their DNA became their differentiator.</w:t>
      </w:r>
    </w:p>
    <w:p w14:paraId="49FCB643" w14:textId="77777777" w:rsidR="006B6A1E" w:rsidRPr="006B6A1E" w:rsidRDefault="006B6A1E" w:rsidP="006B6A1E">
      <w:pPr>
        <w:rPr>
          <w:rFonts w:ascii="Garamond" w:hAnsi="Garamond"/>
          <w:lang w:val="en-GB"/>
        </w:rPr>
      </w:pPr>
      <w:r w:rsidRPr="006B6A1E">
        <w:rPr>
          <w:rFonts w:ascii="Garamond" w:hAnsi="Garamond"/>
          <w:lang w:val="en-GB"/>
        </w:rPr>
        <w:t>These global experiences taught me that cultural DNA is universal in principle, unique in expression. Every organisation has founding principles that transcend time and geography. The challenge isn't imposing new DNA but discovering and evolving what's already there.</w:t>
      </w:r>
    </w:p>
    <w:p w14:paraId="7EE90972" w14:textId="77777777" w:rsidR="006B6A1E" w:rsidRPr="006B6A1E" w:rsidRDefault="006B6A1E" w:rsidP="006B6A1E">
      <w:pPr>
        <w:rPr>
          <w:rFonts w:ascii="Garamond" w:hAnsi="Garamond"/>
          <w:lang w:val="en-GB"/>
        </w:rPr>
      </w:pPr>
      <w:r w:rsidRPr="006B6A1E">
        <w:rPr>
          <w:rFonts w:ascii="Garamond" w:hAnsi="Garamond"/>
          <w:lang w:val="en-GB"/>
        </w:rPr>
        <w:t>Creating enduring cultural DNA requires understanding four critical principles—what I call the GENE code:</w:t>
      </w:r>
    </w:p>
    <w:p w14:paraId="4D1C43D6" w14:textId="77777777" w:rsidR="006B6A1E" w:rsidRPr="006B6A1E" w:rsidRDefault="006B6A1E" w:rsidP="006B6A1E">
      <w:pPr>
        <w:rPr>
          <w:rFonts w:ascii="Garamond" w:hAnsi="Garamond"/>
          <w:lang w:val="en-GB"/>
        </w:rPr>
      </w:pPr>
      <w:r w:rsidRPr="006B6A1E">
        <w:rPr>
          <w:rFonts w:ascii="Garamond" w:hAnsi="Garamond"/>
          <w:b/>
          <w:bCs/>
          <w:lang w:val="en-GB"/>
        </w:rPr>
        <w:t>G</w:t>
      </w:r>
      <w:r w:rsidRPr="006B6A1E">
        <w:rPr>
          <w:rFonts w:ascii="Garamond" w:hAnsi="Garamond"/>
          <w:lang w:val="en-GB"/>
        </w:rPr>
        <w:t>enesis matters most</w:t>
      </w:r>
      <w:r w:rsidRPr="006B6A1E">
        <w:rPr>
          <w:rFonts w:ascii="Garamond" w:hAnsi="Garamond"/>
          <w:lang w:val="en-GB"/>
        </w:rPr>
        <w:br/>
        <w:t>Distinguish DNA from expression. Your practices, policies, and structures are just current expressions of deeper principles. That British manufacturer's apprenticeships were expression. Mentorship was DNA. Ask: What's the underlying value this practice serves? How else might we serve it?</w:t>
      </w:r>
    </w:p>
    <w:p w14:paraId="50635876" w14:textId="77777777" w:rsidR="006B6A1E" w:rsidRPr="006B6A1E" w:rsidRDefault="006B6A1E" w:rsidP="006B6A1E">
      <w:pPr>
        <w:rPr>
          <w:rFonts w:ascii="Garamond" w:hAnsi="Garamond"/>
          <w:lang w:val="en-GB"/>
        </w:rPr>
      </w:pPr>
      <w:r w:rsidRPr="006B6A1E">
        <w:rPr>
          <w:rFonts w:ascii="Garamond" w:hAnsi="Garamond"/>
          <w:b/>
          <w:bCs/>
          <w:lang w:val="en-GB"/>
        </w:rPr>
        <w:t>E</w:t>
      </w:r>
      <w:r w:rsidRPr="006B6A1E">
        <w:rPr>
          <w:rFonts w:ascii="Garamond" w:hAnsi="Garamond"/>
          <w:lang w:val="en-GB"/>
        </w:rPr>
        <w:t>mbed through systems</w:t>
      </w:r>
      <w:r w:rsidRPr="006B6A1E">
        <w:rPr>
          <w:rFonts w:ascii="Garamond" w:hAnsi="Garamond"/>
          <w:lang w:val="en-GB"/>
        </w:rPr>
        <w:br/>
        <w:t>DNA survives through organisational systems, not inspirational speeches. Hiring, promotion, measurement, and reward systems either reinforce or erode DNA daily. If your systems reward individual achievement while your DNA values collaboration, systems win every time.</w:t>
      </w:r>
    </w:p>
    <w:p w14:paraId="0E457A0A" w14:textId="77777777" w:rsidR="006B6A1E" w:rsidRPr="006B6A1E" w:rsidRDefault="006B6A1E" w:rsidP="006B6A1E">
      <w:pPr>
        <w:rPr>
          <w:rFonts w:ascii="Garamond" w:hAnsi="Garamond"/>
          <w:lang w:val="en-GB"/>
        </w:rPr>
      </w:pPr>
      <w:r w:rsidRPr="006B6A1E">
        <w:rPr>
          <w:rFonts w:ascii="Garamond" w:hAnsi="Garamond"/>
          <w:b/>
          <w:bCs/>
          <w:lang w:val="en-GB"/>
        </w:rPr>
        <w:t>N</w:t>
      </w:r>
      <w:r w:rsidRPr="006B6A1E">
        <w:rPr>
          <w:rFonts w:ascii="Garamond" w:hAnsi="Garamond"/>
          <w:lang w:val="en-GB"/>
        </w:rPr>
        <w:t>avigate change consciously</w:t>
      </w:r>
      <w:r w:rsidRPr="006B6A1E">
        <w:rPr>
          <w:rFonts w:ascii="Garamond" w:hAnsi="Garamond"/>
          <w:lang w:val="en-GB"/>
        </w:rPr>
        <w:br/>
        <w:t>Each change should be tested: Does this express our DNA in new ways or abandon it? Evolution serves DNA. Revolution destroys it. Use the DNA test: "Would our founders recognise our spirit even if they don't understand our methods?"</w:t>
      </w:r>
    </w:p>
    <w:p w14:paraId="1A679CF0" w14:textId="77777777" w:rsidR="006B6A1E" w:rsidRPr="006B6A1E" w:rsidRDefault="006B6A1E" w:rsidP="006B6A1E">
      <w:pPr>
        <w:rPr>
          <w:rFonts w:ascii="Garamond" w:hAnsi="Garamond"/>
          <w:lang w:val="en-GB"/>
        </w:rPr>
      </w:pPr>
      <w:r w:rsidRPr="006B6A1E">
        <w:rPr>
          <w:rFonts w:ascii="Garamond" w:hAnsi="Garamond"/>
          <w:b/>
          <w:bCs/>
          <w:lang w:val="en-GB"/>
        </w:rPr>
        <w:t>E</w:t>
      </w:r>
      <w:r w:rsidRPr="006B6A1E">
        <w:rPr>
          <w:rFonts w:ascii="Garamond" w:hAnsi="Garamond"/>
          <w:lang w:val="en-GB"/>
        </w:rPr>
        <w:t>xpress through experimentation</w:t>
      </w:r>
      <w:r w:rsidRPr="006B6A1E">
        <w:rPr>
          <w:rFonts w:ascii="Garamond" w:hAnsi="Garamond"/>
          <w:lang w:val="en-GB"/>
        </w:rPr>
        <w:br/>
        <w:t>Codify without calcifying. DNA needs to be clear enough to guide decisions but flexible enough to evolve expression. Write principles, not rules. Define purposes, not processes. Then experiment constantly with new expressions.</w:t>
      </w:r>
    </w:p>
    <w:p w14:paraId="13FC6BB9" w14:textId="77777777" w:rsidR="006B6A1E" w:rsidRPr="006B6A1E" w:rsidRDefault="006B6A1E" w:rsidP="006B6A1E">
      <w:pPr>
        <w:rPr>
          <w:rFonts w:ascii="Garamond" w:hAnsi="Garamond"/>
          <w:lang w:val="en-GB"/>
        </w:rPr>
      </w:pPr>
      <w:r w:rsidRPr="006B6A1E">
        <w:rPr>
          <w:rFonts w:ascii="Garamond" w:hAnsi="Garamond"/>
          <w:lang w:val="en-GB"/>
        </w:rPr>
        <w:lastRenderedPageBreak/>
        <w:t>The most effective method I've discovered is "DNA mapping"—tracing current practices back to founding principles. Here's how:</w:t>
      </w:r>
    </w:p>
    <w:p w14:paraId="55BD4517" w14:textId="77777777" w:rsidR="006B6A1E" w:rsidRPr="006B6A1E" w:rsidRDefault="006B6A1E" w:rsidP="006B6A1E">
      <w:pPr>
        <w:rPr>
          <w:rFonts w:ascii="Garamond" w:hAnsi="Garamond"/>
          <w:lang w:val="en-GB"/>
        </w:rPr>
      </w:pPr>
      <w:r w:rsidRPr="006B6A1E">
        <w:rPr>
          <w:rFonts w:ascii="Garamond" w:hAnsi="Garamond"/>
          <w:b/>
          <w:bCs/>
          <w:lang w:val="en-GB"/>
        </w:rPr>
        <w:t>The DNA Mapping Exercise</w:t>
      </w:r>
      <w:r w:rsidRPr="006B6A1E">
        <w:rPr>
          <w:rFonts w:ascii="Garamond" w:hAnsi="Garamond"/>
          <w:lang w:val="en-GB"/>
        </w:rPr>
        <w:t>:</w:t>
      </w:r>
    </w:p>
    <w:p w14:paraId="591055A0" w14:textId="77777777" w:rsidR="006B6A1E" w:rsidRPr="006B6A1E" w:rsidRDefault="006B6A1E" w:rsidP="006B6A1E">
      <w:pPr>
        <w:numPr>
          <w:ilvl w:val="0"/>
          <w:numId w:val="849"/>
        </w:numPr>
        <w:rPr>
          <w:rFonts w:ascii="Garamond" w:hAnsi="Garamond"/>
          <w:lang w:val="en-GB"/>
        </w:rPr>
      </w:pPr>
      <w:r w:rsidRPr="006B6A1E">
        <w:rPr>
          <w:rFonts w:ascii="Garamond" w:hAnsi="Garamond"/>
          <w:lang w:val="en-GB"/>
        </w:rPr>
        <w:t>List your five most sacred organisational practices</w:t>
      </w:r>
    </w:p>
    <w:p w14:paraId="62B1C5E5" w14:textId="77777777" w:rsidR="006B6A1E" w:rsidRPr="006B6A1E" w:rsidRDefault="006B6A1E" w:rsidP="006B6A1E">
      <w:pPr>
        <w:numPr>
          <w:ilvl w:val="0"/>
          <w:numId w:val="849"/>
        </w:numPr>
        <w:rPr>
          <w:rFonts w:ascii="Garamond" w:hAnsi="Garamond"/>
          <w:lang w:val="en-GB"/>
        </w:rPr>
      </w:pPr>
      <w:r w:rsidRPr="006B6A1E">
        <w:rPr>
          <w:rFonts w:ascii="Garamond" w:hAnsi="Garamond"/>
          <w:lang w:val="en-GB"/>
        </w:rPr>
        <w:t>For each, ask "Why does this exist?"</w:t>
      </w:r>
    </w:p>
    <w:p w14:paraId="5901DC2C" w14:textId="77777777" w:rsidR="006B6A1E" w:rsidRPr="006B6A1E" w:rsidRDefault="006B6A1E" w:rsidP="006B6A1E">
      <w:pPr>
        <w:numPr>
          <w:ilvl w:val="0"/>
          <w:numId w:val="849"/>
        </w:numPr>
        <w:rPr>
          <w:rFonts w:ascii="Garamond" w:hAnsi="Garamond"/>
          <w:lang w:val="en-GB"/>
        </w:rPr>
      </w:pPr>
      <w:r w:rsidRPr="006B6A1E">
        <w:rPr>
          <w:rFonts w:ascii="Garamond" w:hAnsi="Garamond"/>
          <w:lang w:val="en-GB"/>
        </w:rPr>
        <w:t>Then ask "Why does that reason matter?"</w:t>
      </w:r>
    </w:p>
    <w:p w14:paraId="37687919" w14:textId="77777777" w:rsidR="006B6A1E" w:rsidRPr="006B6A1E" w:rsidRDefault="006B6A1E" w:rsidP="006B6A1E">
      <w:pPr>
        <w:numPr>
          <w:ilvl w:val="0"/>
          <w:numId w:val="849"/>
        </w:numPr>
        <w:rPr>
          <w:rFonts w:ascii="Garamond" w:hAnsi="Garamond"/>
          <w:lang w:val="en-GB"/>
        </w:rPr>
      </w:pPr>
      <w:r w:rsidRPr="006B6A1E">
        <w:rPr>
          <w:rFonts w:ascii="Garamond" w:hAnsi="Garamond"/>
          <w:lang w:val="en-GB"/>
        </w:rPr>
        <w:t>Continue until you hit bedrock principle</w:t>
      </w:r>
    </w:p>
    <w:p w14:paraId="3DFA8A40" w14:textId="77777777" w:rsidR="006B6A1E" w:rsidRPr="006B6A1E" w:rsidRDefault="006B6A1E" w:rsidP="006B6A1E">
      <w:pPr>
        <w:numPr>
          <w:ilvl w:val="0"/>
          <w:numId w:val="849"/>
        </w:numPr>
        <w:rPr>
          <w:rFonts w:ascii="Garamond" w:hAnsi="Garamond"/>
          <w:lang w:val="en-GB"/>
        </w:rPr>
      </w:pPr>
      <w:r w:rsidRPr="006B6A1E">
        <w:rPr>
          <w:rFonts w:ascii="Garamond" w:hAnsi="Garamond"/>
          <w:lang w:val="en-GB"/>
        </w:rPr>
        <w:t>That's DNA—everything else is expression</w:t>
      </w:r>
    </w:p>
    <w:p w14:paraId="4F968EBE" w14:textId="77777777" w:rsidR="006B6A1E" w:rsidRPr="006B6A1E" w:rsidRDefault="006B6A1E" w:rsidP="006B6A1E">
      <w:pPr>
        <w:rPr>
          <w:rFonts w:ascii="Garamond" w:hAnsi="Garamond"/>
          <w:lang w:val="en-GB"/>
        </w:rPr>
      </w:pPr>
      <w:r w:rsidRPr="006B6A1E">
        <w:rPr>
          <w:rFonts w:ascii="Garamond" w:hAnsi="Garamond"/>
          <w:lang w:val="en-GB"/>
        </w:rPr>
        <w:t>Example from that British manufacturer:</w:t>
      </w:r>
    </w:p>
    <w:p w14:paraId="5DEEF287" w14:textId="77777777" w:rsidR="006B6A1E" w:rsidRPr="006B6A1E" w:rsidRDefault="006B6A1E" w:rsidP="006B6A1E">
      <w:pPr>
        <w:numPr>
          <w:ilvl w:val="0"/>
          <w:numId w:val="850"/>
        </w:numPr>
        <w:rPr>
          <w:rFonts w:ascii="Garamond" w:hAnsi="Garamond"/>
          <w:lang w:val="en-GB"/>
        </w:rPr>
      </w:pPr>
      <w:r w:rsidRPr="006B6A1E">
        <w:rPr>
          <w:rFonts w:ascii="Garamond" w:hAnsi="Garamond"/>
          <w:lang w:val="en-GB"/>
        </w:rPr>
        <w:t>Practice: Apprentices work under masters for three years</w:t>
      </w:r>
    </w:p>
    <w:p w14:paraId="32DB0746" w14:textId="77777777" w:rsidR="006B6A1E" w:rsidRPr="006B6A1E" w:rsidRDefault="006B6A1E" w:rsidP="006B6A1E">
      <w:pPr>
        <w:numPr>
          <w:ilvl w:val="0"/>
          <w:numId w:val="850"/>
        </w:numPr>
        <w:rPr>
          <w:rFonts w:ascii="Garamond" w:hAnsi="Garamond"/>
          <w:lang w:val="en-GB"/>
        </w:rPr>
      </w:pPr>
      <w:r w:rsidRPr="006B6A1E">
        <w:rPr>
          <w:rFonts w:ascii="Garamond" w:hAnsi="Garamond"/>
          <w:lang w:val="en-GB"/>
        </w:rPr>
        <w:t>Why? To learn craft excellence</w:t>
      </w:r>
    </w:p>
    <w:p w14:paraId="17B2E74B" w14:textId="77777777" w:rsidR="006B6A1E" w:rsidRPr="006B6A1E" w:rsidRDefault="006B6A1E" w:rsidP="006B6A1E">
      <w:pPr>
        <w:numPr>
          <w:ilvl w:val="0"/>
          <w:numId w:val="850"/>
        </w:numPr>
        <w:rPr>
          <w:rFonts w:ascii="Garamond" w:hAnsi="Garamond"/>
          <w:lang w:val="en-GB"/>
        </w:rPr>
      </w:pPr>
      <w:r w:rsidRPr="006B6A1E">
        <w:rPr>
          <w:rFonts w:ascii="Garamond" w:hAnsi="Garamond"/>
          <w:lang w:val="en-GB"/>
        </w:rPr>
        <w:t>Why does that matter? Quality defines our reputation</w:t>
      </w:r>
    </w:p>
    <w:p w14:paraId="455FDA13" w14:textId="77777777" w:rsidR="006B6A1E" w:rsidRPr="006B6A1E" w:rsidRDefault="006B6A1E" w:rsidP="006B6A1E">
      <w:pPr>
        <w:numPr>
          <w:ilvl w:val="0"/>
          <w:numId w:val="850"/>
        </w:numPr>
        <w:rPr>
          <w:rFonts w:ascii="Garamond" w:hAnsi="Garamond"/>
          <w:lang w:val="en-GB"/>
        </w:rPr>
      </w:pPr>
      <w:r w:rsidRPr="006B6A1E">
        <w:rPr>
          <w:rFonts w:ascii="Garamond" w:hAnsi="Garamond"/>
          <w:lang w:val="en-GB"/>
        </w:rPr>
        <w:t>Why does that matter? We stake our name on every product</w:t>
      </w:r>
    </w:p>
    <w:p w14:paraId="093DDCBA" w14:textId="77777777" w:rsidR="006B6A1E" w:rsidRPr="006B6A1E" w:rsidRDefault="006B6A1E" w:rsidP="006B6A1E">
      <w:pPr>
        <w:numPr>
          <w:ilvl w:val="0"/>
          <w:numId w:val="850"/>
        </w:numPr>
        <w:rPr>
          <w:rFonts w:ascii="Garamond" w:hAnsi="Garamond"/>
          <w:lang w:val="en-GB"/>
        </w:rPr>
      </w:pPr>
      <w:r w:rsidRPr="006B6A1E">
        <w:rPr>
          <w:rFonts w:ascii="Garamond" w:hAnsi="Garamond"/>
          <w:lang w:val="en-GB"/>
        </w:rPr>
        <w:t>DNA: Personal accountability for excellence</w:t>
      </w:r>
    </w:p>
    <w:p w14:paraId="25498C89" w14:textId="77777777" w:rsidR="006B6A1E" w:rsidRPr="006B6A1E" w:rsidRDefault="006B6A1E" w:rsidP="006B6A1E">
      <w:pPr>
        <w:rPr>
          <w:rFonts w:ascii="Garamond" w:hAnsi="Garamond"/>
          <w:lang w:val="en-GB"/>
        </w:rPr>
      </w:pPr>
      <w:r w:rsidRPr="006B6A1E">
        <w:rPr>
          <w:rFonts w:ascii="Garamond" w:hAnsi="Garamond"/>
          <w:lang w:val="en-GB"/>
        </w:rPr>
        <w:t>Once we found DNA, evolution became natural. Digital tools enhanced rather than replaced craft. AI quality control supplemented rather than substituted human judgment. Virtual reality accelerated apprentice learning without eliminating mentorship. Same DNA, modern expression.</w:t>
      </w:r>
    </w:p>
    <w:p w14:paraId="11A129C1" w14:textId="77777777" w:rsidR="006B6A1E" w:rsidRPr="006B6A1E" w:rsidRDefault="006B6A1E" w:rsidP="006B6A1E">
      <w:pPr>
        <w:rPr>
          <w:rFonts w:ascii="Garamond" w:hAnsi="Garamond"/>
          <w:lang w:val="en-GB"/>
        </w:rPr>
      </w:pPr>
      <w:r w:rsidRPr="006B6A1E">
        <w:rPr>
          <w:rFonts w:ascii="Garamond" w:hAnsi="Garamond"/>
          <w:lang w:val="en-GB"/>
        </w:rPr>
        <w:t>As Chapter 43 explored, authentic self-reflection reveals who we truly are beneath our edited stories. This chapter shows how that same principle applies organisationally—cultural DNA is who you truly are beneath changing practices. Chapter 45 will examine how this DNA creates authentic community even in digital environments.</w:t>
      </w:r>
    </w:p>
    <w:p w14:paraId="6ECB9D9D" w14:textId="77777777" w:rsidR="006B6A1E" w:rsidRPr="006B6A1E" w:rsidRDefault="006B6A1E" w:rsidP="006B6A1E">
      <w:pPr>
        <w:rPr>
          <w:rFonts w:ascii="Garamond" w:hAnsi="Garamond"/>
          <w:lang w:val="en-GB"/>
        </w:rPr>
      </w:pPr>
      <w:r w:rsidRPr="006B6A1E">
        <w:rPr>
          <w:rFonts w:ascii="Garamond" w:hAnsi="Garamond"/>
          <w:lang w:val="en-GB"/>
        </w:rPr>
        <w:t>Your organisation faces constant pressure to change. Markets shift, technologies disrupt, generations evolve. The temptation is either rigid resistance or complete reinvention. But thriving requires a third way: holding your DNA sacred while letting everything else transform.</w:t>
      </w:r>
    </w:p>
    <w:p w14:paraId="146A7B56" w14:textId="77777777" w:rsidR="006B6A1E" w:rsidRPr="006B6A1E" w:rsidRDefault="006B6A1E" w:rsidP="006B6A1E">
      <w:pPr>
        <w:rPr>
          <w:rFonts w:ascii="Garamond" w:hAnsi="Garamond"/>
          <w:lang w:val="en-GB"/>
        </w:rPr>
      </w:pPr>
      <w:r w:rsidRPr="006B6A1E">
        <w:rPr>
          <w:rFonts w:ascii="Garamond" w:hAnsi="Garamond"/>
          <w:lang w:val="en-GB"/>
        </w:rPr>
        <w:t>Here's what I know after years of destroying cultures before learning to evolve them: Your DNA is already there, waiting to be discovered. It's in your founding story, your surviving traditions, your instinctive decisions under pressure. You don't need new DNA—you need new expressions of existing DNA.</w:t>
      </w:r>
    </w:p>
    <w:p w14:paraId="540A49EA" w14:textId="77777777" w:rsidR="006B6A1E" w:rsidRPr="006B6A1E" w:rsidRDefault="006B6A1E" w:rsidP="006B6A1E">
      <w:pPr>
        <w:rPr>
          <w:rFonts w:ascii="Garamond" w:hAnsi="Garamond"/>
          <w:lang w:val="en-GB"/>
        </w:rPr>
      </w:pPr>
      <w:r w:rsidRPr="006B6A1E">
        <w:rPr>
          <w:rFonts w:ascii="Garamond" w:hAnsi="Garamond"/>
          <w:lang w:val="en-GB"/>
        </w:rPr>
        <w:t>That British manufacturer? They're now industry leaders in digital craftsmanship. Their apprentices learn through VR while maintaining mentorship relationships. Their AI ensures quality while craftspeople ensure soul. Revenue doubled. Employee engagement hit 94%. They're still exactly who they were 150 years ago—just expressed through silicon instead of solely steel.</w:t>
      </w:r>
    </w:p>
    <w:p w14:paraId="29C26E46" w14:textId="77777777" w:rsidR="006B6A1E" w:rsidRPr="006B6A1E" w:rsidRDefault="006B6A1E" w:rsidP="006B6A1E">
      <w:pPr>
        <w:rPr>
          <w:rFonts w:ascii="Garamond" w:hAnsi="Garamond"/>
          <w:lang w:val="en-GB"/>
        </w:rPr>
      </w:pPr>
      <w:r w:rsidRPr="006B6A1E">
        <w:rPr>
          <w:rFonts w:ascii="Garamond" w:hAnsi="Garamond"/>
          <w:lang w:val="en-GB"/>
        </w:rPr>
        <w:t>You have everything you need. The CORE framework helps you discover your DNA. The GENE code guides its evolution. The Genesis Test and DNA Mapping Exercise start your journey tonight.</w:t>
      </w:r>
    </w:p>
    <w:p w14:paraId="230D4C39" w14:textId="77777777" w:rsidR="006B6A1E" w:rsidRPr="006B6A1E" w:rsidRDefault="006B6A1E" w:rsidP="006B6A1E">
      <w:pPr>
        <w:rPr>
          <w:rFonts w:ascii="Garamond" w:hAnsi="Garamond"/>
          <w:lang w:val="en-GB"/>
        </w:rPr>
      </w:pPr>
      <w:r w:rsidRPr="006B6A1E">
        <w:rPr>
          <w:rFonts w:ascii="Garamond" w:hAnsi="Garamond"/>
          <w:lang w:val="en-GB"/>
        </w:rPr>
        <w:t xml:space="preserve">But here's the urgent truth: In a world changing at digital speed, organisations without clear DNA get </w:t>
      </w:r>
      <w:r w:rsidRPr="006B6A1E">
        <w:rPr>
          <w:rFonts w:ascii="Garamond" w:hAnsi="Garamond"/>
          <w:lang w:val="en-GB"/>
        </w:rPr>
        <w:lastRenderedPageBreak/>
        <w:t>swept away. Those who confuse practices with principles either calcify into irrelevance or mutate into meaninglessness. But those who know their DNA? They surf change while staying true.</w:t>
      </w:r>
    </w:p>
    <w:p w14:paraId="5031E38C" w14:textId="77777777" w:rsidR="006B6A1E" w:rsidRPr="006B6A1E" w:rsidRDefault="006B6A1E" w:rsidP="006B6A1E">
      <w:pPr>
        <w:rPr>
          <w:rFonts w:ascii="Garamond" w:hAnsi="Garamond"/>
          <w:lang w:val="en-GB"/>
        </w:rPr>
      </w:pPr>
      <w:r w:rsidRPr="006B6A1E">
        <w:rPr>
          <w:rFonts w:ascii="Garamond" w:hAnsi="Garamond"/>
          <w:lang w:val="en-GB"/>
        </w:rPr>
        <w:t>What's your organisation's DNA? Not your practices, policies, or structures—your deepest principles that make you who you are. Can you distinguish between what must be preserved and what must evolve? Can you express timeless principles through timely practices?</w:t>
      </w:r>
    </w:p>
    <w:p w14:paraId="24F35E95" w14:textId="77777777" w:rsidR="006B6A1E" w:rsidRPr="006B6A1E" w:rsidRDefault="006B6A1E" w:rsidP="006B6A1E">
      <w:pPr>
        <w:rPr>
          <w:rFonts w:ascii="Garamond" w:hAnsi="Garamond"/>
          <w:lang w:val="en-GB"/>
        </w:rPr>
      </w:pPr>
      <w:r w:rsidRPr="006B6A1E">
        <w:rPr>
          <w:rFonts w:ascii="Garamond" w:hAnsi="Garamond"/>
          <w:lang w:val="en-GB"/>
        </w:rPr>
        <w:t>Start tonight. Write your Genesis story. Map one sacred practice back to its DNA. Ask yourself: "What would our founders recognise as essentially us, even if they don't understand our methods?"</w:t>
      </w:r>
    </w:p>
    <w:p w14:paraId="2780431C" w14:textId="77777777" w:rsidR="006B6A1E" w:rsidRPr="006B6A1E" w:rsidRDefault="006B6A1E" w:rsidP="006B6A1E">
      <w:pPr>
        <w:rPr>
          <w:rFonts w:ascii="Garamond" w:hAnsi="Garamond"/>
          <w:lang w:val="en-GB"/>
        </w:rPr>
      </w:pPr>
      <w:r w:rsidRPr="006B6A1E">
        <w:rPr>
          <w:rFonts w:ascii="Garamond" w:hAnsi="Garamond"/>
          <w:lang w:val="en-GB"/>
        </w:rPr>
        <w:t>The choice shapes your future: organisations that confuse practices with principles either calcify or lose their soul. Those that understand their DNA evolve while remaining themselves. They change everything except who they are.</w:t>
      </w:r>
    </w:p>
    <w:p w14:paraId="7E9B5FDC" w14:textId="77777777" w:rsidR="006B6A1E" w:rsidRPr="006B6A1E" w:rsidRDefault="006B6A1E" w:rsidP="006B6A1E">
      <w:pPr>
        <w:rPr>
          <w:rFonts w:ascii="Garamond" w:hAnsi="Garamond"/>
          <w:lang w:val="en-GB"/>
        </w:rPr>
      </w:pPr>
      <w:r w:rsidRPr="006B6A1E">
        <w:rPr>
          <w:rFonts w:ascii="Garamond" w:hAnsi="Garamond"/>
          <w:lang w:val="en-GB"/>
        </w:rPr>
        <w:t>Your DNA is waiting to be discovered, clarified, and expressed anew. The question isn't whether you'll change—that's inevitable. The question is whether you'll change while remaining truly yourself.</w:t>
      </w:r>
    </w:p>
    <w:p w14:paraId="29B98132" w14:textId="77777777" w:rsidR="006B6A1E" w:rsidRPr="006B6A1E" w:rsidRDefault="006B6A1E" w:rsidP="006B6A1E">
      <w:pPr>
        <w:rPr>
          <w:rFonts w:ascii="Garamond" w:hAnsi="Garamond"/>
          <w:lang w:val="en-GB"/>
        </w:rPr>
      </w:pPr>
      <w:r w:rsidRPr="006B6A1E">
        <w:rPr>
          <w:rFonts w:ascii="Garamond" w:hAnsi="Garamond"/>
          <w:lang w:val="en-GB"/>
        </w:rPr>
        <w:t>Will you preserve practices and lose principles? Or preserve principles and transform practices?</w:t>
      </w:r>
    </w:p>
    <w:p w14:paraId="4C9E21D2" w14:textId="77777777" w:rsidR="006B6A1E" w:rsidRPr="006B6A1E" w:rsidRDefault="006B6A1E" w:rsidP="006B6A1E">
      <w:pPr>
        <w:rPr>
          <w:rFonts w:ascii="Garamond" w:hAnsi="Garamond"/>
          <w:lang w:val="en-GB"/>
        </w:rPr>
      </w:pPr>
      <w:r w:rsidRPr="006B6A1E">
        <w:rPr>
          <w:rFonts w:ascii="Garamond" w:hAnsi="Garamond"/>
          <w:lang w:val="en-GB"/>
        </w:rPr>
        <w:t>The foreman who taught me the difference passed away last year. But his wisdom lives in every organisation I help discover their DNA. His parting words stay with me: "Methods are just today's best guess. Meaning is forever."</w:t>
      </w:r>
    </w:p>
    <w:p w14:paraId="69845A24" w14:textId="77777777" w:rsidR="006B6A1E" w:rsidRPr="006B6A1E" w:rsidRDefault="006B6A1E" w:rsidP="006B6A1E">
      <w:pPr>
        <w:rPr>
          <w:rFonts w:ascii="Garamond" w:hAnsi="Garamond"/>
          <w:lang w:val="en-GB"/>
        </w:rPr>
      </w:pPr>
      <w:r w:rsidRPr="006B6A1E">
        <w:rPr>
          <w:rFonts w:ascii="Garamond" w:hAnsi="Garamond"/>
          <w:lang w:val="en-GB"/>
        </w:rPr>
        <w:t>Your meaning—your DNA—is forever. How will you express it tomorrow?</w:t>
      </w:r>
    </w:p>
    <w:p w14:paraId="158303A7" w14:textId="77777777" w:rsidR="006B6A1E" w:rsidRPr="006B6A1E" w:rsidRDefault="006B6A1E" w:rsidP="006B6A1E">
      <w:pPr>
        <w:rPr>
          <w:rFonts w:ascii="Garamond" w:hAnsi="Garamond"/>
          <w:lang w:val="en-GB"/>
        </w:rPr>
      </w:pPr>
      <w:r w:rsidRPr="006B6A1E">
        <w:rPr>
          <w:rFonts w:ascii="Garamond" w:hAnsi="Garamond"/>
          <w:lang w:val="en-GB"/>
        </w:rPr>
        <w:t>The answer lives in your DNA. Discover it. Protect it. Express it anew.</w:t>
      </w:r>
    </w:p>
    <w:p w14:paraId="5E2FD8B6" w14:textId="77777777" w:rsidR="006B6A1E" w:rsidRPr="006B6A1E" w:rsidRDefault="006B6A1E" w:rsidP="006B6A1E">
      <w:pPr>
        <w:rPr>
          <w:rFonts w:ascii="Garamond" w:hAnsi="Garamond"/>
          <w:lang w:val="en-GB"/>
        </w:rPr>
      </w:pPr>
      <w:r w:rsidRPr="006B6A1E">
        <w:rPr>
          <w:rFonts w:ascii="Garamond" w:hAnsi="Garamond"/>
          <w:b/>
          <w:bCs/>
          <w:lang w:val="en-GB"/>
        </w:rPr>
        <w:t>References</w:t>
      </w:r>
    </w:p>
    <w:p w14:paraId="6C999D0D" w14:textId="77777777" w:rsidR="006B6A1E" w:rsidRPr="006B6A1E" w:rsidRDefault="006B6A1E" w:rsidP="006B6A1E">
      <w:pPr>
        <w:numPr>
          <w:ilvl w:val="0"/>
          <w:numId w:val="851"/>
        </w:numPr>
        <w:rPr>
          <w:rFonts w:ascii="Garamond" w:hAnsi="Garamond"/>
          <w:lang w:val="en-GB"/>
        </w:rPr>
      </w:pPr>
      <w:r w:rsidRPr="006B6A1E">
        <w:rPr>
          <w:rFonts w:ascii="Garamond" w:hAnsi="Garamond"/>
          <w:lang w:val="en-GB"/>
        </w:rPr>
        <w:t>Isaacson, W. (2011) Steve Jobs. New York: Simon &amp; Schuster.</w:t>
      </w:r>
    </w:p>
    <w:p w14:paraId="5C2ADAE1" w14:textId="77777777" w:rsidR="006B6A1E" w:rsidRPr="006B6A1E" w:rsidRDefault="006B6A1E" w:rsidP="006B6A1E">
      <w:pPr>
        <w:numPr>
          <w:ilvl w:val="0"/>
          <w:numId w:val="851"/>
        </w:numPr>
        <w:rPr>
          <w:rFonts w:ascii="Garamond" w:hAnsi="Garamond"/>
          <w:lang w:val="en-GB"/>
        </w:rPr>
      </w:pPr>
      <w:r w:rsidRPr="006B6A1E">
        <w:rPr>
          <w:rFonts w:ascii="Garamond" w:hAnsi="Garamond"/>
          <w:lang w:val="en-GB"/>
        </w:rPr>
        <w:t>Chatman, J. (2019) 'Cultural DNA: The Deep Structures of Organizational Life', California Management Review, 61(3), pp. 5-22.</w:t>
      </w:r>
    </w:p>
    <w:p w14:paraId="731BDDF3" w14:textId="77777777" w:rsidR="006B6A1E" w:rsidRPr="006B6A1E" w:rsidRDefault="006B6A1E" w:rsidP="006B6A1E">
      <w:pPr>
        <w:numPr>
          <w:ilvl w:val="0"/>
          <w:numId w:val="851"/>
        </w:numPr>
        <w:rPr>
          <w:rFonts w:ascii="Garamond" w:hAnsi="Garamond"/>
          <w:lang w:val="en-GB"/>
        </w:rPr>
      </w:pPr>
      <w:r w:rsidRPr="006B6A1E">
        <w:rPr>
          <w:rFonts w:ascii="Garamond" w:hAnsi="Garamond"/>
          <w:lang w:val="en-GB"/>
        </w:rPr>
        <w:t xml:space="preserve">Nadella, S. (2017) Hit Refresh: The Quest to Rediscover the Soul of Microsoft. London: </w:t>
      </w:r>
      <w:proofErr w:type="spellStart"/>
      <w:r w:rsidRPr="006B6A1E">
        <w:rPr>
          <w:rFonts w:ascii="Garamond" w:hAnsi="Garamond"/>
          <w:lang w:val="en-GB"/>
        </w:rPr>
        <w:t>HarperBusiness</w:t>
      </w:r>
      <w:proofErr w:type="spellEnd"/>
      <w:r w:rsidRPr="006B6A1E">
        <w:rPr>
          <w:rFonts w:ascii="Garamond" w:hAnsi="Garamond"/>
          <w:lang w:val="en-GB"/>
        </w:rPr>
        <w:t>.</w:t>
      </w:r>
    </w:p>
    <w:p w14:paraId="0F1EA8EB" w14:textId="77777777" w:rsidR="006B6A1E" w:rsidRPr="006B6A1E" w:rsidRDefault="006B6A1E" w:rsidP="006B6A1E">
      <w:pPr>
        <w:numPr>
          <w:ilvl w:val="0"/>
          <w:numId w:val="851"/>
        </w:numPr>
        <w:rPr>
          <w:rFonts w:ascii="Garamond" w:hAnsi="Garamond"/>
          <w:lang w:val="en-GB"/>
        </w:rPr>
      </w:pPr>
      <w:r w:rsidRPr="006B6A1E">
        <w:rPr>
          <w:rFonts w:ascii="Garamond" w:hAnsi="Garamond"/>
          <w:lang w:val="en-GB"/>
        </w:rPr>
        <w:t>Schultz, H. (2011) 'Getting Back to Basics at Starbucks', Harvard Business Review, April 2011.</w:t>
      </w:r>
    </w:p>
    <w:p w14:paraId="2642F9BE" w14:textId="77777777" w:rsidR="006B6A1E" w:rsidRPr="006B6A1E" w:rsidRDefault="006B6A1E" w:rsidP="006B6A1E">
      <w:pPr>
        <w:numPr>
          <w:ilvl w:val="0"/>
          <w:numId w:val="851"/>
        </w:numPr>
        <w:rPr>
          <w:rFonts w:ascii="Garamond" w:hAnsi="Garamond"/>
          <w:lang w:val="en-GB"/>
        </w:rPr>
      </w:pPr>
      <w:r w:rsidRPr="006B6A1E">
        <w:rPr>
          <w:rFonts w:ascii="Garamond" w:hAnsi="Garamond"/>
          <w:lang w:val="en-GB"/>
        </w:rPr>
        <w:t>White, S. (2021) 'Partnership Through Centuries', Institute of Directors Conference, November 2021.</w:t>
      </w:r>
    </w:p>
    <w:p w14:paraId="7273B49A" w14:textId="77777777" w:rsidR="006B6A1E" w:rsidRPr="006B6A1E" w:rsidRDefault="006B6A1E" w:rsidP="006B6A1E">
      <w:pPr>
        <w:numPr>
          <w:ilvl w:val="0"/>
          <w:numId w:val="851"/>
        </w:numPr>
        <w:rPr>
          <w:rFonts w:ascii="Garamond" w:hAnsi="Garamond"/>
          <w:lang w:val="en-GB"/>
        </w:rPr>
      </w:pPr>
      <w:r w:rsidRPr="006B6A1E">
        <w:rPr>
          <w:rFonts w:ascii="Garamond" w:hAnsi="Garamond"/>
          <w:lang w:val="en-GB"/>
        </w:rPr>
        <w:t>McGrady, H. (2022) 'Preserving Through Evolution', National Trust Annual Report 2022.</w:t>
      </w:r>
    </w:p>
    <w:p w14:paraId="5BE47C31" w14:textId="77777777" w:rsidR="006B6A1E" w:rsidRPr="006B6A1E" w:rsidRDefault="006B6A1E" w:rsidP="006B6A1E">
      <w:pPr>
        <w:numPr>
          <w:ilvl w:val="0"/>
          <w:numId w:val="851"/>
        </w:numPr>
        <w:rPr>
          <w:rFonts w:ascii="Garamond" w:hAnsi="Garamond"/>
          <w:lang w:val="en-GB"/>
        </w:rPr>
      </w:pPr>
      <w:r w:rsidRPr="006B6A1E">
        <w:rPr>
          <w:rFonts w:ascii="Garamond" w:hAnsi="Garamond"/>
          <w:lang w:val="en-GB"/>
        </w:rPr>
        <w:t>Oba, T. (2018) '</w:t>
      </w:r>
      <w:proofErr w:type="spellStart"/>
      <w:r w:rsidRPr="006B6A1E">
        <w:rPr>
          <w:rFonts w:ascii="Garamond" w:hAnsi="Garamond"/>
          <w:lang w:val="en-GB"/>
        </w:rPr>
        <w:t>Shokunin</w:t>
      </w:r>
      <w:proofErr w:type="spellEnd"/>
      <w:r w:rsidRPr="006B6A1E">
        <w:rPr>
          <w:rFonts w:ascii="Garamond" w:hAnsi="Garamond"/>
          <w:lang w:val="en-GB"/>
        </w:rPr>
        <w:t>: The Japanese Path to Mastery', Journal of Japanese Studies, 44(2), pp. 273-295.</w:t>
      </w:r>
    </w:p>
    <w:p w14:paraId="677D5491" w14:textId="77777777" w:rsidR="006B6A1E" w:rsidRPr="006B6A1E" w:rsidRDefault="006B6A1E" w:rsidP="006B6A1E">
      <w:pPr>
        <w:numPr>
          <w:ilvl w:val="0"/>
          <w:numId w:val="851"/>
        </w:numPr>
        <w:rPr>
          <w:rFonts w:ascii="Garamond" w:hAnsi="Garamond"/>
          <w:lang w:val="en-GB"/>
        </w:rPr>
      </w:pPr>
      <w:r w:rsidRPr="006B6A1E">
        <w:rPr>
          <w:rFonts w:ascii="Garamond" w:hAnsi="Garamond"/>
          <w:lang w:val="en-GB"/>
        </w:rPr>
        <w:t>Schein, E. (2010) Organizational Culture and Leadership. San Francisco: Jossey-Bass.</w:t>
      </w:r>
    </w:p>
    <w:p w14:paraId="4E2226AD" w14:textId="77777777" w:rsidR="006B6A1E" w:rsidRPr="006B6A1E" w:rsidRDefault="006B6A1E" w:rsidP="006B6A1E">
      <w:pPr>
        <w:numPr>
          <w:ilvl w:val="0"/>
          <w:numId w:val="851"/>
        </w:numPr>
        <w:rPr>
          <w:rFonts w:ascii="Garamond" w:hAnsi="Garamond"/>
          <w:lang w:val="en-GB"/>
        </w:rPr>
      </w:pPr>
      <w:r w:rsidRPr="006B6A1E">
        <w:rPr>
          <w:rFonts w:ascii="Garamond" w:hAnsi="Garamond"/>
          <w:lang w:val="en-GB"/>
        </w:rPr>
        <w:t>Meyer, E. (2014) The Culture Map. New York: PublicAffairs.</w:t>
      </w:r>
    </w:p>
    <w:p w14:paraId="0F329930" w14:textId="77777777" w:rsidR="006B6A1E" w:rsidRPr="006B6A1E" w:rsidRDefault="006B6A1E" w:rsidP="006B6A1E">
      <w:pPr>
        <w:numPr>
          <w:ilvl w:val="0"/>
          <w:numId w:val="851"/>
        </w:numPr>
        <w:rPr>
          <w:rFonts w:ascii="Garamond" w:hAnsi="Garamond"/>
          <w:lang w:val="en-GB"/>
        </w:rPr>
      </w:pPr>
      <w:r w:rsidRPr="006B6A1E">
        <w:rPr>
          <w:rFonts w:ascii="Garamond" w:hAnsi="Garamond"/>
          <w:lang w:val="en-GB"/>
        </w:rPr>
        <w:t>Financial Times (2020) 'Satya Nadella: Microsoft's Cultural Revolutionary', Special Report.</w:t>
      </w:r>
    </w:p>
    <w:p w14:paraId="069C6820" w14:textId="77777777" w:rsidR="006B6A1E" w:rsidRDefault="006B6A1E" w:rsidP="00312132">
      <w:pPr>
        <w:pStyle w:val="CSP-ChapterTitle"/>
        <w:jc w:val="left"/>
        <w:rPr>
          <w:rFonts w:ascii="Sabon Next LT" w:hAnsi="Sabon Next LT" w:cs="Sabon Next LT"/>
        </w:rPr>
      </w:pPr>
    </w:p>
    <w:p w14:paraId="3E19DC73" w14:textId="08497F11" w:rsidR="00312132" w:rsidRPr="00881BFB" w:rsidRDefault="00312132" w:rsidP="00312132">
      <w:pPr>
        <w:pStyle w:val="CSP-ChapterTitle"/>
        <w:jc w:val="left"/>
        <w:rPr>
          <w:rFonts w:ascii="Sabon Next LT" w:hAnsi="Sabon Next LT" w:cs="Sabon Next LT"/>
        </w:rPr>
      </w:pPr>
      <w:r w:rsidRPr="00881BFB">
        <w:rPr>
          <w:rFonts w:ascii="Sabon Next LT" w:hAnsi="Sabon Next LT" w:cs="Sabon Next LT"/>
        </w:rPr>
        <w:lastRenderedPageBreak/>
        <w:t xml:space="preserve">cHAPTER </w:t>
      </w:r>
      <w:r>
        <w:rPr>
          <w:rFonts w:ascii="Sabon Next LT" w:hAnsi="Sabon Next LT" w:cs="Sabon Next LT"/>
        </w:rPr>
        <w:t>45</w:t>
      </w:r>
      <w:r w:rsidRPr="00881BFB">
        <w:rPr>
          <w:rFonts w:ascii="Sabon Next LT" w:hAnsi="Sabon Next LT" w:cs="Sabon Next LT"/>
        </w:rPr>
        <w:t>:</w:t>
      </w:r>
    </w:p>
    <w:p w14:paraId="012B1002" w14:textId="77777777" w:rsidR="00312132" w:rsidRPr="00C40C47" w:rsidRDefault="00312132" w:rsidP="00312132">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806720" behindDoc="0" locked="0" layoutInCell="1" allowOverlap="1" wp14:anchorId="26FA89A7" wp14:editId="747F8F40">
                <wp:simplePos x="0" y="0"/>
                <wp:positionH relativeFrom="column">
                  <wp:posOffset>7620</wp:posOffset>
                </wp:positionH>
                <wp:positionV relativeFrom="paragraph">
                  <wp:posOffset>120015</wp:posOffset>
                </wp:positionV>
                <wp:extent cx="2636520" cy="0"/>
                <wp:effectExtent l="0" t="0" r="0" b="0"/>
                <wp:wrapNone/>
                <wp:docPr id="108870565"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F541EE" id="Straight Connector 1" o:spid="_x0000_s1026" style="position:absolute;z-index:251806720;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6C11C33D" w14:textId="77777777" w:rsidR="00312132" w:rsidRDefault="00312132" w:rsidP="00312132"/>
    <w:p w14:paraId="007BE2F1" w14:textId="77777777" w:rsidR="00312132" w:rsidRDefault="00312132" w:rsidP="00312132"/>
    <w:p w14:paraId="2BBDE63C" w14:textId="77777777" w:rsidR="00312132" w:rsidRDefault="00312132" w:rsidP="00312132"/>
    <w:p w14:paraId="2F36457F" w14:textId="77777777" w:rsidR="00312132" w:rsidRDefault="00312132" w:rsidP="00312132"/>
    <w:p w14:paraId="5014D2DE" w14:textId="77777777" w:rsidR="00312132" w:rsidRDefault="00312132" w:rsidP="00312132">
      <w:pPr>
        <w:pStyle w:val="CSP-ChapterTitle"/>
        <w:rPr>
          <w:rFonts w:ascii="Garamond" w:hAnsi="Garamond"/>
          <w:b/>
          <w:bCs/>
          <w:sz w:val="48"/>
          <w:szCs w:val="48"/>
        </w:rPr>
      </w:pPr>
    </w:p>
    <w:p w14:paraId="49EA79E8" w14:textId="77777777" w:rsidR="00312132" w:rsidRDefault="00312132" w:rsidP="00312132">
      <w:pPr>
        <w:pStyle w:val="CSP-ChapterTitle"/>
        <w:rPr>
          <w:rFonts w:ascii="Garamond" w:hAnsi="Garamond"/>
          <w:b/>
          <w:bCs/>
          <w:sz w:val="48"/>
          <w:szCs w:val="48"/>
        </w:rPr>
      </w:pPr>
    </w:p>
    <w:p w14:paraId="4353A6FA" w14:textId="77777777" w:rsidR="00312132" w:rsidRDefault="00312132" w:rsidP="00312132">
      <w:pPr>
        <w:pStyle w:val="CSP-ChapterTitle"/>
        <w:rPr>
          <w:rFonts w:ascii="Garamond" w:hAnsi="Garamond"/>
          <w:b/>
          <w:bCs/>
          <w:sz w:val="48"/>
          <w:szCs w:val="48"/>
        </w:rPr>
      </w:pPr>
    </w:p>
    <w:p w14:paraId="7B399BA9" w14:textId="5279C364" w:rsidR="00312132" w:rsidRPr="00881BFB" w:rsidRDefault="00312132" w:rsidP="00312132">
      <w:pPr>
        <w:pStyle w:val="CSP-ChapterTitle"/>
        <w:rPr>
          <w:rFonts w:ascii="Sabon Next LT" w:hAnsi="Sabon Next LT" w:cs="Sabon Next LT"/>
          <w:b/>
          <w:bCs/>
          <w:sz w:val="48"/>
          <w:szCs w:val="48"/>
        </w:rPr>
      </w:pPr>
      <w:r>
        <w:rPr>
          <w:rFonts w:ascii="Sabon Next LT" w:hAnsi="Sabon Next LT" w:cs="Sabon Next LT"/>
          <w:b/>
          <w:bCs/>
          <w:sz w:val="48"/>
          <w:szCs w:val="48"/>
        </w:rPr>
        <w:t>a digital campire</w:t>
      </w:r>
    </w:p>
    <w:p w14:paraId="6C15903D" w14:textId="77777777" w:rsidR="00312132" w:rsidRDefault="00312132" w:rsidP="00312132">
      <w:r>
        <w:rPr>
          <w:rFonts w:ascii="Garamond" w:hAnsi="Garamond"/>
          <w:iCs/>
          <w:noProof/>
          <w:sz w:val="24"/>
          <w:szCs w:val="24"/>
          <w14:ligatures w14:val="standardContextual"/>
        </w:rPr>
        <mc:AlternateContent>
          <mc:Choice Requires="wps">
            <w:drawing>
              <wp:anchor distT="0" distB="0" distL="114300" distR="114300" simplePos="0" relativeHeight="251807744" behindDoc="0" locked="0" layoutInCell="1" allowOverlap="1" wp14:anchorId="5CA7844F" wp14:editId="218BA07F">
                <wp:simplePos x="0" y="0"/>
                <wp:positionH relativeFrom="column">
                  <wp:posOffset>1470660</wp:posOffset>
                </wp:positionH>
                <wp:positionV relativeFrom="paragraph">
                  <wp:posOffset>363220</wp:posOffset>
                </wp:positionV>
                <wp:extent cx="2636520" cy="0"/>
                <wp:effectExtent l="0" t="19050" r="30480" b="19050"/>
                <wp:wrapNone/>
                <wp:docPr id="2009170661"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97416E" id="Straight Connector 1" o:spid="_x0000_s1026" style="position:absolute;z-index:251807744;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124B5917" w14:textId="77777777" w:rsidR="00312132" w:rsidRPr="00E66A7C" w:rsidRDefault="00312132" w:rsidP="00312132"/>
    <w:p w14:paraId="6FA5949B" w14:textId="77777777" w:rsidR="00312132" w:rsidRDefault="00312132" w:rsidP="00312132"/>
    <w:p w14:paraId="7E207448" w14:textId="0AD1B0D1" w:rsidR="00312132" w:rsidRDefault="00312132" w:rsidP="00312132">
      <w:pPr>
        <w:rPr>
          <w:rFonts w:ascii="Sabon Next LT" w:hAnsi="Sabon Next LT" w:cs="Sabon Next LT"/>
          <w:i/>
          <w:iCs/>
          <w:lang w:val="en-GB"/>
        </w:rPr>
      </w:pPr>
      <w:r>
        <w:rPr>
          <w:rFonts w:ascii="Sabon Next LT" w:hAnsi="Sabon Next LT" w:cs="Sabon Next LT"/>
          <w:i/>
          <w:iCs/>
          <w:lang w:val="en-GB"/>
        </w:rPr>
        <w:t xml:space="preserve">                                  Creating Authentic Community </w:t>
      </w:r>
      <w:proofErr w:type="gramStart"/>
      <w:r>
        <w:rPr>
          <w:rFonts w:ascii="Sabon Next LT" w:hAnsi="Sabon Next LT" w:cs="Sabon Next LT"/>
          <w:i/>
          <w:iCs/>
          <w:lang w:val="en-GB"/>
        </w:rPr>
        <w:t>In</w:t>
      </w:r>
      <w:proofErr w:type="gramEnd"/>
      <w:r>
        <w:rPr>
          <w:rFonts w:ascii="Sabon Next LT" w:hAnsi="Sabon Next LT" w:cs="Sabon Next LT"/>
          <w:i/>
          <w:iCs/>
          <w:lang w:val="en-GB"/>
        </w:rPr>
        <w:t xml:space="preserve"> Hybrid </w:t>
      </w:r>
      <w:proofErr w:type="gramStart"/>
      <w:r>
        <w:rPr>
          <w:rFonts w:ascii="Sabon Next LT" w:hAnsi="Sabon Next LT" w:cs="Sabon Next LT"/>
          <w:i/>
          <w:iCs/>
          <w:lang w:val="en-GB"/>
        </w:rPr>
        <w:t>And</w:t>
      </w:r>
      <w:proofErr w:type="gramEnd"/>
      <w:r>
        <w:rPr>
          <w:rFonts w:ascii="Sabon Next LT" w:hAnsi="Sabon Next LT" w:cs="Sabon Next LT"/>
          <w:i/>
          <w:iCs/>
          <w:lang w:val="en-GB"/>
        </w:rPr>
        <w:t xml:space="preserve"> Virtual Space</w:t>
      </w:r>
    </w:p>
    <w:p w14:paraId="7DC5AB0A" w14:textId="77777777" w:rsidR="00F030F4" w:rsidRPr="00F030F4" w:rsidRDefault="00F030F4" w:rsidP="00F030F4"/>
    <w:p w14:paraId="581CA7C0" w14:textId="77777777" w:rsidR="00F030F4" w:rsidRPr="00F030F4" w:rsidRDefault="00F030F4" w:rsidP="00F030F4"/>
    <w:p w14:paraId="1769A03A" w14:textId="77777777" w:rsidR="00F030F4" w:rsidRPr="00F030F4" w:rsidRDefault="00F030F4" w:rsidP="00F030F4"/>
    <w:p w14:paraId="5C82D862" w14:textId="77777777" w:rsidR="00F030F4" w:rsidRPr="00F030F4" w:rsidRDefault="00F030F4" w:rsidP="00F030F4"/>
    <w:p w14:paraId="6FECEF1B" w14:textId="77777777" w:rsidR="00F030F4" w:rsidRPr="00F030F4" w:rsidRDefault="00F030F4" w:rsidP="00F030F4"/>
    <w:p w14:paraId="15A3F1DF" w14:textId="77777777" w:rsidR="00F030F4" w:rsidRPr="00F030F4" w:rsidRDefault="00F030F4" w:rsidP="00F030F4"/>
    <w:p w14:paraId="2C9182B3" w14:textId="77777777" w:rsidR="00F030F4" w:rsidRPr="00F030F4" w:rsidRDefault="00F030F4" w:rsidP="00F030F4"/>
    <w:p w14:paraId="431F7DED" w14:textId="77777777" w:rsidR="00F030F4" w:rsidRPr="00F030F4" w:rsidRDefault="00F030F4" w:rsidP="00F030F4"/>
    <w:p w14:paraId="610E25C9" w14:textId="77777777" w:rsidR="00F030F4" w:rsidRPr="00F030F4" w:rsidRDefault="00F030F4" w:rsidP="00F030F4"/>
    <w:p w14:paraId="1FABF90E" w14:textId="77777777" w:rsidR="00F030F4" w:rsidRDefault="00F030F4" w:rsidP="00F030F4">
      <w:pPr>
        <w:rPr>
          <w:rFonts w:ascii="Sabon Next LT" w:hAnsi="Sabon Next LT" w:cs="Sabon Next LT"/>
          <w:i/>
          <w:iCs/>
          <w:lang w:val="en-GB"/>
        </w:rPr>
      </w:pPr>
    </w:p>
    <w:p w14:paraId="409CE0D8" w14:textId="5D6A8A12" w:rsidR="00F030F4" w:rsidRDefault="00F030F4" w:rsidP="00F030F4">
      <w:pPr>
        <w:tabs>
          <w:tab w:val="left" w:pos="1428"/>
        </w:tabs>
      </w:pPr>
      <w:r>
        <w:tab/>
      </w:r>
    </w:p>
    <w:p w14:paraId="36A6DEAD" w14:textId="77777777" w:rsidR="00F030F4" w:rsidRDefault="00F030F4" w:rsidP="00F030F4">
      <w:pPr>
        <w:tabs>
          <w:tab w:val="left" w:pos="1428"/>
        </w:tabs>
      </w:pPr>
    </w:p>
    <w:p w14:paraId="75A29815" w14:textId="77777777" w:rsidR="00F030F4" w:rsidRDefault="00F030F4" w:rsidP="00F030F4">
      <w:pPr>
        <w:tabs>
          <w:tab w:val="left" w:pos="1428"/>
        </w:tabs>
      </w:pPr>
    </w:p>
    <w:p w14:paraId="2789EA48"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lastRenderedPageBreak/>
        <w:t>"We shape our tools and thereafter they shape us." — Marshall McLuhan</w:t>
      </w:r>
    </w:p>
    <w:p w14:paraId="70ED96EF"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On March 12, 2020, Satya Nadella made a decision that would test everything Microsoft claimed about digital transformation. With COVID-19 spreading globally, he announced that Microsoft's 150,000 employees would work from home indefinitely. Not for a week or month—indefinitely. The company that sold collaboration tools to the world would now discover if those tools could preserve something more precious than productivity: human connection.</w:t>
      </w:r>
    </w:p>
    <w:p w14:paraId="65C4334D"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"We went from digital transformation as strategy to digital transformation as survival in 72 hours," Nadella told the Wall Street Journal. "But the real test wasn't technical—it was human. Could we maintain culture, connection, and community when reduced to rectangles on screens?"</w:t>
      </w:r>
    </w:p>
    <w:p w14:paraId="32F10124"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I felt that same terror in my bones. March 13, 2020—I'll never forget standing in my home office, staring at my calendar. Twelve client workshops over the next month. Three international culture transformations mid-flight. A team of associates I'd carefully built through years of face-to-face collaboration. All of it evaporating into digital vapor.</w:t>
      </w:r>
    </w:p>
    <w:p w14:paraId="62C598B2"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My first virtual workshop was like performing surgery with oven mitts. The pharmaceutical client was gracious as I fumbled with screen shares, lost participants in breakout rooms, and watched energy drain through pixelated connections. By minute 45 of what should have been a transformative day, I saw the truth in their politely blank faces: I was failing spectacularly.</w:t>
      </w:r>
    </w:p>
    <w:p w14:paraId="517FBD9A"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Then the technology completely crashed. Screen sharing died. Breakout rooms vanished. Audio crackled into static. Fifty executives stared at me through barely functional video, waiting for transformation I couldn't deliver. I wanted to slam my laptop shut and hide under my desk.</w:t>
      </w:r>
    </w:p>
    <w:p w14:paraId="2C99AE17"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 xml:space="preserve">Instead, I said the truest thing I could: "I'm terrified. I've built my entire career on reading rooms, creating energy, facilitating breakthroughs through human presence. I don't know how to do this through screens. I'm not sure anyone does. But we're all here, facing the same frightening unknown. </w:t>
      </w:r>
      <w:proofErr w:type="gramStart"/>
      <w:r w:rsidRPr="00ED212D">
        <w:rPr>
          <w:rFonts w:ascii="Garamond" w:hAnsi="Garamond"/>
          <w:lang w:val="en-GB"/>
        </w:rPr>
        <w:t>So</w:t>
      </w:r>
      <w:proofErr w:type="gramEnd"/>
      <w:r w:rsidRPr="00ED212D">
        <w:rPr>
          <w:rFonts w:ascii="Garamond" w:hAnsi="Garamond"/>
          <w:lang w:val="en-GB"/>
        </w:rPr>
        <w:t xml:space="preserve"> let's just... talk. What's really happening in your world?"</w:t>
      </w:r>
    </w:p>
    <w:p w14:paraId="1EB86679"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Eighteen months later, Microsoft reported its highest employee engagement scores in company history. Team cohesion increased 23%. Innovation metrics improved 31%. New employee onboarding satisfaction reached 89%—higher than when conducted in person. They hadn't just survived remote work; they'd discovered new forms of digital community that enhanced rather than replaced human connection.</w:t>
      </w:r>
    </w:p>
    <w:p w14:paraId="233FF9B0"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But here's what the business press missed: Microsoft's success didn't come from better technology. It came from understanding that digital spaces, like physical ones, could become campfires—gathering places where humans share stories, build relationships, and create meaning. The tools were just logs; community required the spark of intentional human design.</w:t>
      </w:r>
    </w:p>
    <w:p w14:paraId="685AA496"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This revelation would reshape how organisations worldwide approach the greatest cultural challenge of our time: creating authentic community when people rarely or never share physical space. The pandemic forced every organisation to confront a question they'd avoided: Is culture about place or people? The answer would determine who thrived and who merely survived in our hybrid future.</w:t>
      </w:r>
    </w:p>
    <w:p w14:paraId="7868EB8D" w14:textId="77777777" w:rsidR="00ED212D" w:rsidRPr="00ED212D" w:rsidRDefault="00ED212D" w:rsidP="00ED212D">
      <w:pPr>
        <w:tabs>
          <w:tab w:val="left" w:pos="1428"/>
        </w:tabs>
        <w:rPr>
          <w:rFonts w:ascii="Garamond" w:hAnsi="Garamond"/>
          <w:lang w:val="en-GB"/>
        </w:rPr>
      </w:pPr>
      <w:r w:rsidRPr="00ED212D">
        <w:rPr>
          <w:rFonts w:ascii="Garamond" w:hAnsi="Garamond"/>
          <w:b/>
          <w:bCs/>
          <w:lang w:val="en-GB"/>
        </w:rPr>
        <w:t>The FLAME Framework</w:t>
      </w:r>
      <w:r w:rsidRPr="00ED212D">
        <w:rPr>
          <w:rFonts w:ascii="Garamond" w:hAnsi="Garamond"/>
          <w:lang w:val="en-GB"/>
        </w:rPr>
        <w:t xml:space="preserve"> for digital community emerged from studying organisations that created connection beyond conference rooms:</w:t>
      </w:r>
    </w:p>
    <w:p w14:paraId="6C2170FD" w14:textId="77777777" w:rsidR="00ED212D" w:rsidRPr="00ED212D" w:rsidRDefault="00ED212D" w:rsidP="00ED212D">
      <w:pPr>
        <w:tabs>
          <w:tab w:val="left" w:pos="1428"/>
        </w:tabs>
        <w:rPr>
          <w:rFonts w:ascii="Garamond" w:hAnsi="Garamond"/>
          <w:lang w:val="en-GB"/>
        </w:rPr>
      </w:pPr>
      <w:r w:rsidRPr="00ED212D">
        <w:rPr>
          <w:rFonts w:ascii="Garamond" w:hAnsi="Garamond"/>
          <w:b/>
          <w:bCs/>
          <w:lang w:val="en-GB"/>
        </w:rPr>
        <w:t>F</w:t>
      </w:r>
      <w:r w:rsidRPr="00ED212D">
        <w:rPr>
          <w:rFonts w:ascii="Garamond" w:hAnsi="Garamond"/>
          <w:lang w:val="en-GB"/>
        </w:rPr>
        <w:t>ocus on purpose, not platform - The technology is just logs; shared meaning creates warmth</w:t>
      </w:r>
      <w:r w:rsidRPr="00ED212D">
        <w:rPr>
          <w:rFonts w:ascii="Garamond" w:hAnsi="Garamond"/>
          <w:lang w:val="en-GB"/>
        </w:rPr>
        <w:br/>
      </w:r>
      <w:r w:rsidRPr="00ED212D">
        <w:rPr>
          <w:rFonts w:ascii="Garamond" w:hAnsi="Garamond"/>
          <w:b/>
          <w:bCs/>
          <w:lang w:val="en-GB"/>
        </w:rPr>
        <w:t>L</w:t>
      </w:r>
      <w:r w:rsidRPr="00ED212D">
        <w:rPr>
          <w:rFonts w:ascii="Garamond" w:hAnsi="Garamond"/>
          <w:lang w:val="en-GB"/>
        </w:rPr>
        <w:t>ight regular rituals - Consistent gatherings create anticipation and belonging</w:t>
      </w:r>
      <w:r w:rsidRPr="00ED212D">
        <w:rPr>
          <w:rFonts w:ascii="Garamond" w:hAnsi="Garamond"/>
          <w:lang w:val="en-GB"/>
        </w:rPr>
        <w:br/>
      </w:r>
      <w:r w:rsidRPr="00ED212D">
        <w:rPr>
          <w:rFonts w:ascii="Garamond" w:hAnsi="Garamond"/>
          <w:b/>
          <w:bCs/>
          <w:lang w:val="en-GB"/>
        </w:rPr>
        <w:lastRenderedPageBreak/>
        <w:t>A</w:t>
      </w:r>
      <w:r w:rsidRPr="00ED212D">
        <w:rPr>
          <w:rFonts w:ascii="Garamond" w:hAnsi="Garamond"/>
          <w:lang w:val="en-GB"/>
        </w:rPr>
        <w:t>mplify human moments - Celebrate interruptions that reveal real life</w:t>
      </w:r>
      <w:r w:rsidRPr="00ED212D">
        <w:rPr>
          <w:rFonts w:ascii="Garamond" w:hAnsi="Garamond"/>
          <w:lang w:val="en-GB"/>
        </w:rPr>
        <w:br/>
      </w:r>
      <w:r w:rsidRPr="00ED212D">
        <w:rPr>
          <w:rFonts w:ascii="Garamond" w:hAnsi="Garamond"/>
          <w:b/>
          <w:bCs/>
          <w:lang w:val="en-GB"/>
        </w:rPr>
        <w:t>M</w:t>
      </w:r>
      <w:r w:rsidRPr="00ED212D">
        <w:rPr>
          <w:rFonts w:ascii="Garamond" w:hAnsi="Garamond"/>
          <w:lang w:val="en-GB"/>
        </w:rPr>
        <w:t>easure connection depth - Track trust and belonging, not just productivity</w:t>
      </w:r>
      <w:r w:rsidRPr="00ED212D">
        <w:rPr>
          <w:rFonts w:ascii="Garamond" w:hAnsi="Garamond"/>
          <w:lang w:val="en-GB"/>
        </w:rPr>
        <w:br/>
      </w:r>
      <w:r w:rsidRPr="00ED212D">
        <w:rPr>
          <w:rFonts w:ascii="Garamond" w:hAnsi="Garamond"/>
          <w:b/>
          <w:bCs/>
          <w:lang w:val="en-GB"/>
        </w:rPr>
        <w:t>E</w:t>
      </w:r>
      <w:r w:rsidRPr="00ED212D">
        <w:rPr>
          <w:rFonts w:ascii="Garamond" w:hAnsi="Garamond"/>
          <w:lang w:val="en-GB"/>
        </w:rPr>
        <w:t>volve authentic expression - Let digital enable new forms of community</w:t>
      </w:r>
    </w:p>
    <w:p w14:paraId="59F881FC"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Think about your own organisation's pandemic journey. When offices emptied in March 2020, what happened to your culture? Did community strengthen through adversity or fragment through distance? More importantly, what have you learned about creating connection beyond conference rooms?</w:t>
      </w:r>
    </w:p>
    <w:p w14:paraId="2D9F85ED" w14:textId="77777777" w:rsidR="00ED212D" w:rsidRPr="00ED212D" w:rsidRDefault="00ED212D" w:rsidP="00ED212D">
      <w:pPr>
        <w:tabs>
          <w:tab w:val="left" w:pos="1428"/>
        </w:tabs>
        <w:rPr>
          <w:rFonts w:ascii="Garamond" w:hAnsi="Garamond"/>
          <w:lang w:val="en-GB"/>
        </w:rPr>
      </w:pPr>
      <w:r w:rsidRPr="00ED212D">
        <w:rPr>
          <w:rFonts w:ascii="Garamond" w:hAnsi="Garamond"/>
          <w:b/>
          <w:bCs/>
          <w:lang w:val="en-GB"/>
        </w:rPr>
        <w:t>The Connection Audit</w:t>
      </w:r>
      <w:r w:rsidRPr="00ED212D">
        <w:rPr>
          <w:rFonts w:ascii="Garamond" w:hAnsi="Garamond"/>
          <w:lang w:val="en-GB"/>
        </w:rPr>
        <w:t>: List your team's five strongest relationships. How many deepened during remote work versus weakened? For those that strengthened, what digital rituals enabled that growth? For those that weakened, what physical dependencies weren't replaced? This audit reveals your digital community gaps.</w:t>
      </w:r>
    </w:p>
    <w:p w14:paraId="5BE1A5B8"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Recent research by Dr. Nicholas Bloom at Stanford reveals the complexity of virtual community creation. His study of 16,000 workers across industries found that while productivity often increased in remote settings, innovation and culture metrics showed dramatic variance. The differentiator wasn't technology quality or industry type—it was whether organisations created what he terms "digital third places."</w:t>
      </w:r>
    </w:p>
    <w:p w14:paraId="7A9F6EC3"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Drawing from sociologist Ray Oldenburg's concept of "third places" (spaces beyond home and work where community forms), Bloom found that successful remote organisations didn't try to replicate offices online. Instead, they created new types of gathering spaces—digital campfires where informal connection, storytelling, and relationship building could occur naturally.</w:t>
      </w:r>
    </w:p>
    <w:p w14:paraId="516936C2"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"The mistake most organisations made was trying to digitise their physical culture rather than reimagining culture for digital reality," Bloom explains. "It's like trying to film a play and calling it a movie. The medium demands different approaches to achieve similar outcomes."</w:t>
      </w:r>
    </w:p>
    <w:p w14:paraId="4C669D7F"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I discovered this distinction through painful trial during the pandemic's early months. Like many consultants, I attempted to simply move my workshops online. Same content, same structure, same exercises—just through Zoom instead of in conference rooms. It was a disaster.</w:t>
      </w:r>
    </w:p>
    <w:p w14:paraId="17B4F5FE"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Participants multitasked constantly. Energy evaporated after 30 minutes. The informal conversations that created real breakthroughs—coffee breaks, lunch discussions, corridor encounters—vanished entirely. I was delivering content, not creating community. My digital events were information transfers, not transformational experiences.</w:t>
      </w:r>
    </w:p>
    <w:p w14:paraId="144DD77C"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The breakthrough came during a failed workshop with a pharmaceutical company. Technical difficulties had knocked out screen sharing, breakout rooms weren't working, and I faced 50 frustrated executives expecting transformation through a barely functional platform. In desperation, I abandoned my agenda.</w:t>
      </w:r>
    </w:p>
    <w:p w14:paraId="09506B18"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"Look, the technology's failed us, but we're still here. Let's just talk. What's really happening in your world right now?"</w:t>
      </w:r>
    </w:p>
    <w:p w14:paraId="6D29304A"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 xml:space="preserve">What followed was the most powerful session I'd facilitated in years. Without slides to hide behind or exercises to manage, people began sharing real experiences. A director in Mumbai described leading trials while her city was in crisis. A researcher in São Paulo shared how his </w:t>
      </w:r>
      <w:proofErr w:type="gramStart"/>
      <w:r w:rsidRPr="00ED212D">
        <w:rPr>
          <w:rFonts w:ascii="Garamond" w:hAnsi="Garamond"/>
          <w:lang w:val="en-GB"/>
        </w:rPr>
        <w:t>team maintained</w:t>
      </w:r>
      <w:proofErr w:type="gramEnd"/>
      <w:r w:rsidRPr="00ED212D">
        <w:rPr>
          <w:rFonts w:ascii="Garamond" w:hAnsi="Garamond"/>
          <w:lang w:val="en-GB"/>
        </w:rPr>
        <w:t xml:space="preserve"> morale despite losing colleagues. A manager in Detroit admitted she hadn't left her apartment in six weeks.</w:t>
      </w:r>
    </w:p>
    <w:p w14:paraId="602E660A"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 xml:space="preserve">We'd accidentally created a digital campfire—a space where humans connected through shared vulnerability rather than structured agenda. The session ran two hours over schedule. Participants exchanged personal contact information. Follow-up conversations continued for months. We'd discovered community, not through digital replication of physical formats but through reimagining </w:t>
      </w:r>
      <w:r w:rsidRPr="00ED212D">
        <w:rPr>
          <w:rFonts w:ascii="Garamond" w:hAnsi="Garamond"/>
          <w:lang w:val="en-GB"/>
        </w:rPr>
        <w:lastRenderedPageBreak/>
        <w:t>connection itself.</w:t>
      </w:r>
    </w:p>
    <w:p w14:paraId="6F0D81D8"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That's when I developed what I now call the SPARK method for digital campfires:</w:t>
      </w:r>
    </w:p>
    <w:p w14:paraId="743B311A" w14:textId="77777777" w:rsidR="00ED212D" w:rsidRPr="00ED212D" w:rsidRDefault="00ED212D" w:rsidP="00ED212D">
      <w:pPr>
        <w:tabs>
          <w:tab w:val="left" w:pos="1428"/>
        </w:tabs>
        <w:rPr>
          <w:rFonts w:ascii="Garamond" w:hAnsi="Garamond"/>
          <w:lang w:val="en-GB"/>
        </w:rPr>
      </w:pPr>
      <w:r w:rsidRPr="00ED212D">
        <w:rPr>
          <w:rFonts w:ascii="Garamond" w:hAnsi="Garamond"/>
          <w:b/>
          <w:bCs/>
          <w:lang w:val="en-GB"/>
        </w:rPr>
        <w:t>S</w:t>
      </w:r>
      <w:r w:rsidRPr="00ED212D">
        <w:rPr>
          <w:rFonts w:ascii="Garamond" w:hAnsi="Garamond"/>
          <w:lang w:val="en-GB"/>
        </w:rPr>
        <w:t>trip away digital decoration - Less slides, more stories</w:t>
      </w:r>
      <w:r w:rsidRPr="00ED212D">
        <w:rPr>
          <w:rFonts w:ascii="Garamond" w:hAnsi="Garamond"/>
          <w:lang w:val="en-GB"/>
        </w:rPr>
        <w:br/>
      </w:r>
      <w:r w:rsidRPr="00ED212D">
        <w:rPr>
          <w:rFonts w:ascii="Garamond" w:hAnsi="Garamond"/>
          <w:b/>
          <w:bCs/>
          <w:lang w:val="en-GB"/>
        </w:rPr>
        <w:t>P</w:t>
      </w:r>
      <w:r w:rsidRPr="00ED212D">
        <w:rPr>
          <w:rFonts w:ascii="Garamond" w:hAnsi="Garamond"/>
          <w:lang w:val="en-GB"/>
        </w:rPr>
        <w:t>rioritise presence over perfection - Authenticity beats production value</w:t>
      </w:r>
      <w:r w:rsidRPr="00ED212D">
        <w:rPr>
          <w:rFonts w:ascii="Garamond" w:hAnsi="Garamond"/>
          <w:lang w:val="en-GB"/>
        </w:rPr>
        <w:br/>
      </w:r>
      <w:r w:rsidRPr="00ED212D">
        <w:rPr>
          <w:rFonts w:ascii="Garamond" w:hAnsi="Garamond"/>
          <w:b/>
          <w:bCs/>
          <w:lang w:val="en-GB"/>
        </w:rPr>
        <w:t>A</w:t>
      </w:r>
      <w:r w:rsidRPr="00ED212D">
        <w:rPr>
          <w:rFonts w:ascii="Garamond" w:hAnsi="Garamond"/>
          <w:lang w:val="en-GB"/>
        </w:rPr>
        <w:t>sk questions that matter - Go deeper than status updates</w:t>
      </w:r>
      <w:r w:rsidRPr="00ED212D">
        <w:rPr>
          <w:rFonts w:ascii="Garamond" w:hAnsi="Garamond"/>
          <w:lang w:val="en-GB"/>
        </w:rPr>
        <w:br/>
      </w:r>
      <w:r w:rsidRPr="00ED212D">
        <w:rPr>
          <w:rFonts w:ascii="Garamond" w:hAnsi="Garamond"/>
          <w:b/>
          <w:bCs/>
          <w:lang w:val="en-GB"/>
        </w:rPr>
        <w:t>R</w:t>
      </w:r>
      <w:r w:rsidRPr="00ED212D">
        <w:rPr>
          <w:rFonts w:ascii="Garamond" w:hAnsi="Garamond"/>
          <w:lang w:val="en-GB"/>
        </w:rPr>
        <w:t>eveal your own humanity - Your vulnerability permits theirs</w:t>
      </w:r>
      <w:r w:rsidRPr="00ED212D">
        <w:rPr>
          <w:rFonts w:ascii="Garamond" w:hAnsi="Garamond"/>
          <w:lang w:val="en-GB"/>
        </w:rPr>
        <w:br/>
      </w:r>
      <w:r w:rsidRPr="00ED212D">
        <w:rPr>
          <w:rFonts w:ascii="Garamond" w:hAnsi="Garamond"/>
          <w:b/>
          <w:bCs/>
          <w:lang w:val="en-GB"/>
        </w:rPr>
        <w:t>K</w:t>
      </w:r>
      <w:r w:rsidRPr="00ED212D">
        <w:rPr>
          <w:rFonts w:ascii="Garamond" w:hAnsi="Garamond"/>
          <w:lang w:val="en-GB"/>
        </w:rPr>
        <w:t>eep the fire burning - Follow through beyond the gathering</w:t>
      </w:r>
    </w:p>
    <w:p w14:paraId="1DD7B98B"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The pharmaceutical team became my teachers. They showed me that digital community wasn't about mastering technology but about remembering humanity. Their Mumbai director later told me: "That messy, broken session saved us. Not because you had answers but because you admitted you didn't. We realized we were all just humans trying to stay connected through screens."</w:t>
      </w:r>
    </w:p>
    <w:p w14:paraId="77F5D026"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Satya Nadella's approach at Microsoft revealed similar insights but at massive scale. Rather than viewing remote work as temporary inconvenience, he saw it as opportunity to reinvent organisational community. Microsoft implemented what they called "digital campfire principles."</w:t>
      </w:r>
    </w:p>
    <w:p w14:paraId="2C3F4D06"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First, they created rhythm through ritual. Daily team check-ins weren't status updates but connection moments. "Friday social hours" replaced casual office encounters. "Coffee roulette" randomly paired employees for virtual conversations. These weren't meetings—they were gathering spaces.</w:t>
      </w:r>
    </w:p>
    <w:p w14:paraId="137AA58A"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Second, they prioritised presence over productivity in certain interactions. Cameras on became norm not for surveillance but for connection. Background blur was discouraged—seeing someone's real environment created intimacy. Children, pets, and partners appearing on screen weren't disruptions but humanising moments.</w:t>
      </w:r>
    </w:p>
    <w:p w14:paraId="632D681C"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Third, they designed for serendipity. Physical offices enable random encounters that spark innovation and friendship. Microsoft created digital equivalents: virtual lounges where people could drop in, collaborative documents that became conversation spaces, and channels dedicated to non-work interests.</w:t>
      </w:r>
    </w:p>
    <w:p w14:paraId="5FFFF73A"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"We learned that community isn't about physical proximity—it's about psychological safety, shared purpose, and regular interaction," Nadella explained in a 2021 company memo. "Digital tools can enhance these elements when designed for human needs rather than operational efficiency."</w:t>
      </w:r>
    </w:p>
    <w:p w14:paraId="79BC4BFA"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Howard Schultz faced a different challenge at Starbucks. The company built on creating "third places" suddenly couldn't serve customers in stores. How could they maintain community when their physical gathering spaces were closed?</w:t>
      </w:r>
    </w:p>
    <w:p w14:paraId="47BBA2D7"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"We realised our community wasn't the stores—it was the connections that happened in stores," Schultz told Harvard Business Review. "The question became: How do we create those connections without physical proximity?"</w:t>
      </w:r>
    </w:p>
    <w:p w14:paraId="0462F70A"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Starbucks' solution was radical: they transformed their mobile app from transaction platform to community space. Partners began including personal messages with orders. Customers could send thank-you notes to baristas. Virtual coffee tastings brought people together across distances. The app became less about ordering efficiency and more about maintaining relationships.</w:t>
      </w:r>
    </w:p>
    <w:p w14:paraId="63ABE172"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Store partners created Instagram accounts sharing daily life during lockdown. Regular customers became virtual friends. When stores reopened, many customers knew their baristas better than before closure—they'd shared lockdown experiences, family challenges, and personal growth through digital channels.</w:t>
      </w:r>
    </w:p>
    <w:p w14:paraId="53F4AFB3"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lastRenderedPageBreak/>
        <w:t>"COVID forced us to discover that community transcends physical space," Schultz reflected. "We'd always talked about human connection, but the pandemic made us live it through whatever medium was available."</w:t>
      </w:r>
    </w:p>
    <w:p w14:paraId="6D054555"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British organisations faced unique challenges in creating digital community. Cultural preferences for understated interaction, clear work-life boundaries, and privacy complicated virtual connection. Yet some discovered that digital mediums could actually enhance British communication styles.</w:t>
      </w:r>
    </w:p>
    <w:p w14:paraId="7E41CFE0"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The John Lewis Partnership, with 80,000 employee-owners across the UK, couldn't rely on their traditional democratic forums and face-to-face partnership councils. Chairman Sharon White described their digital evolution to the Financial Times:</w:t>
      </w:r>
    </w:p>
    <w:p w14:paraId="3DD0CA46"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"British reserve can actually decrease in digital settings. Partners who might never speak in large physical meetings found voice in chat functions. Virtual backgrounds provided conversation starters that British politeness might normally prevent. We discovered digital democracy could be more inclusive than physical democracy."</w:t>
      </w:r>
    </w:p>
    <w:p w14:paraId="0DECA9B0"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John Lewis created "Partnership Living Rooms"—virtual spaces where partners gathered not for meetings but for connection. Tea breaks became scheduled Zoom calls. Lunch-and-learns featured partners sharing hobbies. Virtual tours let partners see each other's home workspaces, creating intimacy that office interactions rarely achieved.</w:t>
      </w:r>
    </w:p>
    <w:p w14:paraId="4B3678A3"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But digital community transcends Western contexts. In Singapore, DBS Bank faced unique challenges creating connection across their 30,000 employees spanning Asia. CEO Piyush Gupta recognised that Asian hierarchical cultures could inhibit digital community if simply replicated online.</w:t>
      </w:r>
    </w:p>
    <w:p w14:paraId="03BEEBCC"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"We used digital transformation to flatten emotional hierarchy while respecting organizational structure," Gupta explained in a 2021 McKinsey interview. "Junior employees who would never speak up in physical meetings found courage through chat functions. Anonymous digital feedback channels revealed insights hierarchy had hidden for decades."</w:t>
      </w:r>
    </w:p>
    <w:p w14:paraId="4E6897C6"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DBS created "JOY"—Journey of You—digital spaces where employees shared personal stories, cultural traditions, and life experiences. A junior teller in Mumbai could teach cooking to the CEO in Singapore. A security guard in Jakarta could lead meditation for managing directors in Hong Kong. Digital dissolved barriers that physical proximity reinforced.</w:t>
      </w:r>
    </w:p>
    <w:p w14:paraId="1D935648"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"COVID didn't create our digital community—it revealed that community was always about shared humanity, not shared location," Gupta reflected. "Technology just helped us remember what hierarchy had helped us forget."</w:t>
      </w:r>
    </w:p>
    <w:p w14:paraId="3861C958"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 xml:space="preserve">In Brazil, Magazine Luiza's transformation showed how digital community could thrive even in high-touch Latin cultures. CEO Frederico Trajano faced </w:t>
      </w:r>
      <w:proofErr w:type="spellStart"/>
      <w:r w:rsidRPr="00ED212D">
        <w:rPr>
          <w:rFonts w:ascii="Garamond" w:hAnsi="Garamond"/>
          <w:lang w:val="en-GB"/>
        </w:rPr>
        <w:t>skepticism</w:t>
      </w:r>
      <w:proofErr w:type="spellEnd"/>
      <w:r w:rsidRPr="00ED212D">
        <w:rPr>
          <w:rFonts w:ascii="Garamond" w:hAnsi="Garamond"/>
          <w:lang w:val="en-GB"/>
        </w:rPr>
        <w:t xml:space="preserve"> that Brazilian warmth could translate through screens.</w:t>
      </w:r>
    </w:p>
    <w:p w14:paraId="1A760FDC"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"Brazilians express connection through physical touch, shared meals, loud conversations," Trajano told Harvard Business Review. "Everyone said digital would kill our culture. Instead, it amplified what matters most—our joy in human connection."</w:t>
      </w:r>
    </w:p>
    <w:p w14:paraId="3E4B2B10"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Magazine Luiza created "Live Lives"—daily broadcasts where employees across 1,300 stores shared everything from business updates to samba lessons. Digital carnival celebrations brought together employees who'd never met physically. WhatsApp groups became extended family networks supporting each other through pandemic hardships.</w:t>
      </w:r>
    </w:p>
    <w:p w14:paraId="64BFCADE"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lastRenderedPageBreak/>
        <w:t>"We learned that Brazilian warmth isn't about proximity—it's about caring," Trajano explained. "Digital tools became new ways to express ancient values. A heart emoji might not be an embrace, but sent at the right moment, it carries the same love."</w:t>
      </w:r>
    </w:p>
    <w:p w14:paraId="2CD6A07C"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The National Trust faced an existential challenge: how do you maintain community around physical heritage sites when people can't visit? Director-General Hilary McGrady's solution transformed their understanding of community itself.</w:t>
      </w:r>
    </w:p>
    <w:p w14:paraId="40D775DC"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"We discovered our community wasn't visitors to places—it was people who cared about those places," McGrady explained at a 2021 heritage conference. "Digital connection allowed us to deepen that caring regardless of physical access."</w:t>
      </w:r>
    </w:p>
    <w:p w14:paraId="24D15755"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The Trust created virtual experiences that weren't pale imitations of physical visits but entirely new forms of engagement. Rangers led sunrise wildlife walks via Instagram Live. Gardeners shared seasonal changes through daily videos. Historians hosted virtual tours revealing stories impossible to tell during busy physical visits.</w:t>
      </w:r>
    </w:p>
    <w:p w14:paraId="0E102CA0"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But the real community emerged in interaction. Members began sharing their own connections to properties—family histories, personal memories, artistic inspirations. Digital channels became spaces for collective storytelling that enriched everyone's understanding of heritage.</w:t>
      </w:r>
    </w:p>
    <w:p w14:paraId="1D8CBA50"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"COVID taught us that community isn't about gathering in places but gathering around purpose," McGrady reflected. "Digital tools allowed purpose-driven connection that transcended geographic limitations."</w:t>
      </w:r>
    </w:p>
    <w:p w14:paraId="3AD44DC7"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My deepest learning about digital community came through personal loss. My mother passed away during lockdown's strictest period. Only six people could attend her funeral in Leeds. Travel restrictions prevented family from gathering. Traditional mourning rituals—the embraces, shared meals, collective remembrance—were impossible.</w:t>
      </w:r>
    </w:p>
    <w:p w14:paraId="7DB8A667"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The funeral director suggested livestreaming as a "consolation option." I nearly refused, seeing it as tragic diminishment of sacred ritual. How could pixels replace presence at life's most profound moment? But with family scattered across continents, we had no choice.</w:t>
      </w:r>
    </w:p>
    <w:p w14:paraId="2FD4B8D4"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What unfolded shattered my assumptions about digital connection. My mother's childhood friend watched from her care home in Australia, tears streaming as she shared stories in the chat none of us had heard. Former students from her forty-year teaching career joined from around the world, creating a global classroom reunion she'd always dreamed of but never experienced. My daughter, isolated at university, felt surrounded by family despite physical solitude.</w:t>
      </w:r>
    </w:p>
    <w:p w14:paraId="0EC356CA"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The virtual wake became something unprecedented—a 24-hour rolling conversation as time zones brought different groups together. Stories emerged that physical gatherings might never have revealed. Quiet relatives found voice in chat. Old photographs were shared instantly. A collaborative memory book grew in real-time.</w:t>
      </w:r>
    </w:p>
    <w:p w14:paraId="76E53894"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"Your mum would have loved this," my sister observed at hour 20 of our digital wake. "All these lives she touched, together because of her. She always said love transcends space. And look—she's proven it."</w:t>
      </w:r>
    </w:p>
    <w:p w14:paraId="52B8849E"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That experience taught me that digital community isn't about replicating physical gathering but reimagining human connection. The campfire metaphor is perfect—throughout history, humans have gathered around fires to share stories, build relationships, and create meaning. The fire itself is just the gathering point. Community comes from what happens around it.</w:t>
      </w:r>
    </w:p>
    <w:p w14:paraId="0BC48F2C"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lastRenderedPageBreak/>
        <w:t>Creating authentic digital community requires understanding five essential principles—the LIGHT method:</w:t>
      </w:r>
    </w:p>
    <w:p w14:paraId="0EB5426F" w14:textId="77777777" w:rsidR="00ED212D" w:rsidRPr="00ED212D" w:rsidRDefault="00ED212D" w:rsidP="00ED212D">
      <w:pPr>
        <w:tabs>
          <w:tab w:val="left" w:pos="1428"/>
        </w:tabs>
        <w:rPr>
          <w:rFonts w:ascii="Garamond" w:hAnsi="Garamond"/>
          <w:lang w:val="en-GB"/>
        </w:rPr>
      </w:pPr>
      <w:r w:rsidRPr="00ED212D">
        <w:rPr>
          <w:rFonts w:ascii="Garamond" w:hAnsi="Garamond"/>
          <w:b/>
          <w:bCs/>
          <w:lang w:val="en-GB"/>
        </w:rPr>
        <w:t>L</w:t>
      </w:r>
      <w:r w:rsidRPr="00ED212D">
        <w:rPr>
          <w:rFonts w:ascii="Garamond" w:hAnsi="Garamond"/>
          <w:lang w:val="en-GB"/>
        </w:rPr>
        <w:t>ocation independence</w:t>
      </w:r>
      <w:r w:rsidRPr="00ED212D">
        <w:rPr>
          <w:rFonts w:ascii="Garamond" w:hAnsi="Garamond"/>
          <w:lang w:val="en-GB"/>
        </w:rPr>
        <w:br/>
        <w:t>Prioritise purpose over platform. Technology is just the logs; shared purpose is the spark. Whether Zoom, Teams, or smoke signals, the medium matters less than the meaning created through it. I've seen transformative community built through WhatsApp groups and sterile isolation through expensive platforms.</w:t>
      </w:r>
    </w:p>
    <w:p w14:paraId="5AC25FAF" w14:textId="77777777" w:rsidR="00ED212D" w:rsidRPr="00ED212D" w:rsidRDefault="00ED212D" w:rsidP="00ED212D">
      <w:pPr>
        <w:tabs>
          <w:tab w:val="left" w:pos="1428"/>
        </w:tabs>
        <w:rPr>
          <w:rFonts w:ascii="Garamond" w:hAnsi="Garamond"/>
          <w:lang w:val="en-GB"/>
        </w:rPr>
      </w:pPr>
      <w:r w:rsidRPr="00ED212D">
        <w:rPr>
          <w:rFonts w:ascii="Garamond" w:hAnsi="Garamond"/>
          <w:b/>
          <w:bCs/>
          <w:lang w:val="en-GB"/>
        </w:rPr>
        <w:t>I</w:t>
      </w:r>
      <w:r w:rsidRPr="00ED212D">
        <w:rPr>
          <w:rFonts w:ascii="Garamond" w:hAnsi="Garamond"/>
          <w:lang w:val="en-GB"/>
        </w:rPr>
        <w:t>ntentional humanity</w:t>
      </w:r>
      <w:r w:rsidRPr="00ED212D">
        <w:rPr>
          <w:rFonts w:ascii="Garamond" w:hAnsi="Garamond"/>
          <w:lang w:val="en-GB"/>
        </w:rPr>
        <w:br/>
        <w:t>Design for human needs, not operational efficiency. Digital interactions should nurture psychological safety, enable authentic expression, and create belonging. My failed workshop taught me: efficiency without humanity creates sterile transactions, not living community.</w:t>
      </w:r>
    </w:p>
    <w:p w14:paraId="6DDDA1BA" w14:textId="77777777" w:rsidR="00ED212D" w:rsidRPr="00ED212D" w:rsidRDefault="00ED212D" w:rsidP="00ED212D">
      <w:pPr>
        <w:tabs>
          <w:tab w:val="left" w:pos="1428"/>
        </w:tabs>
        <w:rPr>
          <w:rFonts w:ascii="Garamond" w:hAnsi="Garamond"/>
          <w:lang w:val="en-GB"/>
        </w:rPr>
      </w:pPr>
      <w:r w:rsidRPr="00ED212D">
        <w:rPr>
          <w:rFonts w:ascii="Garamond" w:hAnsi="Garamond"/>
          <w:b/>
          <w:bCs/>
          <w:lang w:val="en-GB"/>
        </w:rPr>
        <w:t>G</w:t>
      </w:r>
      <w:r w:rsidRPr="00ED212D">
        <w:rPr>
          <w:rFonts w:ascii="Garamond" w:hAnsi="Garamond"/>
          <w:lang w:val="en-GB"/>
        </w:rPr>
        <w:t>rowth through constraints</w:t>
      </w:r>
      <w:r w:rsidRPr="00ED212D">
        <w:rPr>
          <w:rFonts w:ascii="Garamond" w:hAnsi="Garamond"/>
          <w:lang w:val="en-GB"/>
        </w:rPr>
        <w:br/>
        <w:t>Embrace the medium's unique possibilities rather than lamenting its limitations. Digital connection enables asynchronous collaboration, global participation, and documented memory-making impossible in purely physical settings. My mother's funeral reached hearts physical gathering couldn't.</w:t>
      </w:r>
    </w:p>
    <w:p w14:paraId="6A923EA6" w14:textId="77777777" w:rsidR="00ED212D" w:rsidRPr="00ED212D" w:rsidRDefault="00ED212D" w:rsidP="00ED212D">
      <w:pPr>
        <w:tabs>
          <w:tab w:val="left" w:pos="1428"/>
        </w:tabs>
        <w:rPr>
          <w:rFonts w:ascii="Garamond" w:hAnsi="Garamond"/>
          <w:lang w:val="en-GB"/>
        </w:rPr>
      </w:pPr>
      <w:r w:rsidRPr="00ED212D">
        <w:rPr>
          <w:rFonts w:ascii="Garamond" w:hAnsi="Garamond"/>
          <w:b/>
          <w:bCs/>
          <w:lang w:val="en-GB"/>
        </w:rPr>
        <w:t>H</w:t>
      </w:r>
      <w:r w:rsidRPr="00ED212D">
        <w:rPr>
          <w:rFonts w:ascii="Garamond" w:hAnsi="Garamond"/>
          <w:lang w:val="en-GB"/>
        </w:rPr>
        <w:t>abitual rhythms</w:t>
      </w:r>
      <w:r w:rsidRPr="00ED212D">
        <w:rPr>
          <w:rFonts w:ascii="Garamond" w:hAnsi="Garamond"/>
          <w:lang w:val="en-GB"/>
        </w:rPr>
        <w:br/>
        <w:t>Create rituals and rhythms that build anticipation and belonging. Regular gatherings, consistent formats, and shared traditions create community continuity across digital distances. Microsoft's "coffee roulette" and Starbucks' message rituals show how digital habits create culture.</w:t>
      </w:r>
    </w:p>
    <w:p w14:paraId="077A5DAB" w14:textId="77777777" w:rsidR="00ED212D" w:rsidRPr="00ED212D" w:rsidRDefault="00ED212D" w:rsidP="00ED212D">
      <w:pPr>
        <w:tabs>
          <w:tab w:val="left" w:pos="1428"/>
        </w:tabs>
        <w:rPr>
          <w:rFonts w:ascii="Garamond" w:hAnsi="Garamond"/>
          <w:lang w:val="en-GB"/>
        </w:rPr>
      </w:pPr>
      <w:r w:rsidRPr="00ED212D">
        <w:rPr>
          <w:rFonts w:ascii="Garamond" w:hAnsi="Garamond"/>
          <w:b/>
          <w:bCs/>
          <w:lang w:val="en-GB"/>
        </w:rPr>
        <w:t>T</w:t>
      </w:r>
      <w:r w:rsidRPr="00ED212D">
        <w:rPr>
          <w:rFonts w:ascii="Garamond" w:hAnsi="Garamond"/>
          <w:lang w:val="en-GB"/>
        </w:rPr>
        <w:t>rack connection depth</w:t>
      </w:r>
      <w:r w:rsidRPr="00ED212D">
        <w:rPr>
          <w:rFonts w:ascii="Garamond" w:hAnsi="Garamond"/>
          <w:lang w:val="en-GB"/>
        </w:rPr>
        <w:br/>
        <w:t>Measure connection, not just productivity. Track relationship depth, trust levels, and belonging indicators. What gets measured gets nurtured. Ask: Are relationships deepening or degrading? Is trust growing or eroding?</w:t>
      </w:r>
    </w:p>
    <w:p w14:paraId="7C682A28" w14:textId="77777777" w:rsidR="00ED212D" w:rsidRPr="00ED212D" w:rsidRDefault="00ED212D" w:rsidP="00ED212D">
      <w:pPr>
        <w:tabs>
          <w:tab w:val="left" w:pos="1428"/>
        </w:tabs>
        <w:rPr>
          <w:rFonts w:ascii="Garamond" w:hAnsi="Garamond"/>
          <w:lang w:val="en-GB"/>
        </w:rPr>
      </w:pPr>
      <w:r w:rsidRPr="00ED212D">
        <w:rPr>
          <w:rFonts w:ascii="Garamond" w:hAnsi="Garamond"/>
          <w:b/>
          <w:bCs/>
          <w:lang w:val="en-GB"/>
        </w:rPr>
        <w:t>Your LIGHT Challenge</w:t>
      </w:r>
      <w:r w:rsidRPr="00ED212D">
        <w:rPr>
          <w:rFonts w:ascii="Garamond" w:hAnsi="Garamond"/>
          <w:lang w:val="en-GB"/>
        </w:rPr>
        <w:t>:</w:t>
      </w:r>
      <w:r w:rsidRPr="00ED212D">
        <w:rPr>
          <w:rFonts w:ascii="Garamond" w:hAnsi="Garamond"/>
          <w:lang w:val="en-GB"/>
        </w:rPr>
        <w:br/>
        <w:t>Week 1: Location - Choose one platform and master community creation on it</w:t>
      </w:r>
      <w:r w:rsidRPr="00ED212D">
        <w:rPr>
          <w:rFonts w:ascii="Garamond" w:hAnsi="Garamond"/>
          <w:lang w:val="en-GB"/>
        </w:rPr>
        <w:br/>
        <w:t>Week 2: Intention - Design three human-</w:t>
      </w:r>
      <w:proofErr w:type="spellStart"/>
      <w:r w:rsidRPr="00ED212D">
        <w:rPr>
          <w:rFonts w:ascii="Garamond" w:hAnsi="Garamond"/>
          <w:lang w:val="en-GB"/>
        </w:rPr>
        <w:t>centered</w:t>
      </w:r>
      <w:proofErr w:type="spellEnd"/>
      <w:r w:rsidRPr="00ED212D">
        <w:rPr>
          <w:rFonts w:ascii="Garamond" w:hAnsi="Garamond"/>
          <w:lang w:val="en-GB"/>
        </w:rPr>
        <w:t xml:space="preserve"> digital rituals for your team</w:t>
      </w:r>
      <w:r w:rsidRPr="00ED212D">
        <w:rPr>
          <w:rFonts w:ascii="Garamond" w:hAnsi="Garamond"/>
          <w:lang w:val="en-GB"/>
        </w:rPr>
        <w:br/>
        <w:t>Week 3: Growth - Find one unique digital possibility to explore</w:t>
      </w:r>
      <w:r w:rsidRPr="00ED212D">
        <w:rPr>
          <w:rFonts w:ascii="Garamond" w:hAnsi="Garamond"/>
          <w:lang w:val="en-GB"/>
        </w:rPr>
        <w:br/>
        <w:t>Week 4: Habits - Establish one weekly digital campfire gathering</w:t>
      </w:r>
      <w:r w:rsidRPr="00ED212D">
        <w:rPr>
          <w:rFonts w:ascii="Garamond" w:hAnsi="Garamond"/>
          <w:lang w:val="en-GB"/>
        </w:rPr>
        <w:br/>
        <w:t>Week 5: Tracking - Measure connection depth before and after</w:t>
      </w:r>
    </w:p>
    <w:p w14:paraId="432633D9"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Document what emerges. Most teams discover that intentional digital community surpasses accidental physical proximity.</w:t>
      </w:r>
    </w:p>
    <w:p w14:paraId="2B9FD44A"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As Chapter 44 explored, organisational DNA must find new expressions in changing environments. Digital community represents DNA's ultimate evolution—maintaining essence while transforming form. The organisations thriving post-pandemic are those who discovered that community was never about their buildings but about their bonds.</w:t>
      </w:r>
    </w:p>
    <w:p w14:paraId="2D9FE729"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Your organisation stands at its own digital crossroads. Will you view virtual interaction as poor substitute for "real" connection? Or will you discover that digital campfires can burn as bright as physical ones, gathering people around shared purpose regardless of physical distance?</w:t>
      </w:r>
    </w:p>
    <w:p w14:paraId="6A73E649"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Here's what I know after navigating digital transformation through personal crisis and professional revolution: The pandemic didn't break our communities—it revealed which were real and which were merely proximate. Real community survived and often strengthened. Proximity masquerading as culture evaporated.</w:t>
      </w:r>
    </w:p>
    <w:p w14:paraId="7B5668EA"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lastRenderedPageBreak/>
        <w:t>The tools exist. The frameworks await implementation. FLAME shows you what to build. SPARK teaches you how to gather. LIGHT guides your journey. But tools without intention are just expensive furniture in empty digital rooms.</w:t>
      </w:r>
    </w:p>
    <w:p w14:paraId="3D03D683"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 xml:space="preserve">Start tonight. Schedule one digital campfire with your team. No agenda beyond connection. Use SPARK: Strip away decoration, </w:t>
      </w:r>
      <w:proofErr w:type="gramStart"/>
      <w:r w:rsidRPr="00ED212D">
        <w:rPr>
          <w:rFonts w:ascii="Garamond" w:hAnsi="Garamond"/>
          <w:lang w:val="en-GB"/>
        </w:rPr>
        <w:t>Prioritise</w:t>
      </w:r>
      <w:proofErr w:type="gramEnd"/>
      <w:r w:rsidRPr="00ED212D">
        <w:rPr>
          <w:rFonts w:ascii="Garamond" w:hAnsi="Garamond"/>
          <w:lang w:val="en-GB"/>
        </w:rPr>
        <w:t xml:space="preserve"> presence, </w:t>
      </w:r>
      <w:proofErr w:type="gramStart"/>
      <w:r w:rsidRPr="00ED212D">
        <w:rPr>
          <w:rFonts w:ascii="Garamond" w:hAnsi="Garamond"/>
          <w:lang w:val="en-GB"/>
        </w:rPr>
        <w:t>Ask</w:t>
      </w:r>
      <w:proofErr w:type="gramEnd"/>
      <w:r w:rsidRPr="00ED212D">
        <w:rPr>
          <w:rFonts w:ascii="Garamond" w:hAnsi="Garamond"/>
          <w:lang w:val="en-GB"/>
        </w:rPr>
        <w:t xml:space="preserve"> what matters, </w:t>
      </w:r>
      <w:proofErr w:type="gramStart"/>
      <w:r w:rsidRPr="00ED212D">
        <w:rPr>
          <w:rFonts w:ascii="Garamond" w:hAnsi="Garamond"/>
          <w:lang w:val="en-GB"/>
        </w:rPr>
        <w:t>Reveal</w:t>
      </w:r>
      <w:proofErr w:type="gramEnd"/>
      <w:r w:rsidRPr="00ED212D">
        <w:rPr>
          <w:rFonts w:ascii="Garamond" w:hAnsi="Garamond"/>
          <w:lang w:val="en-GB"/>
        </w:rPr>
        <w:t xml:space="preserve"> yourself, Keep the fire burning. Notice what emerges when humans remember they're human, even </w:t>
      </w:r>
      <w:proofErr w:type="spellStart"/>
      <w:r w:rsidRPr="00ED212D">
        <w:rPr>
          <w:rFonts w:ascii="Garamond" w:hAnsi="Garamond"/>
          <w:lang w:val="en-GB"/>
        </w:rPr>
        <w:t>through</w:t>
      </w:r>
      <w:proofErr w:type="spellEnd"/>
      <w:r w:rsidRPr="00ED212D">
        <w:rPr>
          <w:rFonts w:ascii="Garamond" w:hAnsi="Garamond"/>
          <w:lang w:val="en-GB"/>
        </w:rPr>
        <w:t xml:space="preserve"> screens.</w:t>
      </w:r>
    </w:p>
    <w:p w14:paraId="57494305"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I think often of that pharmaceutical workshop where everything broke except what mattered—our humanity. Of my mother's funeral that became a global celebration impossible in physical space. Of Microsoft's transformation, Starbucks' evolution, and countless organisations discovering that distance couldn't diminish what proximity had never guaranteed: genuine human connection.</w:t>
      </w:r>
    </w:p>
    <w:p w14:paraId="309CF215"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The pandemic forced digital transformation, but the transformation that matters isn't technical—it's human. We've learned that community transcends space when we stop trying to replicate physical gathering and start reimagining human connection.</w:t>
      </w:r>
    </w:p>
    <w:p w14:paraId="0FFFCC40"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Your digital campfire awaits. Your tribe—scattered across cities, countries, continents—yearns for gathering. Your stories need sharing. Your bonds await building. The warmth you create will sustain your culture through whatever changes await.</w:t>
      </w:r>
    </w:p>
    <w:p w14:paraId="634B64B3"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Because in the end, community has never been about where we gather but why we gather. And that truth transcends any technology.</w:t>
      </w:r>
    </w:p>
    <w:p w14:paraId="5E6322BB"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The logs are stacked. The SPARK awaits. Your community—your real community—is ready.</w:t>
      </w:r>
    </w:p>
    <w:p w14:paraId="1C385BDE"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Light the fire. Gather your people. Transform your culture.</w:t>
      </w:r>
    </w:p>
    <w:p w14:paraId="392917C2"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The flame you kindle today will warm hearts across any distance tomorrow.</w:t>
      </w:r>
    </w:p>
    <w:p w14:paraId="78814B95" w14:textId="77777777" w:rsidR="00ED212D" w:rsidRPr="00ED212D" w:rsidRDefault="00ED212D" w:rsidP="00ED212D">
      <w:pPr>
        <w:tabs>
          <w:tab w:val="left" w:pos="1428"/>
        </w:tabs>
        <w:rPr>
          <w:rFonts w:ascii="Garamond" w:hAnsi="Garamond"/>
          <w:lang w:val="en-GB"/>
        </w:rPr>
      </w:pPr>
      <w:r w:rsidRPr="00ED212D">
        <w:rPr>
          <w:rFonts w:ascii="Garamond" w:hAnsi="Garamond"/>
          <w:lang w:val="en-GB"/>
        </w:rPr>
        <w:t>Will you light it?</w:t>
      </w:r>
    </w:p>
    <w:p w14:paraId="133D98BB" w14:textId="77777777" w:rsidR="00ED212D" w:rsidRPr="00ED212D" w:rsidRDefault="00ED212D" w:rsidP="00ED212D">
      <w:pPr>
        <w:tabs>
          <w:tab w:val="left" w:pos="1428"/>
        </w:tabs>
        <w:rPr>
          <w:rFonts w:ascii="Garamond" w:hAnsi="Garamond"/>
          <w:lang w:val="en-GB"/>
        </w:rPr>
      </w:pPr>
      <w:r w:rsidRPr="00ED212D">
        <w:rPr>
          <w:rFonts w:ascii="Garamond" w:hAnsi="Garamond"/>
          <w:b/>
          <w:bCs/>
          <w:lang w:val="en-GB"/>
        </w:rPr>
        <w:t>References</w:t>
      </w:r>
    </w:p>
    <w:p w14:paraId="3D18EC51" w14:textId="77777777" w:rsidR="00ED212D" w:rsidRPr="00ED212D" w:rsidRDefault="00ED212D" w:rsidP="00ED212D">
      <w:pPr>
        <w:numPr>
          <w:ilvl w:val="0"/>
          <w:numId w:val="852"/>
        </w:numPr>
        <w:tabs>
          <w:tab w:val="left" w:pos="1428"/>
        </w:tabs>
        <w:rPr>
          <w:rFonts w:ascii="Garamond" w:hAnsi="Garamond"/>
          <w:lang w:val="en-GB"/>
        </w:rPr>
      </w:pPr>
      <w:r w:rsidRPr="00ED212D">
        <w:rPr>
          <w:rFonts w:ascii="Garamond" w:hAnsi="Garamond"/>
          <w:lang w:val="en-GB"/>
        </w:rPr>
        <w:t>Nadella, S. (2021) 'Leading Through Crisis', Wall Street Journal CEO Council Interview, March 2021.</w:t>
      </w:r>
    </w:p>
    <w:p w14:paraId="002EA39D" w14:textId="77777777" w:rsidR="00ED212D" w:rsidRPr="00ED212D" w:rsidRDefault="00ED212D" w:rsidP="00ED212D">
      <w:pPr>
        <w:numPr>
          <w:ilvl w:val="0"/>
          <w:numId w:val="852"/>
        </w:numPr>
        <w:tabs>
          <w:tab w:val="left" w:pos="1428"/>
        </w:tabs>
        <w:rPr>
          <w:rFonts w:ascii="Garamond" w:hAnsi="Garamond"/>
          <w:lang w:val="en-GB"/>
        </w:rPr>
      </w:pPr>
      <w:r w:rsidRPr="00ED212D">
        <w:rPr>
          <w:rFonts w:ascii="Garamond" w:hAnsi="Garamond"/>
          <w:lang w:val="en-GB"/>
        </w:rPr>
        <w:t>Bloom, N. (2022) 'The Evolution of Working from Home', Stanford Institute for Economic Policy Research, Working Paper.</w:t>
      </w:r>
    </w:p>
    <w:p w14:paraId="18477CC1" w14:textId="77777777" w:rsidR="00ED212D" w:rsidRPr="00ED212D" w:rsidRDefault="00ED212D" w:rsidP="00ED212D">
      <w:pPr>
        <w:numPr>
          <w:ilvl w:val="0"/>
          <w:numId w:val="852"/>
        </w:numPr>
        <w:tabs>
          <w:tab w:val="left" w:pos="1428"/>
        </w:tabs>
        <w:rPr>
          <w:rFonts w:ascii="Garamond" w:hAnsi="Garamond"/>
          <w:lang w:val="en-GB"/>
        </w:rPr>
      </w:pPr>
      <w:r w:rsidRPr="00ED212D">
        <w:rPr>
          <w:rFonts w:ascii="Garamond" w:hAnsi="Garamond"/>
          <w:lang w:val="en-GB"/>
        </w:rPr>
        <w:t>Schultz, H. (2021) 'Starbucks and Community in Crisis', Harvard Business Review, June 2021.</w:t>
      </w:r>
    </w:p>
    <w:p w14:paraId="0989ACDE" w14:textId="77777777" w:rsidR="00ED212D" w:rsidRPr="00ED212D" w:rsidRDefault="00ED212D" w:rsidP="00ED212D">
      <w:pPr>
        <w:numPr>
          <w:ilvl w:val="0"/>
          <w:numId w:val="852"/>
        </w:numPr>
        <w:tabs>
          <w:tab w:val="left" w:pos="1428"/>
        </w:tabs>
        <w:rPr>
          <w:rFonts w:ascii="Garamond" w:hAnsi="Garamond"/>
          <w:lang w:val="en-GB"/>
        </w:rPr>
      </w:pPr>
      <w:r w:rsidRPr="00ED212D">
        <w:rPr>
          <w:rFonts w:ascii="Garamond" w:hAnsi="Garamond"/>
          <w:lang w:val="en-GB"/>
        </w:rPr>
        <w:t>White, S. (2021) 'Digital Democracy in Retail', Financial Times Interview, September 2021.</w:t>
      </w:r>
    </w:p>
    <w:p w14:paraId="01B97DB3" w14:textId="77777777" w:rsidR="00ED212D" w:rsidRPr="00ED212D" w:rsidRDefault="00ED212D" w:rsidP="00ED212D">
      <w:pPr>
        <w:numPr>
          <w:ilvl w:val="0"/>
          <w:numId w:val="852"/>
        </w:numPr>
        <w:tabs>
          <w:tab w:val="left" w:pos="1428"/>
        </w:tabs>
        <w:rPr>
          <w:rFonts w:ascii="Garamond" w:hAnsi="Garamond"/>
          <w:lang w:val="en-GB"/>
        </w:rPr>
      </w:pPr>
      <w:r w:rsidRPr="00ED212D">
        <w:rPr>
          <w:rFonts w:ascii="Garamond" w:hAnsi="Garamond"/>
          <w:lang w:val="en-GB"/>
        </w:rPr>
        <w:t>Gupta, P. (2021) 'Banking on Digital Culture', McKinsey Quarterly, Asian Banking Special Issue.</w:t>
      </w:r>
    </w:p>
    <w:p w14:paraId="4417F8C7" w14:textId="77777777" w:rsidR="00ED212D" w:rsidRPr="00ED212D" w:rsidRDefault="00ED212D" w:rsidP="00ED212D">
      <w:pPr>
        <w:numPr>
          <w:ilvl w:val="0"/>
          <w:numId w:val="852"/>
        </w:numPr>
        <w:tabs>
          <w:tab w:val="left" w:pos="1428"/>
        </w:tabs>
        <w:rPr>
          <w:rFonts w:ascii="Garamond" w:hAnsi="Garamond"/>
          <w:lang w:val="en-GB"/>
        </w:rPr>
      </w:pPr>
      <w:r w:rsidRPr="00ED212D">
        <w:rPr>
          <w:rFonts w:ascii="Garamond" w:hAnsi="Garamond"/>
          <w:lang w:val="en-GB"/>
        </w:rPr>
        <w:t>Trajano, F. (2021) 'Brazilian Warmth Goes Digital', Harvard Business Review Latin America, December 2021.</w:t>
      </w:r>
    </w:p>
    <w:p w14:paraId="66AFB188" w14:textId="77777777" w:rsidR="00ED212D" w:rsidRPr="00ED212D" w:rsidRDefault="00ED212D" w:rsidP="00ED212D">
      <w:pPr>
        <w:numPr>
          <w:ilvl w:val="0"/>
          <w:numId w:val="852"/>
        </w:numPr>
        <w:tabs>
          <w:tab w:val="left" w:pos="1428"/>
        </w:tabs>
        <w:rPr>
          <w:rFonts w:ascii="Garamond" w:hAnsi="Garamond"/>
          <w:lang w:val="en-GB"/>
        </w:rPr>
      </w:pPr>
      <w:r w:rsidRPr="00ED212D">
        <w:rPr>
          <w:rFonts w:ascii="Garamond" w:hAnsi="Garamond"/>
          <w:lang w:val="en-GB"/>
        </w:rPr>
        <w:t>McGrady, H. (2021) 'Heritage Without Walls', International Heritage Conference, Virtual Keynote.</w:t>
      </w:r>
    </w:p>
    <w:p w14:paraId="7D3A9D26" w14:textId="77777777" w:rsidR="00ED212D" w:rsidRPr="00ED212D" w:rsidRDefault="00ED212D" w:rsidP="00ED212D">
      <w:pPr>
        <w:numPr>
          <w:ilvl w:val="0"/>
          <w:numId w:val="852"/>
        </w:numPr>
        <w:tabs>
          <w:tab w:val="left" w:pos="1428"/>
        </w:tabs>
        <w:rPr>
          <w:rFonts w:ascii="Garamond" w:hAnsi="Garamond"/>
          <w:lang w:val="en-GB"/>
        </w:rPr>
      </w:pPr>
      <w:r w:rsidRPr="00ED212D">
        <w:rPr>
          <w:rFonts w:ascii="Garamond" w:hAnsi="Garamond"/>
          <w:lang w:val="en-GB"/>
        </w:rPr>
        <w:t>McLuhan, M. (1964) Understanding Media: The Extensions of Man. New York: McGraw-Hill.</w:t>
      </w:r>
    </w:p>
    <w:p w14:paraId="4CABA67A" w14:textId="77777777" w:rsidR="00ED212D" w:rsidRPr="00ED212D" w:rsidRDefault="00ED212D" w:rsidP="00ED212D">
      <w:pPr>
        <w:numPr>
          <w:ilvl w:val="0"/>
          <w:numId w:val="852"/>
        </w:numPr>
        <w:tabs>
          <w:tab w:val="left" w:pos="1428"/>
        </w:tabs>
        <w:rPr>
          <w:rFonts w:ascii="Garamond" w:hAnsi="Garamond"/>
          <w:lang w:val="en-GB"/>
        </w:rPr>
      </w:pPr>
      <w:r w:rsidRPr="00ED212D">
        <w:rPr>
          <w:rFonts w:ascii="Garamond" w:hAnsi="Garamond"/>
          <w:lang w:val="en-GB"/>
        </w:rPr>
        <w:lastRenderedPageBreak/>
        <w:t>Microsoft Work Trend Index (2021) 'The Next Great Disruption Is Hybrid Work', Microsoft Corporation.</w:t>
      </w:r>
    </w:p>
    <w:p w14:paraId="701E70E8" w14:textId="77777777" w:rsidR="00ED212D" w:rsidRPr="00ED212D" w:rsidRDefault="00ED212D" w:rsidP="00ED212D">
      <w:pPr>
        <w:numPr>
          <w:ilvl w:val="0"/>
          <w:numId w:val="852"/>
        </w:numPr>
        <w:tabs>
          <w:tab w:val="left" w:pos="1428"/>
        </w:tabs>
        <w:rPr>
          <w:rFonts w:ascii="Garamond" w:hAnsi="Garamond"/>
          <w:lang w:val="en-GB"/>
        </w:rPr>
      </w:pPr>
      <w:r w:rsidRPr="00ED212D">
        <w:rPr>
          <w:rFonts w:ascii="Garamond" w:hAnsi="Garamond"/>
          <w:lang w:val="en-GB"/>
        </w:rPr>
        <w:t>Gallup (2022) 'State of the Global Workplace Report', Gallup Inc.</w:t>
      </w:r>
    </w:p>
    <w:p w14:paraId="38C0C170" w14:textId="77777777" w:rsidR="007F5921" w:rsidRDefault="007F5921" w:rsidP="007F5921">
      <w:pPr>
        <w:tabs>
          <w:tab w:val="left" w:pos="1428"/>
        </w:tabs>
        <w:rPr>
          <w:rFonts w:ascii="Garamond" w:hAnsi="Garamond"/>
          <w:lang w:val="en-GB"/>
        </w:rPr>
      </w:pPr>
    </w:p>
    <w:p w14:paraId="37F36DA5" w14:textId="77777777" w:rsidR="007F5921" w:rsidRPr="00456E1C" w:rsidRDefault="007F5921" w:rsidP="007F5921">
      <w:pPr>
        <w:tabs>
          <w:tab w:val="left" w:pos="1428"/>
        </w:tabs>
        <w:rPr>
          <w:rFonts w:ascii="Garamond" w:hAnsi="Garamond"/>
          <w:lang w:val="en-GB"/>
        </w:rPr>
      </w:pPr>
    </w:p>
    <w:p w14:paraId="500EBFE3" w14:textId="77777777" w:rsidR="00456E1C" w:rsidRDefault="00456E1C" w:rsidP="00F030F4">
      <w:pPr>
        <w:tabs>
          <w:tab w:val="left" w:pos="1428"/>
        </w:tabs>
        <w:rPr>
          <w:rFonts w:ascii="Garamond" w:hAnsi="Garamond"/>
        </w:rPr>
      </w:pPr>
    </w:p>
    <w:p w14:paraId="551EA4E5" w14:textId="77777777" w:rsidR="00456E1C" w:rsidRDefault="00456E1C" w:rsidP="00F030F4">
      <w:pPr>
        <w:tabs>
          <w:tab w:val="left" w:pos="1428"/>
        </w:tabs>
        <w:rPr>
          <w:rFonts w:ascii="Garamond" w:hAnsi="Garamond"/>
        </w:rPr>
      </w:pPr>
    </w:p>
    <w:p w14:paraId="4B0BCF35" w14:textId="77777777" w:rsidR="00456E1C" w:rsidRDefault="00456E1C" w:rsidP="00F030F4">
      <w:pPr>
        <w:tabs>
          <w:tab w:val="left" w:pos="1428"/>
        </w:tabs>
        <w:rPr>
          <w:rFonts w:ascii="Garamond" w:hAnsi="Garamond"/>
        </w:rPr>
      </w:pPr>
    </w:p>
    <w:p w14:paraId="1EB8BACC" w14:textId="77777777" w:rsidR="00456E1C" w:rsidRDefault="00456E1C" w:rsidP="00F030F4">
      <w:pPr>
        <w:tabs>
          <w:tab w:val="left" w:pos="1428"/>
        </w:tabs>
        <w:rPr>
          <w:rFonts w:ascii="Garamond" w:hAnsi="Garamond"/>
        </w:rPr>
      </w:pPr>
    </w:p>
    <w:p w14:paraId="2CBD43EF" w14:textId="77777777" w:rsidR="00456E1C" w:rsidRDefault="00456E1C" w:rsidP="00F030F4">
      <w:pPr>
        <w:tabs>
          <w:tab w:val="left" w:pos="1428"/>
        </w:tabs>
        <w:rPr>
          <w:rFonts w:ascii="Garamond" w:hAnsi="Garamond"/>
        </w:rPr>
      </w:pPr>
    </w:p>
    <w:p w14:paraId="091E769A" w14:textId="77777777" w:rsidR="00456E1C" w:rsidRDefault="00456E1C" w:rsidP="00F030F4">
      <w:pPr>
        <w:tabs>
          <w:tab w:val="left" w:pos="1428"/>
        </w:tabs>
        <w:rPr>
          <w:rFonts w:ascii="Garamond" w:hAnsi="Garamond"/>
        </w:rPr>
      </w:pPr>
    </w:p>
    <w:p w14:paraId="78A31B66" w14:textId="77777777" w:rsidR="00456E1C" w:rsidRDefault="00456E1C" w:rsidP="00F030F4">
      <w:pPr>
        <w:tabs>
          <w:tab w:val="left" w:pos="1428"/>
        </w:tabs>
        <w:rPr>
          <w:rFonts w:ascii="Garamond" w:hAnsi="Garamond"/>
        </w:rPr>
      </w:pPr>
    </w:p>
    <w:p w14:paraId="70E75A10" w14:textId="77777777" w:rsidR="00456E1C" w:rsidRDefault="00456E1C" w:rsidP="00F030F4">
      <w:pPr>
        <w:tabs>
          <w:tab w:val="left" w:pos="1428"/>
        </w:tabs>
        <w:rPr>
          <w:rFonts w:ascii="Garamond" w:hAnsi="Garamond"/>
        </w:rPr>
      </w:pPr>
    </w:p>
    <w:p w14:paraId="50F84DC0" w14:textId="77777777" w:rsidR="00456E1C" w:rsidRDefault="00456E1C" w:rsidP="00F030F4">
      <w:pPr>
        <w:tabs>
          <w:tab w:val="left" w:pos="1428"/>
        </w:tabs>
        <w:rPr>
          <w:rFonts w:ascii="Garamond" w:hAnsi="Garamond"/>
        </w:rPr>
      </w:pPr>
    </w:p>
    <w:p w14:paraId="7DFA26E7" w14:textId="77777777" w:rsidR="00456E1C" w:rsidRDefault="00456E1C" w:rsidP="00F030F4">
      <w:pPr>
        <w:tabs>
          <w:tab w:val="left" w:pos="1428"/>
        </w:tabs>
        <w:rPr>
          <w:rFonts w:ascii="Garamond" w:hAnsi="Garamond"/>
        </w:rPr>
      </w:pPr>
    </w:p>
    <w:p w14:paraId="7E2AF44C" w14:textId="77777777" w:rsidR="00456E1C" w:rsidRDefault="00456E1C" w:rsidP="00F030F4">
      <w:pPr>
        <w:tabs>
          <w:tab w:val="left" w:pos="1428"/>
        </w:tabs>
        <w:rPr>
          <w:rFonts w:ascii="Garamond" w:hAnsi="Garamond"/>
        </w:rPr>
      </w:pPr>
    </w:p>
    <w:p w14:paraId="64FEE39B" w14:textId="77777777" w:rsidR="00456E1C" w:rsidRDefault="00456E1C" w:rsidP="00F030F4">
      <w:pPr>
        <w:tabs>
          <w:tab w:val="left" w:pos="1428"/>
        </w:tabs>
        <w:rPr>
          <w:rFonts w:ascii="Garamond" w:hAnsi="Garamond"/>
        </w:rPr>
      </w:pPr>
    </w:p>
    <w:p w14:paraId="2BEDBF2C" w14:textId="77777777" w:rsidR="00456E1C" w:rsidRDefault="00456E1C" w:rsidP="00F030F4">
      <w:pPr>
        <w:tabs>
          <w:tab w:val="left" w:pos="1428"/>
        </w:tabs>
        <w:rPr>
          <w:rFonts w:ascii="Garamond" w:hAnsi="Garamond"/>
        </w:rPr>
      </w:pPr>
    </w:p>
    <w:p w14:paraId="56BF2AB2" w14:textId="77777777" w:rsidR="00456E1C" w:rsidRDefault="00456E1C" w:rsidP="00F030F4">
      <w:pPr>
        <w:tabs>
          <w:tab w:val="left" w:pos="1428"/>
        </w:tabs>
        <w:rPr>
          <w:rFonts w:ascii="Garamond" w:hAnsi="Garamond"/>
        </w:rPr>
      </w:pPr>
    </w:p>
    <w:p w14:paraId="6DC408A4" w14:textId="77777777" w:rsidR="00456E1C" w:rsidRDefault="00456E1C" w:rsidP="00F030F4">
      <w:pPr>
        <w:tabs>
          <w:tab w:val="left" w:pos="1428"/>
        </w:tabs>
        <w:rPr>
          <w:rFonts w:ascii="Garamond" w:hAnsi="Garamond"/>
        </w:rPr>
      </w:pPr>
    </w:p>
    <w:p w14:paraId="69AC9979" w14:textId="77777777" w:rsidR="00456E1C" w:rsidRDefault="00456E1C" w:rsidP="00F030F4">
      <w:pPr>
        <w:tabs>
          <w:tab w:val="left" w:pos="1428"/>
        </w:tabs>
        <w:rPr>
          <w:rFonts w:ascii="Garamond" w:hAnsi="Garamond"/>
        </w:rPr>
      </w:pPr>
    </w:p>
    <w:p w14:paraId="1FD09E1D" w14:textId="77777777" w:rsidR="00456E1C" w:rsidRDefault="00456E1C" w:rsidP="00F030F4">
      <w:pPr>
        <w:tabs>
          <w:tab w:val="left" w:pos="1428"/>
        </w:tabs>
        <w:rPr>
          <w:rFonts w:ascii="Garamond" w:hAnsi="Garamond"/>
        </w:rPr>
      </w:pPr>
    </w:p>
    <w:p w14:paraId="5BD173BB" w14:textId="77777777" w:rsidR="00456E1C" w:rsidRDefault="00456E1C" w:rsidP="00F030F4">
      <w:pPr>
        <w:tabs>
          <w:tab w:val="left" w:pos="1428"/>
        </w:tabs>
        <w:rPr>
          <w:rFonts w:ascii="Garamond" w:hAnsi="Garamond"/>
        </w:rPr>
      </w:pPr>
    </w:p>
    <w:p w14:paraId="138E480A" w14:textId="77777777" w:rsidR="00456E1C" w:rsidRDefault="00456E1C" w:rsidP="00F030F4">
      <w:pPr>
        <w:tabs>
          <w:tab w:val="left" w:pos="1428"/>
        </w:tabs>
        <w:rPr>
          <w:rFonts w:ascii="Garamond" w:hAnsi="Garamond"/>
        </w:rPr>
      </w:pPr>
    </w:p>
    <w:p w14:paraId="2B3C553B" w14:textId="77777777" w:rsidR="00456E1C" w:rsidRDefault="00456E1C" w:rsidP="00F030F4">
      <w:pPr>
        <w:tabs>
          <w:tab w:val="left" w:pos="1428"/>
        </w:tabs>
        <w:rPr>
          <w:rFonts w:ascii="Garamond" w:hAnsi="Garamond"/>
        </w:rPr>
      </w:pPr>
    </w:p>
    <w:p w14:paraId="0037AA6C" w14:textId="77777777" w:rsidR="00456E1C" w:rsidRDefault="00456E1C" w:rsidP="00F030F4">
      <w:pPr>
        <w:tabs>
          <w:tab w:val="left" w:pos="1428"/>
        </w:tabs>
        <w:rPr>
          <w:rFonts w:ascii="Garamond" w:hAnsi="Garamond"/>
        </w:rPr>
      </w:pPr>
    </w:p>
    <w:p w14:paraId="299D51E5" w14:textId="77777777" w:rsidR="007F5921" w:rsidRPr="00456E1C" w:rsidRDefault="007F5921" w:rsidP="00F030F4">
      <w:pPr>
        <w:tabs>
          <w:tab w:val="left" w:pos="1428"/>
        </w:tabs>
        <w:rPr>
          <w:rFonts w:ascii="Garamond" w:hAnsi="Garamond"/>
        </w:rPr>
      </w:pPr>
    </w:p>
    <w:p w14:paraId="197860B2" w14:textId="77777777" w:rsidR="007F5921" w:rsidRDefault="007F5921" w:rsidP="007F5921">
      <w:pPr>
        <w:pStyle w:val="CSP-ChapterTitle"/>
        <w:jc w:val="left"/>
        <w:rPr>
          <w:rFonts w:ascii="Sabon Next LT" w:hAnsi="Sabon Next LT" w:cs="Sabon Next LT"/>
        </w:rPr>
      </w:pPr>
    </w:p>
    <w:p w14:paraId="19161083" w14:textId="77777777" w:rsidR="00D5408A" w:rsidRDefault="00D5408A" w:rsidP="007F5921">
      <w:pPr>
        <w:pStyle w:val="CSP-ChapterTitle"/>
        <w:jc w:val="left"/>
        <w:rPr>
          <w:rFonts w:ascii="Sabon Next LT" w:hAnsi="Sabon Next LT" w:cs="Sabon Next LT"/>
        </w:rPr>
      </w:pPr>
    </w:p>
    <w:p w14:paraId="33CB47EE" w14:textId="307BD138" w:rsidR="007F5921" w:rsidRPr="00881BFB" w:rsidRDefault="007F5921" w:rsidP="007F5921">
      <w:pPr>
        <w:pStyle w:val="CSP-ChapterTitle"/>
        <w:jc w:val="left"/>
        <w:rPr>
          <w:rFonts w:ascii="Sabon Next LT" w:hAnsi="Sabon Next LT" w:cs="Sabon Next LT"/>
        </w:rPr>
      </w:pPr>
      <w:r>
        <w:rPr>
          <w:rFonts w:ascii="Sabon Next LT" w:hAnsi="Sabon Next LT" w:cs="Sabon Next LT"/>
        </w:rPr>
        <w:lastRenderedPageBreak/>
        <w:t>Final conclusion</w:t>
      </w:r>
    </w:p>
    <w:p w14:paraId="189341D1" w14:textId="77777777" w:rsidR="007F5921" w:rsidRPr="00C40C47" w:rsidRDefault="007F5921" w:rsidP="007F5921">
      <w:pPr>
        <w:spacing w:after="0" w:line="240" w:lineRule="auto"/>
        <w:jc w:val="center"/>
        <w:rPr>
          <w:rFonts w:ascii="Garamond" w:hAnsi="Garamond"/>
          <w:iCs/>
          <w:sz w:val="24"/>
          <w:szCs w:val="24"/>
        </w:rPr>
      </w:pPr>
      <w:r>
        <w:rPr>
          <w:rFonts w:ascii="Garamond" w:hAnsi="Garamond"/>
          <w:iCs/>
          <w:noProof/>
          <w:sz w:val="24"/>
          <w:szCs w:val="24"/>
          <w14:ligatures w14:val="standardContextual"/>
        </w:rPr>
        <mc:AlternateContent>
          <mc:Choice Requires="wps">
            <w:drawing>
              <wp:anchor distT="0" distB="0" distL="114300" distR="114300" simplePos="0" relativeHeight="251816960" behindDoc="0" locked="0" layoutInCell="1" allowOverlap="1" wp14:anchorId="457E86DB" wp14:editId="22085069">
                <wp:simplePos x="0" y="0"/>
                <wp:positionH relativeFrom="column">
                  <wp:posOffset>7620</wp:posOffset>
                </wp:positionH>
                <wp:positionV relativeFrom="paragraph">
                  <wp:posOffset>120015</wp:posOffset>
                </wp:positionV>
                <wp:extent cx="2636520" cy="0"/>
                <wp:effectExtent l="0" t="0" r="0" b="0"/>
                <wp:wrapNone/>
                <wp:docPr id="142606733"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96E39F" id="Straight Connector 1" o:spid="_x0000_s1026" style="position:absolute;z-index:251816960;visibility:visible;mso-wrap-style:square;mso-wrap-distance-left:9pt;mso-wrap-distance-top:0;mso-wrap-distance-right:9pt;mso-wrap-distance-bottom:0;mso-position-horizontal:absolute;mso-position-horizontal-relative:text;mso-position-vertical:absolute;mso-position-vertical-relative:text" from=".6pt,9.45pt" to="208.2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" strokecolor="#4472c4 [3204]" strokeweight=".5pt">
                <v:stroke joinstyle="miter"/>
              </v:line>
            </w:pict>
          </mc:Fallback>
        </mc:AlternateContent>
      </w:r>
    </w:p>
    <w:p w14:paraId="6450A5EC" w14:textId="77777777" w:rsidR="007F5921" w:rsidRDefault="007F5921" w:rsidP="007F5921"/>
    <w:p w14:paraId="04FA3504" w14:textId="77777777" w:rsidR="007F5921" w:rsidRDefault="007F5921" w:rsidP="007F5921"/>
    <w:p w14:paraId="0DD08B9C" w14:textId="77777777" w:rsidR="007F5921" w:rsidRDefault="007F5921" w:rsidP="007F5921"/>
    <w:p w14:paraId="14889925" w14:textId="77777777" w:rsidR="007F5921" w:rsidRDefault="007F5921" w:rsidP="007F5921"/>
    <w:p w14:paraId="5767E021" w14:textId="77777777" w:rsidR="007F5921" w:rsidRDefault="007F5921" w:rsidP="007F5921">
      <w:pPr>
        <w:pStyle w:val="CSP-ChapterTitle"/>
        <w:rPr>
          <w:rFonts w:ascii="Garamond" w:hAnsi="Garamond"/>
          <w:b/>
          <w:bCs/>
          <w:sz w:val="48"/>
          <w:szCs w:val="48"/>
        </w:rPr>
      </w:pPr>
    </w:p>
    <w:p w14:paraId="470E3AF6" w14:textId="77777777" w:rsidR="007F5921" w:rsidRDefault="007F5921" w:rsidP="007F5921">
      <w:pPr>
        <w:pStyle w:val="CSP-ChapterTitle"/>
        <w:rPr>
          <w:rFonts w:ascii="Garamond" w:hAnsi="Garamond"/>
          <w:b/>
          <w:bCs/>
          <w:sz w:val="48"/>
          <w:szCs w:val="48"/>
        </w:rPr>
      </w:pPr>
    </w:p>
    <w:p w14:paraId="07F8DB91" w14:textId="77777777" w:rsidR="007F5921" w:rsidRDefault="007F5921" w:rsidP="007F5921">
      <w:pPr>
        <w:pStyle w:val="CSP-ChapterTitle"/>
        <w:rPr>
          <w:rFonts w:ascii="Garamond" w:hAnsi="Garamond"/>
          <w:b/>
          <w:bCs/>
          <w:sz w:val="48"/>
          <w:szCs w:val="48"/>
        </w:rPr>
      </w:pPr>
    </w:p>
    <w:p w14:paraId="710C083D" w14:textId="4A3DD21F" w:rsidR="007F5921" w:rsidRPr="00881BFB" w:rsidRDefault="007F5921" w:rsidP="007F5921">
      <w:pPr>
        <w:pStyle w:val="CSP-ChapterTitle"/>
        <w:rPr>
          <w:rFonts w:ascii="Sabon Next LT" w:hAnsi="Sabon Next LT" w:cs="Sabon Next LT"/>
          <w:b/>
          <w:bCs/>
          <w:sz w:val="48"/>
          <w:szCs w:val="48"/>
        </w:rPr>
      </w:pPr>
      <w:r>
        <w:rPr>
          <w:rFonts w:ascii="Sabon Next LT" w:hAnsi="Sabon Next LT" w:cs="Sabon Next LT"/>
          <w:b/>
          <w:bCs/>
          <w:sz w:val="48"/>
          <w:szCs w:val="48"/>
        </w:rPr>
        <w:t>win from within</w:t>
      </w:r>
    </w:p>
    <w:p w14:paraId="75A4FFB2" w14:textId="77777777" w:rsidR="007F5921" w:rsidRDefault="007F5921" w:rsidP="007F5921">
      <w:r>
        <w:rPr>
          <w:rFonts w:ascii="Garamond" w:hAnsi="Garamond"/>
          <w:iCs/>
          <w:noProof/>
          <w:sz w:val="24"/>
          <w:szCs w:val="24"/>
          <w14:ligatures w14:val="standardContextual"/>
        </w:rPr>
        <mc:AlternateContent>
          <mc:Choice Requires="wps">
            <w:drawing>
              <wp:anchor distT="0" distB="0" distL="114300" distR="114300" simplePos="0" relativeHeight="251817984" behindDoc="0" locked="0" layoutInCell="1" allowOverlap="1" wp14:anchorId="34017F3F" wp14:editId="387B6915">
                <wp:simplePos x="0" y="0"/>
                <wp:positionH relativeFrom="column">
                  <wp:posOffset>1470660</wp:posOffset>
                </wp:positionH>
                <wp:positionV relativeFrom="paragraph">
                  <wp:posOffset>363220</wp:posOffset>
                </wp:positionV>
                <wp:extent cx="2636520" cy="0"/>
                <wp:effectExtent l="0" t="19050" r="30480" b="19050"/>
                <wp:wrapNone/>
                <wp:docPr id="159520489"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A38534" id="Straight Connector 1" o:spid="_x0000_s1026" style="position:absolute;z-index:251817984;visibility:visible;mso-wrap-style:square;mso-wrap-distance-left:9pt;mso-wrap-distance-top:0;mso-wrap-distance-right:9pt;mso-wrap-distance-bottom:0;mso-position-horizontal:absolute;mso-position-horizontal-relative:text;mso-position-vertical:absolute;mso-position-vertical-relative:text" from="115.8pt,28.6pt" to="323.4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" strokecolor="#4472c4 [3204]" strokeweight="3pt">
                <v:stroke joinstyle="miter"/>
              </v:line>
            </w:pict>
          </mc:Fallback>
        </mc:AlternateContent>
      </w:r>
    </w:p>
    <w:p w14:paraId="55F25376" w14:textId="77777777" w:rsidR="007F5921" w:rsidRPr="00E66A7C" w:rsidRDefault="007F5921" w:rsidP="007F5921"/>
    <w:p w14:paraId="4C78C330" w14:textId="77777777" w:rsidR="007F5921" w:rsidRDefault="007F5921" w:rsidP="007F5921"/>
    <w:p w14:paraId="4FE4E2CD" w14:textId="7D4DE507" w:rsidR="007F5921" w:rsidRDefault="007F5921" w:rsidP="007F5921">
      <w:pPr>
        <w:jc w:val="center"/>
        <w:rPr>
          <w:rFonts w:ascii="Sabon Next LT" w:hAnsi="Sabon Next LT" w:cs="Sabon Next LT"/>
          <w:i/>
          <w:iCs/>
          <w:lang w:val="en-GB"/>
        </w:rPr>
      </w:pPr>
      <w:r>
        <w:rPr>
          <w:rFonts w:ascii="Sabon Next LT" w:hAnsi="Sabon Next LT" w:cs="Sabon Next LT"/>
          <w:i/>
          <w:iCs/>
          <w:lang w:val="en-GB"/>
        </w:rPr>
        <w:t>The Complete Journey</w:t>
      </w:r>
    </w:p>
    <w:p w14:paraId="1ADDAE90" w14:textId="77777777" w:rsidR="007F5921" w:rsidRPr="00F030F4" w:rsidRDefault="007F5921" w:rsidP="007F5921"/>
    <w:p w14:paraId="09DE64BC" w14:textId="77777777" w:rsidR="007F5921" w:rsidRDefault="007F5921" w:rsidP="00F030F4">
      <w:pPr>
        <w:pStyle w:val="CSP-ChapterTitle"/>
        <w:jc w:val="left"/>
        <w:rPr>
          <w:rFonts w:ascii="Sabon Next LT" w:hAnsi="Sabon Next LT" w:cs="Sabon Next LT"/>
          <w:b/>
          <w:bCs/>
          <w:sz w:val="48"/>
          <w:szCs w:val="48"/>
        </w:rPr>
      </w:pPr>
    </w:p>
    <w:p w14:paraId="42573061" w14:textId="77777777" w:rsidR="007F5921" w:rsidRDefault="007F5921" w:rsidP="00F030F4">
      <w:pPr>
        <w:pStyle w:val="CSP-ChapterTitle"/>
        <w:jc w:val="left"/>
        <w:rPr>
          <w:rFonts w:ascii="Sabon Next LT" w:hAnsi="Sabon Next LT" w:cs="Sabon Next LT"/>
          <w:b/>
          <w:bCs/>
          <w:sz w:val="48"/>
          <w:szCs w:val="48"/>
        </w:rPr>
      </w:pPr>
    </w:p>
    <w:p w14:paraId="47912F58" w14:textId="77777777" w:rsidR="007F5921" w:rsidRDefault="007F5921" w:rsidP="00F030F4">
      <w:pPr>
        <w:pStyle w:val="CSP-ChapterTitle"/>
        <w:jc w:val="left"/>
        <w:rPr>
          <w:rFonts w:ascii="Sabon Next LT" w:hAnsi="Sabon Next LT" w:cs="Sabon Next LT"/>
          <w:b/>
          <w:bCs/>
          <w:sz w:val="48"/>
          <w:szCs w:val="48"/>
        </w:rPr>
      </w:pPr>
    </w:p>
    <w:p w14:paraId="4523464A" w14:textId="77777777" w:rsidR="007F5921" w:rsidRDefault="007F5921" w:rsidP="00F030F4">
      <w:pPr>
        <w:pStyle w:val="CSP-ChapterTitle"/>
        <w:jc w:val="left"/>
        <w:rPr>
          <w:rFonts w:ascii="Sabon Next LT" w:hAnsi="Sabon Next LT" w:cs="Sabon Next LT"/>
          <w:b/>
          <w:bCs/>
          <w:sz w:val="48"/>
          <w:szCs w:val="48"/>
        </w:rPr>
      </w:pPr>
    </w:p>
    <w:p w14:paraId="0F47C075" w14:textId="77777777" w:rsidR="007F5921" w:rsidRDefault="007F5921" w:rsidP="00F030F4">
      <w:pPr>
        <w:pStyle w:val="CSP-ChapterTitle"/>
        <w:jc w:val="left"/>
        <w:rPr>
          <w:rFonts w:ascii="Sabon Next LT" w:hAnsi="Sabon Next LT" w:cs="Sabon Next LT"/>
          <w:b/>
          <w:bCs/>
          <w:sz w:val="48"/>
          <w:szCs w:val="48"/>
        </w:rPr>
      </w:pPr>
    </w:p>
    <w:p w14:paraId="2C0546D6" w14:textId="77777777" w:rsidR="007F5921" w:rsidRDefault="007F5921" w:rsidP="00F030F4">
      <w:pPr>
        <w:pStyle w:val="CSP-ChapterTitle"/>
        <w:jc w:val="left"/>
        <w:rPr>
          <w:rFonts w:ascii="Sabon Next LT" w:hAnsi="Sabon Next LT" w:cs="Sabon Next LT"/>
          <w:b/>
          <w:bCs/>
          <w:sz w:val="48"/>
          <w:szCs w:val="48"/>
        </w:rPr>
      </w:pPr>
    </w:p>
    <w:p w14:paraId="53650398" w14:textId="77777777" w:rsidR="007F5921" w:rsidRDefault="007F5921" w:rsidP="00F030F4">
      <w:pPr>
        <w:pStyle w:val="CSP-ChapterTitle"/>
        <w:jc w:val="left"/>
        <w:rPr>
          <w:rFonts w:ascii="Sabon Next LT" w:hAnsi="Sabon Next LT" w:cs="Sabon Next LT"/>
          <w:b/>
          <w:bCs/>
          <w:sz w:val="48"/>
          <w:szCs w:val="48"/>
        </w:rPr>
      </w:pPr>
    </w:p>
    <w:p w14:paraId="0D1C15BA" w14:textId="77777777" w:rsidR="007F5921" w:rsidRDefault="007F5921" w:rsidP="00F030F4">
      <w:pPr>
        <w:pStyle w:val="CSP-ChapterTitle"/>
        <w:jc w:val="left"/>
        <w:rPr>
          <w:rFonts w:ascii="Garamond" w:hAnsi="Garamond" w:cs="Sabon Next LT"/>
          <w:b/>
          <w:bCs/>
          <w:sz w:val="22"/>
          <w:szCs w:val="22"/>
        </w:rPr>
      </w:pPr>
    </w:p>
    <w:p w14:paraId="4A3D3EC3" w14:textId="77777777" w:rsidR="007F5921" w:rsidRDefault="007F5921" w:rsidP="00F030F4">
      <w:pPr>
        <w:pStyle w:val="CSP-ChapterTitle"/>
        <w:jc w:val="left"/>
        <w:rPr>
          <w:rFonts w:ascii="Garamond" w:hAnsi="Garamond" w:cs="Sabon Next LT"/>
          <w:b/>
          <w:bCs/>
          <w:sz w:val="22"/>
          <w:szCs w:val="22"/>
        </w:rPr>
      </w:pPr>
    </w:p>
    <w:p w14:paraId="7B78770F" w14:textId="77777777" w:rsidR="007F5921" w:rsidRDefault="007F5921" w:rsidP="00F030F4">
      <w:pPr>
        <w:pStyle w:val="CSP-ChapterTitle"/>
        <w:jc w:val="left"/>
        <w:rPr>
          <w:rFonts w:ascii="Garamond" w:hAnsi="Garamond" w:cs="Sabon Next LT"/>
          <w:b/>
          <w:bCs/>
          <w:sz w:val="22"/>
          <w:szCs w:val="22"/>
        </w:rPr>
      </w:pPr>
    </w:p>
    <w:p w14:paraId="5E5D4045" w14:textId="77777777" w:rsidR="007F5921" w:rsidRDefault="007F5921" w:rsidP="00F030F4">
      <w:pPr>
        <w:pStyle w:val="CSP-ChapterTitle"/>
        <w:jc w:val="left"/>
        <w:rPr>
          <w:rFonts w:ascii="Garamond" w:hAnsi="Garamond" w:cs="Sabon Next LT"/>
          <w:b/>
          <w:bCs/>
          <w:sz w:val="22"/>
          <w:szCs w:val="22"/>
        </w:rPr>
      </w:pPr>
    </w:p>
    <w:p w14:paraId="182CACAA" w14:textId="77777777" w:rsidR="007F5921" w:rsidRDefault="007F5921" w:rsidP="00F030F4">
      <w:pPr>
        <w:pStyle w:val="CSP-ChapterTitle"/>
        <w:jc w:val="left"/>
        <w:rPr>
          <w:rFonts w:ascii="Garamond" w:hAnsi="Garamond" w:cs="Sabon Next LT"/>
          <w:b/>
          <w:bCs/>
          <w:sz w:val="22"/>
          <w:szCs w:val="22"/>
        </w:rPr>
      </w:pPr>
    </w:p>
    <w:p w14:paraId="239FB64A" w14:textId="77777777" w:rsidR="00EE0369" w:rsidRDefault="00EE0369" w:rsidP="007F5921">
      <w:pPr>
        <w:tabs>
          <w:tab w:val="left" w:pos="1428"/>
        </w:tabs>
        <w:rPr>
          <w:rFonts w:ascii="Garamond" w:hAnsi="Garamond"/>
          <w:lang w:val="en-GB"/>
        </w:rPr>
      </w:pPr>
    </w:p>
    <w:p w14:paraId="3A36063E"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lastRenderedPageBreak/>
        <w:t>Standing in that dimly lit East London co-working space, watching £17 million evaporate into silence, I thought I was witnessing failure. Brilliant engineers slipping away without words. Trust dissolving like morning dew. Values degrading into hollow slogans. What I didn't understand then—what's taken twenty years and these forty-five chapters to fully grasp—is that I wasn't watching culture fail. I was watching the absence of culture reveal itself.</w:t>
      </w:r>
    </w:p>
    <w:p w14:paraId="459A409B"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Culture, I've learned, is like gravity—invisible yet undeniable, constantly shaping everything within its field. You can't see it, but you feel its pull in every interaction, every decision, every moment of truth. And just as gravity existed before Newton named it, your culture exists whether you're conscious of it or not.</w:t>
      </w:r>
    </w:p>
    <w:p w14:paraId="49AD4A1B"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This journey we've taken together—from foundational principles through human development to digital evolution—has been about developing that consciousness. Not to control culture, but to dance with it. Not to manage it, but to nurture it. Not to create it from nothing, but to reveal what's been waiting all along.</w:t>
      </w:r>
    </w:p>
    <w:p w14:paraId="1800D8CF"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Think back to Part One, where we laid the cornerstone. Remember Nokia's boardroom, where a junior engineer's question about the iPhone was dismissed? That silence cost them 90% of their market value. Yet in another boardroom, Steve Jobs saw Microsoft not as enemy but as enabler of Apple's true DNA—empowering human creativity. The difference wasn't strategy; it was cultural consciousness.</w:t>
      </w:r>
    </w:p>
    <w:p w14:paraId="738A3F5C"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 xml:space="preserve">We discovered that curious cats really do outperform compliant sheep, that micro-moments create macro-impact, that the scaffolding secret lies in structures that empower rather than restrict. We learned to find the profound in the prosaic—like Marcus at Pret </w:t>
      </w:r>
      <w:proofErr w:type="gramStart"/>
      <w:r w:rsidRPr="00EE0369">
        <w:rPr>
          <w:rFonts w:ascii="Garamond" w:hAnsi="Garamond"/>
          <w:lang w:val="en-GB"/>
        </w:rPr>
        <w:t>A</w:t>
      </w:r>
      <w:proofErr w:type="gramEnd"/>
      <w:r w:rsidRPr="00EE0369">
        <w:rPr>
          <w:rFonts w:ascii="Garamond" w:hAnsi="Garamond"/>
          <w:lang w:val="en-GB"/>
        </w:rPr>
        <w:t xml:space="preserve"> Manger, whose simple kindness to a grieving customer rippled through an entire organisation, proving that culture lives in our smallest gestures.</w:t>
      </w:r>
    </w:p>
    <w:p w14:paraId="19AD952D"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Part Two painted the human canvas with colours of connection and authenticity. Watch Satya Nadella transform Microsoft—not through mandate but through questions. "What did you learn?" instead of "Why did you fail?" Four words that turned a $300 billion company into one worth $2.5 trillion. But the real transformation? Engineers who once hoarded knowledge began sharing freely. Competition became collaboration. Politics became partnership.</w:t>
      </w:r>
    </w:p>
    <w:p w14:paraId="3340906D"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We explored how lions know when to purr, how passion can exist without poison, how dropping ego unlocks potential. Remember my confession in that Zurich workshop? "I'm teaching you authenticity while living inauthentically. I'm a fraud." That moment of truth created more transformation than any framework ever could. We discovered that wisdom often comes without words, that presence matters more than productivity, that the humans are the advantage no algorithm can replicate.</w:t>
      </w:r>
    </w:p>
    <w:p w14:paraId="4EF17E76"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Part Three showed us how culture becomes legacy. The pandemic tested everything we thought we knew. Would culture survive when reduced to rectangles on screens? The answer surprised even me. Organizations with strong cultural DNA didn't just survive—they evolved. Digital campfires burned as bright as physical ones. Virtual connections reached hearts that proximity never touched.</w:t>
      </w:r>
    </w:p>
    <w:p w14:paraId="218D5F0B"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We learned to transform prosaic interactions into profound touchpoints, to test alignment between instinct and values, to see ourselves without edits. Remember that retired foreman who taught me the difference between methods and meaning? "You've confused our methods with our meaning, son." His wisdom echoes through every page: Methods are temporary; meaning is forever.</w:t>
      </w:r>
    </w:p>
    <w:p w14:paraId="4783EB3C"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After traveling this path together, certain truths emerge not as rules to follow but as stars to navigate by:</w:t>
      </w:r>
    </w:p>
    <w:p w14:paraId="2AE42627"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 xml:space="preserve">Culture is discovered, not designed. Like archaeologists, we brush away the dust of daily operations to reveal the DNA beneath. Every organisation already possesses this code—patterns and principles that </w:t>
      </w:r>
      <w:r w:rsidRPr="00EE0369">
        <w:rPr>
          <w:rFonts w:ascii="Garamond" w:hAnsi="Garamond"/>
          <w:lang w:val="en-GB"/>
        </w:rPr>
        <w:lastRenderedPageBreak/>
        <w:t>define its essence. Your role isn't to inject culture but to reveal and polish what's already there.</w:t>
      </w:r>
    </w:p>
    <w:p w14:paraId="0D987957"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The tiny triumphs over the tremendous. Grand strategies matter less than daily interactions. Howard Schultz didn't transform Starbucks through vision statements but through baristas learning names, remembering preferences, creating moments of connection over coffee. A thousand small choices create the patterns that become your culture.</w:t>
      </w:r>
    </w:p>
    <w:p w14:paraId="2D73C9E9"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 xml:space="preserve">Vulnerability is the fast track to trust. Every leader we studied—from Ray Dalio playing those elevator recordings to my own workshop confession—discovered the same paradox: showing weakness creates strength. The </w:t>
      </w:r>
      <w:proofErr w:type="spellStart"/>
      <w:r w:rsidRPr="00EE0369">
        <w:rPr>
          <w:rFonts w:ascii="Garamond" w:hAnsi="Garamond"/>
          <w:lang w:val="en-GB"/>
        </w:rPr>
        <w:t>armor</w:t>
      </w:r>
      <w:proofErr w:type="spellEnd"/>
      <w:r w:rsidRPr="00EE0369">
        <w:rPr>
          <w:rFonts w:ascii="Garamond" w:hAnsi="Garamond"/>
          <w:lang w:val="en-GB"/>
        </w:rPr>
        <w:t xml:space="preserve"> we wear to protect ourselves becomes the barrier that isolates us.</w:t>
      </w:r>
    </w:p>
    <w:p w14:paraId="4E15B82D"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Evolution serves essence. That British manufacturer I nearly destroyed taught me this through patient grace. Their 150-year success came not from resisting change but from expressing timeless principles through contemporary practice. They digitised while maintaining craftsmanship, modernised while preserving mentorship.</w:t>
      </w:r>
    </w:p>
    <w:p w14:paraId="32476998"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Connection transcends geography. My mother's global funeral, Microsoft's virtual transformation, Starbucks' digital community—all proved that physical proximity never guaranteed what shared purpose provides. We shape our tools, and thereafter they shape us, but human connection finds a way.</w:t>
      </w:r>
    </w:p>
    <w:p w14:paraId="78AABE7D"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As you close this book, you're not ending but beginning. Every framework we've explored—BEACON, LIFT, HEAT, ALIGN, TRUE, REAL, CORE, GENE, FLAME, SPARK, LIGHT, TRUTH—these aren't instructions to follow but lenses through which to see. Like learning a new language, you'll find yourself thinking in culture, dreaming in connection, seeing possibilities where others see problems.</w:t>
      </w:r>
    </w:p>
    <w:p w14:paraId="495AAC2F"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Tomorrow morning, you'll wake to a world that hasn't read these pages. Your organisation will face the same challenges, the same opportunities, the same moments of choice. But you'll see differently now. That difficult email becomes a moment of cultural expression. That tense meeting transforms into an opportunity for human connection. That strategic decision reveals itself as values in action.</w:t>
      </w:r>
    </w:p>
    <w:p w14:paraId="368C5AC5"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You now understand what I wish I'd known standing in that failed startup twenty years ago: Culture isn't something you have—it's something you are. It's not a project to complete but a garden to tend. Not a problem to solve but a mystery to explore.</w:t>
      </w:r>
    </w:p>
    <w:p w14:paraId="41830D49"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The stories will fade from memory. The frameworks will blur with time. But the shift in how you see—that's permanent. You'll never again walk through your organisation without sensing its cultural currents, like a sailor feels the wind. You'll never lead without consciousness of the culture breathing around you. You'll never interact without awareness of the ripples spreading from each moment.</w:t>
      </w:r>
    </w:p>
    <w:p w14:paraId="5BA17B91"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This isn't burden but liberation. When you understand culture as discovery rather than construction, pressure lifts. When you see leadership as gardening rather than engineering, possibility blooms. When you recognise that culture already exists within your organisation—waiting to be revealed like sculpture within stone—the work becomes not harder but clearer.</w:t>
      </w:r>
    </w:p>
    <w:p w14:paraId="5D0E3F8B"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Twenty years from now, what will matter isn't what you memorised but what you nurtured. Not the strategies you implemented but the humanity you honoured. Not the changes you forced but the evolution you enabled. Your legacy will live in the cultures that outlast you, in the communities that continue without you, in the connections that transcend you.</w:t>
      </w:r>
    </w:p>
    <w:p w14:paraId="06A8977C"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The culture you seek isn't out there waiting to be found or created. It's within—within your organisation, within your people, within yourself. Like that retired foreman taught me through patient grace: "Methods are today's best guess. Meaning is forever."</w:t>
      </w:r>
    </w:p>
    <w:p w14:paraId="0CC81750"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lastRenderedPageBreak/>
        <w:t>Your cultural legacy is being written right now, in this moment, through your next interaction. In how you see the person in front of you. In whether you choose connection over efficiency. In whether you reveal truth or maintain facade.</w:t>
      </w:r>
    </w:p>
    <w:p w14:paraId="7333126E"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Win from within. Not through force but through patience. Not through revolution but through daily evolution. Not through perfection but through presence. Not because you must, but because you finally can.</w:t>
      </w:r>
    </w:p>
    <w:p w14:paraId="0956F2E9"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The journey continues, but you're different now. You've developed cultural consciousness—the ability to see what was always there, to nurture what wants to grow, to dance with the forces you once tried to control.</w:t>
      </w:r>
    </w:p>
    <w:p w14:paraId="67B18C50"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Your culture is waiting. Not for your instructions or interventions, but for your recognition and reverence. It's been there all along, like gravity before Newton, like DNA before Watson and Crick, like love before poets found words for it.</w:t>
      </w:r>
    </w:p>
    <w:p w14:paraId="2160D7B2"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What will you discover when you stop trying to create and start learning to see?</w:t>
      </w:r>
    </w:p>
    <w:p w14:paraId="1B3F7A18"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What will emerge when you stop managing and start nurturing?</w:t>
      </w:r>
    </w:p>
    <w:p w14:paraId="6D3BA78F"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What legacy will you leave when you stop performing culture and start being it?</w:t>
      </w:r>
    </w:p>
    <w:p w14:paraId="249805AC"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The answers aren't in any book, including this one. They're in tomorrow's first conversation, in next week's difficult decision, in next year's moment of truth. They're in every choice to see humans as humans, to honour meaning over method, to choose connection over control.</w:t>
      </w:r>
    </w:p>
    <w:p w14:paraId="771E6089"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After forty-five chapters together, our conversation ends but your story continues. You're not the same leader who opened this book. You can't be. Because once you see culture as it truly is—alive, dynamic, already present—you can never unsee it.</w:t>
      </w:r>
    </w:p>
    <w:p w14:paraId="636A6BCB"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And in that seeing lies your power. In that consciousness lives your contribution. In that awareness blooms your legacy.</w:t>
      </w:r>
    </w:p>
    <w:p w14:paraId="04B626B0"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The culture within is waiting to win.</w:t>
      </w:r>
    </w:p>
    <w:p w14:paraId="5AF6DC8B"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It always has been.</w:t>
      </w:r>
    </w:p>
    <w:p w14:paraId="4B779996" w14:textId="77777777" w:rsidR="00EE0369" w:rsidRPr="00EE0369" w:rsidRDefault="00EE0369" w:rsidP="00EE0369">
      <w:pPr>
        <w:tabs>
          <w:tab w:val="left" w:pos="1428"/>
        </w:tabs>
        <w:rPr>
          <w:rFonts w:ascii="Garamond" w:hAnsi="Garamond"/>
          <w:lang w:val="en-GB"/>
        </w:rPr>
      </w:pPr>
      <w:r w:rsidRPr="00EE0369">
        <w:rPr>
          <w:rFonts w:ascii="Garamond" w:hAnsi="Garamond"/>
          <w:lang w:val="en-GB"/>
        </w:rPr>
        <w:t>Now you know.</w:t>
      </w:r>
    </w:p>
    <w:p w14:paraId="2B86A928" w14:textId="77777777" w:rsidR="00EE0369" w:rsidRPr="007F5921" w:rsidRDefault="00EE0369" w:rsidP="007F5921">
      <w:pPr>
        <w:tabs>
          <w:tab w:val="left" w:pos="1428"/>
        </w:tabs>
        <w:rPr>
          <w:rFonts w:ascii="Garamond" w:hAnsi="Garamond"/>
          <w:lang w:val="en-GB"/>
        </w:rPr>
      </w:pPr>
    </w:p>
    <w:p w14:paraId="2F738A4F" w14:textId="77777777" w:rsidR="007F5921" w:rsidRPr="007F5921" w:rsidRDefault="007F5921" w:rsidP="00F030F4">
      <w:pPr>
        <w:pStyle w:val="CSP-ChapterTitle"/>
        <w:jc w:val="left"/>
        <w:rPr>
          <w:rFonts w:ascii="Garamond" w:hAnsi="Garamond" w:cs="Sabon Next LT"/>
          <w:sz w:val="22"/>
          <w:szCs w:val="22"/>
        </w:rPr>
      </w:pPr>
    </w:p>
    <w:p w14:paraId="210992DC" w14:textId="77777777" w:rsidR="007F5921" w:rsidRPr="007F5921" w:rsidRDefault="007F5921" w:rsidP="00F030F4">
      <w:pPr>
        <w:pStyle w:val="CSP-ChapterTitle"/>
        <w:jc w:val="left"/>
        <w:rPr>
          <w:rFonts w:ascii="Garamond" w:hAnsi="Garamond" w:cs="Sabon Next LT"/>
          <w:sz w:val="22"/>
          <w:szCs w:val="22"/>
        </w:rPr>
      </w:pPr>
    </w:p>
    <w:p w14:paraId="344E3A1A" w14:textId="77777777" w:rsidR="007F5921" w:rsidRPr="007F5921" w:rsidRDefault="007F5921" w:rsidP="00F030F4">
      <w:pPr>
        <w:pStyle w:val="CSP-ChapterTitle"/>
        <w:jc w:val="left"/>
        <w:rPr>
          <w:rFonts w:ascii="Garamond" w:hAnsi="Garamond" w:cs="Sabon Next LT"/>
          <w:sz w:val="22"/>
          <w:szCs w:val="22"/>
        </w:rPr>
      </w:pPr>
    </w:p>
    <w:p w14:paraId="4B1C1EDC" w14:textId="77777777" w:rsidR="007F5921" w:rsidRPr="007F5921" w:rsidRDefault="007F5921" w:rsidP="00F030F4">
      <w:pPr>
        <w:pStyle w:val="CSP-ChapterTitle"/>
        <w:jc w:val="left"/>
        <w:rPr>
          <w:rFonts w:ascii="Garamond" w:hAnsi="Garamond" w:cs="Sabon Next LT"/>
          <w:sz w:val="22"/>
          <w:szCs w:val="22"/>
        </w:rPr>
      </w:pPr>
    </w:p>
    <w:p w14:paraId="66DD50B0" w14:textId="77777777" w:rsidR="007F5921" w:rsidRPr="007F5921" w:rsidRDefault="007F5921" w:rsidP="00F030F4">
      <w:pPr>
        <w:pStyle w:val="CSP-ChapterTitle"/>
        <w:jc w:val="left"/>
        <w:rPr>
          <w:rFonts w:ascii="Garamond" w:hAnsi="Garamond" w:cs="Sabon Next LT"/>
          <w:sz w:val="22"/>
          <w:szCs w:val="22"/>
        </w:rPr>
      </w:pPr>
    </w:p>
    <w:p w14:paraId="26B09B0E" w14:textId="77777777" w:rsidR="007F5921" w:rsidRPr="007F5921" w:rsidRDefault="007F5921" w:rsidP="00F030F4">
      <w:pPr>
        <w:pStyle w:val="CSP-ChapterTitle"/>
        <w:jc w:val="left"/>
        <w:rPr>
          <w:rFonts w:ascii="Garamond" w:hAnsi="Garamond" w:cs="Sabon Next LT"/>
          <w:sz w:val="22"/>
          <w:szCs w:val="22"/>
        </w:rPr>
      </w:pPr>
    </w:p>
    <w:p w14:paraId="0ECB5C79" w14:textId="77777777" w:rsidR="007F5921" w:rsidRPr="007F5921" w:rsidRDefault="007F5921" w:rsidP="00F030F4">
      <w:pPr>
        <w:pStyle w:val="CSP-ChapterTitle"/>
        <w:jc w:val="left"/>
        <w:rPr>
          <w:rFonts w:ascii="Garamond" w:hAnsi="Garamond" w:cs="Sabon Next LT"/>
          <w:sz w:val="22"/>
          <w:szCs w:val="22"/>
        </w:rPr>
      </w:pPr>
    </w:p>
    <w:p w14:paraId="6DC82E05" w14:textId="77777777" w:rsidR="007F5921" w:rsidRPr="007F5921" w:rsidRDefault="007F5921" w:rsidP="00F030F4">
      <w:pPr>
        <w:pStyle w:val="CSP-ChapterTitle"/>
        <w:jc w:val="left"/>
        <w:rPr>
          <w:rFonts w:ascii="Garamond" w:hAnsi="Garamond" w:cs="Sabon Next LT"/>
          <w:sz w:val="22"/>
          <w:szCs w:val="22"/>
        </w:rPr>
      </w:pPr>
    </w:p>
    <w:p w14:paraId="7855148E" w14:textId="77777777" w:rsidR="007F5921" w:rsidRDefault="007F5921" w:rsidP="00F030F4">
      <w:pPr>
        <w:pStyle w:val="CSP-ChapterTitle"/>
        <w:jc w:val="left"/>
        <w:rPr>
          <w:rFonts w:ascii="Garamond" w:hAnsi="Garamond" w:cs="Sabon Next LT"/>
          <w:sz w:val="22"/>
          <w:szCs w:val="22"/>
        </w:rPr>
      </w:pPr>
    </w:p>
    <w:p w14:paraId="770DC4CB" w14:textId="77777777" w:rsidR="00EE0369" w:rsidRDefault="00EE0369" w:rsidP="00F030F4">
      <w:pPr>
        <w:pStyle w:val="CSP-ChapterTitle"/>
        <w:jc w:val="left"/>
        <w:rPr>
          <w:rFonts w:ascii="Sabon Next LT" w:hAnsi="Sabon Next LT" w:cs="Sabon Next LT"/>
          <w:b/>
          <w:bCs/>
          <w:sz w:val="48"/>
          <w:szCs w:val="48"/>
        </w:rPr>
      </w:pPr>
    </w:p>
    <w:p w14:paraId="018CB593" w14:textId="46CB1799" w:rsidR="00F030F4" w:rsidRPr="00881BFB" w:rsidRDefault="00F030F4" w:rsidP="00F030F4">
      <w:pPr>
        <w:pStyle w:val="CSP-ChapterTitle"/>
        <w:jc w:val="left"/>
        <w:rPr>
          <w:rFonts w:ascii="Sabon Next LT" w:hAnsi="Sabon Next LT" w:cs="Sabon Next LT"/>
          <w:b/>
          <w:bCs/>
          <w:sz w:val="48"/>
          <w:szCs w:val="48"/>
        </w:rPr>
      </w:pPr>
      <w:r>
        <w:rPr>
          <w:rFonts w:ascii="Sabon Next LT" w:hAnsi="Sabon Next LT" w:cs="Sabon Next LT"/>
          <w:b/>
          <w:bCs/>
          <w:sz w:val="48"/>
          <w:szCs w:val="48"/>
        </w:rPr>
        <w:lastRenderedPageBreak/>
        <w:t>about the author</w:t>
      </w:r>
    </w:p>
    <w:p w14:paraId="0E1E8865" w14:textId="5048A32B" w:rsidR="00F030F4" w:rsidRDefault="007F5921" w:rsidP="00F030F4">
      <w:r>
        <w:rPr>
          <w:rFonts w:ascii="Garamond" w:hAnsi="Garamond"/>
          <w:iCs/>
          <w:noProof/>
          <w:sz w:val="24"/>
          <w:szCs w:val="24"/>
          <w14:ligatures w14:val="standardContextual"/>
        </w:rPr>
        <mc:AlternateContent>
          <mc:Choice Requires="wps">
            <w:drawing>
              <wp:anchor distT="0" distB="0" distL="114300" distR="114300" simplePos="0" relativeHeight="251809792" behindDoc="0" locked="0" layoutInCell="1" allowOverlap="1" wp14:anchorId="446342D0" wp14:editId="3726A468">
                <wp:simplePos x="0" y="0"/>
                <wp:positionH relativeFrom="column">
                  <wp:posOffset>22860</wp:posOffset>
                </wp:positionH>
                <wp:positionV relativeFrom="paragraph">
                  <wp:posOffset>277132</wp:posOffset>
                </wp:positionV>
                <wp:extent cx="2636520" cy="0"/>
                <wp:effectExtent l="0" t="19050" r="30480" b="19050"/>
                <wp:wrapNone/>
                <wp:docPr id="676021413"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FA4FB9" id="Straight Connector 1" o:spid="_x0000_s1026" style="position:absolute;z-index:251809792;visibility:visible;mso-wrap-style:square;mso-wrap-distance-left:9pt;mso-wrap-distance-top:0;mso-wrap-distance-right:9pt;mso-wrap-distance-bottom:0;mso-position-horizontal:absolute;mso-position-horizontal-relative:text;mso-position-vertical:absolute;mso-position-vertical-relative:text" from="1.8pt,21.8pt" to="209.4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" strokecolor="#4472c4 [3204]" strokeweight="3pt">
                <v:stroke joinstyle="miter"/>
              </v:line>
            </w:pict>
          </mc:Fallback>
        </mc:AlternateContent>
      </w:r>
    </w:p>
    <w:p w14:paraId="1528DEFE" w14:textId="03F73343" w:rsidR="007E344C" w:rsidRDefault="007E344C" w:rsidP="00F030F4">
      <w:pPr>
        <w:tabs>
          <w:tab w:val="left" w:pos="1428"/>
        </w:tabs>
      </w:pPr>
    </w:p>
    <w:p w14:paraId="22A07A9E" w14:textId="383E7CDB" w:rsidR="00F030F4" w:rsidRDefault="00F030F4" w:rsidP="00F030F4">
      <w:pPr>
        <w:tabs>
          <w:tab w:val="left" w:pos="1428"/>
        </w:tabs>
      </w:pPr>
    </w:p>
    <w:p w14:paraId="3F892F31" w14:textId="77777777" w:rsidR="007E344C" w:rsidRPr="007E344C" w:rsidRDefault="007E344C" w:rsidP="007E344C"/>
    <w:p w14:paraId="2E137B37" w14:textId="77777777" w:rsidR="007E344C" w:rsidRDefault="007E344C" w:rsidP="007E344C"/>
    <w:p w14:paraId="655D6EDA" w14:textId="77777777" w:rsidR="007E344C" w:rsidRDefault="007E344C" w:rsidP="007E344C"/>
    <w:p w14:paraId="5EE9B9CF" w14:textId="77777777" w:rsidR="007E344C" w:rsidRDefault="007E344C" w:rsidP="007E344C"/>
    <w:p w14:paraId="1C3FFAFB" w14:textId="77777777" w:rsidR="007E344C" w:rsidRDefault="007E344C" w:rsidP="007E344C"/>
    <w:p w14:paraId="6736BB3E" w14:textId="77777777" w:rsidR="007E344C" w:rsidRDefault="007E344C" w:rsidP="007E344C"/>
    <w:p w14:paraId="33DBB911" w14:textId="77777777" w:rsidR="007E344C" w:rsidRDefault="007E344C" w:rsidP="007E344C"/>
    <w:p w14:paraId="30108C8C" w14:textId="77777777" w:rsidR="007E344C" w:rsidRDefault="007E344C" w:rsidP="007E344C"/>
    <w:p w14:paraId="629747F8" w14:textId="77777777" w:rsidR="007E344C" w:rsidRDefault="007E344C" w:rsidP="007E344C"/>
    <w:p w14:paraId="79F6D8E1" w14:textId="77777777" w:rsidR="007E344C" w:rsidRDefault="007E344C" w:rsidP="007E344C"/>
    <w:p w14:paraId="14640DD0" w14:textId="77777777" w:rsidR="007E344C" w:rsidRDefault="007E344C" w:rsidP="007E344C"/>
    <w:p w14:paraId="117A8FBF" w14:textId="77777777" w:rsidR="00FC468F" w:rsidRDefault="00FC468F" w:rsidP="007E344C">
      <w:pPr>
        <w:pStyle w:val="CSP-ChapterTitle"/>
        <w:jc w:val="left"/>
        <w:rPr>
          <w:rFonts w:ascii="Sabon Next LT" w:hAnsi="Sabon Next LT" w:cs="Sabon Next LT"/>
          <w:b/>
          <w:bCs/>
          <w:sz w:val="48"/>
          <w:szCs w:val="48"/>
        </w:rPr>
      </w:pPr>
    </w:p>
    <w:p w14:paraId="004CAAEB" w14:textId="77777777" w:rsidR="00FC468F" w:rsidRDefault="00FC468F" w:rsidP="007E344C">
      <w:pPr>
        <w:pStyle w:val="CSP-ChapterTitle"/>
        <w:jc w:val="left"/>
        <w:rPr>
          <w:rFonts w:ascii="Sabon Next LT" w:hAnsi="Sabon Next LT" w:cs="Sabon Next LT"/>
          <w:b/>
          <w:bCs/>
          <w:sz w:val="48"/>
          <w:szCs w:val="48"/>
        </w:rPr>
      </w:pPr>
    </w:p>
    <w:p w14:paraId="4583214E" w14:textId="77777777" w:rsidR="00FC468F" w:rsidRDefault="00FC468F" w:rsidP="007E344C">
      <w:pPr>
        <w:pStyle w:val="CSP-ChapterTitle"/>
        <w:jc w:val="left"/>
        <w:rPr>
          <w:rFonts w:ascii="Sabon Next LT" w:hAnsi="Sabon Next LT" w:cs="Sabon Next LT"/>
          <w:b/>
          <w:bCs/>
          <w:sz w:val="48"/>
          <w:szCs w:val="48"/>
        </w:rPr>
      </w:pPr>
    </w:p>
    <w:p w14:paraId="1A3AFE08" w14:textId="77777777" w:rsidR="00FC468F" w:rsidRDefault="00FC468F" w:rsidP="007E344C">
      <w:pPr>
        <w:pStyle w:val="CSP-ChapterTitle"/>
        <w:jc w:val="left"/>
        <w:rPr>
          <w:rFonts w:ascii="Sabon Next LT" w:hAnsi="Sabon Next LT" w:cs="Sabon Next LT"/>
          <w:b/>
          <w:bCs/>
          <w:sz w:val="48"/>
          <w:szCs w:val="48"/>
        </w:rPr>
      </w:pPr>
    </w:p>
    <w:p w14:paraId="2665C5D0" w14:textId="77777777" w:rsidR="00FC468F" w:rsidRDefault="00FC468F" w:rsidP="007E344C">
      <w:pPr>
        <w:pStyle w:val="CSP-ChapterTitle"/>
        <w:jc w:val="left"/>
        <w:rPr>
          <w:rFonts w:ascii="Sabon Next LT" w:hAnsi="Sabon Next LT" w:cs="Sabon Next LT"/>
          <w:b/>
          <w:bCs/>
          <w:sz w:val="48"/>
          <w:szCs w:val="48"/>
        </w:rPr>
      </w:pPr>
    </w:p>
    <w:p w14:paraId="40E3FC22" w14:textId="77777777" w:rsidR="00FC468F" w:rsidRDefault="00FC468F" w:rsidP="007E344C">
      <w:pPr>
        <w:pStyle w:val="CSP-ChapterTitle"/>
        <w:jc w:val="left"/>
        <w:rPr>
          <w:rFonts w:ascii="Sabon Next LT" w:hAnsi="Sabon Next LT" w:cs="Sabon Next LT"/>
          <w:b/>
          <w:bCs/>
          <w:sz w:val="48"/>
          <w:szCs w:val="48"/>
        </w:rPr>
      </w:pPr>
    </w:p>
    <w:p w14:paraId="60CBC3E8" w14:textId="77777777" w:rsidR="00FC468F" w:rsidRDefault="00FC468F" w:rsidP="007E344C">
      <w:pPr>
        <w:pStyle w:val="CSP-ChapterTitle"/>
        <w:jc w:val="left"/>
        <w:rPr>
          <w:rFonts w:ascii="Sabon Next LT" w:hAnsi="Sabon Next LT" w:cs="Sabon Next LT"/>
          <w:b/>
          <w:bCs/>
          <w:sz w:val="48"/>
          <w:szCs w:val="48"/>
        </w:rPr>
      </w:pPr>
    </w:p>
    <w:p w14:paraId="788B7A84" w14:textId="77777777" w:rsidR="00FC468F" w:rsidRDefault="00FC468F" w:rsidP="007E344C">
      <w:pPr>
        <w:pStyle w:val="CSP-ChapterTitle"/>
        <w:jc w:val="left"/>
        <w:rPr>
          <w:rFonts w:ascii="Sabon Next LT" w:hAnsi="Sabon Next LT" w:cs="Sabon Next LT"/>
          <w:b/>
          <w:bCs/>
          <w:sz w:val="48"/>
          <w:szCs w:val="48"/>
        </w:rPr>
      </w:pPr>
    </w:p>
    <w:p w14:paraId="65DC8A71" w14:textId="042773A0" w:rsidR="007E344C" w:rsidRPr="00881BFB" w:rsidRDefault="007E344C" w:rsidP="007E344C">
      <w:pPr>
        <w:pStyle w:val="CSP-ChapterTitle"/>
        <w:jc w:val="left"/>
        <w:rPr>
          <w:rFonts w:ascii="Sabon Next LT" w:hAnsi="Sabon Next LT" w:cs="Sabon Next LT"/>
          <w:b/>
          <w:bCs/>
          <w:sz w:val="48"/>
          <w:szCs w:val="48"/>
        </w:rPr>
      </w:pPr>
      <w:r>
        <w:rPr>
          <w:rFonts w:ascii="Sabon Next LT" w:hAnsi="Sabon Next LT" w:cs="Sabon Next LT"/>
          <w:b/>
          <w:bCs/>
          <w:sz w:val="48"/>
          <w:szCs w:val="48"/>
        </w:rPr>
        <w:lastRenderedPageBreak/>
        <w:t>Notes &amp; referencing</w:t>
      </w:r>
    </w:p>
    <w:p w14:paraId="58B801AB" w14:textId="77777777" w:rsidR="007E344C" w:rsidRDefault="007E344C" w:rsidP="007E344C"/>
    <w:p w14:paraId="296F6BF9" w14:textId="2279927D" w:rsidR="00805BF8" w:rsidRPr="00C30BD1" w:rsidRDefault="007E344C" w:rsidP="00C30BD1">
      <w:pPr>
        <w:tabs>
          <w:tab w:val="left" w:pos="1428"/>
        </w:tabs>
      </w:pPr>
      <w:r>
        <w:rPr>
          <w:rFonts w:ascii="Garamond" w:hAnsi="Garamond"/>
          <w:iCs/>
          <w:noProof/>
          <w:sz w:val="24"/>
          <w:szCs w:val="24"/>
          <w14:ligatures w14:val="standardContextual"/>
        </w:rPr>
        <mc:AlternateContent>
          <mc:Choice Requires="wps">
            <w:drawing>
              <wp:anchor distT="0" distB="0" distL="114300" distR="114300" simplePos="0" relativeHeight="251811840" behindDoc="0" locked="0" layoutInCell="1" allowOverlap="1" wp14:anchorId="1BFE5F07" wp14:editId="25064E4B">
                <wp:simplePos x="0" y="0"/>
                <wp:positionH relativeFrom="column">
                  <wp:posOffset>0</wp:posOffset>
                </wp:positionH>
                <wp:positionV relativeFrom="paragraph">
                  <wp:posOffset>19050</wp:posOffset>
                </wp:positionV>
                <wp:extent cx="2636520" cy="0"/>
                <wp:effectExtent l="0" t="19050" r="30480" b="19050"/>
                <wp:wrapNone/>
                <wp:docPr id="1260118010" name="Straight Connector 1"/>
                <wp:cNvGraphicFramePr/>
                <a:graphic xmlns:a="http://schemas.openxmlformats.org/drawingml/2006/main">
                  <a:graphicData uri="http://schemas.microsoft.com/office/word/2010/wordprocessingShape">
                    <wps:wsp>
                      <wps:cNvCnPr/>
                      <wps:spPr>
                        <a:xfrm>
                          <a:off x="0" y="0"/>
                          <a:ext cx="263652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A81065" id="Straight Connector 1" o:spid="_x0000_s1026" style="position:absolute;z-index:251811840;visibility:visible;mso-wrap-style:square;mso-wrap-distance-left:9pt;mso-wrap-distance-top:0;mso-wrap-distance-right:9pt;mso-wrap-distance-bottom:0;mso-position-horizontal:absolute;mso-position-horizontal-relative:text;mso-position-vertical:absolute;mso-position-vertical-relative:text" from="0,1.5pt" to="207.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" strokecolor="#4472c4 [3204]" strokeweight="3pt">
                <v:stroke joinstyle="miter"/>
              </v:line>
            </w:pict>
          </mc:Fallback>
        </mc:AlternateContent>
      </w:r>
    </w:p>
    <w:p w14:paraId="0AC8BFA9" w14:textId="38040AB5" w:rsidR="00805BF8" w:rsidRPr="007355AC" w:rsidRDefault="00CF357D" w:rsidP="00805BF8">
      <w:pPr>
        <w:tabs>
          <w:tab w:val="left" w:pos="1680"/>
        </w:tabs>
        <w:spacing w:line="312" w:lineRule="auto"/>
        <w:rPr>
          <w:rFonts w:ascii="Garamond" w:hAnsi="Garamond"/>
          <w:b/>
          <w:bCs/>
          <w:lang w:val="en-GB"/>
        </w:rPr>
      </w:pPr>
      <w:r w:rsidRPr="007355AC">
        <w:rPr>
          <w:rFonts w:ascii="Garamond" w:hAnsi="Garamond"/>
          <w:b/>
          <w:bCs/>
        </w:rPr>
        <w:t>Chapter 1: Blueprint or Blue Skies</w:t>
      </w:r>
    </w:p>
    <w:p w14:paraId="7F46E676" w14:textId="2C2BD16E" w:rsidR="001E0008" w:rsidRPr="00C30BD1" w:rsidRDefault="001E0008" w:rsidP="009E1160">
      <w:pPr>
        <w:pStyle w:val="ListParagraph"/>
        <w:numPr>
          <w:ilvl w:val="0"/>
          <w:numId w:val="730"/>
        </w:numPr>
        <w:tabs>
          <w:tab w:val="left" w:pos="1680"/>
        </w:tabs>
        <w:spacing w:line="312" w:lineRule="auto"/>
        <w:rPr>
          <w:rFonts w:ascii="Garamond" w:hAnsi="Garamond"/>
          <w:lang w:val="en-GB"/>
        </w:rPr>
      </w:pPr>
      <w:r w:rsidRPr="00C30BD1">
        <w:rPr>
          <w:rFonts w:ascii="Garamond" w:hAnsi="Garamond"/>
          <w:lang w:val="en-GB"/>
        </w:rPr>
        <w:t xml:space="preserve">Jobs, S. (1995). </w:t>
      </w:r>
      <w:r w:rsidRPr="00C30BD1">
        <w:rPr>
          <w:rFonts w:ascii="Garamond" w:hAnsi="Garamond"/>
          <w:i/>
          <w:iCs/>
          <w:lang w:val="en-GB"/>
        </w:rPr>
        <w:t>Smithsonian Institution Oral History Interview</w:t>
      </w:r>
      <w:r w:rsidR="007355AC" w:rsidRPr="00C30BD1">
        <w:rPr>
          <w:rFonts w:ascii="Garamond" w:hAnsi="Garamond"/>
          <w:i/>
          <w:iCs/>
          <w:lang w:val="en-GB"/>
        </w:rPr>
        <w:t>’</w:t>
      </w:r>
      <w:r w:rsidRPr="00C30BD1">
        <w:rPr>
          <w:rFonts w:ascii="Garamond" w:hAnsi="Garamond"/>
          <w:lang w:val="en-GB"/>
        </w:rPr>
        <w:t xml:space="preserve"> Interview by D. Moritz and W. </w:t>
      </w:r>
      <w:proofErr w:type="spellStart"/>
      <w:r w:rsidRPr="00C30BD1">
        <w:rPr>
          <w:rFonts w:ascii="Garamond" w:hAnsi="Garamond"/>
          <w:lang w:val="en-GB"/>
        </w:rPr>
        <w:t>Aspray</w:t>
      </w:r>
      <w:proofErr w:type="spellEnd"/>
      <w:r w:rsidRPr="00C30BD1">
        <w:rPr>
          <w:rFonts w:ascii="Garamond" w:hAnsi="Garamond"/>
          <w:lang w:val="en-GB"/>
        </w:rPr>
        <w:t>, 20 April. Available at: </w:t>
      </w:r>
      <w:hyperlink r:id="rId27" w:history="1">
        <w:r w:rsidRPr="00C30BD1">
          <w:rPr>
            <w:rStyle w:val="Hyperlink"/>
            <w:rFonts w:ascii="Garamond" w:hAnsi="Garamond"/>
            <w:lang w:val="en-GB"/>
          </w:rPr>
          <w:t>https://americanhistory.si.edu/comphist/sj1.html</w:t>
        </w:r>
      </w:hyperlink>
    </w:p>
    <w:p w14:paraId="5E042BD6" w14:textId="7B6D2A52" w:rsidR="001E0008" w:rsidRPr="00C30BD1" w:rsidRDefault="001E0008" w:rsidP="009E1160">
      <w:pPr>
        <w:pStyle w:val="ListParagraph"/>
        <w:numPr>
          <w:ilvl w:val="0"/>
          <w:numId w:val="730"/>
        </w:numPr>
        <w:tabs>
          <w:tab w:val="left" w:pos="1680"/>
        </w:tabs>
        <w:spacing w:line="312" w:lineRule="auto"/>
        <w:rPr>
          <w:rFonts w:ascii="Garamond" w:hAnsi="Garamond"/>
          <w:lang w:val="en-GB"/>
        </w:rPr>
      </w:pPr>
      <w:r w:rsidRPr="00C30BD1">
        <w:rPr>
          <w:rFonts w:ascii="Garamond" w:hAnsi="Garamond"/>
          <w:i/>
          <w:iCs/>
          <w:lang w:val="en-GB"/>
        </w:rPr>
        <w:t>The Whitbread transformation</w:t>
      </w:r>
      <w:r w:rsidRPr="00C30BD1">
        <w:rPr>
          <w:rFonts w:ascii="Garamond" w:hAnsi="Garamond"/>
          <w:lang w:val="en-GB"/>
        </w:rPr>
        <w:t xml:space="preserve"> </w:t>
      </w:r>
      <w:r w:rsidRPr="00C30BD1">
        <w:rPr>
          <w:rFonts w:ascii="Garamond" w:hAnsi="Garamond"/>
          <w:i/>
          <w:iCs/>
          <w:lang w:val="en-GB"/>
        </w:rPr>
        <w:t>under Alan Parker</w:t>
      </w:r>
      <w:r w:rsidR="00C30BD1">
        <w:rPr>
          <w:rFonts w:ascii="Garamond" w:hAnsi="Garamond"/>
          <w:i/>
          <w:iCs/>
          <w:lang w:val="en-GB"/>
        </w:rPr>
        <w:t>’</w:t>
      </w:r>
      <w:r w:rsidRPr="00C30BD1">
        <w:rPr>
          <w:rFonts w:ascii="Garamond" w:hAnsi="Garamond"/>
          <w:i/>
          <w:iCs/>
          <w:lang w:val="en-GB"/>
        </w:rPr>
        <w:t>s leadership</w:t>
      </w:r>
      <w:r w:rsidRPr="00C30BD1">
        <w:rPr>
          <w:rFonts w:ascii="Garamond" w:hAnsi="Garamond"/>
          <w:lang w:val="en-GB"/>
        </w:rPr>
        <w:t xml:space="preserve"> has been documented in various business publications. Parker served as CEO from 2004 to 2010, overseeing the company</w:t>
      </w:r>
      <w:r w:rsidR="007355AC" w:rsidRPr="00C30BD1">
        <w:rPr>
          <w:rFonts w:ascii="Garamond" w:hAnsi="Garamond"/>
          <w:lang w:val="en-GB"/>
        </w:rPr>
        <w:t>’</w:t>
      </w:r>
      <w:r w:rsidRPr="00C30BD1">
        <w:rPr>
          <w:rFonts w:ascii="Garamond" w:hAnsi="Garamond"/>
          <w:lang w:val="en-GB"/>
        </w:rPr>
        <w:t>s transition from brewing to hospitality.</w:t>
      </w:r>
    </w:p>
    <w:p w14:paraId="61128B07" w14:textId="3D67CAB3" w:rsidR="001E0008" w:rsidRPr="00C30BD1" w:rsidRDefault="001E0008" w:rsidP="009E1160">
      <w:pPr>
        <w:pStyle w:val="ListParagraph"/>
        <w:numPr>
          <w:ilvl w:val="0"/>
          <w:numId w:val="730"/>
        </w:numPr>
        <w:tabs>
          <w:tab w:val="left" w:pos="1680"/>
        </w:tabs>
        <w:spacing w:line="312" w:lineRule="auto"/>
        <w:rPr>
          <w:rFonts w:ascii="Garamond" w:hAnsi="Garamond"/>
          <w:lang w:val="en-GB"/>
        </w:rPr>
      </w:pPr>
      <w:r w:rsidRPr="00C30BD1">
        <w:rPr>
          <w:rFonts w:ascii="Garamond" w:hAnsi="Garamond"/>
          <w:i/>
          <w:iCs/>
          <w:lang w:val="en-GB"/>
        </w:rPr>
        <w:t>Whitbread PLC Annual Reports</w:t>
      </w:r>
      <w:r w:rsidRPr="00C30BD1">
        <w:rPr>
          <w:rFonts w:ascii="Garamond" w:hAnsi="Garamond"/>
          <w:lang w:val="en-GB"/>
        </w:rPr>
        <w:t>, 2004-2010. London Stock Exchange historical data shows share price growth from £4.20 (</w:t>
      </w:r>
      <w:r w:rsidR="007355AC" w:rsidRPr="00C30BD1">
        <w:rPr>
          <w:rFonts w:ascii="Garamond" w:hAnsi="Garamond"/>
          <w:lang w:val="en-GB"/>
        </w:rPr>
        <w:t>2004</w:t>
      </w:r>
      <w:r w:rsidRPr="00C30BD1">
        <w:rPr>
          <w:rFonts w:ascii="Garamond" w:hAnsi="Garamond"/>
          <w:lang w:val="en-GB"/>
        </w:rPr>
        <w:t>) to £62.80 (20</w:t>
      </w:r>
      <w:r w:rsidR="007355AC" w:rsidRPr="00C30BD1">
        <w:rPr>
          <w:rFonts w:ascii="Garamond" w:hAnsi="Garamond"/>
          <w:lang w:val="en-GB"/>
        </w:rPr>
        <w:t>10</w:t>
      </w:r>
      <w:r w:rsidRPr="00C30BD1">
        <w:rPr>
          <w:rFonts w:ascii="Garamond" w:hAnsi="Garamond"/>
          <w:lang w:val="en-GB"/>
        </w:rPr>
        <w:t>) during Parker</w:t>
      </w:r>
      <w:r w:rsidR="00C30BD1">
        <w:rPr>
          <w:rFonts w:ascii="Garamond" w:hAnsi="Garamond"/>
          <w:lang w:val="en-GB"/>
        </w:rPr>
        <w:t>’</w:t>
      </w:r>
      <w:r w:rsidRPr="00C30BD1">
        <w:rPr>
          <w:rFonts w:ascii="Garamond" w:hAnsi="Garamond"/>
          <w:lang w:val="en-GB"/>
        </w:rPr>
        <w:t>s tenure.</w:t>
      </w:r>
    </w:p>
    <w:p w14:paraId="1F6C8707" w14:textId="567A3CB2" w:rsidR="001E0008" w:rsidRPr="00C30BD1" w:rsidRDefault="001E0008" w:rsidP="009E1160">
      <w:pPr>
        <w:pStyle w:val="ListParagraph"/>
        <w:numPr>
          <w:ilvl w:val="0"/>
          <w:numId w:val="730"/>
        </w:numPr>
        <w:tabs>
          <w:tab w:val="left" w:pos="1680"/>
        </w:tabs>
        <w:spacing w:line="312" w:lineRule="auto"/>
        <w:rPr>
          <w:rFonts w:ascii="Garamond" w:hAnsi="Garamond"/>
          <w:lang w:val="en-GB"/>
        </w:rPr>
      </w:pPr>
      <w:r w:rsidRPr="00C30BD1">
        <w:rPr>
          <w:rFonts w:ascii="Garamond" w:hAnsi="Garamond"/>
          <w:lang w:val="en-GB"/>
        </w:rPr>
        <w:t>Fischer, B. and Lago, U. (2013). </w:t>
      </w:r>
      <w:r w:rsidRPr="00C30BD1">
        <w:rPr>
          <w:rFonts w:ascii="Garamond" w:hAnsi="Garamond"/>
          <w:i/>
          <w:iCs/>
          <w:lang w:val="en-GB"/>
        </w:rPr>
        <w:t>Reinventing giants: How Chinese global competitor Haier has changed the way big companies transform</w:t>
      </w:r>
      <w:r w:rsidRPr="00C30BD1">
        <w:rPr>
          <w:rFonts w:ascii="Garamond" w:hAnsi="Garamond"/>
          <w:lang w:val="en-GB"/>
        </w:rPr>
        <w:t>. San Francisco: Jossey-Bass.</w:t>
      </w:r>
    </w:p>
    <w:p w14:paraId="2184D835" w14:textId="66B39637" w:rsidR="001E0008" w:rsidRPr="00C30BD1" w:rsidRDefault="001E0008" w:rsidP="009E1160">
      <w:pPr>
        <w:pStyle w:val="ListParagraph"/>
        <w:numPr>
          <w:ilvl w:val="0"/>
          <w:numId w:val="730"/>
        </w:numPr>
        <w:tabs>
          <w:tab w:val="left" w:pos="1680"/>
        </w:tabs>
        <w:spacing w:line="312" w:lineRule="auto"/>
        <w:rPr>
          <w:rFonts w:ascii="Garamond" w:hAnsi="Garamond"/>
          <w:lang w:val="en-GB"/>
        </w:rPr>
      </w:pPr>
      <w:r w:rsidRPr="00C30BD1">
        <w:rPr>
          <w:rFonts w:ascii="Garamond" w:hAnsi="Garamond"/>
          <w:lang w:val="en-GB"/>
        </w:rPr>
        <w:t xml:space="preserve">McCord, P. (2014). </w:t>
      </w:r>
      <w:r w:rsidRPr="00C30BD1">
        <w:rPr>
          <w:rFonts w:ascii="Garamond" w:hAnsi="Garamond"/>
          <w:i/>
          <w:iCs/>
          <w:lang w:val="en-GB"/>
        </w:rPr>
        <w:t>How Netflix reinvented HR</w:t>
      </w:r>
      <w:r w:rsidRPr="00C30BD1">
        <w:rPr>
          <w:rFonts w:ascii="Garamond" w:hAnsi="Garamond"/>
          <w:lang w:val="en-GB"/>
        </w:rPr>
        <w:t>. Harvard Business Review, 92(1), pp. 70-76.</w:t>
      </w:r>
    </w:p>
    <w:p w14:paraId="006739BB" w14:textId="395CC42A" w:rsidR="001E0008" w:rsidRPr="00C30BD1" w:rsidRDefault="001E0008" w:rsidP="009E1160">
      <w:pPr>
        <w:pStyle w:val="ListParagraph"/>
        <w:numPr>
          <w:ilvl w:val="0"/>
          <w:numId w:val="730"/>
        </w:numPr>
        <w:tabs>
          <w:tab w:val="left" w:pos="1680"/>
        </w:tabs>
        <w:spacing w:line="312" w:lineRule="auto"/>
        <w:rPr>
          <w:rFonts w:ascii="Garamond" w:hAnsi="Garamond"/>
          <w:lang w:val="en-GB"/>
        </w:rPr>
      </w:pPr>
      <w:r w:rsidRPr="00C30BD1">
        <w:rPr>
          <w:rFonts w:ascii="Garamond" w:hAnsi="Garamond"/>
          <w:lang w:val="en-GB"/>
        </w:rPr>
        <w:t xml:space="preserve">Rozovsky, J. (2015). </w:t>
      </w:r>
      <w:r w:rsidRPr="00C30BD1">
        <w:rPr>
          <w:rFonts w:ascii="Garamond" w:hAnsi="Garamond"/>
          <w:i/>
          <w:iCs/>
          <w:lang w:val="en-GB"/>
        </w:rPr>
        <w:t>The five keys to a successful Google team</w:t>
      </w:r>
      <w:r w:rsidRPr="00C30BD1">
        <w:rPr>
          <w:rFonts w:ascii="Garamond" w:hAnsi="Garamond"/>
          <w:lang w:val="en-GB"/>
        </w:rPr>
        <w:t>. </w:t>
      </w:r>
      <w:proofErr w:type="spellStart"/>
      <w:proofErr w:type="gramStart"/>
      <w:r w:rsidRPr="00C30BD1">
        <w:rPr>
          <w:rFonts w:ascii="Garamond" w:hAnsi="Garamond"/>
          <w:lang w:val="en-GB"/>
        </w:rPr>
        <w:t>re:Work</w:t>
      </w:r>
      <w:proofErr w:type="spellEnd"/>
      <w:proofErr w:type="gramEnd"/>
      <w:r w:rsidRPr="00C30BD1">
        <w:rPr>
          <w:rFonts w:ascii="Garamond" w:hAnsi="Garamond"/>
          <w:lang w:val="en-GB"/>
        </w:rPr>
        <w:t>, 17 November. Available at: </w:t>
      </w:r>
      <w:hyperlink r:id="rId28" w:history="1">
        <w:r w:rsidRPr="00C30BD1">
          <w:rPr>
            <w:rStyle w:val="Hyperlink"/>
            <w:rFonts w:ascii="Garamond" w:hAnsi="Garamond"/>
          </w:rPr>
          <w:t>https://www.michigan.gov/-/media/Project/Websites/mdhhs/Folder4/Folder10/Folder3/Folder110/Folder2/Folder210/Folder1/Folder310/Google-and-Psychological-Safety.pdf?rev=7786b2b9ade041e78828f839eccc8b75</w:t>
        </w:r>
      </w:hyperlink>
      <w:r w:rsidRPr="00C30BD1">
        <w:rPr>
          <w:rFonts w:ascii="Garamond" w:hAnsi="Garamond"/>
        </w:rPr>
        <w:t xml:space="preserve"> </w:t>
      </w:r>
    </w:p>
    <w:p w14:paraId="57C1E44F" w14:textId="243DCAEF" w:rsidR="001E0008" w:rsidRPr="00C30BD1" w:rsidRDefault="001E0008" w:rsidP="009E1160">
      <w:pPr>
        <w:pStyle w:val="ListParagraph"/>
        <w:numPr>
          <w:ilvl w:val="0"/>
          <w:numId w:val="730"/>
        </w:numPr>
        <w:tabs>
          <w:tab w:val="left" w:pos="1680"/>
        </w:tabs>
        <w:spacing w:line="312" w:lineRule="auto"/>
        <w:rPr>
          <w:rFonts w:ascii="Garamond" w:hAnsi="Garamond"/>
          <w:lang w:val="en-GB"/>
        </w:rPr>
      </w:pPr>
      <w:r w:rsidRPr="00C30BD1">
        <w:rPr>
          <w:rFonts w:ascii="Garamond" w:hAnsi="Garamond"/>
          <w:lang w:val="en-GB"/>
        </w:rPr>
        <w:t xml:space="preserve">Pic’s (2002). </w:t>
      </w:r>
      <w:r w:rsidRPr="00C30BD1">
        <w:rPr>
          <w:rFonts w:ascii="Garamond" w:hAnsi="Garamond"/>
          <w:i/>
          <w:iCs/>
          <w:lang w:val="en-GB"/>
        </w:rPr>
        <w:t>Pic</w:t>
      </w:r>
      <w:r w:rsidR="00C30BD1">
        <w:rPr>
          <w:rFonts w:ascii="Garamond" w:hAnsi="Garamond"/>
          <w:i/>
          <w:iCs/>
          <w:lang w:val="en-GB"/>
        </w:rPr>
        <w:t>’</w:t>
      </w:r>
      <w:r w:rsidRPr="00C30BD1">
        <w:rPr>
          <w:rFonts w:ascii="Garamond" w:hAnsi="Garamond"/>
          <w:i/>
          <w:iCs/>
          <w:lang w:val="en-GB"/>
        </w:rPr>
        <w:t>s Really Good Recipe Book.</w:t>
      </w:r>
      <w:r w:rsidRPr="00C30BD1">
        <w:rPr>
          <w:rFonts w:ascii="Garamond" w:hAnsi="Garamond"/>
          <w:lang w:val="en-GB"/>
        </w:rPr>
        <w:t xml:space="preserve"> Auckland: Random House New Zealand. Available at: </w:t>
      </w:r>
      <w:hyperlink r:id="rId29" w:history="1">
        <w:r w:rsidRPr="00C30BD1">
          <w:rPr>
            <w:rStyle w:val="Hyperlink"/>
            <w:rFonts w:ascii="Garamond" w:hAnsi="Garamond"/>
          </w:rPr>
          <w:t>https://www.penguin.co.nz/books/pics-really-good-recipe-book-9780143779452</w:t>
        </w:r>
      </w:hyperlink>
      <w:r w:rsidRPr="00C30BD1">
        <w:rPr>
          <w:rFonts w:ascii="Garamond" w:hAnsi="Garamond"/>
        </w:rPr>
        <w:t xml:space="preserve"> </w:t>
      </w:r>
    </w:p>
    <w:p w14:paraId="11F73E64" w14:textId="677136F0" w:rsidR="001E0008" w:rsidRPr="00C30BD1" w:rsidRDefault="001E0008" w:rsidP="009E1160">
      <w:pPr>
        <w:pStyle w:val="ListParagraph"/>
        <w:numPr>
          <w:ilvl w:val="0"/>
          <w:numId w:val="730"/>
        </w:numPr>
        <w:tabs>
          <w:tab w:val="left" w:pos="1680"/>
        </w:tabs>
        <w:spacing w:line="312" w:lineRule="auto"/>
        <w:rPr>
          <w:rFonts w:ascii="Garamond" w:hAnsi="Garamond"/>
          <w:lang w:val="en-GB"/>
        </w:rPr>
      </w:pPr>
      <w:r w:rsidRPr="00C30BD1">
        <w:rPr>
          <w:rFonts w:ascii="Garamond" w:hAnsi="Garamond"/>
          <w:lang w:val="en-GB"/>
        </w:rPr>
        <w:t>Semler, R. (1993). </w:t>
      </w:r>
      <w:r w:rsidRPr="00C30BD1">
        <w:rPr>
          <w:rFonts w:ascii="Garamond" w:hAnsi="Garamond"/>
          <w:i/>
          <w:iCs/>
          <w:lang w:val="en-GB"/>
        </w:rPr>
        <w:t>Maverick: The success story behind the world</w:t>
      </w:r>
      <w:r w:rsidR="00C30BD1">
        <w:rPr>
          <w:rFonts w:ascii="Garamond" w:hAnsi="Garamond"/>
          <w:i/>
          <w:iCs/>
          <w:lang w:val="en-GB"/>
        </w:rPr>
        <w:t>’</w:t>
      </w:r>
      <w:r w:rsidRPr="00C30BD1">
        <w:rPr>
          <w:rFonts w:ascii="Garamond" w:hAnsi="Garamond"/>
          <w:i/>
          <w:iCs/>
          <w:lang w:val="en-GB"/>
        </w:rPr>
        <w:t>s most unusual workplace</w:t>
      </w:r>
      <w:r w:rsidRPr="00C30BD1">
        <w:rPr>
          <w:rFonts w:ascii="Garamond" w:hAnsi="Garamond"/>
          <w:lang w:val="en-GB"/>
        </w:rPr>
        <w:t>. New York: Warner Books.</w:t>
      </w:r>
    </w:p>
    <w:p w14:paraId="55213017" w14:textId="1B1F7FE1" w:rsidR="001E0008" w:rsidRPr="00C30BD1" w:rsidRDefault="001E0008" w:rsidP="009E1160">
      <w:pPr>
        <w:pStyle w:val="ListParagraph"/>
        <w:numPr>
          <w:ilvl w:val="0"/>
          <w:numId w:val="730"/>
        </w:numPr>
        <w:tabs>
          <w:tab w:val="left" w:pos="1680"/>
        </w:tabs>
        <w:spacing w:line="312" w:lineRule="auto"/>
        <w:rPr>
          <w:rFonts w:ascii="Garamond" w:hAnsi="Garamond"/>
          <w:lang w:val="en-GB"/>
        </w:rPr>
      </w:pPr>
      <w:r w:rsidRPr="00C30BD1">
        <w:rPr>
          <w:rFonts w:ascii="Garamond" w:hAnsi="Garamond"/>
          <w:lang w:val="en-GB"/>
        </w:rPr>
        <w:t xml:space="preserve">The phrase </w:t>
      </w:r>
      <w:r w:rsidR="00C30BD1">
        <w:rPr>
          <w:rFonts w:ascii="Garamond" w:hAnsi="Garamond"/>
          <w:i/>
          <w:iCs/>
          <w:lang w:val="en-GB"/>
        </w:rPr>
        <w:t>‘</w:t>
      </w:r>
      <w:r w:rsidRPr="00C30BD1">
        <w:rPr>
          <w:rFonts w:ascii="Garamond" w:hAnsi="Garamond"/>
          <w:i/>
          <w:iCs/>
          <w:lang w:val="en-GB"/>
        </w:rPr>
        <w:t>Culture eats strategy for breakfast</w:t>
      </w:r>
      <w:r w:rsidR="00C30BD1">
        <w:rPr>
          <w:rFonts w:ascii="Garamond" w:hAnsi="Garamond"/>
          <w:i/>
          <w:iCs/>
          <w:lang w:val="en-GB"/>
        </w:rPr>
        <w:t>’</w:t>
      </w:r>
      <w:r w:rsidRPr="00C30BD1">
        <w:rPr>
          <w:rFonts w:ascii="Garamond" w:hAnsi="Garamond"/>
          <w:lang w:val="en-GB"/>
        </w:rPr>
        <w:t xml:space="preserve"> is widely attributed to Peter Drucker, though no original source has been definitively verified. The extension </w:t>
      </w:r>
      <w:r w:rsidR="00C30BD1">
        <w:rPr>
          <w:rFonts w:ascii="Garamond" w:hAnsi="Garamond"/>
          <w:lang w:val="en-GB"/>
        </w:rPr>
        <w:t>‘</w:t>
      </w:r>
      <w:r w:rsidRPr="00C30BD1">
        <w:rPr>
          <w:rFonts w:ascii="Garamond" w:hAnsi="Garamond"/>
          <w:lang w:val="en-GB"/>
        </w:rPr>
        <w:t>but politics eats culture for lunch</w:t>
      </w:r>
      <w:r w:rsidR="00C30BD1">
        <w:rPr>
          <w:rFonts w:ascii="Garamond" w:hAnsi="Garamond"/>
          <w:lang w:val="en-GB"/>
        </w:rPr>
        <w:t>’</w:t>
      </w:r>
      <w:r w:rsidRPr="00C30BD1">
        <w:rPr>
          <w:rFonts w:ascii="Garamond" w:hAnsi="Garamond"/>
          <w:lang w:val="en-GB"/>
        </w:rPr>
        <w:t xml:space="preserve"> is the author</w:t>
      </w:r>
      <w:r w:rsidR="00C30BD1">
        <w:rPr>
          <w:rFonts w:ascii="Garamond" w:hAnsi="Garamond"/>
          <w:lang w:val="en-GB"/>
        </w:rPr>
        <w:t>’</w:t>
      </w:r>
      <w:r w:rsidRPr="00C30BD1">
        <w:rPr>
          <w:rFonts w:ascii="Garamond" w:hAnsi="Garamond"/>
          <w:lang w:val="en-GB"/>
        </w:rPr>
        <w:t>s addition.</w:t>
      </w:r>
    </w:p>
    <w:p w14:paraId="5BE4D867" w14:textId="77777777" w:rsidR="00805BF8" w:rsidRDefault="00805BF8" w:rsidP="00805BF8">
      <w:pPr>
        <w:tabs>
          <w:tab w:val="left" w:pos="1680"/>
        </w:tabs>
        <w:spacing w:line="312" w:lineRule="auto"/>
        <w:rPr>
          <w:rFonts w:ascii="Garamond" w:hAnsi="Garamond"/>
          <w:b/>
          <w:bCs/>
          <w:lang w:val="en-GB"/>
        </w:rPr>
      </w:pPr>
    </w:p>
    <w:p w14:paraId="3B4165FC" w14:textId="42EACFB6" w:rsidR="009A4E22" w:rsidRPr="00F83A1B" w:rsidRDefault="00CF357D" w:rsidP="009A4E22">
      <w:pPr>
        <w:tabs>
          <w:tab w:val="left" w:pos="1680"/>
        </w:tabs>
        <w:spacing w:line="312" w:lineRule="auto"/>
        <w:rPr>
          <w:rFonts w:ascii="Garamond" w:hAnsi="Garamond"/>
          <w:b/>
          <w:bCs/>
        </w:rPr>
      </w:pPr>
      <w:r>
        <w:rPr>
          <w:rFonts w:ascii="Garamond" w:hAnsi="Garamond"/>
          <w:b/>
          <w:bCs/>
        </w:rPr>
        <w:t>Chapter 2: The BEACON Model</w:t>
      </w:r>
    </w:p>
    <w:p w14:paraId="2B5B6BF3" w14:textId="61708958" w:rsidR="009E1160" w:rsidRPr="00C30BD1" w:rsidRDefault="009E1160" w:rsidP="009E1160">
      <w:pPr>
        <w:pStyle w:val="ListParagraph"/>
        <w:numPr>
          <w:ilvl w:val="0"/>
          <w:numId w:val="731"/>
        </w:numPr>
        <w:tabs>
          <w:tab w:val="left" w:pos="1680"/>
        </w:tabs>
        <w:rPr>
          <w:rFonts w:ascii="Garamond" w:hAnsi="Garamond"/>
          <w:lang w:val="en-GB"/>
        </w:rPr>
      </w:pPr>
      <w:r w:rsidRPr="00C30BD1">
        <w:rPr>
          <w:rFonts w:ascii="Garamond" w:hAnsi="Garamond"/>
          <w:lang w:val="en-GB"/>
        </w:rPr>
        <w:t xml:space="preserve">Nadella, S. (2017). </w:t>
      </w:r>
      <w:r w:rsidRPr="00C30BD1">
        <w:rPr>
          <w:rFonts w:ascii="Garamond" w:hAnsi="Garamond"/>
          <w:i/>
          <w:iCs/>
          <w:lang w:val="en-GB"/>
        </w:rPr>
        <w:t>Hit Refresh: The quest to rediscover Microsoft’s soul and imagine a better future for everyone</w:t>
      </w:r>
      <w:r w:rsidRPr="00C30BD1">
        <w:rPr>
          <w:rFonts w:ascii="Garamond" w:hAnsi="Garamond"/>
          <w:lang w:val="en-GB"/>
        </w:rPr>
        <w:t>. New York: Harper Business.</w:t>
      </w:r>
    </w:p>
    <w:p w14:paraId="6D491C85" w14:textId="77777777" w:rsidR="009E1160" w:rsidRPr="00C30BD1" w:rsidRDefault="009E1160" w:rsidP="009E1160">
      <w:pPr>
        <w:pStyle w:val="ListParagraph"/>
        <w:numPr>
          <w:ilvl w:val="0"/>
          <w:numId w:val="731"/>
        </w:numPr>
        <w:tabs>
          <w:tab w:val="left" w:pos="1680"/>
        </w:tabs>
        <w:rPr>
          <w:rFonts w:ascii="Garamond" w:hAnsi="Garamond"/>
          <w:lang w:val="en-GB"/>
        </w:rPr>
      </w:pPr>
      <w:r w:rsidRPr="00C30BD1">
        <w:rPr>
          <w:rFonts w:ascii="Garamond" w:hAnsi="Garamond"/>
          <w:lang w:val="en-GB"/>
        </w:rPr>
        <w:t xml:space="preserve">Zak, P.J. (2017). </w:t>
      </w:r>
      <w:r w:rsidRPr="00C30BD1">
        <w:rPr>
          <w:rFonts w:ascii="Garamond" w:hAnsi="Garamond"/>
          <w:i/>
          <w:iCs/>
          <w:lang w:val="en-GB"/>
        </w:rPr>
        <w:t>The neuroscience of trust</w:t>
      </w:r>
      <w:r w:rsidRPr="00C30BD1">
        <w:rPr>
          <w:rFonts w:ascii="Garamond" w:hAnsi="Garamond"/>
          <w:lang w:val="en-GB"/>
        </w:rPr>
        <w:t xml:space="preserve">: </w:t>
      </w:r>
      <w:r w:rsidRPr="00C30BD1">
        <w:rPr>
          <w:rFonts w:ascii="Garamond" w:hAnsi="Garamond"/>
          <w:i/>
          <w:iCs/>
          <w:lang w:val="en-GB"/>
        </w:rPr>
        <w:t>Management behaviours that foster employee engagement</w:t>
      </w:r>
      <w:r w:rsidRPr="00C30BD1">
        <w:rPr>
          <w:rFonts w:ascii="Garamond" w:hAnsi="Garamond"/>
          <w:lang w:val="en-GB"/>
        </w:rPr>
        <w:t>. Harvard Business Review, 95(1), pp. 84-90.</w:t>
      </w:r>
    </w:p>
    <w:p w14:paraId="28D812F4" w14:textId="77777777" w:rsidR="009E1160" w:rsidRPr="00C30BD1" w:rsidRDefault="009E1160" w:rsidP="009E1160">
      <w:pPr>
        <w:pStyle w:val="ListParagraph"/>
        <w:numPr>
          <w:ilvl w:val="0"/>
          <w:numId w:val="731"/>
        </w:numPr>
        <w:tabs>
          <w:tab w:val="left" w:pos="1680"/>
        </w:tabs>
        <w:rPr>
          <w:rFonts w:ascii="Garamond" w:hAnsi="Garamond"/>
          <w:lang w:val="en-GB"/>
        </w:rPr>
      </w:pPr>
      <w:r w:rsidRPr="00C30BD1">
        <w:rPr>
          <w:rFonts w:ascii="Garamond" w:hAnsi="Garamond"/>
          <w:lang w:val="en-GB"/>
        </w:rPr>
        <w:t xml:space="preserve">Palepu, K., Srinivasan, V. and Srinivasan, A. (2011). </w:t>
      </w:r>
      <w:r w:rsidRPr="00C30BD1">
        <w:rPr>
          <w:rFonts w:ascii="Garamond" w:hAnsi="Garamond"/>
          <w:i/>
          <w:iCs/>
          <w:lang w:val="en-GB"/>
        </w:rPr>
        <w:t>Tata Nano: The people’s car</w:t>
      </w:r>
      <w:r w:rsidRPr="00C30BD1">
        <w:rPr>
          <w:rFonts w:ascii="Garamond" w:hAnsi="Garamond"/>
          <w:lang w:val="en-GB"/>
        </w:rPr>
        <w:t>. Harvard Business School Case 710-420.</w:t>
      </w:r>
    </w:p>
    <w:p w14:paraId="045BDF34" w14:textId="77777777" w:rsidR="009E1160" w:rsidRPr="00C30BD1" w:rsidRDefault="009E1160" w:rsidP="009E1160">
      <w:pPr>
        <w:pStyle w:val="ListParagraph"/>
        <w:numPr>
          <w:ilvl w:val="0"/>
          <w:numId w:val="731"/>
        </w:numPr>
        <w:tabs>
          <w:tab w:val="left" w:pos="1680"/>
        </w:tabs>
        <w:rPr>
          <w:rFonts w:ascii="Garamond" w:hAnsi="Garamond"/>
          <w:lang w:val="en-GB"/>
        </w:rPr>
      </w:pPr>
      <w:r w:rsidRPr="00C30BD1">
        <w:rPr>
          <w:rFonts w:ascii="Garamond" w:hAnsi="Garamond"/>
          <w:lang w:val="en-GB"/>
        </w:rPr>
        <w:t xml:space="preserve">Dalio, R. (2017). </w:t>
      </w:r>
      <w:r w:rsidRPr="00C30BD1">
        <w:rPr>
          <w:rFonts w:ascii="Garamond" w:hAnsi="Garamond"/>
          <w:i/>
          <w:iCs/>
          <w:lang w:val="en-GB"/>
        </w:rPr>
        <w:t>Principles: Life and work</w:t>
      </w:r>
      <w:r w:rsidRPr="00C30BD1">
        <w:rPr>
          <w:rFonts w:ascii="Garamond" w:hAnsi="Garamond"/>
          <w:lang w:val="en-GB"/>
        </w:rPr>
        <w:t>. New York: Simon &amp; Schuster.</w:t>
      </w:r>
    </w:p>
    <w:p w14:paraId="538E8915" w14:textId="77777777" w:rsidR="009E1160" w:rsidRPr="00C30BD1" w:rsidRDefault="009E1160" w:rsidP="009E1160">
      <w:pPr>
        <w:pStyle w:val="ListParagraph"/>
        <w:numPr>
          <w:ilvl w:val="0"/>
          <w:numId w:val="731"/>
        </w:numPr>
        <w:tabs>
          <w:tab w:val="left" w:pos="1680"/>
        </w:tabs>
        <w:rPr>
          <w:rFonts w:ascii="Garamond" w:hAnsi="Garamond"/>
          <w:lang w:val="en-GB"/>
        </w:rPr>
      </w:pPr>
      <w:r w:rsidRPr="00C30BD1">
        <w:rPr>
          <w:rFonts w:ascii="Garamond" w:hAnsi="Garamond"/>
          <w:lang w:val="en-GB"/>
        </w:rPr>
        <w:t xml:space="preserve">Polman, P. and Winston, A. (2021). </w:t>
      </w:r>
      <w:r w:rsidRPr="00C30BD1">
        <w:rPr>
          <w:rFonts w:ascii="Garamond" w:hAnsi="Garamond"/>
          <w:i/>
          <w:iCs/>
          <w:lang w:val="en-GB"/>
        </w:rPr>
        <w:t>Gigatrends and the Drive to Net Positive: How courageous companies thrive by giving more than they take</w:t>
      </w:r>
      <w:r w:rsidRPr="00C30BD1">
        <w:rPr>
          <w:rFonts w:ascii="Garamond" w:hAnsi="Garamond"/>
          <w:lang w:val="en-GB"/>
        </w:rPr>
        <w:t>. Boston: Harvard Business Review Press.</w:t>
      </w:r>
    </w:p>
    <w:p w14:paraId="1E2DD781" w14:textId="77777777" w:rsidR="009E1160" w:rsidRPr="00C30BD1" w:rsidRDefault="009E1160" w:rsidP="009E1160">
      <w:pPr>
        <w:pStyle w:val="ListParagraph"/>
        <w:numPr>
          <w:ilvl w:val="0"/>
          <w:numId w:val="731"/>
        </w:numPr>
        <w:tabs>
          <w:tab w:val="left" w:pos="1680"/>
        </w:tabs>
        <w:rPr>
          <w:rFonts w:ascii="Garamond" w:hAnsi="Garamond"/>
          <w:lang w:val="en-GB"/>
        </w:rPr>
      </w:pPr>
      <w:r w:rsidRPr="00C30BD1">
        <w:rPr>
          <w:rFonts w:ascii="Garamond" w:hAnsi="Garamond"/>
          <w:lang w:val="en-GB"/>
        </w:rPr>
        <w:t xml:space="preserve">Jack, W. and Suri, T. (2011). </w:t>
      </w:r>
      <w:r w:rsidRPr="00C30BD1">
        <w:rPr>
          <w:rFonts w:ascii="Garamond" w:hAnsi="Garamond"/>
          <w:i/>
          <w:iCs/>
          <w:lang w:val="en-GB"/>
        </w:rPr>
        <w:t>Mobile money: The economics of M-PESA</w:t>
      </w:r>
      <w:r w:rsidRPr="00C30BD1">
        <w:rPr>
          <w:rFonts w:ascii="Garamond" w:hAnsi="Garamond"/>
          <w:lang w:val="en-GB"/>
        </w:rPr>
        <w:t>. NBER Working Paper No. 16721.</w:t>
      </w:r>
    </w:p>
    <w:p w14:paraId="5FB1206A" w14:textId="77777777" w:rsidR="009E1160" w:rsidRPr="00C30BD1" w:rsidRDefault="009E1160" w:rsidP="009E1160">
      <w:pPr>
        <w:pStyle w:val="ListParagraph"/>
        <w:numPr>
          <w:ilvl w:val="0"/>
          <w:numId w:val="731"/>
        </w:numPr>
        <w:tabs>
          <w:tab w:val="left" w:pos="1680"/>
        </w:tabs>
        <w:rPr>
          <w:rFonts w:ascii="Garamond" w:hAnsi="Garamond"/>
          <w:lang w:val="en-GB"/>
        </w:rPr>
      </w:pPr>
      <w:r w:rsidRPr="00C30BD1">
        <w:rPr>
          <w:rFonts w:ascii="Garamond" w:hAnsi="Garamond"/>
          <w:lang w:val="en-GB"/>
        </w:rPr>
        <w:t xml:space="preserve">Wells Fargo account fraud scandal details documented in: U.S. House Committee on Financial Services (2016). </w:t>
      </w:r>
      <w:r w:rsidRPr="00C30BD1">
        <w:rPr>
          <w:rFonts w:ascii="Garamond" w:hAnsi="Garamond"/>
          <w:i/>
          <w:iCs/>
          <w:lang w:val="en-GB"/>
        </w:rPr>
        <w:t>An examination of Wells Fargo’s unauthorized accounts and the regulatory response</w:t>
      </w:r>
      <w:r w:rsidRPr="00C30BD1">
        <w:rPr>
          <w:rFonts w:ascii="Garamond" w:hAnsi="Garamond"/>
          <w:lang w:val="en-GB"/>
        </w:rPr>
        <w:t>. 29 September.</w:t>
      </w:r>
    </w:p>
    <w:p w14:paraId="52F6ECEA" w14:textId="77777777" w:rsidR="00CF357D" w:rsidRDefault="00CF357D" w:rsidP="00CF357D">
      <w:pPr>
        <w:tabs>
          <w:tab w:val="left" w:pos="1680"/>
        </w:tabs>
        <w:spacing w:line="312" w:lineRule="auto"/>
        <w:rPr>
          <w:rFonts w:ascii="Garamond" w:hAnsi="Garamond"/>
          <w:b/>
          <w:bCs/>
          <w:lang w:val="en-GB"/>
        </w:rPr>
      </w:pPr>
    </w:p>
    <w:p w14:paraId="2513BFEA" w14:textId="1A8CC3A3" w:rsidR="004F6490" w:rsidRDefault="004F6490" w:rsidP="004F6490">
      <w:pPr>
        <w:tabs>
          <w:tab w:val="left" w:pos="1680"/>
        </w:tabs>
        <w:spacing w:line="312" w:lineRule="auto"/>
        <w:rPr>
          <w:rFonts w:ascii="Garamond" w:hAnsi="Garamond"/>
          <w:b/>
          <w:bCs/>
        </w:rPr>
      </w:pPr>
      <w:r>
        <w:rPr>
          <w:rFonts w:ascii="Garamond" w:hAnsi="Garamond"/>
          <w:b/>
          <w:bCs/>
        </w:rPr>
        <w:t>Chapter 3: Grit With Grins</w:t>
      </w:r>
    </w:p>
    <w:p w14:paraId="17537B48" w14:textId="60D11842" w:rsidR="00371248" w:rsidRPr="00C30BD1" w:rsidRDefault="00371248" w:rsidP="00B06FD5">
      <w:pPr>
        <w:pStyle w:val="ListParagraph"/>
        <w:numPr>
          <w:ilvl w:val="0"/>
          <w:numId w:val="739"/>
        </w:numPr>
        <w:tabs>
          <w:tab w:val="left" w:pos="1680"/>
        </w:tabs>
        <w:rPr>
          <w:rFonts w:ascii="Garamond" w:hAnsi="Garamond"/>
          <w:lang w:val="en-GB"/>
        </w:rPr>
      </w:pPr>
      <w:r w:rsidRPr="00C30BD1">
        <w:rPr>
          <w:rFonts w:ascii="Garamond" w:hAnsi="Garamond"/>
          <w:lang w:val="en-GB"/>
        </w:rPr>
        <w:t xml:space="preserve">World Health Organization (2019). </w:t>
      </w:r>
      <w:r w:rsidRPr="00C30BD1">
        <w:rPr>
          <w:rFonts w:ascii="Garamond" w:hAnsi="Garamond"/>
          <w:i/>
          <w:iCs/>
          <w:lang w:val="en-GB"/>
        </w:rPr>
        <w:t>Burn-out an “occupational phenomenon”</w:t>
      </w:r>
      <w:r w:rsidRPr="00C30BD1">
        <w:rPr>
          <w:rFonts w:ascii="Garamond" w:hAnsi="Garamond"/>
          <w:lang w:val="en-GB"/>
        </w:rPr>
        <w:t>: International Classification of Diseases'. 28 May. Geneva: WHO.</w:t>
      </w:r>
    </w:p>
    <w:p w14:paraId="78AD3B9D" w14:textId="60A45880" w:rsidR="00371248" w:rsidRPr="00C30BD1" w:rsidRDefault="00371248" w:rsidP="00B06FD5">
      <w:pPr>
        <w:pStyle w:val="ListParagraph"/>
        <w:numPr>
          <w:ilvl w:val="0"/>
          <w:numId w:val="739"/>
        </w:numPr>
        <w:tabs>
          <w:tab w:val="left" w:pos="1680"/>
        </w:tabs>
        <w:rPr>
          <w:rFonts w:ascii="Garamond" w:hAnsi="Garamond"/>
          <w:lang w:val="en-GB"/>
        </w:rPr>
      </w:pPr>
      <w:r w:rsidRPr="00C30BD1">
        <w:rPr>
          <w:rFonts w:ascii="Garamond" w:hAnsi="Garamond"/>
          <w:lang w:val="en-GB"/>
        </w:rPr>
        <w:t>Huberman, A. (202</w:t>
      </w:r>
      <w:r w:rsidR="00B06FD5" w:rsidRPr="00C30BD1">
        <w:rPr>
          <w:rFonts w:ascii="Garamond" w:hAnsi="Garamond"/>
          <w:lang w:val="en-GB"/>
        </w:rPr>
        <w:t>2</w:t>
      </w:r>
      <w:r w:rsidRPr="00C30BD1">
        <w:rPr>
          <w:rFonts w:ascii="Garamond" w:hAnsi="Garamond"/>
          <w:lang w:val="en-GB"/>
        </w:rPr>
        <w:t xml:space="preserve">). </w:t>
      </w:r>
      <w:r w:rsidRPr="00C30BD1">
        <w:rPr>
          <w:rFonts w:ascii="Garamond" w:hAnsi="Garamond"/>
          <w:i/>
          <w:iCs/>
          <w:lang w:val="en-GB"/>
        </w:rPr>
        <w:t>Optimizing workspace for productivity, focus, &amp; creativity</w:t>
      </w:r>
      <w:r w:rsidRPr="00C30BD1">
        <w:rPr>
          <w:rFonts w:ascii="Garamond" w:hAnsi="Garamond"/>
          <w:lang w:val="en-GB"/>
        </w:rPr>
        <w:t xml:space="preserve">. Huberman Lab Podcast, </w:t>
      </w:r>
      <w:r w:rsidR="00B06FD5" w:rsidRPr="00C30BD1">
        <w:rPr>
          <w:rFonts w:ascii="Garamond" w:hAnsi="Garamond"/>
          <w:lang w:val="en-GB"/>
        </w:rPr>
        <w:t>January 31</w:t>
      </w:r>
      <w:r w:rsidR="00B06FD5" w:rsidRPr="00C30BD1">
        <w:rPr>
          <w:rFonts w:ascii="Garamond" w:hAnsi="Garamond"/>
          <w:vertAlign w:val="superscript"/>
          <w:lang w:val="en-GB"/>
        </w:rPr>
        <w:t>st</w:t>
      </w:r>
      <w:r w:rsidRPr="00C30BD1">
        <w:rPr>
          <w:rFonts w:ascii="Garamond" w:hAnsi="Garamond"/>
          <w:lang w:val="en-GB"/>
        </w:rPr>
        <w:t>.</w:t>
      </w:r>
    </w:p>
    <w:p w14:paraId="28D4FAA9" w14:textId="5148DCC2" w:rsidR="00371248" w:rsidRPr="00C30BD1" w:rsidRDefault="00371248" w:rsidP="00B06FD5">
      <w:pPr>
        <w:pStyle w:val="ListParagraph"/>
        <w:numPr>
          <w:ilvl w:val="0"/>
          <w:numId w:val="739"/>
        </w:numPr>
        <w:tabs>
          <w:tab w:val="left" w:pos="1680"/>
        </w:tabs>
        <w:rPr>
          <w:rFonts w:ascii="Garamond" w:hAnsi="Garamond"/>
          <w:lang w:val="en-GB"/>
        </w:rPr>
      </w:pPr>
      <w:r w:rsidRPr="00C30BD1">
        <w:rPr>
          <w:rFonts w:ascii="Garamond" w:hAnsi="Garamond"/>
          <w:lang w:val="en-GB"/>
        </w:rPr>
        <w:t>Mas, I. and Radcliffe, D. (201</w:t>
      </w:r>
      <w:r w:rsidR="00B06FD5" w:rsidRPr="00C30BD1">
        <w:rPr>
          <w:rFonts w:ascii="Garamond" w:hAnsi="Garamond"/>
          <w:lang w:val="en-GB"/>
        </w:rPr>
        <w:t>1</w:t>
      </w:r>
      <w:r w:rsidRPr="00C30BD1">
        <w:rPr>
          <w:rFonts w:ascii="Garamond" w:hAnsi="Garamond"/>
          <w:lang w:val="en-GB"/>
        </w:rPr>
        <w:t xml:space="preserve">). </w:t>
      </w:r>
      <w:r w:rsidRPr="00C30BD1">
        <w:rPr>
          <w:rFonts w:ascii="Garamond" w:hAnsi="Garamond"/>
          <w:i/>
          <w:iCs/>
          <w:lang w:val="en-GB"/>
        </w:rPr>
        <w:t>Mobile payments go viral: M-PESA in Kenya</w:t>
      </w:r>
      <w:r w:rsidRPr="00C30BD1">
        <w:rPr>
          <w:rFonts w:ascii="Garamond" w:hAnsi="Garamond"/>
          <w:lang w:val="en-GB"/>
        </w:rPr>
        <w:t>. Bill &amp; Melinda Gates Foundation. March.</w:t>
      </w:r>
    </w:p>
    <w:p w14:paraId="0DA0EC5B" w14:textId="2D97E22C" w:rsidR="00371248" w:rsidRPr="00C30BD1" w:rsidRDefault="00371248" w:rsidP="00B06FD5">
      <w:pPr>
        <w:pStyle w:val="ListParagraph"/>
        <w:numPr>
          <w:ilvl w:val="0"/>
          <w:numId w:val="739"/>
        </w:numPr>
        <w:tabs>
          <w:tab w:val="left" w:pos="1680"/>
        </w:tabs>
        <w:rPr>
          <w:rFonts w:ascii="Garamond" w:hAnsi="Garamond"/>
          <w:lang w:val="en-GB"/>
        </w:rPr>
      </w:pPr>
      <w:r w:rsidRPr="00C30BD1">
        <w:rPr>
          <w:rFonts w:ascii="Garamond" w:hAnsi="Garamond"/>
          <w:lang w:val="en-GB"/>
        </w:rPr>
        <w:t>Kniberg, H. (201</w:t>
      </w:r>
      <w:r w:rsidR="00B06FD5" w:rsidRPr="00C30BD1">
        <w:rPr>
          <w:rFonts w:ascii="Garamond" w:hAnsi="Garamond"/>
          <w:lang w:val="en-GB"/>
        </w:rPr>
        <w:t>3</w:t>
      </w:r>
      <w:r w:rsidRPr="00C30BD1">
        <w:rPr>
          <w:rFonts w:ascii="Garamond" w:hAnsi="Garamond"/>
          <w:lang w:val="en-GB"/>
        </w:rPr>
        <w:t xml:space="preserve">). </w:t>
      </w:r>
      <w:r w:rsidRPr="00C30BD1">
        <w:rPr>
          <w:rFonts w:ascii="Garamond" w:hAnsi="Garamond"/>
          <w:i/>
          <w:iCs/>
          <w:lang w:val="en-GB"/>
        </w:rPr>
        <w:t>How Spotify builds products</w:t>
      </w:r>
      <w:r w:rsidRPr="00C30BD1">
        <w:rPr>
          <w:rFonts w:ascii="Garamond" w:hAnsi="Garamond"/>
          <w:lang w:val="en-GB"/>
        </w:rPr>
        <w:t xml:space="preserve">. Spotify Engineering Culture, </w:t>
      </w:r>
      <w:r w:rsidR="00B06FD5" w:rsidRPr="00C30BD1">
        <w:rPr>
          <w:rFonts w:ascii="Garamond" w:hAnsi="Garamond"/>
          <w:lang w:val="en-GB"/>
        </w:rPr>
        <w:t>18</w:t>
      </w:r>
      <w:r w:rsidR="00B06FD5" w:rsidRPr="00C30BD1">
        <w:rPr>
          <w:rFonts w:ascii="Garamond" w:hAnsi="Garamond"/>
          <w:vertAlign w:val="superscript"/>
          <w:lang w:val="en-GB"/>
        </w:rPr>
        <w:t>th</w:t>
      </w:r>
      <w:r w:rsidRPr="00C30BD1">
        <w:rPr>
          <w:rFonts w:ascii="Garamond" w:hAnsi="Garamond"/>
          <w:lang w:val="en-GB"/>
        </w:rPr>
        <w:t xml:space="preserve"> January.</w:t>
      </w:r>
    </w:p>
    <w:p w14:paraId="7198130E" w14:textId="77777777" w:rsidR="00371248" w:rsidRPr="00C30BD1" w:rsidRDefault="00371248" w:rsidP="00B06FD5">
      <w:pPr>
        <w:pStyle w:val="ListParagraph"/>
        <w:numPr>
          <w:ilvl w:val="0"/>
          <w:numId w:val="739"/>
        </w:numPr>
        <w:tabs>
          <w:tab w:val="left" w:pos="1680"/>
        </w:tabs>
        <w:rPr>
          <w:rFonts w:ascii="Garamond" w:hAnsi="Garamond"/>
          <w:lang w:val="en-GB"/>
        </w:rPr>
      </w:pPr>
      <w:r w:rsidRPr="00C30BD1">
        <w:rPr>
          <w:rFonts w:ascii="Garamond" w:hAnsi="Garamond"/>
          <w:lang w:val="en-GB"/>
        </w:rPr>
        <w:t xml:space="preserve">Fredrickson, B. (2009). </w:t>
      </w:r>
      <w:r w:rsidRPr="00C30BD1">
        <w:rPr>
          <w:rFonts w:ascii="Garamond" w:hAnsi="Garamond"/>
          <w:i/>
          <w:iCs/>
          <w:lang w:val="en-GB"/>
        </w:rPr>
        <w:t>Positivity: Groundbreaking research reveals how to embrace the hidden strength of positive emotions</w:t>
      </w:r>
      <w:r w:rsidRPr="00C30BD1">
        <w:rPr>
          <w:rFonts w:ascii="Garamond" w:hAnsi="Garamond"/>
          <w:lang w:val="en-GB"/>
        </w:rPr>
        <w:t>. New York: Crown Publishers.</w:t>
      </w:r>
    </w:p>
    <w:p w14:paraId="72200289" w14:textId="2A8C136B" w:rsidR="00371248" w:rsidRPr="00C30BD1" w:rsidRDefault="00B06FD5" w:rsidP="00B06FD5">
      <w:pPr>
        <w:pStyle w:val="ListParagraph"/>
        <w:numPr>
          <w:ilvl w:val="0"/>
          <w:numId w:val="739"/>
        </w:numPr>
        <w:tabs>
          <w:tab w:val="left" w:pos="1680"/>
        </w:tabs>
        <w:rPr>
          <w:rFonts w:ascii="Garamond" w:hAnsi="Garamond"/>
          <w:lang w:val="en-GB"/>
        </w:rPr>
      </w:pPr>
      <w:r w:rsidRPr="00C30BD1">
        <w:rPr>
          <w:rFonts w:ascii="Garamond" w:hAnsi="Garamond"/>
          <w:lang w:val="en-GB"/>
        </w:rPr>
        <w:t>Leke</w:t>
      </w:r>
      <w:r w:rsidR="00371248" w:rsidRPr="00C30BD1">
        <w:rPr>
          <w:rFonts w:ascii="Garamond" w:hAnsi="Garamond"/>
          <w:lang w:val="en-GB"/>
        </w:rPr>
        <w:t>, A.</w:t>
      </w:r>
      <w:r w:rsidRPr="00C30BD1">
        <w:rPr>
          <w:rFonts w:ascii="Garamond" w:hAnsi="Garamond"/>
          <w:lang w:val="en-GB"/>
        </w:rPr>
        <w:t xml:space="preserve">, </w:t>
      </w:r>
      <w:proofErr w:type="spellStart"/>
      <w:r w:rsidRPr="00C30BD1">
        <w:rPr>
          <w:rFonts w:ascii="Garamond" w:hAnsi="Garamond"/>
          <w:lang w:val="en-GB"/>
        </w:rPr>
        <w:t>Chironga</w:t>
      </w:r>
      <w:proofErr w:type="spellEnd"/>
      <w:r w:rsidRPr="00C30BD1">
        <w:rPr>
          <w:rFonts w:ascii="Garamond" w:hAnsi="Garamond"/>
          <w:lang w:val="en-GB"/>
        </w:rPr>
        <w:t>, M. and Desvaux, G.</w:t>
      </w:r>
      <w:r w:rsidR="00371248" w:rsidRPr="00C30BD1">
        <w:rPr>
          <w:rFonts w:ascii="Garamond" w:hAnsi="Garamond"/>
          <w:lang w:val="en-GB"/>
        </w:rPr>
        <w:t xml:space="preserve"> (2019). </w:t>
      </w:r>
      <w:r w:rsidR="00371248" w:rsidRPr="00C30BD1">
        <w:rPr>
          <w:rFonts w:ascii="Garamond" w:hAnsi="Garamond"/>
          <w:i/>
          <w:iCs/>
          <w:lang w:val="en-GB"/>
        </w:rPr>
        <w:t>Africa</w:t>
      </w:r>
      <w:r w:rsidRPr="00C30BD1">
        <w:rPr>
          <w:rFonts w:ascii="Garamond" w:hAnsi="Garamond"/>
          <w:i/>
          <w:iCs/>
          <w:lang w:val="en-GB"/>
        </w:rPr>
        <w:t>’</w:t>
      </w:r>
      <w:r w:rsidR="00371248" w:rsidRPr="00C30BD1">
        <w:rPr>
          <w:rFonts w:ascii="Garamond" w:hAnsi="Garamond"/>
          <w:i/>
          <w:iCs/>
          <w:lang w:val="en-GB"/>
        </w:rPr>
        <w:t>s business revolution: How to succeed in the world</w:t>
      </w:r>
      <w:r w:rsidRPr="00C30BD1">
        <w:rPr>
          <w:rFonts w:ascii="Garamond" w:hAnsi="Garamond"/>
          <w:i/>
          <w:iCs/>
          <w:lang w:val="en-GB"/>
        </w:rPr>
        <w:t>’</w:t>
      </w:r>
      <w:r w:rsidR="00371248" w:rsidRPr="00C30BD1">
        <w:rPr>
          <w:rFonts w:ascii="Garamond" w:hAnsi="Garamond"/>
          <w:i/>
          <w:iCs/>
          <w:lang w:val="en-GB"/>
        </w:rPr>
        <w:t>s next big growth market</w:t>
      </w:r>
      <w:r w:rsidR="00371248" w:rsidRPr="00C30BD1">
        <w:rPr>
          <w:rFonts w:ascii="Garamond" w:hAnsi="Garamond"/>
          <w:lang w:val="en-GB"/>
        </w:rPr>
        <w:t>. Boston: Harvard Business Review Press.</w:t>
      </w:r>
    </w:p>
    <w:p w14:paraId="510E24C0" w14:textId="77777777" w:rsidR="00371248" w:rsidRPr="00C30BD1" w:rsidRDefault="00371248" w:rsidP="00B06FD5">
      <w:pPr>
        <w:pStyle w:val="ListParagraph"/>
        <w:numPr>
          <w:ilvl w:val="0"/>
          <w:numId w:val="739"/>
        </w:numPr>
        <w:tabs>
          <w:tab w:val="left" w:pos="1680"/>
        </w:tabs>
        <w:rPr>
          <w:rFonts w:ascii="Garamond" w:hAnsi="Garamond"/>
          <w:lang w:val="en-GB"/>
        </w:rPr>
      </w:pPr>
      <w:r w:rsidRPr="00C30BD1">
        <w:rPr>
          <w:rFonts w:ascii="Garamond" w:hAnsi="Garamond"/>
          <w:lang w:val="en-GB"/>
        </w:rPr>
        <w:t xml:space="preserve">Southwest Airlines (2009). </w:t>
      </w:r>
      <w:r w:rsidRPr="00C30BD1">
        <w:rPr>
          <w:rFonts w:ascii="Garamond" w:hAnsi="Garamond"/>
          <w:i/>
          <w:iCs/>
          <w:lang w:val="en-GB"/>
        </w:rPr>
        <w:t>Annual Report 2008: Navigating turbulent times</w:t>
      </w:r>
      <w:r w:rsidRPr="00C30BD1">
        <w:rPr>
          <w:rFonts w:ascii="Garamond" w:hAnsi="Garamond"/>
          <w:lang w:val="en-GB"/>
        </w:rPr>
        <w:t>. Dallas: Southwest Airlines Co.</w:t>
      </w:r>
    </w:p>
    <w:p w14:paraId="3B505971" w14:textId="77777777" w:rsidR="004F6490" w:rsidRDefault="004F6490" w:rsidP="004F6490">
      <w:pPr>
        <w:tabs>
          <w:tab w:val="left" w:pos="1680"/>
        </w:tabs>
        <w:spacing w:line="312" w:lineRule="auto"/>
        <w:rPr>
          <w:rFonts w:ascii="Garamond" w:hAnsi="Garamond"/>
          <w:b/>
          <w:bCs/>
        </w:rPr>
      </w:pPr>
    </w:p>
    <w:p w14:paraId="6E670011" w14:textId="2F16E521" w:rsidR="00F803C7" w:rsidRPr="00F803C7" w:rsidRDefault="00366EEE" w:rsidP="00F803C7">
      <w:pPr>
        <w:tabs>
          <w:tab w:val="left" w:pos="1680"/>
        </w:tabs>
        <w:spacing w:line="312" w:lineRule="auto"/>
        <w:rPr>
          <w:rFonts w:ascii="Garamond" w:hAnsi="Garamond"/>
          <w:b/>
          <w:bCs/>
        </w:rPr>
      </w:pPr>
      <w:r>
        <w:rPr>
          <w:rFonts w:ascii="Garamond" w:hAnsi="Garamond"/>
          <w:b/>
          <w:bCs/>
        </w:rPr>
        <w:t>Chapter 4: Curious Cats Outperform Compliant Sheep</w:t>
      </w:r>
    </w:p>
    <w:p w14:paraId="226DF26E" w14:textId="77777777" w:rsidR="00416C74" w:rsidRDefault="003D4D89" w:rsidP="003D4D89">
      <w:pPr>
        <w:pStyle w:val="ListParagraph"/>
        <w:numPr>
          <w:ilvl w:val="0"/>
          <w:numId w:val="766"/>
        </w:numPr>
        <w:tabs>
          <w:tab w:val="left" w:pos="1680"/>
        </w:tabs>
        <w:rPr>
          <w:rFonts w:ascii="Garamond" w:hAnsi="Garamond"/>
          <w:lang w:val="en-GB"/>
        </w:rPr>
      </w:pPr>
      <w:r w:rsidRPr="003D4D89">
        <w:rPr>
          <w:rFonts w:ascii="Garamond" w:hAnsi="Garamond"/>
          <w:lang w:val="en-GB"/>
        </w:rPr>
        <w:t xml:space="preserve">Gino, F. (2018). </w:t>
      </w:r>
      <w:r w:rsidRPr="003D4D89">
        <w:rPr>
          <w:rFonts w:ascii="Garamond" w:hAnsi="Garamond"/>
          <w:i/>
          <w:iCs/>
          <w:lang w:val="en-GB"/>
        </w:rPr>
        <w:t>The business case for curiosity</w:t>
      </w:r>
      <w:r w:rsidRPr="003D4D89">
        <w:rPr>
          <w:rFonts w:ascii="Garamond" w:hAnsi="Garamond"/>
          <w:lang w:val="en-GB"/>
        </w:rPr>
        <w:t>. Harvard Business Review, 96(5), pp. 48-57.</w:t>
      </w:r>
    </w:p>
    <w:p w14:paraId="11CFFC1E" w14:textId="77777777" w:rsidR="00416C74" w:rsidRDefault="003D4D89" w:rsidP="003D4D89">
      <w:pPr>
        <w:pStyle w:val="ListParagraph"/>
        <w:numPr>
          <w:ilvl w:val="0"/>
          <w:numId w:val="766"/>
        </w:numPr>
        <w:tabs>
          <w:tab w:val="left" w:pos="1680"/>
        </w:tabs>
        <w:rPr>
          <w:rFonts w:ascii="Garamond" w:hAnsi="Garamond"/>
          <w:lang w:val="en-GB"/>
        </w:rPr>
      </w:pPr>
      <w:r w:rsidRPr="00416C74">
        <w:rPr>
          <w:rFonts w:ascii="Garamond" w:hAnsi="Garamond"/>
          <w:lang w:val="en-GB"/>
        </w:rPr>
        <w:t xml:space="preserve">Gruber, M.J., Gelman, B.D. and Ranganath, C. (2014). </w:t>
      </w:r>
      <w:r w:rsidRPr="00416C74">
        <w:rPr>
          <w:rFonts w:ascii="Garamond" w:hAnsi="Garamond"/>
          <w:i/>
          <w:iCs/>
          <w:lang w:val="en-GB"/>
        </w:rPr>
        <w:t>States of curiosity modulate hippocampus-dependent learning via the dopaminergic circuit.</w:t>
      </w:r>
      <w:r w:rsidRPr="00416C74">
        <w:rPr>
          <w:rFonts w:ascii="Garamond" w:hAnsi="Garamond"/>
          <w:lang w:val="en-GB"/>
        </w:rPr>
        <w:t xml:space="preserve"> Neuron, 84(2), pp. 486-496.</w:t>
      </w:r>
    </w:p>
    <w:p w14:paraId="2AC5E446" w14:textId="77777777" w:rsidR="00416C74" w:rsidRDefault="003D4D89" w:rsidP="003D4D89">
      <w:pPr>
        <w:pStyle w:val="ListParagraph"/>
        <w:numPr>
          <w:ilvl w:val="0"/>
          <w:numId w:val="766"/>
        </w:numPr>
        <w:tabs>
          <w:tab w:val="left" w:pos="1680"/>
        </w:tabs>
        <w:rPr>
          <w:rFonts w:ascii="Garamond" w:hAnsi="Garamond"/>
          <w:lang w:val="en-GB"/>
        </w:rPr>
      </w:pPr>
      <w:r w:rsidRPr="00416C74">
        <w:rPr>
          <w:rFonts w:ascii="Garamond" w:hAnsi="Garamond"/>
          <w:lang w:val="en-GB"/>
        </w:rPr>
        <w:t>Fischer, B. and Lago, U. (201</w:t>
      </w:r>
      <w:r w:rsidR="00416C74" w:rsidRPr="00416C74">
        <w:rPr>
          <w:rFonts w:ascii="Garamond" w:hAnsi="Garamond"/>
          <w:lang w:val="en-GB"/>
        </w:rPr>
        <w:t>3</w:t>
      </w:r>
      <w:r w:rsidRPr="00416C74">
        <w:rPr>
          <w:rFonts w:ascii="Garamond" w:hAnsi="Garamond"/>
          <w:lang w:val="en-GB"/>
        </w:rPr>
        <w:t xml:space="preserve">). </w:t>
      </w:r>
      <w:r w:rsidRPr="00416C74">
        <w:rPr>
          <w:rFonts w:ascii="Garamond" w:hAnsi="Garamond"/>
          <w:i/>
          <w:iCs/>
          <w:lang w:val="en-GB"/>
        </w:rPr>
        <w:t>Reinventing giants: How Chinese global competitor Haier has changed the way big companies transform</w:t>
      </w:r>
      <w:r w:rsidRPr="00416C74">
        <w:rPr>
          <w:rFonts w:ascii="Garamond" w:hAnsi="Garamond"/>
          <w:lang w:val="en-GB"/>
        </w:rPr>
        <w:t>. San Francisco: Jossey-Bass.</w:t>
      </w:r>
    </w:p>
    <w:p w14:paraId="2A336F4F" w14:textId="77777777" w:rsidR="00416C74" w:rsidRDefault="003D4D89" w:rsidP="003D4D89">
      <w:pPr>
        <w:pStyle w:val="ListParagraph"/>
        <w:numPr>
          <w:ilvl w:val="0"/>
          <w:numId w:val="766"/>
        </w:numPr>
        <w:tabs>
          <w:tab w:val="left" w:pos="1680"/>
        </w:tabs>
        <w:rPr>
          <w:rFonts w:ascii="Garamond" w:hAnsi="Garamond"/>
          <w:lang w:val="en-GB"/>
        </w:rPr>
      </w:pPr>
      <w:r w:rsidRPr="00416C74">
        <w:rPr>
          <w:rFonts w:ascii="Garamond" w:hAnsi="Garamond"/>
          <w:lang w:val="en-GB"/>
        </w:rPr>
        <w:t>Hughes, N. and Lonie, S. (2007). M-PESA: Mobile money for the “unbanked”’. Innovations, 2(1-2), pp. 63-81.</w:t>
      </w:r>
    </w:p>
    <w:p w14:paraId="18E87F8B" w14:textId="77777777" w:rsidR="00416C74" w:rsidRPr="00416C74" w:rsidRDefault="003D4D89" w:rsidP="003D4D89">
      <w:pPr>
        <w:pStyle w:val="ListParagraph"/>
        <w:numPr>
          <w:ilvl w:val="0"/>
          <w:numId w:val="766"/>
        </w:numPr>
        <w:tabs>
          <w:tab w:val="left" w:pos="1680"/>
        </w:tabs>
        <w:rPr>
          <w:rFonts w:ascii="Garamond" w:hAnsi="Garamond"/>
          <w:lang w:val="en-GB"/>
        </w:rPr>
      </w:pPr>
      <w:r w:rsidRPr="00416C74">
        <w:rPr>
          <w:rFonts w:ascii="Garamond" w:hAnsi="Garamond"/>
          <w:lang w:val="en-GB"/>
        </w:rPr>
        <w:t xml:space="preserve">Stone, B. (2021). Amazon unbound: Jeff Bezos and the invention of a global empire. </w:t>
      </w:r>
      <w:r w:rsidRPr="00416C74">
        <w:rPr>
          <w:rFonts w:ascii="Garamond" w:hAnsi="Garamond"/>
          <w:i/>
          <w:iCs/>
          <w:lang w:val="en-GB"/>
        </w:rPr>
        <w:t>London: Simon &amp; Schuster.</w:t>
      </w:r>
    </w:p>
    <w:p w14:paraId="025A7020" w14:textId="570FEC49" w:rsidR="003D4D89" w:rsidRPr="00416C74" w:rsidRDefault="003D4D89" w:rsidP="003D4D89">
      <w:pPr>
        <w:pStyle w:val="ListParagraph"/>
        <w:numPr>
          <w:ilvl w:val="0"/>
          <w:numId w:val="766"/>
        </w:numPr>
        <w:tabs>
          <w:tab w:val="left" w:pos="1680"/>
        </w:tabs>
        <w:rPr>
          <w:rFonts w:ascii="Garamond" w:hAnsi="Garamond"/>
          <w:lang w:val="en-GB"/>
        </w:rPr>
      </w:pPr>
      <w:r w:rsidRPr="00416C74">
        <w:rPr>
          <w:rFonts w:ascii="Garamond" w:hAnsi="Garamond"/>
          <w:lang w:val="en-GB"/>
        </w:rPr>
        <w:t>Edmondson, A.C. (2018). The fearless organization: Creating psychological safety in the workplace for learning, innovation, and growth. Hoboken: John Wiley &amp; Sons.</w:t>
      </w:r>
    </w:p>
    <w:p w14:paraId="77BEE5F4" w14:textId="77777777" w:rsidR="00366EEE" w:rsidRDefault="00366EEE" w:rsidP="00366EEE">
      <w:pPr>
        <w:tabs>
          <w:tab w:val="left" w:pos="1680"/>
        </w:tabs>
        <w:spacing w:line="312" w:lineRule="auto"/>
        <w:rPr>
          <w:rFonts w:ascii="Garamond" w:hAnsi="Garamond"/>
          <w:b/>
          <w:bCs/>
        </w:rPr>
      </w:pPr>
    </w:p>
    <w:p w14:paraId="58C932CA" w14:textId="3D5D8136" w:rsidR="00366EEE" w:rsidRDefault="00366EEE" w:rsidP="00366EEE">
      <w:pPr>
        <w:tabs>
          <w:tab w:val="left" w:pos="1680"/>
        </w:tabs>
        <w:spacing w:line="312" w:lineRule="auto"/>
        <w:rPr>
          <w:rFonts w:ascii="Garamond" w:hAnsi="Garamond"/>
          <w:b/>
          <w:bCs/>
        </w:rPr>
      </w:pPr>
      <w:r>
        <w:rPr>
          <w:rFonts w:ascii="Garamond" w:hAnsi="Garamond"/>
          <w:b/>
          <w:bCs/>
        </w:rPr>
        <w:t>Chapter 5: Micro-Moments – Macro-Impact</w:t>
      </w:r>
    </w:p>
    <w:p w14:paraId="78EE1C1F" w14:textId="77777777" w:rsidR="003912E2" w:rsidRPr="00366EEE" w:rsidRDefault="003912E2" w:rsidP="003912E2">
      <w:pPr>
        <w:pStyle w:val="ListParagraph"/>
        <w:numPr>
          <w:ilvl w:val="0"/>
          <w:numId w:val="516"/>
        </w:numPr>
        <w:tabs>
          <w:tab w:val="left" w:pos="1680"/>
        </w:tabs>
        <w:rPr>
          <w:rFonts w:ascii="Garamond" w:hAnsi="Garamond"/>
          <w:lang w:val="en-GB"/>
        </w:rPr>
      </w:pPr>
      <w:r w:rsidRPr="00366EEE">
        <w:rPr>
          <w:rFonts w:ascii="Garamond" w:hAnsi="Garamond"/>
          <w:lang w:val="en-GB"/>
        </w:rPr>
        <w:t xml:space="preserve">Matthews, S. (2023) 'The invisible architecture of organizations: how micro-moments shape culture', </w:t>
      </w:r>
      <w:r w:rsidRPr="00366EEE">
        <w:rPr>
          <w:rFonts w:ascii="Garamond" w:hAnsi="Garamond"/>
          <w:i/>
          <w:iCs/>
          <w:lang w:val="en-GB"/>
        </w:rPr>
        <w:t>London Business School Review</w:t>
      </w:r>
      <w:r w:rsidRPr="00366EEE">
        <w:rPr>
          <w:rFonts w:ascii="Garamond" w:hAnsi="Garamond"/>
          <w:lang w:val="en-GB"/>
        </w:rPr>
        <w:t>, 33(2), pp. 45-62.</w:t>
      </w:r>
    </w:p>
    <w:p w14:paraId="61B9BD02" w14:textId="77777777" w:rsidR="003912E2" w:rsidRPr="00366EEE" w:rsidRDefault="003912E2" w:rsidP="003912E2">
      <w:pPr>
        <w:pStyle w:val="ListParagraph"/>
        <w:numPr>
          <w:ilvl w:val="0"/>
          <w:numId w:val="516"/>
        </w:numPr>
        <w:tabs>
          <w:tab w:val="left" w:pos="1680"/>
        </w:tabs>
        <w:rPr>
          <w:rFonts w:ascii="Garamond" w:hAnsi="Garamond"/>
          <w:lang w:val="en-GB"/>
        </w:rPr>
      </w:pPr>
      <w:r w:rsidRPr="00366EEE">
        <w:rPr>
          <w:rFonts w:ascii="Garamond" w:hAnsi="Garamond"/>
          <w:lang w:val="en-GB"/>
        </w:rPr>
        <w:t xml:space="preserve">Blackwell, W. (2021) 'Neurobiological foundations of organisational trust: the role of micro-interactions', </w:t>
      </w:r>
      <w:r w:rsidRPr="00366EEE">
        <w:rPr>
          <w:rFonts w:ascii="Garamond" w:hAnsi="Garamond"/>
          <w:i/>
          <w:iCs/>
          <w:lang w:val="en-GB"/>
        </w:rPr>
        <w:t>Oxford Papers in Neuroscience and Management</w:t>
      </w:r>
      <w:r w:rsidRPr="00366EEE">
        <w:rPr>
          <w:rFonts w:ascii="Garamond" w:hAnsi="Garamond"/>
          <w:lang w:val="en-GB"/>
        </w:rPr>
        <w:t>, 4, pp. 78-93.</w:t>
      </w:r>
    </w:p>
    <w:p w14:paraId="2D94D75C" w14:textId="77777777" w:rsidR="003912E2" w:rsidRPr="00366EEE" w:rsidRDefault="003912E2" w:rsidP="003912E2">
      <w:pPr>
        <w:pStyle w:val="ListParagraph"/>
        <w:numPr>
          <w:ilvl w:val="0"/>
          <w:numId w:val="516"/>
        </w:numPr>
        <w:tabs>
          <w:tab w:val="left" w:pos="1680"/>
        </w:tabs>
        <w:rPr>
          <w:rFonts w:ascii="Garamond" w:hAnsi="Garamond"/>
          <w:lang w:val="en-GB"/>
        </w:rPr>
      </w:pPr>
      <w:r w:rsidRPr="00366EEE">
        <w:rPr>
          <w:rFonts w:ascii="Garamond" w:hAnsi="Garamond"/>
          <w:lang w:val="en-GB"/>
        </w:rPr>
        <w:t xml:space="preserve">Hartwell, E. (2022) 'Emotional contagion in workplace settings: neural mechanisms and organizational outcomes', </w:t>
      </w:r>
      <w:r w:rsidRPr="00366EEE">
        <w:rPr>
          <w:rFonts w:ascii="Garamond" w:hAnsi="Garamond"/>
          <w:i/>
          <w:iCs/>
          <w:lang w:val="en-GB"/>
        </w:rPr>
        <w:t xml:space="preserve">Journal of </w:t>
      </w:r>
      <w:proofErr w:type="spellStart"/>
      <w:r w:rsidRPr="00366EEE">
        <w:rPr>
          <w:rFonts w:ascii="Garamond" w:hAnsi="Garamond"/>
          <w:i/>
          <w:iCs/>
          <w:lang w:val="en-GB"/>
        </w:rPr>
        <w:t>Neuroleadership</w:t>
      </w:r>
      <w:proofErr w:type="spellEnd"/>
      <w:r w:rsidRPr="00366EEE">
        <w:rPr>
          <w:rFonts w:ascii="Garamond" w:hAnsi="Garamond"/>
          <w:lang w:val="en-GB"/>
        </w:rPr>
        <w:t>, 8, pp. 134-151.</w:t>
      </w:r>
    </w:p>
    <w:p w14:paraId="4216B1E6" w14:textId="77777777" w:rsidR="003912E2" w:rsidRDefault="003912E2" w:rsidP="003912E2">
      <w:pPr>
        <w:pStyle w:val="ListParagraph"/>
        <w:numPr>
          <w:ilvl w:val="0"/>
          <w:numId w:val="516"/>
        </w:numPr>
        <w:tabs>
          <w:tab w:val="left" w:pos="1680"/>
        </w:tabs>
        <w:rPr>
          <w:rFonts w:ascii="Garamond" w:hAnsi="Garamond"/>
        </w:rPr>
      </w:pPr>
      <w:r w:rsidRPr="009D6D6E">
        <w:rPr>
          <w:rFonts w:ascii="Garamond" w:hAnsi="Garamond"/>
        </w:rPr>
        <w:t xml:space="preserve">Amabile, T.M. and Kramer, S.J. (2011) </w:t>
      </w:r>
      <w:r w:rsidRPr="009D6D6E">
        <w:rPr>
          <w:rFonts w:ascii="Garamond" w:hAnsi="Garamond"/>
          <w:i/>
          <w:iCs/>
        </w:rPr>
        <w:t>The progress principle: using small wins to ignite joy, engagement, and creativity at work</w:t>
      </w:r>
      <w:r w:rsidRPr="009D6D6E">
        <w:rPr>
          <w:rFonts w:ascii="Garamond" w:hAnsi="Garamond"/>
        </w:rPr>
        <w:t>. Boston: Harvard Business Review Press.</w:t>
      </w:r>
    </w:p>
    <w:p w14:paraId="7BB39759" w14:textId="77777777" w:rsidR="003912E2" w:rsidRPr="00366EEE" w:rsidRDefault="003912E2" w:rsidP="003912E2">
      <w:pPr>
        <w:pStyle w:val="ListParagraph"/>
        <w:numPr>
          <w:ilvl w:val="0"/>
          <w:numId w:val="516"/>
        </w:numPr>
        <w:tabs>
          <w:tab w:val="left" w:pos="1680"/>
        </w:tabs>
        <w:rPr>
          <w:rFonts w:ascii="Garamond" w:hAnsi="Garamond"/>
          <w:lang w:val="en-GB"/>
        </w:rPr>
      </w:pPr>
      <w:r w:rsidRPr="00366EEE">
        <w:rPr>
          <w:rFonts w:ascii="Garamond" w:hAnsi="Garamond"/>
          <w:lang w:val="en-GB"/>
        </w:rPr>
        <w:t xml:space="preserve">Chartered Institute of Personnel and Development (2023) </w:t>
      </w:r>
      <w:r w:rsidRPr="00366EEE">
        <w:rPr>
          <w:rFonts w:ascii="Garamond" w:hAnsi="Garamond"/>
          <w:i/>
          <w:iCs/>
          <w:lang w:val="en-GB"/>
        </w:rPr>
        <w:t>Cultural transmission within and between organisations</w:t>
      </w:r>
      <w:r w:rsidRPr="00366EEE">
        <w:rPr>
          <w:rFonts w:ascii="Garamond" w:hAnsi="Garamond"/>
          <w:lang w:val="en-GB"/>
        </w:rPr>
        <w:t>. London: CIPD.</w:t>
      </w:r>
    </w:p>
    <w:p w14:paraId="01DC9F0D" w14:textId="77777777" w:rsidR="00366EEE" w:rsidRDefault="00366EEE" w:rsidP="00366EEE">
      <w:pPr>
        <w:tabs>
          <w:tab w:val="left" w:pos="1680"/>
        </w:tabs>
        <w:spacing w:line="312" w:lineRule="auto"/>
        <w:rPr>
          <w:rFonts w:ascii="Garamond" w:hAnsi="Garamond"/>
          <w:b/>
          <w:bCs/>
        </w:rPr>
      </w:pPr>
    </w:p>
    <w:p w14:paraId="566733C8" w14:textId="1E0524CD" w:rsidR="00EC1ECF" w:rsidRDefault="00EC1ECF" w:rsidP="00EC1ECF">
      <w:pPr>
        <w:tabs>
          <w:tab w:val="left" w:pos="1680"/>
        </w:tabs>
        <w:spacing w:line="312" w:lineRule="auto"/>
        <w:rPr>
          <w:rFonts w:ascii="Garamond" w:hAnsi="Garamond"/>
          <w:b/>
          <w:bCs/>
        </w:rPr>
      </w:pPr>
      <w:r>
        <w:rPr>
          <w:rFonts w:ascii="Garamond" w:hAnsi="Garamond"/>
          <w:b/>
          <w:bCs/>
        </w:rPr>
        <w:t xml:space="preserve">Chapter 6: </w:t>
      </w:r>
      <w:r w:rsidR="008D5B0A">
        <w:rPr>
          <w:rFonts w:ascii="Garamond" w:hAnsi="Garamond"/>
          <w:b/>
          <w:bCs/>
        </w:rPr>
        <w:t>Surfing the Waves of Change</w:t>
      </w:r>
    </w:p>
    <w:p w14:paraId="4A21674C" w14:textId="77777777" w:rsidR="00CE22B0" w:rsidRPr="006F4921" w:rsidRDefault="00CE22B0" w:rsidP="00CE22B0">
      <w:pPr>
        <w:pStyle w:val="ListParagraph"/>
        <w:numPr>
          <w:ilvl w:val="0"/>
          <w:numId w:val="547"/>
        </w:numPr>
        <w:tabs>
          <w:tab w:val="left" w:pos="1680"/>
        </w:tabs>
        <w:spacing w:line="312" w:lineRule="auto"/>
        <w:rPr>
          <w:rFonts w:ascii="Garamond" w:hAnsi="Garamond"/>
          <w:lang w:val="en-GB"/>
        </w:rPr>
      </w:pPr>
      <w:r w:rsidRPr="006F4921">
        <w:rPr>
          <w:rFonts w:ascii="Garamond" w:hAnsi="Garamond"/>
          <w:lang w:val="en-GB"/>
        </w:rPr>
        <w:lastRenderedPageBreak/>
        <w:t xml:space="preserve">Mitchell, A. (2022) 'Organisational resilience as dynamic stability', </w:t>
      </w:r>
      <w:r w:rsidRPr="006F4921">
        <w:rPr>
          <w:rFonts w:ascii="Garamond" w:hAnsi="Garamond"/>
          <w:i/>
          <w:iCs/>
          <w:lang w:val="en-GB"/>
        </w:rPr>
        <w:t>London School of Economics Business Review</w:t>
      </w:r>
      <w:r w:rsidRPr="006F4921">
        <w:rPr>
          <w:rFonts w:ascii="Garamond" w:hAnsi="Garamond"/>
          <w:lang w:val="en-GB"/>
        </w:rPr>
        <w:t>, 42(3), pp. 78-93.</w:t>
      </w:r>
    </w:p>
    <w:p w14:paraId="7E84B45C" w14:textId="77777777" w:rsidR="00CE22B0" w:rsidRPr="006F4921" w:rsidRDefault="00CE22B0" w:rsidP="00CE22B0">
      <w:pPr>
        <w:pStyle w:val="ListParagraph"/>
        <w:numPr>
          <w:ilvl w:val="0"/>
          <w:numId w:val="547"/>
        </w:numPr>
        <w:tabs>
          <w:tab w:val="left" w:pos="1680"/>
        </w:tabs>
        <w:spacing w:line="312" w:lineRule="auto"/>
        <w:rPr>
          <w:rFonts w:ascii="Garamond" w:hAnsi="Garamond"/>
          <w:lang w:val="en-GB"/>
        </w:rPr>
      </w:pPr>
      <w:r w:rsidRPr="006F4921">
        <w:rPr>
          <w:rFonts w:ascii="Garamond" w:hAnsi="Garamond"/>
          <w:lang w:val="en-GB"/>
        </w:rPr>
        <w:t xml:space="preserve">Senge, P.M. (2006) </w:t>
      </w:r>
      <w:r w:rsidRPr="006F4921">
        <w:rPr>
          <w:rFonts w:ascii="Garamond" w:hAnsi="Garamond"/>
          <w:i/>
          <w:iCs/>
          <w:lang w:val="en-GB"/>
        </w:rPr>
        <w:t>The fifth discipline: the art and practice of the learning organization</w:t>
      </w:r>
      <w:r w:rsidRPr="006F4921">
        <w:rPr>
          <w:rFonts w:ascii="Garamond" w:hAnsi="Garamond"/>
          <w:lang w:val="en-GB"/>
        </w:rPr>
        <w:t xml:space="preserve">. Rev. </w:t>
      </w:r>
      <w:proofErr w:type="spellStart"/>
      <w:r w:rsidRPr="006F4921">
        <w:rPr>
          <w:rFonts w:ascii="Garamond" w:hAnsi="Garamond"/>
          <w:lang w:val="en-GB"/>
        </w:rPr>
        <w:t>edn</w:t>
      </w:r>
      <w:proofErr w:type="spellEnd"/>
      <w:r w:rsidRPr="006F4921">
        <w:rPr>
          <w:rFonts w:ascii="Garamond" w:hAnsi="Garamond"/>
          <w:lang w:val="en-GB"/>
        </w:rPr>
        <w:t>. London: Random House Business.</w:t>
      </w:r>
    </w:p>
    <w:p w14:paraId="440820E3" w14:textId="77777777" w:rsidR="00CE22B0" w:rsidRPr="006F4921" w:rsidRDefault="00CE22B0" w:rsidP="00CE22B0">
      <w:pPr>
        <w:pStyle w:val="ListParagraph"/>
        <w:numPr>
          <w:ilvl w:val="0"/>
          <w:numId w:val="547"/>
        </w:numPr>
        <w:tabs>
          <w:tab w:val="left" w:pos="1680"/>
        </w:tabs>
        <w:spacing w:line="312" w:lineRule="auto"/>
        <w:rPr>
          <w:rFonts w:ascii="Garamond" w:hAnsi="Garamond"/>
          <w:lang w:val="en-GB"/>
        </w:rPr>
      </w:pPr>
      <w:r w:rsidRPr="006F4921">
        <w:rPr>
          <w:rFonts w:ascii="Garamond" w:hAnsi="Garamond"/>
          <w:lang w:val="en-GB"/>
        </w:rPr>
        <w:t xml:space="preserve">Dweck, C.S. (2006) </w:t>
      </w:r>
      <w:r w:rsidRPr="006F4921">
        <w:rPr>
          <w:rFonts w:ascii="Garamond" w:hAnsi="Garamond"/>
          <w:i/>
          <w:iCs/>
          <w:lang w:val="en-GB"/>
        </w:rPr>
        <w:t>Mindset: the new psychology of success</w:t>
      </w:r>
      <w:r w:rsidRPr="006F4921">
        <w:rPr>
          <w:rFonts w:ascii="Garamond" w:hAnsi="Garamond"/>
          <w:lang w:val="en-GB"/>
        </w:rPr>
        <w:t>. New York: Random House.</w:t>
      </w:r>
    </w:p>
    <w:p w14:paraId="06E27ADC" w14:textId="77777777" w:rsidR="00CE22B0" w:rsidRPr="006F4921" w:rsidRDefault="00CE22B0" w:rsidP="00CE22B0">
      <w:pPr>
        <w:pStyle w:val="ListParagraph"/>
        <w:numPr>
          <w:ilvl w:val="0"/>
          <w:numId w:val="547"/>
        </w:numPr>
        <w:tabs>
          <w:tab w:val="left" w:pos="1680"/>
        </w:tabs>
        <w:spacing w:line="312" w:lineRule="auto"/>
        <w:rPr>
          <w:rFonts w:ascii="Garamond" w:hAnsi="Garamond"/>
          <w:lang w:val="en-GB"/>
        </w:rPr>
      </w:pPr>
      <w:r w:rsidRPr="006F4921">
        <w:rPr>
          <w:rFonts w:ascii="Garamond" w:hAnsi="Garamond"/>
          <w:lang w:val="en-GB"/>
        </w:rPr>
        <w:t xml:space="preserve">O'Reilly, C.A. and Tushman, M.L. (2013) 'Organizational ambidexterity: past, present, and future', </w:t>
      </w:r>
      <w:r w:rsidRPr="006F4921">
        <w:rPr>
          <w:rFonts w:ascii="Garamond" w:hAnsi="Garamond"/>
          <w:i/>
          <w:iCs/>
          <w:lang w:val="en-GB"/>
        </w:rPr>
        <w:t>Academy of Management Perspectives</w:t>
      </w:r>
      <w:r w:rsidRPr="006F4921">
        <w:rPr>
          <w:rFonts w:ascii="Garamond" w:hAnsi="Garamond"/>
          <w:lang w:val="en-GB"/>
        </w:rPr>
        <w:t>, 27(4), pp. 324-338.</w:t>
      </w:r>
    </w:p>
    <w:p w14:paraId="39900DF5" w14:textId="77777777" w:rsidR="00CE22B0" w:rsidRPr="006F4921" w:rsidRDefault="00CE22B0" w:rsidP="00CE22B0">
      <w:pPr>
        <w:pStyle w:val="ListParagraph"/>
        <w:numPr>
          <w:ilvl w:val="0"/>
          <w:numId w:val="547"/>
        </w:numPr>
        <w:tabs>
          <w:tab w:val="left" w:pos="1680"/>
        </w:tabs>
        <w:spacing w:line="312" w:lineRule="auto"/>
        <w:rPr>
          <w:rFonts w:ascii="Garamond" w:hAnsi="Garamond"/>
          <w:lang w:val="en-GB"/>
        </w:rPr>
      </w:pPr>
      <w:proofErr w:type="spellStart"/>
      <w:r w:rsidRPr="006F4921">
        <w:rPr>
          <w:rFonts w:ascii="Garamond" w:hAnsi="Garamond"/>
          <w:lang w:val="en-GB"/>
        </w:rPr>
        <w:t>Staw</w:t>
      </w:r>
      <w:proofErr w:type="spellEnd"/>
      <w:r w:rsidRPr="006F4921">
        <w:rPr>
          <w:rFonts w:ascii="Garamond" w:hAnsi="Garamond"/>
          <w:lang w:val="en-GB"/>
        </w:rPr>
        <w:t xml:space="preserve">, B.M., </w:t>
      </w:r>
      <w:proofErr w:type="spellStart"/>
      <w:r w:rsidRPr="006F4921">
        <w:rPr>
          <w:rFonts w:ascii="Garamond" w:hAnsi="Garamond"/>
          <w:lang w:val="en-GB"/>
        </w:rPr>
        <w:t>Sandelands</w:t>
      </w:r>
      <w:proofErr w:type="spellEnd"/>
      <w:r w:rsidRPr="006F4921">
        <w:rPr>
          <w:rFonts w:ascii="Garamond" w:hAnsi="Garamond"/>
          <w:lang w:val="en-GB"/>
        </w:rPr>
        <w:t xml:space="preserve">, L.E., and Dutton, J.E. (1981) 'Threat rigidity effects in organizational </w:t>
      </w:r>
      <w:proofErr w:type="spellStart"/>
      <w:r w:rsidRPr="006F4921">
        <w:rPr>
          <w:rFonts w:ascii="Garamond" w:hAnsi="Garamond"/>
          <w:lang w:val="en-GB"/>
        </w:rPr>
        <w:t>behavior</w:t>
      </w:r>
      <w:proofErr w:type="spellEnd"/>
      <w:r w:rsidRPr="006F4921">
        <w:rPr>
          <w:rFonts w:ascii="Garamond" w:hAnsi="Garamond"/>
          <w:lang w:val="en-GB"/>
        </w:rPr>
        <w:t xml:space="preserve">: a multilevel analysis', </w:t>
      </w:r>
      <w:r w:rsidRPr="006F4921">
        <w:rPr>
          <w:rFonts w:ascii="Garamond" w:hAnsi="Garamond"/>
          <w:i/>
          <w:iCs/>
          <w:lang w:val="en-GB"/>
        </w:rPr>
        <w:t>Administrative Science Quarterly</w:t>
      </w:r>
      <w:r w:rsidRPr="006F4921">
        <w:rPr>
          <w:rFonts w:ascii="Garamond" w:hAnsi="Garamond"/>
          <w:lang w:val="en-GB"/>
        </w:rPr>
        <w:t>, 26(4), pp. 501-524.</w:t>
      </w:r>
    </w:p>
    <w:p w14:paraId="66744725" w14:textId="77777777" w:rsidR="00CE22B0" w:rsidRPr="00A33D94" w:rsidRDefault="00CE22B0" w:rsidP="00CE22B0">
      <w:pPr>
        <w:pStyle w:val="ListParagraph"/>
        <w:numPr>
          <w:ilvl w:val="0"/>
          <w:numId w:val="547"/>
        </w:numPr>
        <w:tabs>
          <w:tab w:val="left" w:pos="1680"/>
        </w:tabs>
        <w:spacing w:line="312" w:lineRule="auto"/>
        <w:rPr>
          <w:rFonts w:ascii="Garamond" w:hAnsi="Garamond"/>
          <w:lang w:val="en-GB"/>
        </w:rPr>
      </w:pPr>
      <w:r w:rsidRPr="00A33D94">
        <w:rPr>
          <w:rFonts w:ascii="Garamond" w:hAnsi="Garamond"/>
          <w:lang w:val="en-GB"/>
        </w:rPr>
        <w:t xml:space="preserve">Buber, M. (1970) </w:t>
      </w:r>
      <w:r w:rsidRPr="00A33D94">
        <w:rPr>
          <w:rFonts w:ascii="Garamond" w:hAnsi="Garamond"/>
          <w:i/>
          <w:iCs/>
          <w:lang w:val="en-GB"/>
        </w:rPr>
        <w:t>I and thou</w:t>
      </w:r>
      <w:r w:rsidRPr="00A33D94">
        <w:rPr>
          <w:rFonts w:ascii="Garamond" w:hAnsi="Garamond"/>
          <w:lang w:val="en-GB"/>
        </w:rPr>
        <w:t xml:space="preserve">. Translated by W. Kaufmann. New York: Charles Scribner's </w:t>
      </w:r>
      <w:proofErr w:type="spellStart"/>
      <w:r w:rsidRPr="00A33D94">
        <w:rPr>
          <w:rFonts w:ascii="Garamond" w:hAnsi="Garamond"/>
          <w:lang w:val="en-GB"/>
        </w:rPr>
        <w:t>Sons.O'Reilly</w:t>
      </w:r>
      <w:proofErr w:type="spellEnd"/>
      <w:r w:rsidRPr="00A33D94">
        <w:rPr>
          <w:rFonts w:ascii="Garamond" w:hAnsi="Garamond"/>
          <w:lang w:val="en-GB"/>
        </w:rPr>
        <w:t xml:space="preserve">, C.A. and Tushman, M.L. (2013) 'Organizational ambidexterity: past, present, and future', </w:t>
      </w:r>
      <w:r w:rsidRPr="00A33D94">
        <w:rPr>
          <w:rFonts w:ascii="Garamond" w:hAnsi="Garamond"/>
          <w:i/>
          <w:iCs/>
          <w:lang w:val="en-GB"/>
        </w:rPr>
        <w:t>Academy of Management Perspectives</w:t>
      </w:r>
      <w:r w:rsidRPr="00A33D94">
        <w:rPr>
          <w:rFonts w:ascii="Garamond" w:hAnsi="Garamond"/>
          <w:lang w:val="en-GB"/>
        </w:rPr>
        <w:t>, 27(4), pp. 324-338.</w:t>
      </w:r>
    </w:p>
    <w:p w14:paraId="7724B601" w14:textId="77777777" w:rsidR="00EC1ECF" w:rsidRDefault="00EC1ECF" w:rsidP="00366EEE">
      <w:pPr>
        <w:tabs>
          <w:tab w:val="left" w:pos="1680"/>
        </w:tabs>
        <w:spacing w:line="312" w:lineRule="auto"/>
        <w:rPr>
          <w:rFonts w:ascii="Garamond" w:hAnsi="Garamond"/>
          <w:b/>
          <w:bCs/>
        </w:rPr>
      </w:pPr>
    </w:p>
    <w:p w14:paraId="584DFF36" w14:textId="78688BB9" w:rsidR="00773A4F" w:rsidRDefault="00773A4F" w:rsidP="00773A4F">
      <w:pPr>
        <w:tabs>
          <w:tab w:val="left" w:pos="1680"/>
        </w:tabs>
        <w:spacing w:line="312" w:lineRule="auto"/>
        <w:rPr>
          <w:rFonts w:ascii="Garamond" w:hAnsi="Garamond"/>
          <w:b/>
          <w:bCs/>
        </w:rPr>
      </w:pPr>
      <w:r>
        <w:rPr>
          <w:rFonts w:ascii="Garamond" w:hAnsi="Garamond"/>
          <w:b/>
          <w:bCs/>
        </w:rPr>
        <w:t xml:space="preserve">Chapter 7: </w:t>
      </w:r>
      <w:r w:rsidR="002943F3">
        <w:rPr>
          <w:rFonts w:ascii="Garamond" w:hAnsi="Garamond"/>
          <w:b/>
          <w:bCs/>
        </w:rPr>
        <w:t>The Scaffolding Secret</w:t>
      </w:r>
    </w:p>
    <w:p w14:paraId="37916B51" w14:textId="77777777" w:rsidR="007F68D9" w:rsidRPr="009F73BB" w:rsidRDefault="007F68D9" w:rsidP="007F68D9">
      <w:pPr>
        <w:pStyle w:val="ListParagraph"/>
        <w:numPr>
          <w:ilvl w:val="0"/>
          <w:numId w:val="539"/>
        </w:numPr>
        <w:tabs>
          <w:tab w:val="left" w:pos="1680"/>
        </w:tabs>
        <w:spacing w:line="312" w:lineRule="auto"/>
        <w:rPr>
          <w:rFonts w:ascii="Garamond" w:hAnsi="Garamond"/>
          <w:lang w:val="en-GB"/>
        </w:rPr>
      </w:pPr>
      <w:r w:rsidRPr="009F73BB">
        <w:rPr>
          <w:rFonts w:ascii="Garamond" w:hAnsi="Garamond"/>
          <w:lang w:val="en-GB"/>
        </w:rPr>
        <w:t xml:space="preserve">Simons, R. (2019) </w:t>
      </w:r>
      <w:r w:rsidRPr="009F73BB">
        <w:rPr>
          <w:rFonts w:ascii="Garamond" w:hAnsi="Garamond"/>
          <w:i/>
          <w:iCs/>
          <w:lang w:val="en-GB"/>
        </w:rPr>
        <w:t>Performance measurement and control systems for implementing strategy</w:t>
      </w:r>
      <w:r w:rsidRPr="009F73BB">
        <w:rPr>
          <w:rFonts w:ascii="Garamond" w:hAnsi="Garamond"/>
          <w:lang w:val="en-GB"/>
        </w:rPr>
        <w:t xml:space="preserve">. 2nd </w:t>
      </w:r>
      <w:proofErr w:type="spellStart"/>
      <w:r w:rsidRPr="009F73BB">
        <w:rPr>
          <w:rFonts w:ascii="Garamond" w:hAnsi="Garamond"/>
          <w:lang w:val="en-GB"/>
        </w:rPr>
        <w:t>edn</w:t>
      </w:r>
      <w:proofErr w:type="spellEnd"/>
      <w:r w:rsidRPr="009F73BB">
        <w:rPr>
          <w:rFonts w:ascii="Garamond" w:hAnsi="Garamond"/>
          <w:lang w:val="en-GB"/>
        </w:rPr>
        <w:t>. London: Pearson.</w:t>
      </w:r>
    </w:p>
    <w:p w14:paraId="60CECD5A" w14:textId="77777777" w:rsidR="007F68D9" w:rsidRPr="009F73BB" w:rsidRDefault="007F68D9" w:rsidP="007F68D9">
      <w:pPr>
        <w:pStyle w:val="ListParagraph"/>
        <w:numPr>
          <w:ilvl w:val="0"/>
          <w:numId w:val="539"/>
        </w:numPr>
        <w:tabs>
          <w:tab w:val="left" w:pos="1680"/>
        </w:tabs>
        <w:spacing w:line="312" w:lineRule="auto"/>
        <w:rPr>
          <w:rFonts w:ascii="Garamond" w:hAnsi="Garamond"/>
          <w:lang w:val="en-GB"/>
        </w:rPr>
      </w:pPr>
      <w:r w:rsidRPr="009F73BB">
        <w:rPr>
          <w:rFonts w:ascii="Garamond" w:hAnsi="Garamond"/>
          <w:lang w:val="en-GB"/>
        </w:rPr>
        <w:t xml:space="preserve">Wilson, J. (2023) 'Structural evolution in complex environments', </w:t>
      </w:r>
      <w:r w:rsidRPr="009F73BB">
        <w:rPr>
          <w:rFonts w:ascii="Garamond" w:hAnsi="Garamond"/>
          <w:i/>
          <w:iCs/>
          <w:lang w:val="en-GB"/>
        </w:rPr>
        <w:t>London Business School Review</w:t>
      </w:r>
      <w:r w:rsidRPr="009F73BB">
        <w:rPr>
          <w:rFonts w:ascii="Garamond" w:hAnsi="Garamond"/>
          <w:lang w:val="en-GB"/>
        </w:rPr>
        <w:t>, 38(1), pp. 56-71.</w:t>
      </w:r>
    </w:p>
    <w:p w14:paraId="78A8E81C" w14:textId="77777777" w:rsidR="007F68D9" w:rsidRDefault="007F68D9" w:rsidP="007F68D9">
      <w:pPr>
        <w:pStyle w:val="ListParagraph"/>
        <w:numPr>
          <w:ilvl w:val="0"/>
          <w:numId w:val="539"/>
        </w:numPr>
        <w:tabs>
          <w:tab w:val="left" w:pos="1680"/>
        </w:tabs>
        <w:spacing w:line="312" w:lineRule="auto"/>
        <w:rPr>
          <w:rFonts w:ascii="Garamond" w:hAnsi="Garamond"/>
        </w:rPr>
      </w:pPr>
      <w:r w:rsidRPr="009F73BB">
        <w:rPr>
          <w:rFonts w:ascii="Garamond" w:hAnsi="Garamond"/>
          <w:lang w:val="en-GB"/>
        </w:rPr>
        <w:t xml:space="preserve">Deci, E.L. and Ryan, R.M. (2017) </w:t>
      </w:r>
      <w:r w:rsidRPr="009F73BB">
        <w:rPr>
          <w:rFonts w:ascii="Garamond" w:hAnsi="Garamond"/>
          <w:i/>
          <w:iCs/>
          <w:lang w:val="en-GB"/>
        </w:rPr>
        <w:t>Self-determination theory: basic psychological needs in motivation, development, and wellness</w:t>
      </w:r>
      <w:r w:rsidRPr="009F73BB">
        <w:rPr>
          <w:rFonts w:ascii="Garamond" w:hAnsi="Garamond"/>
          <w:lang w:val="en-GB"/>
        </w:rPr>
        <w:t>. New York: Guilford Press.</w:t>
      </w:r>
    </w:p>
    <w:p w14:paraId="02DD6207" w14:textId="77777777" w:rsidR="007F68D9" w:rsidRPr="009F73BB" w:rsidRDefault="007F68D9" w:rsidP="007F68D9">
      <w:pPr>
        <w:pStyle w:val="ListParagraph"/>
        <w:numPr>
          <w:ilvl w:val="0"/>
          <w:numId w:val="539"/>
        </w:numPr>
        <w:tabs>
          <w:tab w:val="left" w:pos="1680"/>
        </w:tabs>
        <w:spacing w:line="312" w:lineRule="auto"/>
        <w:rPr>
          <w:rFonts w:ascii="Garamond" w:hAnsi="Garamond"/>
          <w:lang w:val="en-GB"/>
        </w:rPr>
      </w:pPr>
      <w:r w:rsidRPr="009F73BB">
        <w:rPr>
          <w:rFonts w:ascii="Garamond" w:hAnsi="Garamond"/>
          <w:lang w:val="en-GB"/>
        </w:rPr>
        <w:t xml:space="preserve">Ericsson, A. and Pool, R. (2016) </w:t>
      </w:r>
      <w:r w:rsidRPr="009F73BB">
        <w:rPr>
          <w:rFonts w:ascii="Garamond" w:hAnsi="Garamond"/>
          <w:i/>
          <w:iCs/>
          <w:lang w:val="en-GB"/>
        </w:rPr>
        <w:t>Peak: secrets from the new science of expertise</w:t>
      </w:r>
      <w:r w:rsidRPr="009F73BB">
        <w:rPr>
          <w:rFonts w:ascii="Garamond" w:hAnsi="Garamond"/>
          <w:lang w:val="en-GB"/>
        </w:rPr>
        <w:t>. London: Bodley Head.</w:t>
      </w:r>
    </w:p>
    <w:p w14:paraId="020650BB" w14:textId="77777777" w:rsidR="007F68D9" w:rsidRPr="009F73BB" w:rsidRDefault="007F68D9" w:rsidP="007F68D9">
      <w:pPr>
        <w:pStyle w:val="ListParagraph"/>
        <w:numPr>
          <w:ilvl w:val="0"/>
          <w:numId w:val="539"/>
        </w:numPr>
        <w:tabs>
          <w:tab w:val="left" w:pos="1680"/>
        </w:tabs>
        <w:spacing w:line="312" w:lineRule="auto"/>
        <w:rPr>
          <w:rFonts w:ascii="Garamond" w:hAnsi="Garamond"/>
          <w:lang w:val="en-GB"/>
        </w:rPr>
      </w:pPr>
      <w:r w:rsidRPr="009F73BB">
        <w:rPr>
          <w:rFonts w:ascii="Garamond" w:hAnsi="Garamond"/>
          <w:lang w:val="en-GB"/>
        </w:rPr>
        <w:t xml:space="preserve">Kahneman, D., Sibony, O. and Sunstein, C.R. (2021) </w:t>
      </w:r>
      <w:r w:rsidRPr="009F73BB">
        <w:rPr>
          <w:rFonts w:ascii="Garamond" w:hAnsi="Garamond"/>
          <w:i/>
          <w:iCs/>
          <w:lang w:val="en-GB"/>
        </w:rPr>
        <w:t>Noise: a flaw in human judgment</w:t>
      </w:r>
      <w:r w:rsidRPr="009F73BB">
        <w:rPr>
          <w:rFonts w:ascii="Garamond" w:hAnsi="Garamond"/>
          <w:lang w:val="en-GB"/>
        </w:rPr>
        <w:t>. London: William Collins.</w:t>
      </w:r>
    </w:p>
    <w:p w14:paraId="6F040911" w14:textId="77777777" w:rsidR="002943F3" w:rsidRDefault="002943F3" w:rsidP="00773A4F">
      <w:pPr>
        <w:tabs>
          <w:tab w:val="left" w:pos="1680"/>
        </w:tabs>
        <w:spacing w:line="312" w:lineRule="auto"/>
        <w:rPr>
          <w:rFonts w:ascii="Garamond" w:hAnsi="Garamond"/>
          <w:b/>
          <w:bCs/>
        </w:rPr>
      </w:pPr>
    </w:p>
    <w:p w14:paraId="3B021C27" w14:textId="4ECDBE22" w:rsidR="00241B13" w:rsidRDefault="00241B13" w:rsidP="00241B13">
      <w:pPr>
        <w:tabs>
          <w:tab w:val="left" w:pos="1680"/>
        </w:tabs>
        <w:spacing w:line="312" w:lineRule="auto"/>
        <w:rPr>
          <w:rFonts w:ascii="Garamond" w:hAnsi="Garamond"/>
          <w:b/>
          <w:bCs/>
        </w:rPr>
      </w:pPr>
      <w:r>
        <w:rPr>
          <w:rFonts w:ascii="Garamond" w:hAnsi="Garamond"/>
          <w:b/>
          <w:bCs/>
        </w:rPr>
        <w:t>Chapter 8: Expresso Yourself</w:t>
      </w:r>
    </w:p>
    <w:p w14:paraId="48EEC726" w14:textId="77777777" w:rsidR="00E0183A" w:rsidRPr="00241B13" w:rsidRDefault="00E0183A" w:rsidP="00E0183A">
      <w:pPr>
        <w:pStyle w:val="ListParagraph"/>
        <w:numPr>
          <w:ilvl w:val="0"/>
          <w:numId w:val="519"/>
        </w:numPr>
        <w:tabs>
          <w:tab w:val="left" w:pos="1680"/>
        </w:tabs>
        <w:spacing w:line="312" w:lineRule="auto"/>
        <w:rPr>
          <w:rFonts w:ascii="Garamond" w:hAnsi="Garamond"/>
          <w:lang w:val="en-GB"/>
        </w:rPr>
      </w:pPr>
      <w:r w:rsidRPr="00241B13">
        <w:rPr>
          <w:rFonts w:ascii="Garamond" w:hAnsi="Garamond"/>
          <w:lang w:val="en-GB"/>
        </w:rPr>
        <w:t xml:space="preserve">Simons, T. and Leroy, H. (2018) 'A cultural framework of </w:t>
      </w:r>
      <w:proofErr w:type="spellStart"/>
      <w:r w:rsidRPr="00241B13">
        <w:rPr>
          <w:rFonts w:ascii="Garamond" w:hAnsi="Garamond"/>
          <w:lang w:val="en-GB"/>
        </w:rPr>
        <w:t>behavioral</w:t>
      </w:r>
      <w:proofErr w:type="spellEnd"/>
      <w:r w:rsidRPr="00241B13">
        <w:rPr>
          <w:rFonts w:ascii="Garamond" w:hAnsi="Garamond"/>
          <w:lang w:val="en-GB"/>
        </w:rPr>
        <w:t xml:space="preserve"> integrity', in Leonardelli, G. (ed.) </w:t>
      </w:r>
      <w:r w:rsidRPr="00241B13">
        <w:rPr>
          <w:rFonts w:ascii="Garamond" w:hAnsi="Garamond"/>
          <w:i/>
          <w:iCs/>
          <w:lang w:val="en-GB"/>
        </w:rPr>
        <w:t>The oxford handbook of organizational climate and culture</w:t>
      </w:r>
      <w:r w:rsidRPr="00241B13">
        <w:rPr>
          <w:rFonts w:ascii="Garamond" w:hAnsi="Garamond"/>
          <w:lang w:val="en-GB"/>
        </w:rPr>
        <w:t>. Oxford: Oxford University Press, pp. 167-183.</w:t>
      </w:r>
    </w:p>
    <w:p w14:paraId="0B5AC9FC" w14:textId="77777777" w:rsidR="00E0183A" w:rsidRPr="00241B13" w:rsidRDefault="00E0183A" w:rsidP="00E0183A">
      <w:pPr>
        <w:pStyle w:val="ListParagraph"/>
        <w:numPr>
          <w:ilvl w:val="0"/>
          <w:numId w:val="519"/>
        </w:numPr>
        <w:tabs>
          <w:tab w:val="left" w:pos="1680"/>
        </w:tabs>
        <w:spacing w:line="312" w:lineRule="auto"/>
        <w:rPr>
          <w:rFonts w:ascii="Garamond" w:hAnsi="Garamond"/>
          <w:lang w:val="en-GB"/>
        </w:rPr>
      </w:pPr>
      <w:r w:rsidRPr="00241B13">
        <w:rPr>
          <w:rFonts w:ascii="Garamond" w:hAnsi="Garamond"/>
          <w:lang w:val="en-GB"/>
        </w:rPr>
        <w:t xml:space="preserve">Schein, E.H. (2017) </w:t>
      </w:r>
      <w:r w:rsidRPr="00241B13">
        <w:rPr>
          <w:rFonts w:ascii="Garamond" w:hAnsi="Garamond"/>
          <w:i/>
          <w:iCs/>
          <w:lang w:val="en-GB"/>
        </w:rPr>
        <w:t>Organizational culture and leadership</w:t>
      </w:r>
      <w:r w:rsidRPr="00241B13">
        <w:rPr>
          <w:rFonts w:ascii="Garamond" w:hAnsi="Garamond"/>
          <w:lang w:val="en-GB"/>
        </w:rPr>
        <w:t xml:space="preserve">. 5th </w:t>
      </w:r>
      <w:proofErr w:type="spellStart"/>
      <w:r w:rsidRPr="00241B13">
        <w:rPr>
          <w:rFonts w:ascii="Garamond" w:hAnsi="Garamond"/>
          <w:lang w:val="en-GB"/>
        </w:rPr>
        <w:t>edn</w:t>
      </w:r>
      <w:proofErr w:type="spellEnd"/>
      <w:r w:rsidRPr="00241B13">
        <w:rPr>
          <w:rFonts w:ascii="Garamond" w:hAnsi="Garamond"/>
          <w:lang w:val="en-GB"/>
        </w:rPr>
        <w:t>. Hoboken: Wiley.</w:t>
      </w:r>
    </w:p>
    <w:p w14:paraId="35037F78" w14:textId="77777777" w:rsidR="00E0183A" w:rsidRPr="00241B13" w:rsidRDefault="00E0183A" w:rsidP="00E0183A">
      <w:pPr>
        <w:pStyle w:val="ListParagraph"/>
        <w:numPr>
          <w:ilvl w:val="0"/>
          <w:numId w:val="519"/>
        </w:numPr>
        <w:tabs>
          <w:tab w:val="left" w:pos="1680"/>
        </w:tabs>
        <w:spacing w:line="312" w:lineRule="auto"/>
        <w:rPr>
          <w:rFonts w:ascii="Garamond" w:hAnsi="Garamond"/>
          <w:lang w:val="en-GB"/>
        </w:rPr>
      </w:pPr>
      <w:r w:rsidRPr="00241B13">
        <w:rPr>
          <w:rFonts w:ascii="Garamond" w:hAnsi="Garamond"/>
          <w:lang w:val="en-GB"/>
        </w:rPr>
        <w:t xml:space="preserve">Van Harreveld, F., Van der </w:t>
      </w:r>
      <w:proofErr w:type="spellStart"/>
      <w:r w:rsidRPr="00241B13">
        <w:rPr>
          <w:rFonts w:ascii="Garamond" w:hAnsi="Garamond"/>
          <w:lang w:val="en-GB"/>
        </w:rPr>
        <w:t>Pligt</w:t>
      </w:r>
      <w:proofErr w:type="spellEnd"/>
      <w:r w:rsidRPr="00241B13">
        <w:rPr>
          <w:rFonts w:ascii="Garamond" w:hAnsi="Garamond"/>
          <w:lang w:val="en-GB"/>
        </w:rPr>
        <w:t xml:space="preserve">, J. and De Liver, Y.N. (2009) 'The agony of ambivalence and ways to resolve it: introducing the MAID model', </w:t>
      </w:r>
      <w:r w:rsidRPr="00241B13">
        <w:rPr>
          <w:rFonts w:ascii="Garamond" w:hAnsi="Garamond"/>
          <w:i/>
          <w:iCs/>
          <w:lang w:val="en-GB"/>
        </w:rPr>
        <w:t>Personality and Social Psychology Review</w:t>
      </w:r>
      <w:r w:rsidRPr="00241B13">
        <w:rPr>
          <w:rFonts w:ascii="Garamond" w:hAnsi="Garamond"/>
          <w:lang w:val="en-GB"/>
        </w:rPr>
        <w:t>, 13(1), pp. 45-61.</w:t>
      </w:r>
    </w:p>
    <w:p w14:paraId="623DFDE7" w14:textId="77777777" w:rsidR="00E0183A" w:rsidRPr="00241B13" w:rsidRDefault="00E0183A" w:rsidP="00E0183A">
      <w:pPr>
        <w:pStyle w:val="ListParagraph"/>
        <w:numPr>
          <w:ilvl w:val="0"/>
          <w:numId w:val="519"/>
        </w:numPr>
        <w:tabs>
          <w:tab w:val="left" w:pos="1680"/>
        </w:tabs>
        <w:spacing w:line="312" w:lineRule="auto"/>
        <w:rPr>
          <w:rFonts w:ascii="Garamond" w:hAnsi="Garamond"/>
          <w:lang w:val="en-GB"/>
        </w:rPr>
      </w:pPr>
      <w:r w:rsidRPr="00241B13">
        <w:rPr>
          <w:rFonts w:ascii="Garamond" w:hAnsi="Garamond"/>
          <w:lang w:val="en-GB"/>
        </w:rPr>
        <w:t xml:space="preserve">Bandura, A. (2016) </w:t>
      </w:r>
      <w:r w:rsidRPr="00241B13">
        <w:rPr>
          <w:rFonts w:ascii="Garamond" w:hAnsi="Garamond"/>
          <w:i/>
          <w:iCs/>
          <w:lang w:val="en-GB"/>
        </w:rPr>
        <w:t>Moral disengagement: how people do harm and live with themselves</w:t>
      </w:r>
      <w:r w:rsidRPr="00241B13">
        <w:rPr>
          <w:rFonts w:ascii="Garamond" w:hAnsi="Garamond"/>
          <w:lang w:val="en-GB"/>
        </w:rPr>
        <w:t>. New York: Worth Publishers.</w:t>
      </w:r>
    </w:p>
    <w:p w14:paraId="7F42628D" w14:textId="77777777" w:rsidR="00E0183A" w:rsidRDefault="00E0183A" w:rsidP="00E0183A">
      <w:pPr>
        <w:pStyle w:val="ListParagraph"/>
        <w:numPr>
          <w:ilvl w:val="0"/>
          <w:numId w:val="519"/>
        </w:numPr>
        <w:tabs>
          <w:tab w:val="left" w:pos="1680"/>
        </w:tabs>
        <w:spacing w:line="312" w:lineRule="auto"/>
        <w:rPr>
          <w:rFonts w:ascii="Garamond" w:hAnsi="Garamond"/>
        </w:rPr>
      </w:pPr>
      <w:r w:rsidRPr="00241B13">
        <w:rPr>
          <w:rFonts w:ascii="Garamond" w:hAnsi="Garamond"/>
          <w:lang w:val="en-GB"/>
        </w:rPr>
        <w:t xml:space="preserve">Mintzberg, H. (2019) </w:t>
      </w:r>
      <w:r w:rsidRPr="00241B13">
        <w:rPr>
          <w:rFonts w:ascii="Garamond" w:hAnsi="Garamond"/>
          <w:i/>
          <w:iCs/>
          <w:lang w:val="en-GB"/>
        </w:rPr>
        <w:t>Bedtime stories for managers: farewell to lofty leadership... welcome engaging management</w:t>
      </w:r>
      <w:r w:rsidRPr="00241B13">
        <w:rPr>
          <w:rFonts w:ascii="Garamond" w:hAnsi="Garamond"/>
          <w:lang w:val="en-GB"/>
        </w:rPr>
        <w:t>. Oakland: Berrett-Koehler</w:t>
      </w:r>
    </w:p>
    <w:p w14:paraId="42212616" w14:textId="77777777" w:rsidR="00241B13" w:rsidRDefault="00241B13" w:rsidP="00805BF8">
      <w:pPr>
        <w:tabs>
          <w:tab w:val="left" w:pos="1680"/>
        </w:tabs>
        <w:spacing w:line="312" w:lineRule="auto"/>
        <w:rPr>
          <w:rFonts w:ascii="Garamond" w:hAnsi="Garamond"/>
          <w:b/>
          <w:bCs/>
          <w:lang w:val="en-GB"/>
        </w:rPr>
      </w:pPr>
    </w:p>
    <w:p w14:paraId="69C60DBB" w14:textId="77777777" w:rsidR="00805BF8" w:rsidRDefault="00805BF8" w:rsidP="00805BF8">
      <w:pPr>
        <w:tabs>
          <w:tab w:val="left" w:pos="1680"/>
        </w:tabs>
        <w:spacing w:line="312" w:lineRule="auto"/>
        <w:rPr>
          <w:rFonts w:ascii="Garamond" w:hAnsi="Garamond"/>
          <w:b/>
          <w:bCs/>
          <w:lang w:val="en-GB"/>
        </w:rPr>
      </w:pPr>
    </w:p>
    <w:p w14:paraId="5D5A33FA" w14:textId="77668C3E" w:rsidR="00241B13" w:rsidRPr="00A414D7" w:rsidRDefault="00241B13" w:rsidP="00241B13">
      <w:pPr>
        <w:tabs>
          <w:tab w:val="left" w:pos="1680"/>
        </w:tabs>
        <w:spacing w:line="312" w:lineRule="auto"/>
        <w:rPr>
          <w:rFonts w:ascii="Garamond" w:hAnsi="Garamond"/>
          <w:b/>
          <w:bCs/>
        </w:rPr>
      </w:pPr>
      <w:r>
        <w:rPr>
          <w:rFonts w:ascii="Garamond" w:hAnsi="Garamond"/>
          <w:b/>
          <w:bCs/>
        </w:rPr>
        <w:t>Chapter 9: Digital Roots, Human Fruits</w:t>
      </w:r>
    </w:p>
    <w:p w14:paraId="6888E538" w14:textId="77777777" w:rsidR="00241B13" w:rsidRPr="00241B13" w:rsidRDefault="00241B13" w:rsidP="00241B13">
      <w:pPr>
        <w:pStyle w:val="ListParagraph"/>
        <w:numPr>
          <w:ilvl w:val="0"/>
          <w:numId w:val="520"/>
        </w:numPr>
        <w:tabs>
          <w:tab w:val="left" w:pos="576"/>
          <w:tab w:val="left" w:pos="1680"/>
        </w:tabs>
        <w:spacing w:line="312" w:lineRule="auto"/>
        <w:rPr>
          <w:rFonts w:ascii="Garamond" w:hAnsi="Garamond" w:cs="Sabon Next LT"/>
          <w:lang w:val="en-GB"/>
        </w:rPr>
      </w:pPr>
      <w:r w:rsidRPr="00241B13">
        <w:rPr>
          <w:rFonts w:ascii="Garamond" w:hAnsi="Garamond" w:cs="Sabon Next LT"/>
          <w:lang w:val="en-GB"/>
        </w:rPr>
        <w:lastRenderedPageBreak/>
        <w:t xml:space="preserve">Douglas, M. (2018) </w:t>
      </w:r>
      <w:r w:rsidRPr="00241B13">
        <w:rPr>
          <w:rFonts w:ascii="Garamond" w:hAnsi="Garamond" w:cs="Sabon Next LT"/>
          <w:i/>
          <w:iCs/>
          <w:lang w:val="en-GB"/>
        </w:rPr>
        <w:t>How Institutions Think</w:t>
      </w:r>
      <w:r w:rsidRPr="00241B13">
        <w:rPr>
          <w:rFonts w:ascii="Garamond" w:hAnsi="Garamond" w:cs="Sabon Next LT"/>
          <w:lang w:val="en-GB"/>
        </w:rPr>
        <w:t xml:space="preserve">. 2nd </w:t>
      </w:r>
      <w:proofErr w:type="spellStart"/>
      <w:r w:rsidRPr="00241B13">
        <w:rPr>
          <w:rFonts w:ascii="Garamond" w:hAnsi="Garamond" w:cs="Sabon Next LT"/>
          <w:lang w:val="en-GB"/>
        </w:rPr>
        <w:t>edn</w:t>
      </w:r>
      <w:proofErr w:type="spellEnd"/>
      <w:r w:rsidRPr="00241B13">
        <w:rPr>
          <w:rFonts w:ascii="Garamond" w:hAnsi="Garamond" w:cs="Sabon Next LT"/>
          <w:lang w:val="en-GB"/>
        </w:rPr>
        <w:t>. London: Routledge.</w:t>
      </w:r>
    </w:p>
    <w:p w14:paraId="66CE88A8" w14:textId="77777777" w:rsidR="00241B13" w:rsidRPr="00241B13" w:rsidRDefault="00241B13" w:rsidP="00241B13">
      <w:pPr>
        <w:pStyle w:val="ListParagraph"/>
        <w:numPr>
          <w:ilvl w:val="0"/>
          <w:numId w:val="520"/>
        </w:numPr>
        <w:tabs>
          <w:tab w:val="left" w:pos="576"/>
          <w:tab w:val="left" w:pos="1680"/>
        </w:tabs>
        <w:spacing w:line="312" w:lineRule="auto"/>
        <w:rPr>
          <w:rFonts w:ascii="Garamond" w:hAnsi="Garamond" w:cs="Sabon Next LT"/>
          <w:lang w:val="en-GB"/>
        </w:rPr>
      </w:pPr>
      <w:r w:rsidRPr="00241B13">
        <w:rPr>
          <w:rFonts w:ascii="Garamond" w:hAnsi="Garamond" w:cs="Sabon Next LT"/>
          <w:lang w:val="en-GB"/>
        </w:rPr>
        <w:t xml:space="preserve">Harris, T. (2021) 'Technology and Human Values: Designing for Human Flourishing', </w:t>
      </w:r>
      <w:r w:rsidRPr="00241B13">
        <w:rPr>
          <w:rFonts w:ascii="Garamond" w:hAnsi="Garamond" w:cs="Sabon Next LT"/>
          <w:i/>
          <w:iCs/>
          <w:lang w:val="en-GB"/>
        </w:rPr>
        <w:t>Journal of Technology Ethics</w:t>
      </w:r>
      <w:r w:rsidRPr="00241B13">
        <w:rPr>
          <w:rFonts w:ascii="Garamond" w:hAnsi="Garamond" w:cs="Sabon Next LT"/>
          <w:lang w:val="en-GB"/>
        </w:rPr>
        <w:t>, 8(2), pp. 145-162.</w:t>
      </w:r>
    </w:p>
    <w:p w14:paraId="1C5D83C7" w14:textId="77777777" w:rsidR="00241B13" w:rsidRPr="00241B13" w:rsidRDefault="00241B13" w:rsidP="00241B13">
      <w:pPr>
        <w:pStyle w:val="ListParagraph"/>
        <w:numPr>
          <w:ilvl w:val="0"/>
          <w:numId w:val="520"/>
        </w:numPr>
        <w:tabs>
          <w:tab w:val="left" w:pos="576"/>
          <w:tab w:val="left" w:pos="1680"/>
        </w:tabs>
        <w:spacing w:line="312" w:lineRule="auto"/>
        <w:rPr>
          <w:rFonts w:ascii="Garamond" w:hAnsi="Garamond" w:cs="Sabon Next LT"/>
          <w:lang w:val="en-GB"/>
        </w:rPr>
      </w:pPr>
      <w:r w:rsidRPr="00241B13">
        <w:rPr>
          <w:rFonts w:ascii="Garamond" w:hAnsi="Garamond" w:cs="Sabon Next LT"/>
          <w:lang w:val="en-GB"/>
        </w:rPr>
        <w:t xml:space="preserve">Lieberman, M.D. (2020) </w:t>
      </w:r>
      <w:r w:rsidRPr="00241B13">
        <w:rPr>
          <w:rFonts w:ascii="Garamond" w:hAnsi="Garamond" w:cs="Sabon Next LT"/>
          <w:i/>
          <w:iCs/>
          <w:lang w:val="en-GB"/>
        </w:rPr>
        <w:t>Social: Why Our Brains Are Wired to Connect</w:t>
      </w:r>
      <w:r w:rsidRPr="00241B13">
        <w:rPr>
          <w:rFonts w:ascii="Garamond" w:hAnsi="Garamond" w:cs="Sabon Next LT"/>
          <w:lang w:val="en-GB"/>
        </w:rPr>
        <w:t xml:space="preserve">. 2nd </w:t>
      </w:r>
      <w:proofErr w:type="spellStart"/>
      <w:r w:rsidRPr="00241B13">
        <w:rPr>
          <w:rFonts w:ascii="Garamond" w:hAnsi="Garamond" w:cs="Sabon Next LT"/>
          <w:lang w:val="en-GB"/>
        </w:rPr>
        <w:t>edn</w:t>
      </w:r>
      <w:proofErr w:type="spellEnd"/>
      <w:r w:rsidRPr="00241B13">
        <w:rPr>
          <w:rFonts w:ascii="Garamond" w:hAnsi="Garamond" w:cs="Sabon Next LT"/>
          <w:lang w:val="en-GB"/>
        </w:rPr>
        <w:t>. Oxford: Oxford University Press.</w:t>
      </w:r>
    </w:p>
    <w:p w14:paraId="4A952E9A" w14:textId="77777777" w:rsidR="00241B13" w:rsidRPr="00241B13" w:rsidRDefault="00241B13" w:rsidP="00241B13">
      <w:pPr>
        <w:pStyle w:val="ListParagraph"/>
        <w:numPr>
          <w:ilvl w:val="0"/>
          <w:numId w:val="520"/>
        </w:numPr>
        <w:tabs>
          <w:tab w:val="left" w:pos="576"/>
          <w:tab w:val="left" w:pos="1680"/>
        </w:tabs>
        <w:spacing w:line="312" w:lineRule="auto"/>
        <w:rPr>
          <w:rFonts w:ascii="Garamond" w:hAnsi="Garamond" w:cs="Sabon Next LT"/>
          <w:lang w:val="en-GB"/>
        </w:rPr>
      </w:pPr>
      <w:r w:rsidRPr="00241B13">
        <w:rPr>
          <w:rFonts w:ascii="Garamond" w:hAnsi="Garamond" w:cs="Sabon Next LT"/>
          <w:lang w:val="en-GB"/>
        </w:rPr>
        <w:t xml:space="preserve">Petersen, J. and Williams, S. (2022) 'Digital Transformation and Workplace Wellbeing: A Longitudinal Analysis', </w:t>
      </w:r>
      <w:r w:rsidRPr="00241B13">
        <w:rPr>
          <w:rFonts w:ascii="Garamond" w:hAnsi="Garamond" w:cs="Sabon Next LT"/>
          <w:i/>
          <w:iCs/>
          <w:lang w:val="en-GB"/>
        </w:rPr>
        <w:t>Journal of Organisational Psychology</w:t>
      </w:r>
      <w:r w:rsidRPr="00241B13">
        <w:rPr>
          <w:rFonts w:ascii="Garamond" w:hAnsi="Garamond" w:cs="Sabon Next LT"/>
          <w:lang w:val="en-GB"/>
        </w:rPr>
        <w:t>, 34(2), pp. 78-94.</w:t>
      </w:r>
    </w:p>
    <w:p w14:paraId="5829A475" w14:textId="77777777" w:rsidR="00241B13" w:rsidRPr="00241B13" w:rsidRDefault="00241B13" w:rsidP="00241B13">
      <w:pPr>
        <w:pStyle w:val="ListParagraph"/>
        <w:numPr>
          <w:ilvl w:val="0"/>
          <w:numId w:val="520"/>
        </w:numPr>
        <w:tabs>
          <w:tab w:val="left" w:pos="576"/>
          <w:tab w:val="left" w:pos="1680"/>
        </w:tabs>
        <w:spacing w:line="312" w:lineRule="auto"/>
        <w:rPr>
          <w:rFonts w:ascii="Garamond" w:hAnsi="Garamond" w:cs="Sabon Next LT"/>
          <w:lang w:val="en-GB"/>
        </w:rPr>
      </w:pPr>
      <w:r w:rsidRPr="00241B13">
        <w:rPr>
          <w:rFonts w:ascii="Garamond" w:hAnsi="Garamond" w:cs="Sabon Next LT"/>
          <w:lang w:val="en-GB"/>
        </w:rPr>
        <w:t xml:space="preserve">Royal Society (2022) </w:t>
      </w:r>
      <w:r w:rsidRPr="00241B13">
        <w:rPr>
          <w:rFonts w:ascii="Garamond" w:hAnsi="Garamond" w:cs="Sabon Next LT"/>
          <w:i/>
          <w:iCs/>
          <w:lang w:val="en-GB"/>
        </w:rPr>
        <w:t>The Cognitive Neuroscience of Digital Interaction</w:t>
      </w:r>
      <w:r w:rsidRPr="00241B13">
        <w:rPr>
          <w:rFonts w:ascii="Garamond" w:hAnsi="Garamond" w:cs="Sabon Next LT"/>
          <w:lang w:val="en-GB"/>
        </w:rPr>
        <w:t>. London: Royal Society.</w:t>
      </w:r>
    </w:p>
    <w:p w14:paraId="50970687" w14:textId="77777777" w:rsidR="00241B13" w:rsidRPr="00241B13" w:rsidRDefault="00241B13" w:rsidP="00241B13">
      <w:pPr>
        <w:pStyle w:val="ListParagraph"/>
        <w:numPr>
          <w:ilvl w:val="0"/>
          <w:numId w:val="520"/>
        </w:numPr>
        <w:tabs>
          <w:tab w:val="left" w:pos="576"/>
          <w:tab w:val="left" w:pos="1680"/>
        </w:tabs>
        <w:spacing w:line="312" w:lineRule="auto"/>
        <w:rPr>
          <w:rFonts w:ascii="Garamond" w:hAnsi="Garamond" w:cs="Sabon Next LT"/>
          <w:lang w:val="en-GB"/>
        </w:rPr>
      </w:pPr>
      <w:r w:rsidRPr="00241B13">
        <w:rPr>
          <w:rFonts w:ascii="Garamond" w:hAnsi="Garamond" w:cs="Sabon Next LT"/>
          <w:lang w:val="en-GB"/>
        </w:rPr>
        <w:t xml:space="preserve">Sheffield Chamber of Commerce (2023) 'Technology Integration in Traditional Industries: The Northern Manufacturing Case Study', </w:t>
      </w:r>
      <w:r w:rsidRPr="00241B13">
        <w:rPr>
          <w:rFonts w:ascii="Garamond" w:hAnsi="Garamond" w:cs="Sabon Next LT"/>
          <w:i/>
          <w:iCs/>
          <w:lang w:val="en-GB"/>
        </w:rPr>
        <w:t>Yorkshire Business Review</w:t>
      </w:r>
      <w:r w:rsidRPr="00241B13">
        <w:rPr>
          <w:rFonts w:ascii="Garamond" w:hAnsi="Garamond" w:cs="Sabon Next LT"/>
          <w:lang w:val="en-GB"/>
        </w:rPr>
        <w:t>, Spring Edition, pp. 23-29.</w:t>
      </w:r>
    </w:p>
    <w:p w14:paraId="221D6937" w14:textId="77777777" w:rsidR="00241B13" w:rsidRDefault="00241B13" w:rsidP="00241B13">
      <w:pPr>
        <w:tabs>
          <w:tab w:val="left" w:pos="1680"/>
        </w:tabs>
        <w:spacing w:line="312" w:lineRule="auto"/>
        <w:rPr>
          <w:rFonts w:ascii="Garamond" w:hAnsi="Garamond"/>
          <w:b/>
          <w:bCs/>
        </w:rPr>
      </w:pPr>
    </w:p>
    <w:p w14:paraId="1C3219ED" w14:textId="0FFFAFEB" w:rsidR="004C0DAD" w:rsidRDefault="004C0DAD" w:rsidP="004C0DAD">
      <w:pPr>
        <w:tabs>
          <w:tab w:val="left" w:pos="1680"/>
        </w:tabs>
        <w:spacing w:line="312" w:lineRule="auto"/>
        <w:rPr>
          <w:rFonts w:ascii="Garamond" w:hAnsi="Garamond"/>
          <w:b/>
          <w:bCs/>
        </w:rPr>
      </w:pPr>
      <w:r>
        <w:rPr>
          <w:rFonts w:ascii="Garamond" w:hAnsi="Garamond"/>
          <w:b/>
          <w:bCs/>
        </w:rPr>
        <w:t>Chapter 10: The Memory Maker</w:t>
      </w:r>
    </w:p>
    <w:p w14:paraId="00608AB4" w14:textId="77777777" w:rsidR="004C0DAD" w:rsidRPr="004C0DAD" w:rsidRDefault="004C0DAD" w:rsidP="004C0DAD">
      <w:pPr>
        <w:pStyle w:val="ListParagraph"/>
        <w:numPr>
          <w:ilvl w:val="0"/>
          <w:numId w:val="521"/>
        </w:numPr>
        <w:tabs>
          <w:tab w:val="left" w:pos="1680"/>
        </w:tabs>
        <w:spacing w:line="312" w:lineRule="auto"/>
        <w:rPr>
          <w:rFonts w:ascii="Garamond" w:hAnsi="Garamond" w:cs="Sabon Next LT"/>
          <w:lang w:val="en-GB"/>
        </w:rPr>
      </w:pPr>
      <w:r w:rsidRPr="004C0DAD">
        <w:rPr>
          <w:rFonts w:ascii="Garamond" w:hAnsi="Garamond" w:cs="Sabon Next LT"/>
          <w:lang w:val="en-GB"/>
        </w:rPr>
        <w:t xml:space="preserve">Argyris, C. and Schön, D.A. (2022) </w:t>
      </w:r>
      <w:r w:rsidRPr="004C0DAD">
        <w:rPr>
          <w:rFonts w:ascii="Garamond" w:hAnsi="Garamond" w:cs="Sabon Next LT"/>
          <w:i/>
          <w:iCs/>
          <w:lang w:val="en-GB"/>
        </w:rPr>
        <w:t>Organizational Learning: A Theory of Action Perspective</w:t>
      </w:r>
      <w:r w:rsidRPr="004C0DAD">
        <w:rPr>
          <w:rFonts w:ascii="Garamond" w:hAnsi="Garamond" w:cs="Sabon Next LT"/>
          <w:lang w:val="en-GB"/>
        </w:rPr>
        <w:t xml:space="preserve">. 3rd </w:t>
      </w:r>
      <w:proofErr w:type="spellStart"/>
      <w:r w:rsidRPr="004C0DAD">
        <w:rPr>
          <w:rFonts w:ascii="Garamond" w:hAnsi="Garamond" w:cs="Sabon Next LT"/>
          <w:lang w:val="en-GB"/>
        </w:rPr>
        <w:t>edn</w:t>
      </w:r>
      <w:proofErr w:type="spellEnd"/>
      <w:r w:rsidRPr="004C0DAD">
        <w:rPr>
          <w:rFonts w:ascii="Garamond" w:hAnsi="Garamond" w:cs="Sabon Next LT"/>
          <w:lang w:val="en-GB"/>
        </w:rPr>
        <w:t>. Cambridge: Cambridge University Press.</w:t>
      </w:r>
    </w:p>
    <w:p w14:paraId="12B5DA7C" w14:textId="77777777" w:rsidR="004C0DAD" w:rsidRPr="004C0DAD" w:rsidRDefault="004C0DAD" w:rsidP="004C0DAD">
      <w:pPr>
        <w:pStyle w:val="ListParagraph"/>
        <w:numPr>
          <w:ilvl w:val="0"/>
          <w:numId w:val="521"/>
        </w:numPr>
        <w:tabs>
          <w:tab w:val="left" w:pos="1680"/>
        </w:tabs>
        <w:spacing w:line="312" w:lineRule="auto"/>
        <w:rPr>
          <w:rFonts w:ascii="Garamond" w:hAnsi="Garamond" w:cs="Sabon Next LT"/>
          <w:lang w:val="en-GB"/>
        </w:rPr>
      </w:pPr>
      <w:r w:rsidRPr="004C0DAD">
        <w:rPr>
          <w:rFonts w:ascii="Garamond" w:hAnsi="Garamond" w:cs="Sabon Next LT"/>
          <w:lang w:val="en-GB"/>
        </w:rPr>
        <w:t xml:space="preserve">Bruner, J.S. (2021) </w:t>
      </w:r>
      <w:r w:rsidRPr="004C0DAD">
        <w:rPr>
          <w:rFonts w:ascii="Garamond" w:hAnsi="Garamond" w:cs="Sabon Next LT"/>
          <w:i/>
          <w:iCs/>
          <w:lang w:val="en-GB"/>
        </w:rPr>
        <w:t>Acts of Meaning: Four Lectures on Mind and Culture</w:t>
      </w:r>
      <w:r w:rsidRPr="004C0DAD">
        <w:rPr>
          <w:rFonts w:ascii="Garamond" w:hAnsi="Garamond" w:cs="Sabon Next LT"/>
          <w:lang w:val="en-GB"/>
        </w:rPr>
        <w:t xml:space="preserve">. 2nd </w:t>
      </w:r>
      <w:proofErr w:type="spellStart"/>
      <w:r w:rsidRPr="004C0DAD">
        <w:rPr>
          <w:rFonts w:ascii="Garamond" w:hAnsi="Garamond" w:cs="Sabon Next LT"/>
          <w:lang w:val="en-GB"/>
        </w:rPr>
        <w:t>edn</w:t>
      </w:r>
      <w:proofErr w:type="spellEnd"/>
      <w:r w:rsidRPr="004C0DAD">
        <w:rPr>
          <w:rFonts w:ascii="Garamond" w:hAnsi="Garamond" w:cs="Sabon Next LT"/>
          <w:lang w:val="en-GB"/>
        </w:rPr>
        <w:t>. London: Harvard University Press.</w:t>
      </w:r>
    </w:p>
    <w:p w14:paraId="658B7846" w14:textId="77777777" w:rsidR="004C0DAD" w:rsidRPr="004C0DAD" w:rsidRDefault="004C0DAD" w:rsidP="004C0DAD">
      <w:pPr>
        <w:pStyle w:val="ListParagraph"/>
        <w:numPr>
          <w:ilvl w:val="0"/>
          <w:numId w:val="521"/>
        </w:numPr>
        <w:tabs>
          <w:tab w:val="left" w:pos="1680"/>
        </w:tabs>
        <w:spacing w:line="312" w:lineRule="auto"/>
        <w:rPr>
          <w:rFonts w:ascii="Garamond" w:hAnsi="Garamond" w:cs="Sabon Next LT"/>
          <w:lang w:val="en-GB"/>
        </w:rPr>
      </w:pPr>
      <w:r w:rsidRPr="004C0DAD">
        <w:rPr>
          <w:rFonts w:ascii="Garamond" w:hAnsi="Garamond" w:cs="Sabon Next LT"/>
          <w:lang w:val="en-GB"/>
        </w:rPr>
        <w:t xml:space="preserve">Cialdini, R.B. (2020) </w:t>
      </w:r>
      <w:r w:rsidRPr="004C0DAD">
        <w:rPr>
          <w:rFonts w:ascii="Garamond" w:hAnsi="Garamond" w:cs="Sabon Next LT"/>
          <w:i/>
          <w:iCs/>
          <w:lang w:val="en-GB"/>
        </w:rPr>
        <w:t>Influence: The Psychology of Persuasion</w:t>
      </w:r>
      <w:r w:rsidRPr="004C0DAD">
        <w:rPr>
          <w:rFonts w:ascii="Garamond" w:hAnsi="Garamond" w:cs="Sabon Next LT"/>
          <w:lang w:val="en-GB"/>
        </w:rPr>
        <w:t xml:space="preserve">. Revised </w:t>
      </w:r>
      <w:proofErr w:type="spellStart"/>
      <w:r w:rsidRPr="004C0DAD">
        <w:rPr>
          <w:rFonts w:ascii="Garamond" w:hAnsi="Garamond" w:cs="Sabon Next LT"/>
          <w:lang w:val="en-GB"/>
        </w:rPr>
        <w:t>edn</w:t>
      </w:r>
      <w:proofErr w:type="spellEnd"/>
      <w:r w:rsidRPr="004C0DAD">
        <w:rPr>
          <w:rFonts w:ascii="Garamond" w:hAnsi="Garamond" w:cs="Sabon Next LT"/>
          <w:lang w:val="en-GB"/>
        </w:rPr>
        <w:t>. London: HarperCollins.</w:t>
      </w:r>
    </w:p>
    <w:p w14:paraId="32920A9A" w14:textId="77777777" w:rsidR="004C0DAD" w:rsidRPr="004C0DAD" w:rsidRDefault="004C0DAD" w:rsidP="004C0DAD">
      <w:pPr>
        <w:pStyle w:val="ListParagraph"/>
        <w:numPr>
          <w:ilvl w:val="0"/>
          <w:numId w:val="521"/>
        </w:numPr>
        <w:tabs>
          <w:tab w:val="left" w:pos="1680"/>
        </w:tabs>
        <w:spacing w:line="312" w:lineRule="auto"/>
        <w:rPr>
          <w:rFonts w:ascii="Garamond" w:hAnsi="Garamond" w:cs="Sabon Next LT"/>
          <w:lang w:val="en-GB"/>
        </w:rPr>
      </w:pPr>
      <w:r w:rsidRPr="004C0DAD">
        <w:rPr>
          <w:rFonts w:ascii="Garamond" w:hAnsi="Garamond" w:cs="Sabon Next LT"/>
          <w:lang w:val="en-GB"/>
        </w:rPr>
        <w:t xml:space="preserve">Conway, M.A. and Jobson, L. (2019) 'On the Nature of Autobiographical Memory', in Berntsen, D. and Rubin, D.C. (eds.) </w:t>
      </w:r>
      <w:r w:rsidRPr="004C0DAD">
        <w:rPr>
          <w:rFonts w:ascii="Garamond" w:hAnsi="Garamond" w:cs="Sabon Next LT"/>
          <w:i/>
          <w:iCs/>
          <w:lang w:val="en-GB"/>
        </w:rPr>
        <w:t>Understanding Autobiographical Memory: Theories and Approaches</w:t>
      </w:r>
      <w:r w:rsidRPr="004C0DAD">
        <w:rPr>
          <w:rFonts w:ascii="Garamond" w:hAnsi="Garamond" w:cs="Sabon Next LT"/>
          <w:lang w:val="en-GB"/>
        </w:rPr>
        <w:t>. Cambridge: Cambridge University Press, pp. 54-69.</w:t>
      </w:r>
    </w:p>
    <w:p w14:paraId="27AD7496" w14:textId="77777777" w:rsidR="004C0DAD" w:rsidRPr="004C0DAD" w:rsidRDefault="004C0DAD" w:rsidP="004C0DAD">
      <w:pPr>
        <w:pStyle w:val="ListParagraph"/>
        <w:numPr>
          <w:ilvl w:val="0"/>
          <w:numId w:val="521"/>
        </w:numPr>
        <w:tabs>
          <w:tab w:val="left" w:pos="1680"/>
        </w:tabs>
        <w:spacing w:line="312" w:lineRule="auto"/>
        <w:rPr>
          <w:rFonts w:ascii="Garamond" w:hAnsi="Garamond" w:cs="Sabon Next LT"/>
          <w:lang w:val="en-GB"/>
        </w:rPr>
      </w:pPr>
      <w:r w:rsidRPr="004C0DAD">
        <w:rPr>
          <w:rFonts w:ascii="Garamond" w:hAnsi="Garamond" w:cs="Sabon Next LT"/>
          <w:lang w:val="en-GB"/>
        </w:rPr>
        <w:t xml:space="preserve">Geertz, C. (2023) </w:t>
      </w:r>
      <w:r w:rsidRPr="004C0DAD">
        <w:rPr>
          <w:rFonts w:ascii="Garamond" w:hAnsi="Garamond" w:cs="Sabon Next LT"/>
          <w:i/>
          <w:iCs/>
          <w:lang w:val="en-GB"/>
        </w:rPr>
        <w:t>The Interpretation of Cultures</w:t>
      </w:r>
      <w:r w:rsidRPr="004C0DAD">
        <w:rPr>
          <w:rFonts w:ascii="Garamond" w:hAnsi="Garamond" w:cs="Sabon Next LT"/>
          <w:lang w:val="en-GB"/>
        </w:rPr>
        <w:t xml:space="preserve">. 50th Anniversary </w:t>
      </w:r>
      <w:proofErr w:type="spellStart"/>
      <w:r w:rsidRPr="004C0DAD">
        <w:rPr>
          <w:rFonts w:ascii="Garamond" w:hAnsi="Garamond" w:cs="Sabon Next LT"/>
          <w:lang w:val="en-GB"/>
        </w:rPr>
        <w:t>edn</w:t>
      </w:r>
      <w:proofErr w:type="spellEnd"/>
      <w:r w:rsidRPr="004C0DAD">
        <w:rPr>
          <w:rFonts w:ascii="Garamond" w:hAnsi="Garamond" w:cs="Sabon Next LT"/>
          <w:lang w:val="en-GB"/>
        </w:rPr>
        <w:t>. New York: Basic Books.</w:t>
      </w:r>
    </w:p>
    <w:p w14:paraId="445E72A3" w14:textId="77777777" w:rsidR="004C0DAD" w:rsidRPr="004C0DAD" w:rsidRDefault="004C0DAD" w:rsidP="004C0DAD">
      <w:pPr>
        <w:pStyle w:val="ListParagraph"/>
        <w:numPr>
          <w:ilvl w:val="0"/>
          <w:numId w:val="521"/>
        </w:numPr>
        <w:tabs>
          <w:tab w:val="left" w:pos="1680"/>
        </w:tabs>
        <w:spacing w:line="312" w:lineRule="auto"/>
        <w:rPr>
          <w:rFonts w:ascii="Garamond" w:hAnsi="Garamond" w:cs="Sabon Next LT"/>
          <w:lang w:val="en-GB"/>
        </w:rPr>
      </w:pPr>
      <w:r w:rsidRPr="004C0DAD">
        <w:rPr>
          <w:rFonts w:ascii="Garamond" w:hAnsi="Garamond" w:cs="Sabon Next LT"/>
          <w:lang w:val="en-GB"/>
        </w:rPr>
        <w:t xml:space="preserve">LeDoux, J.E. (2021) 'Emotion Circuits in the Brain: From Synapses to Feelings', </w:t>
      </w:r>
      <w:r w:rsidRPr="004C0DAD">
        <w:rPr>
          <w:rFonts w:ascii="Garamond" w:hAnsi="Garamond" w:cs="Sabon Next LT"/>
          <w:i/>
          <w:iCs/>
          <w:lang w:val="en-GB"/>
        </w:rPr>
        <w:t>Nature Reviews Neuroscience</w:t>
      </w:r>
      <w:r w:rsidRPr="004C0DAD">
        <w:rPr>
          <w:rFonts w:ascii="Garamond" w:hAnsi="Garamond" w:cs="Sabon Next LT"/>
          <w:lang w:val="en-GB"/>
        </w:rPr>
        <w:t>, 22(4), pp. 231-250.</w:t>
      </w:r>
    </w:p>
    <w:p w14:paraId="7660B060" w14:textId="77777777" w:rsidR="004C0DAD" w:rsidRPr="004C0DAD" w:rsidRDefault="004C0DAD" w:rsidP="004C0DAD">
      <w:pPr>
        <w:pStyle w:val="ListParagraph"/>
        <w:numPr>
          <w:ilvl w:val="0"/>
          <w:numId w:val="521"/>
        </w:numPr>
        <w:tabs>
          <w:tab w:val="left" w:pos="1680"/>
        </w:tabs>
        <w:spacing w:line="312" w:lineRule="auto"/>
        <w:rPr>
          <w:rFonts w:ascii="Garamond" w:hAnsi="Garamond" w:cs="Sabon Next LT"/>
          <w:lang w:val="en-GB"/>
        </w:rPr>
      </w:pPr>
      <w:r w:rsidRPr="004C0DAD">
        <w:rPr>
          <w:rFonts w:ascii="Garamond" w:hAnsi="Garamond" w:cs="Sabon Next LT"/>
          <w:lang w:val="en-GB"/>
        </w:rPr>
        <w:t xml:space="preserve">Tulving, E. (2020) 'Episodic Memory: From Mind to Brain', </w:t>
      </w:r>
      <w:r w:rsidRPr="004C0DAD">
        <w:rPr>
          <w:rFonts w:ascii="Garamond" w:hAnsi="Garamond" w:cs="Sabon Next LT"/>
          <w:i/>
          <w:iCs/>
          <w:lang w:val="en-GB"/>
        </w:rPr>
        <w:t>Annual Review of Psychology</w:t>
      </w:r>
      <w:r w:rsidRPr="004C0DAD">
        <w:rPr>
          <w:rFonts w:ascii="Garamond" w:hAnsi="Garamond" w:cs="Sabon Next LT"/>
          <w:lang w:val="en-GB"/>
        </w:rPr>
        <w:t>, 71, pp. 1-28.</w:t>
      </w:r>
    </w:p>
    <w:p w14:paraId="7F24C9E7" w14:textId="77777777" w:rsidR="004C0DAD" w:rsidRPr="00A414D7" w:rsidRDefault="004C0DAD" w:rsidP="004C0DAD">
      <w:pPr>
        <w:tabs>
          <w:tab w:val="left" w:pos="1680"/>
        </w:tabs>
        <w:spacing w:line="312" w:lineRule="auto"/>
        <w:rPr>
          <w:rFonts w:ascii="Garamond" w:hAnsi="Garamond"/>
          <w:b/>
          <w:bCs/>
        </w:rPr>
      </w:pPr>
    </w:p>
    <w:p w14:paraId="4BAF8F7D" w14:textId="77777777" w:rsidR="00241B13" w:rsidRDefault="00241B13" w:rsidP="00805BF8">
      <w:pPr>
        <w:tabs>
          <w:tab w:val="left" w:pos="1680"/>
        </w:tabs>
        <w:spacing w:line="312" w:lineRule="auto"/>
        <w:rPr>
          <w:rFonts w:ascii="Garamond" w:hAnsi="Garamond"/>
          <w:b/>
          <w:bCs/>
          <w:lang w:val="en-GB"/>
        </w:rPr>
      </w:pPr>
    </w:p>
    <w:p w14:paraId="448B5AD8" w14:textId="77777777" w:rsidR="00805BF8" w:rsidRPr="007E344C" w:rsidRDefault="00805BF8" w:rsidP="00FC468F">
      <w:pPr>
        <w:ind w:hanging="720"/>
      </w:pPr>
    </w:p>
    <w:sectPr w:rsidR="00805BF8" w:rsidRPr="007E34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0A0BF" w14:textId="77777777" w:rsidR="00F258FB" w:rsidRDefault="00F258FB" w:rsidP="00E46BFB">
      <w:pPr>
        <w:spacing w:after="0" w:line="240" w:lineRule="auto"/>
      </w:pPr>
      <w:r>
        <w:separator/>
      </w:r>
    </w:p>
  </w:endnote>
  <w:endnote w:type="continuationSeparator" w:id="0">
    <w:p w14:paraId="5A07BEBA" w14:textId="77777777" w:rsidR="00F258FB" w:rsidRDefault="00F258FB" w:rsidP="00E46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bon Next LT">
    <w:charset w:val="00"/>
    <w:family w:val="auto"/>
    <w:pitch w:val="variable"/>
    <w:sig w:usb0="A11526FF" w:usb1="D000000B" w:usb2="00010000" w:usb3="00000000" w:csb0="0000019F" w:csb1="00000000"/>
  </w:font>
  <w:font w:name="CenturyGothic">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574E5" w14:textId="77777777" w:rsidR="00F258FB" w:rsidRDefault="00F258FB" w:rsidP="00E46BFB">
      <w:pPr>
        <w:spacing w:after="0" w:line="240" w:lineRule="auto"/>
      </w:pPr>
      <w:r>
        <w:separator/>
      </w:r>
    </w:p>
  </w:footnote>
  <w:footnote w:type="continuationSeparator" w:id="0">
    <w:p w14:paraId="34A4D298" w14:textId="77777777" w:rsidR="00F258FB" w:rsidRDefault="00F258FB" w:rsidP="00E46B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6B8B"/>
    <w:multiLevelType w:val="multilevel"/>
    <w:tmpl w:val="2144B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212F3D"/>
    <w:multiLevelType w:val="multilevel"/>
    <w:tmpl w:val="0298E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364649"/>
    <w:multiLevelType w:val="multilevel"/>
    <w:tmpl w:val="39144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445ADF"/>
    <w:multiLevelType w:val="multilevel"/>
    <w:tmpl w:val="DA9C4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052024B"/>
    <w:multiLevelType w:val="multilevel"/>
    <w:tmpl w:val="63EA9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056205E"/>
    <w:multiLevelType w:val="multilevel"/>
    <w:tmpl w:val="DB34D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07A690C"/>
    <w:multiLevelType w:val="multilevel"/>
    <w:tmpl w:val="6002B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0BD0CC1"/>
    <w:multiLevelType w:val="multilevel"/>
    <w:tmpl w:val="01161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0BF48E7"/>
    <w:multiLevelType w:val="multilevel"/>
    <w:tmpl w:val="110C7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0F30CD6"/>
    <w:multiLevelType w:val="multilevel"/>
    <w:tmpl w:val="54A23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1096161"/>
    <w:multiLevelType w:val="multilevel"/>
    <w:tmpl w:val="29B68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12D5297"/>
    <w:multiLevelType w:val="multilevel"/>
    <w:tmpl w:val="6D000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15D0610"/>
    <w:multiLevelType w:val="multilevel"/>
    <w:tmpl w:val="76ECA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174613C"/>
    <w:multiLevelType w:val="multilevel"/>
    <w:tmpl w:val="21983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17F1DB0"/>
    <w:multiLevelType w:val="multilevel"/>
    <w:tmpl w:val="4336C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1862C98"/>
    <w:multiLevelType w:val="multilevel"/>
    <w:tmpl w:val="DC124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1901439"/>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1A53321"/>
    <w:multiLevelType w:val="hybridMultilevel"/>
    <w:tmpl w:val="571E9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207668C"/>
    <w:multiLevelType w:val="multilevel"/>
    <w:tmpl w:val="8E782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28C5DDD"/>
    <w:multiLevelType w:val="multilevel"/>
    <w:tmpl w:val="83FA9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29F3903"/>
    <w:multiLevelType w:val="multilevel"/>
    <w:tmpl w:val="DC9E4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2BC1B3F"/>
    <w:multiLevelType w:val="multilevel"/>
    <w:tmpl w:val="F31C3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2F521BE"/>
    <w:multiLevelType w:val="multilevel"/>
    <w:tmpl w:val="540E0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30E65B3"/>
    <w:multiLevelType w:val="multilevel"/>
    <w:tmpl w:val="BA3A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32255B8"/>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34C19CA"/>
    <w:multiLevelType w:val="multilevel"/>
    <w:tmpl w:val="0A26A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34C3325"/>
    <w:multiLevelType w:val="multilevel"/>
    <w:tmpl w:val="84CC0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362731D"/>
    <w:multiLevelType w:val="hybridMultilevel"/>
    <w:tmpl w:val="D40C5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042A6DA7"/>
    <w:multiLevelType w:val="multilevel"/>
    <w:tmpl w:val="FF667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4555F8A"/>
    <w:multiLevelType w:val="multilevel"/>
    <w:tmpl w:val="E2D24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4654BA9"/>
    <w:multiLevelType w:val="multilevel"/>
    <w:tmpl w:val="AA865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46C4C84"/>
    <w:multiLevelType w:val="multilevel"/>
    <w:tmpl w:val="4B623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49B4FF0"/>
    <w:multiLevelType w:val="multilevel"/>
    <w:tmpl w:val="0262E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4C778D4"/>
    <w:multiLevelType w:val="multilevel"/>
    <w:tmpl w:val="461AB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4EA36E1"/>
    <w:multiLevelType w:val="multilevel"/>
    <w:tmpl w:val="2C087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51357A9"/>
    <w:multiLevelType w:val="multilevel"/>
    <w:tmpl w:val="5446981E"/>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57036F3"/>
    <w:multiLevelType w:val="hybridMultilevel"/>
    <w:tmpl w:val="7480EBC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7" w15:restartNumberingAfterBreak="0">
    <w:nsid w:val="05DF6A9B"/>
    <w:multiLevelType w:val="multilevel"/>
    <w:tmpl w:val="1638D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062724EE"/>
    <w:multiLevelType w:val="multilevel"/>
    <w:tmpl w:val="E31AE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6286A06"/>
    <w:multiLevelType w:val="multilevel"/>
    <w:tmpl w:val="5446981E"/>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062C76CB"/>
    <w:multiLevelType w:val="multilevel"/>
    <w:tmpl w:val="12245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6603C93"/>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06A460E1"/>
    <w:multiLevelType w:val="multilevel"/>
    <w:tmpl w:val="C128C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06D0798E"/>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0707568E"/>
    <w:multiLevelType w:val="multilevel"/>
    <w:tmpl w:val="BF7ED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7323097"/>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07853479"/>
    <w:multiLevelType w:val="multilevel"/>
    <w:tmpl w:val="8A488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7BB3BEE"/>
    <w:multiLevelType w:val="hybridMultilevel"/>
    <w:tmpl w:val="D13C9DFE"/>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07C24F55"/>
    <w:multiLevelType w:val="multilevel"/>
    <w:tmpl w:val="8320D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07CB1EB6"/>
    <w:multiLevelType w:val="multilevel"/>
    <w:tmpl w:val="CE88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7D22BF9"/>
    <w:multiLevelType w:val="multilevel"/>
    <w:tmpl w:val="2EB8BE98"/>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07D40032"/>
    <w:multiLevelType w:val="multilevel"/>
    <w:tmpl w:val="33AA9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07F562EA"/>
    <w:multiLevelType w:val="multilevel"/>
    <w:tmpl w:val="000AD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08111357"/>
    <w:multiLevelType w:val="hybridMultilevel"/>
    <w:tmpl w:val="5C5A4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08486F0B"/>
    <w:multiLevelType w:val="multilevel"/>
    <w:tmpl w:val="97368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085317AA"/>
    <w:multiLevelType w:val="multilevel"/>
    <w:tmpl w:val="F80A4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08555A7F"/>
    <w:multiLevelType w:val="multilevel"/>
    <w:tmpl w:val="233AD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089616B6"/>
    <w:multiLevelType w:val="multilevel"/>
    <w:tmpl w:val="F48C5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08BE1810"/>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08C0561B"/>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08F8405F"/>
    <w:multiLevelType w:val="multilevel"/>
    <w:tmpl w:val="88DA8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09566B79"/>
    <w:multiLevelType w:val="multilevel"/>
    <w:tmpl w:val="C282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97D3190"/>
    <w:multiLevelType w:val="hybridMultilevel"/>
    <w:tmpl w:val="E6780620"/>
    <w:lvl w:ilvl="0" w:tplc="4F024F48">
      <w:start w:val="45"/>
      <w:numFmt w:val="bullet"/>
      <w:lvlText w:val="-"/>
      <w:lvlJc w:val="left"/>
      <w:pPr>
        <w:ind w:left="720" w:hanging="360"/>
      </w:pPr>
      <w:rPr>
        <w:rFonts w:ascii="Garamond" w:eastAsia="Calibri" w:hAnsi="Garamon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09941195"/>
    <w:multiLevelType w:val="multilevel"/>
    <w:tmpl w:val="2EB8BE98"/>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09A40412"/>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0A330898"/>
    <w:multiLevelType w:val="multilevel"/>
    <w:tmpl w:val="9DD0C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0AAA5F93"/>
    <w:multiLevelType w:val="multilevel"/>
    <w:tmpl w:val="C4C8B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0AAE7673"/>
    <w:multiLevelType w:val="multilevel"/>
    <w:tmpl w:val="CA06E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0AB62356"/>
    <w:multiLevelType w:val="multilevel"/>
    <w:tmpl w:val="BA061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0ACA27B9"/>
    <w:multiLevelType w:val="multilevel"/>
    <w:tmpl w:val="5BECF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0B3650A6"/>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0B3A6001"/>
    <w:multiLevelType w:val="multilevel"/>
    <w:tmpl w:val="2EB8BE98"/>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0B4C06E5"/>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0B641D69"/>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0B735E26"/>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0BA43F3E"/>
    <w:multiLevelType w:val="multilevel"/>
    <w:tmpl w:val="FB7C7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0BAE553A"/>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0BB840C8"/>
    <w:multiLevelType w:val="multilevel"/>
    <w:tmpl w:val="5446981E"/>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0BF028F3"/>
    <w:multiLevelType w:val="multilevel"/>
    <w:tmpl w:val="35346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0C5D742A"/>
    <w:multiLevelType w:val="multilevel"/>
    <w:tmpl w:val="94E4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0C9322AA"/>
    <w:multiLevelType w:val="multilevel"/>
    <w:tmpl w:val="2BA47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0C943529"/>
    <w:multiLevelType w:val="multilevel"/>
    <w:tmpl w:val="2F1C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0C9A10AC"/>
    <w:multiLevelType w:val="multilevel"/>
    <w:tmpl w:val="99A4A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0CA83E6F"/>
    <w:multiLevelType w:val="multilevel"/>
    <w:tmpl w:val="F2927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0CD74EB0"/>
    <w:multiLevelType w:val="multilevel"/>
    <w:tmpl w:val="02C20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0D301502"/>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0DFE7AED"/>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0E1A2534"/>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0E53497C"/>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0E5C22AA"/>
    <w:multiLevelType w:val="multilevel"/>
    <w:tmpl w:val="1F682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0E5F06AB"/>
    <w:multiLevelType w:val="multilevel"/>
    <w:tmpl w:val="E2600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0E97625A"/>
    <w:multiLevelType w:val="hybridMultilevel"/>
    <w:tmpl w:val="18B8C9CA"/>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0EE773E7"/>
    <w:multiLevelType w:val="multilevel"/>
    <w:tmpl w:val="78DE7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0F474848"/>
    <w:multiLevelType w:val="multilevel"/>
    <w:tmpl w:val="855A5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0F4E45EA"/>
    <w:multiLevelType w:val="multilevel"/>
    <w:tmpl w:val="EA126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0FAF6464"/>
    <w:multiLevelType w:val="multilevel"/>
    <w:tmpl w:val="3208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0FB13C90"/>
    <w:multiLevelType w:val="multilevel"/>
    <w:tmpl w:val="2DC2C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0FB545B3"/>
    <w:multiLevelType w:val="multilevel"/>
    <w:tmpl w:val="3D2C3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0FF54CF8"/>
    <w:multiLevelType w:val="multilevel"/>
    <w:tmpl w:val="F208A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10203E1D"/>
    <w:multiLevelType w:val="multilevel"/>
    <w:tmpl w:val="5CD60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0314BD4"/>
    <w:multiLevelType w:val="multilevel"/>
    <w:tmpl w:val="7FAEA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10400ACE"/>
    <w:multiLevelType w:val="hybridMultilevel"/>
    <w:tmpl w:val="7060806C"/>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10844EFE"/>
    <w:multiLevelType w:val="multilevel"/>
    <w:tmpl w:val="3B3CF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08B6193"/>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10AE1457"/>
    <w:multiLevelType w:val="multilevel"/>
    <w:tmpl w:val="1C58E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10B94AD4"/>
    <w:multiLevelType w:val="multilevel"/>
    <w:tmpl w:val="F9025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10F12008"/>
    <w:multiLevelType w:val="multilevel"/>
    <w:tmpl w:val="2EB8BE98"/>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1105299C"/>
    <w:multiLevelType w:val="multilevel"/>
    <w:tmpl w:val="03704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11215A3A"/>
    <w:multiLevelType w:val="multilevel"/>
    <w:tmpl w:val="6720B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1325886"/>
    <w:multiLevelType w:val="multilevel"/>
    <w:tmpl w:val="2EB8BE98"/>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115D41D6"/>
    <w:multiLevelType w:val="multilevel"/>
    <w:tmpl w:val="C5C84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117568A5"/>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11912A18"/>
    <w:multiLevelType w:val="hybridMultilevel"/>
    <w:tmpl w:val="2FDC5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119C2FE9"/>
    <w:multiLevelType w:val="multilevel"/>
    <w:tmpl w:val="4F3AF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1BC083B"/>
    <w:multiLevelType w:val="multilevel"/>
    <w:tmpl w:val="00A40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11BE66FA"/>
    <w:multiLevelType w:val="multilevel"/>
    <w:tmpl w:val="81EEE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11CB453F"/>
    <w:multiLevelType w:val="multilevel"/>
    <w:tmpl w:val="83640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123C4557"/>
    <w:multiLevelType w:val="multilevel"/>
    <w:tmpl w:val="AD6EE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124466DB"/>
    <w:multiLevelType w:val="multilevel"/>
    <w:tmpl w:val="74E88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1247601C"/>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128100C7"/>
    <w:multiLevelType w:val="multilevel"/>
    <w:tmpl w:val="1AC66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12C70DAA"/>
    <w:multiLevelType w:val="multilevel"/>
    <w:tmpl w:val="D59EB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12E51D12"/>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130A0CDA"/>
    <w:multiLevelType w:val="multilevel"/>
    <w:tmpl w:val="5DF6F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13485ED2"/>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135A0868"/>
    <w:multiLevelType w:val="multilevel"/>
    <w:tmpl w:val="5CC69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13A8536E"/>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13C75CBA"/>
    <w:multiLevelType w:val="multilevel"/>
    <w:tmpl w:val="2EB8BE98"/>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13C8026D"/>
    <w:multiLevelType w:val="hybridMultilevel"/>
    <w:tmpl w:val="5B902870"/>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9" w15:restartNumberingAfterBreak="0">
    <w:nsid w:val="13D20AB8"/>
    <w:multiLevelType w:val="multilevel"/>
    <w:tmpl w:val="D2B88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140529E3"/>
    <w:multiLevelType w:val="multilevel"/>
    <w:tmpl w:val="688AC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143279AE"/>
    <w:multiLevelType w:val="multilevel"/>
    <w:tmpl w:val="D7F2E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145667DE"/>
    <w:multiLevelType w:val="multilevel"/>
    <w:tmpl w:val="DBE6B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14622BCC"/>
    <w:multiLevelType w:val="multilevel"/>
    <w:tmpl w:val="B8645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146D4EE1"/>
    <w:multiLevelType w:val="multilevel"/>
    <w:tmpl w:val="86145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14A36159"/>
    <w:multiLevelType w:val="multilevel"/>
    <w:tmpl w:val="E3525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14D84895"/>
    <w:multiLevelType w:val="multilevel"/>
    <w:tmpl w:val="6038B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14E43497"/>
    <w:multiLevelType w:val="hybridMultilevel"/>
    <w:tmpl w:val="A01CE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14EC653B"/>
    <w:multiLevelType w:val="multilevel"/>
    <w:tmpl w:val="B1662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14FD6D05"/>
    <w:multiLevelType w:val="multilevel"/>
    <w:tmpl w:val="4DF8B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14FF2352"/>
    <w:multiLevelType w:val="multilevel"/>
    <w:tmpl w:val="88B40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15615BC6"/>
    <w:multiLevelType w:val="hybridMultilevel"/>
    <w:tmpl w:val="0A247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15632434"/>
    <w:multiLevelType w:val="multilevel"/>
    <w:tmpl w:val="0AD25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15841371"/>
    <w:multiLevelType w:val="multilevel"/>
    <w:tmpl w:val="0718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15A473E9"/>
    <w:multiLevelType w:val="multilevel"/>
    <w:tmpl w:val="21E4A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15CC78DA"/>
    <w:multiLevelType w:val="multilevel"/>
    <w:tmpl w:val="46DA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15D65569"/>
    <w:multiLevelType w:val="multilevel"/>
    <w:tmpl w:val="E4DE9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15F0568D"/>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161A0958"/>
    <w:multiLevelType w:val="multilevel"/>
    <w:tmpl w:val="0D18C35E"/>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162660D4"/>
    <w:multiLevelType w:val="multilevel"/>
    <w:tmpl w:val="E45C6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1627133C"/>
    <w:multiLevelType w:val="multilevel"/>
    <w:tmpl w:val="3EA23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16377383"/>
    <w:multiLevelType w:val="multilevel"/>
    <w:tmpl w:val="8848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16556B14"/>
    <w:multiLevelType w:val="multilevel"/>
    <w:tmpl w:val="6D523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168E7365"/>
    <w:multiLevelType w:val="multilevel"/>
    <w:tmpl w:val="84A07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16A72F57"/>
    <w:multiLevelType w:val="multilevel"/>
    <w:tmpl w:val="CDB06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16CC3A59"/>
    <w:multiLevelType w:val="multilevel"/>
    <w:tmpl w:val="563A4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16D17895"/>
    <w:multiLevelType w:val="multilevel"/>
    <w:tmpl w:val="58623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16DC209A"/>
    <w:multiLevelType w:val="multilevel"/>
    <w:tmpl w:val="EFE6D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16DE0A3A"/>
    <w:multiLevelType w:val="multilevel"/>
    <w:tmpl w:val="F47E2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17071209"/>
    <w:multiLevelType w:val="multilevel"/>
    <w:tmpl w:val="17766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170C6A59"/>
    <w:multiLevelType w:val="multilevel"/>
    <w:tmpl w:val="5446981E"/>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17183414"/>
    <w:multiLevelType w:val="multilevel"/>
    <w:tmpl w:val="3828B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179734A0"/>
    <w:multiLevelType w:val="multilevel"/>
    <w:tmpl w:val="30D48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17997E1A"/>
    <w:multiLevelType w:val="hybridMultilevel"/>
    <w:tmpl w:val="03CE3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17E279EF"/>
    <w:multiLevelType w:val="multilevel"/>
    <w:tmpl w:val="38687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17ED16E7"/>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181E6128"/>
    <w:multiLevelType w:val="multilevel"/>
    <w:tmpl w:val="1B70D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18397739"/>
    <w:multiLevelType w:val="multilevel"/>
    <w:tmpl w:val="49A4A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183D0A3A"/>
    <w:multiLevelType w:val="multilevel"/>
    <w:tmpl w:val="12C45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18692F73"/>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189B38A1"/>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18A0623C"/>
    <w:multiLevelType w:val="multilevel"/>
    <w:tmpl w:val="BE041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18B63526"/>
    <w:multiLevelType w:val="multilevel"/>
    <w:tmpl w:val="74821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18BF0FE6"/>
    <w:multiLevelType w:val="multilevel"/>
    <w:tmpl w:val="5F4E9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18E258A4"/>
    <w:multiLevelType w:val="multilevel"/>
    <w:tmpl w:val="98741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18ED7A82"/>
    <w:multiLevelType w:val="multilevel"/>
    <w:tmpl w:val="31E22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1928554D"/>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19434A61"/>
    <w:multiLevelType w:val="multilevel"/>
    <w:tmpl w:val="5D061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19A2010F"/>
    <w:multiLevelType w:val="multilevel"/>
    <w:tmpl w:val="AAA8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19F02FE3"/>
    <w:multiLevelType w:val="multilevel"/>
    <w:tmpl w:val="BAEED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1A14192C"/>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1A6E2080"/>
    <w:multiLevelType w:val="multilevel"/>
    <w:tmpl w:val="E7C40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1B216FDB"/>
    <w:multiLevelType w:val="multilevel"/>
    <w:tmpl w:val="D802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1B303517"/>
    <w:multiLevelType w:val="multilevel"/>
    <w:tmpl w:val="DBF4A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1B745DF7"/>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1B8D2BE4"/>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1BB92D38"/>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1BD27944"/>
    <w:multiLevelType w:val="multilevel"/>
    <w:tmpl w:val="00AA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1BE96626"/>
    <w:multiLevelType w:val="multilevel"/>
    <w:tmpl w:val="02D28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1BF9559C"/>
    <w:multiLevelType w:val="multilevel"/>
    <w:tmpl w:val="F140C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1C7D29B7"/>
    <w:multiLevelType w:val="multilevel"/>
    <w:tmpl w:val="31CEF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1CA6346F"/>
    <w:multiLevelType w:val="multilevel"/>
    <w:tmpl w:val="8FE00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1CA6486C"/>
    <w:multiLevelType w:val="multilevel"/>
    <w:tmpl w:val="2806B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1D447C94"/>
    <w:multiLevelType w:val="multilevel"/>
    <w:tmpl w:val="00B21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1D475C8D"/>
    <w:multiLevelType w:val="multilevel"/>
    <w:tmpl w:val="A2D8E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1D796FBC"/>
    <w:multiLevelType w:val="multilevel"/>
    <w:tmpl w:val="B038C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1E1D6586"/>
    <w:multiLevelType w:val="multilevel"/>
    <w:tmpl w:val="2CF04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1E1D7436"/>
    <w:multiLevelType w:val="hybridMultilevel"/>
    <w:tmpl w:val="24E84AE8"/>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8" w15:restartNumberingAfterBreak="0">
    <w:nsid w:val="1E347660"/>
    <w:multiLevelType w:val="multilevel"/>
    <w:tmpl w:val="3DFC5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1E3E5CAD"/>
    <w:multiLevelType w:val="multilevel"/>
    <w:tmpl w:val="28E68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1E8E6B6E"/>
    <w:multiLevelType w:val="multilevel"/>
    <w:tmpl w:val="5650C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1EAB4E1A"/>
    <w:multiLevelType w:val="multilevel"/>
    <w:tmpl w:val="830CDAF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2084"/>
        </w:tabs>
        <w:ind w:left="2084" w:hanging="360"/>
      </w:pPr>
      <w:rPr>
        <w:rFonts w:hint="default"/>
      </w:rPr>
    </w:lvl>
    <w:lvl w:ilvl="2">
      <w:start w:val="1"/>
      <w:numFmt w:val="decimal"/>
      <w:lvlText w:val="%3."/>
      <w:lvlJc w:val="left"/>
      <w:pPr>
        <w:tabs>
          <w:tab w:val="num" w:pos="2804"/>
        </w:tabs>
        <w:ind w:left="2804" w:hanging="360"/>
      </w:pPr>
      <w:rPr>
        <w:rFonts w:hint="default"/>
      </w:rPr>
    </w:lvl>
    <w:lvl w:ilvl="3">
      <w:start w:val="1"/>
      <w:numFmt w:val="decimal"/>
      <w:lvlText w:val="%4."/>
      <w:lvlJc w:val="left"/>
      <w:pPr>
        <w:tabs>
          <w:tab w:val="num" w:pos="3524"/>
        </w:tabs>
        <w:ind w:left="3524" w:hanging="360"/>
      </w:pPr>
      <w:rPr>
        <w:rFonts w:hint="default"/>
      </w:rPr>
    </w:lvl>
    <w:lvl w:ilvl="4">
      <w:start w:val="1"/>
      <w:numFmt w:val="decimal"/>
      <w:lvlText w:val="%5."/>
      <w:lvlJc w:val="left"/>
      <w:pPr>
        <w:tabs>
          <w:tab w:val="num" w:pos="4244"/>
        </w:tabs>
        <w:ind w:left="4244" w:hanging="360"/>
      </w:pPr>
      <w:rPr>
        <w:rFonts w:hint="default"/>
      </w:rPr>
    </w:lvl>
    <w:lvl w:ilvl="5">
      <w:start w:val="1"/>
      <w:numFmt w:val="decimal"/>
      <w:lvlText w:val="%6."/>
      <w:lvlJc w:val="left"/>
      <w:pPr>
        <w:tabs>
          <w:tab w:val="num" w:pos="4964"/>
        </w:tabs>
        <w:ind w:left="4964" w:hanging="360"/>
      </w:pPr>
      <w:rPr>
        <w:rFonts w:hint="default"/>
      </w:rPr>
    </w:lvl>
    <w:lvl w:ilvl="6">
      <w:start w:val="1"/>
      <w:numFmt w:val="decimal"/>
      <w:lvlText w:val="%7."/>
      <w:lvlJc w:val="left"/>
      <w:pPr>
        <w:tabs>
          <w:tab w:val="num" w:pos="5684"/>
        </w:tabs>
        <w:ind w:left="5684" w:hanging="360"/>
      </w:pPr>
      <w:rPr>
        <w:rFonts w:hint="default"/>
      </w:rPr>
    </w:lvl>
    <w:lvl w:ilvl="7">
      <w:start w:val="1"/>
      <w:numFmt w:val="decimal"/>
      <w:lvlText w:val="%8."/>
      <w:lvlJc w:val="left"/>
      <w:pPr>
        <w:tabs>
          <w:tab w:val="num" w:pos="6404"/>
        </w:tabs>
        <w:ind w:left="6404" w:hanging="360"/>
      </w:pPr>
      <w:rPr>
        <w:rFonts w:hint="default"/>
      </w:rPr>
    </w:lvl>
    <w:lvl w:ilvl="8">
      <w:start w:val="1"/>
      <w:numFmt w:val="decimal"/>
      <w:lvlText w:val="%9."/>
      <w:lvlJc w:val="left"/>
      <w:pPr>
        <w:tabs>
          <w:tab w:val="num" w:pos="7124"/>
        </w:tabs>
        <w:ind w:left="7124" w:hanging="360"/>
      </w:pPr>
      <w:rPr>
        <w:rFonts w:hint="default"/>
      </w:rPr>
    </w:lvl>
  </w:abstractNum>
  <w:abstractNum w:abstractNumId="202" w15:restartNumberingAfterBreak="0">
    <w:nsid w:val="1EB719DB"/>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1ED21AA2"/>
    <w:multiLevelType w:val="multilevel"/>
    <w:tmpl w:val="BE069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1EE97BFF"/>
    <w:multiLevelType w:val="multilevel"/>
    <w:tmpl w:val="55BA3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1F0F320E"/>
    <w:multiLevelType w:val="multilevel"/>
    <w:tmpl w:val="DA58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1F1B7F7C"/>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1F2B6FD8"/>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1F3C02F2"/>
    <w:multiLevelType w:val="multilevel"/>
    <w:tmpl w:val="4894C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1F5D5A2C"/>
    <w:multiLevelType w:val="multilevel"/>
    <w:tmpl w:val="2D58E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1F5D78D9"/>
    <w:multiLevelType w:val="hybridMultilevel"/>
    <w:tmpl w:val="03A06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1" w15:restartNumberingAfterBreak="0">
    <w:nsid w:val="1F68096F"/>
    <w:multiLevelType w:val="hybridMultilevel"/>
    <w:tmpl w:val="312E2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2" w15:restartNumberingAfterBreak="0">
    <w:nsid w:val="1FC049B3"/>
    <w:multiLevelType w:val="multilevel"/>
    <w:tmpl w:val="326A9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1FCB6DD3"/>
    <w:multiLevelType w:val="multilevel"/>
    <w:tmpl w:val="E968F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1FE67945"/>
    <w:multiLevelType w:val="multilevel"/>
    <w:tmpl w:val="22B4A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201C103C"/>
    <w:multiLevelType w:val="multilevel"/>
    <w:tmpl w:val="FC5E5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204B1668"/>
    <w:multiLevelType w:val="multilevel"/>
    <w:tmpl w:val="79705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208B31DB"/>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20AC1B63"/>
    <w:multiLevelType w:val="multilevel"/>
    <w:tmpl w:val="B52AC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20F87387"/>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21160AC3"/>
    <w:multiLevelType w:val="multilevel"/>
    <w:tmpl w:val="F4481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211B4312"/>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211C5D24"/>
    <w:multiLevelType w:val="multilevel"/>
    <w:tmpl w:val="11683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212534E0"/>
    <w:multiLevelType w:val="multilevel"/>
    <w:tmpl w:val="2EB8BE98"/>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212E276C"/>
    <w:multiLevelType w:val="multilevel"/>
    <w:tmpl w:val="4CBA0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21346F37"/>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214802A2"/>
    <w:multiLevelType w:val="multilevel"/>
    <w:tmpl w:val="76700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214E5B0E"/>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215614C9"/>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217241B7"/>
    <w:multiLevelType w:val="multilevel"/>
    <w:tmpl w:val="BAD4F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21892A9E"/>
    <w:multiLevelType w:val="multilevel"/>
    <w:tmpl w:val="4404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219330F4"/>
    <w:multiLevelType w:val="multilevel"/>
    <w:tmpl w:val="6F00F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21B42948"/>
    <w:multiLevelType w:val="multilevel"/>
    <w:tmpl w:val="2EB8BE98"/>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21DE6CDB"/>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21FD1898"/>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21FD2B07"/>
    <w:multiLevelType w:val="multilevel"/>
    <w:tmpl w:val="E5D81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22111AC7"/>
    <w:multiLevelType w:val="multilevel"/>
    <w:tmpl w:val="E8047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22137708"/>
    <w:multiLevelType w:val="multilevel"/>
    <w:tmpl w:val="7B0A9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22B11BEA"/>
    <w:multiLevelType w:val="multilevel"/>
    <w:tmpl w:val="2688A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22CA4FE5"/>
    <w:multiLevelType w:val="multilevel"/>
    <w:tmpl w:val="B5DE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22D8717D"/>
    <w:multiLevelType w:val="hybridMultilevel"/>
    <w:tmpl w:val="4AA02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1" w15:restartNumberingAfterBreak="0">
    <w:nsid w:val="230706B9"/>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23367E40"/>
    <w:multiLevelType w:val="multilevel"/>
    <w:tmpl w:val="6BE49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23594640"/>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23AC4390"/>
    <w:multiLevelType w:val="multilevel"/>
    <w:tmpl w:val="536E3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23BA59A3"/>
    <w:multiLevelType w:val="multilevel"/>
    <w:tmpl w:val="19E6C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23D26ECA"/>
    <w:multiLevelType w:val="multilevel"/>
    <w:tmpl w:val="23D04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24034BA2"/>
    <w:multiLevelType w:val="multilevel"/>
    <w:tmpl w:val="8B06E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241C0C12"/>
    <w:multiLevelType w:val="hybridMultilevel"/>
    <w:tmpl w:val="6BDC75BC"/>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9" w15:restartNumberingAfterBreak="0">
    <w:nsid w:val="242674A3"/>
    <w:multiLevelType w:val="hybridMultilevel"/>
    <w:tmpl w:val="EEC6BAB0"/>
    <w:lvl w:ilvl="0" w:tplc="89B8BCC8">
      <w:start w:val="17"/>
      <w:numFmt w:val="bullet"/>
      <w:lvlText w:val="-"/>
      <w:lvlJc w:val="left"/>
      <w:pPr>
        <w:ind w:left="720" w:hanging="360"/>
      </w:pPr>
      <w:rPr>
        <w:rFonts w:ascii="Garamond" w:eastAsia="Calibri" w:hAnsi="Garamon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0" w15:restartNumberingAfterBreak="0">
    <w:nsid w:val="24405EEB"/>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24586A6F"/>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25BA7DD7"/>
    <w:multiLevelType w:val="multilevel"/>
    <w:tmpl w:val="DE7A6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25CC4A4C"/>
    <w:multiLevelType w:val="multilevel"/>
    <w:tmpl w:val="37A64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25EE4506"/>
    <w:multiLevelType w:val="multilevel"/>
    <w:tmpl w:val="551A5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26320ACD"/>
    <w:multiLevelType w:val="multilevel"/>
    <w:tmpl w:val="39D40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2667030F"/>
    <w:multiLevelType w:val="multilevel"/>
    <w:tmpl w:val="0BB806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26A41BBF"/>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26AA05ED"/>
    <w:multiLevelType w:val="hybridMultilevel"/>
    <w:tmpl w:val="53CC448C"/>
    <w:lvl w:ilvl="0" w:tplc="FFFFFFFF">
      <w:start w:val="1"/>
      <w:numFmt w:val="decimal"/>
      <w:lvlText w:val="%1."/>
      <w:lvlJc w:val="left"/>
      <w:pPr>
        <w:ind w:left="3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9" w15:restartNumberingAfterBreak="0">
    <w:nsid w:val="26CC27AA"/>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26FA053A"/>
    <w:multiLevelType w:val="multilevel"/>
    <w:tmpl w:val="439C4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276045AF"/>
    <w:multiLevelType w:val="multilevel"/>
    <w:tmpl w:val="2CE83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276638CA"/>
    <w:multiLevelType w:val="multilevel"/>
    <w:tmpl w:val="44D8A672"/>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277603CA"/>
    <w:multiLevelType w:val="multilevel"/>
    <w:tmpl w:val="0A720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278149C6"/>
    <w:multiLevelType w:val="multilevel"/>
    <w:tmpl w:val="D6A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27826F4C"/>
    <w:multiLevelType w:val="multilevel"/>
    <w:tmpl w:val="00726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2790034F"/>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27B45673"/>
    <w:multiLevelType w:val="multilevel"/>
    <w:tmpl w:val="9A00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27CE4907"/>
    <w:multiLevelType w:val="multilevel"/>
    <w:tmpl w:val="BA56E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27D01011"/>
    <w:multiLevelType w:val="multilevel"/>
    <w:tmpl w:val="44165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28475750"/>
    <w:multiLevelType w:val="multilevel"/>
    <w:tmpl w:val="C5DAD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285D34F3"/>
    <w:multiLevelType w:val="multilevel"/>
    <w:tmpl w:val="25E05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286E4C40"/>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289A45F2"/>
    <w:multiLevelType w:val="multilevel"/>
    <w:tmpl w:val="2EB8BE98"/>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28B32761"/>
    <w:multiLevelType w:val="multilevel"/>
    <w:tmpl w:val="CCD81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28CA0045"/>
    <w:multiLevelType w:val="hybridMultilevel"/>
    <w:tmpl w:val="FDF8A04C"/>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6" w15:restartNumberingAfterBreak="0">
    <w:nsid w:val="28CF347D"/>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15:restartNumberingAfterBreak="0">
    <w:nsid w:val="2930570D"/>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15:restartNumberingAfterBreak="0">
    <w:nsid w:val="293B059E"/>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29A27191"/>
    <w:multiLevelType w:val="hybridMultilevel"/>
    <w:tmpl w:val="4B0A1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0" w15:restartNumberingAfterBreak="0">
    <w:nsid w:val="29A7232C"/>
    <w:multiLevelType w:val="multilevel"/>
    <w:tmpl w:val="9E6892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29CC23A0"/>
    <w:multiLevelType w:val="multilevel"/>
    <w:tmpl w:val="E6085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15:restartNumberingAfterBreak="0">
    <w:nsid w:val="29F56391"/>
    <w:multiLevelType w:val="multilevel"/>
    <w:tmpl w:val="E6A4D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2A1C324C"/>
    <w:multiLevelType w:val="multilevel"/>
    <w:tmpl w:val="826E3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2A720148"/>
    <w:multiLevelType w:val="multilevel"/>
    <w:tmpl w:val="8E362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2A7E6E88"/>
    <w:multiLevelType w:val="multilevel"/>
    <w:tmpl w:val="39EC8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2B151075"/>
    <w:multiLevelType w:val="multilevel"/>
    <w:tmpl w:val="0482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2B3121B5"/>
    <w:multiLevelType w:val="multilevel"/>
    <w:tmpl w:val="BA000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2BA20E60"/>
    <w:multiLevelType w:val="multilevel"/>
    <w:tmpl w:val="31AE7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2BB7470F"/>
    <w:multiLevelType w:val="multilevel"/>
    <w:tmpl w:val="9FC83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2BB9257B"/>
    <w:multiLevelType w:val="multilevel"/>
    <w:tmpl w:val="1696F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2BE40E73"/>
    <w:multiLevelType w:val="multilevel"/>
    <w:tmpl w:val="FC10B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2BEC42D9"/>
    <w:multiLevelType w:val="multilevel"/>
    <w:tmpl w:val="6A62B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2C031DD7"/>
    <w:multiLevelType w:val="multilevel"/>
    <w:tmpl w:val="FADE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2C161036"/>
    <w:multiLevelType w:val="multilevel"/>
    <w:tmpl w:val="1A582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2C317FF6"/>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2C3A6990"/>
    <w:multiLevelType w:val="multilevel"/>
    <w:tmpl w:val="309C4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2C962318"/>
    <w:multiLevelType w:val="multilevel"/>
    <w:tmpl w:val="1AB60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2CA26BA6"/>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15:restartNumberingAfterBreak="0">
    <w:nsid w:val="2CCB26FE"/>
    <w:multiLevelType w:val="multilevel"/>
    <w:tmpl w:val="0B24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2CD9386F"/>
    <w:multiLevelType w:val="multilevel"/>
    <w:tmpl w:val="6E94A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2D1C4BBA"/>
    <w:multiLevelType w:val="multilevel"/>
    <w:tmpl w:val="CD2A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2D2A5848"/>
    <w:multiLevelType w:val="multilevel"/>
    <w:tmpl w:val="2EB42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2D4027F8"/>
    <w:multiLevelType w:val="multilevel"/>
    <w:tmpl w:val="10E69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15:restartNumberingAfterBreak="0">
    <w:nsid w:val="2D4C6703"/>
    <w:multiLevelType w:val="multilevel"/>
    <w:tmpl w:val="38FA3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2D9C02CE"/>
    <w:multiLevelType w:val="multilevel"/>
    <w:tmpl w:val="9956F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6" w15:restartNumberingAfterBreak="0">
    <w:nsid w:val="2DCE7E42"/>
    <w:multiLevelType w:val="multilevel"/>
    <w:tmpl w:val="E0AE3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2DDF70CC"/>
    <w:multiLevelType w:val="hybridMultilevel"/>
    <w:tmpl w:val="2FAE758E"/>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8" w15:restartNumberingAfterBreak="0">
    <w:nsid w:val="2E023160"/>
    <w:multiLevelType w:val="multilevel"/>
    <w:tmpl w:val="F6943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2E63524D"/>
    <w:multiLevelType w:val="multilevel"/>
    <w:tmpl w:val="11D68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2E7F014C"/>
    <w:multiLevelType w:val="hybridMultilevel"/>
    <w:tmpl w:val="B882E4B4"/>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1" w15:restartNumberingAfterBreak="0">
    <w:nsid w:val="2EEC5D7A"/>
    <w:multiLevelType w:val="multilevel"/>
    <w:tmpl w:val="9962B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2F0506A0"/>
    <w:multiLevelType w:val="multilevel"/>
    <w:tmpl w:val="C99E3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2F41142E"/>
    <w:multiLevelType w:val="multilevel"/>
    <w:tmpl w:val="D3589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2F824147"/>
    <w:multiLevelType w:val="multilevel"/>
    <w:tmpl w:val="F20C4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2FA179DA"/>
    <w:multiLevelType w:val="multilevel"/>
    <w:tmpl w:val="09008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2FA63574"/>
    <w:multiLevelType w:val="multilevel"/>
    <w:tmpl w:val="AF98E49A"/>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30020268"/>
    <w:multiLevelType w:val="multilevel"/>
    <w:tmpl w:val="0414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3004550E"/>
    <w:multiLevelType w:val="multilevel"/>
    <w:tmpl w:val="9842A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30124CCC"/>
    <w:multiLevelType w:val="multilevel"/>
    <w:tmpl w:val="F5C8A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309C0C5D"/>
    <w:multiLevelType w:val="hybridMultilevel"/>
    <w:tmpl w:val="18E6B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1" w15:restartNumberingAfterBreak="0">
    <w:nsid w:val="311D51B9"/>
    <w:multiLevelType w:val="multilevel"/>
    <w:tmpl w:val="CE067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315E2476"/>
    <w:multiLevelType w:val="multilevel"/>
    <w:tmpl w:val="D4A66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15:restartNumberingAfterBreak="0">
    <w:nsid w:val="31606EA0"/>
    <w:multiLevelType w:val="multilevel"/>
    <w:tmpl w:val="8D800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4" w15:restartNumberingAfterBreak="0">
    <w:nsid w:val="31A94CDC"/>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5" w15:restartNumberingAfterBreak="0">
    <w:nsid w:val="31BA7258"/>
    <w:multiLevelType w:val="multilevel"/>
    <w:tmpl w:val="EB048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15:restartNumberingAfterBreak="0">
    <w:nsid w:val="31D61480"/>
    <w:multiLevelType w:val="multilevel"/>
    <w:tmpl w:val="6EAE9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31E37BEF"/>
    <w:multiLevelType w:val="hybridMultilevel"/>
    <w:tmpl w:val="AF48E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8" w15:restartNumberingAfterBreak="0">
    <w:nsid w:val="31E722F1"/>
    <w:multiLevelType w:val="multilevel"/>
    <w:tmpl w:val="3DD46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31FB1C43"/>
    <w:multiLevelType w:val="multilevel"/>
    <w:tmpl w:val="F9E08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32011AEC"/>
    <w:multiLevelType w:val="multilevel"/>
    <w:tmpl w:val="2D661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32244BDF"/>
    <w:multiLevelType w:val="multilevel"/>
    <w:tmpl w:val="CAB2C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323C61EC"/>
    <w:multiLevelType w:val="multilevel"/>
    <w:tmpl w:val="D6680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324F2E6E"/>
    <w:multiLevelType w:val="multilevel"/>
    <w:tmpl w:val="F74CA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325C3DBC"/>
    <w:multiLevelType w:val="multilevel"/>
    <w:tmpl w:val="38D0E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15:restartNumberingAfterBreak="0">
    <w:nsid w:val="32C15F59"/>
    <w:multiLevelType w:val="multilevel"/>
    <w:tmpl w:val="830CDAF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2084"/>
        </w:tabs>
        <w:ind w:left="2084" w:hanging="360"/>
      </w:pPr>
      <w:rPr>
        <w:rFonts w:hint="default"/>
      </w:rPr>
    </w:lvl>
    <w:lvl w:ilvl="2">
      <w:start w:val="1"/>
      <w:numFmt w:val="decimal"/>
      <w:lvlText w:val="%3."/>
      <w:lvlJc w:val="left"/>
      <w:pPr>
        <w:tabs>
          <w:tab w:val="num" w:pos="2804"/>
        </w:tabs>
        <w:ind w:left="2804" w:hanging="360"/>
      </w:pPr>
      <w:rPr>
        <w:rFonts w:hint="default"/>
      </w:rPr>
    </w:lvl>
    <w:lvl w:ilvl="3">
      <w:start w:val="1"/>
      <w:numFmt w:val="decimal"/>
      <w:lvlText w:val="%4."/>
      <w:lvlJc w:val="left"/>
      <w:pPr>
        <w:tabs>
          <w:tab w:val="num" w:pos="3524"/>
        </w:tabs>
        <w:ind w:left="3524" w:hanging="360"/>
      </w:pPr>
      <w:rPr>
        <w:rFonts w:hint="default"/>
      </w:rPr>
    </w:lvl>
    <w:lvl w:ilvl="4">
      <w:start w:val="1"/>
      <w:numFmt w:val="decimal"/>
      <w:lvlText w:val="%5."/>
      <w:lvlJc w:val="left"/>
      <w:pPr>
        <w:tabs>
          <w:tab w:val="num" w:pos="4244"/>
        </w:tabs>
        <w:ind w:left="4244" w:hanging="360"/>
      </w:pPr>
      <w:rPr>
        <w:rFonts w:hint="default"/>
      </w:rPr>
    </w:lvl>
    <w:lvl w:ilvl="5">
      <w:start w:val="1"/>
      <w:numFmt w:val="decimal"/>
      <w:lvlText w:val="%6."/>
      <w:lvlJc w:val="left"/>
      <w:pPr>
        <w:tabs>
          <w:tab w:val="num" w:pos="4964"/>
        </w:tabs>
        <w:ind w:left="4964" w:hanging="360"/>
      </w:pPr>
      <w:rPr>
        <w:rFonts w:hint="default"/>
      </w:rPr>
    </w:lvl>
    <w:lvl w:ilvl="6">
      <w:start w:val="1"/>
      <w:numFmt w:val="decimal"/>
      <w:lvlText w:val="%7."/>
      <w:lvlJc w:val="left"/>
      <w:pPr>
        <w:tabs>
          <w:tab w:val="num" w:pos="5684"/>
        </w:tabs>
        <w:ind w:left="5684" w:hanging="360"/>
      </w:pPr>
      <w:rPr>
        <w:rFonts w:hint="default"/>
      </w:rPr>
    </w:lvl>
    <w:lvl w:ilvl="7">
      <w:start w:val="1"/>
      <w:numFmt w:val="decimal"/>
      <w:lvlText w:val="%8."/>
      <w:lvlJc w:val="left"/>
      <w:pPr>
        <w:tabs>
          <w:tab w:val="num" w:pos="6404"/>
        </w:tabs>
        <w:ind w:left="6404" w:hanging="360"/>
      </w:pPr>
      <w:rPr>
        <w:rFonts w:hint="default"/>
      </w:rPr>
    </w:lvl>
    <w:lvl w:ilvl="8">
      <w:start w:val="1"/>
      <w:numFmt w:val="decimal"/>
      <w:lvlText w:val="%9."/>
      <w:lvlJc w:val="left"/>
      <w:pPr>
        <w:tabs>
          <w:tab w:val="num" w:pos="7124"/>
        </w:tabs>
        <w:ind w:left="7124" w:hanging="360"/>
      </w:pPr>
      <w:rPr>
        <w:rFonts w:hint="default"/>
      </w:rPr>
    </w:lvl>
  </w:abstractNum>
  <w:abstractNum w:abstractNumId="336" w15:restartNumberingAfterBreak="0">
    <w:nsid w:val="32E42577"/>
    <w:multiLevelType w:val="multilevel"/>
    <w:tmpl w:val="830CDAF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2084"/>
        </w:tabs>
        <w:ind w:left="2084" w:hanging="360"/>
      </w:pPr>
      <w:rPr>
        <w:rFonts w:hint="default"/>
      </w:rPr>
    </w:lvl>
    <w:lvl w:ilvl="2">
      <w:start w:val="1"/>
      <w:numFmt w:val="decimal"/>
      <w:lvlText w:val="%3."/>
      <w:lvlJc w:val="left"/>
      <w:pPr>
        <w:tabs>
          <w:tab w:val="num" w:pos="2804"/>
        </w:tabs>
        <w:ind w:left="2804" w:hanging="360"/>
      </w:pPr>
      <w:rPr>
        <w:rFonts w:hint="default"/>
      </w:rPr>
    </w:lvl>
    <w:lvl w:ilvl="3">
      <w:start w:val="1"/>
      <w:numFmt w:val="decimal"/>
      <w:lvlText w:val="%4."/>
      <w:lvlJc w:val="left"/>
      <w:pPr>
        <w:tabs>
          <w:tab w:val="num" w:pos="3524"/>
        </w:tabs>
        <w:ind w:left="3524" w:hanging="360"/>
      </w:pPr>
      <w:rPr>
        <w:rFonts w:hint="default"/>
      </w:rPr>
    </w:lvl>
    <w:lvl w:ilvl="4">
      <w:start w:val="1"/>
      <w:numFmt w:val="decimal"/>
      <w:lvlText w:val="%5."/>
      <w:lvlJc w:val="left"/>
      <w:pPr>
        <w:tabs>
          <w:tab w:val="num" w:pos="4244"/>
        </w:tabs>
        <w:ind w:left="4244" w:hanging="360"/>
      </w:pPr>
      <w:rPr>
        <w:rFonts w:hint="default"/>
      </w:rPr>
    </w:lvl>
    <w:lvl w:ilvl="5">
      <w:start w:val="1"/>
      <w:numFmt w:val="decimal"/>
      <w:lvlText w:val="%6."/>
      <w:lvlJc w:val="left"/>
      <w:pPr>
        <w:tabs>
          <w:tab w:val="num" w:pos="4964"/>
        </w:tabs>
        <w:ind w:left="4964" w:hanging="360"/>
      </w:pPr>
      <w:rPr>
        <w:rFonts w:hint="default"/>
      </w:rPr>
    </w:lvl>
    <w:lvl w:ilvl="6">
      <w:start w:val="1"/>
      <w:numFmt w:val="decimal"/>
      <w:lvlText w:val="%7."/>
      <w:lvlJc w:val="left"/>
      <w:pPr>
        <w:tabs>
          <w:tab w:val="num" w:pos="5684"/>
        </w:tabs>
        <w:ind w:left="5684" w:hanging="360"/>
      </w:pPr>
      <w:rPr>
        <w:rFonts w:hint="default"/>
      </w:rPr>
    </w:lvl>
    <w:lvl w:ilvl="7">
      <w:start w:val="1"/>
      <w:numFmt w:val="decimal"/>
      <w:lvlText w:val="%8."/>
      <w:lvlJc w:val="left"/>
      <w:pPr>
        <w:tabs>
          <w:tab w:val="num" w:pos="6404"/>
        </w:tabs>
        <w:ind w:left="6404" w:hanging="360"/>
      </w:pPr>
      <w:rPr>
        <w:rFonts w:hint="default"/>
      </w:rPr>
    </w:lvl>
    <w:lvl w:ilvl="8">
      <w:start w:val="1"/>
      <w:numFmt w:val="decimal"/>
      <w:lvlText w:val="%9."/>
      <w:lvlJc w:val="left"/>
      <w:pPr>
        <w:tabs>
          <w:tab w:val="num" w:pos="7124"/>
        </w:tabs>
        <w:ind w:left="7124" w:hanging="360"/>
      </w:pPr>
      <w:rPr>
        <w:rFonts w:hint="default"/>
      </w:rPr>
    </w:lvl>
  </w:abstractNum>
  <w:abstractNum w:abstractNumId="337" w15:restartNumberingAfterBreak="0">
    <w:nsid w:val="32ED5DB3"/>
    <w:multiLevelType w:val="multilevel"/>
    <w:tmpl w:val="D8B06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15:restartNumberingAfterBreak="0">
    <w:nsid w:val="3319028A"/>
    <w:multiLevelType w:val="multilevel"/>
    <w:tmpl w:val="497A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33254D1B"/>
    <w:multiLevelType w:val="multilevel"/>
    <w:tmpl w:val="A83A3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0" w15:restartNumberingAfterBreak="0">
    <w:nsid w:val="33311280"/>
    <w:multiLevelType w:val="multilevel"/>
    <w:tmpl w:val="BBECC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33312CFB"/>
    <w:multiLevelType w:val="multilevel"/>
    <w:tmpl w:val="A2647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15:restartNumberingAfterBreak="0">
    <w:nsid w:val="33784AE1"/>
    <w:multiLevelType w:val="multilevel"/>
    <w:tmpl w:val="A7005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33B5760B"/>
    <w:multiLevelType w:val="multilevel"/>
    <w:tmpl w:val="9070B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33DD711C"/>
    <w:multiLevelType w:val="multilevel"/>
    <w:tmpl w:val="FC6C7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5" w15:restartNumberingAfterBreak="0">
    <w:nsid w:val="33F02BE1"/>
    <w:multiLevelType w:val="multilevel"/>
    <w:tmpl w:val="03983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15:restartNumberingAfterBreak="0">
    <w:nsid w:val="34172037"/>
    <w:multiLevelType w:val="multilevel"/>
    <w:tmpl w:val="08E46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3453228E"/>
    <w:multiLevelType w:val="multilevel"/>
    <w:tmpl w:val="983E2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34931F59"/>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15:restartNumberingAfterBreak="0">
    <w:nsid w:val="34E50593"/>
    <w:multiLevelType w:val="multilevel"/>
    <w:tmpl w:val="1C207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35067230"/>
    <w:multiLevelType w:val="multilevel"/>
    <w:tmpl w:val="C1463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355121AC"/>
    <w:multiLevelType w:val="multilevel"/>
    <w:tmpl w:val="1570D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15:restartNumberingAfterBreak="0">
    <w:nsid w:val="35AA79F9"/>
    <w:multiLevelType w:val="multilevel"/>
    <w:tmpl w:val="5178C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15:restartNumberingAfterBreak="0">
    <w:nsid w:val="35B05839"/>
    <w:multiLevelType w:val="hybridMultilevel"/>
    <w:tmpl w:val="714C12CA"/>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4" w15:restartNumberingAfterBreak="0">
    <w:nsid w:val="35E8365F"/>
    <w:multiLevelType w:val="hybridMultilevel"/>
    <w:tmpl w:val="412A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5" w15:restartNumberingAfterBreak="0">
    <w:nsid w:val="35F4215B"/>
    <w:multiLevelType w:val="multilevel"/>
    <w:tmpl w:val="C45A6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35F7719F"/>
    <w:multiLevelType w:val="multilevel"/>
    <w:tmpl w:val="2EB8BE98"/>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7" w15:restartNumberingAfterBreak="0">
    <w:nsid w:val="361D2DF9"/>
    <w:multiLevelType w:val="hybridMultilevel"/>
    <w:tmpl w:val="CF686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8" w15:restartNumberingAfterBreak="0">
    <w:nsid w:val="363F3A3A"/>
    <w:multiLevelType w:val="multilevel"/>
    <w:tmpl w:val="E4646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36632E26"/>
    <w:multiLevelType w:val="multilevel"/>
    <w:tmpl w:val="4C48F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15:restartNumberingAfterBreak="0">
    <w:nsid w:val="36812018"/>
    <w:multiLevelType w:val="multilevel"/>
    <w:tmpl w:val="FC1E9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1" w15:restartNumberingAfterBreak="0">
    <w:nsid w:val="3693646A"/>
    <w:multiLevelType w:val="multilevel"/>
    <w:tmpl w:val="FC808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36AF2390"/>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3" w15:restartNumberingAfterBreak="0">
    <w:nsid w:val="36D8452F"/>
    <w:multiLevelType w:val="multilevel"/>
    <w:tmpl w:val="9BB60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36D97486"/>
    <w:multiLevelType w:val="multilevel"/>
    <w:tmpl w:val="2AC4E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5" w15:restartNumberingAfterBreak="0">
    <w:nsid w:val="375D26C4"/>
    <w:multiLevelType w:val="multilevel"/>
    <w:tmpl w:val="E1786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6" w15:restartNumberingAfterBreak="0">
    <w:nsid w:val="375D2AB8"/>
    <w:multiLevelType w:val="hybridMultilevel"/>
    <w:tmpl w:val="01FEC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7" w15:restartNumberingAfterBreak="0">
    <w:nsid w:val="375F0166"/>
    <w:multiLevelType w:val="multilevel"/>
    <w:tmpl w:val="B748B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15:restartNumberingAfterBreak="0">
    <w:nsid w:val="37771B7F"/>
    <w:multiLevelType w:val="multilevel"/>
    <w:tmpl w:val="32CE5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377965AE"/>
    <w:multiLevelType w:val="multilevel"/>
    <w:tmpl w:val="109C8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378A5857"/>
    <w:multiLevelType w:val="hybridMultilevel"/>
    <w:tmpl w:val="72D60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1" w15:restartNumberingAfterBreak="0">
    <w:nsid w:val="37EF1BEA"/>
    <w:multiLevelType w:val="multilevel"/>
    <w:tmpl w:val="4F16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38135DC7"/>
    <w:multiLevelType w:val="multilevel"/>
    <w:tmpl w:val="2EB8BE98"/>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3" w15:restartNumberingAfterBreak="0">
    <w:nsid w:val="381713FD"/>
    <w:multiLevelType w:val="multilevel"/>
    <w:tmpl w:val="EF1E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4" w15:restartNumberingAfterBreak="0">
    <w:nsid w:val="382512AC"/>
    <w:multiLevelType w:val="multilevel"/>
    <w:tmpl w:val="174C3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5" w15:restartNumberingAfterBreak="0">
    <w:nsid w:val="388F7CD6"/>
    <w:multiLevelType w:val="multilevel"/>
    <w:tmpl w:val="E5A69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6" w15:restartNumberingAfterBreak="0">
    <w:nsid w:val="38DF7031"/>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7" w15:restartNumberingAfterBreak="0">
    <w:nsid w:val="38E32C41"/>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8" w15:restartNumberingAfterBreak="0">
    <w:nsid w:val="38F14039"/>
    <w:multiLevelType w:val="multilevel"/>
    <w:tmpl w:val="1A103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9" w15:restartNumberingAfterBreak="0">
    <w:nsid w:val="39065EFD"/>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0" w15:restartNumberingAfterBreak="0">
    <w:nsid w:val="39261DBD"/>
    <w:multiLevelType w:val="multilevel"/>
    <w:tmpl w:val="057A8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1" w15:restartNumberingAfterBreak="0">
    <w:nsid w:val="392F723F"/>
    <w:multiLevelType w:val="hybridMultilevel"/>
    <w:tmpl w:val="692E9FEA"/>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2" w15:restartNumberingAfterBreak="0">
    <w:nsid w:val="393F5284"/>
    <w:multiLevelType w:val="multilevel"/>
    <w:tmpl w:val="945E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397456A7"/>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4" w15:restartNumberingAfterBreak="0">
    <w:nsid w:val="39BF19E2"/>
    <w:multiLevelType w:val="multilevel"/>
    <w:tmpl w:val="6AD03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5" w15:restartNumberingAfterBreak="0">
    <w:nsid w:val="39C73EEC"/>
    <w:multiLevelType w:val="multilevel"/>
    <w:tmpl w:val="25D24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6" w15:restartNumberingAfterBreak="0">
    <w:nsid w:val="39D57036"/>
    <w:multiLevelType w:val="multilevel"/>
    <w:tmpl w:val="4F641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7" w15:restartNumberingAfterBreak="0">
    <w:nsid w:val="39F22CAA"/>
    <w:multiLevelType w:val="multilevel"/>
    <w:tmpl w:val="57DC227C"/>
    <w:lvl w:ilvl="0">
      <w:start w:val="1"/>
      <w:numFmt w:val="bullet"/>
      <w:lvlText w:val=""/>
      <w:lvlJc w:val="left"/>
      <w:pPr>
        <w:tabs>
          <w:tab w:val="num" w:pos="786"/>
        </w:tabs>
        <w:ind w:left="786" w:hanging="360"/>
      </w:pPr>
      <w:rPr>
        <w:rFonts w:ascii="Symbol" w:hAnsi="Symbol" w:hint="default"/>
      </w:rPr>
    </w:lvl>
    <w:lvl w:ilvl="1">
      <w:start w:val="1"/>
      <w:numFmt w:val="decimal"/>
      <w:lvlText w:val="%2."/>
      <w:lvlJc w:val="left"/>
      <w:pPr>
        <w:tabs>
          <w:tab w:val="num" w:pos="2084"/>
        </w:tabs>
        <w:ind w:left="2084" w:hanging="360"/>
      </w:pPr>
      <w:rPr>
        <w:rFonts w:hint="default"/>
      </w:rPr>
    </w:lvl>
    <w:lvl w:ilvl="2">
      <w:start w:val="1"/>
      <w:numFmt w:val="decimal"/>
      <w:lvlText w:val="%3."/>
      <w:lvlJc w:val="left"/>
      <w:pPr>
        <w:tabs>
          <w:tab w:val="num" w:pos="2804"/>
        </w:tabs>
        <w:ind w:left="2804" w:hanging="360"/>
      </w:pPr>
      <w:rPr>
        <w:rFonts w:hint="default"/>
      </w:rPr>
    </w:lvl>
    <w:lvl w:ilvl="3">
      <w:start w:val="1"/>
      <w:numFmt w:val="decimal"/>
      <w:lvlText w:val="%4."/>
      <w:lvlJc w:val="left"/>
      <w:pPr>
        <w:tabs>
          <w:tab w:val="num" w:pos="3524"/>
        </w:tabs>
        <w:ind w:left="3524" w:hanging="360"/>
      </w:pPr>
      <w:rPr>
        <w:rFonts w:hint="default"/>
      </w:rPr>
    </w:lvl>
    <w:lvl w:ilvl="4">
      <w:start w:val="1"/>
      <w:numFmt w:val="decimal"/>
      <w:lvlText w:val="%5."/>
      <w:lvlJc w:val="left"/>
      <w:pPr>
        <w:tabs>
          <w:tab w:val="num" w:pos="4244"/>
        </w:tabs>
        <w:ind w:left="4244" w:hanging="360"/>
      </w:pPr>
      <w:rPr>
        <w:rFonts w:hint="default"/>
      </w:rPr>
    </w:lvl>
    <w:lvl w:ilvl="5">
      <w:start w:val="1"/>
      <w:numFmt w:val="decimal"/>
      <w:lvlText w:val="%6."/>
      <w:lvlJc w:val="left"/>
      <w:pPr>
        <w:tabs>
          <w:tab w:val="num" w:pos="4964"/>
        </w:tabs>
        <w:ind w:left="4964" w:hanging="360"/>
      </w:pPr>
      <w:rPr>
        <w:rFonts w:hint="default"/>
      </w:rPr>
    </w:lvl>
    <w:lvl w:ilvl="6">
      <w:start w:val="1"/>
      <w:numFmt w:val="decimal"/>
      <w:lvlText w:val="%7."/>
      <w:lvlJc w:val="left"/>
      <w:pPr>
        <w:tabs>
          <w:tab w:val="num" w:pos="5684"/>
        </w:tabs>
        <w:ind w:left="5684" w:hanging="360"/>
      </w:pPr>
      <w:rPr>
        <w:rFonts w:hint="default"/>
      </w:rPr>
    </w:lvl>
    <w:lvl w:ilvl="7">
      <w:start w:val="1"/>
      <w:numFmt w:val="decimal"/>
      <w:lvlText w:val="%8."/>
      <w:lvlJc w:val="left"/>
      <w:pPr>
        <w:tabs>
          <w:tab w:val="num" w:pos="6404"/>
        </w:tabs>
        <w:ind w:left="6404" w:hanging="360"/>
      </w:pPr>
      <w:rPr>
        <w:rFonts w:hint="default"/>
      </w:rPr>
    </w:lvl>
    <w:lvl w:ilvl="8">
      <w:start w:val="1"/>
      <w:numFmt w:val="decimal"/>
      <w:lvlText w:val="%9."/>
      <w:lvlJc w:val="left"/>
      <w:pPr>
        <w:tabs>
          <w:tab w:val="num" w:pos="7124"/>
        </w:tabs>
        <w:ind w:left="7124" w:hanging="360"/>
      </w:pPr>
      <w:rPr>
        <w:rFonts w:hint="default"/>
      </w:rPr>
    </w:lvl>
  </w:abstractNum>
  <w:abstractNum w:abstractNumId="388" w15:restartNumberingAfterBreak="0">
    <w:nsid w:val="3A0354CB"/>
    <w:multiLevelType w:val="multilevel"/>
    <w:tmpl w:val="57DC227C"/>
    <w:lvl w:ilvl="0">
      <w:start w:val="1"/>
      <w:numFmt w:val="bullet"/>
      <w:lvlText w:val=""/>
      <w:lvlJc w:val="left"/>
      <w:pPr>
        <w:tabs>
          <w:tab w:val="num" w:pos="786"/>
        </w:tabs>
        <w:ind w:left="786" w:hanging="360"/>
      </w:pPr>
      <w:rPr>
        <w:rFonts w:ascii="Symbol" w:hAnsi="Symbol" w:hint="default"/>
      </w:rPr>
    </w:lvl>
    <w:lvl w:ilvl="1">
      <w:start w:val="1"/>
      <w:numFmt w:val="decimal"/>
      <w:lvlText w:val="%2."/>
      <w:lvlJc w:val="left"/>
      <w:pPr>
        <w:tabs>
          <w:tab w:val="num" w:pos="2084"/>
        </w:tabs>
        <w:ind w:left="2084" w:hanging="360"/>
      </w:pPr>
      <w:rPr>
        <w:rFonts w:hint="default"/>
      </w:rPr>
    </w:lvl>
    <w:lvl w:ilvl="2">
      <w:start w:val="1"/>
      <w:numFmt w:val="decimal"/>
      <w:lvlText w:val="%3."/>
      <w:lvlJc w:val="left"/>
      <w:pPr>
        <w:tabs>
          <w:tab w:val="num" w:pos="2804"/>
        </w:tabs>
        <w:ind w:left="2804" w:hanging="360"/>
      </w:pPr>
      <w:rPr>
        <w:rFonts w:hint="default"/>
      </w:rPr>
    </w:lvl>
    <w:lvl w:ilvl="3">
      <w:start w:val="1"/>
      <w:numFmt w:val="decimal"/>
      <w:lvlText w:val="%4."/>
      <w:lvlJc w:val="left"/>
      <w:pPr>
        <w:tabs>
          <w:tab w:val="num" w:pos="3524"/>
        </w:tabs>
        <w:ind w:left="3524" w:hanging="360"/>
      </w:pPr>
      <w:rPr>
        <w:rFonts w:hint="default"/>
      </w:rPr>
    </w:lvl>
    <w:lvl w:ilvl="4">
      <w:start w:val="1"/>
      <w:numFmt w:val="decimal"/>
      <w:lvlText w:val="%5."/>
      <w:lvlJc w:val="left"/>
      <w:pPr>
        <w:tabs>
          <w:tab w:val="num" w:pos="4244"/>
        </w:tabs>
        <w:ind w:left="4244" w:hanging="360"/>
      </w:pPr>
      <w:rPr>
        <w:rFonts w:hint="default"/>
      </w:rPr>
    </w:lvl>
    <w:lvl w:ilvl="5">
      <w:start w:val="1"/>
      <w:numFmt w:val="decimal"/>
      <w:lvlText w:val="%6."/>
      <w:lvlJc w:val="left"/>
      <w:pPr>
        <w:tabs>
          <w:tab w:val="num" w:pos="4964"/>
        </w:tabs>
        <w:ind w:left="4964" w:hanging="360"/>
      </w:pPr>
      <w:rPr>
        <w:rFonts w:hint="default"/>
      </w:rPr>
    </w:lvl>
    <w:lvl w:ilvl="6">
      <w:start w:val="1"/>
      <w:numFmt w:val="decimal"/>
      <w:lvlText w:val="%7."/>
      <w:lvlJc w:val="left"/>
      <w:pPr>
        <w:tabs>
          <w:tab w:val="num" w:pos="5684"/>
        </w:tabs>
        <w:ind w:left="5684" w:hanging="360"/>
      </w:pPr>
      <w:rPr>
        <w:rFonts w:hint="default"/>
      </w:rPr>
    </w:lvl>
    <w:lvl w:ilvl="7">
      <w:start w:val="1"/>
      <w:numFmt w:val="decimal"/>
      <w:lvlText w:val="%8."/>
      <w:lvlJc w:val="left"/>
      <w:pPr>
        <w:tabs>
          <w:tab w:val="num" w:pos="6404"/>
        </w:tabs>
        <w:ind w:left="6404" w:hanging="360"/>
      </w:pPr>
      <w:rPr>
        <w:rFonts w:hint="default"/>
      </w:rPr>
    </w:lvl>
    <w:lvl w:ilvl="8">
      <w:start w:val="1"/>
      <w:numFmt w:val="decimal"/>
      <w:lvlText w:val="%9."/>
      <w:lvlJc w:val="left"/>
      <w:pPr>
        <w:tabs>
          <w:tab w:val="num" w:pos="7124"/>
        </w:tabs>
        <w:ind w:left="7124" w:hanging="360"/>
      </w:pPr>
      <w:rPr>
        <w:rFonts w:hint="default"/>
      </w:rPr>
    </w:lvl>
  </w:abstractNum>
  <w:abstractNum w:abstractNumId="389" w15:restartNumberingAfterBreak="0">
    <w:nsid w:val="3A14402B"/>
    <w:multiLevelType w:val="multilevel"/>
    <w:tmpl w:val="E7E82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0" w15:restartNumberingAfterBreak="0">
    <w:nsid w:val="3A1C081E"/>
    <w:multiLevelType w:val="multilevel"/>
    <w:tmpl w:val="44A03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1" w15:restartNumberingAfterBreak="0">
    <w:nsid w:val="3A267BA6"/>
    <w:multiLevelType w:val="multilevel"/>
    <w:tmpl w:val="A12EE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3A2846E4"/>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3" w15:restartNumberingAfterBreak="0">
    <w:nsid w:val="3A3A095B"/>
    <w:multiLevelType w:val="multilevel"/>
    <w:tmpl w:val="2F728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4" w15:restartNumberingAfterBreak="0">
    <w:nsid w:val="3A4C34D7"/>
    <w:multiLevelType w:val="multilevel"/>
    <w:tmpl w:val="8F924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3A5335FB"/>
    <w:multiLevelType w:val="multilevel"/>
    <w:tmpl w:val="26B0B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6" w15:restartNumberingAfterBreak="0">
    <w:nsid w:val="3A562F3B"/>
    <w:multiLevelType w:val="multilevel"/>
    <w:tmpl w:val="5A24A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3A725E6D"/>
    <w:multiLevelType w:val="multilevel"/>
    <w:tmpl w:val="68CA7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3A852D3B"/>
    <w:multiLevelType w:val="multilevel"/>
    <w:tmpl w:val="B9080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9" w15:restartNumberingAfterBreak="0">
    <w:nsid w:val="3A9D4C9A"/>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0" w15:restartNumberingAfterBreak="0">
    <w:nsid w:val="3B044FEC"/>
    <w:multiLevelType w:val="multilevel"/>
    <w:tmpl w:val="9ACC3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3B894036"/>
    <w:multiLevelType w:val="multilevel"/>
    <w:tmpl w:val="4F7CA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2" w15:restartNumberingAfterBreak="0">
    <w:nsid w:val="3BCB2082"/>
    <w:multiLevelType w:val="multilevel"/>
    <w:tmpl w:val="81A41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3C373DD4"/>
    <w:multiLevelType w:val="multilevel"/>
    <w:tmpl w:val="74A20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4" w15:restartNumberingAfterBreak="0">
    <w:nsid w:val="3C4E3288"/>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5" w15:restartNumberingAfterBreak="0">
    <w:nsid w:val="3C787EF4"/>
    <w:multiLevelType w:val="multilevel"/>
    <w:tmpl w:val="4014A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3C7B6F1A"/>
    <w:multiLevelType w:val="multilevel"/>
    <w:tmpl w:val="2CF86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7" w15:restartNumberingAfterBreak="0">
    <w:nsid w:val="3C9A0F85"/>
    <w:multiLevelType w:val="multilevel"/>
    <w:tmpl w:val="21623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8" w15:restartNumberingAfterBreak="0">
    <w:nsid w:val="3CD0454E"/>
    <w:multiLevelType w:val="multilevel"/>
    <w:tmpl w:val="29C6E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3CD56AB1"/>
    <w:multiLevelType w:val="multilevel"/>
    <w:tmpl w:val="AA283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3D146E3F"/>
    <w:multiLevelType w:val="multilevel"/>
    <w:tmpl w:val="56880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1" w15:restartNumberingAfterBreak="0">
    <w:nsid w:val="3D2C005A"/>
    <w:multiLevelType w:val="multilevel"/>
    <w:tmpl w:val="7772A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2" w15:restartNumberingAfterBreak="0">
    <w:nsid w:val="3D867D5F"/>
    <w:multiLevelType w:val="multilevel"/>
    <w:tmpl w:val="2EB8BE98"/>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3" w15:restartNumberingAfterBreak="0">
    <w:nsid w:val="3D9F4F44"/>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4" w15:restartNumberingAfterBreak="0">
    <w:nsid w:val="3DEE10B8"/>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5" w15:restartNumberingAfterBreak="0">
    <w:nsid w:val="3E4F27A1"/>
    <w:multiLevelType w:val="multilevel"/>
    <w:tmpl w:val="13809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3E92224A"/>
    <w:multiLevelType w:val="multilevel"/>
    <w:tmpl w:val="65E6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3E950B33"/>
    <w:multiLevelType w:val="multilevel"/>
    <w:tmpl w:val="976E0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8" w15:restartNumberingAfterBreak="0">
    <w:nsid w:val="3EB56D45"/>
    <w:multiLevelType w:val="multilevel"/>
    <w:tmpl w:val="729C6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9" w15:restartNumberingAfterBreak="0">
    <w:nsid w:val="3ED24B4B"/>
    <w:multiLevelType w:val="multilevel"/>
    <w:tmpl w:val="76309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3EEC2FEC"/>
    <w:multiLevelType w:val="multilevel"/>
    <w:tmpl w:val="4B8C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3F283151"/>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2" w15:restartNumberingAfterBreak="0">
    <w:nsid w:val="3F4163D3"/>
    <w:multiLevelType w:val="multilevel"/>
    <w:tmpl w:val="A1803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3" w15:restartNumberingAfterBreak="0">
    <w:nsid w:val="3F531964"/>
    <w:multiLevelType w:val="multilevel"/>
    <w:tmpl w:val="A6CA3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4" w15:restartNumberingAfterBreak="0">
    <w:nsid w:val="3F990CEF"/>
    <w:multiLevelType w:val="hybridMultilevel"/>
    <w:tmpl w:val="AB7E8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5" w15:restartNumberingAfterBreak="0">
    <w:nsid w:val="3FA55DE2"/>
    <w:multiLevelType w:val="multilevel"/>
    <w:tmpl w:val="E10C3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3FC10319"/>
    <w:multiLevelType w:val="multilevel"/>
    <w:tmpl w:val="FBA69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3FE20240"/>
    <w:multiLevelType w:val="multilevel"/>
    <w:tmpl w:val="25E88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8" w15:restartNumberingAfterBreak="0">
    <w:nsid w:val="40054229"/>
    <w:multiLevelType w:val="multilevel"/>
    <w:tmpl w:val="B90C7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4037307F"/>
    <w:multiLevelType w:val="multilevel"/>
    <w:tmpl w:val="6A04A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403C01AC"/>
    <w:multiLevelType w:val="multilevel"/>
    <w:tmpl w:val="9CDE9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405422F8"/>
    <w:multiLevelType w:val="multilevel"/>
    <w:tmpl w:val="7CD43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40802F69"/>
    <w:multiLevelType w:val="multilevel"/>
    <w:tmpl w:val="265CD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40BB7EF2"/>
    <w:multiLevelType w:val="multilevel"/>
    <w:tmpl w:val="C8F60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4" w15:restartNumberingAfterBreak="0">
    <w:nsid w:val="40BE708D"/>
    <w:multiLevelType w:val="multilevel"/>
    <w:tmpl w:val="481CD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5" w15:restartNumberingAfterBreak="0">
    <w:nsid w:val="40ED0F91"/>
    <w:multiLevelType w:val="multilevel"/>
    <w:tmpl w:val="AA448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4101763F"/>
    <w:multiLevelType w:val="multilevel"/>
    <w:tmpl w:val="2780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41134A47"/>
    <w:multiLevelType w:val="multilevel"/>
    <w:tmpl w:val="8886E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8" w15:restartNumberingAfterBreak="0">
    <w:nsid w:val="411469D5"/>
    <w:multiLevelType w:val="multilevel"/>
    <w:tmpl w:val="DEB69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414D770E"/>
    <w:multiLevelType w:val="multilevel"/>
    <w:tmpl w:val="3EE8C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41645355"/>
    <w:multiLevelType w:val="multilevel"/>
    <w:tmpl w:val="321A6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1" w15:restartNumberingAfterBreak="0">
    <w:nsid w:val="418F587F"/>
    <w:multiLevelType w:val="multilevel"/>
    <w:tmpl w:val="747C2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419957F6"/>
    <w:multiLevelType w:val="multilevel"/>
    <w:tmpl w:val="7AE29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41E64A4C"/>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4" w15:restartNumberingAfterBreak="0">
    <w:nsid w:val="42405661"/>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5" w15:restartNumberingAfterBreak="0">
    <w:nsid w:val="42416812"/>
    <w:multiLevelType w:val="multilevel"/>
    <w:tmpl w:val="722CA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6" w15:restartNumberingAfterBreak="0">
    <w:nsid w:val="42590D85"/>
    <w:multiLevelType w:val="multilevel"/>
    <w:tmpl w:val="94749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425C08CE"/>
    <w:multiLevelType w:val="multilevel"/>
    <w:tmpl w:val="00C25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8" w15:restartNumberingAfterBreak="0">
    <w:nsid w:val="426A3149"/>
    <w:multiLevelType w:val="multilevel"/>
    <w:tmpl w:val="E08E3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9" w15:restartNumberingAfterBreak="0">
    <w:nsid w:val="42865294"/>
    <w:multiLevelType w:val="multilevel"/>
    <w:tmpl w:val="5B52A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0" w15:restartNumberingAfterBreak="0">
    <w:nsid w:val="42881E0B"/>
    <w:multiLevelType w:val="multilevel"/>
    <w:tmpl w:val="67C0A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1" w15:restartNumberingAfterBreak="0">
    <w:nsid w:val="42B14A5C"/>
    <w:multiLevelType w:val="multilevel"/>
    <w:tmpl w:val="F6F4A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42C95EC1"/>
    <w:multiLevelType w:val="multilevel"/>
    <w:tmpl w:val="9A40F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42D47D77"/>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4" w15:restartNumberingAfterBreak="0">
    <w:nsid w:val="42DA6955"/>
    <w:multiLevelType w:val="multilevel"/>
    <w:tmpl w:val="802C9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5" w15:restartNumberingAfterBreak="0">
    <w:nsid w:val="42DF268F"/>
    <w:multiLevelType w:val="multilevel"/>
    <w:tmpl w:val="052E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430028E4"/>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7" w15:restartNumberingAfterBreak="0">
    <w:nsid w:val="43217BC9"/>
    <w:multiLevelType w:val="multilevel"/>
    <w:tmpl w:val="3E165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8" w15:restartNumberingAfterBreak="0">
    <w:nsid w:val="435B48CD"/>
    <w:multiLevelType w:val="multilevel"/>
    <w:tmpl w:val="6100A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9" w15:restartNumberingAfterBreak="0">
    <w:nsid w:val="43611C3D"/>
    <w:multiLevelType w:val="multilevel"/>
    <w:tmpl w:val="E7F89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0" w15:restartNumberingAfterBreak="0">
    <w:nsid w:val="43AD7C3F"/>
    <w:multiLevelType w:val="hybridMultilevel"/>
    <w:tmpl w:val="926A6ED0"/>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1" w15:restartNumberingAfterBreak="0">
    <w:nsid w:val="441525B7"/>
    <w:multiLevelType w:val="multilevel"/>
    <w:tmpl w:val="4920A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2" w15:restartNumberingAfterBreak="0">
    <w:nsid w:val="44176511"/>
    <w:multiLevelType w:val="multilevel"/>
    <w:tmpl w:val="0B340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441B7210"/>
    <w:multiLevelType w:val="multilevel"/>
    <w:tmpl w:val="5DE4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44367C09"/>
    <w:multiLevelType w:val="multilevel"/>
    <w:tmpl w:val="676AC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444144F5"/>
    <w:multiLevelType w:val="hybridMultilevel"/>
    <w:tmpl w:val="7100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6" w15:restartNumberingAfterBreak="0">
    <w:nsid w:val="445D78FF"/>
    <w:multiLevelType w:val="multilevel"/>
    <w:tmpl w:val="5A060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7" w15:restartNumberingAfterBreak="0">
    <w:nsid w:val="447B6B27"/>
    <w:multiLevelType w:val="multilevel"/>
    <w:tmpl w:val="10922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8" w15:restartNumberingAfterBreak="0">
    <w:nsid w:val="44831552"/>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9" w15:restartNumberingAfterBreak="0">
    <w:nsid w:val="44DB40FD"/>
    <w:multiLevelType w:val="multilevel"/>
    <w:tmpl w:val="C2608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450C2543"/>
    <w:multiLevelType w:val="hybridMultilevel"/>
    <w:tmpl w:val="73E80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1" w15:restartNumberingAfterBreak="0">
    <w:nsid w:val="45145037"/>
    <w:multiLevelType w:val="multilevel"/>
    <w:tmpl w:val="32B0D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2" w15:restartNumberingAfterBreak="0">
    <w:nsid w:val="454B7FD0"/>
    <w:multiLevelType w:val="multilevel"/>
    <w:tmpl w:val="4732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456D1DA8"/>
    <w:multiLevelType w:val="multilevel"/>
    <w:tmpl w:val="C49C1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4" w15:restartNumberingAfterBreak="0">
    <w:nsid w:val="458133BC"/>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5" w15:restartNumberingAfterBreak="0">
    <w:nsid w:val="45855565"/>
    <w:multiLevelType w:val="multilevel"/>
    <w:tmpl w:val="AF26D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6" w15:restartNumberingAfterBreak="0">
    <w:nsid w:val="45B33474"/>
    <w:multiLevelType w:val="multilevel"/>
    <w:tmpl w:val="049E7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7" w15:restartNumberingAfterBreak="0">
    <w:nsid w:val="45D07240"/>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8" w15:restartNumberingAfterBreak="0">
    <w:nsid w:val="45E70235"/>
    <w:multiLevelType w:val="multilevel"/>
    <w:tmpl w:val="A01AA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461265CC"/>
    <w:multiLevelType w:val="multilevel"/>
    <w:tmpl w:val="34DC6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0" w15:restartNumberingAfterBreak="0">
    <w:nsid w:val="46240CB5"/>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1" w15:restartNumberingAfterBreak="0">
    <w:nsid w:val="46404EAF"/>
    <w:multiLevelType w:val="multilevel"/>
    <w:tmpl w:val="9710E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2" w15:restartNumberingAfterBreak="0">
    <w:nsid w:val="464B71BD"/>
    <w:multiLevelType w:val="multilevel"/>
    <w:tmpl w:val="847AA1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3" w15:restartNumberingAfterBreak="0">
    <w:nsid w:val="466A1735"/>
    <w:multiLevelType w:val="multilevel"/>
    <w:tmpl w:val="DD242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4" w15:restartNumberingAfterBreak="0">
    <w:nsid w:val="46700BE7"/>
    <w:multiLevelType w:val="multilevel"/>
    <w:tmpl w:val="9DE4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5" w15:restartNumberingAfterBreak="0">
    <w:nsid w:val="467419D8"/>
    <w:multiLevelType w:val="multilevel"/>
    <w:tmpl w:val="42BC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6" w15:restartNumberingAfterBreak="0">
    <w:nsid w:val="469A42A9"/>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7" w15:restartNumberingAfterBreak="0">
    <w:nsid w:val="46DE64BA"/>
    <w:multiLevelType w:val="multilevel"/>
    <w:tmpl w:val="DF28A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8" w15:restartNumberingAfterBreak="0">
    <w:nsid w:val="46F60B3A"/>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9" w15:restartNumberingAfterBreak="0">
    <w:nsid w:val="46FF5636"/>
    <w:multiLevelType w:val="multilevel"/>
    <w:tmpl w:val="2EB8BE98"/>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0" w15:restartNumberingAfterBreak="0">
    <w:nsid w:val="471F449C"/>
    <w:multiLevelType w:val="multilevel"/>
    <w:tmpl w:val="CDACD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1" w15:restartNumberingAfterBreak="0">
    <w:nsid w:val="47292A00"/>
    <w:multiLevelType w:val="multilevel"/>
    <w:tmpl w:val="F7947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2" w15:restartNumberingAfterBreak="0">
    <w:nsid w:val="474727B6"/>
    <w:multiLevelType w:val="multilevel"/>
    <w:tmpl w:val="7674C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3" w15:restartNumberingAfterBreak="0">
    <w:nsid w:val="47750E75"/>
    <w:multiLevelType w:val="multilevel"/>
    <w:tmpl w:val="BA2A9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4" w15:restartNumberingAfterBreak="0">
    <w:nsid w:val="47C62F69"/>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5" w15:restartNumberingAfterBreak="0">
    <w:nsid w:val="48396E31"/>
    <w:multiLevelType w:val="multilevel"/>
    <w:tmpl w:val="44840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6" w15:restartNumberingAfterBreak="0">
    <w:nsid w:val="48651A4A"/>
    <w:multiLevelType w:val="multilevel"/>
    <w:tmpl w:val="581ED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7" w15:restartNumberingAfterBreak="0">
    <w:nsid w:val="487B6802"/>
    <w:multiLevelType w:val="multilevel"/>
    <w:tmpl w:val="C4F80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8" w15:restartNumberingAfterBreak="0">
    <w:nsid w:val="48813955"/>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9" w15:restartNumberingAfterBreak="0">
    <w:nsid w:val="488445DA"/>
    <w:multiLevelType w:val="multilevel"/>
    <w:tmpl w:val="0706C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0" w15:restartNumberingAfterBreak="0">
    <w:nsid w:val="48953581"/>
    <w:multiLevelType w:val="multilevel"/>
    <w:tmpl w:val="5446981E"/>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1" w15:restartNumberingAfterBreak="0">
    <w:nsid w:val="48A11465"/>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2" w15:restartNumberingAfterBreak="0">
    <w:nsid w:val="48CB4FA0"/>
    <w:multiLevelType w:val="multilevel"/>
    <w:tmpl w:val="DA7A3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3" w15:restartNumberingAfterBreak="0">
    <w:nsid w:val="48EF4A53"/>
    <w:multiLevelType w:val="multilevel"/>
    <w:tmpl w:val="3BE05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4" w15:restartNumberingAfterBreak="0">
    <w:nsid w:val="49394E13"/>
    <w:multiLevelType w:val="multilevel"/>
    <w:tmpl w:val="E38C2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5" w15:restartNumberingAfterBreak="0">
    <w:nsid w:val="494D5FF2"/>
    <w:multiLevelType w:val="multilevel"/>
    <w:tmpl w:val="10783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6" w15:restartNumberingAfterBreak="0">
    <w:nsid w:val="496F644B"/>
    <w:multiLevelType w:val="multilevel"/>
    <w:tmpl w:val="96560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7" w15:restartNumberingAfterBreak="0">
    <w:nsid w:val="497E2988"/>
    <w:multiLevelType w:val="multilevel"/>
    <w:tmpl w:val="F244D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8" w15:restartNumberingAfterBreak="0">
    <w:nsid w:val="498B302A"/>
    <w:multiLevelType w:val="multilevel"/>
    <w:tmpl w:val="DCEAA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9" w15:restartNumberingAfterBreak="0">
    <w:nsid w:val="49BD1808"/>
    <w:multiLevelType w:val="multilevel"/>
    <w:tmpl w:val="1BEC7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0" w15:restartNumberingAfterBreak="0">
    <w:nsid w:val="4A026667"/>
    <w:multiLevelType w:val="multilevel"/>
    <w:tmpl w:val="B038F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1" w15:restartNumberingAfterBreak="0">
    <w:nsid w:val="4A1D019F"/>
    <w:multiLevelType w:val="multilevel"/>
    <w:tmpl w:val="E0549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2" w15:restartNumberingAfterBreak="0">
    <w:nsid w:val="4A573608"/>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3" w15:restartNumberingAfterBreak="0">
    <w:nsid w:val="4A5B5787"/>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4" w15:restartNumberingAfterBreak="0">
    <w:nsid w:val="4A7E761E"/>
    <w:multiLevelType w:val="hybridMultilevel"/>
    <w:tmpl w:val="48E86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5" w15:restartNumberingAfterBreak="0">
    <w:nsid w:val="4ABB2AB1"/>
    <w:multiLevelType w:val="multilevel"/>
    <w:tmpl w:val="F93AA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6" w15:restartNumberingAfterBreak="0">
    <w:nsid w:val="4B357C60"/>
    <w:multiLevelType w:val="multilevel"/>
    <w:tmpl w:val="87924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7" w15:restartNumberingAfterBreak="0">
    <w:nsid w:val="4B3E5B46"/>
    <w:multiLevelType w:val="multilevel"/>
    <w:tmpl w:val="BAD04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8" w15:restartNumberingAfterBreak="0">
    <w:nsid w:val="4B4C68DB"/>
    <w:multiLevelType w:val="multilevel"/>
    <w:tmpl w:val="C9020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9" w15:restartNumberingAfterBreak="0">
    <w:nsid w:val="4B8C0274"/>
    <w:multiLevelType w:val="multilevel"/>
    <w:tmpl w:val="9B2EC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0" w15:restartNumberingAfterBreak="0">
    <w:nsid w:val="4B9E3BC6"/>
    <w:multiLevelType w:val="multilevel"/>
    <w:tmpl w:val="57DC227C"/>
    <w:lvl w:ilvl="0">
      <w:start w:val="1"/>
      <w:numFmt w:val="bullet"/>
      <w:lvlText w:val=""/>
      <w:lvlJc w:val="left"/>
      <w:pPr>
        <w:tabs>
          <w:tab w:val="num" w:pos="786"/>
        </w:tabs>
        <w:ind w:left="786" w:hanging="360"/>
      </w:pPr>
      <w:rPr>
        <w:rFonts w:ascii="Symbol" w:hAnsi="Symbol" w:hint="default"/>
      </w:rPr>
    </w:lvl>
    <w:lvl w:ilvl="1">
      <w:start w:val="1"/>
      <w:numFmt w:val="decimal"/>
      <w:lvlText w:val="%2."/>
      <w:lvlJc w:val="left"/>
      <w:pPr>
        <w:tabs>
          <w:tab w:val="num" w:pos="2084"/>
        </w:tabs>
        <w:ind w:left="2084" w:hanging="360"/>
      </w:pPr>
      <w:rPr>
        <w:rFonts w:hint="default"/>
      </w:rPr>
    </w:lvl>
    <w:lvl w:ilvl="2">
      <w:start w:val="1"/>
      <w:numFmt w:val="decimal"/>
      <w:lvlText w:val="%3."/>
      <w:lvlJc w:val="left"/>
      <w:pPr>
        <w:tabs>
          <w:tab w:val="num" w:pos="2804"/>
        </w:tabs>
        <w:ind w:left="2804" w:hanging="360"/>
      </w:pPr>
      <w:rPr>
        <w:rFonts w:hint="default"/>
      </w:rPr>
    </w:lvl>
    <w:lvl w:ilvl="3">
      <w:start w:val="1"/>
      <w:numFmt w:val="decimal"/>
      <w:lvlText w:val="%4."/>
      <w:lvlJc w:val="left"/>
      <w:pPr>
        <w:tabs>
          <w:tab w:val="num" w:pos="3524"/>
        </w:tabs>
        <w:ind w:left="3524" w:hanging="360"/>
      </w:pPr>
      <w:rPr>
        <w:rFonts w:hint="default"/>
      </w:rPr>
    </w:lvl>
    <w:lvl w:ilvl="4">
      <w:start w:val="1"/>
      <w:numFmt w:val="decimal"/>
      <w:lvlText w:val="%5."/>
      <w:lvlJc w:val="left"/>
      <w:pPr>
        <w:tabs>
          <w:tab w:val="num" w:pos="4244"/>
        </w:tabs>
        <w:ind w:left="4244" w:hanging="360"/>
      </w:pPr>
      <w:rPr>
        <w:rFonts w:hint="default"/>
      </w:rPr>
    </w:lvl>
    <w:lvl w:ilvl="5">
      <w:start w:val="1"/>
      <w:numFmt w:val="decimal"/>
      <w:lvlText w:val="%6."/>
      <w:lvlJc w:val="left"/>
      <w:pPr>
        <w:tabs>
          <w:tab w:val="num" w:pos="4964"/>
        </w:tabs>
        <w:ind w:left="4964" w:hanging="360"/>
      </w:pPr>
      <w:rPr>
        <w:rFonts w:hint="default"/>
      </w:rPr>
    </w:lvl>
    <w:lvl w:ilvl="6">
      <w:start w:val="1"/>
      <w:numFmt w:val="decimal"/>
      <w:lvlText w:val="%7."/>
      <w:lvlJc w:val="left"/>
      <w:pPr>
        <w:tabs>
          <w:tab w:val="num" w:pos="5684"/>
        </w:tabs>
        <w:ind w:left="5684" w:hanging="360"/>
      </w:pPr>
      <w:rPr>
        <w:rFonts w:hint="default"/>
      </w:rPr>
    </w:lvl>
    <w:lvl w:ilvl="7">
      <w:start w:val="1"/>
      <w:numFmt w:val="decimal"/>
      <w:lvlText w:val="%8."/>
      <w:lvlJc w:val="left"/>
      <w:pPr>
        <w:tabs>
          <w:tab w:val="num" w:pos="6404"/>
        </w:tabs>
        <w:ind w:left="6404" w:hanging="360"/>
      </w:pPr>
      <w:rPr>
        <w:rFonts w:hint="default"/>
      </w:rPr>
    </w:lvl>
    <w:lvl w:ilvl="8">
      <w:start w:val="1"/>
      <w:numFmt w:val="decimal"/>
      <w:lvlText w:val="%9."/>
      <w:lvlJc w:val="left"/>
      <w:pPr>
        <w:tabs>
          <w:tab w:val="num" w:pos="7124"/>
        </w:tabs>
        <w:ind w:left="7124" w:hanging="360"/>
      </w:pPr>
      <w:rPr>
        <w:rFonts w:hint="default"/>
      </w:rPr>
    </w:lvl>
  </w:abstractNum>
  <w:abstractNum w:abstractNumId="521" w15:restartNumberingAfterBreak="0">
    <w:nsid w:val="4BB948AE"/>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2" w15:restartNumberingAfterBreak="0">
    <w:nsid w:val="4BF53B33"/>
    <w:multiLevelType w:val="multilevel"/>
    <w:tmpl w:val="8818A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3" w15:restartNumberingAfterBreak="0">
    <w:nsid w:val="4C325C10"/>
    <w:multiLevelType w:val="multilevel"/>
    <w:tmpl w:val="30689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4" w15:restartNumberingAfterBreak="0">
    <w:nsid w:val="4C7A2150"/>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5" w15:restartNumberingAfterBreak="0">
    <w:nsid w:val="4CBE64B8"/>
    <w:multiLevelType w:val="multilevel"/>
    <w:tmpl w:val="5C30343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26" w15:restartNumberingAfterBreak="0">
    <w:nsid w:val="4CD37386"/>
    <w:multiLevelType w:val="multilevel"/>
    <w:tmpl w:val="5DC6F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7" w15:restartNumberingAfterBreak="0">
    <w:nsid w:val="4CE413BA"/>
    <w:multiLevelType w:val="hybridMultilevel"/>
    <w:tmpl w:val="1578EC88"/>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8" w15:restartNumberingAfterBreak="0">
    <w:nsid w:val="4CE52313"/>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9" w15:restartNumberingAfterBreak="0">
    <w:nsid w:val="4CF64523"/>
    <w:multiLevelType w:val="multilevel"/>
    <w:tmpl w:val="419E9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0" w15:restartNumberingAfterBreak="0">
    <w:nsid w:val="4D2963D1"/>
    <w:multiLevelType w:val="multilevel"/>
    <w:tmpl w:val="3E1C4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1" w15:restartNumberingAfterBreak="0">
    <w:nsid w:val="4D5F7CBB"/>
    <w:multiLevelType w:val="multilevel"/>
    <w:tmpl w:val="EBC80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2" w15:restartNumberingAfterBreak="0">
    <w:nsid w:val="4D754B6F"/>
    <w:multiLevelType w:val="multilevel"/>
    <w:tmpl w:val="38628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3" w15:restartNumberingAfterBreak="0">
    <w:nsid w:val="4DA3390D"/>
    <w:multiLevelType w:val="multilevel"/>
    <w:tmpl w:val="B4EC6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4" w15:restartNumberingAfterBreak="0">
    <w:nsid w:val="4DDF3601"/>
    <w:multiLevelType w:val="multilevel"/>
    <w:tmpl w:val="11DEB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5" w15:restartNumberingAfterBreak="0">
    <w:nsid w:val="4DE34B2E"/>
    <w:multiLevelType w:val="multilevel"/>
    <w:tmpl w:val="C0DE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6" w15:restartNumberingAfterBreak="0">
    <w:nsid w:val="4E235013"/>
    <w:multiLevelType w:val="multilevel"/>
    <w:tmpl w:val="3CE8E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7" w15:restartNumberingAfterBreak="0">
    <w:nsid w:val="4E317858"/>
    <w:multiLevelType w:val="multilevel"/>
    <w:tmpl w:val="4226F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8" w15:restartNumberingAfterBreak="0">
    <w:nsid w:val="4EA43374"/>
    <w:multiLevelType w:val="multilevel"/>
    <w:tmpl w:val="5AA4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9" w15:restartNumberingAfterBreak="0">
    <w:nsid w:val="4F2E682D"/>
    <w:multiLevelType w:val="multilevel"/>
    <w:tmpl w:val="8F286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0" w15:restartNumberingAfterBreak="0">
    <w:nsid w:val="4F331793"/>
    <w:multiLevelType w:val="multilevel"/>
    <w:tmpl w:val="1202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1" w15:restartNumberingAfterBreak="0">
    <w:nsid w:val="4F3F70D1"/>
    <w:multiLevelType w:val="multilevel"/>
    <w:tmpl w:val="B038F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2" w15:restartNumberingAfterBreak="0">
    <w:nsid w:val="4F6C21BA"/>
    <w:multiLevelType w:val="multilevel"/>
    <w:tmpl w:val="3BD0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3" w15:restartNumberingAfterBreak="0">
    <w:nsid w:val="4F790B91"/>
    <w:multiLevelType w:val="multilevel"/>
    <w:tmpl w:val="CAC6A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4" w15:restartNumberingAfterBreak="0">
    <w:nsid w:val="4F7B572F"/>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5" w15:restartNumberingAfterBreak="0">
    <w:nsid w:val="4FBF0CBC"/>
    <w:multiLevelType w:val="multilevel"/>
    <w:tmpl w:val="6FF0A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6" w15:restartNumberingAfterBreak="0">
    <w:nsid w:val="509C34C9"/>
    <w:multiLevelType w:val="multilevel"/>
    <w:tmpl w:val="7E540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7" w15:restartNumberingAfterBreak="0">
    <w:nsid w:val="50E700D4"/>
    <w:multiLevelType w:val="multilevel"/>
    <w:tmpl w:val="D082B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8" w15:restartNumberingAfterBreak="0">
    <w:nsid w:val="50FA5310"/>
    <w:multiLevelType w:val="multilevel"/>
    <w:tmpl w:val="AB4E7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9" w15:restartNumberingAfterBreak="0">
    <w:nsid w:val="513B7847"/>
    <w:multiLevelType w:val="multilevel"/>
    <w:tmpl w:val="5446981E"/>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0" w15:restartNumberingAfterBreak="0">
    <w:nsid w:val="51514E51"/>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1" w15:restartNumberingAfterBreak="0">
    <w:nsid w:val="517D73C1"/>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2" w15:restartNumberingAfterBreak="0">
    <w:nsid w:val="51A14E4D"/>
    <w:multiLevelType w:val="multilevel"/>
    <w:tmpl w:val="28546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3" w15:restartNumberingAfterBreak="0">
    <w:nsid w:val="51A32051"/>
    <w:multiLevelType w:val="multilevel"/>
    <w:tmpl w:val="5446981E"/>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4" w15:restartNumberingAfterBreak="0">
    <w:nsid w:val="51B37534"/>
    <w:multiLevelType w:val="multilevel"/>
    <w:tmpl w:val="250C9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5" w15:restartNumberingAfterBreak="0">
    <w:nsid w:val="51DA6D17"/>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6" w15:restartNumberingAfterBreak="0">
    <w:nsid w:val="51F0267E"/>
    <w:multiLevelType w:val="multilevel"/>
    <w:tmpl w:val="830CDAF8"/>
    <w:styleLink w:val="CurrentList1"/>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2084"/>
        </w:tabs>
        <w:ind w:left="2084" w:hanging="360"/>
      </w:pPr>
      <w:rPr>
        <w:rFonts w:hint="default"/>
      </w:rPr>
    </w:lvl>
    <w:lvl w:ilvl="2">
      <w:start w:val="1"/>
      <w:numFmt w:val="decimal"/>
      <w:lvlText w:val="%3."/>
      <w:lvlJc w:val="left"/>
      <w:pPr>
        <w:tabs>
          <w:tab w:val="num" w:pos="2804"/>
        </w:tabs>
        <w:ind w:left="2804" w:hanging="360"/>
      </w:pPr>
      <w:rPr>
        <w:rFonts w:hint="default"/>
      </w:rPr>
    </w:lvl>
    <w:lvl w:ilvl="3">
      <w:start w:val="1"/>
      <w:numFmt w:val="decimal"/>
      <w:lvlText w:val="%4."/>
      <w:lvlJc w:val="left"/>
      <w:pPr>
        <w:tabs>
          <w:tab w:val="num" w:pos="3524"/>
        </w:tabs>
        <w:ind w:left="3524" w:hanging="360"/>
      </w:pPr>
      <w:rPr>
        <w:rFonts w:hint="default"/>
      </w:rPr>
    </w:lvl>
    <w:lvl w:ilvl="4">
      <w:start w:val="1"/>
      <w:numFmt w:val="decimal"/>
      <w:lvlText w:val="%5."/>
      <w:lvlJc w:val="left"/>
      <w:pPr>
        <w:tabs>
          <w:tab w:val="num" w:pos="4244"/>
        </w:tabs>
        <w:ind w:left="4244" w:hanging="360"/>
      </w:pPr>
      <w:rPr>
        <w:rFonts w:hint="default"/>
      </w:rPr>
    </w:lvl>
    <w:lvl w:ilvl="5">
      <w:start w:val="1"/>
      <w:numFmt w:val="decimal"/>
      <w:lvlText w:val="%6."/>
      <w:lvlJc w:val="left"/>
      <w:pPr>
        <w:tabs>
          <w:tab w:val="num" w:pos="4964"/>
        </w:tabs>
        <w:ind w:left="4964" w:hanging="360"/>
      </w:pPr>
      <w:rPr>
        <w:rFonts w:hint="default"/>
      </w:rPr>
    </w:lvl>
    <w:lvl w:ilvl="6">
      <w:start w:val="1"/>
      <w:numFmt w:val="decimal"/>
      <w:lvlText w:val="%7."/>
      <w:lvlJc w:val="left"/>
      <w:pPr>
        <w:tabs>
          <w:tab w:val="num" w:pos="5684"/>
        </w:tabs>
        <w:ind w:left="5684" w:hanging="360"/>
      </w:pPr>
      <w:rPr>
        <w:rFonts w:hint="default"/>
      </w:rPr>
    </w:lvl>
    <w:lvl w:ilvl="7">
      <w:start w:val="1"/>
      <w:numFmt w:val="decimal"/>
      <w:lvlText w:val="%8."/>
      <w:lvlJc w:val="left"/>
      <w:pPr>
        <w:tabs>
          <w:tab w:val="num" w:pos="6404"/>
        </w:tabs>
        <w:ind w:left="6404" w:hanging="360"/>
      </w:pPr>
      <w:rPr>
        <w:rFonts w:hint="default"/>
      </w:rPr>
    </w:lvl>
    <w:lvl w:ilvl="8">
      <w:start w:val="1"/>
      <w:numFmt w:val="decimal"/>
      <w:lvlText w:val="%9."/>
      <w:lvlJc w:val="left"/>
      <w:pPr>
        <w:tabs>
          <w:tab w:val="num" w:pos="7124"/>
        </w:tabs>
        <w:ind w:left="7124" w:hanging="360"/>
      </w:pPr>
      <w:rPr>
        <w:rFonts w:hint="default"/>
      </w:rPr>
    </w:lvl>
  </w:abstractNum>
  <w:abstractNum w:abstractNumId="557" w15:restartNumberingAfterBreak="0">
    <w:nsid w:val="51F97145"/>
    <w:multiLevelType w:val="multilevel"/>
    <w:tmpl w:val="6B8C6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8" w15:restartNumberingAfterBreak="0">
    <w:nsid w:val="527775B2"/>
    <w:multiLevelType w:val="multilevel"/>
    <w:tmpl w:val="D9228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9" w15:restartNumberingAfterBreak="0">
    <w:nsid w:val="52AC6339"/>
    <w:multiLevelType w:val="multilevel"/>
    <w:tmpl w:val="7B82D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0" w15:restartNumberingAfterBreak="0">
    <w:nsid w:val="52AD77BC"/>
    <w:multiLevelType w:val="multilevel"/>
    <w:tmpl w:val="896C8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1" w15:restartNumberingAfterBreak="0">
    <w:nsid w:val="52BD5807"/>
    <w:multiLevelType w:val="multilevel"/>
    <w:tmpl w:val="A9C8E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2" w15:restartNumberingAfterBreak="0">
    <w:nsid w:val="52BE7B43"/>
    <w:multiLevelType w:val="multilevel"/>
    <w:tmpl w:val="FE2C7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3" w15:restartNumberingAfterBreak="0">
    <w:nsid w:val="530B0655"/>
    <w:multiLevelType w:val="multilevel"/>
    <w:tmpl w:val="1CB47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4" w15:restartNumberingAfterBreak="0">
    <w:nsid w:val="5323257C"/>
    <w:multiLevelType w:val="multilevel"/>
    <w:tmpl w:val="893A0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5" w15:restartNumberingAfterBreak="0">
    <w:nsid w:val="53576A3D"/>
    <w:multiLevelType w:val="multilevel"/>
    <w:tmpl w:val="FF0E8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6" w15:restartNumberingAfterBreak="0">
    <w:nsid w:val="535E16F7"/>
    <w:multiLevelType w:val="multilevel"/>
    <w:tmpl w:val="45E25A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Calibri" w:eastAsia="Calibri" w:hAnsi="Calibri" w:cs="Calibri" w:hint="default"/>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7" w15:restartNumberingAfterBreak="0">
    <w:nsid w:val="53E42AA5"/>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8" w15:restartNumberingAfterBreak="0">
    <w:nsid w:val="543D7B1E"/>
    <w:multiLevelType w:val="multilevel"/>
    <w:tmpl w:val="E41E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9" w15:restartNumberingAfterBreak="0">
    <w:nsid w:val="5459308D"/>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0" w15:restartNumberingAfterBreak="0">
    <w:nsid w:val="5479629B"/>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1" w15:restartNumberingAfterBreak="0">
    <w:nsid w:val="547B2F9C"/>
    <w:multiLevelType w:val="multilevel"/>
    <w:tmpl w:val="6F14D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2" w15:restartNumberingAfterBreak="0">
    <w:nsid w:val="548250AC"/>
    <w:multiLevelType w:val="multilevel"/>
    <w:tmpl w:val="3774D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3" w15:restartNumberingAfterBreak="0">
    <w:nsid w:val="54981C36"/>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4" w15:restartNumberingAfterBreak="0">
    <w:nsid w:val="54A162C5"/>
    <w:multiLevelType w:val="multilevel"/>
    <w:tmpl w:val="E4981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5" w15:restartNumberingAfterBreak="0">
    <w:nsid w:val="54D0031D"/>
    <w:multiLevelType w:val="multilevel"/>
    <w:tmpl w:val="4C642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6" w15:restartNumberingAfterBreak="0">
    <w:nsid w:val="54D82B59"/>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7" w15:restartNumberingAfterBreak="0">
    <w:nsid w:val="551D06DD"/>
    <w:multiLevelType w:val="hybridMultilevel"/>
    <w:tmpl w:val="DAB03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8" w15:restartNumberingAfterBreak="0">
    <w:nsid w:val="55237629"/>
    <w:multiLevelType w:val="multilevel"/>
    <w:tmpl w:val="83A4B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9" w15:restartNumberingAfterBreak="0">
    <w:nsid w:val="55491BCE"/>
    <w:multiLevelType w:val="multilevel"/>
    <w:tmpl w:val="2EB8BE98"/>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0" w15:restartNumberingAfterBreak="0">
    <w:nsid w:val="55683FF3"/>
    <w:multiLevelType w:val="multilevel"/>
    <w:tmpl w:val="08C6D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1" w15:restartNumberingAfterBreak="0">
    <w:nsid w:val="55CA65B6"/>
    <w:multiLevelType w:val="multilevel"/>
    <w:tmpl w:val="6DA84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2" w15:restartNumberingAfterBreak="0">
    <w:nsid w:val="55FE2920"/>
    <w:multiLevelType w:val="hybridMultilevel"/>
    <w:tmpl w:val="F1668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3" w15:restartNumberingAfterBreak="0">
    <w:nsid w:val="56013E2E"/>
    <w:multiLevelType w:val="multilevel"/>
    <w:tmpl w:val="45DEC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4" w15:restartNumberingAfterBreak="0">
    <w:nsid w:val="561071AA"/>
    <w:multiLevelType w:val="multilevel"/>
    <w:tmpl w:val="CAAA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5" w15:restartNumberingAfterBreak="0">
    <w:nsid w:val="56275051"/>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6" w15:restartNumberingAfterBreak="0">
    <w:nsid w:val="564609C9"/>
    <w:multiLevelType w:val="multilevel"/>
    <w:tmpl w:val="12A80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7" w15:restartNumberingAfterBreak="0">
    <w:nsid w:val="564B4987"/>
    <w:multiLevelType w:val="multilevel"/>
    <w:tmpl w:val="2EB8BE98"/>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8" w15:restartNumberingAfterBreak="0">
    <w:nsid w:val="567768B8"/>
    <w:multiLevelType w:val="multilevel"/>
    <w:tmpl w:val="539C1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9" w15:restartNumberingAfterBreak="0">
    <w:nsid w:val="567918B0"/>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0" w15:restartNumberingAfterBreak="0">
    <w:nsid w:val="567B6CB2"/>
    <w:multiLevelType w:val="multilevel"/>
    <w:tmpl w:val="84CE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1" w15:restartNumberingAfterBreak="0">
    <w:nsid w:val="56D3133F"/>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2" w15:restartNumberingAfterBreak="0">
    <w:nsid w:val="56E01ADB"/>
    <w:multiLevelType w:val="multilevel"/>
    <w:tmpl w:val="E0246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3" w15:restartNumberingAfterBreak="0">
    <w:nsid w:val="57B91A28"/>
    <w:multiLevelType w:val="multilevel"/>
    <w:tmpl w:val="2EB8BE98"/>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4" w15:restartNumberingAfterBreak="0">
    <w:nsid w:val="57DF3DDD"/>
    <w:multiLevelType w:val="multilevel"/>
    <w:tmpl w:val="57DC227C"/>
    <w:lvl w:ilvl="0">
      <w:start w:val="1"/>
      <w:numFmt w:val="bullet"/>
      <w:lvlText w:val=""/>
      <w:lvlJc w:val="left"/>
      <w:pPr>
        <w:tabs>
          <w:tab w:val="num" w:pos="786"/>
        </w:tabs>
        <w:ind w:left="786" w:hanging="360"/>
      </w:pPr>
      <w:rPr>
        <w:rFonts w:ascii="Symbol" w:hAnsi="Symbol" w:hint="default"/>
      </w:rPr>
    </w:lvl>
    <w:lvl w:ilvl="1">
      <w:start w:val="1"/>
      <w:numFmt w:val="decimal"/>
      <w:lvlText w:val="%2."/>
      <w:lvlJc w:val="left"/>
      <w:pPr>
        <w:tabs>
          <w:tab w:val="num" w:pos="2084"/>
        </w:tabs>
        <w:ind w:left="2084" w:hanging="360"/>
      </w:pPr>
      <w:rPr>
        <w:rFonts w:hint="default"/>
      </w:rPr>
    </w:lvl>
    <w:lvl w:ilvl="2">
      <w:start w:val="1"/>
      <w:numFmt w:val="decimal"/>
      <w:lvlText w:val="%3."/>
      <w:lvlJc w:val="left"/>
      <w:pPr>
        <w:tabs>
          <w:tab w:val="num" w:pos="2804"/>
        </w:tabs>
        <w:ind w:left="2804" w:hanging="360"/>
      </w:pPr>
      <w:rPr>
        <w:rFonts w:hint="default"/>
      </w:rPr>
    </w:lvl>
    <w:lvl w:ilvl="3">
      <w:start w:val="1"/>
      <w:numFmt w:val="decimal"/>
      <w:lvlText w:val="%4."/>
      <w:lvlJc w:val="left"/>
      <w:pPr>
        <w:tabs>
          <w:tab w:val="num" w:pos="3524"/>
        </w:tabs>
        <w:ind w:left="3524" w:hanging="360"/>
      </w:pPr>
      <w:rPr>
        <w:rFonts w:hint="default"/>
      </w:rPr>
    </w:lvl>
    <w:lvl w:ilvl="4">
      <w:start w:val="1"/>
      <w:numFmt w:val="decimal"/>
      <w:lvlText w:val="%5."/>
      <w:lvlJc w:val="left"/>
      <w:pPr>
        <w:tabs>
          <w:tab w:val="num" w:pos="4244"/>
        </w:tabs>
        <w:ind w:left="4244" w:hanging="360"/>
      </w:pPr>
      <w:rPr>
        <w:rFonts w:hint="default"/>
      </w:rPr>
    </w:lvl>
    <w:lvl w:ilvl="5">
      <w:start w:val="1"/>
      <w:numFmt w:val="decimal"/>
      <w:lvlText w:val="%6."/>
      <w:lvlJc w:val="left"/>
      <w:pPr>
        <w:tabs>
          <w:tab w:val="num" w:pos="4964"/>
        </w:tabs>
        <w:ind w:left="4964" w:hanging="360"/>
      </w:pPr>
      <w:rPr>
        <w:rFonts w:hint="default"/>
      </w:rPr>
    </w:lvl>
    <w:lvl w:ilvl="6">
      <w:start w:val="1"/>
      <w:numFmt w:val="decimal"/>
      <w:lvlText w:val="%7."/>
      <w:lvlJc w:val="left"/>
      <w:pPr>
        <w:tabs>
          <w:tab w:val="num" w:pos="5684"/>
        </w:tabs>
        <w:ind w:left="5684" w:hanging="360"/>
      </w:pPr>
      <w:rPr>
        <w:rFonts w:hint="default"/>
      </w:rPr>
    </w:lvl>
    <w:lvl w:ilvl="7">
      <w:start w:val="1"/>
      <w:numFmt w:val="decimal"/>
      <w:lvlText w:val="%8."/>
      <w:lvlJc w:val="left"/>
      <w:pPr>
        <w:tabs>
          <w:tab w:val="num" w:pos="6404"/>
        </w:tabs>
        <w:ind w:left="6404" w:hanging="360"/>
      </w:pPr>
      <w:rPr>
        <w:rFonts w:hint="default"/>
      </w:rPr>
    </w:lvl>
    <w:lvl w:ilvl="8">
      <w:start w:val="1"/>
      <w:numFmt w:val="decimal"/>
      <w:lvlText w:val="%9."/>
      <w:lvlJc w:val="left"/>
      <w:pPr>
        <w:tabs>
          <w:tab w:val="num" w:pos="7124"/>
        </w:tabs>
        <w:ind w:left="7124" w:hanging="360"/>
      </w:pPr>
      <w:rPr>
        <w:rFonts w:hint="default"/>
      </w:rPr>
    </w:lvl>
  </w:abstractNum>
  <w:abstractNum w:abstractNumId="595" w15:restartNumberingAfterBreak="0">
    <w:nsid w:val="58667BF1"/>
    <w:multiLevelType w:val="multilevel"/>
    <w:tmpl w:val="6088D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6" w15:restartNumberingAfterBreak="0">
    <w:nsid w:val="586C787B"/>
    <w:multiLevelType w:val="multilevel"/>
    <w:tmpl w:val="A3D6B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7" w15:restartNumberingAfterBreak="0">
    <w:nsid w:val="586E3840"/>
    <w:multiLevelType w:val="hybridMultilevel"/>
    <w:tmpl w:val="82347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8" w15:restartNumberingAfterBreak="0">
    <w:nsid w:val="589A60D4"/>
    <w:multiLevelType w:val="multilevel"/>
    <w:tmpl w:val="C0342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9" w15:restartNumberingAfterBreak="0">
    <w:nsid w:val="58C3675A"/>
    <w:multiLevelType w:val="hybridMultilevel"/>
    <w:tmpl w:val="66C6372C"/>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0" w15:restartNumberingAfterBreak="0">
    <w:nsid w:val="58DA72AB"/>
    <w:multiLevelType w:val="multilevel"/>
    <w:tmpl w:val="AE3A5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1" w15:restartNumberingAfterBreak="0">
    <w:nsid w:val="58E337A6"/>
    <w:multiLevelType w:val="multilevel"/>
    <w:tmpl w:val="4B08C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2" w15:restartNumberingAfterBreak="0">
    <w:nsid w:val="591658F2"/>
    <w:multiLevelType w:val="multilevel"/>
    <w:tmpl w:val="0C9E8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3" w15:restartNumberingAfterBreak="0">
    <w:nsid w:val="59443BF6"/>
    <w:multiLevelType w:val="multilevel"/>
    <w:tmpl w:val="1EDAE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4" w15:restartNumberingAfterBreak="0">
    <w:nsid w:val="59A90251"/>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5" w15:restartNumberingAfterBreak="0">
    <w:nsid w:val="59B96453"/>
    <w:multiLevelType w:val="multilevel"/>
    <w:tmpl w:val="19147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6" w15:restartNumberingAfterBreak="0">
    <w:nsid w:val="59DB6174"/>
    <w:multiLevelType w:val="multilevel"/>
    <w:tmpl w:val="802C96C8"/>
    <w:lvl w:ilvl="0">
      <w:start w:val="1"/>
      <w:numFmt w:val="decimal"/>
      <w:lvlText w:val="%1."/>
      <w:lvlJc w:val="left"/>
      <w:pPr>
        <w:tabs>
          <w:tab w:val="num" w:pos="360"/>
        </w:tabs>
        <w:ind w:left="360" w:hanging="360"/>
      </w:pPr>
      <w:rPr>
        <w:rFonts w:hint="default"/>
      </w:rPr>
    </w:lvl>
    <w:lvl w:ilvl="1" w:tentative="1">
      <w:start w:val="1"/>
      <w:numFmt w:val="decimal"/>
      <w:lvlText w:val="%2."/>
      <w:lvlJc w:val="left"/>
      <w:pPr>
        <w:tabs>
          <w:tab w:val="num" w:pos="1080"/>
        </w:tabs>
        <w:ind w:left="1080" w:hanging="360"/>
      </w:pPr>
      <w:rPr>
        <w:rFonts w:hint="default"/>
      </w:rPr>
    </w:lvl>
    <w:lvl w:ilvl="2" w:tentative="1">
      <w:start w:val="1"/>
      <w:numFmt w:val="decimal"/>
      <w:lvlText w:val="%3."/>
      <w:lvlJc w:val="left"/>
      <w:pPr>
        <w:tabs>
          <w:tab w:val="num" w:pos="1800"/>
        </w:tabs>
        <w:ind w:left="1800" w:hanging="360"/>
      </w:pPr>
      <w:rPr>
        <w:rFonts w:hint="default"/>
      </w:rPr>
    </w:lvl>
    <w:lvl w:ilvl="3" w:tentative="1">
      <w:start w:val="1"/>
      <w:numFmt w:val="decimal"/>
      <w:lvlText w:val="%4."/>
      <w:lvlJc w:val="left"/>
      <w:pPr>
        <w:tabs>
          <w:tab w:val="num" w:pos="2520"/>
        </w:tabs>
        <w:ind w:left="2520" w:hanging="360"/>
      </w:pPr>
      <w:rPr>
        <w:rFonts w:hint="default"/>
      </w:rPr>
    </w:lvl>
    <w:lvl w:ilvl="4" w:tentative="1">
      <w:start w:val="1"/>
      <w:numFmt w:val="decimal"/>
      <w:lvlText w:val="%5."/>
      <w:lvlJc w:val="left"/>
      <w:pPr>
        <w:tabs>
          <w:tab w:val="num" w:pos="3240"/>
        </w:tabs>
        <w:ind w:left="3240" w:hanging="360"/>
      </w:pPr>
      <w:rPr>
        <w:rFonts w:hint="default"/>
      </w:rPr>
    </w:lvl>
    <w:lvl w:ilvl="5" w:tentative="1">
      <w:start w:val="1"/>
      <w:numFmt w:val="decimal"/>
      <w:lvlText w:val="%6."/>
      <w:lvlJc w:val="left"/>
      <w:pPr>
        <w:tabs>
          <w:tab w:val="num" w:pos="3960"/>
        </w:tabs>
        <w:ind w:left="3960" w:hanging="360"/>
      </w:pPr>
      <w:rPr>
        <w:rFonts w:hint="default"/>
      </w:rPr>
    </w:lvl>
    <w:lvl w:ilvl="6" w:tentative="1">
      <w:start w:val="1"/>
      <w:numFmt w:val="decimal"/>
      <w:lvlText w:val="%7."/>
      <w:lvlJc w:val="left"/>
      <w:pPr>
        <w:tabs>
          <w:tab w:val="num" w:pos="4680"/>
        </w:tabs>
        <w:ind w:left="4680" w:hanging="360"/>
      </w:pPr>
      <w:rPr>
        <w:rFonts w:hint="default"/>
      </w:rPr>
    </w:lvl>
    <w:lvl w:ilvl="7" w:tentative="1">
      <w:start w:val="1"/>
      <w:numFmt w:val="decimal"/>
      <w:lvlText w:val="%8."/>
      <w:lvlJc w:val="left"/>
      <w:pPr>
        <w:tabs>
          <w:tab w:val="num" w:pos="5400"/>
        </w:tabs>
        <w:ind w:left="5400" w:hanging="360"/>
      </w:pPr>
      <w:rPr>
        <w:rFonts w:hint="default"/>
      </w:rPr>
    </w:lvl>
    <w:lvl w:ilvl="8" w:tentative="1">
      <w:start w:val="1"/>
      <w:numFmt w:val="decimal"/>
      <w:lvlText w:val="%9."/>
      <w:lvlJc w:val="left"/>
      <w:pPr>
        <w:tabs>
          <w:tab w:val="num" w:pos="6120"/>
        </w:tabs>
        <w:ind w:left="6120" w:hanging="360"/>
      </w:pPr>
      <w:rPr>
        <w:rFonts w:hint="default"/>
      </w:rPr>
    </w:lvl>
  </w:abstractNum>
  <w:abstractNum w:abstractNumId="607" w15:restartNumberingAfterBreak="0">
    <w:nsid w:val="59E037F3"/>
    <w:multiLevelType w:val="multilevel"/>
    <w:tmpl w:val="2DD0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8" w15:restartNumberingAfterBreak="0">
    <w:nsid w:val="59E97AB0"/>
    <w:multiLevelType w:val="multilevel"/>
    <w:tmpl w:val="10747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9" w15:restartNumberingAfterBreak="0">
    <w:nsid w:val="5A077E59"/>
    <w:multiLevelType w:val="multilevel"/>
    <w:tmpl w:val="03F2A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0" w15:restartNumberingAfterBreak="0">
    <w:nsid w:val="5A22036A"/>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1" w15:restartNumberingAfterBreak="0">
    <w:nsid w:val="5A652D70"/>
    <w:multiLevelType w:val="hybridMultilevel"/>
    <w:tmpl w:val="15104B18"/>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2" w15:restartNumberingAfterBreak="0">
    <w:nsid w:val="5A6A4E47"/>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3" w15:restartNumberingAfterBreak="0">
    <w:nsid w:val="5ABB718D"/>
    <w:multiLevelType w:val="multilevel"/>
    <w:tmpl w:val="17545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4" w15:restartNumberingAfterBreak="0">
    <w:nsid w:val="5AEF4855"/>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5" w15:restartNumberingAfterBreak="0">
    <w:nsid w:val="5B1D4100"/>
    <w:multiLevelType w:val="multilevel"/>
    <w:tmpl w:val="A3DCE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6" w15:restartNumberingAfterBreak="0">
    <w:nsid w:val="5B395B81"/>
    <w:multiLevelType w:val="multilevel"/>
    <w:tmpl w:val="5446981E"/>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7" w15:restartNumberingAfterBreak="0">
    <w:nsid w:val="5B452E63"/>
    <w:multiLevelType w:val="multilevel"/>
    <w:tmpl w:val="2EB8BE98"/>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8" w15:restartNumberingAfterBreak="0">
    <w:nsid w:val="5B7317DC"/>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9" w15:restartNumberingAfterBreak="0">
    <w:nsid w:val="5B94793C"/>
    <w:multiLevelType w:val="multilevel"/>
    <w:tmpl w:val="921E1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0" w15:restartNumberingAfterBreak="0">
    <w:nsid w:val="5BEC427A"/>
    <w:multiLevelType w:val="multilevel"/>
    <w:tmpl w:val="0EC29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1" w15:restartNumberingAfterBreak="0">
    <w:nsid w:val="5C0337FA"/>
    <w:multiLevelType w:val="hybridMultilevel"/>
    <w:tmpl w:val="5C024476"/>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2" w15:restartNumberingAfterBreak="0">
    <w:nsid w:val="5C340173"/>
    <w:multiLevelType w:val="multilevel"/>
    <w:tmpl w:val="986E3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3" w15:restartNumberingAfterBreak="0">
    <w:nsid w:val="5C3E7320"/>
    <w:multiLevelType w:val="hybridMultilevel"/>
    <w:tmpl w:val="CA20E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4" w15:restartNumberingAfterBreak="0">
    <w:nsid w:val="5C4C0B57"/>
    <w:multiLevelType w:val="multilevel"/>
    <w:tmpl w:val="6F545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5" w15:restartNumberingAfterBreak="0">
    <w:nsid w:val="5C560FF5"/>
    <w:multiLevelType w:val="multilevel"/>
    <w:tmpl w:val="B0C62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6" w15:restartNumberingAfterBreak="0">
    <w:nsid w:val="5C5F761A"/>
    <w:multiLevelType w:val="multilevel"/>
    <w:tmpl w:val="36B07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7" w15:restartNumberingAfterBreak="0">
    <w:nsid w:val="5C8055BE"/>
    <w:multiLevelType w:val="hybridMultilevel"/>
    <w:tmpl w:val="52F4D03E"/>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8" w15:restartNumberingAfterBreak="0">
    <w:nsid w:val="5CF03C47"/>
    <w:multiLevelType w:val="multilevel"/>
    <w:tmpl w:val="7CE4B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9" w15:restartNumberingAfterBreak="0">
    <w:nsid w:val="5D01382C"/>
    <w:multiLevelType w:val="multilevel"/>
    <w:tmpl w:val="67B89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0" w15:restartNumberingAfterBreak="0">
    <w:nsid w:val="5D03191F"/>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1" w15:restartNumberingAfterBreak="0">
    <w:nsid w:val="5D3C078A"/>
    <w:multiLevelType w:val="multilevel"/>
    <w:tmpl w:val="E8A6C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2" w15:restartNumberingAfterBreak="0">
    <w:nsid w:val="5D460F58"/>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3" w15:restartNumberingAfterBreak="0">
    <w:nsid w:val="5D9A2279"/>
    <w:multiLevelType w:val="hybridMultilevel"/>
    <w:tmpl w:val="121AE052"/>
    <w:lvl w:ilvl="0" w:tplc="0809000F">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4" w15:restartNumberingAfterBreak="0">
    <w:nsid w:val="5D9D105A"/>
    <w:multiLevelType w:val="multilevel"/>
    <w:tmpl w:val="E7DA5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5" w15:restartNumberingAfterBreak="0">
    <w:nsid w:val="5DA5554D"/>
    <w:multiLevelType w:val="multilevel"/>
    <w:tmpl w:val="78BE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6" w15:restartNumberingAfterBreak="0">
    <w:nsid w:val="5DCF190D"/>
    <w:multiLevelType w:val="multilevel"/>
    <w:tmpl w:val="57E44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7" w15:restartNumberingAfterBreak="0">
    <w:nsid w:val="5DFD0A2F"/>
    <w:multiLevelType w:val="multilevel"/>
    <w:tmpl w:val="C5666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8" w15:restartNumberingAfterBreak="0">
    <w:nsid w:val="5E3C7C52"/>
    <w:multiLevelType w:val="multilevel"/>
    <w:tmpl w:val="5446981E"/>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9" w15:restartNumberingAfterBreak="0">
    <w:nsid w:val="5E4709AD"/>
    <w:multiLevelType w:val="multilevel"/>
    <w:tmpl w:val="B69A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0" w15:restartNumberingAfterBreak="0">
    <w:nsid w:val="5E890332"/>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1" w15:restartNumberingAfterBreak="0">
    <w:nsid w:val="5EAB1966"/>
    <w:multiLevelType w:val="multilevel"/>
    <w:tmpl w:val="46C21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2" w15:restartNumberingAfterBreak="0">
    <w:nsid w:val="5EB92D2B"/>
    <w:multiLevelType w:val="multilevel"/>
    <w:tmpl w:val="F1BEA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3" w15:restartNumberingAfterBreak="0">
    <w:nsid w:val="5F16071A"/>
    <w:multiLevelType w:val="multilevel"/>
    <w:tmpl w:val="4B14B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4" w15:restartNumberingAfterBreak="0">
    <w:nsid w:val="5F2C766A"/>
    <w:multiLevelType w:val="multilevel"/>
    <w:tmpl w:val="2E4C9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5" w15:restartNumberingAfterBreak="0">
    <w:nsid w:val="5F422AB2"/>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6" w15:restartNumberingAfterBreak="0">
    <w:nsid w:val="5F631B88"/>
    <w:multiLevelType w:val="multilevel"/>
    <w:tmpl w:val="D81C3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7" w15:restartNumberingAfterBreak="0">
    <w:nsid w:val="5F742829"/>
    <w:multiLevelType w:val="multilevel"/>
    <w:tmpl w:val="E4A2A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8" w15:restartNumberingAfterBreak="0">
    <w:nsid w:val="5FBB563D"/>
    <w:multiLevelType w:val="multilevel"/>
    <w:tmpl w:val="2E303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9" w15:restartNumberingAfterBreak="0">
    <w:nsid w:val="5FC3141A"/>
    <w:multiLevelType w:val="multilevel"/>
    <w:tmpl w:val="9876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0" w15:restartNumberingAfterBreak="0">
    <w:nsid w:val="5FD362F4"/>
    <w:multiLevelType w:val="multilevel"/>
    <w:tmpl w:val="0DD60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1" w15:restartNumberingAfterBreak="0">
    <w:nsid w:val="60172A6A"/>
    <w:multiLevelType w:val="multilevel"/>
    <w:tmpl w:val="B7663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2" w15:restartNumberingAfterBreak="0">
    <w:nsid w:val="60643754"/>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3" w15:restartNumberingAfterBreak="0">
    <w:nsid w:val="60740828"/>
    <w:multiLevelType w:val="multilevel"/>
    <w:tmpl w:val="1232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4" w15:restartNumberingAfterBreak="0">
    <w:nsid w:val="608C24CC"/>
    <w:multiLevelType w:val="multilevel"/>
    <w:tmpl w:val="C0F04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5" w15:restartNumberingAfterBreak="0">
    <w:nsid w:val="60BD7382"/>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6" w15:restartNumberingAfterBreak="0">
    <w:nsid w:val="60D2141C"/>
    <w:multiLevelType w:val="multilevel"/>
    <w:tmpl w:val="52BA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7" w15:restartNumberingAfterBreak="0">
    <w:nsid w:val="611A786F"/>
    <w:multiLevelType w:val="multilevel"/>
    <w:tmpl w:val="1032C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8" w15:restartNumberingAfterBreak="0">
    <w:nsid w:val="611F2891"/>
    <w:multiLevelType w:val="multilevel"/>
    <w:tmpl w:val="D8CC8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9" w15:restartNumberingAfterBreak="0">
    <w:nsid w:val="612F143A"/>
    <w:multiLevelType w:val="multilevel"/>
    <w:tmpl w:val="39887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0" w15:restartNumberingAfterBreak="0">
    <w:nsid w:val="61304A81"/>
    <w:multiLevelType w:val="multilevel"/>
    <w:tmpl w:val="DE14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1" w15:restartNumberingAfterBreak="0">
    <w:nsid w:val="61A135CF"/>
    <w:multiLevelType w:val="multilevel"/>
    <w:tmpl w:val="184EF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2" w15:restartNumberingAfterBreak="0">
    <w:nsid w:val="6229102B"/>
    <w:multiLevelType w:val="multilevel"/>
    <w:tmpl w:val="F4783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3" w15:restartNumberingAfterBreak="0">
    <w:nsid w:val="623850DA"/>
    <w:multiLevelType w:val="multilevel"/>
    <w:tmpl w:val="297E4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4" w15:restartNumberingAfterBreak="0">
    <w:nsid w:val="623C5BD1"/>
    <w:multiLevelType w:val="multilevel"/>
    <w:tmpl w:val="5BBA7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5" w15:restartNumberingAfterBreak="0">
    <w:nsid w:val="6259392A"/>
    <w:multiLevelType w:val="hybridMultilevel"/>
    <w:tmpl w:val="71A41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6" w15:restartNumberingAfterBreak="0">
    <w:nsid w:val="62615FFD"/>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7" w15:restartNumberingAfterBreak="0">
    <w:nsid w:val="62701CCF"/>
    <w:multiLevelType w:val="multilevel"/>
    <w:tmpl w:val="B8DC7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8" w15:restartNumberingAfterBreak="0">
    <w:nsid w:val="62842408"/>
    <w:multiLevelType w:val="multilevel"/>
    <w:tmpl w:val="E66AE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9" w15:restartNumberingAfterBreak="0">
    <w:nsid w:val="62EE1DBF"/>
    <w:multiLevelType w:val="multilevel"/>
    <w:tmpl w:val="BB202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0" w15:restartNumberingAfterBreak="0">
    <w:nsid w:val="63295B70"/>
    <w:multiLevelType w:val="multilevel"/>
    <w:tmpl w:val="65363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1" w15:restartNumberingAfterBreak="0">
    <w:nsid w:val="632B441D"/>
    <w:multiLevelType w:val="multilevel"/>
    <w:tmpl w:val="A99E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2" w15:restartNumberingAfterBreak="0">
    <w:nsid w:val="637D7F09"/>
    <w:multiLevelType w:val="multilevel"/>
    <w:tmpl w:val="8BB63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3" w15:restartNumberingAfterBreak="0">
    <w:nsid w:val="63FE4589"/>
    <w:multiLevelType w:val="multilevel"/>
    <w:tmpl w:val="DBA01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4" w15:restartNumberingAfterBreak="0">
    <w:nsid w:val="6424164F"/>
    <w:multiLevelType w:val="multilevel"/>
    <w:tmpl w:val="1D22E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5" w15:restartNumberingAfterBreak="0">
    <w:nsid w:val="642F27C6"/>
    <w:multiLevelType w:val="multilevel"/>
    <w:tmpl w:val="3E442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6" w15:restartNumberingAfterBreak="0">
    <w:nsid w:val="64473463"/>
    <w:multiLevelType w:val="multilevel"/>
    <w:tmpl w:val="CED69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7" w15:restartNumberingAfterBreak="0">
    <w:nsid w:val="64914CBF"/>
    <w:multiLevelType w:val="multilevel"/>
    <w:tmpl w:val="0C022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8" w15:restartNumberingAfterBreak="0">
    <w:nsid w:val="650249D5"/>
    <w:multiLevelType w:val="multilevel"/>
    <w:tmpl w:val="701C4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9" w15:restartNumberingAfterBreak="0">
    <w:nsid w:val="656228F4"/>
    <w:multiLevelType w:val="hybridMultilevel"/>
    <w:tmpl w:val="A552C56A"/>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0" w15:restartNumberingAfterBreak="0">
    <w:nsid w:val="656E02D1"/>
    <w:multiLevelType w:val="multilevel"/>
    <w:tmpl w:val="871A5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1" w15:restartNumberingAfterBreak="0">
    <w:nsid w:val="658328D2"/>
    <w:multiLevelType w:val="multilevel"/>
    <w:tmpl w:val="585E8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2" w15:restartNumberingAfterBreak="0">
    <w:nsid w:val="658868CA"/>
    <w:multiLevelType w:val="multilevel"/>
    <w:tmpl w:val="BDC6E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3" w15:restartNumberingAfterBreak="0">
    <w:nsid w:val="65971A30"/>
    <w:multiLevelType w:val="multilevel"/>
    <w:tmpl w:val="9E20B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4" w15:restartNumberingAfterBreak="0">
    <w:nsid w:val="65AB2F46"/>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5" w15:restartNumberingAfterBreak="0">
    <w:nsid w:val="65BE7733"/>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6" w15:restartNumberingAfterBreak="0">
    <w:nsid w:val="65DC7E30"/>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7" w15:restartNumberingAfterBreak="0">
    <w:nsid w:val="65FE7F03"/>
    <w:multiLevelType w:val="multilevel"/>
    <w:tmpl w:val="2EB8BE98"/>
    <w:lvl w:ilvl="0">
      <w:start w:val="1"/>
      <w:numFmt w:val="decimal"/>
      <w:lvlText w:val="%1."/>
      <w:lvlJc w:val="left"/>
      <w:pPr>
        <w:tabs>
          <w:tab w:val="num" w:pos="360"/>
        </w:tabs>
        <w:ind w:left="36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8" w15:restartNumberingAfterBreak="0">
    <w:nsid w:val="664C4448"/>
    <w:multiLevelType w:val="multilevel"/>
    <w:tmpl w:val="62A23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9" w15:restartNumberingAfterBreak="0">
    <w:nsid w:val="665232AD"/>
    <w:multiLevelType w:val="multilevel"/>
    <w:tmpl w:val="B67E8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0" w15:restartNumberingAfterBreak="0">
    <w:nsid w:val="666202B5"/>
    <w:multiLevelType w:val="multilevel"/>
    <w:tmpl w:val="0EB0E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1" w15:restartNumberingAfterBreak="0">
    <w:nsid w:val="66D54D46"/>
    <w:multiLevelType w:val="multilevel"/>
    <w:tmpl w:val="72D25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2" w15:restartNumberingAfterBreak="0">
    <w:nsid w:val="6714284F"/>
    <w:multiLevelType w:val="multilevel"/>
    <w:tmpl w:val="3384A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3" w15:restartNumberingAfterBreak="0">
    <w:nsid w:val="67947059"/>
    <w:multiLevelType w:val="multilevel"/>
    <w:tmpl w:val="C5560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4" w15:restartNumberingAfterBreak="0">
    <w:nsid w:val="67F45A7E"/>
    <w:multiLevelType w:val="multilevel"/>
    <w:tmpl w:val="9D345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5" w15:restartNumberingAfterBreak="0">
    <w:nsid w:val="67F73F62"/>
    <w:multiLevelType w:val="multilevel"/>
    <w:tmpl w:val="C23CE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6" w15:restartNumberingAfterBreak="0">
    <w:nsid w:val="681955CE"/>
    <w:multiLevelType w:val="multilevel"/>
    <w:tmpl w:val="2EB8BE98"/>
    <w:lvl w:ilvl="0">
      <w:start w:val="1"/>
      <w:numFmt w:val="decimal"/>
      <w:lvlText w:val="%1."/>
      <w:lvlJc w:val="left"/>
      <w:pPr>
        <w:tabs>
          <w:tab w:val="num" w:pos="360"/>
        </w:tabs>
        <w:ind w:left="360" w:hanging="360"/>
      </w:pPr>
      <w:rPr>
        <w:rFonts w:ascii="Garamond" w:eastAsia="Calibri" w:hAnsi="Garamond" w:cs="Times New Roman"/>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97" w15:restartNumberingAfterBreak="0">
    <w:nsid w:val="68735C0E"/>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8" w15:restartNumberingAfterBreak="0">
    <w:nsid w:val="68967D24"/>
    <w:multiLevelType w:val="hybridMultilevel"/>
    <w:tmpl w:val="64CA3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9" w15:restartNumberingAfterBreak="0">
    <w:nsid w:val="68BA0544"/>
    <w:multiLevelType w:val="multilevel"/>
    <w:tmpl w:val="5B0EA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0" w15:restartNumberingAfterBreak="0">
    <w:nsid w:val="68CF1312"/>
    <w:multiLevelType w:val="multilevel"/>
    <w:tmpl w:val="81B0B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1" w15:restartNumberingAfterBreak="0">
    <w:nsid w:val="6916444F"/>
    <w:multiLevelType w:val="multilevel"/>
    <w:tmpl w:val="8786B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2" w15:restartNumberingAfterBreak="0">
    <w:nsid w:val="69330CD2"/>
    <w:multiLevelType w:val="multilevel"/>
    <w:tmpl w:val="F9863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3" w15:restartNumberingAfterBreak="0">
    <w:nsid w:val="69577829"/>
    <w:multiLevelType w:val="multilevel"/>
    <w:tmpl w:val="18BA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4" w15:restartNumberingAfterBreak="0">
    <w:nsid w:val="6982740A"/>
    <w:multiLevelType w:val="multilevel"/>
    <w:tmpl w:val="EC5C3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5" w15:restartNumberingAfterBreak="0">
    <w:nsid w:val="69996F14"/>
    <w:multiLevelType w:val="multilevel"/>
    <w:tmpl w:val="4150F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6" w15:restartNumberingAfterBreak="0">
    <w:nsid w:val="69CF66DE"/>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7" w15:restartNumberingAfterBreak="0">
    <w:nsid w:val="6A68675D"/>
    <w:multiLevelType w:val="multilevel"/>
    <w:tmpl w:val="3ACAA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8" w15:restartNumberingAfterBreak="0">
    <w:nsid w:val="6AF91827"/>
    <w:multiLevelType w:val="hybridMultilevel"/>
    <w:tmpl w:val="A8E85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9" w15:restartNumberingAfterBreak="0">
    <w:nsid w:val="6B3B0934"/>
    <w:multiLevelType w:val="multilevel"/>
    <w:tmpl w:val="8F704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0" w15:restartNumberingAfterBreak="0">
    <w:nsid w:val="6B473E5C"/>
    <w:multiLevelType w:val="multilevel"/>
    <w:tmpl w:val="17B24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1" w15:restartNumberingAfterBreak="0">
    <w:nsid w:val="6B531677"/>
    <w:multiLevelType w:val="multilevel"/>
    <w:tmpl w:val="F3025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2" w15:restartNumberingAfterBreak="0">
    <w:nsid w:val="6B8A61BF"/>
    <w:multiLevelType w:val="multilevel"/>
    <w:tmpl w:val="35D0B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3" w15:restartNumberingAfterBreak="0">
    <w:nsid w:val="6BF44D75"/>
    <w:multiLevelType w:val="multilevel"/>
    <w:tmpl w:val="02526F1C"/>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4" w15:restartNumberingAfterBreak="0">
    <w:nsid w:val="6BFC7AAD"/>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5" w15:restartNumberingAfterBreak="0">
    <w:nsid w:val="6C2A42CB"/>
    <w:multiLevelType w:val="multilevel"/>
    <w:tmpl w:val="373EA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6" w15:restartNumberingAfterBreak="0">
    <w:nsid w:val="6C320CD1"/>
    <w:multiLevelType w:val="multilevel"/>
    <w:tmpl w:val="DCEA7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7" w15:restartNumberingAfterBreak="0">
    <w:nsid w:val="6C4138C7"/>
    <w:multiLevelType w:val="multilevel"/>
    <w:tmpl w:val="C3D2D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8" w15:restartNumberingAfterBreak="0">
    <w:nsid w:val="6C752346"/>
    <w:multiLevelType w:val="multilevel"/>
    <w:tmpl w:val="D48EF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9" w15:restartNumberingAfterBreak="0">
    <w:nsid w:val="6C8C77EA"/>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0" w15:restartNumberingAfterBreak="0">
    <w:nsid w:val="6CD749F4"/>
    <w:multiLevelType w:val="multilevel"/>
    <w:tmpl w:val="CBC83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1" w15:restartNumberingAfterBreak="0">
    <w:nsid w:val="6CED0A64"/>
    <w:multiLevelType w:val="hybridMultilevel"/>
    <w:tmpl w:val="90CC7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2" w15:restartNumberingAfterBreak="0">
    <w:nsid w:val="6D2560F4"/>
    <w:multiLevelType w:val="multilevel"/>
    <w:tmpl w:val="5E58B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3" w15:restartNumberingAfterBreak="0">
    <w:nsid w:val="6D511100"/>
    <w:multiLevelType w:val="multilevel"/>
    <w:tmpl w:val="9F9CB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4" w15:restartNumberingAfterBreak="0">
    <w:nsid w:val="6DEC37B0"/>
    <w:multiLevelType w:val="multilevel"/>
    <w:tmpl w:val="3B523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5" w15:restartNumberingAfterBreak="0">
    <w:nsid w:val="6DF809F7"/>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6" w15:restartNumberingAfterBreak="0">
    <w:nsid w:val="6E1724A8"/>
    <w:multiLevelType w:val="multilevel"/>
    <w:tmpl w:val="DF208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7" w15:restartNumberingAfterBreak="0">
    <w:nsid w:val="6E201B0E"/>
    <w:multiLevelType w:val="multilevel"/>
    <w:tmpl w:val="35F0A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8" w15:restartNumberingAfterBreak="0">
    <w:nsid w:val="6E36627A"/>
    <w:multiLevelType w:val="multilevel"/>
    <w:tmpl w:val="6F9AF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9" w15:restartNumberingAfterBreak="0">
    <w:nsid w:val="6E395752"/>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0" w15:restartNumberingAfterBreak="0">
    <w:nsid w:val="6E6566D6"/>
    <w:multiLevelType w:val="multilevel"/>
    <w:tmpl w:val="F87A1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1" w15:restartNumberingAfterBreak="0">
    <w:nsid w:val="6E922A3E"/>
    <w:multiLevelType w:val="multilevel"/>
    <w:tmpl w:val="A53C6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2" w15:restartNumberingAfterBreak="0">
    <w:nsid w:val="6EA033D9"/>
    <w:multiLevelType w:val="hybridMultilevel"/>
    <w:tmpl w:val="76BEB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3" w15:restartNumberingAfterBreak="0">
    <w:nsid w:val="6EC95452"/>
    <w:multiLevelType w:val="multilevel"/>
    <w:tmpl w:val="48E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4" w15:restartNumberingAfterBreak="0">
    <w:nsid w:val="6EDD688A"/>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5" w15:restartNumberingAfterBreak="0">
    <w:nsid w:val="6F420C25"/>
    <w:multiLevelType w:val="hybridMultilevel"/>
    <w:tmpl w:val="1F3A4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6" w15:restartNumberingAfterBreak="0">
    <w:nsid w:val="6F950868"/>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7" w15:restartNumberingAfterBreak="0">
    <w:nsid w:val="6FA14C00"/>
    <w:multiLevelType w:val="multilevel"/>
    <w:tmpl w:val="9E1AD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8" w15:restartNumberingAfterBreak="0">
    <w:nsid w:val="7019403B"/>
    <w:multiLevelType w:val="multilevel"/>
    <w:tmpl w:val="17A6C200"/>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9" w15:restartNumberingAfterBreak="0">
    <w:nsid w:val="70385297"/>
    <w:multiLevelType w:val="multilevel"/>
    <w:tmpl w:val="46909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0" w15:restartNumberingAfterBreak="0">
    <w:nsid w:val="706B0BD7"/>
    <w:multiLevelType w:val="hybridMultilevel"/>
    <w:tmpl w:val="CABE7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1" w15:restartNumberingAfterBreak="0">
    <w:nsid w:val="708143AE"/>
    <w:multiLevelType w:val="multilevel"/>
    <w:tmpl w:val="75D02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2" w15:restartNumberingAfterBreak="0">
    <w:nsid w:val="70A24CA8"/>
    <w:multiLevelType w:val="multilevel"/>
    <w:tmpl w:val="16BC7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3" w15:restartNumberingAfterBreak="0">
    <w:nsid w:val="70AE2326"/>
    <w:multiLevelType w:val="hybridMultilevel"/>
    <w:tmpl w:val="60FC0D9E"/>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4" w15:restartNumberingAfterBreak="0">
    <w:nsid w:val="70CC249A"/>
    <w:multiLevelType w:val="multilevel"/>
    <w:tmpl w:val="A5FC3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5" w15:restartNumberingAfterBreak="0">
    <w:nsid w:val="70CD4AA5"/>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6" w15:restartNumberingAfterBreak="0">
    <w:nsid w:val="70E85015"/>
    <w:multiLevelType w:val="multilevel"/>
    <w:tmpl w:val="FEB03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7" w15:restartNumberingAfterBreak="0">
    <w:nsid w:val="715D4F2F"/>
    <w:multiLevelType w:val="hybridMultilevel"/>
    <w:tmpl w:val="AEC66BA2"/>
    <w:lvl w:ilvl="0" w:tplc="072EEE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8" w15:restartNumberingAfterBreak="0">
    <w:nsid w:val="716628D0"/>
    <w:multiLevelType w:val="multilevel"/>
    <w:tmpl w:val="D60C1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9" w15:restartNumberingAfterBreak="0">
    <w:nsid w:val="718D0D8E"/>
    <w:multiLevelType w:val="multilevel"/>
    <w:tmpl w:val="85F8F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0" w15:restartNumberingAfterBreak="0">
    <w:nsid w:val="71A227E8"/>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1" w15:restartNumberingAfterBreak="0">
    <w:nsid w:val="71A75227"/>
    <w:multiLevelType w:val="multilevel"/>
    <w:tmpl w:val="2EB8BE98"/>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2" w15:restartNumberingAfterBreak="0">
    <w:nsid w:val="71CC7D00"/>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3" w15:restartNumberingAfterBreak="0">
    <w:nsid w:val="7216090F"/>
    <w:multiLevelType w:val="multilevel"/>
    <w:tmpl w:val="475C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4" w15:restartNumberingAfterBreak="0">
    <w:nsid w:val="724E70E0"/>
    <w:multiLevelType w:val="multilevel"/>
    <w:tmpl w:val="1A1CF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5" w15:restartNumberingAfterBreak="0">
    <w:nsid w:val="727962F0"/>
    <w:multiLevelType w:val="multilevel"/>
    <w:tmpl w:val="9926C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6" w15:restartNumberingAfterBreak="0">
    <w:nsid w:val="729D4084"/>
    <w:multiLevelType w:val="multilevel"/>
    <w:tmpl w:val="8348D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7" w15:restartNumberingAfterBreak="0">
    <w:nsid w:val="72BF661D"/>
    <w:multiLevelType w:val="multilevel"/>
    <w:tmpl w:val="4998A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8" w15:restartNumberingAfterBreak="0">
    <w:nsid w:val="73293066"/>
    <w:multiLevelType w:val="multilevel"/>
    <w:tmpl w:val="CBB43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9" w15:restartNumberingAfterBreak="0">
    <w:nsid w:val="7342718F"/>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0" w15:restartNumberingAfterBreak="0">
    <w:nsid w:val="734F75BB"/>
    <w:multiLevelType w:val="hybridMultilevel"/>
    <w:tmpl w:val="121AE052"/>
    <w:lvl w:ilvl="0" w:tplc="FFFFFFFF">
      <w:start w:val="1"/>
      <w:numFmt w:val="decimal"/>
      <w:lvlText w:val="%1."/>
      <w:lvlJc w:val="left"/>
      <w:pPr>
        <w:ind w:left="3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1" w15:restartNumberingAfterBreak="0">
    <w:nsid w:val="73AA10A6"/>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2" w15:restartNumberingAfterBreak="0">
    <w:nsid w:val="73AB3953"/>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3" w15:restartNumberingAfterBreak="0">
    <w:nsid w:val="73B95A36"/>
    <w:multiLevelType w:val="multilevel"/>
    <w:tmpl w:val="26B8B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4" w15:restartNumberingAfterBreak="0">
    <w:nsid w:val="73F83FB6"/>
    <w:multiLevelType w:val="multilevel"/>
    <w:tmpl w:val="EECE0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5" w15:restartNumberingAfterBreak="0">
    <w:nsid w:val="741355F7"/>
    <w:multiLevelType w:val="multilevel"/>
    <w:tmpl w:val="34061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6" w15:restartNumberingAfterBreak="0">
    <w:nsid w:val="74140767"/>
    <w:multiLevelType w:val="multilevel"/>
    <w:tmpl w:val="5D3C6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7" w15:restartNumberingAfterBreak="0">
    <w:nsid w:val="74204A15"/>
    <w:multiLevelType w:val="multilevel"/>
    <w:tmpl w:val="7F508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8" w15:restartNumberingAfterBreak="0">
    <w:nsid w:val="74384F7C"/>
    <w:multiLevelType w:val="hybridMultilevel"/>
    <w:tmpl w:val="422AB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9" w15:restartNumberingAfterBreak="0">
    <w:nsid w:val="7466506F"/>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0" w15:restartNumberingAfterBreak="0">
    <w:nsid w:val="74832081"/>
    <w:multiLevelType w:val="multilevel"/>
    <w:tmpl w:val="48E87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1" w15:restartNumberingAfterBreak="0">
    <w:nsid w:val="750A51D1"/>
    <w:multiLevelType w:val="multilevel"/>
    <w:tmpl w:val="21D06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2" w15:restartNumberingAfterBreak="0">
    <w:nsid w:val="75133D36"/>
    <w:multiLevelType w:val="multilevel"/>
    <w:tmpl w:val="09DA3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3" w15:restartNumberingAfterBreak="0">
    <w:nsid w:val="757148E0"/>
    <w:multiLevelType w:val="multilevel"/>
    <w:tmpl w:val="16AE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4" w15:restartNumberingAfterBreak="0">
    <w:nsid w:val="75BD1AA3"/>
    <w:multiLevelType w:val="multilevel"/>
    <w:tmpl w:val="23C6A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5" w15:restartNumberingAfterBreak="0">
    <w:nsid w:val="76277C5B"/>
    <w:multiLevelType w:val="multilevel"/>
    <w:tmpl w:val="57DC227C"/>
    <w:lvl w:ilvl="0">
      <w:start w:val="1"/>
      <w:numFmt w:val="bullet"/>
      <w:lvlText w:val=""/>
      <w:lvlJc w:val="left"/>
      <w:pPr>
        <w:tabs>
          <w:tab w:val="num" w:pos="786"/>
        </w:tabs>
        <w:ind w:left="786" w:hanging="360"/>
      </w:pPr>
      <w:rPr>
        <w:rFonts w:ascii="Symbol" w:hAnsi="Symbol" w:hint="default"/>
      </w:rPr>
    </w:lvl>
    <w:lvl w:ilvl="1">
      <w:start w:val="1"/>
      <w:numFmt w:val="decimal"/>
      <w:lvlText w:val="%2."/>
      <w:lvlJc w:val="left"/>
      <w:pPr>
        <w:tabs>
          <w:tab w:val="num" w:pos="2084"/>
        </w:tabs>
        <w:ind w:left="2084" w:hanging="360"/>
      </w:pPr>
      <w:rPr>
        <w:rFonts w:hint="default"/>
      </w:rPr>
    </w:lvl>
    <w:lvl w:ilvl="2">
      <w:start w:val="1"/>
      <w:numFmt w:val="decimal"/>
      <w:lvlText w:val="%3."/>
      <w:lvlJc w:val="left"/>
      <w:pPr>
        <w:tabs>
          <w:tab w:val="num" w:pos="2804"/>
        </w:tabs>
        <w:ind w:left="2804" w:hanging="360"/>
      </w:pPr>
      <w:rPr>
        <w:rFonts w:hint="default"/>
      </w:rPr>
    </w:lvl>
    <w:lvl w:ilvl="3">
      <w:start w:val="1"/>
      <w:numFmt w:val="decimal"/>
      <w:lvlText w:val="%4."/>
      <w:lvlJc w:val="left"/>
      <w:pPr>
        <w:tabs>
          <w:tab w:val="num" w:pos="3524"/>
        </w:tabs>
        <w:ind w:left="3524" w:hanging="360"/>
      </w:pPr>
      <w:rPr>
        <w:rFonts w:hint="default"/>
      </w:rPr>
    </w:lvl>
    <w:lvl w:ilvl="4">
      <w:start w:val="1"/>
      <w:numFmt w:val="decimal"/>
      <w:lvlText w:val="%5."/>
      <w:lvlJc w:val="left"/>
      <w:pPr>
        <w:tabs>
          <w:tab w:val="num" w:pos="4244"/>
        </w:tabs>
        <w:ind w:left="4244" w:hanging="360"/>
      </w:pPr>
      <w:rPr>
        <w:rFonts w:hint="default"/>
      </w:rPr>
    </w:lvl>
    <w:lvl w:ilvl="5">
      <w:start w:val="1"/>
      <w:numFmt w:val="decimal"/>
      <w:lvlText w:val="%6."/>
      <w:lvlJc w:val="left"/>
      <w:pPr>
        <w:tabs>
          <w:tab w:val="num" w:pos="4964"/>
        </w:tabs>
        <w:ind w:left="4964" w:hanging="360"/>
      </w:pPr>
      <w:rPr>
        <w:rFonts w:hint="default"/>
      </w:rPr>
    </w:lvl>
    <w:lvl w:ilvl="6">
      <w:start w:val="1"/>
      <w:numFmt w:val="decimal"/>
      <w:lvlText w:val="%7."/>
      <w:lvlJc w:val="left"/>
      <w:pPr>
        <w:tabs>
          <w:tab w:val="num" w:pos="5684"/>
        </w:tabs>
        <w:ind w:left="5684" w:hanging="360"/>
      </w:pPr>
      <w:rPr>
        <w:rFonts w:hint="default"/>
      </w:rPr>
    </w:lvl>
    <w:lvl w:ilvl="7">
      <w:start w:val="1"/>
      <w:numFmt w:val="decimal"/>
      <w:lvlText w:val="%8."/>
      <w:lvlJc w:val="left"/>
      <w:pPr>
        <w:tabs>
          <w:tab w:val="num" w:pos="6404"/>
        </w:tabs>
        <w:ind w:left="6404" w:hanging="360"/>
      </w:pPr>
      <w:rPr>
        <w:rFonts w:hint="default"/>
      </w:rPr>
    </w:lvl>
    <w:lvl w:ilvl="8">
      <w:start w:val="1"/>
      <w:numFmt w:val="decimal"/>
      <w:lvlText w:val="%9."/>
      <w:lvlJc w:val="left"/>
      <w:pPr>
        <w:tabs>
          <w:tab w:val="num" w:pos="7124"/>
        </w:tabs>
        <w:ind w:left="7124" w:hanging="360"/>
      </w:pPr>
      <w:rPr>
        <w:rFonts w:hint="default"/>
      </w:rPr>
    </w:lvl>
  </w:abstractNum>
  <w:abstractNum w:abstractNumId="776" w15:restartNumberingAfterBreak="0">
    <w:nsid w:val="76654830"/>
    <w:multiLevelType w:val="multilevel"/>
    <w:tmpl w:val="3D6E1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7" w15:restartNumberingAfterBreak="0">
    <w:nsid w:val="768066A1"/>
    <w:multiLevelType w:val="multilevel"/>
    <w:tmpl w:val="032AB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8" w15:restartNumberingAfterBreak="0">
    <w:nsid w:val="769D2FCD"/>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9" w15:restartNumberingAfterBreak="0">
    <w:nsid w:val="76D649EA"/>
    <w:multiLevelType w:val="hybridMultilevel"/>
    <w:tmpl w:val="97D8E066"/>
    <w:lvl w:ilvl="0" w:tplc="FFFFFFFF">
      <w:start w:val="1"/>
      <w:numFmt w:val="decimal"/>
      <w:lvlText w:val="%1."/>
      <w:lvlJc w:val="left"/>
      <w:pPr>
        <w:ind w:left="3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0" w15:restartNumberingAfterBreak="0">
    <w:nsid w:val="76EC14C1"/>
    <w:multiLevelType w:val="multilevel"/>
    <w:tmpl w:val="D3E46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1" w15:restartNumberingAfterBreak="0">
    <w:nsid w:val="76F5741F"/>
    <w:multiLevelType w:val="multilevel"/>
    <w:tmpl w:val="2CF8A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2" w15:restartNumberingAfterBreak="0">
    <w:nsid w:val="77316F87"/>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3" w15:restartNumberingAfterBreak="0">
    <w:nsid w:val="7737597D"/>
    <w:multiLevelType w:val="multilevel"/>
    <w:tmpl w:val="D5F83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4" w15:restartNumberingAfterBreak="0">
    <w:nsid w:val="7784657B"/>
    <w:multiLevelType w:val="multilevel"/>
    <w:tmpl w:val="D346B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5" w15:restartNumberingAfterBreak="0">
    <w:nsid w:val="77887DDD"/>
    <w:multiLevelType w:val="multilevel"/>
    <w:tmpl w:val="91A02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6" w15:restartNumberingAfterBreak="0">
    <w:nsid w:val="77B7765A"/>
    <w:multiLevelType w:val="multilevel"/>
    <w:tmpl w:val="766A3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7" w15:restartNumberingAfterBreak="0">
    <w:nsid w:val="77CC18A9"/>
    <w:multiLevelType w:val="hybridMultilevel"/>
    <w:tmpl w:val="5F465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8" w15:restartNumberingAfterBreak="0">
    <w:nsid w:val="7826127E"/>
    <w:multiLevelType w:val="multilevel"/>
    <w:tmpl w:val="4BC67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9" w15:restartNumberingAfterBreak="0">
    <w:nsid w:val="78326E1E"/>
    <w:multiLevelType w:val="multilevel"/>
    <w:tmpl w:val="7A28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0" w15:restartNumberingAfterBreak="0">
    <w:nsid w:val="783C5D4B"/>
    <w:multiLevelType w:val="multilevel"/>
    <w:tmpl w:val="B64E5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1" w15:restartNumberingAfterBreak="0">
    <w:nsid w:val="7842422A"/>
    <w:multiLevelType w:val="hybridMultilevel"/>
    <w:tmpl w:val="3210142C"/>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2" w15:restartNumberingAfterBreak="0">
    <w:nsid w:val="785B0BC8"/>
    <w:multiLevelType w:val="multilevel"/>
    <w:tmpl w:val="54745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3" w15:restartNumberingAfterBreak="0">
    <w:nsid w:val="788B51B6"/>
    <w:multiLevelType w:val="hybridMultilevel"/>
    <w:tmpl w:val="00DC5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4" w15:restartNumberingAfterBreak="0">
    <w:nsid w:val="78B229B4"/>
    <w:multiLevelType w:val="multilevel"/>
    <w:tmpl w:val="2612D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5" w15:restartNumberingAfterBreak="0">
    <w:nsid w:val="78BE52A3"/>
    <w:multiLevelType w:val="hybridMultilevel"/>
    <w:tmpl w:val="E8A23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6" w15:restartNumberingAfterBreak="0">
    <w:nsid w:val="78C43B80"/>
    <w:multiLevelType w:val="multilevel"/>
    <w:tmpl w:val="99B64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7" w15:restartNumberingAfterBreak="0">
    <w:nsid w:val="78C7393F"/>
    <w:multiLevelType w:val="multilevel"/>
    <w:tmpl w:val="B6FA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8" w15:restartNumberingAfterBreak="0">
    <w:nsid w:val="79452639"/>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9" w15:restartNumberingAfterBreak="0">
    <w:nsid w:val="795B66B4"/>
    <w:multiLevelType w:val="multilevel"/>
    <w:tmpl w:val="B9CA1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0" w15:restartNumberingAfterBreak="0">
    <w:nsid w:val="796F640B"/>
    <w:multiLevelType w:val="multilevel"/>
    <w:tmpl w:val="8B38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1" w15:restartNumberingAfterBreak="0">
    <w:nsid w:val="7A0D160B"/>
    <w:multiLevelType w:val="multilevel"/>
    <w:tmpl w:val="93D86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2" w15:restartNumberingAfterBreak="0">
    <w:nsid w:val="7A24067D"/>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3" w15:restartNumberingAfterBreak="0">
    <w:nsid w:val="7A3A4467"/>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4" w15:restartNumberingAfterBreak="0">
    <w:nsid w:val="7AA011BA"/>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5" w15:restartNumberingAfterBreak="0">
    <w:nsid w:val="7ABE0E73"/>
    <w:multiLevelType w:val="multilevel"/>
    <w:tmpl w:val="F1A4B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6" w15:restartNumberingAfterBreak="0">
    <w:nsid w:val="7ADA42AD"/>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7" w15:restartNumberingAfterBreak="0">
    <w:nsid w:val="7B166094"/>
    <w:multiLevelType w:val="multilevel"/>
    <w:tmpl w:val="D7240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8" w15:restartNumberingAfterBreak="0">
    <w:nsid w:val="7B500A85"/>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9" w15:restartNumberingAfterBreak="0">
    <w:nsid w:val="7B595519"/>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0" w15:restartNumberingAfterBreak="0">
    <w:nsid w:val="7B5F32C8"/>
    <w:multiLevelType w:val="multilevel"/>
    <w:tmpl w:val="D3AE3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1" w15:restartNumberingAfterBreak="0">
    <w:nsid w:val="7B7161DF"/>
    <w:multiLevelType w:val="multilevel"/>
    <w:tmpl w:val="F92E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2" w15:restartNumberingAfterBreak="0">
    <w:nsid w:val="7B8B59E5"/>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3" w15:restartNumberingAfterBreak="0">
    <w:nsid w:val="7B9F4F36"/>
    <w:multiLevelType w:val="multilevel"/>
    <w:tmpl w:val="17C43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4" w15:restartNumberingAfterBreak="0">
    <w:nsid w:val="7BA54D69"/>
    <w:multiLevelType w:val="multilevel"/>
    <w:tmpl w:val="E84A0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5" w15:restartNumberingAfterBreak="0">
    <w:nsid w:val="7BB22742"/>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6" w15:restartNumberingAfterBreak="0">
    <w:nsid w:val="7BDC0B4A"/>
    <w:multiLevelType w:val="multilevel"/>
    <w:tmpl w:val="9D869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7" w15:restartNumberingAfterBreak="0">
    <w:nsid w:val="7BFB2062"/>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8" w15:restartNumberingAfterBreak="0">
    <w:nsid w:val="7BFC50B0"/>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9" w15:restartNumberingAfterBreak="0">
    <w:nsid w:val="7C0C2337"/>
    <w:multiLevelType w:val="multilevel"/>
    <w:tmpl w:val="6964A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0" w15:restartNumberingAfterBreak="0">
    <w:nsid w:val="7C6D44CB"/>
    <w:multiLevelType w:val="multilevel"/>
    <w:tmpl w:val="EB803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1" w15:restartNumberingAfterBreak="0">
    <w:nsid w:val="7C813D89"/>
    <w:multiLevelType w:val="multilevel"/>
    <w:tmpl w:val="C9401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2" w15:restartNumberingAfterBreak="0">
    <w:nsid w:val="7CA4057D"/>
    <w:multiLevelType w:val="multilevel"/>
    <w:tmpl w:val="88B62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3" w15:restartNumberingAfterBreak="0">
    <w:nsid w:val="7CB5018A"/>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4" w15:restartNumberingAfterBreak="0">
    <w:nsid w:val="7CC02A78"/>
    <w:multiLevelType w:val="multilevel"/>
    <w:tmpl w:val="CD886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5" w15:restartNumberingAfterBreak="0">
    <w:nsid w:val="7CCA2695"/>
    <w:multiLevelType w:val="multilevel"/>
    <w:tmpl w:val="B47EB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6" w15:restartNumberingAfterBreak="0">
    <w:nsid w:val="7CD7279B"/>
    <w:multiLevelType w:val="multilevel"/>
    <w:tmpl w:val="43020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7" w15:restartNumberingAfterBreak="0">
    <w:nsid w:val="7CEF3E07"/>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8" w15:restartNumberingAfterBreak="0">
    <w:nsid w:val="7D1A18E8"/>
    <w:multiLevelType w:val="multilevel"/>
    <w:tmpl w:val="790AF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9" w15:restartNumberingAfterBreak="0">
    <w:nsid w:val="7D212D4C"/>
    <w:multiLevelType w:val="multilevel"/>
    <w:tmpl w:val="FED6D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0" w15:restartNumberingAfterBreak="0">
    <w:nsid w:val="7D545140"/>
    <w:multiLevelType w:val="multilevel"/>
    <w:tmpl w:val="AD6E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1" w15:restartNumberingAfterBreak="0">
    <w:nsid w:val="7D5B4E9D"/>
    <w:multiLevelType w:val="multilevel"/>
    <w:tmpl w:val="5C8C0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2" w15:restartNumberingAfterBreak="0">
    <w:nsid w:val="7D5D2ADB"/>
    <w:multiLevelType w:val="multilevel"/>
    <w:tmpl w:val="A8762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3" w15:restartNumberingAfterBreak="0">
    <w:nsid w:val="7D9C1672"/>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4" w15:restartNumberingAfterBreak="0">
    <w:nsid w:val="7DB2709C"/>
    <w:multiLevelType w:val="multilevel"/>
    <w:tmpl w:val="A4D28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5" w15:restartNumberingAfterBreak="0">
    <w:nsid w:val="7DB30F9A"/>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6" w15:restartNumberingAfterBreak="0">
    <w:nsid w:val="7DB73445"/>
    <w:multiLevelType w:val="multilevel"/>
    <w:tmpl w:val="218681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02"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7" w15:restartNumberingAfterBreak="0">
    <w:nsid w:val="7DCC54A1"/>
    <w:multiLevelType w:val="multilevel"/>
    <w:tmpl w:val="CE9CC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8" w15:restartNumberingAfterBreak="0">
    <w:nsid w:val="7DDA624E"/>
    <w:multiLevelType w:val="multilevel"/>
    <w:tmpl w:val="2A78A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9" w15:restartNumberingAfterBreak="0">
    <w:nsid w:val="7DE508DD"/>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0" w15:restartNumberingAfterBreak="0">
    <w:nsid w:val="7E170261"/>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1" w15:restartNumberingAfterBreak="0">
    <w:nsid w:val="7E2065B3"/>
    <w:multiLevelType w:val="multilevel"/>
    <w:tmpl w:val="9E5A5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2" w15:restartNumberingAfterBreak="0">
    <w:nsid w:val="7E3B6A37"/>
    <w:multiLevelType w:val="hybridMultilevel"/>
    <w:tmpl w:val="29587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3" w15:restartNumberingAfterBreak="0">
    <w:nsid w:val="7E41544C"/>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4" w15:restartNumberingAfterBreak="0">
    <w:nsid w:val="7F052698"/>
    <w:multiLevelType w:val="multilevel"/>
    <w:tmpl w:val="97AC2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5" w15:restartNumberingAfterBreak="0">
    <w:nsid w:val="7F1C3975"/>
    <w:multiLevelType w:val="multilevel"/>
    <w:tmpl w:val="DDC0B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6" w15:restartNumberingAfterBreak="0">
    <w:nsid w:val="7F400FAC"/>
    <w:multiLevelType w:val="multilevel"/>
    <w:tmpl w:val="EE5AA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7" w15:restartNumberingAfterBreak="0">
    <w:nsid w:val="7F7C1E44"/>
    <w:multiLevelType w:val="multilevel"/>
    <w:tmpl w:val="974A7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8" w15:restartNumberingAfterBreak="0">
    <w:nsid w:val="7F9F5717"/>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9" w15:restartNumberingAfterBreak="0">
    <w:nsid w:val="7FCF0C79"/>
    <w:multiLevelType w:val="multilevel"/>
    <w:tmpl w:val="9410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0" w15:restartNumberingAfterBreak="0">
    <w:nsid w:val="7FD5713F"/>
    <w:multiLevelType w:val="multilevel"/>
    <w:tmpl w:val="35DC9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1" w15:restartNumberingAfterBreak="0">
    <w:nsid w:val="7FF7005B"/>
    <w:multiLevelType w:val="hybridMultilevel"/>
    <w:tmpl w:val="B61E4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1505792">
    <w:abstractNumId w:val="249"/>
  </w:num>
  <w:num w:numId="2" w16cid:durableId="1188517989">
    <w:abstractNumId w:val="633"/>
  </w:num>
  <w:num w:numId="3" w16cid:durableId="523790306">
    <w:abstractNumId w:val="747"/>
  </w:num>
  <w:num w:numId="4" w16cid:durableId="1171945727">
    <w:abstractNumId w:val="487"/>
  </w:num>
  <w:num w:numId="5" w16cid:durableId="879437883">
    <w:abstractNumId w:val="139"/>
  </w:num>
  <w:num w:numId="6" w16cid:durableId="1752390241">
    <w:abstractNumId w:val="671"/>
  </w:num>
  <w:num w:numId="7" w16cid:durableId="516432019">
    <w:abstractNumId w:val="391"/>
  </w:num>
  <w:num w:numId="8" w16cid:durableId="1210799637">
    <w:abstractNumId w:val="699"/>
  </w:num>
  <w:num w:numId="9" w16cid:durableId="133839023">
    <w:abstractNumId w:val="338"/>
  </w:num>
  <w:num w:numId="10" w16cid:durableId="733163209">
    <w:abstractNumId w:val="210"/>
  </w:num>
  <w:num w:numId="11" w16cid:durableId="1454639258">
    <w:abstractNumId w:val="90"/>
  </w:num>
  <w:num w:numId="12" w16cid:durableId="1297372906">
    <w:abstractNumId w:val="330"/>
  </w:num>
  <w:num w:numId="13" w16cid:durableId="489489445">
    <w:abstractNumId w:val="131"/>
  </w:num>
  <w:num w:numId="14" w16cid:durableId="1406029109">
    <w:abstractNumId w:val="396"/>
  </w:num>
  <w:num w:numId="15" w16cid:durableId="1023701403">
    <w:abstractNumId w:val="405"/>
  </w:num>
  <w:num w:numId="16" w16cid:durableId="1262254158">
    <w:abstractNumId w:val="427"/>
  </w:num>
  <w:num w:numId="17" w16cid:durableId="939097555">
    <w:abstractNumId w:val="316"/>
  </w:num>
  <w:num w:numId="18" w16cid:durableId="1918131326">
    <w:abstractNumId w:val="36"/>
  </w:num>
  <w:num w:numId="19" w16cid:durableId="1166556967">
    <w:abstractNumId w:val="246"/>
  </w:num>
  <w:num w:numId="20" w16cid:durableId="787971489">
    <w:abstractNumId w:val="8"/>
  </w:num>
  <w:num w:numId="21" w16cid:durableId="380053587">
    <w:abstractNumId w:val="62"/>
  </w:num>
  <w:num w:numId="22" w16cid:durableId="452749882">
    <w:abstractNumId w:val="442"/>
  </w:num>
  <w:num w:numId="23" w16cid:durableId="1223760155">
    <w:abstractNumId w:val="9"/>
  </w:num>
  <w:num w:numId="24" w16cid:durableId="1962105257">
    <w:abstractNumId w:val="509"/>
  </w:num>
  <w:num w:numId="25" w16cid:durableId="1753550959">
    <w:abstractNumId w:val="188"/>
  </w:num>
  <w:num w:numId="26" w16cid:durableId="6488304">
    <w:abstractNumId w:val="349"/>
  </w:num>
  <w:num w:numId="27" w16cid:durableId="1468281324">
    <w:abstractNumId w:val="636"/>
  </w:num>
  <w:num w:numId="28" w16cid:durableId="963117327">
    <w:abstractNumId w:val="283"/>
  </w:num>
  <w:num w:numId="29" w16cid:durableId="2072920530">
    <w:abstractNumId w:val="270"/>
  </w:num>
  <w:num w:numId="30" w16cid:durableId="1830319499">
    <w:abstractNumId w:val="322"/>
  </w:num>
  <w:num w:numId="31" w16cid:durableId="1748571990">
    <w:abstractNumId w:val="237"/>
  </w:num>
  <w:num w:numId="32" w16cid:durableId="1700282461">
    <w:abstractNumId w:val="676"/>
  </w:num>
  <w:num w:numId="33" w16cid:durableId="46733293">
    <w:abstractNumId w:val="728"/>
  </w:num>
  <w:num w:numId="34" w16cid:durableId="1165820882">
    <w:abstractNumId w:val="159"/>
  </w:num>
  <w:num w:numId="35" w16cid:durableId="146558340">
    <w:abstractNumId w:val="475"/>
  </w:num>
  <w:num w:numId="36" w16cid:durableId="1330720433">
    <w:abstractNumId w:val="83"/>
  </w:num>
  <w:num w:numId="37" w16cid:durableId="1392344956">
    <w:abstractNumId w:val="14"/>
  </w:num>
  <w:num w:numId="38" w16cid:durableId="1348171937">
    <w:abstractNumId w:val="79"/>
  </w:num>
  <w:num w:numId="39" w16cid:durableId="403459197">
    <w:abstractNumId w:val="5"/>
  </w:num>
  <w:num w:numId="40" w16cid:durableId="1764913606">
    <w:abstractNumId w:val="118"/>
  </w:num>
  <w:num w:numId="41" w16cid:durableId="1217425294">
    <w:abstractNumId w:val="820"/>
  </w:num>
  <w:num w:numId="42" w16cid:durableId="1124692552">
    <w:abstractNumId w:val="764"/>
  </w:num>
  <w:num w:numId="43" w16cid:durableId="224294924">
    <w:abstractNumId w:val="10"/>
  </w:num>
  <w:num w:numId="44" w16cid:durableId="732966023">
    <w:abstractNumId w:val="449"/>
  </w:num>
  <w:num w:numId="45" w16cid:durableId="455872249">
    <w:abstractNumId w:val="711"/>
  </w:num>
  <w:num w:numId="46" w16cid:durableId="712264826">
    <w:abstractNumId w:val="568"/>
  </w:num>
  <w:num w:numId="47" w16cid:durableId="2118407312">
    <w:abstractNumId w:val="187"/>
  </w:num>
  <w:num w:numId="48" w16cid:durableId="1420904424">
    <w:abstractNumId w:val="574"/>
  </w:num>
  <w:num w:numId="49" w16cid:durableId="1058743348">
    <w:abstractNumId w:val="664"/>
  </w:num>
  <w:num w:numId="50" w16cid:durableId="684553123">
    <w:abstractNumId w:val="134"/>
  </w:num>
  <w:num w:numId="51" w16cid:durableId="1125195552">
    <w:abstractNumId w:val="67"/>
  </w:num>
  <w:num w:numId="52" w16cid:durableId="1869483436">
    <w:abstractNumId w:val="434"/>
  </w:num>
  <w:num w:numId="53" w16cid:durableId="772363883">
    <w:abstractNumId w:val="340"/>
  </w:num>
  <w:num w:numId="54" w16cid:durableId="329257721">
    <w:abstractNumId w:val="30"/>
  </w:num>
  <w:num w:numId="55" w16cid:durableId="89010780">
    <w:abstractNumId w:val="194"/>
  </w:num>
  <w:num w:numId="56" w16cid:durableId="1942301624">
    <w:abstractNumId w:val="351"/>
  </w:num>
  <w:num w:numId="57" w16cid:durableId="1356229674">
    <w:abstractNumId w:val="829"/>
  </w:num>
  <w:num w:numId="58" w16cid:durableId="179508111">
    <w:abstractNumId w:val="491"/>
  </w:num>
  <w:num w:numId="59" w16cid:durableId="249002777">
    <w:abstractNumId w:val="3"/>
  </w:num>
  <w:num w:numId="60" w16cid:durableId="1613778199">
    <w:abstractNumId w:val="323"/>
  </w:num>
  <w:num w:numId="61" w16cid:durableId="1309287281">
    <w:abstractNumId w:val="445"/>
  </w:num>
  <w:num w:numId="62" w16cid:durableId="135270185">
    <w:abstractNumId w:val="557"/>
  </w:num>
  <w:num w:numId="63" w16cid:durableId="1715499026">
    <w:abstractNumId w:val="393"/>
  </w:num>
  <w:num w:numId="64" w16cid:durableId="2117939763">
    <w:abstractNumId w:val="408"/>
  </w:num>
  <w:num w:numId="65" w16cid:durableId="1435589600">
    <w:abstractNumId w:val="114"/>
  </w:num>
  <w:num w:numId="66" w16cid:durableId="2147237935">
    <w:abstractNumId w:val="639"/>
  </w:num>
  <w:num w:numId="67" w16cid:durableId="1817913642">
    <w:abstractNumId w:val="121"/>
  </w:num>
  <w:num w:numId="68" w16cid:durableId="76559799">
    <w:abstractNumId w:val="797"/>
  </w:num>
  <w:num w:numId="69" w16cid:durableId="1943219263">
    <w:abstractNumId w:val="682"/>
  </w:num>
  <w:num w:numId="70" w16cid:durableId="1435780576">
    <w:abstractNumId w:val="355"/>
  </w:num>
  <w:num w:numId="71" w16cid:durableId="766509905">
    <w:abstractNumId w:val="771"/>
  </w:num>
  <w:num w:numId="72" w16cid:durableId="234702337">
    <w:abstractNumId w:val="710"/>
  </w:num>
  <w:num w:numId="73" w16cid:durableId="2115201249">
    <w:abstractNumId w:val="493"/>
  </w:num>
  <w:num w:numId="74" w16cid:durableId="1104619252">
    <w:abstractNumId w:val="517"/>
  </w:num>
  <w:num w:numId="75" w16cid:durableId="312371033">
    <w:abstractNumId w:val="469"/>
  </w:num>
  <w:num w:numId="76" w16cid:durableId="987706567">
    <w:abstractNumId w:val="43"/>
  </w:num>
  <w:num w:numId="77" w16cid:durableId="1587811330">
    <w:abstractNumId w:val="109"/>
  </w:num>
  <w:num w:numId="78" w16cid:durableId="214435602">
    <w:abstractNumId w:val="778"/>
  </w:num>
  <w:num w:numId="79" w16cid:durableId="1386828758">
    <w:abstractNumId w:val="697"/>
  </w:num>
  <w:num w:numId="80" w16cid:durableId="772285794">
    <w:abstractNumId w:val="843"/>
  </w:num>
  <w:num w:numId="81" w16cid:durableId="2125879293">
    <w:abstractNumId w:val="512"/>
  </w:num>
  <w:num w:numId="82" w16cid:durableId="121971911">
    <w:abstractNumId w:val="585"/>
  </w:num>
  <w:num w:numId="83" w16cid:durableId="1684093908">
    <w:abstractNumId w:val="87"/>
  </w:num>
  <w:num w:numId="84" w16cid:durableId="98989936">
    <w:abstractNumId w:val="33"/>
  </w:num>
  <w:num w:numId="85" w16cid:durableId="351760486">
    <w:abstractNumId w:val="452"/>
  </w:num>
  <w:num w:numId="86" w16cid:durableId="689523661">
    <w:abstractNumId w:val="564"/>
  </w:num>
  <w:num w:numId="87" w16cid:durableId="751051510">
    <w:abstractNumId w:val="498"/>
  </w:num>
  <w:num w:numId="88" w16cid:durableId="636186063">
    <w:abstractNumId w:val="733"/>
  </w:num>
  <w:num w:numId="89" w16cid:durableId="615677678">
    <w:abstractNumId w:val="837"/>
  </w:num>
  <w:num w:numId="90" w16cid:durableId="214658035">
    <w:abstractNumId w:val="363"/>
  </w:num>
  <w:num w:numId="91" w16cid:durableId="1399938995">
    <w:abstractNumId w:val="259"/>
  </w:num>
  <w:num w:numId="92" w16cid:durableId="729309596">
    <w:abstractNumId w:val="175"/>
  </w:num>
  <w:num w:numId="93" w16cid:durableId="473377108">
    <w:abstractNumId w:val="610"/>
  </w:num>
  <w:num w:numId="94" w16cid:durableId="407269252">
    <w:abstractNumId w:val="453"/>
  </w:num>
  <w:num w:numId="95" w16cid:durableId="1213731487">
    <w:abstractNumId w:val="569"/>
  </w:num>
  <w:num w:numId="96" w16cid:durableId="1283997699">
    <w:abstractNumId w:val="64"/>
  </w:num>
  <w:num w:numId="97" w16cid:durableId="1766152194">
    <w:abstractNumId w:val="782"/>
  </w:num>
  <w:num w:numId="98" w16cid:durableId="1417436434">
    <w:abstractNumId w:val="119"/>
  </w:num>
  <w:num w:numId="99" w16cid:durableId="1482892583">
    <w:abstractNumId w:val="589"/>
  </w:num>
  <w:num w:numId="100" w16cid:durableId="1473329287">
    <w:abstractNumId w:val="809"/>
  </w:num>
  <w:num w:numId="101" w16cid:durableId="1351567728">
    <w:abstractNumId w:val="620"/>
  </w:num>
  <w:num w:numId="102" w16cid:durableId="528876807">
    <w:abstractNumId w:val="12"/>
  </w:num>
  <w:num w:numId="103" w16cid:durableId="2108304083">
    <w:abstractNumId w:val="7"/>
  </w:num>
  <w:num w:numId="104" w16cid:durableId="848374337">
    <w:abstractNumId w:val="257"/>
  </w:num>
  <w:num w:numId="105" w16cid:durableId="1946188479">
    <w:abstractNumId w:val="290"/>
  </w:num>
  <w:num w:numId="106" w16cid:durableId="1716125925">
    <w:abstractNumId w:val="455"/>
  </w:num>
  <w:num w:numId="107" w16cid:durableId="1836215567">
    <w:abstractNumId w:val="49"/>
  </w:num>
  <w:num w:numId="108" w16cid:durableId="1612198155">
    <w:abstractNumId w:val="376"/>
  </w:num>
  <w:num w:numId="109" w16cid:durableId="776951611">
    <w:abstractNumId w:val="350"/>
  </w:num>
  <w:num w:numId="110" w16cid:durableId="188685629">
    <w:abstractNumId w:val="494"/>
  </w:num>
  <w:num w:numId="111" w16cid:durableId="1526283594">
    <w:abstractNumId w:val="684"/>
  </w:num>
  <w:num w:numId="112" w16cid:durableId="1449815754">
    <w:abstractNumId w:val="652"/>
  </w:num>
  <w:num w:numId="113" w16cid:durableId="175734691">
    <w:abstractNumId w:val="169"/>
  </w:num>
  <w:num w:numId="114" w16cid:durableId="1132476051">
    <w:abstractNumId w:val="759"/>
  </w:num>
  <w:num w:numId="115" w16cid:durableId="702830351">
    <w:abstractNumId w:val="736"/>
  </w:num>
  <w:num w:numId="116" w16cid:durableId="1410807206">
    <w:abstractNumId w:val="180"/>
  </w:num>
  <w:num w:numId="117" w16cid:durableId="2127582905">
    <w:abstractNumId w:val="618"/>
  </w:num>
  <w:num w:numId="118" w16cid:durableId="124544888">
    <w:abstractNumId w:val="451"/>
  </w:num>
  <w:num w:numId="119" w16cid:durableId="963922228">
    <w:abstractNumId w:val="402"/>
  </w:num>
  <w:num w:numId="120" w16cid:durableId="100691796">
    <w:abstractNumId w:val="247"/>
  </w:num>
  <w:num w:numId="121" w16cid:durableId="466046823">
    <w:abstractNumId w:val="513"/>
  </w:num>
  <w:num w:numId="122" w16cid:durableId="250624701">
    <w:abstractNumId w:val="658"/>
  </w:num>
  <w:num w:numId="123" w16cid:durableId="257173941">
    <w:abstractNumId w:val="294"/>
  </w:num>
  <w:num w:numId="124" w16cid:durableId="599217280">
    <w:abstractNumId w:val="538"/>
  </w:num>
  <w:num w:numId="125" w16cid:durableId="1093433952">
    <w:abstractNumId w:val="734"/>
  </w:num>
  <w:num w:numId="126" w16cid:durableId="594678936">
    <w:abstractNumId w:val="161"/>
  </w:num>
  <w:num w:numId="127" w16cid:durableId="3217405">
    <w:abstractNumId w:val="443"/>
  </w:num>
  <w:num w:numId="128" w16cid:durableId="1573200312">
    <w:abstractNumId w:val="221"/>
  </w:num>
  <w:num w:numId="129" w16cid:durableId="2129540069">
    <w:abstractNumId w:val="604"/>
  </w:num>
  <w:num w:numId="130" w16cid:durableId="431710723">
    <w:abstractNumId w:val="228"/>
  </w:num>
  <w:num w:numId="131" w16cid:durableId="1447697706">
    <w:abstractNumId w:val="686"/>
  </w:num>
  <w:num w:numId="132" w16cid:durableId="711421174">
    <w:abstractNumId w:val="70"/>
  </w:num>
  <w:num w:numId="133" w16cid:durableId="1194540035">
    <w:abstractNumId w:val="632"/>
  </w:num>
  <w:num w:numId="134" w16cid:durableId="1238587669">
    <w:abstractNumId w:val="833"/>
  </w:num>
  <w:num w:numId="135" w16cid:durableId="1003049471">
    <w:abstractNumId w:val="550"/>
  </w:num>
  <w:num w:numId="136" w16cid:durableId="973948960">
    <w:abstractNumId w:val="808"/>
  </w:num>
  <w:num w:numId="137" w16cid:durableId="67502619">
    <w:abstractNumId w:val="298"/>
  </w:num>
  <w:num w:numId="138" w16cid:durableId="58140267">
    <w:abstractNumId w:val="725"/>
  </w:num>
  <w:num w:numId="139" w16cid:durableId="1972320608">
    <w:abstractNumId w:val="73"/>
  </w:num>
  <w:num w:numId="140" w16cid:durableId="299768130">
    <w:abstractNumId w:val="486"/>
  </w:num>
  <w:num w:numId="141" w16cid:durableId="1883132576">
    <w:abstractNumId w:val="225"/>
  </w:num>
  <w:num w:numId="142" w16cid:durableId="592855576">
    <w:abstractNumId w:val="830"/>
  </w:num>
  <w:num w:numId="143" w16cid:durableId="1140461540">
    <w:abstractNumId w:val="644"/>
  </w:num>
  <w:num w:numId="144" w16cid:durableId="1555777310">
    <w:abstractNumId w:val="472"/>
  </w:num>
  <w:num w:numId="145" w16cid:durableId="1084451490">
    <w:abstractNumId w:val="150"/>
  </w:num>
  <w:num w:numId="146" w16cid:durableId="1480732559">
    <w:abstractNumId w:val="110"/>
  </w:num>
  <w:num w:numId="147" w16cid:durableId="914895579">
    <w:abstractNumId w:val="426"/>
  </w:num>
  <w:num w:numId="148" w16cid:durableId="1043947995">
    <w:abstractNumId w:val="343"/>
  </w:num>
  <w:num w:numId="149" w16cid:durableId="608515698">
    <w:abstractNumId w:val="548"/>
  </w:num>
  <w:num w:numId="150" w16cid:durableId="1187786868">
    <w:abstractNumId w:val="835"/>
  </w:num>
  <w:num w:numId="151" w16cid:durableId="282618560">
    <w:abstractNumId w:val="207"/>
  </w:num>
  <w:num w:numId="152" w16cid:durableId="2020892005">
    <w:abstractNumId w:val="186"/>
  </w:num>
  <w:num w:numId="153" w16cid:durableId="1221088973">
    <w:abstractNumId w:val="243"/>
  </w:num>
  <w:num w:numId="154" w16cid:durableId="1746872949">
    <w:abstractNumId w:val="276"/>
  </w:num>
  <w:num w:numId="155" w16cid:durableId="1171406134">
    <w:abstractNumId w:val="58"/>
  </w:num>
  <w:num w:numId="156" w16cid:durableId="1492408549">
    <w:abstractNumId w:val="827"/>
  </w:num>
  <w:num w:numId="157" w16cid:durableId="1878006950">
    <w:abstractNumId w:val="251"/>
  </w:num>
  <w:num w:numId="158" w16cid:durableId="1735398342">
    <w:abstractNumId w:val="544"/>
  </w:num>
  <w:num w:numId="159" w16cid:durableId="141699149">
    <w:abstractNumId w:val="501"/>
  </w:num>
  <w:num w:numId="160" w16cid:durableId="1248728912">
    <w:abstractNumId w:val="392"/>
  </w:num>
  <w:num w:numId="161" w16cid:durableId="1882591328">
    <w:abstractNumId w:val="122"/>
  </w:num>
  <w:num w:numId="162" w16cid:durableId="1961522109">
    <w:abstractNumId w:val="769"/>
  </w:num>
  <w:num w:numId="163" w16cid:durableId="944464334">
    <w:abstractNumId w:val="612"/>
  </w:num>
  <w:num w:numId="164" w16cid:durableId="1283421486">
    <w:abstractNumId w:val="660"/>
  </w:num>
  <w:num w:numId="165" w16cid:durableId="1922524243">
    <w:abstractNumId w:val="289"/>
  </w:num>
  <w:num w:numId="166" w16cid:durableId="770245974">
    <w:abstractNumId w:val="0"/>
  </w:num>
  <w:num w:numId="167" w16cid:durableId="844242924">
    <w:abstractNumId w:val="567"/>
  </w:num>
  <w:num w:numId="168" w16cid:durableId="1070924245">
    <w:abstractNumId w:val="640"/>
  </w:num>
  <w:num w:numId="169" w16cid:durableId="441146444">
    <w:abstractNumId w:val="806"/>
  </w:num>
  <w:num w:numId="170" w16cid:durableId="968898102">
    <w:abstractNumId w:val="176"/>
  </w:num>
  <w:num w:numId="171" w16cid:durableId="2080514649">
    <w:abstractNumId w:val="16"/>
  </w:num>
  <w:num w:numId="172" w16cid:durableId="1125123487">
    <w:abstractNumId w:val="839"/>
  </w:num>
  <w:num w:numId="173" w16cid:durableId="200441593">
    <w:abstractNumId w:val="521"/>
  </w:num>
  <w:num w:numId="174" w16cid:durableId="1047099909">
    <w:abstractNumId w:val="666"/>
  </w:num>
  <w:num w:numId="175" w16cid:durableId="815758575">
    <w:abstractNumId w:val="576"/>
  </w:num>
  <w:num w:numId="176" w16cid:durableId="272177162">
    <w:abstractNumId w:val="266"/>
  </w:num>
  <w:num w:numId="177" w16cid:durableId="241916022">
    <w:abstractNumId w:val="655"/>
  </w:num>
  <w:num w:numId="178" w16cid:durableId="1719207632">
    <w:abstractNumId w:val="803"/>
  </w:num>
  <w:num w:numId="179" w16cid:durableId="1643343734">
    <w:abstractNumId w:val="182"/>
  </w:num>
  <w:num w:numId="180" w16cid:durableId="93406410">
    <w:abstractNumId w:val="432"/>
  </w:num>
  <w:num w:numId="181" w16cid:durableId="1803772388">
    <w:abstractNumId w:val="315"/>
  </w:num>
  <w:num w:numId="182" w16cid:durableId="189071772">
    <w:abstractNumId w:val="347"/>
  </w:num>
  <w:num w:numId="183" w16cid:durableId="850216484">
    <w:abstractNumId w:val="818"/>
  </w:num>
  <w:num w:numId="184" w16cid:durableId="1192064028">
    <w:abstractNumId w:val="165"/>
  </w:num>
  <w:num w:numId="185" w16cid:durableId="1049037245">
    <w:abstractNumId w:val="278"/>
  </w:num>
  <w:num w:numId="186" w16cid:durableId="1824197362">
    <w:abstractNumId w:val="761"/>
  </w:num>
  <w:num w:numId="187" w16cid:durableId="580989011">
    <w:abstractNumId w:val="41"/>
  </w:num>
  <w:num w:numId="188" w16cid:durableId="543106780">
    <w:abstractNumId w:val="241"/>
  </w:num>
  <w:num w:numId="189" w16cid:durableId="319427020">
    <w:abstractNumId w:val="59"/>
  </w:num>
  <w:num w:numId="190" w16cid:durableId="1677877671">
    <w:abstractNumId w:val="295"/>
  </w:num>
  <w:num w:numId="191" w16cid:durableId="1540969091">
    <w:abstractNumId w:val="850"/>
  </w:num>
  <w:num w:numId="192" w16cid:durableId="1216774087">
    <w:abstractNumId w:val="219"/>
  </w:num>
  <w:num w:numId="193" w16cid:durableId="1991203349">
    <w:abstractNumId w:val="456"/>
  </w:num>
  <w:num w:numId="194" w16cid:durableId="1797411315">
    <w:abstractNumId w:val="227"/>
  </w:num>
  <w:num w:numId="195" w16cid:durableId="424496337">
    <w:abstractNumId w:val="103"/>
  </w:num>
  <w:num w:numId="196" w16cid:durableId="1709642311">
    <w:abstractNumId w:val="379"/>
  </w:num>
  <w:num w:numId="197" w16cid:durableId="1845054008">
    <w:abstractNumId w:val="745"/>
  </w:num>
  <w:num w:numId="198" w16cid:durableId="1048798044">
    <w:abstractNumId w:val="72"/>
  </w:num>
  <w:num w:numId="199" w16cid:durableId="581061678">
    <w:abstractNumId w:val="147"/>
  </w:num>
  <w:num w:numId="200" w16cid:durableId="1181626731">
    <w:abstractNumId w:val="348"/>
  </w:num>
  <w:num w:numId="201" w16cid:durableId="1684748038">
    <w:abstractNumId w:val="88"/>
  </w:num>
  <w:num w:numId="202" w16cid:durableId="2088113127">
    <w:abstractNumId w:val="185"/>
  </w:num>
  <w:num w:numId="203" w16cid:durableId="1696883953">
    <w:abstractNumId w:val="277"/>
  </w:num>
  <w:num w:numId="204" w16cid:durableId="914170699">
    <w:abstractNumId w:val="480"/>
  </w:num>
  <w:num w:numId="205" w16cid:durableId="969751647">
    <w:abstractNumId w:val="413"/>
  </w:num>
  <w:num w:numId="206" w16cid:durableId="1734696677">
    <w:abstractNumId w:val="474"/>
  </w:num>
  <w:num w:numId="207" w16cid:durableId="1648707256">
    <w:abstractNumId w:val="477"/>
  </w:num>
  <w:num w:numId="208" w16cid:durableId="1981304963">
    <w:abstractNumId w:val="362"/>
  </w:num>
  <w:num w:numId="209" w16cid:durableId="368730032">
    <w:abstractNumId w:val="719"/>
  </w:num>
  <w:num w:numId="210" w16cid:durableId="210193291">
    <w:abstractNumId w:val="414"/>
  </w:num>
  <w:num w:numId="211" w16cid:durableId="1938366757">
    <w:abstractNumId w:val="399"/>
  </w:num>
  <w:num w:numId="212" w16cid:durableId="1363557730">
    <w:abstractNumId w:val="324"/>
  </w:num>
  <w:num w:numId="213" w16cid:durableId="159198203">
    <w:abstractNumId w:val="206"/>
  </w:num>
  <w:num w:numId="214" w16cid:durableId="1117408390">
    <w:abstractNumId w:val="234"/>
  </w:num>
  <w:num w:numId="215" w16cid:durableId="1608123793">
    <w:abstractNumId w:val="45"/>
  </w:num>
  <w:num w:numId="216" w16cid:durableId="215093659">
    <w:abstractNumId w:val="383"/>
  </w:num>
  <w:num w:numId="217" w16cid:durableId="362219849">
    <w:abstractNumId w:val="85"/>
  </w:num>
  <w:num w:numId="218" w16cid:durableId="730428462">
    <w:abstractNumId w:val="593"/>
  </w:num>
  <w:num w:numId="219" w16cid:durableId="1341276591">
    <w:abstractNumId w:val="50"/>
  </w:num>
  <w:num w:numId="220" w16cid:durableId="1777478096">
    <w:abstractNumId w:val="489"/>
  </w:num>
  <w:num w:numId="221" w16cid:durableId="1597864417">
    <w:abstractNumId w:val="71"/>
  </w:num>
  <w:num w:numId="222" w16cid:durableId="504438603">
    <w:abstractNumId w:val="372"/>
  </w:num>
  <w:num w:numId="223" w16cid:durableId="1647735780">
    <w:abstractNumId w:val="412"/>
  </w:num>
  <w:num w:numId="224" w16cid:durableId="761612924">
    <w:abstractNumId w:val="356"/>
  </w:num>
  <w:num w:numId="225" w16cid:durableId="190266109">
    <w:abstractNumId w:val="470"/>
  </w:num>
  <w:num w:numId="226" w16cid:durableId="1947761673">
    <w:abstractNumId w:val="680"/>
  </w:num>
  <w:num w:numId="227" w16cid:durableId="1954045984">
    <w:abstractNumId w:val="687"/>
  </w:num>
  <w:num w:numId="228" w16cid:durableId="72170751">
    <w:abstractNumId w:val="525"/>
  </w:num>
  <w:num w:numId="229" w16cid:durableId="1806120449">
    <w:abstractNumId w:val="531"/>
  </w:num>
  <w:num w:numId="230" w16cid:durableId="1596208823">
    <w:abstractNumId w:val="117"/>
  </w:num>
  <w:num w:numId="231" w16cid:durableId="477649821">
    <w:abstractNumId w:val="595"/>
  </w:num>
  <w:num w:numId="232" w16cid:durableId="239753052">
    <w:abstractNumId w:val="558"/>
  </w:num>
  <w:num w:numId="233" w16cid:durableId="1014455489">
    <w:abstractNumId w:val="359"/>
  </w:num>
  <w:num w:numId="234" w16cid:durableId="849099198">
    <w:abstractNumId w:val="168"/>
  </w:num>
  <w:num w:numId="235" w16cid:durableId="126046555">
    <w:abstractNumId w:val="783"/>
  </w:num>
  <w:num w:numId="236" w16cid:durableId="1488789209">
    <w:abstractNumId w:val="496"/>
  </w:num>
  <w:num w:numId="237" w16cid:durableId="1931739148">
    <w:abstractNumId w:val="63"/>
  </w:num>
  <w:num w:numId="238" w16cid:durableId="1804039131">
    <w:abstractNumId w:val="665"/>
  </w:num>
  <w:num w:numId="239" w16cid:durableId="1116873462">
    <w:abstractNumId w:val="795"/>
  </w:num>
  <w:num w:numId="240" w16cid:durableId="1633174952">
    <w:abstractNumId w:val="740"/>
  </w:num>
  <w:num w:numId="241" w16cid:durableId="948394812">
    <w:abstractNumId w:val="597"/>
  </w:num>
  <w:num w:numId="242" w16cid:durableId="1835219232">
    <w:abstractNumId w:val="424"/>
  </w:num>
  <w:num w:numId="243" w16cid:durableId="2018801604">
    <w:abstractNumId w:val="751"/>
  </w:num>
  <w:num w:numId="244" w16cid:durableId="424224806">
    <w:abstractNumId w:val="647"/>
  </w:num>
  <w:num w:numId="245" w16cid:durableId="1875070475">
    <w:abstractNumId w:val="737"/>
  </w:num>
  <w:num w:numId="246" w16cid:durableId="1436706819">
    <w:abstractNumId w:val="440"/>
  </w:num>
  <w:num w:numId="247" w16cid:durableId="885214636">
    <w:abstractNumId w:val="174"/>
  </w:num>
  <w:num w:numId="248" w16cid:durableId="2144535759">
    <w:abstractNumId w:val="841"/>
  </w:num>
  <w:num w:numId="249" w16cid:durableId="731538434">
    <w:abstractNumId w:val="344"/>
  </w:num>
  <w:num w:numId="250" w16cid:durableId="1672635509">
    <w:abstractNumId w:val="754"/>
  </w:num>
  <w:num w:numId="251" w16cid:durableId="696584887">
    <w:abstractNumId w:val="196"/>
  </w:num>
  <w:num w:numId="252" w16cid:durableId="812869381">
    <w:abstractNumId w:val="435"/>
  </w:num>
  <w:num w:numId="253" w16cid:durableId="131144629">
    <w:abstractNumId w:val="31"/>
  </w:num>
  <w:num w:numId="254" w16cid:durableId="989093483">
    <w:abstractNumId w:val="239"/>
  </w:num>
  <w:num w:numId="255" w16cid:durableId="2055540460">
    <w:abstractNumId w:val="692"/>
  </w:num>
  <w:num w:numId="256" w16cid:durableId="866411643">
    <w:abstractNumId w:val="127"/>
  </w:num>
  <w:num w:numId="257" w16cid:durableId="849877532">
    <w:abstractNumId w:val="637"/>
  </w:num>
  <w:num w:numId="258" w16cid:durableId="1594781077">
    <w:abstractNumId w:val="634"/>
  </w:num>
  <w:num w:numId="259" w16cid:durableId="432866035">
    <w:abstractNumId w:val="302"/>
  </w:num>
  <w:num w:numId="260" w16cid:durableId="703793746">
    <w:abstractNumId w:val="473"/>
  </w:num>
  <w:num w:numId="261" w16cid:durableId="1051230003">
    <w:abstractNumId w:val="218"/>
  </w:num>
  <w:num w:numId="262" w16cid:durableId="185140141">
    <w:abstractNumId w:val="264"/>
  </w:num>
  <w:num w:numId="263" w16cid:durableId="705376645">
    <w:abstractNumId w:val="331"/>
  </w:num>
  <w:num w:numId="264" w16cid:durableId="727147991">
    <w:abstractNumId w:val="22"/>
  </w:num>
  <w:num w:numId="265" w16cid:durableId="115761536">
    <w:abstractNumId w:val="384"/>
  </w:num>
  <w:num w:numId="266" w16cid:durableId="124396710">
    <w:abstractNumId w:val="497"/>
  </w:num>
  <w:num w:numId="267" w16cid:durableId="1006057269">
    <w:abstractNumId w:val="267"/>
  </w:num>
  <w:num w:numId="268" w16cid:durableId="1924021975">
    <w:abstractNumId w:val="341"/>
  </w:num>
  <w:num w:numId="269" w16cid:durableId="1879078821">
    <w:abstractNumId w:val="726"/>
  </w:num>
  <w:num w:numId="270" w16cid:durableId="1753505724">
    <w:abstractNumId w:val="232"/>
  </w:num>
  <w:num w:numId="271" w16cid:durableId="736706553">
    <w:abstractNumId w:val="339"/>
  </w:num>
  <w:num w:numId="272" w16cid:durableId="1194225049">
    <w:abstractNumId w:val="52"/>
  </w:num>
  <w:num w:numId="273" w16cid:durableId="765921521">
    <w:abstractNumId w:val="668"/>
  </w:num>
  <w:num w:numId="274" w16cid:durableId="808589702">
    <w:abstractNumId w:val="708"/>
  </w:num>
  <w:num w:numId="275" w16cid:durableId="1216502648">
    <w:abstractNumId w:val="579"/>
  </w:num>
  <w:num w:numId="276" w16cid:durableId="1732148954">
    <w:abstractNumId w:val="459"/>
  </w:num>
  <w:num w:numId="277" w16cid:durableId="719668412">
    <w:abstractNumId w:val="437"/>
  </w:num>
  <w:num w:numId="278" w16cid:durableId="1015577067">
    <w:abstractNumId w:val="125"/>
  </w:num>
  <w:num w:numId="279" w16cid:durableId="451241886">
    <w:abstractNumId w:val="756"/>
  </w:num>
  <w:num w:numId="280" w16cid:durableId="1437821961">
    <w:abstractNumId w:val="575"/>
  </w:num>
  <w:num w:numId="281" w16cid:durableId="712658336">
    <w:abstractNumId w:val="691"/>
  </w:num>
  <w:num w:numId="282" w16cid:durableId="1310591502">
    <w:abstractNumId w:val="617"/>
  </w:num>
  <w:num w:numId="283" w16cid:durableId="434055581">
    <w:abstractNumId w:val="240"/>
  </w:num>
  <w:num w:numId="284" w16cid:durableId="523859438">
    <w:abstractNumId w:val="53"/>
  </w:num>
  <w:num w:numId="285" w16cid:durableId="1509129418">
    <w:abstractNumId w:val="163"/>
  </w:num>
  <w:num w:numId="286" w16cid:durableId="623930553">
    <w:abstractNumId w:val="374"/>
  </w:num>
  <w:num w:numId="287" w16cid:durableId="1882480028">
    <w:abstractNumId w:val="526"/>
  </w:num>
  <w:num w:numId="288" w16cid:durableId="1039621350">
    <w:abstractNumId w:val="223"/>
  </w:num>
  <w:num w:numId="289" w16cid:durableId="1639140907">
    <w:abstractNumId w:val="543"/>
  </w:num>
  <w:num w:numId="290" w16cid:durableId="1436368023">
    <w:abstractNumId w:val="273"/>
  </w:num>
  <w:num w:numId="291" w16cid:durableId="1775978071">
    <w:abstractNumId w:val="502"/>
  </w:num>
  <w:num w:numId="292" w16cid:durableId="710768599">
    <w:abstractNumId w:val="274"/>
  </w:num>
  <w:num w:numId="293" w16cid:durableId="727069783">
    <w:abstractNumId w:val="364"/>
  </w:num>
  <w:num w:numId="294" w16cid:durableId="285352613">
    <w:abstractNumId w:val="191"/>
  </w:num>
  <w:num w:numId="295" w16cid:durableId="1782144451">
    <w:abstractNumId w:val="490"/>
  </w:num>
  <w:num w:numId="296" w16cid:durableId="1083993166">
    <w:abstractNumId w:val="476"/>
  </w:num>
  <w:num w:numId="297" w16cid:durableId="1573616074">
    <w:abstractNumId w:val="106"/>
  </w:num>
  <w:num w:numId="298" w16cid:durableId="871308855">
    <w:abstractNumId w:val="696"/>
  </w:num>
  <w:num w:numId="299" w16cid:durableId="415905426">
    <w:abstractNumId w:val="102"/>
  </w:num>
  <w:num w:numId="300" w16cid:durableId="828519766">
    <w:abstractNumId w:val="529"/>
  </w:num>
  <w:num w:numId="301" w16cid:durableId="1357659449">
    <w:abstractNumId w:val="334"/>
  </w:num>
  <w:num w:numId="302" w16cid:durableId="444807770">
    <w:abstractNumId w:val="718"/>
  </w:num>
  <w:num w:numId="303" w16cid:durableId="1340159316">
    <w:abstractNumId w:val="532"/>
  </w:num>
  <w:num w:numId="304" w16cid:durableId="1988388199">
    <w:abstractNumId w:val="107"/>
  </w:num>
  <w:num w:numId="305" w16cid:durableId="661931785">
    <w:abstractNumId w:val="712"/>
  </w:num>
  <w:num w:numId="306" w16cid:durableId="475147494">
    <w:abstractNumId w:val="767"/>
  </w:num>
  <w:num w:numId="307" w16cid:durableId="390810540">
    <w:abstractNumId w:val="439"/>
  </w:num>
  <w:num w:numId="308" w16cid:durableId="1058820374">
    <w:abstractNumId w:val="541"/>
  </w:num>
  <w:num w:numId="309" w16cid:durableId="530262158">
    <w:abstractNumId w:val="788"/>
  </w:num>
  <w:num w:numId="310" w16cid:durableId="1044478423">
    <w:abstractNumId w:val="140"/>
  </w:num>
  <w:num w:numId="311" w16cid:durableId="1044256766">
    <w:abstractNumId w:val="832"/>
  </w:num>
  <w:num w:numId="312" w16cid:durableId="680935414">
    <w:abstractNumId w:val="113"/>
  </w:num>
  <w:num w:numId="313" w16cid:durableId="1628659579">
    <w:abstractNumId w:val="807"/>
  </w:num>
  <w:num w:numId="314" w16cid:durableId="710034780">
    <w:abstractNumId w:val="418"/>
  </w:num>
  <w:num w:numId="315" w16cid:durableId="61293674">
    <w:abstractNumId w:val="700"/>
  </w:num>
  <w:num w:numId="316" w16cid:durableId="1586962904">
    <w:abstractNumId w:val="457"/>
  </w:num>
  <w:num w:numId="317" w16cid:durableId="856968232">
    <w:abstractNumId w:val="40"/>
  </w:num>
  <w:num w:numId="318" w16cid:durableId="536620518">
    <w:abstractNumId w:val="722"/>
  </w:num>
  <w:num w:numId="319" w16cid:durableId="1635864334">
    <w:abstractNumId w:val="831"/>
  </w:num>
  <w:num w:numId="320" w16cid:durableId="2043049898">
    <w:abstractNumId w:val="82"/>
  </w:num>
  <w:num w:numId="321" w16cid:durableId="437911838">
    <w:abstractNumId w:val="100"/>
  </w:num>
  <w:num w:numId="322" w16cid:durableId="1714887453">
    <w:abstractNumId w:val="190"/>
  </w:num>
  <w:num w:numId="323" w16cid:durableId="2127041046">
    <w:abstractNumId w:val="516"/>
  </w:num>
  <w:num w:numId="324" w16cid:durableId="979723448">
    <w:abstractNumId w:val="84"/>
  </w:num>
  <w:num w:numId="325" w16cid:durableId="1288659573">
    <w:abstractNumId w:val="478"/>
  </w:num>
  <w:num w:numId="326" w16cid:durableId="613948685">
    <w:abstractNumId w:val="836"/>
  </w:num>
  <w:num w:numId="327" w16cid:durableId="1894384615">
    <w:abstractNumId w:val="308"/>
  </w:num>
  <w:num w:numId="328" w16cid:durableId="251280847">
    <w:abstractNumId w:val="571"/>
  </w:num>
  <w:num w:numId="329" w16cid:durableId="1357846776">
    <w:abstractNumId w:val="772"/>
  </w:num>
  <w:num w:numId="330" w16cid:durableId="414858398">
    <w:abstractNumId w:val="255"/>
  </w:num>
  <w:num w:numId="331" w16cid:durableId="897016755">
    <w:abstractNumId w:val="281"/>
  </w:num>
  <w:num w:numId="332" w16cid:durableId="1392391212">
    <w:abstractNumId w:val="224"/>
  </w:num>
  <w:num w:numId="333" w16cid:durableId="1479834418">
    <w:abstractNumId w:val="492"/>
  </w:num>
  <w:num w:numId="334" w16cid:durableId="1201816664">
    <w:abstractNumId w:val="13"/>
  </w:num>
  <w:num w:numId="335" w16cid:durableId="71245460">
    <w:abstractNumId w:val="138"/>
  </w:num>
  <w:num w:numId="336" w16cid:durableId="1586648898">
    <w:abstractNumId w:val="622"/>
  </w:num>
  <w:num w:numId="337" w16cid:durableId="1315138693">
    <w:abstractNumId w:val="407"/>
  </w:num>
  <w:num w:numId="338" w16cid:durableId="462191200">
    <w:abstractNumId w:val="690"/>
  </w:num>
  <w:num w:numId="339" w16cid:durableId="2002267889">
    <w:abstractNumId w:val="828"/>
  </w:num>
  <w:num w:numId="340" w16cid:durableId="1478762014">
    <w:abstractNumId w:val="177"/>
  </w:num>
  <w:num w:numId="341" w16cid:durableId="2101833702">
    <w:abstractNumId w:val="146"/>
  </w:num>
  <w:num w:numId="342" w16cid:durableId="1496070846">
    <w:abstractNumId w:val="172"/>
  </w:num>
  <w:num w:numId="343" w16cid:durableId="1329212981">
    <w:abstractNumId w:val="533"/>
  </w:num>
  <w:num w:numId="344" w16cid:durableId="1238976361">
    <w:abstractNumId w:val="678"/>
  </w:num>
  <w:num w:numId="345" w16cid:durableId="1761173673">
    <w:abstractNumId w:val="505"/>
  </w:num>
  <w:num w:numId="346" w16cid:durableId="1490708486">
    <w:abstractNumId w:val="19"/>
  </w:num>
  <w:num w:numId="347" w16cid:durableId="851724747">
    <w:abstractNumId w:val="32"/>
  </w:num>
  <w:num w:numId="348" w16cid:durableId="973176462">
    <w:abstractNumId w:val="749"/>
  </w:num>
  <w:num w:numId="349" w16cid:durableId="465272795">
    <w:abstractNumId w:val="628"/>
  </w:num>
  <w:num w:numId="350" w16cid:durableId="1584606732">
    <w:abstractNumId w:val="547"/>
  </w:num>
  <w:num w:numId="351" w16cid:durableId="1066686786">
    <w:abstractNumId w:val="395"/>
  </w:num>
  <w:num w:numId="352" w16cid:durableId="75439201">
    <w:abstractNumId w:val="25"/>
  </w:num>
  <w:num w:numId="353" w16cid:durableId="1565338349">
    <w:abstractNumId w:val="629"/>
  </w:num>
  <w:num w:numId="354" w16cid:durableId="1451821142">
    <w:abstractNumId w:val="784"/>
  </w:num>
  <w:num w:numId="355" w16cid:durableId="1144155803">
    <w:abstractNumId w:val="656"/>
  </w:num>
  <w:num w:numId="356" w16cid:durableId="1442409758">
    <w:abstractNumId w:val="847"/>
  </w:num>
  <w:num w:numId="357" w16cid:durableId="981350313">
    <w:abstractNumId w:val="592"/>
  </w:num>
  <w:num w:numId="358" w16cid:durableId="1937204167">
    <w:abstractNumId w:val="178"/>
  </w:num>
  <w:num w:numId="359" w16cid:durableId="176502401">
    <w:abstractNumId w:val="152"/>
  </w:num>
  <w:num w:numId="360" w16cid:durableId="1836189336">
    <w:abstractNumId w:val="360"/>
  </w:num>
  <w:num w:numId="361" w16cid:durableId="593123896">
    <w:abstractNumId w:val="213"/>
  </w:num>
  <w:num w:numId="362" w16cid:durableId="1328243184">
    <w:abstractNumId w:val="601"/>
  </w:num>
  <w:num w:numId="363" w16cid:durableId="271866377">
    <w:abstractNumId w:val="846"/>
  </w:num>
  <w:num w:numId="364" w16cid:durableId="709646738">
    <w:abstractNumId w:val="467"/>
  </w:num>
  <w:num w:numId="365" w16cid:durableId="1200317577">
    <w:abstractNumId w:val="765"/>
  </w:num>
  <w:num w:numId="366" w16cid:durableId="472526842">
    <w:abstractNumId w:val="325"/>
  </w:num>
  <w:num w:numId="367" w16cid:durableId="794712704">
    <w:abstractNumId w:val="367"/>
  </w:num>
  <w:num w:numId="368" w16cid:durableId="1711495946">
    <w:abstractNumId w:val="271"/>
  </w:num>
  <w:num w:numId="369" w16cid:durableId="1544754882">
    <w:abstractNumId w:val="602"/>
  </w:num>
  <w:num w:numId="370" w16cid:durableId="1189417661">
    <w:abstractNumId w:val="554"/>
  </w:num>
  <w:num w:numId="371" w16cid:durableId="171260374">
    <w:abstractNumId w:val="144"/>
  </w:num>
  <w:num w:numId="372" w16cid:durableId="439298644">
    <w:abstractNumId w:val="741"/>
  </w:num>
  <w:num w:numId="373" w16cid:durableId="1694964468">
    <w:abstractNumId w:val="230"/>
  </w:num>
  <w:num w:numId="374" w16cid:durableId="307436694">
    <w:abstractNumId w:val="358"/>
  </w:num>
  <w:num w:numId="375" w16cid:durableId="1369843123">
    <w:abstractNumId w:val="462"/>
  </w:num>
  <w:num w:numId="376" w16cid:durableId="1127356100">
    <w:abstractNumId w:val="34"/>
  </w:num>
  <w:num w:numId="377" w16cid:durableId="1844542843">
    <w:abstractNumId w:val="212"/>
  </w:num>
  <w:num w:numId="378" w16cid:durableId="1885678916">
    <w:abstractNumId w:val="28"/>
  </w:num>
  <w:num w:numId="379" w16cid:durableId="1596135462">
    <w:abstractNumId w:val="537"/>
  </w:num>
  <w:num w:numId="380" w16cid:durableId="67964094">
    <w:abstractNumId w:val="333"/>
  </w:num>
  <w:num w:numId="381" w16cid:durableId="1580289232">
    <w:abstractNumId w:val="154"/>
  </w:num>
  <w:num w:numId="382" w16cid:durableId="2000573041">
    <w:abstractNumId w:val="65"/>
  </w:num>
  <w:num w:numId="383" w16cid:durableId="1653560046">
    <w:abstractNumId w:val="780"/>
  </w:num>
  <w:num w:numId="384" w16cid:durableId="1304042049">
    <w:abstractNumId w:val="768"/>
  </w:num>
  <w:num w:numId="385" w16cid:durableId="159276335">
    <w:abstractNumId w:val="813"/>
  </w:num>
  <w:num w:numId="386" w16cid:durableId="440955255">
    <w:abstractNumId w:val="215"/>
  </w:num>
  <w:num w:numId="387" w16cid:durableId="159279838">
    <w:abstractNumId w:val="423"/>
  </w:num>
  <w:num w:numId="388" w16cid:durableId="242230044">
    <w:abstractNumId w:val="231"/>
  </w:num>
  <w:num w:numId="389" w16cid:durableId="1829856866">
    <w:abstractNumId w:val="115"/>
  </w:num>
  <w:num w:numId="390" w16cid:durableId="2136176519">
    <w:abstractNumId w:val="68"/>
  </w:num>
  <w:num w:numId="391" w16cid:durableId="1214463597">
    <w:abstractNumId w:val="365"/>
  </w:num>
  <w:num w:numId="392" w16cid:durableId="493571984">
    <w:abstractNumId w:val="286"/>
  </w:num>
  <w:num w:numId="393" w16cid:durableId="178736171">
    <w:abstractNumId w:val="51"/>
  </w:num>
  <w:num w:numId="394" w16cid:durableId="1608076841">
    <w:abstractNumId w:val="661"/>
  </w:num>
  <w:num w:numId="395" w16cid:durableId="1427460610">
    <w:abstractNumId w:val="380"/>
  </w:num>
  <w:num w:numId="396" w16cid:durableId="644550579">
    <w:abstractNumId w:val="715"/>
  </w:num>
  <w:num w:numId="397" w16cid:durableId="1297295681">
    <w:abstractNumId w:val="753"/>
  </w:num>
  <w:num w:numId="398" w16cid:durableId="2061130933">
    <w:abstractNumId w:val="584"/>
  </w:num>
  <w:num w:numId="399" w16cid:durableId="1424565412">
    <w:abstractNumId w:val="561"/>
  </w:num>
  <w:num w:numId="400" w16cid:durableId="1301572525">
    <w:abstractNumId w:val="701"/>
  </w:num>
  <w:num w:numId="401" w16cid:durableId="1988045654">
    <w:abstractNumId w:val="61"/>
  </w:num>
  <w:num w:numId="402" w16cid:durableId="1892422111">
    <w:abstractNumId w:val="306"/>
  </w:num>
  <w:num w:numId="403" w16cid:durableId="1968198288">
    <w:abstractNumId w:val="539"/>
  </w:num>
  <w:num w:numId="404" w16cid:durableId="1627278201">
    <w:abstractNumId w:val="244"/>
  </w:num>
  <w:num w:numId="405" w16cid:durableId="85003161">
    <w:abstractNumId w:val="314"/>
  </w:num>
  <w:num w:numId="406" w16cid:durableId="398987466">
    <w:abstractNumId w:val="143"/>
  </w:num>
  <w:num w:numId="407" w16cid:durableId="1421218118">
    <w:abstractNumId w:val="536"/>
  </w:num>
  <w:num w:numId="408" w16cid:durableId="1144659482">
    <w:abstractNumId w:val="563"/>
  </w:num>
  <w:num w:numId="409" w16cid:durableId="1123959083">
    <w:abstractNumId w:val="587"/>
  </w:num>
  <w:num w:numId="410" w16cid:durableId="274407041">
    <w:abstractNumId w:val="842"/>
  </w:num>
  <w:num w:numId="411" w16cid:durableId="1663662582">
    <w:abstractNumId w:val="211"/>
  </w:num>
  <w:num w:numId="412" w16cid:durableId="1483808311">
    <w:abstractNumId w:val="779"/>
  </w:num>
  <w:num w:numId="413" w16cid:durableId="88240870">
    <w:abstractNumId w:val="354"/>
  </w:num>
  <w:num w:numId="414" w16cid:durableId="558126944">
    <w:abstractNumId w:val="514"/>
  </w:num>
  <w:num w:numId="415" w16cid:durableId="2023045032">
    <w:abstractNumId w:val="698"/>
  </w:num>
  <w:num w:numId="416" w16cid:durableId="438381018">
    <w:abstractNumId w:val="623"/>
  </w:num>
  <w:num w:numId="417" w16cid:durableId="1729844099">
    <w:abstractNumId w:val="611"/>
  </w:num>
  <w:num w:numId="418" w16cid:durableId="1787233">
    <w:abstractNumId w:val="304"/>
  </w:num>
  <w:num w:numId="419" w16cid:durableId="675577054">
    <w:abstractNumId w:val="694"/>
  </w:num>
  <w:num w:numId="420" w16cid:durableId="1225525772">
    <w:abstractNumId w:val="292"/>
  </w:num>
  <w:num w:numId="421" w16cid:durableId="1951357887">
    <w:abstractNumId w:val="238"/>
  </w:num>
  <w:num w:numId="422" w16cid:durableId="445196387">
    <w:abstractNumId w:val="21"/>
  </w:num>
  <w:num w:numId="423" w16cid:durableId="1449735084">
    <w:abstractNumId w:val="263"/>
  </w:num>
  <w:num w:numId="424" w16cid:durableId="1206020521">
    <w:abstractNumId w:val="120"/>
  </w:num>
  <w:num w:numId="425" w16cid:durableId="696661312">
    <w:abstractNumId w:val="403"/>
  </w:num>
  <w:num w:numId="426" w16cid:durableId="1080248251">
    <w:abstractNumId w:val="116"/>
  </w:num>
  <w:num w:numId="427" w16cid:durableId="1212155895">
    <w:abstractNumId w:val="208"/>
  </w:num>
  <w:num w:numId="428" w16cid:durableId="672798648">
    <w:abstractNumId w:val="352"/>
  </w:num>
  <w:num w:numId="429" w16cid:durableId="1354847577">
    <w:abstractNumId w:val="319"/>
  </w:num>
  <w:num w:numId="430" w16cid:durableId="1713652530">
    <w:abstractNumId w:val="805"/>
  </w:num>
  <w:num w:numId="431" w16cid:durableId="375325034">
    <w:abstractNumId w:val="156"/>
  </w:num>
  <w:num w:numId="432" w16cid:durableId="1893730189">
    <w:abstractNumId w:val="651"/>
  </w:num>
  <w:num w:numId="433" w16cid:durableId="2102023529">
    <w:abstractNumId w:val="560"/>
  </w:num>
  <w:num w:numId="434" w16cid:durableId="252935923">
    <w:abstractNumId w:val="619"/>
  </w:num>
  <w:num w:numId="435" w16cid:durableId="415517516">
    <w:abstractNumId w:val="755"/>
  </w:num>
  <w:num w:numId="436" w16cid:durableId="1647540229">
    <w:abstractNumId w:val="801"/>
  </w:num>
  <w:num w:numId="437" w16cid:durableId="19940170">
    <w:abstractNumId w:val="309"/>
  </w:num>
  <w:num w:numId="438" w16cid:durableId="1397432479">
    <w:abstractNumId w:val="204"/>
  </w:num>
  <w:num w:numId="439" w16cid:durableId="1328441198">
    <w:abstractNumId w:val="400"/>
  </w:num>
  <w:num w:numId="440" w16cid:durableId="574123228">
    <w:abstractNumId w:val="397"/>
  </w:num>
  <w:num w:numId="441" w16cid:durableId="603074762">
    <w:abstractNumId w:val="93"/>
  </w:num>
  <w:num w:numId="442" w16cid:durableId="213975966">
    <w:abstractNumId w:val="646"/>
  </w:num>
  <w:num w:numId="443" w16cid:durableId="1305500949">
    <w:abstractNumId w:val="674"/>
  </w:num>
  <w:num w:numId="444" w16cid:durableId="337075408">
    <w:abstractNumId w:val="417"/>
  </w:num>
  <w:num w:numId="445" w16cid:durableId="708646228">
    <w:abstractNumId w:val="562"/>
  </w:num>
  <w:num w:numId="446" w16cid:durableId="1825000530">
    <w:abstractNumId w:val="605"/>
  </w:num>
  <w:num w:numId="447" w16cid:durableId="1040132020">
    <w:abstractNumId w:val="297"/>
  </w:num>
  <w:num w:numId="448" w16cid:durableId="423919493">
    <w:abstractNumId w:val="717"/>
  </w:num>
  <w:num w:numId="449" w16cid:durableId="2113163074">
    <w:abstractNumId w:val="580"/>
  </w:num>
  <w:num w:numId="450" w16cid:durableId="1838110206">
    <w:abstractNumId w:val="522"/>
  </w:num>
  <w:num w:numId="451" w16cid:durableId="1761636466">
    <w:abstractNumId w:val="482"/>
  </w:num>
  <w:num w:numId="452" w16cid:durableId="1724675441">
    <w:abstractNumId w:val="256"/>
  </w:num>
  <w:num w:numId="453" w16cid:durableId="36398301">
    <w:abstractNumId w:val="566"/>
  </w:num>
  <w:num w:numId="454" w16cid:durableId="845949343">
    <w:abstractNumId w:val="438"/>
  </w:num>
  <w:num w:numId="455" w16cid:durableId="1953395372">
    <w:abstractNumId w:val="672"/>
  </w:num>
  <w:num w:numId="456" w16cid:durableId="791946236">
    <w:abstractNumId w:val="312"/>
  </w:num>
  <w:num w:numId="457" w16cid:durableId="1359963940">
    <w:abstractNumId w:val="466"/>
  </w:num>
  <w:num w:numId="458" w16cid:durableId="1312557159">
    <w:abstractNumId w:val="296"/>
  </w:num>
  <w:num w:numId="459" w16cid:durableId="1377587980">
    <w:abstractNumId w:val="66"/>
  </w:num>
  <w:num w:numId="460" w16cid:durableId="1145976529">
    <w:abstractNumId w:val="422"/>
  </w:num>
  <w:num w:numId="461" w16cid:durableId="379979638">
    <w:abstractNumId w:val="268"/>
  </w:num>
  <w:num w:numId="462" w16cid:durableId="1290890684">
    <w:abstractNumId w:val="600"/>
  </w:num>
  <w:num w:numId="463" w16cid:durableId="1981886394">
    <w:abstractNumId w:val="94"/>
  </w:num>
  <w:num w:numId="464" w16cid:durableId="649597908">
    <w:abstractNumId w:val="411"/>
  </w:num>
  <w:num w:numId="465" w16cid:durableId="509640694">
    <w:abstractNumId w:val="758"/>
  </w:num>
  <w:num w:numId="466" w16cid:durableId="319424888">
    <w:abstractNumId w:val="479"/>
  </w:num>
  <w:num w:numId="467" w16cid:durableId="267541144">
    <w:abstractNumId w:val="819"/>
  </w:num>
  <w:num w:numId="468" w16cid:durableId="289671335">
    <w:abstractNumId w:val="318"/>
  </w:num>
  <w:num w:numId="469" w16cid:durableId="161700174">
    <w:abstractNumId w:val="329"/>
  </w:num>
  <w:num w:numId="470" w16cid:durableId="1116680793">
    <w:abstractNumId w:val="631"/>
  </w:num>
  <w:num w:numId="471" w16cid:durableId="814764190">
    <w:abstractNumId w:val="390"/>
  </w:num>
  <w:num w:numId="472" w16cid:durableId="1545825213">
    <w:abstractNumId w:val="92"/>
  </w:num>
  <w:num w:numId="473" w16cid:durableId="297496658">
    <w:abstractNumId w:val="60"/>
  </w:num>
  <w:num w:numId="474" w16cid:durableId="1442795386">
    <w:abstractNumId w:val="415"/>
  </w:num>
  <w:num w:numId="475" w16cid:durableId="2112504333">
    <w:abstractNumId w:val="382"/>
  </w:num>
  <w:num w:numId="476" w16cid:durableId="1964264180">
    <w:abstractNumId w:val="236"/>
  </w:num>
  <w:num w:numId="477" w16cid:durableId="1227035056">
    <w:abstractNumId w:val="461"/>
  </w:num>
  <w:num w:numId="478" w16cid:durableId="1100952814">
    <w:abstractNumId w:val="200"/>
  </w:num>
  <w:num w:numId="479" w16cid:durableId="1418361236">
    <w:abstractNumId w:val="545"/>
  </w:num>
  <w:num w:numId="480" w16cid:durableId="1009334270">
    <w:abstractNumId w:val="705"/>
  </w:num>
  <w:num w:numId="481" w16cid:durableId="930890354">
    <w:abstractNumId w:val="518"/>
  </w:num>
  <w:num w:numId="482" w16cid:durableId="794103022">
    <w:abstractNumId w:val="447"/>
  </w:num>
  <w:num w:numId="483" w16cid:durableId="1964798436">
    <w:abstractNumId w:val="313"/>
  </w:num>
  <w:num w:numId="484" w16cid:durableId="1171529563">
    <w:abstractNumId w:val="132"/>
  </w:num>
  <w:num w:numId="485" w16cid:durableId="97218487">
    <w:abstractNumId w:val="662"/>
  </w:num>
  <w:num w:numId="486" w16cid:durableId="1366254588">
    <w:abstractNumId w:val="229"/>
  </w:num>
  <w:num w:numId="487" w16cid:durableId="132411100">
    <w:abstractNumId w:val="136"/>
  </w:num>
  <w:num w:numId="488" w16cid:durableId="1603029318">
    <w:abstractNumId w:val="368"/>
  </w:num>
  <w:num w:numId="489" w16cid:durableId="1181242198">
    <w:abstractNumId w:val="596"/>
  </w:num>
  <w:num w:numId="490" w16cid:durableId="823207051">
    <w:abstractNumId w:val="677"/>
  </w:num>
  <w:num w:numId="491" w16cid:durableId="2090151486">
    <w:abstractNumId w:val="142"/>
  </w:num>
  <w:num w:numId="492" w16cid:durableId="809251102">
    <w:abstractNumId w:val="361"/>
  </w:num>
  <w:num w:numId="493" w16cid:durableId="228922247">
    <w:abstractNumId w:val="55"/>
  </w:num>
  <w:num w:numId="494" w16cid:durableId="1540818245">
    <w:abstractNumId w:val="683"/>
  </w:num>
  <w:num w:numId="495" w16cid:durableId="2096398083">
    <w:abstractNumId w:val="643"/>
  </w:num>
  <w:num w:numId="496" w16cid:durableId="2011784414">
    <w:abstractNumId w:val="704"/>
  </w:num>
  <w:num w:numId="497" w16cid:durableId="961770187">
    <w:abstractNumId w:val="763"/>
  </w:num>
  <w:num w:numId="498" w16cid:durableId="1226797777">
    <w:abstractNumId w:val="326"/>
  </w:num>
  <w:num w:numId="499" w16cid:durableId="570315515">
    <w:abstractNumId w:val="123"/>
  </w:num>
  <w:num w:numId="500" w16cid:durableId="1689943933">
    <w:abstractNumId w:val="385"/>
  </w:num>
  <w:num w:numId="501" w16cid:durableId="1718044795">
    <w:abstractNumId w:val="410"/>
  </w:num>
  <w:num w:numId="502" w16cid:durableId="1997371639">
    <w:abstractNumId w:val="260"/>
  </w:num>
  <w:num w:numId="503" w16cid:durableId="563761158">
    <w:abstractNumId w:val="626"/>
  </w:num>
  <w:num w:numId="504" w16cid:durableId="127599674">
    <w:abstractNumId w:val="303"/>
  </w:num>
  <w:num w:numId="505" w16cid:durableId="955213768">
    <w:abstractNumId w:val="26"/>
  </w:num>
  <w:num w:numId="506" w16cid:durableId="333848449">
    <w:abstractNumId w:val="54"/>
  </w:num>
  <w:num w:numId="507" w16cid:durableId="873731664">
    <w:abstractNumId w:val="565"/>
  </w:num>
  <w:num w:numId="508" w16cid:durableId="1953435942">
    <w:abstractNumId w:val="433"/>
  </w:num>
  <w:num w:numId="509" w16cid:durableId="103230306">
    <w:abstractNumId w:val="195"/>
  </w:num>
  <w:num w:numId="510" w16cid:durableId="1192764261">
    <w:abstractNumId w:val="56"/>
  </w:num>
  <w:num w:numId="511" w16cid:durableId="17439615">
    <w:abstractNumId w:val="98"/>
  </w:num>
  <w:num w:numId="512" w16cid:durableId="472915351">
    <w:abstractNumId w:val="599"/>
  </w:num>
  <w:num w:numId="513" w16cid:durableId="1905287682">
    <w:abstractNumId w:val="307"/>
  </w:num>
  <w:num w:numId="514" w16cid:durableId="911357847">
    <w:abstractNumId w:val="679"/>
  </w:num>
  <w:num w:numId="515" w16cid:durableId="342972014">
    <w:abstractNumId w:val="743"/>
  </w:num>
  <w:num w:numId="516" w16cid:durableId="1725790264">
    <w:abstractNumId w:val="460"/>
  </w:num>
  <w:num w:numId="517" w16cid:durableId="1294827070">
    <w:abstractNumId w:val="621"/>
  </w:num>
  <w:num w:numId="518" w16cid:durableId="1440685047">
    <w:abstractNumId w:val="47"/>
  </w:num>
  <w:num w:numId="519" w16cid:durableId="1403601460">
    <w:abstractNumId w:val="128"/>
  </w:num>
  <w:num w:numId="520" w16cid:durableId="890656437">
    <w:abstractNumId w:val="197"/>
  </w:num>
  <w:num w:numId="521" w16cid:durableId="1020011699">
    <w:abstractNumId w:val="310"/>
  </w:num>
  <w:num w:numId="522" w16cid:durableId="896090917">
    <w:abstractNumId w:val="744"/>
  </w:num>
  <w:num w:numId="523" w16cid:durableId="1585411887">
    <w:abstractNumId w:val="199"/>
  </w:num>
  <w:num w:numId="524" w16cid:durableId="749348681">
    <w:abstractNumId w:val="153"/>
  </w:num>
  <w:num w:numId="525" w16cid:durableId="555094828">
    <w:abstractNumId w:val="523"/>
  </w:num>
  <w:num w:numId="526" w16cid:durableId="1261374779">
    <w:abstractNumId w:val="245"/>
  </w:num>
  <w:num w:numId="527" w16cid:durableId="2127114605">
    <w:abstractNumId w:val="450"/>
  </w:num>
  <w:num w:numId="528" w16cid:durableId="2061128960">
    <w:abstractNumId w:val="534"/>
  </w:num>
  <w:num w:numId="529" w16cid:durableId="849832127">
    <w:abstractNumId w:val="285"/>
  </w:num>
  <w:num w:numId="530" w16cid:durableId="265505960">
    <w:abstractNumId w:val="253"/>
  </w:num>
  <w:num w:numId="531" w16cid:durableId="1190922031">
    <w:abstractNumId w:val="189"/>
  </w:num>
  <w:num w:numId="532" w16cid:durableId="1761679155">
    <w:abstractNumId w:val="572"/>
  </w:num>
  <w:num w:numId="533" w16cid:durableId="1730377166">
    <w:abstractNumId w:val="386"/>
  </w:num>
  <w:num w:numId="534" w16cid:durableId="56825361">
    <w:abstractNumId w:val="335"/>
  </w:num>
  <w:num w:numId="535" w16cid:durableId="127087242">
    <w:abstractNumId w:val="406"/>
  </w:num>
  <w:num w:numId="536" w16cid:durableId="757215814">
    <w:abstractNumId w:val="20"/>
  </w:num>
  <w:num w:numId="537" w16cid:durableId="953293058">
    <w:abstractNumId w:val="594"/>
  </w:num>
  <w:num w:numId="538" w16cid:durableId="1223716006">
    <w:abstractNumId w:val="166"/>
  </w:num>
  <w:num w:numId="539" w16cid:durableId="273095708">
    <w:abstractNumId w:val="101"/>
  </w:num>
  <w:num w:numId="540" w16cid:durableId="778258882">
    <w:abstractNumId w:val="375"/>
  </w:num>
  <w:num w:numId="541" w16cid:durableId="2145274564">
    <w:abstractNumId w:val="609"/>
  </w:num>
  <w:num w:numId="542" w16cid:durableId="1690256239">
    <w:abstractNumId w:val="81"/>
  </w:num>
  <w:num w:numId="543" w16cid:durableId="68501109">
    <w:abstractNumId w:val="510"/>
  </w:num>
  <w:num w:numId="544" w16cid:durableId="438765166">
    <w:abstractNumId w:val="654"/>
  </w:num>
  <w:num w:numId="545" w16cid:durableId="1879857726">
    <w:abstractNumId w:val="581"/>
  </w:num>
  <w:num w:numId="546" w16cid:durableId="991133124">
    <w:abstractNumId w:val="481"/>
  </w:num>
  <w:num w:numId="547" w16cid:durableId="1848710384">
    <w:abstractNumId w:val="791"/>
  </w:num>
  <w:num w:numId="548" w16cid:durableId="1644965757">
    <w:abstractNumId w:val="519"/>
  </w:num>
  <w:num w:numId="549" w16cid:durableId="113061927">
    <w:abstractNumId w:val="105"/>
  </w:num>
  <w:num w:numId="550" w16cid:durableId="1070814423">
    <w:abstractNumId w:val="790"/>
  </w:num>
  <w:num w:numId="551" w16cid:durableId="661667736">
    <w:abstractNumId w:val="825"/>
  </w:num>
  <w:num w:numId="552" w16cid:durableId="1750618743">
    <w:abstractNumId w:val="727"/>
  </w:num>
  <w:num w:numId="553" w16cid:durableId="2102946809">
    <w:abstractNumId w:val="598"/>
  </w:num>
  <w:num w:numId="554" w16cid:durableId="731198578">
    <w:abstractNumId w:val="724"/>
  </w:num>
  <w:num w:numId="555" w16cid:durableId="239367426">
    <w:abstractNumId w:val="291"/>
  </w:num>
  <w:num w:numId="556" w16cid:durableId="1227378841">
    <w:abstractNumId w:val="300"/>
  </w:num>
  <w:num w:numId="557" w16cid:durableId="924458204">
    <w:abstractNumId w:val="337"/>
  </w:num>
  <w:num w:numId="558" w16cid:durableId="1523202752">
    <w:abstractNumId w:val="495"/>
  </w:num>
  <w:num w:numId="559" w16cid:durableId="570114053">
    <w:abstractNumId w:val="261"/>
  </w:num>
  <w:num w:numId="560" w16cid:durableId="2062551599">
    <w:abstractNumId w:val="398"/>
  </w:num>
  <w:num w:numId="561" w16cid:durableId="62684477">
    <w:abstractNumId w:val="627"/>
  </w:num>
  <w:num w:numId="562" w16cid:durableId="1943174852">
    <w:abstractNumId w:val="148"/>
  </w:num>
  <w:num w:numId="563" w16cid:durableId="231234609">
    <w:abstractNumId w:val="713"/>
  </w:num>
  <w:num w:numId="564" w16cid:durableId="746271199">
    <w:abstractNumId w:val="192"/>
  </w:num>
  <w:num w:numId="565" w16cid:durableId="726757500">
    <w:abstractNumId w:val="738"/>
  </w:num>
  <w:num w:numId="566" w16cid:durableId="1420102606">
    <w:abstractNumId w:val="262"/>
  </w:num>
  <w:num w:numId="567" w16cid:durableId="2113671402">
    <w:abstractNumId w:val="77"/>
  </w:num>
  <w:num w:numId="568" w16cid:durableId="1978803842">
    <w:abstractNumId w:val="193"/>
  </w:num>
  <w:num w:numId="569" w16cid:durableId="306252300">
    <w:abstractNumId w:val="1"/>
  </w:num>
  <w:num w:numId="570" w16cid:durableId="1928685203">
    <w:abstractNumId w:val="181"/>
  </w:num>
  <w:num w:numId="571" w16cid:durableId="1190608570">
    <w:abstractNumId w:val="730"/>
  </w:num>
  <w:num w:numId="572" w16cid:durableId="1379428541">
    <w:abstractNumId w:val="158"/>
  </w:num>
  <w:num w:numId="573" w16cid:durableId="626666700">
    <w:abstractNumId w:val="746"/>
  </w:num>
  <w:num w:numId="574" w16cid:durableId="1642417434">
    <w:abstractNumId w:val="578"/>
  </w:num>
  <w:num w:numId="575" w16cid:durableId="1416593375">
    <w:abstractNumId w:val="205"/>
  </w:num>
  <w:num w:numId="576" w16cid:durableId="743649389">
    <w:abstractNumId w:val="625"/>
  </w:num>
  <w:num w:numId="577" w16cid:durableId="1030258278">
    <w:abstractNumId w:val="37"/>
  </w:num>
  <w:num w:numId="578" w16cid:durableId="688069025">
    <w:abstractNumId w:val="607"/>
  </w:num>
  <w:num w:numId="579" w16cid:durableId="132525914">
    <w:abstractNumId w:val="624"/>
  </w:num>
  <w:num w:numId="580" w16cid:durableId="411975079">
    <w:abstractNumId w:val="530"/>
  </w:num>
  <w:num w:numId="581" w16cid:durableId="1197085906">
    <w:abstractNumId w:val="659"/>
  </w:num>
  <w:num w:numId="582" w16cid:durableId="1706709676">
    <w:abstractNumId w:val="800"/>
  </w:num>
  <w:num w:numId="583" w16cid:durableId="1301765969">
    <w:abstractNumId w:val="559"/>
  </w:num>
  <w:num w:numId="584" w16cid:durableId="921841847">
    <w:abstractNumId w:val="688"/>
  </w:num>
  <w:num w:numId="585" w16cid:durableId="17243738">
    <w:abstractNumId w:val="242"/>
  </w:num>
  <w:num w:numId="586" w16cid:durableId="1096906927">
    <w:abstractNumId w:val="353"/>
  </w:num>
  <w:num w:numId="587" w16cid:durableId="485626919">
    <w:abstractNumId w:val="500"/>
  </w:num>
  <w:num w:numId="588" w16cid:durableId="301739186">
    <w:abstractNumId w:val="549"/>
  </w:num>
  <w:num w:numId="589" w16cid:durableId="509685148">
    <w:abstractNumId w:val="35"/>
  </w:num>
  <w:num w:numId="590" w16cid:durableId="122384226">
    <w:abstractNumId w:val="638"/>
  </w:num>
  <w:num w:numId="591" w16cid:durableId="1677271363">
    <w:abstractNumId w:val="553"/>
  </w:num>
  <w:num w:numId="592" w16cid:durableId="1804884257">
    <w:abstractNumId w:val="39"/>
  </w:num>
  <w:num w:numId="593" w16cid:durableId="638606932">
    <w:abstractNumId w:val="160"/>
  </w:num>
  <w:num w:numId="594" w16cid:durableId="1784223462">
    <w:abstractNumId w:val="279"/>
  </w:num>
  <w:num w:numId="595" w16cid:durableId="840892426">
    <w:abstractNumId w:val="366"/>
  </w:num>
  <w:num w:numId="596" w16cid:durableId="1437290753">
    <w:abstractNumId w:val="616"/>
  </w:num>
  <w:num w:numId="597" w16cid:durableId="189533591">
    <w:abstractNumId w:val="851"/>
  </w:num>
  <w:num w:numId="598" w16cid:durableId="708458113">
    <w:abstractNumId w:val="370"/>
  </w:num>
  <w:num w:numId="599" w16cid:durableId="1001083268">
    <w:abstractNumId w:val="17"/>
  </w:num>
  <w:num w:numId="600" w16cid:durableId="3481467">
    <w:abstractNumId w:val="787"/>
  </w:num>
  <w:num w:numId="601" w16cid:durableId="33888038">
    <w:abstractNumId w:val="357"/>
  </w:num>
  <w:num w:numId="602" w16cid:durableId="1053886399">
    <w:abstractNumId w:val="582"/>
  </w:num>
  <w:num w:numId="603" w16cid:durableId="699814873">
    <w:abstractNumId w:val="27"/>
  </w:num>
  <w:num w:numId="604" w16cid:durableId="1707484267">
    <w:abstractNumId w:val="48"/>
  </w:num>
  <w:num w:numId="605" w16cid:durableId="2030789059">
    <w:abstractNumId w:val="258"/>
  </w:num>
  <w:num w:numId="606" w16cid:durableId="775175059">
    <w:abstractNumId w:val="320"/>
  </w:num>
  <w:num w:numId="607" w16cid:durableId="1969583470">
    <w:abstractNumId w:val="527"/>
  </w:num>
  <w:num w:numId="608" w16cid:durableId="507716217">
    <w:abstractNumId w:val="248"/>
  </w:num>
  <w:num w:numId="609" w16cid:durableId="410348095">
    <w:abstractNumId w:val="327"/>
  </w:num>
  <w:num w:numId="610" w16cid:durableId="1413701592">
    <w:abstractNumId w:val="275"/>
  </w:num>
  <w:num w:numId="611" w16cid:durableId="2104716237">
    <w:abstractNumId w:val="793"/>
  </w:num>
  <w:num w:numId="612" w16cid:durableId="560601353">
    <w:abstractNumId w:val="112"/>
  </w:num>
  <w:num w:numId="613" w16cid:durableId="1050035474">
    <w:abstractNumId w:val="137"/>
  </w:num>
  <w:num w:numId="614" w16cid:durableId="1751192625">
    <w:abstractNumId w:val="465"/>
  </w:num>
  <w:num w:numId="615" w16cid:durableId="892929433">
    <w:abstractNumId w:val="732"/>
  </w:num>
  <w:num w:numId="616" w16cid:durableId="900562490">
    <w:abstractNumId w:val="577"/>
  </w:num>
  <w:num w:numId="617" w16cid:durableId="2147158269">
    <w:abstractNumId w:val="141"/>
  </w:num>
  <w:num w:numId="618" w16cid:durableId="1536692521">
    <w:abstractNumId w:val="556"/>
  </w:num>
  <w:num w:numId="619" w16cid:durableId="1526208110">
    <w:abstractNumId w:val="336"/>
  </w:num>
  <w:num w:numId="620" w16cid:durableId="1954435661">
    <w:abstractNumId w:val="775"/>
  </w:num>
  <w:num w:numId="621" w16cid:durableId="918489757">
    <w:abstractNumId w:val="520"/>
  </w:num>
  <w:num w:numId="622" w16cid:durableId="995575235">
    <w:abstractNumId w:val="201"/>
  </w:num>
  <w:num w:numId="623" w16cid:durableId="1373965840">
    <w:abstractNumId w:val="388"/>
  </w:num>
  <w:num w:numId="624" w16cid:durableId="561065394">
    <w:abstractNumId w:val="387"/>
  </w:num>
  <w:num w:numId="625" w16cid:durableId="1164121956">
    <w:abstractNumId w:val="535"/>
  </w:num>
  <w:num w:numId="626" w16cid:durableId="2088917483">
    <w:abstractNumId w:val="506"/>
  </w:num>
  <w:num w:numId="627" w16cid:durableId="38943296">
    <w:abstractNumId w:val="590"/>
  </w:num>
  <w:num w:numId="628" w16cid:durableId="1777099243">
    <w:abstractNumId w:val="781"/>
  </w:num>
  <w:num w:numId="629" w16cid:durableId="991174023">
    <w:abstractNumId w:val="822"/>
  </w:num>
  <w:num w:numId="630" w16cid:durableId="601189900">
    <w:abstractNumId w:val="739"/>
  </w:num>
  <w:num w:numId="631" w16cid:durableId="1352952545">
    <w:abstractNumId w:val="89"/>
  </w:num>
  <w:num w:numId="632" w16cid:durableId="1284119188">
    <w:abstractNumId w:val="145"/>
  </w:num>
  <w:num w:numId="633" w16cid:durableId="316031926">
    <w:abstractNumId w:val="613"/>
  </w:num>
  <w:num w:numId="634" w16cid:durableId="2094010756">
    <w:abstractNumId w:val="542"/>
  </w:num>
  <w:num w:numId="635" w16cid:durableId="871266673">
    <w:abstractNumId w:val="389"/>
  </w:num>
  <w:num w:numId="636" w16cid:durableId="360322916">
    <w:abstractNumId w:val="29"/>
  </w:num>
  <w:num w:numId="637" w16cid:durableId="124591897">
    <w:abstractNumId w:val="167"/>
  </w:num>
  <w:num w:numId="638" w16cid:durableId="796334383">
    <w:abstractNumId w:val="441"/>
  </w:num>
  <w:num w:numId="639" w16cid:durableId="201214214">
    <w:abstractNumId w:val="648"/>
  </w:num>
  <w:num w:numId="640" w16cid:durableId="742335353">
    <w:abstractNumId w:val="436"/>
  </w:num>
  <w:num w:numId="641" w16cid:durableId="1747914349">
    <w:abstractNumId w:val="4"/>
  </w:num>
  <w:num w:numId="642" w16cid:durableId="305818183">
    <w:abstractNumId w:val="540"/>
  </w:num>
  <w:num w:numId="643" w16cid:durableId="457452238">
    <w:abstractNumId w:val="773"/>
  </w:num>
  <w:num w:numId="644" w16cid:durableId="1414862322">
    <w:abstractNumId w:val="716"/>
  </w:num>
  <w:num w:numId="645" w16cid:durableId="735204064">
    <w:abstractNumId w:val="44"/>
  </w:num>
  <w:num w:numId="646" w16cid:durableId="1797720415">
    <w:abstractNumId w:val="151"/>
  </w:num>
  <w:num w:numId="647" w16cid:durableId="902448202">
    <w:abstractNumId w:val="332"/>
  </w:num>
  <w:num w:numId="648" w16cid:durableId="1726827562">
    <w:abstractNumId w:val="834"/>
  </w:num>
  <w:num w:numId="649" w16cid:durableId="297227451">
    <w:abstractNumId w:val="346"/>
  </w:num>
  <w:num w:numId="650" w16cid:durableId="2123184410">
    <w:abstractNumId w:val="515"/>
  </w:num>
  <w:num w:numId="651" w16cid:durableId="475999481">
    <w:abstractNumId w:val="695"/>
  </w:num>
  <w:num w:numId="652" w16cid:durableId="831338597">
    <w:abstractNumId w:val="838"/>
  </w:num>
  <w:num w:numId="653" w16cid:durableId="61635235">
    <w:abstractNumId w:val="96"/>
  </w:num>
  <w:num w:numId="654" w16cid:durableId="1264874672">
    <w:abstractNumId w:val="97"/>
  </w:num>
  <w:num w:numId="655" w16cid:durableId="996348646">
    <w:abstractNumId w:val="284"/>
  </w:num>
  <w:num w:numId="656" w16cid:durableId="1786656963">
    <w:abstractNumId w:val="254"/>
  </w:num>
  <w:num w:numId="657" w16cid:durableId="1638952083">
    <w:abstractNumId w:val="446"/>
  </w:num>
  <w:num w:numId="658" w16cid:durableId="758065236">
    <w:abstractNumId w:val="203"/>
  </w:num>
  <w:num w:numId="659" w16cid:durableId="1840383693">
    <w:abstractNumId w:val="649"/>
  </w:num>
  <w:num w:numId="660" w16cid:durableId="1264220146">
    <w:abstractNumId w:val="265"/>
  </w:num>
  <w:num w:numId="661" w16cid:durableId="1660034702">
    <w:abstractNumId w:val="499"/>
  </w:num>
  <w:num w:numId="662" w16cid:durableId="1747725546">
    <w:abstractNumId w:val="766"/>
  </w:num>
  <w:num w:numId="663" w16cid:durableId="527836072">
    <w:abstractNumId w:val="483"/>
  </w:num>
  <w:num w:numId="664" w16cid:durableId="1347753728">
    <w:abstractNumId w:val="420"/>
  </w:num>
  <w:num w:numId="665" w16cid:durableId="1955866295">
    <w:abstractNumId w:val="155"/>
  </w:num>
  <w:num w:numId="666" w16cid:durableId="455635361">
    <w:abstractNumId w:val="796"/>
  </w:num>
  <w:num w:numId="667" w16cid:durableId="2000110577">
    <w:abstractNumId w:val="130"/>
  </w:num>
  <w:num w:numId="668" w16cid:durableId="835538790">
    <w:abstractNumId w:val="511"/>
  </w:num>
  <w:num w:numId="669" w16cid:durableId="2035378355">
    <w:abstractNumId w:val="198"/>
  </w:num>
  <w:num w:numId="670" w16cid:durableId="509099929">
    <w:abstractNumId w:val="681"/>
  </w:num>
  <w:num w:numId="671" w16cid:durableId="2104573541">
    <w:abstractNumId w:val="171"/>
  </w:num>
  <w:num w:numId="672" w16cid:durableId="1378050110">
    <w:abstractNumId w:val="615"/>
  </w:num>
  <w:num w:numId="673" w16cid:durableId="849105297">
    <w:abstractNumId w:val="287"/>
  </w:num>
  <w:num w:numId="674" w16cid:durableId="1175614524">
    <w:abstractNumId w:val="785"/>
  </w:num>
  <w:num w:numId="675" w16cid:durableId="151677084">
    <w:abstractNumId w:val="774"/>
  </w:num>
  <w:num w:numId="676" w16cid:durableId="1097559627">
    <w:abstractNumId w:val="42"/>
  </w:num>
  <w:num w:numId="677" w16cid:durableId="61300775">
    <w:abstractNumId w:val="429"/>
  </w:num>
  <w:num w:numId="678" w16cid:durableId="1264344792">
    <w:abstractNumId w:val="46"/>
  </w:num>
  <w:num w:numId="679" w16cid:durableId="20671024">
    <w:abstractNumId w:val="458"/>
  </w:num>
  <w:num w:numId="680" w16cid:durableId="292294084">
    <w:abstractNumId w:val="642"/>
  </w:num>
  <w:num w:numId="681" w16cid:durableId="1659965042">
    <w:abstractNumId w:val="226"/>
  </w:num>
  <w:num w:numId="682" w16cid:durableId="1460344407">
    <w:abstractNumId w:val="18"/>
  </w:num>
  <w:num w:numId="683" w16cid:durableId="518743725">
    <w:abstractNumId w:val="78"/>
  </w:num>
  <w:num w:numId="684" w16cid:durableId="1867405057">
    <w:abstractNumId w:val="209"/>
  </w:num>
  <w:num w:numId="685" w16cid:durableId="1038972482">
    <w:abstractNumId w:val="157"/>
  </w:num>
  <w:num w:numId="686" w16cid:durableId="187913900">
    <w:abstractNumId w:val="183"/>
  </w:num>
  <w:num w:numId="687" w16cid:durableId="1731073545">
    <w:abstractNumId w:val="15"/>
  </w:num>
  <w:num w:numId="688" w16cid:durableId="1972862904">
    <w:abstractNumId w:val="799"/>
  </w:num>
  <w:num w:numId="689" w16cid:durableId="457115311">
    <w:abstractNumId w:val="810"/>
  </w:num>
  <w:num w:numId="690" w16cid:durableId="915087536">
    <w:abstractNumId w:val="670"/>
  </w:num>
  <w:num w:numId="691" w16cid:durableId="398870208">
    <w:abstractNumId w:val="845"/>
  </w:num>
  <w:num w:numId="692" w16cid:durableId="1553617774">
    <w:abstractNumId w:val="673"/>
  </w:num>
  <w:num w:numId="693" w16cid:durableId="1290627729">
    <w:abstractNumId w:val="669"/>
  </w:num>
  <w:num w:numId="694" w16cid:durableId="782188345">
    <w:abstractNumId w:val="129"/>
  </w:num>
  <w:num w:numId="695" w16cid:durableId="1094014978">
    <w:abstractNumId w:val="821"/>
  </w:num>
  <w:num w:numId="696" w16cid:durableId="1830518720">
    <w:abstractNumId w:val="811"/>
  </w:num>
  <w:num w:numId="697" w16cid:durableId="1877815276">
    <w:abstractNumId w:val="428"/>
  </w:num>
  <w:num w:numId="698" w16cid:durableId="69236277">
    <w:abstractNumId w:val="305"/>
  </w:num>
  <w:num w:numId="699" w16cid:durableId="844131915">
    <w:abstractNumId w:val="2"/>
  </w:num>
  <w:num w:numId="700" w16cid:durableId="312880995">
    <w:abstractNumId w:val="75"/>
  </w:num>
  <w:num w:numId="701" w16cid:durableId="25371485">
    <w:abstractNumId w:val="299"/>
  </w:num>
  <w:num w:numId="702" w16cid:durableId="1132749583">
    <w:abstractNumId w:val="675"/>
  </w:num>
  <w:num w:numId="703" w16cid:durableId="806630106">
    <w:abstractNumId w:val="378"/>
  </w:num>
  <w:num w:numId="704" w16cid:durableId="346173525">
    <w:abstractNumId w:val="373"/>
  </w:num>
  <w:num w:numId="705" w16cid:durableId="1726566616">
    <w:abstractNumId w:val="720"/>
  </w:num>
  <w:num w:numId="706" w16cid:durableId="1235819855">
    <w:abstractNumId w:val="484"/>
  </w:num>
  <w:num w:numId="707" w16cid:durableId="1917206404">
    <w:abstractNumId w:val="80"/>
  </w:num>
  <w:num w:numId="708" w16cid:durableId="1799256960">
    <w:abstractNumId w:val="57"/>
  </w:num>
  <w:num w:numId="709" w16cid:durableId="1371566601">
    <w:abstractNumId w:val="707"/>
  </w:num>
  <w:num w:numId="710" w16cid:durableId="356010082">
    <w:abstractNumId w:val="816"/>
  </w:num>
  <w:num w:numId="711" w16cid:durableId="1325862137">
    <w:abstractNumId w:val="162"/>
  </w:num>
  <w:num w:numId="712" w16cid:durableId="477501879">
    <w:abstractNumId w:val="709"/>
  </w:num>
  <w:num w:numId="713" w16cid:durableId="1643076866">
    <w:abstractNumId w:val="104"/>
  </w:num>
  <w:num w:numId="714" w16cid:durableId="1996372917">
    <w:abstractNumId w:val="133"/>
  </w:num>
  <w:num w:numId="715" w16cid:durableId="1332677322">
    <w:abstractNumId w:val="345"/>
  </w:num>
  <w:num w:numId="716" w16cid:durableId="1180704284">
    <w:abstractNumId w:val="288"/>
  </w:num>
  <w:num w:numId="717" w16cid:durableId="797531421">
    <w:abstractNumId w:val="663"/>
  </w:num>
  <w:num w:numId="718" w16cid:durableId="52120286">
    <w:abstractNumId w:val="454"/>
  </w:num>
  <w:num w:numId="719" w16cid:durableId="1346664083">
    <w:abstractNumId w:val="608"/>
  </w:num>
  <w:num w:numId="720" w16cid:durableId="1755079935">
    <w:abstractNumId w:val="222"/>
  </w:num>
  <w:num w:numId="721" w16cid:durableId="453409524">
    <w:abstractNumId w:val="657"/>
  </w:num>
  <w:num w:numId="722" w16cid:durableId="1993025980">
    <w:abstractNumId w:val="282"/>
  </w:num>
  <w:num w:numId="723" w16cid:durableId="234124599">
    <w:abstractNumId w:val="448"/>
  </w:num>
  <w:num w:numId="724" w16cid:durableId="576398310">
    <w:abstractNumId w:val="149"/>
  </w:num>
  <w:num w:numId="725" w16cid:durableId="517626024">
    <w:abstractNumId w:val="789"/>
  </w:num>
  <w:num w:numId="726" w16cid:durableId="1352881115">
    <w:abstractNumId w:val="635"/>
  </w:num>
  <w:num w:numId="727" w16cid:durableId="1649894097">
    <w:abstractNumId w:val="369"/>
  </w:num>
  <w:num w:numId="728" w16cid:durableId="100145621">
    <w:abstractNumId w:val="401"/>
  </w:num>
  <w:num w:numId="729" w16cid:durableId="891813890">
    <w:abstractNumId w:val="735"/>
  </w:num>
  <w:num w:numId="730" w16cid:durableId="1376153406">
    <w:abstractNumId w:val="760"/>
  </w:num>
  <w:num w:numId="731" w16cid:durableId="1198352785">
    <w:abstractNumId w:val="381"/>
  </w:num>
  <w:num w:numId="732" w16cid:durableId="492990301">
    <w:abstractNumId w:val="108"/>
  </w:num>
  <w:num w:numId="733" w16cid:durableId="2026782162">
    <w:abstractNumId w:val="214"/>
  </w:num>
  <w:num w:numId="734" w16cid:durableId="2052803426">
    <w:abstractNumId w:val="650"/>
  </w:num>
  <w:num w:numId="735" w16cid:durableId="485124388">
    <w:abstractNumId w:val="463"/>
  </w:num>
  <w:num w:numId="736" w16cid:durableId="708262314">
    <w:abstractNumId w:val="583"/>
  </w:num>
  <w:num w:numId="737" w16cid:durableId="1039552270">
    <w:abstractNumId w:val="6"/>
  </w:num>
  <w:num w:numId="738" w16cid:durableId="1071930349">
    <w:abstractNumId w:val="721"/>
  </w:num>
  <w:num w:numId="739" w16cid:durableId="1694501391">
    <w:abstractNumId w:val="91"/>
  </w:num>
  <w:num w:numId="740" w16cid:durableId="615215616">
    <w:abstractNumId w:val="173"/>
  </w:num>
  <w:num w:numId="741" w16cid:durableId="119568675">
    <w:abstractNumId w:val="280"/>
  </w:num>
  <w:num w:numId="742" w16cid:durableId="1973168227">
    <w:abstractNumId w:val="826"/>
  </w:num>
  <w:num w:numId="743" w16cid:durableId="1149319978">
    <w:abstractNumId w:val="220"/>
  </w:num>
  <w:num w:numId="744" w16cid:durableId="147593372">
    <w:abstractNumId w:val="703"/>
  </w:num>
  <w:num w:numId="745" w16cid:durableId="1453018275">
    <w:abstractNumId w:val="485"/>
  </w:num>
  <w:num w:numId="746" w16cid:durableId="635919021">
    <w:abstractNumId w:val="641"/>
  </w:num>
  <w:num w:numId="747" w16cid:durableId="1553925236">
    <w:abstractNumId w:val="702"/>
  </w:num>
  <w:num w:numId="748" w16cid:durableId="746154221">
    <w:abstractNumId w:val="824"/>
  </w:num>
  <w:num w:numId="749" w16cid:durableId="1795518199">
    <w:abstractNumId w:val="269"/>
  </w:num>
  <w:num w:numId="750" w16cid:durableId="1409108399">
    <w:abstractNumId w:val="586"/>
  </w:num>
  <w:num w:numId="751" w16cid:durableId="1016158279">
    <w:abstractNumId w:val="11"/>
  </w:num>
  <w:num w:numId="752" w16cid:durableId="1419131149">
    <w:abstractNumId w:val="603"/>
  </w:num>
  <w:num w:numId="753" w16cid:durableId="1042628653">
    <w:abstractNumId w:val="667"/>
  </w:num>
  <w:num w:numId="754" w16cid:durableId="1500999842">
    <w:abstractNumId w:val="504"/>
  </w:num>
  <w:num w:numId="755" w16cid:durableId="508833794">
    <w:abstractNumId w:val="546"/>
  </w:num>
  <w:num w:numId="756" w16cid:durableId="1895852503">
    <w:abstractNumId w:val="748"/>
  </w:num>
  <w:num w:numId="757" w16cid:durableId="1799302301">
    <w:abstractNumId w:val="252"/>
  </w:num>
  <w:num w:numId="758" w16cid:durableId="5789362">
    <w:abstractNumId w:val="431"/>
  </w:num>
  <w:num w:numId="759" w16cid:durableId="2098555513">
    <w:abstractNumId w:val="342"/>
  </w:num>
  <w:num w:numId="760" w16cid:durableId="82840290">
    <w:abstractNumId w:val="693"/>
  </w:num>
  <w:num w:numId="761" w16cid:durableId="168256576">
    <w:abstractNumId w:val="464"/>
  </w:num>
  <w:num w:numId="762" w16cid:durableId="1608923557">
    <w:abstractNumId w:val="430"/>
  </w:num>
  <w:num w:numId="763" w16cid:durableId="756554641">
    <w:abstractNumId w:val="416"/>
  </w:num>
  <w:num w:numId="764" w16cid:durableId="415826309">
    <w:abstractNumId w:val="471"/>
  </w:num>
  <w:num w:numId="765" w16cid:durableId="1911965626">
    <w:abstractNumId w:val="770"/>
  </w:num>
  <w:num w:numId="766" w16cid:durableId="333647290">
    <w:abstractNumId w:val="606"/>
  </w:num>
  <w:num w:numId="767" w16cid:durableId="1750157149">
    <w:abstractNumId w:val="317"/>
  </w:num>
  <w:num w:numId="768" w16cid:durableId="288172916">
    <w:abstractNumId w:val="69"/>
  </w:num>
  <w:num w:numId="769" w16cid:durableId="552159800">
    <w:abstractNumId w:val="99"/>
  </w:num>
  <w:num w:numId="770" w16cid:durableId="242448534">
    <w:abstractNumId w:val="503"/>
  </w:num>
  <w:num w:numId="771" w16cid:durableId="292757809">
    <w:abstractNumId w:val="823"/>
  </w:num>
  <w:num w:numId="772" w16cid:durableId="1020743836">
    <w:abstractNumId w:val="404"/>
  </w:num>
  <w:num w:numId="773" w16cid:durableId="1247807843">
    <w:abstractNumId w:val="555"/>
  </w:num>
  <w:num w:numId="774" w16cid:durableId="1466006761">
    <w:abstractNumId w:val="217"/>
  </w:num>
  <w:num w:numId="775" w16cid:durableId="532419846">
    <w:abstractNumId w:val="849"/>
  </w:num>
  <w:num w:numId="776" w16cid:durableId="1254555857">
    <w:abstractNumId w:val="848"/>
  </w:num>
  <w:num w:numId="777" w16cid:durableId="96601549">
    <w:abstractNumId w:val="419"/>
  </w:num>
  <w:num w:numId="778" w16cid:durableId="560364796">
    <w:abstractNumId w:val="444"/>
  </w:num>
  <w:num w:numId="779" w16cid:durableId="516696372">
    <w:abstractNumId w:val="794"/>
  </w:num>
  <w:num w:numId="780" w16cid:durableId="218784320">
    <w:abstractNumId w:val="817"/>
  </w:num>
  <w:num w:numId="781" w16cid:durableId="1674646614">
    <w:abstractNumId w:val="812"/>
  </w:num>
  <w:num w:numId="782" w16cid:durableId="881207524">
    <w:abstractNumId w:val="752"/>
  </w:num>
  <w:num w:numId="783" w16cid:durableId="1456217686">
    <w:abstractNumId w:val="293"/>
  </w:num>
  <w:num w:numId="784" w16cid:durableId="1331180089">
    <w:abstractNumId w:val="776"/>
  </w:num>
  <w:num w:numId="785" w16cid:durableId="1444499281">
    <w:abstractNumId w:val="757"/>
  </w:num>
  <w:num w:numId="786" w16cid:durableId="409352629">
    <w:abstractNumId w:val="184"/>
  </w:num>
  <w:num w:numId="787" w16cid:durableId="689338711">
    <w:abstractNumId w:val="468"/>
  </w:num>
  <w:num w:numId="788" w16cid:durableId="1078476572">
    <w:abstractNumId w:val="421"/>
  </w:num>
  <w:num w:numId="789" w16cid:durableId="450590513">
    <w:abstractNumId w:val="216"/>
  </w:num>
  <w:num w:numId="790" w16cid:durableId="709305671">
    <w:abstractNumId w:val="786"/>
  </w:num>
  <w:num w:numId="791" w16cid:durableId="801654977">
    <w:abstractNumId w:val="552"/>
  </w:num>
  <w:num w:numId="792" w16cid:durableId="1114397494">
    <w:abstractNumId w:val="653"/>
  </w:num>
  <w:num w:numId="793" w16cid:durableId="347027334">
    <w:abstractNumId w:val="714"/>
  </w:num>
  <w:num w:numId="794" w16cid:durableId="891505345">
    <w:abstractNumId w:val="170"/>
  </w:num>
  <w:num w:numId="795" w16cid:durableId="1490093321">
    <w:abstractNumId w:val="723"/>
  </w:num>
  <w:num w:numId="796" w16cid:durableId="1126124394">
    <w:abstractNumId w:val="508"/>
  </w:num>
  <w:num w:numId="797" w16cid:durableId="285429166">
    <w:abstractNumId w:val="706"/>
  </w:num>
  <w:num w:numId="798" w16cid:durableId="259728149">
    <w:abstractNumId w:val="588"/>
  </w:num>
  <w:num w:numId="799" w16cid:durableId="764115399">
    <w:abstractNumId w:val="179"/>
  </w:num>
  <w:num w:numId="800" w16cid:durableId="33624481">
    <w:abstractNumId w:val="164"/>
  </w:num>
  <w:num w:numId="801" w16cid:durableId="1421102378">
    <w:abstractNumId w:val="815"/>
  </w:num>
  <w:num w:numId="802" w16cid:durableId="679891539">
    <w:abstractNumId w:val="614"/>
  </w:num>
  <w:num w:numId="803" w16cid:durableId="417099212">
    <w:abstractNumId w:val="74"/>
  </w:num>
  <w:num w:numId="804" w16cid:durableId="1515532306">
    <w:abstractNumId w:val="528"/>
  </w:num>
  <w:num w:numId="805" w16cid:durableId="827287819">
    <w:abstractNumId w:val="86"/>
  </w:num>
  <w:num w:numId="806" w16cid:durableId="1276673235">
    <w:abstractNumId w:val="233"/>
  </w:num>
  <w:num w:numId="807" w16cid:durableId="576743751">
    <w:abstractNumId w:val="689"/>
  </w:num>
  <w:num w:numId="808" w16cid:durableId="2100830201">
    <w:abstractNumId w:val="235"/>
  </w:num>
  <w:num w:numId="809" w16cid:durableId="2092770674">
    <w:abstractNumId w:val="409"/>
  </w:num>
  <w:num w:numId="810" w16cid:durableId="292181240">
    <w:abstractNumId w:val="328"/>
  </w:num>
  <w:num w:numId="811" w16cid:durableId="1973750149">
    <w:abstractNumId w:val="840"/>
  </w:num>
  <w:num w:numId="812" w16cid:durableId="1712849966">
    <w:abstractNumId w:val="76"/>
  </w:num>
  <w:num w:numId="813" w16cid:durableId="1629436047">
    <w:abstractNumId w:val="630"/>
  </w:num>
  <w:num w:numId="814" w16cid:durableId="1507673164">
    <w:abstractNumId w:val="124"/>
  </w:num>
  <w:num w:numId="815" w16cid:durableId="551188542">
    <w:abstractNumId w:val="802"/>
  </w:num>
  <w:num w:numId="816" w16cid:durableId="1754431414">
    <w:abstractNumId w:val="377"/>
  </w:num>
  <w:num w:numId="817" w16cid:durableId="1265528864">
    <w:abstractNumId w:val="24"/>
  </w:num>
  <w:num w:numId="818" w16cid:durableId="1120682037">
    <w:abstractNumId w:val="371"/>
  </w:num>
  <w:num w:numId="819" w16cid:durableId="1072045241">
    <w:abstractNumId w:val="23"/>
  </w:num>
  <w:num w:numId="820" w16cid:durableId="9374500">
    <w:abstractNumId w:val="301"/>
  </w:num>
  <w:num w:numId="821" w16cid:durableId="1359814209">
    <w:abstractNumId w:val="135"/>
  </w:num>
  <w:num w:numId="822" w16cid:durableId="532226318">
    <w:abstractNumId w:val="507"/>
  </w:num>
  <w:num w:numId="823" w16cid:durableId="1949465100">
    <w:abstractNumId w:val="488"/>
  </w:num>
  <w:num w:numId="824" w16cid:durableId="130827921">
    <w:abstractNumId w:val="425"/>
  </w:num>
  <w:num w:numId="825" w16cid:durableId="1993484473">
    <w:abstractNumId w:val="792"/>
  </w:num>
  <w:num w:numId="826" w16cid:durableId="734352672">
    <w:abstractNumId w:val="814"/>
  </w:num>
  <w:num w:numId="827" w16cid:durableId="1275940424">
    <w:abstractNumId w:val="38"/>
  </w:num>
  <w:num w:numId="828" w16cid:durableId="238906833">
    <w:abstractNumId w:val="591"/>
  </w:num>
  <w:num w:numId="829" w16cid:durableId="1726173516">
    <w:abstractNumId w:val="844"/>
  </w:num>
  <w:num w:numId="830" w16cid:durableId="1924752845">
    <w:abstractNumId w:val="95"/>
  </w:num>
  <w:num w:numId="831" w16cid:durableId="1698964137">
    <w:abstractNumId w:val="394"/>
  </w:num>
  <w:num w:numId="832" w16cid:durableId="581842701">
    <w:abstractNumId w:val="731"/>
  </w:num>
  <w:num w:numId="833" w16cid:durableId="312174749">
    <w:abstractNumId w:val="570"/>
  </w:num>
  <w:num w:numId="834" w16cid:durableId="730425936">
    <w:abstractNumId w:val="524"/>
  </w:num>
  <w:num w:numId="835" w16cid:durableId="1468275561">
    <w:abstractNumId w:val="111"/>
  </w:num>
  <w:num w:numId="836" w16cid:durableId="423766562">
    <w:abstractNumId w:val="645"/>
  </w:num>
  <w:num w:numId="837" w16cid:durableId="2783370">
    <w:abstractNumId w:val="798"/>
  </w:num>
  <w:num w:numId="838" w16cid:durableId="522017877">
    <w:abstractNumId w:val="321"/>
  </w:num>
  <w:num w:numId="839" w16cid:durableId="785081357">
    <w:abstractNumId w:val="804"/>
  </w:num>
  <w:num w:numId="840" w16cid:durableId="705956178">
    <w:abstractNumId w:val="202"/>
  </w:num>
  <w:num w:numId="841" w16cid:durableId="1384939406">
    <w:abstractNumId w:val="777"/>
  </w:num>
  <w:num w:numId="842" w16cid:durableId="153375668">
    <w:abstractNumId w:val="311"/>
  </w:num>
  <w:num w:numId="843" w16cid:durableId="778338022">
    <w:abstractNumId w:val="750"/>
  </w:num>
  <w:num w:numId="844" w16cid:durableId="906499804">
    <w:abstractNumId w:val="250"/>
  </w:num>
  <w:num w:numId="845" w16cid:durableId="2061510563">
    <w:abstractNumId w:val="573"/>
  </w:num>
  <w:num w:numId="846" w16cid:durableId="2109695400">
    <w:abstractNumId w:val="272"/>
  </w:num>
  <w:num w:numId="847" w16cid:durableId="1858734300">
    <w:abstractNumId w:val="762"/>
  </w:num>
  <w:num w:numId="848" w16cid:durableId="2009598037">
    <w:abstractNumId w:val="126"/>
  </w:num>
  <w:num w:numId="849" w16cid:durableId="1035346424">
    <w:abstractNumId w:val="685"/>
  </w:num>
  <w:num w:numId="850" w16cid:durableId="98188403">
    <w:abstractNumId w:val="742"/>
  </w:num>
  <w:num w:numId="851" w16cid:durableId="242489245">
    <w:abstractNumId w:val="551"/>
  </w:num>
  <w:num w:numId="852" w16cid:durableId="775246492">
    <w:abstractNumId w:val="7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603"/>
    <w:rsid w:val="00001C75"/>
    <w:rsid w:val="000040F4"/>
    <w:rsid w:val="000061A7"/>
    <w:rsid w:val="000066BF"/>
    <w:rsid w:val="00010B34"/>
    <w:rsid w:val="000115EF"/>
    <w:rsid w:val="00015C4F"/>
    <w:rsid w:val="0002030E"/>
    <w:rsid w:val="00021F3B"/>
    <w:rsid w:val="0002234F"/>
    <w:rsid w:val="00024F49"/>
    <w:rsid w:val="00025FEA"/>
    <w:rsid w:val="00030613"/>
    <w:rsid w:val="00030D53"/>
    <w:rsid w:val="00034C67"/>
    <w:rsid w:val="000372CA"/>
    <w:rsid w:val="00041938"/>
    <w:rsid w:val="00041E0E"/>
    <w:rsid w:val="00043B01"/>
    <w:rsid w:val="000464F3"/>
    <w:rsid w:val="00046874"/>
    <w:rsid w:val="000516C4"/>
    <w:rsid w:val="00054057"/>
    <w:rsid w:val="00055904"/>
    <w:rsid w:val="00056E33"/>
    <w:rsid w:val="0005741B"/>
    <w:rsid w:val="00064603"/>
    <w:rsid w:val="000646B6"/>
    <w:rsid w:val="000675F8"/>
    <w:rsid w:val="000703E1"/>
    <w:rsid w:val="00077889"/>
    <w:rsid w:val="00080146"/>
    <w:rsid w:val="000803D1"/>
    <w:rsid w:val="00083D13"/>
    <w:rsid w:val="0009285A"/>
    <w:rsid w:val="000A19E0"/>
    <w:rsid w:val="000A1B13"/>
    <w:rsid w:val="000A3F8D"/>
    <w:rsid w:val="000A5CC1"/>
    <w:rsid w:val="000A624B"/>
    <w:rsid w:val="000A66F6"/>
    <w:rsid w:val="000A69FF"/>
    <w:rsid w:val="000B27F6"/>
    <w:rsid w:val="000B2FA4"/>
    <w:rsid w:val="000B5F72"/>
    <w:rsid w:val="000B6647"/>
    <w:rsid w:val="000D0DBD"/>
    <w:rsid w:val="000D4A5D"/>
    <w:rsid w:val="000E3B3A"/>
    <w:rsid w:val="000E77DC"/>
    <w:rsid w:val="000E7DC2"/>
    <w:rsid w:val="000F3729"/>
    <w:rsid w:val="000F3ED7"/>
    <w:rsid w:val="000F7AF0"/>
    <w:rsid w:val="00100C1F"/>
    <w:rsid w:val="00101E34"/>
    <w:rsid w:val="001065D8"/>
    <w:rsid w:val="00111A80"/>
    <w:rsid w:val="00112CFA"/>
    <w:rsid w:val="0011331E"/>
    <w:rsid w:val="001156D7"/>
    <w:rsid w:val="001164BC"/>
    <w:rsid w:val="00121EDE"/>
    <w:rsid w:val="00124F95"/>
    <w:rsid w:val="0012755B"/>
    <w:rsid w:val="00136FC3"/>
    <w:rsid w:val="00137371"/>
    <w:rsid w:val="00137C37"/>
    <w:rsid w:val="001416AD"/>
    <w:rsid w:val="00141E23"/>
    <w:rsid w:val="00143228"/>
    <w:rsid w:val="00143F92"/>
    <w:rsid w:val="00150188"/>
    <w:rsid w:val="00150F36"/>
    <w:rsid w:val="00156253"/>
    <w:rsid w:val="00161884"/>
    <w:rsid w:val="00165FA6"/>
    <w:rsid w:val="00171BAC"/>
    <w:rsid w:val="001728D5"/>
    <w:rsid w:val="00172DCD"/>
    <w:rsid w:val="001746B7"/>
    <w:rsid w:val="001772F3"/>
    <w:rsid w:val="00180B31"/>
    <w:rsid w:val="001832D0"/>
    <w:rsid w:val="00186681"/>
    <w:rsid w:val="00191D5E"/>
    <w:rsid w:val="00193C4F"/>
    <w:rsid w:val="001945FC"/>
    <w:rsid w:val="001949EA"/>
    <w:rsid w:val="00196000"/>
    <w:rsid w:val="00197E8A"/>
    <w:rsid w:val="001A03DD"/>
    <w:rsid w:val="001A302D"/>
    <w:rsid w:val="001A5BD7"/>
    <w:rsid w:val="001A6D5B"/>
    <w:rsid w:val="001A7869"/>
    <w:rsid w:val="001B1D5E"/>
    <w:rsid w:val="001B3E50"/>
    <w:rsid w:val="001B43BC"/>
    <w:rsid w:val="001C2717"/>
    <w:rsid w:val="001C2C8F"/>
    <w:rsid w:val="001C3167"/>
    <w:rsid w:val="001C4B76"/>
    <w:rsid w:val="001C50AB"/>
    <w:rsid w:val="001D02A1"/>
    <w:rsid w:val="001D1E07"/>
    <w:rsid w:val="001D2074"/>
    <w:rsid w:val="001D3FFD"/>
    <w:rsid w:val="001D4A0F"/>
    <w:rsid w:val="001D671F"/>
    <w:rsid w:val="001E0008"/>
    <w:rsid w:val="001E05B0"/>
    <w:rsid w:val="001E2ECD"/>
    <w:rsid w:val="001E4F9C"/>
    <w:rsid w:val="001E5353"/>
    <w:rsid w:val="001E7088"/>
    <w:rsid w:val="001F2DA7"/>
    <w:rsid w:val="001F4650"/>
    <w:rsid w:val="001F5300"/>
    <w:rsid w:val="001F5773"/>
    <w:rsid w:val="00202333"/>
    <w:rsid w:val="002034E8"/>
    <w:rsid w:val="002040B0"/>
    <w:rsid w:val="00205875"/>
    <w:rsid w:val="00206642"/>
    <w:rsid w:val="00207C45"/>
    <w:rsid w:val="00220EAF"/>
    <w:rsid w:val="00222622"/>
    <w:rsid w:val="00223B40"/>
    <w:rsid w:val="0022459B"/>
    <w:rsid w:val="00225116"/>
    <w:rsid w:val="002275C3"/>
    <w:rsid w:val="002302B8"/>
    <w:rsid w:val="00230F01"/>
    <w:rsid w:val="002358A0"/>
    <w:rsid w:val="00236D52"/>
    <w:rsid w:val="00236D83"/>
    <w:rsid w:val="00241231"/>
    <w:rsid w:val="00241B13"/>
    <w:rsid w:val="00243694"/>
    <w:rsid w:val="00243C76"/>
    <w:rsid w:val="002442F6"/>
    <w:rsid w:val="002453C0"/>
    <w:rsid w:val="00245F16"/>
    <w:rsid w:val="00255350"/>
    <w:rsid w:val="002619D6"/>
    <w:rsid w:val="0026203B"/>
    <w:rsid w:val="00264C40"/>
    <w:rsid w:val="00266577"/>
    <w:rsid w:val="00266C6F"/>
    <w:rsid w:val="00273772"/>
    <w:rsid w:val="00275C2E"/>
    <w:rsid w:val="00281097"/>
    <w:rsid w:val="00281A8F"/>
    <w:rsid w:val="00281BDD"/>
    <w:rsid w:val="00282EEC"/>
    <w:rsid w:val="00284193"/>
    <w:rsid w:val="0028424C"/>
    <w:rsid w:val="0028689D"/>
    <w:rsid w:val="00293250"/>
    <w:rsid w:val="002943F3"/>
    <w:rsid w:val="00296330"/>
    <w:rsid w:val="002A17D1"/>
    <w:rsid w:val="002A4B33"/>
    <w:rsid w:val="002A5FBF"/>
    <w:rsid w:val="002A6081"/>
    <w:rsid w:val="002B00A5"/>
    <w:rsid w:val="002B196E"/>
    <w:rsid w:val="002B4019"/>
    <w:rsid w:val="002C1882"/>
    <w:rsid w:val="002C4FBE"/>
    <w:rsid w:val="002C5AB5"/>
    <w:rsid w:val="002D0E44"/>
    <w:rsid w:val="002D3975"/>
    <w:rsid w:val="002E2E8F"/>
    <w:rsid w:val="002F0F27"/>
    <w:rsid w:val="002F6A88"/>
    <w:rsid w:val="003018A7"/>
    <w:rsid w:val="00304C43"/>
    <w:rsid w:val="00307601"/>
    <w:rsid w:val="00311D90"/>
    <w:rsid w:val="00312132"/>
    <w:rsid w:val="00314DFF"/>
    <w:rsid w:val="003158CB"/>
    <w:rsid w:val="00315ED8"/>
    <w:rsid w:val="00322065"/>
    <w:rsid w:val="00322680"/>
    <w:rsid w:val="00323C63"/>
    <w:rsid w:val="00327CA3"/>
    <w:rsid w:val="00335652"/>
    <w:rsid w:val="00337476"/>
    <w:rsid w:val="003400FB"/>
    <w:rsid w:val="00340DC9"/>
    <w:rsid w:val="003412A2"/>
    <w:rsid w:val="003503CD"/>
    <w:rsid w:val="00352548"/>
    <w:rsid w:val="0035513D"/>
    <w:rsid w:val="0036513E"/>
    <w:rsid w:val="00366EEE"/>
    <w:rsid w:val="00371248"/>
    <w:rsid w:val="00373268"/>
    <w:rsid w:val="0037401F"/>
    <w:rsid w:val="003740CB"/>
    <w:rsid w:val="00377F48"/>
    <w:rsid w:val="0038198D"/>
    <w:rsid w:val="00382E92"/>
    <w:rsid w:val="003844D8"/>
    <w:rsid w:val="003912E2"/>
    <w:rsid w:val="003915E0"/>
    <w:rsid w:val="00391AD9"/>
    <w:rsid w:val="0039374D"/>
    <w:rsid w:val="0039498E"/>
    <w:rsid w:val="00394D03"/>
    <w:rsid w:val="003A00E1"/>
    <w:rsid w:val="003A21C8"/>
    <w:rsid w:val="003A315D"/>
    <w:rsid w:val="003A368B"/>
    <w:rsid w:val="003A5ADB"/>
    <w:rsid w:val="003A661E"/>
    <w:rsid w:val="003C0870"/>
    <w:rsid w:val="003D0E46"/>
    <w:rsid w:val="003D3614"/>
    <w:rsid w:val="003D4BD0"/>
    <w:rsid w:val="003D4D89"/>
    <w:rsid w:val="003E28E7"/>
    <w:rsid w:val="003E338A"/>
    <w:rsid w:val="003E3DBB"/>
    <w:rsid w:val="003E653C"/>
    <w:rsid w:val="003E69B2"/>
    <w:rsid w:val="003E72A1"/>
    <w:rsid w:val="003F0B6A"/>
    <w:rsid w:val="003F5F4B"/>
    <w:rsid w:val="003F6FBC"/>
    <w:rsid w:val="0040355D"/>
    <w:rsid w:val="00412B86"/>
    <w:rsid w:val="00414E4B"/>
    <w:rsid w:val="00416C74"/>
    <w:rsid w:val="00425394"/>
    <w:rsid w:val="004309D5"/>
    <w:rsid w:val="00431ADB"/>
    <w:rsid w:val="004320C1"/>
    <w:rsid w:val="00432588"/>
    <w:rsid w:val="0043400C"/>
    <w:rsid w:val="00435BBA"/>
    <w:rsid w:val="00442591"/>
    <w:rsid w:val="004452E0"/>
    <w:rsid w:val="00445BD4"/>
    <w:rsid w:val="0045223C"/>
    <w:rsid w:val="00452572"/>
    <w:rsid w:val="00453C6D"/>
    <w:rsid w:val="00456A66"/>
    <w:rsid w:val="00456E1C"/>
    <w:rsid w:val="004575D4"/>
    <w:rsid w:val="00461CAB"/>
    <w:rsid w:val="00463785"/>
    <w:rsid w:val="00465902"/>
    <w:rsid w:val="0047073D"/>
    <w:rsid w:val="004837E9"/>
    <w:rsid w:val="00484250"/>
    <w:rsid w:val="00486A89"/>
    <w:rsid w:val="00487F6C"/>
    <w:rsid w:val="004917C1"/>
    <w:rsid w:val="00492901"/>
    <w:rsid w:val="00492EAB"/>
    <w:rsid w:val="004939F5"/>
    <w:rsid w:val="004940E8"/>
    <w:rsid w:val="004952D5"/>
    <w:rsid w:val="004A021C"/>
    <w:rsid w:val="004A28C4"/>
    <w:rsid w:val="004A4D0C"/>
    <w:rsid w:val="004B14E2"/>
    <w:rsid w:val="004B166C"/>
    <w:rsid w:val="004B4B02"/>
    <w:rsid w:val="004B50BF"/>
    <w:rsid w:val="004B7AE1"/>
    <w:rsid w:val="004C0DAD"/>
    <w:rsid w:val="004C19BF"/>
    <w:rsid w:val="004C1C19"/>
    <w:rsid w:val="004C400C"/>
    <w:rsid w:val="004C7041"/>
    <w:rsid w:val="004D0BA4"/>
    <w:rsid w:val="004E0394"/>
    <w:rsid w:val="004E20D3"/>
    <w:rsid w:val="004E7C7C"/>
    <w:rsid w:val="004F5269"/>
    <w:rsid w:val="004F6490"/>
    <w:rsid w:val="005003D9"/>
    <w:rsid w:val="00500745"/>
    <w:rsid w:val="005038EA"/>
    <w:rsid w:val="00504348"/>
    <w:rsid w:val="00505A12"/>
    <w:rsid w:val="005154B1"/>
    <w:rsid w:val="00515F18"/>
    <w:rsid w:val="005209E9"/>
    <w:rsid w:val="00520BFA"/>
    <w:rsid w:val="00521133"/>
    <w:rsid w:val="00521159"/>
    <w:rsid w:val="0052207D"/>
    <w:rsid w:val="005250E0"/>
    <w:rsid w:val="00527CEE"/>
    <w:rsid w:val="00534467"/>
    <w:rsid w:val="005344D3"/>
    <w:rsid w:val="00537705"/>
    <w:rsid w:val="00540F51"/>
    <w:rsid w:val="00552F0B"/>
    <w:rsid w:val="00557A1B"/>
    <w:rsid w:val="00561ED5"/>
    <w:rsid w:val="0056230F"/>
    <w:rsid w:val="005633D8"/>
    <w:rsid w:val="00564988"/>
    <w:rsid w:val="00564D15"/>
    <w:rsid w:val="0056661B"/>
    <w:rsid w:val="00567A06"/>
    <w:rsid w:val="00571A25"/>
    <w:rsid w:val="00574ABA"/>
    <w:rsid w:val="005759AB"/>
    <w:rsid w:val="00576461"/>
    <w:rsid w:val="00584E26"/>
    <w:rsid w:val="005908C3"/>
    <w:rsid w:val="00594019"/>
    <w:rsid w:val="005946AD"/>
    <w:rsid w:val="0059567B"/>
    <w:rsid w:val="00595C32"/>
    <w:rsid w:val="005A08BA"/>
    <w:rsid w:val="005A0929"/>
    <w:rsid w:val="005A6D96"/>
    <w:rsid w:val="005A7EC5"/>
    <w:rsid w:val="005B659E"/>
    <w:rsid w:val="005C0E29"/>
    <w:rsid w:val="005C0ECB"/>
    <w:rsid w:val="005C3642"/>
    <w:rsid w:val="005C3A0F"/>
    <w:rsid w:val="005C461B"/>
    <w:rsid w:val="005C506E"/>
    <w:rsid w:val="005C5446"/>
    <w:rsid w:val="005D4F5B"/>
    <w:rsid w:val="005D52B5"/>
    <w:rsid w:val="005E0BCD"/>
    <w:rsid w:val="005E7933"/>
    <w:rsid w:val="005E7E70"/>
    <w:rsid w:val="005E7F54"/>
    <w:rsid w:val="005F0627"/>
    <w:rsid w:val="005F0E5B"/>
    <w:rsid w:val="005F1218"/>
    <w:rsid w:val="005F4435"/>
    <w:rsid w:val="005F6088"/>
    <w:rsid w:val="005F7F35"/>
    <w:rsid w:val="00600AAC"/>
    <w:rsid w:val="00602F97"/>
    <w:rsid w:val="00603FF2"/>
    <w:rsid w:val="0060552E"/>
    <w:rsid w:val="00606159"/>
    <w:rsid w:val="00606B4A"/>
    <w:rsid w:val="00611403"/>
    <w:rsid w:val="006124E6"/>
    <w:rsid w:val="00614BB6"/>
    <w:rsid w:val="006255A8"/>
    <w:rsid w:val="00627739"/>
    <w:rsid w:val="00631590"/>
    <w:rsid w:val="00632112"/>
    <w:rsid w:val="006331B6"/>
    <w:rsid w:val="0063667D"/>
    <w:rsid w:val="00642613"/>
    <w:rsid w:val="00642B6A"/>
    <w:rsid w:val="00650717"/>
    <w:rsid w:val="00651DA5"/>
    <w:rsid w:val="00656D1A"/>
    <w:rsid w:val="00660A3F"/>
    <w:rsid w:val="00665150"/>
    <w:rsid w:val="00672DF0"/>
    <w:rsid w:val="00676B41"/>
    <w:rsid w:val="00677C4A"/>
    <w:rsid w:val="0068083F"/>
    <w:rsid w:val="00680EE9"/>
    <w:rsid w:val="006828C2"/>
    <w:rsid w:val="006830A1"/>
    <w:rsid w:val="00685BCB"/>
    <w:rsid w:val="0068741E"/>
    <w:rsid w:val="0068780B"/>
    <w:rsid w:val="00687963"/>
    <w:rsid w:val="0069487A"/>
    <w:rsid w:val="00694A70"/>
    <w:rsid w:val="00697ECD"/>
    <w:rsid w:val="006A018F"/>
    <w:rsid w:val="006A10C7"/>
    <w:rsid w:val="006A2AFD"/>
    <w:rsid w:val="006A2C61"/>
    <w:rsid w:val="006A300C"/>
    <w:rsid w:val="006A34F7"/>
    <w:rsid w:val="006A7C84"/>
    <w:rsid w:val="006B264F"/>
    <w:rsid w:val="006B2C2B"/>
    <w:rsid w:val="006B5A60"/>
    <w:rsid w:val="006B6A1E"/>
    <w:rsid w:val="006B7660"/>
    <w:rsid w:val="006C6BF5"/>
    <w:rsid w:val="006D09A0"/>
    <w:rsid w:val="006D309A"/>
    <w:rsid w:val="006E7653"/>
    <w:rsid w:val="006F14FA"/>
    <w:rsid w:val="006F4921"/>
    <w:rsid w:val="00703AC6"/>
    <w:rsid w:val="00707D19"/>
    <w:rsid w:val="00711068"/>
    <w:rsid w:val="0071228C"/>
    <w:rsid w:val="00712DFE"/>
    <w:rsid w:val="007164DC"/>
    <w:rsid w:val="007231D9"/>
    <w:rsid w:val="007232D0"/>
    <w:rsid w:val="007278B0"/>
    <w:rsid w:val="00732B28"/>
    <w:rsid w:val="00733395"/>
    <w:rsid w:val="00733B75"/>
    <w:rsid w:val="00734BD0"/>
    <w:rsid w:val="007355AC"/>
    <w:rsid w:val="0074151D"/>
    <w:rsid w:val="00741BAF"/>
    <w:rsid w:val="00750B64"/>
    <w:rsid w:val="00750D95"/>
    <w:rsid w:val="00757FA3"/>
    <w:rsid w:val="00761846"/>
    <w:rsid w:val="00764B7C"/>
    <w:rsid w:val="00765831"/>
    <w:rsid w:val="00770946"/>
    <w:rsid w:val="00773A4F"/>
    <w:rsid w:val="00792898"/>
    <w:rsid w:val="007935BD"/>
    <w:rsid w:val="00796940"/>
    <w:rsid w:val="00796A64"/>
    <w:rsid w:val="007976AC"/>
    <w:rsid w:val="007A04FC"/>
    <w:rsid w:val="007A4816"/>
    <w:rsid w:val="007A590E"/>
    <w:rsid w:val="007A60BF"/>
    <w:rsid w:val="007A7272"/>
    <w:rsid w:val="007B70B3"/>
    <w:rsid w:val="007B7886"/>
    <w:rsid w:val="007C075A"/>
    <w:rsid w:val="007C19FC"/>
    <w:rsid w:val="007C265C"/>
    <w:rsid w:val="007C5B95"/>
    <w:rsid w:val="007D30B5"/>
    <w:rsid w:val="007D53C9"/>
    <w:rsid w:val="007D6833"/>
    <w:rsid w:val="007D7500"/>
    <w:rsid w:val="007E121D"/>
    <w:rsid w:val="007E1801"/>
    <w:rsid w:val="007E344C"/>
    <w:rsid w:val="007F24F6"/>
    <w:rsid w:val="007F5921"/>
    <w:rsid w:val="007F68D9"/>
    <w:rsid w:val="00802787"/>
    <w:rsid w:val="00805BF8"/>
    <w:rsid w:val="0080618A"/>
    <w:rsid w:val="008171AF"/>
    <w:rsid w:val="008175D2"/>
    <w:rsid w:val="00817C52"/>
    <w:rsid w:val="00817FB7"/>
    <w:rsid w:val="00817FE4"/>
    <w:rsid w:val="008221B8"/>
    <w:rsid w:val="00825A53"/>
    <w:rsid w:val="008327A6"/>
    <w:rsid w:val="00834463"/>
    <w:rsid w:val="0084138E"/>
    <w:rsid w:val="00842F1E"/>
    <w:rsid w:val="00844811"/>
    <w:rsid w:val="00846142"/>
    <w:rsid w:val="00850CD0"/>
    <w:rsid w:val="00861953"/>
    <w:rsid w:val="008628A1"/>
    <w:rsid w:val="008645F1"/>
    <w:rsid w:val="00867302"/>
    <w:rsid w:val="00870F08"/>
    <w:rsid w:val="00871CD5"/>
    <w:rsid w:val="00872203"/>
    <w:rsid w:val="008765D5"/>
    <w:rsid w:val="00881BFB"/>
    <w:rsid w:val="008832C9"/>
    <w:rsid w:val="00884CCD"/>
    <w:rsid w:val="00892755"/>
    <w:rsid w:val="0089308F"/>
    <w:rsid w:val="008948E2"/>
    <w:rsid w:val="0089579A"/>
    <w:rsid w:val="00897BA4"/>
    <w:rsid w:val="00897E2F"/>
    <w:rsid w:val="008A1435"/>
    <w:rsid w:val="008A3199"/>
    <w:rsid w:val="008A5FA0"/>
    <w:rsid w:val="008A7333"/>
    <w:rsid w:val="008B43D1"/>
    <w:rsid w:val="008B44A6"/>
    <w:rsid w:val="008C2839"/>
    <w:rsid w:val="008C5EEA"/>
    <w:rsid w:val="008C5F98"/>
    <w:rsid w:val="008C5FDA"/>
    <w:rsid w:val="008C7B0B"/>
    <w:rsid w:val="008D0043"/>
    <w:rsid w:val="008D0F15"/>
    <w:rsid w:val="008D1A55"/>
    <w:rsid w:val="008D383F"/>
    <w:rsid w:val="008D4687"/>
    <w:rsid w:val="008D5B0A"/>
    <w:rsid w:val="008E4694"/>
    <w:rsid w:val="008E4A77"/>
    <w:rsid w:val="008F140D"/>
    <w:rsid w:val="008F2435"/>
    <w:rsid w:val="008F267A"/>
    <w:rsid w:val="008F4879"/>
    <w:rsid w:val="00904523"/>
    <w:rsid w:val="00906B68"/>
    <w:rsid w:val="00912559"/>
    <w:rsid w:val="009155BF"/>
    <w:rsid w:val="00932AD0"/>
    <w:rsid w:val="00932B36"/>
    <w:rsid w:val="0093335D"/>
    <w:rsid w:val="00936BAA"/>
    <w:rsid w:val="00941F36"/>
    <w:rsid w:val="009437FB"/>
    <w:rsid w:val="0095269C"/>
    <w:rsid w:val="00953982"/>
    <w:rsid w:val="00961094"/>
    <w:rsid w:val="009648E4"/>
    <w:rsid w:val="009653B3"/>
    <w:rsid w:val="0096642D"/>
    <w:rsid w:val="0096646A"/>
    <w:rsid w:val="00966901"/>
    <w:rsid w:val="009710B2"/>
    <w:rsid w:val="009717A9"/>
    <w:rsid w:val="009723EC"/>
    <w:rsid w:val="009727FA"/>
    <w:rsid w:val="00976875"/>
    <w:rsid w:val="00984D56"/>
    <w:rsid w:val="00985FAD"/>
    <w:rsid w:val="00987AC2"/>
    <w:rsid w:val="00990A2E"/>
    <w:rsid w:val="00994735"/>
    <w:rsid w:val="009A0728"/>
    <w:rsid w:val="009A33E7"/>
    <w:rsid w:val="009A4E22"/>
    <w:rsid w:val="009A6E60"/>
    <w:rsid w:val="009A7012"/>
    <w:rsid w:val="009A7F27"/>
    <w:rsid w:val="009B48B8"/>
    <w:rsid w:val="009B4DAB"/>
    <w:rsid w:val="009B60D5"/>
    <w:rsid w:val="009D246F"/>
    <w:rsid w:val="009D2844"/>
    <w:rsid w:val="009D2E78"/>
    <w:rsid w:val="009D59F3"/>
    <w:rsid w:val="009E0CD0"/>
    <w:rsid w:val="009E1160"/>
    <w:rsid w:val="009E2578"/>
    <w:rsid w:val="009E4545"/>
    <w:rsid w:val="009F17E4"/>
    <w:rsid w:val="009F5F26"/>
    <w:rsid w:val="009F73BB"/>
    <w:rsid w:val="00A00D92"/>
    <w:rsid w:val="00A0781E"/>
    <w:rsid w:val="00A07953"/>
    <w:rsid w:val="00A11156"/>
    <w:rsid w:val="00A139F2"/>
    <w:rsid w:val="00A14D63"/>
    <w:rsid w:val="00A15CB7"/>
    <w:rsid w:val="00A15F82"/>
    <w:rsid w:val="00A16036"/>
    <w:rsid w:val="00A223B8"/>
    <w:rsid w:val="00A233EB"/>
    <w:rsid w:val="00A25667"/>
    <w:rsid w:val="00A260BD"/>
    <w:rsid w:val="00A31573"/>
    <w:rsid w:val="00A316C2"/>
    <w:rsid w:val="00A341BD"/>
    <w:rsid w:val="00A352BA"/>
    <w:rsid w:val="00A35FE9"/>
    <w:rsid w:val="00A361FB"/>
    <w:rsid w:val="00A36354"/>
    <w:rsid w:val="00A37D26"/>
    <w:rsid w:val="00A414D7"/>
    <w:rsid w:val="00A4466D"/>
    <w:rsid w:val="00A4781C"/>
    <w:rsid w:val="00A510A2"/>
    <w:rsid w:val="00A5499D"/>
    <w:rsid w:val="00A60235"/>
    <w:rsid w:val="00A64184"/>
    <w:rsid w:val="00A7155E"/>
    <w:rsid w:val="00A76E95"/>
    <w:rsid w:val="00A774F2"/>
    <w:rsid w:val="00A8275A"/>
    <w:rsid w:val="00A85FAB"/>
    <w:rsid w:val="00A912A1"/>
    <w:rsid w:val="00A9157E"/>
    <w:rsid w:val="00A92AB0"/>
    <w:rsid w:val="00A965C9"/>
    <w:rsid w:val="00AA16E9"/>
    <w:rsid w:val="00AA7EFB"/>
    <w:rsid w:val="00AB18DD"/>
    <w:rsid w:val="00AB7641"/>
    <w:rsid w:val="00AC4834"/>
    <w:rsid w:val="00AC4BDD"/>
    <w:rsid w:val="00AC5A56"/>
    <w:rsid w:val="00AC6778"/>
    <w:rsid w:val="00AD1CBE"/>
    <w:rsid w:val="00AD4194"/>
    <w:rsid w:val="00AD481D"/>
    <w:rsid w:val="00AD5921"/>
    <w:rsid w:val="00AE14DD"/>
    <w:rsid w:val="00AE1BFC"/>
    <w:rsid w:val="00AF2118"/>
    <w:rsid w:val="00AF34B5"/>
    <w:rsid w:val="00AF38B2"/>
    <w:rsid w:val="00B01263"/>
    <w:rsid w:val="00B0217B"/>
    <w:rsid w:val="00B0487D"/>
    <w:rsid w:val="00B05061"/>
    <w:rsid w:val="00B05184"/>
    <w:rsid w:val="00B06FD5"/>
    <w:rsid w:val="00B131D5"/>
    <w:rsid w:val="00B13715"/>
    <w:rsid w:val="00B171DC"/>
    <w:rsid w:val="00B2224F"/>
    <w:rsid w:val="00B228A4"/>
    <w:rsid w:val="00B2616A"/>
    <w:rsid w:val="00B316E7"/>
    <w:rsid w:val="00B31992"/>
    <w:rsid w:val="00B37AF2"/>
    <w:rsid w:val="00B45BCE"/>
    <w:rsid w:val="00B465BE"/>
    <w:rsid w:val="00B50220"/>
    <w:rsid w:val="00B539A7"/>
    <w:rsid w:val="00B53CC1"/>
    <w:rsid w:val="00B554D7"/>
    <w:rsid w:val="00B60089"/>
    <w:rsid w:val="00B722CD"/>
    <w:rsid w:val="00B7422E"/>
    <w:rsid w:val="00B7436E"/>
    <w:rsid w:val="00B7529E"/>
    <w:rsid w:val="00B75954"/>
    <w:rsid w:val="00B76814"/>
    <w:rsid w:val="00B804C3"/>
    <w:rsid w:val="00B840CF"/>
    <w:rsid w:val="00B84553"/>
    <w:rsid w:val="00B928A2"/>
    <w:rsid w:val="00B94BFE"/>
    <w:rsid w:val="00B976FE"/>
    <w:rsid w:val="00BA168F"/>
    <w:rsid w:val="00BA1787"/>
    <w:rsid w:val="00BA346B"/>
    <w:rsid w:val="00BA545F"/>
    <w:rsid w:val="00BB0868"/>
    <w:rsid w:val="00BB21D5"/>
    <w:rsid w:val="00BB7914"/>
    <w:rsid w:val="00BC4236"/>
    <w:rsid w:val="00BC68A5"/>
    <w:rsid w:val="00BD2373"/>
    <w:rsid w:val="00BD3413"/>
    <w:rsid w:val="00BD384E"/>
    <w:rsid w:val="00BD726A"/>
    <w:rsid w:val="00BE02C1"/>
    <w:rsid w:val="00BE1EE9"/>
    <w:rsid w:val="00BE2C27"/>
    <w:rsid w:val="00BF4AFF"/>
    <w:rsid w:val="00BF7E36"/>
    <w:rsid w:val="00C0027E"/>
    <w:rsid w:val="00C00D6E"/>
    <w:rsid w:val="00C01516"/>
    <w:rsid w:val="00C02771"/>
    <w:rsid w:val="00C03376"/>
    <w:rsid w:val="00C034C8"/>
    <w:rsid w:val="00C0527F"/>
    <w:rsid w:val="00C06A25"/>
    <w:rsid w:val="00C07275"/>
    <w:rsid w:val="00C075F9"/>
    <w:rsid w:val="00C141B3"/>
    <w:rsid w:val="00C22234"/>
    <w:rsid w:val="00C2372B"/>
    <w:rsid w:val="00C25E95"/>
    <w:rsid w:val="00C30BD1"/>
    <w:rsid w:val="00C32761"/>
    <w:rsid w:val="00C327EB"/>
    <w:rsid w:val="00C403CD"/>
    <w:rsid w:val="00C4125E"/>
    <w:rsid w:val="00C42B82"/>
    <w:rsid w:val="00C44C21"/>
    <w:rsid w:val="00C4557A"/>
    <w:rsid w:val="00C46602"/>
    <w:rsid w:val="00C4675C"/>
    <w:rsid w:val="00C50CA4"/>
    <w:rsid w:val="00C54437"/>
    <w:rsid w:val="00C62F4D"/>
    <w:rsid w:val="00C64046"/>
    <w:rsid w:val="00C65DBB"/>
    <w:rsid w:val="00C70939"/>
    <w:rsid w:val="00C7186A"/>
    <w:rsid w:val="00C71EF7"/>
    <w:rsid w:val="00C73464"/>
    <w:rsid w:val="00C74C14"/>
    <w:rsid w:val="00C81611"/>
    <w:rsid w:val="00C92338"/>
    <w:rsid w:val="00C97BE5"/>
    <w:rsid w:val="00CA07AE"/>
    <w:rsid w:val="00CA1859"/>
    <w:rsid w:val="00CA2141"/>
    <w:rsid w:val="00CA3224"/>
    <w:rsid w:val="00CA6C2B"/>
    <w:rsid w:val="00CB51DB"/>
    <w:rsid w:val="00CB62F1"/>
    <w:rsid w:val="00CB7BA1"/>
    <w:rsid w:val="00CB7D8F"/>
    <w:rsid w:val="00CC4B13"/>
    <w:rsid w:val="00CD10A6"/>
    <w:rsid w:val="00CD1CD4"/>
    <w:rsid w:val="00CD241A"/>
    <w:rsid w:val="00CD45E1"/>
    <w:rsid w:val="00CD49FC"/>
    <w:rsid w:val="00CD6320"/>
    <w:rsid w:val="00CE044F"/>
    <w:rsid w:val="00CE1191"/>
    <w:rsid w:val="00CE22B0"/>
    <w:rsid w:val="00CE2F5D"/>
    <w:rsid w:val="00CE39B7"/>
    <w:rsid w:val="00CF11F2"/>
    <w:rsid w:val="00CF15F6"/>
    <w:rsid w:val="00CF1674"/>
    <w:rsid w:val="00CF357D"/>
    <w:rsid w:val="00CF6174"/>
    <w:rsid w:val="00D009F7"/>
    <w:rsid w:val="00D00DE9"/>
    <w:rsid w:val="00D06812"/>
    <w:rsid w:val="00D108C0"/>
    <w:rsid w:val="00D22E40"/>
    <w:rsid w:val="00D23824"/>
    <w:rsid w:val="00D23E03"/>
    <w:rsid w:val="00D27EB9"/>
    <w:rsid w:val="00D30DAA"/>
    <w:rsid w:val="00D3254F"/>
    <w:rsid w:val="00D349BB"/>
    <w:rsid w:val="00D35D72"/>
    <w:rsid w:val="00D3710F"/>
    <w:rsid w:val="00D402C7"/>
    <w:rsid w:val="00D40844"/>
    <w:rsid w:val="00D41E45"/>
    <w:rsid w:val="00D513F2"/>
    <w:rsid w:val="00D5172D"/>
    <w:rsid w:val="00D5408A"/>
    <w:rsid w:val="00D54187"/>
    <w:rsid w:val="00D62A21"/>
    <w:rsid w:val="00D6689A"/>
    <w:rsid w:val="00D669DD"/>
    <w:rsid w:val="00D7316C"/>
    <w:rsid w:val="00D7432E"/>
    <w:rsid w:val="00D76588"/>
    <w:rsid w:val="00D82235"/>
    <w:rsid w:val="00D8508B"/>
    <w:rsid w:val="00D86424"/>
    <w:rsid w:val="00D86CCC"/>
    <w:rsid w:val="00D92336"/>
    <w:rsid w:val="00D9236A"/>
    <w:rsid w:val="00D92860"/>
    <w:rsid w:val="00D92A55"/>
    <w:rsid w:val="00D93038"/>
    <w:rsid w:val="00DA4D68"/>
    <w:rsid w:val="00DA70F4"/>
    <w:rsid w:val="00DB1CE2"/>
    <w:rsid w:val="00DB24D1"/>
    <w:rsid w:val="00DB58D9"/>
    <w:rsid w:val="00DB67B0"/>
    <w:rsid w:val="00DB6ABF"/>
    <w:rsid w:val="00DD229A"/>
    <w:rsid w:val="00DD4C9B"/>
    <w:rsid w:val="00DD5686"/>
    <w:rsid w:val="00DD7B51"/>
    <w:rsid w:val="00DE4ACE"/>
    <w:rsid w:val="00DE56FF"/>
    <w:rsid w:val="00DF4D22"/>
    <w:rsid w:val="00DF5AE9"/>
    <w:rsid w:val="00DF7456"/>
    <w:rsid w:val="00DF7AA5"/>
    <w:rsid w:val="00E003F6"/>
    <w:rsid w:val="00E01083"/>
    <w:rsid w:val="00E0183A"/>
    <w:rsid w:val="00E01FED"/>
    <w:rsid w:val="00E02AAD"/>
    <w:rsid w:val="00E054F8"/>
    <w:rsid w:val="00E105E6"/>
    <w:rsid w:val="00E13507"/>
    <w:rsid w:val="00E1413E"/>
    <w:rsid w:val="00E15197"/>
    <w:rsid w:val="00E170F3"/>
    <w:rsid w:val="00E228FF"/>
    <w:rsid w:val="00E22C2F"/>
    <w:rsid w:val="00E2333A"/>
    <w:rsid w:val="00E328F7"/>
    <w:rsid w:val="00E4139F"/>
    <w:rsid w:val="00E4251B"/>
    <w:rsid w:val="00E4493E"/>
    <w:rsid w:val="00E45A7F"/>
    <w:rsid w:val="00E46BFB"/>
    <w:rsid w:val="00E47B29"/>
    <w:rsid w:val="00E500C5"/>
    <w:rsid w:val="00E53DAF"/>
    <w:rsid w:val="00E53DB4"/>
    <w:rsid w:val="00E55E73"/>
    <w:rsid w:val="00E560F5"/>
    <w:rsid w:val="00E61964"/>
    <w:rsid w:val="00E655C9"/>
    <w:rsid w:val="00E66A7C"/>
    <w:rsid w:val="00E67D68"/>
    <w:rsid w:val="00E72B63"/>
    <w:rsid w:val="00E74B1D"/>
    <w:rsid w:val="00E80926"/>
    <w:rsid w:val="00E85017"/>
    <w:rsid w:val="00E87FF5"/>
    <w:rsid w:val="00E92E5D"/>
    <w:rsid w:val="00E9794E"/>
    <w:rsid w:val="00EA5135"/>
    <w:rsid w:val="00EA796D"/>
    <w:rsid w:val="00EB0107"/>
    <w:rsid w:val="00EB0B74"/>
    <w:rsid w:val="00EB3992"/>
    <w:rsid w:val="00EC01AB"/>
    <w:rsid w:val="00EC0FC9"/>
    <w:rsid w:val="00EC158E"/>
    <w:rsid w:val="00EC1917"/>
    <w:rsid w:val="00EC1ECF"/>
    <w:rsid w:val="00EC24C3"/>
    <w:rsid w:val="00EC3D93"/>
    <w:rsid w:val="00ED212D"/>
    <w:rsid w:val="00EE0369"/>
    <w:rsid w:val="00EE07C8"/>
    <w:rsid w:val="00EE6143"/>
    <w:rsid w:val="00EE73C5"/>
    <w:rsid w:val="00EE7E55"/>
    <w:rsid w:val="00EF1EFE"/>
    <w:rsid w:val="00EF4E4B"/>
    <w:rsid w:val="00EF5645"/>
    <w:rsid w:val="00EF773D"/>
    <w:rsid w:val="00F01249"/>
    <w:rsid w:val="00F025A1"/>
    <w:rsid w:val="00F030F4"/>
    <w:rsid w:val="00F059A4"/>
    <w:rsid w:val="00F11567"/>
    <w:rsid w:val="00F1214C"/>
    <w:rsid w:val="00F12F7A"/>
    <w:rsid w:val="00F14847"/>
    <w:rsid w:val="00F14A1B"/>
    <w:rsid w:val="00F1712C"/>
    <w:rsid w:val="00F23765"/>
    <w:rsid w:val="00F258FB"/>
    <w:rsid w:val="00F26F76"/>
    <w:rsid w:val="00F272F7"/>
    <w:rsid w:val="00F33588"/>
    <w:rsid w:val="00F414CB"/>
    <w:rsid w:val="00F41507"/>
    <w:rsid w:val="00F41A10"/>
    <w:rsid w:val="00F4291B"/>
    <w:rsid w:val="00F46119"/>
    <w:rsid w:val="00F468AF"/>
    <w:rsid w:val="00F51250"/>
    <w:rsid w:val="00F518C1"/>
    <w:rsid w:val="00F54E08"/>
    <w:rsid w:val="00F55BC5"/>
    <w:rsid w:val="00F5604B"/>
    <w:rsid w:val="00F627E5"/>
    <w:rsid w:val="00F62FC3"/>
    <w:rsid w:val="00F6404E"/>
    <w:rsid w:val="00F67C57"/>
    <w:rsid w:val="00F72CAC"/>
    <w:rsid w:val="00F72F83"/>
    <w:rsid w:val="00F7338F"/>
    <w:rsid w:val="00F75C19"/>
    <w:rsid w:val="00F803C7"/>
    <w:rsid w:val="00F83A1B"/>
    <w:rsid w:val="00F86C8D"/>
    <w:rsid w:val="00F87DD8"/>
    <w:rsid w:val="00F93907"/>
    <w:rsid w:val="00F95588"/>
    <w:rsid w:val="00F96A4C"/>
    <w:rsid w:val="00F972C6"/>
    <w:rsid w:val="00FA2871"/>
    <w:rsid w:val="00FA2AB7"/>
    <w:rsid w:val="00FA5E51"/>
    <w:rsid w:val="00FA6203"/>
    <w:rsid w:val="00FB2BE3"/>
    <w:rsid w:val="00FB4D0F"/>
    <w:rsid w:val="00FB6D46"/>
    <w:rsid w:val="00FB7495"/>
    <w:rsid w:val="00FC2EC7"/>
    <w:rsid w:val="00FC43F8"/>
    <w:rsid w:val="00FC468F"/>
    <w:rsid w:val="00FD19E4"/>
    <w:rsid w:val="00FD2A90"/>
    <w:rsid w:val="00FD2AD7"/>
    <w:rsid w:val="00FE4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FED66"/>
  <w15:chartTrackingRefBased/>
  <w15:docId w15:val="{E46F2C6D-F514-45EF-9845-2D3554CEA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603"/>
    <w:pPr>
      <w:widowControl w:val="0"/>
      <w:spacing w:after="200" w:line="276" w:lineRule="auto"/>
    </w:pPr>
    <w:rPr>
      <w:rFonts w:ascii="Calibri" w:eastAsia="Calibri" w:hAnsi="Calibri" w:cs="Times New Roman"/>
      <w:kern w:val="0"/>
      <w:lang w:val="en-US"/>
      <w14:ligatures w14:val="none"/>
    </w:rPr>
  </w:style>
  <w:style w:type="paragraph" w:styleId="Heading1">
    <w:name w:val="heading 1"/>
    <w:basedOn w:val="Normal"/>
    <w:next w:val="Normal"/>
    <w:link w:val="Heading1Char"/>
    <w:uiPriority w:val="9"/>
    <w:qFormat/>
    <w:rsid w:val="000646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646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646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646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646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646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46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46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46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46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646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646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646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646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646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46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46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4603"/>
    <w:rPr>
      <w:rFonts w:eastAsiaTheme="majorEastAsia" w:cstheme="majorBidi"/>
      <w:color w:val="272727" w:themeColor="text1" w:themeTint="D8"/>
    </w:rPr>
  </w:style>
  <w:style w:type="paragraph" w:styleId="Title">
    <w:name w:val="Title"/>
    <w:basedOn w:val="Normal"/>
    <w:next w:val="Normal"/>
    <w:link w:val="TitleChar"/>
    <w:uiPriority w:val="10"/>
    <w:qFormat/>
    <w:rsid w:val="000646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46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46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46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4603"/>
    <w:pPr>
      <w:spacing w:before="160"/>
      <w:jc w:val="center"/>
    </w:pPr>
    <w:rPr>
      <w:i/>
      <w:iCs/>
      <w:color w:val="404040" w:themeColor="text1" w:themeTint="BF"/>
    </w:rPr>
  </w:style>
  <w:style w:type="character" w:customStyle="1" w:styleId="QuoteChar">
    <w:name w:val="Quote Char"/>
    <w:basedOn w:val="DefaultParagraphFont"/>
    <w:link w:val="Quote"/>
    <w:uiPriority w:val="29"/>
    <w:rsid w:val="00064603"/>
    <w:rPr>
      <w:i/>
      <w:iCs/>
      <w:color w:val="404040" w:themeColor="text1" w:themeTint="BF"/>
    </w:rPr>
  </w:style>
  <w:style w:type="paragraph" w:styleId="ListParagraph">
    <w:name w:val="List Paragraph"/>
    <w:basedOn w:val="Normal"/>
    <w:uiPriority w:val="34"/>
    <w:qFormat/>
    <w:rsid w:val="00064603"/>
    <w:pPr>
      <w:ind w:left="720"/>
      <w:contextualSpacing/>
    </w:pPr>
  </w:style>
  <w:style w:type="character" w:styleId="IntenseEmphasis">
    <w:name w:val="Intense Emphasis"/>
    <w:basedOn w:val="DefaultParagraphFont"/>
    <w:uiPriority w:val="21"/>
    <w:qFormat/>
    <w:rsid w:val="00064603"/>
    <w:rPr>
      <w:i/>
      <w:iCs/>
      <w:color w:val="2F5496" w:themeColor="accent1" w:themeShade="BF"/>
    </w:rPr>
  </w:style>
  <w:style w:type="paragraph" w:styleId="IntenseQuote">
    <w:name w:val="Intense Quote"/>
    <w:basedOn w:val="Normal"/>
    <w:next w:val="Normal"/>
    <w:link w:val="IntenseQuoteChar"/>
    <w:uiPriority w:val="30"/>
    <w:qFormat/>
    <w:rsid w:val="000646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4603"/>
    <w:rPr>
      <w:i/>
      <w:iCs/>
      <w:color w:val="2F5496" w:themeColor="accent1" w:themeShade="BF"/>
    </w:rPr>
  </w:style>
  <w:style w:type="character" w:styleId="IntenseReference">
    <w:name w:val="Intense Reference"/>
    <w:basedOn w:val="DefaultParagraphFont"/>
    <w:uiPriority w:val="32"/>
    <w:qFormat/>
    <w:rsid w:val="00064603"/>
    <w:rPr>
      <w:b/>
      <w:bCs/>
      <w:smallCaps/>
      <w:color w:val="2F5496" w:themeColor="accent1" w:themeShade="BF"/>
      <w:spacing w:val="5"/>
    </w:rPr>
  </w:style>
  <w:style w:type="paragraph" w:customStyle="1" w:styleId="CSP-FrontMatterBodyText">
    <w:name w:val="CSP - Front Matter Body Text"/>
    <w:basedOn w:val="Normal"/>
    <w:qFormat/>
    <w:rsid w:val="00064603"/>
    <w:pPr>
      <w:spacing w:after="0" w:line="240" w:lineRule="auto"/>
      <w:jc w:val="center"/>
    </w:pPr>
    <w:rPr>
      <w:rFonts w:ascii="Garamond" w:hAnsi="Garamond"/>
      <w:iCs/>
    </w:rPr>
  </w:style>
  <w:style w:type="paragraph" w:customStyle="1" w:styleId="CSP-ChapterTitle">
    <w:name w:val="CSP - Chapter Title"/>
    <w:basedOn w:val="Normal"/>
    <w:qFormat/>
    <w:rsid w:val="00064603"/>
    <w:pPr>
      <w:spacing w:after="0" w:line="240" w:lineRule="auto"/>
      <w:jc w:val="center"/>
    </w:pPr>
    <w:rPr>
      <w:rFonts w:ascii="Times New Roman" w:hAnsi="Times New Roman"/>
      <w:iCs/>
      <w:caps/>
      <w:sz w:val="28"/>
      <w:szCs w:val="28"/>
    </w:rPr>
  </w:style>
  <w:style w:type="character" w:styleId="Hyperlink">
    <w:name w:val="Hyperlink"/>
    <w:basedOn w:val="DefaultParagraphFont"/>
    <w:uiPriority w:val="99"/>
    <w:unhideWhenUsed/>
    <w:rsid w:val="009653B3"/>
    <w:rPr>
      <w:color w:val="0563C1" w:themeColor="hyperlink"/>
      <w:u w:val="single"/>
    </w:rPr>
  </w:style>
  <w:style w:type="character" w:styleId="UnresolvedMention">
    <w:name w:val="Unresolved Mention"/>
    <w:basedOn w:val="DefaultParagraphFont"/>
    <w:uiPriority w:val="99"/>
    <w:semiHidden/>
    <w:unhideWhenUsed/>
    <w:rsid w:val="009653B3"/>
    <w:rPr>
      <w:color w:val="605E5C"/>
      <w:shd w:val="clear" w:color="auto" w:fill="E1DFDD"/>
    </w:rPr>
  </w:style>
  <w:style w:type="paragraph" w:styleId="Header">
    <w:name w:val="header"/>
    <w:basedOn w:val="Normal"/>
    <w:link w:val="HeaderChar"/>
    <w:uiPriority w:val="99"/>
    <w:unhideWhenUsed/>
    <w:rsid w:val="00E46B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6BFB"/>
    <w:rPr>
      <w:rFonts w:ascii="Calibri" w:eastAsia="Calibri" w:hAnsi="Calibri" w:cs="Times New Roman"/>
      <w:kern w:val="0"/>
      <w:lang w:val="en-US"/>
      <w14:ligatures w14:val="none"/>
    </w:rPr>
  </w:style>
  <w:style w:type="paragraph" w:styleId="Footer">
    <w:name w:val="footer"/>
    <w:basedOn w:val="Normal"/>
    <w:link w:val="FooterChar"/>
    <w:uiPriority w:val="99"/>
    <w:unhideWhenUsed/>
    <w:rsid w:val="00E46B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BFB"/>
    <w:rPr>
      <w:rFonts w:ascii="Calibri" w:eastAsia="Calibri" w:hAnsi="Calibri" w:cs="Times New Roman"/>
      <w:kern w:val="0"/>
      <w:lang w:val="en-US"/>
      <w14:ligatures w14:val="none"/>
    </w:rPr>
  </w:style>
  <w:style w:type="numbering" w:customStyle="1" w:styleId="CurrentList1">
    <w:name w:val="Current List1"/>
    <w:uiPriority w:val="99"/>
    <w:rsid w:val="007976AC"/>
    <w:pPr>
      <w:numPr>
        <w:numId w:val="618"/>
      </w:numPr>
    </w:pPr>
  </w:style>
  <w:style w:type="character" w:styleId="FollowedHyperlink">
    <w:name w:val="FollowedHyperlink"/>
    <w:basedOn w:val="DefaultParagraphFont"/>
    <w:uiPriority w:val="99"/>
    <w:semiHidden/>
    <w:unhideWhenUsed/>
    <w:rsid w:val="001E0008"/>
    <w:rPr>
      <w:color w:val="954F72" w:themeColor="followedHyperlink"/>
      <w:u w:val="single"/>
    </w:rPr>
  </w:style>
  <w:style w:type="paragraph" w:styleId="NormalWeb">
    <w:name w:val="Normal (Web)"/>
    <w:basedOn w:val="Normal"/>
    <w:uiPriority w:val="99"/>
    <w:semiHidden/>
    <w:unhideWhenUsed/>
    <w:rsid w:val="001E0008"/>
    <w:pPr>
      <w:widowControl/>
      <w:spacing w:before="100" w:beforeAutospacing="1" w:after="100" w:afterAutospacing="1" w:line="240" w:lineRule="auto"/>
    </w:pPr>
    <w:rPr>
      <w:rFonts w:ascii="Times New Roman" w:eastAsia="Times New Roman" w:hAnsi="Times New Roman"/>
      <w:sz w:val="24"/>
      <w:szCs w:val="24"/>
      <w:lang w:val="en-GB" w:eastAsia="en-GB"/>
    </w:rPr>
  </w:style>
  <w:style w:type="character" w:styleId="Strong">
    <w:name w:val="Strong"/>
    <w:basedOn w:val="DefaultParagraphFont"/>
    <w:uiPriority w:val="22"/>
    <w:qFormat/>
    <w:rsid w:val="001E0008"/>
    <w:rPr>
      <w:b/>
      <w:bCs/>
    </w:rPr>
  </w:style>
  <w:style w:type="character" w:styleId="Emphasis">
    <w:name w:val="Emphasis"/>
    <w:basedOn w:val="DefaultParagraphFont"/>
    <w:uiPriority w:val="20"/>
    <w:qFormat/>
    <w:rsid w:val="001E0008"/>
    <w:rPr>
      <w:i/>
      <w:iCs/>
    </w:rPr>
  </w:style>
  <w:style w:type="paragraph" w:customStyle="1" w:styleId="whitespace-normal">
    <w:name w:val="whitespace-normal"/>
    <w:basedOn w:val="Normal"/>
    <w:rsid w:val="00056E33"/>
    <w:pPr>
      <w:widowControl/>
      <w:spacing w:before="100" w:beforeAutospacing="1" w:after="100" w:afterAutospacing="1" w:line="240" w:lineRule="auto"/>
    </w:pPr>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7939">
      <w:bodyDiv w:val="1"/>
      <w:marLeft w:val="0"/>
      <w:marRight w:val="0"/>
      <w:marTop w:val="0"/>
      <w:marBottom w:val="0"/>
      <w:divBdr>
        <w:top w:val="none" w:sz="0" w:space="0" w:color="auto"/>
        <w:left w:val="none" w:sz="0" w:space="0" w:color="auto"/>
        <w:bottom w:val="none" w:sz="0" w:space="0" w:color="auto"/>
        <w:right w:val="none" w:sz="0" w:space="0" w:color="auto"/>
      </w:divBdr>
    </w:div>
    <w:div w:id="4872064">
      <w:bodyDiv w:val="1"/>
      <w:marLeft w:val="0"/>
      <w:marRight w:val="0"/>
      <w:marTop w:val="0"/>
      <w:marBottom w:val="0"/>
      <w:divBdr>
        <w:top w:val="none" w:sz="0" w:space="0" w:color="auto"/>
        <w:left w:val="none" w:sz="0" w:space="0" w:color="auto"/>
        <w:bottom w:val="none" w:sz="0" w:space="0" w:color="auto"/>
        <w:right w:val="none" w:sz="0" w:space="0" w:color="auto"/>
      </w:divBdr>
    </w:div>
    <w:div w:id="5181180">
      <w:bodyDiv w:val="1"/>
      <w:marLeft w:val="0"/>
      <w:marRight w:val="0"/>
      <w:marTop w:val="0"/>
      <w:marBottom w:val="0"/>
      <w:divBdr>
        <w:top w:val="none" w:sz="0" w:space="0" w:color="auto"/>
        <w:left w:val="none" w:sz="0" w:space="0" w:color="auto"/>
        <w:bottom w:val="none" w:sz="0" w:space="0" w:color="auto"/>
        <w:right w:val="none" w:sz="0" w:space="0" w:color="auto"/>
      </w:divBdr>
    </w:div>
    <w:div w:id="13305651">
      <w:bodyDiv w:val="1"/>
      <w:marLeft w:val="0"/>
      <w:marRight w:val="0"/>
      <w:marTop w:val="0"/>
      <w:marBottom w:val="0"/>
      <w:divBdr>
        <w:top w:val="none" w:sz="0" w:space="0" w:color="auto"/>
        <w:left w:val="none" w:sz="0" w:space="0" w:color="auto"/>
        <w:bottom w:val="none" w:sz="0" w:space="0" w:color="auto"/>
        <w:right w:val="none" w:sz="0" w:space="0" w:color="auto"/>
      </w:divBdr>
    </w:div>
    <w:div w:id="16271230">
      <w:bodyDiv w:val="1"/>
      <w:marLeft w:val="0"/>
      <w:marRight w:val="0"/>
      <w:marTop w:val="0"/>
      <w:marBottom w:val="0"/>
      <w:divBdr>
        <w:top w:val="none" w:sz="0" w:space="0" w:color="auto"/>
        <w:left w:val="none" w:sz="0" w:space="0" w:color="auto"/>
        <w:bottom w:val="none" w:sz="0" w:space="0" w:color="auto"/>
        <w:right w:val="none" w:sz="0" w:space="0" w:color="auto"/>
      </w:divBdr>
    </w:div>
    <w:div w:id="18245129">
      <w:bodyDiv w:val="1"/>
      <w:marLeft w:val="0"/>
      <w:marRight w:val="0"/>
      <w:marTop w:val="0"/>
      <w:marBottom w:val="0"/>
      <w:divBdr>
        <w:top w:val="none" w:sz="0" w:space="0" w:color="auto"/>
        <w:left w:val="none" w:sz="0" w:space="0" w:color="auto"/>
        <w:bottom w:val="none" w:sz="0" w:space="0" w:color="auto"/>
        <w:right w:val="none" w:sz="0" w:space="0" w:color="auto"/>
      </w:divBdr>
    </w:div>
    <w:div w:id="18941470">
      <w:bodyDiv w:val="1"/>
      <w:marLeft w:val="0"/>
      <w:marRight w:val="0"/>
      <w:marTop w:val="0"/>
      <w:marBottom w:val="0"/>
      <w:divBdr>
        <w:top w:val="none" w:sz="0" w:space="0" w:color="auto"/>
        <w:left w:val="none" w:sz="0" w:space="0" w:color="auto"/>
        <w:bottom w:val="none" w:sz="0" w:space="0" w:color="auto"/>
        <w:right w:val="none" w:sz="0" w:space="0" w:color="auto"/>
      </w:divBdr>
    </w:div>
    <w:div w:id="19013379">
      <w:bodyDiv w:val="1"/>
      <w:marLeft w:val="0"/>
      <w:marRight w:val="0"/>
      <w:marTop w:val="0"/>
      <w:marBottom w:val="0"/>
      <w:divBdr>
        <w:top w:val="none" w:sz="0" w:space="0" w:color="auto"/>
        <w:left w:val="none" w:sz="0" w:space="0" w:color="auto"/>
        <w:bottom w:val="none" w:sz="0" w:space="0" w:color="auto"/>
        <w:right w:val="none" w:sz="0" w:space="0" w:color="auto"/>
      </w:divBdr>
    </w:div>
    <w:div w:id="20478250">
      <w:bodyDiv w:val="1"/>
      <w:marLeft w:val="0"/>
      <w:marRight w:val="0"/>
      <w:marTop w:val="0"/>
      <w:marBottom w:val="0"/>
      <w:divBdr>
        <w:top w:val="none" w:sz="0" w:space="0" w:color="auto"/>
        <w:left w:val="none" w:sz="0" w:space="0" w:color="auto"/>
        <w:bottom w:val="none" w:sz="0" w:space="0" w:color="auto"/>
        <w:right w:val="none" w:sz="0" w:space="0" w:color="auto"/>
      </w:divBdr>
    </w:div>
    <w:div w:id="20864931">
      <w:bodyDiv w:val="1"/>
      <w:marLeft w:val="0"/>
      <w:marRight w:val="0"/>
      <w:marTop w:val="0"/>
      <w:marBottom w:val="0"/>
      <w:divBdr>
        <w:top w:val="none" w:sz="0" w:space="0" w:color="auto"/>
        <w:left w:val="none" w:sz="0" w:space="0" w:color="auto"/>
        <w:bottom w:val="none" w:sz="0" w:space="0" w:color="auto"/>
        <w:right w:val="none" w:sz="0" w:space="0" w:color="auto"/>
      </w:divBdr>
    </w:div>
    <w:div w:id="21710224">
      <w:bodyDiv w:val="1"/>
      <w:marLeft w:val="0"/>
      <w:marRight w:val="0"/>
      <w:marTop w:val="0"/>
      <w:marBottom w:val="0"/>
      <w:divBdr>
        <w:top w:val="none" w:sz="0" w:space="0" w:color="auto"/>
        <w:left w:val="none" w:sz="0" w:space="0" w:color="auto"/>
        <w:bottom w:val="none" w:sz="0" w:space="0" w:color="auto"/>
        <w:right w:val="none" w:sz="0" w:space="0" w:color="auto"/>
      </w:divBdr>
    </w:div>
    <w:div w:id="43719530">
      <w:bodyDiv w:val="1"/>
      <w:marLeft w:val="0"/>
      <w:marRight w:val="0"/>
      <w:marTop w:val="0"/>
      <w:marBottom w:val="0"/>
      <w:divBdr>
        <w:top w:val="none" w:sz="0" w:space="0" w:color="auto"/>
        <w:left w:val="none" w:sz="0" w:space="0" w:color="auto"/>
        <w:bottom w:val="none" w:sz="0" w:space="0" w:color="auto"/>
        <w:right w:val="none" w:sz="0" w:space="0" w:color="auto"/>
      </w:divBdr>
    </w:div>
    <w:div w:id="46029822">
      <w:bodyDiv w:val="1"/>
      <w:marLeft w:val="0"/>
      <w:marRight w:val="0"/>
      <w:marTop w:val="0"/>
      <w:marBottom w:val="0"/>
      <w:divBdr>
        <w:top w:val="none" w:sz="0" w:space="0" w:color="auto"/>
        <w:left w:val="none" w:sz="0" w:space="0" w:color="auto"/>
        <w:bottom w:val="none" w:sz="0" w:space="0" w:color="auto"/>
        <w:right w:val="none" w:sz="0" w:space="0" w:color="auto"/>
      </w:divBdr>
    </w:div>
    <w:div w:id="47264901">
      <w:bodyDiv w:val="1"/>
      <w:marLeft w:val="0"/>
      <w:marRight w:val="0"/>
      <w:marTop w:val="0"/>
      <w:marBottom w:val="0"/>
      <w:divBdr>
        <w:top w:val="none" w:sz="0" w:space="0" w:color="auto"/>
        <w:left w:val="none" w:sz="0" w:space="0" w:color="auto"/>
        <w:bottom w:val="none" w:sz="0" w:space="0" w:color="auto"/>
        <w:right w:val="none" w:sz="0" w:space="0" w:color="auto"/>
      </w:divBdr>
      <w:divsChild>
        <w:div w:id="1606308233">
          <w:marLeft w:val="0"/>
          <w:marRight w:val="0"/>
          <w:marTop w:val="0"/>
          <w:marBottom w:val="0"/>
          <w:divBdr>
            <w:top w:val="single" w:sz="2" w:space="0" w:color="auto"/>
            <w:left w:val="single" w:sz="2" w:space="0" w:color="auto"/>
            <w:bottom w:val="single" w:sz="2" w:space="0" w:color="auto"/>
            <w:right w:val="single" w:sz="2" w:space="0" w:color="auto"/>
          </w:divBdr>
          <w:divsChild>
            <w:div w:id="189418433">
              <w:marLeft w:val="0"/>
              <w:marRight w:val="0"/>
              <w:marTop w:val="0"/>
              <w:marBottom w:val="0"/>
              <w:divBdr>
                <w:top w:val="single" w:sz="2" w:space="0" w:color="auto"/>
                <w:left w:val="single" w:sz="2" w:space="0" w:color="auto"/>
                <w:bottom w:val="single" w:sz="2" w:space="0" w:color="auto"/>
                <w:right w:val="single" w:sz="2" w:space="0" w:color="auto"/>
              </w:divBdr>
              <w:divsChild>
                <w:div w:id="1767849715">
                  <w:marLeft w:val="0"/>
                  <w:marRight w:val="0"/>
                  <w:marTop w:val="0"/>
                  <w:marBottom w:val="0"/>
                  <w:divBdr>
                    <w:top w:val="single" w:sz="2" w:space="0" w:color="auto"/>
                    <w:left w:val="single" w:sz="2" w:space="0" w:color="auto"/>
                    <w:bottom w:val="single" w:sz="2" w:space="0" w:color="auto"/>
                    <w:right w:val="single" w:sz="2" w:space="0" w:color="auto"/>
                  </w:divBdr>
                  <w:divsChild>
                    <w:div w:id="542717858">
                      <w:marLeft w:val="0"/>
                      <w:marRight w:val="0"/>
                      <w:marTop w:val="0"/>
                      <w:marBottom w:val="0"/>
                      <w:divBdr>
                        <w:top w:val="single" w:sz="2" w:space="0" w:color="auto"/>
                        <w:left w:val="single" w:sz="2" w:space="0" w:color="auto"/>
                        <w:bottom w:val="single" w:sz="2" w:space="0" w:color="auto"/>
                        <w:right w:val="single" w:sz="2" w:space="0" w:color="auto"/>
                      </w:divBdr>
                      <w:divsChild>
                        <w:div w:id="611939143">
                          <w:marLeft w:val="0"/>
                          <w:marRight w:val="0"/>
                          <w:marTop w:val="0"/>
                          <w:marBottom w:val="0"/>
                          <w:divBdr>
                            <w:top w:val="single" w:sz="2" w:space="0" w:color="auto"/>
                            <w:left w:val="single" w:sz="2" w:space="0" w:color="auto"/>
                            <w:bottom w:val="single" w:sz="2" w:space="0" w:color="auto"/>
                            <w:right w:val="single" w:sz="2" w:space="0" w:color="auto"/>
                          </w:divBdr>
                          <w:divsChild>
                            <w:div w:id="237635609">
                              <w:marLeft w:val="0"/>
                              <w:marRight w:val="0"/>
                              <w:marTop w:val="0"/>
                              <w:marBottom w:val="0"/>
                              <w:divBdr>
                                <w:top w:val="single" w:sz="2" w:space="0" w:color="auto"/>
                                <w:left w:val="single" w:sz="2" w:space="0" w:color="auto"/>
                                <w:bottom w:val="single" w:sz="2" w:space="0" w:color="auto"/>
                                <w:right w:val="single" w:sz="2" w:space="0" w:color="auto"/>
                              </w:divBdr>
                              <w:divsChild>
                                <w:div w:id="88155705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32016993">
                          <w:marLeft w:val="0"/>
                          <w:marRight w:val="0"/>
                          <w:marTop w:val="0"/>
                          <w:marBottom w:val="0"/>
                          <w:divBdr>
                            <w:top w:val="single" w:sz="2" w:space="0" w:color="auto"/>
                            <w:left w:val="single" w:sz="2" w:space="0" w:color="auto"/>
                            <w:bottom w:val="single" w:sz="2" w:space="0" w:color="auto"/>
                            <w:right w:val="single" w:sz="2" w:space="0" w:color="auto"/>
                          </w:divBdr>
                          <w:divsChild>
                            <w:div w:id="582226541">
                              <w:marLeft w:val="0"/>
                              <w:marRight w:val="0"/>
                              <w:marTop w:val="0"/>
                              <w:marBottom w:val="0"/>
                              <w:divBdr>
                                <w:top w:val="single" w:sz="2" w:space="0" w:color="auto"/>
                                <w:left w:val="single" w:sz="2" w:space="0" w:color="auto"/>
                                <w:bottom w:val="single" w:sz="2" w:space="0" w:color="auto"/>
                                <w:right w:val="single" w:sz="2" w:space="0" w:color="auto"/>
                              </w:divBdr>
                              <w:divsChild>
                                <w:div w:id="1163206632">
                                  <w:marLeft w:val="0"/>
                                  <w:marRight w:val="0"/>
                                  <w:marTop w:val="0"/>
                                  <w:marBottom w:val="0"/>
                                  <w:divBdr>
                                    <w:top w:val="single" w:sz="2" w:space="0" w:color="auto"/>
                                    <w:left w:val="single" w:sz="2" w:space="0" w:color="auto"/>
                                    <w:bottom w:val="single" w:sz="2" w:space="0" w:color="auto"/>
                                    <w:right w:val="single" w:sz="2" w:space="0" w:color="auto"/>
                                  </w:divBdr>
                                  <w:divsChild>
                                    <w:div w:id="2128920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909540333">
              <w:marLeft w:val="0"/>
              <w:marRight w:val="0"/>
              <w:marTop w:val="0"/>
              <w:marBottom w:val="0"/>
              <w:divBdr>
                <w:top w:val="single" w:sz="2" w:space="0" w:color="auto"/>
                <w:left w:val="single" w:sz="2" w:space="0" w:color="auto"/>
                <w:bottom w:val="single" w:sz="2" w:space="0" w:color="auto"/>
                <w:right w:val="single" w:sz="2" w:space="0" w:color="auto"/>
              </w:divBdr>
              <w:divsChild>
                <w:div w:id="1435249365">
                  <w:marLeft w:val="0"/>
                  <w:marRight w:val="0"/>
                  <w:marTop w:val="0"/>
                  <w:marBottom w:val="0"/>
                  <w:divBdr>
                    <w:top w:val="single" w:sz="2" w:space="0" w:color="auto"/>
                    <w:left w:val="single" w:sz="2" w:space="0" w:color="auto"/>
                    <w:bottom w:val="single" w:sz="2" w:space="0" w:color="auto"/>
                    <w:right w:val="single" w:sz="2" w:space="0" w:color="auto"/>
                  </w:divBdr>
                  <w:divsChild>
                    <w:div w:id="128407046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249584841">
          <w:marLeft w:val="0"/>
          <w:marRight w:val="0"/>
          <w:marTop w:val="0"/>
          <w:marBottom w:val="0"/>
          <w:divBdr>
            <w:top w:val="single" w:sz="2" w:space="0" w:color="auto"/>
            <w:left w:val="single" w:sz="2" w:space="0" w:color="auto"/>
            <w:bottom w:val="single" w:sz="2" w:space="0" w:color="auto"/>
            <w:right w:val="single" w:sz="2" w:space="0" w:color="auto"/>
          </w:divBdr>
          <w:divsChild>
            <w:div w:id="1880581075">
              <w:marLeft w:val="0"/>
              <w:marRight w:val="0"/>
              <w:marTop w:val="0"/>
              <w:marBottom w:val="0"/>
              <w:divBdr>
                <w:top w:val="none" w:sz="0" w:space="0" w:color="auto"/>
                <w:left w:val="none" w:sz="0" w:space="0" w:color="auto"/>
                <w:bottom w:val="none" w:sz="0" w:space="0" w:color="auto"/>
                <w:right w:val="none" w:sz="0" w:space="0" w:color="auto"/>
              </w:divBdr>
              <w:divsChild>
                <w:div w:id="696345513">
                  <w:marLeft w:val="0"/>
                  <w:marRight w:val="0"/>
                  <w:marTop w:val="0"/>
                  <w:marBottom w:val="0"/>
                  <w:divBdr>
                    <w:top w:val="single" w:sz="2" w:space="0" w:color="auto"/>
                    <w:left w:val="single" w:sz="2" w:space="0" w:color="auto"/>
                    <w:bottom w:val="single" w:sz="2" w:space="0" w:color="auto"/>
                    <w:right w:val="single" w:sz="2" w:space="0" w:color="auto"/>
                  </w:divBdr>
                  <w:divsChild>
                    <w:div w:id="1519348414">
                      <w:marLeft w:val="0"/>
                      <w:marRight w:val="0"/>
                      <w:marTop w:val="0"/>
                      <w:marBottom w:val="0"/>
                      <w:divBdr>
                        <w:top w:val="single" w:sz="2" w:space="0" w:color="auto"/>
                        <w:left w:val="single" w:sz="2" w:space="0" w:color="auto"/>
                        <w:bottom w:val="single" w:sz="2" w:space="0" w:color="auto"/>
                        <w:right w:val="single" w:sz="2" w:space="0" w:color="auto"/>
                      </w:divBdr>
                      <w:divsChild>
                        <w:div w:id="623509626">
                          <w:marLeft w:val="0"/>
                          <w:marRight w:val="0"/>
                          <w:marTop w:val="0"/>
                          <w:marBottom w:val="0"/>
                          <w:divBdr>
                            <w:top w:val="single" w:sz="2" w:space="0" w:color="auto"/>
                            <w:left w:val="single" w:sz="2" w:space="0" w:color="auto"/>
                            <w:bottom w:val="single" w:sz="2" w:space="0" w:color="auto"/>
                            <w:right w:val="single" w:sz="2" w:space="0" w:color="auto"/>
                          </w:divBdr>
                          <w:divsChild>
                            <w:div w:id="65156083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46657041">
                      <w:marLeft w:val="0"/>
                      <w:marRight w:val="0"/>
                      <w:marTop w:val="0"/>
                      <w:marBottom w:val="0"/>
                      <w:divBdr>
                        <w:top w:val="single" w:sz="2" w:space="0" w:color="auto"/>
                        <w:left w:val="single" w:sz="2" w:space="0" w:color="auto"/>
                        <w:bottom w:val="single" w:sz="2" w:space="0" w:color="auto"/>
                        <w:right w:val="single" w:sz="2" w:space="0" w:color="auto"/>
                      </w:divBdr>
                      <w:divsChild>
                        <w:div w:id="77869239">
                          <w:marLeft w:val="0"/>
                          <w:marRight w:val="0"/>
                          <w:marTop w:val="0"/>
                          <w:marBottom w:val="0"/>
                          <w:divBdr>
                            <w:top w:val="single" w:sz="2" w:space="0" w:color="auto"/>
                            <w:left w:val="single" w:sz="2" w:space="0" w:color="auto"/>
                            <w:bottom w:val="single" w:sz="2" w:space="0" w:color="auto"/>
                            <w:right w:val="single" w:sz="2" w:space="0" w:color="auto"/>
                          </w:divBdr>
                          <w:divsChild>
                            <w:div w:id="1464274008">
                              <w:marLeft w:val="0"/>
                              <w:marRight w:val="0"/>
                              <w:marTop w:val="0"/>
                              <w:marBottom w:val="0"/>
                              <w:divBdr>
                                <w:top w:val="single" w:sz="2" w:space="0" w:color="auto"/>
                                <w:left w:val="single" w:sz="2" w:space="0" w:color="auto"/>
                                <w:bottom w:val="single" w:sz="2" w:space="0" w:color="auto"/>
                                <w:right w:val="single" w:sz="2" w:space="0" w:color="auto"/>
                              </w:divBdr>
                              <w:divsChild>
                                <w:div w:id="969937970">
                                  <w:marLeft w:val="0"/>
                                  <w:marRight w:val="0"/>
                                  <w:marTop w:val="0"/>
                                  <w:marBottom w:val="0"/>
                                  <w:divBdr>
                                    <w:top w:val="single" w:sz="2" w:space="0" w:color="auto"/>
                                    <w:left w:val="single" w:sz="2" w:space="0" w:color="auto"/>
                                    <w:bottom w:val="single" w:sz="2" w:space="0" w:color="auto"/>
                                    <w:right w:val="single" w:sz="2" w:space="0" w:color="auto"/>
                                  </w:divBdr>
                                  <w:divsChild>
                                    <w:div w:id="65045058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01274632">
                          <w:marLeft w:val="0"/>
                          <w:marRight w:val="0"/>
                          <w:marTop w:val="0"/>
                          <w:marBottom w:val="0"/>
                          <w:divBdr>
                            <w:top w:val="single" w:sz="2" w:space="0" w:color="auto"/>
                            <w:left w:val="single" w:sz="2" w:space="0" w:color="auto"/>
                            <w:bottom w:val="single" w:sz="2" w:space="0" w:color="auto"/>
                            <w:right w:val="single" w:sz="2" w:space="0" w:color="auto"/>
                          </w:divBdr>
                          <w:divsChild>
                            <w:div w:id="321782019">
                              <w:marLeft w:val="0"/>
                              <w:marRight w:val="0"/>
                              <w:marTop w:val="0"/>
                              <w:marBottom w:val="0"/>
                              <w:divBdr>
                                <w:top w:val="single" w:sz="2" w:space="0" w:color="auto"/>
                                <w:left w:val="single" w:sz="2" w:space="0" w:color="auto"/>
                                <w:bottom w:val="single" w:sz="2" w:space="0" w:color="auto"/>
                                <w:right w:val="single" w:sz="2" w:space="0" w:color="auto"/>
                              </w:divBdr>
                              <w:divsChild>
                                <w:div w:id="597375464">
                                  <w:marLeft w:val="0"/>
                                  <w:marRight w:val="0"/>
                                  <w:marTop w:val="0"/>
                                  <w:marBottom w:val="0"/>
                                  <w:divBdr>
                                    <w:top w:val="single" w:sz="2" w:space="0" w:color="auto"/>
                                    <w:left w:val="single" w:sz="2" w:space="0" w:color="auto"/>
                                    <w:bottom w:val="single" w:sz="2" w:space="0" w:color="auto"/>
                                    <w:right w:val="single" w:sz="2" w:space="0" w:color="auto"/>
                                  </w:divBdr>
                                  <w:divsChild>
                                    <w:div w:id="16603811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58745662">
      <w:bodyDiv w:val="1"/>
      <w:marLeft w:val="0"/>
      <w:marRight w:val="0"/>
      <w:marTop w:val="0"/>
      <w:marBottom w:val="0"/>
      <w:divBdr>
        <w:top w:val="none" w:sz="0" w:space="0" w:color="auto"/>
        <w:left w:val="none" w:sz="0" w:space="0" w:color="auto"/>
        <w:bottom w:val="none" w:sz="0" w:space="0" w:color="auto"/>
        <w:right w:val="none" w:sz="0" w:space="0" w:color="auto"/>
      </w:divBdr>
    </w:div>
    <w:div w:id="60367322">
      <w:bodyDiv w:val="1"/>
      <w:marLeft w:val="0"/>
      <w:marRight w:val="0"/>
      <w:marTop w:val="0"/>
      <w:marBottom w:val="0"/>
      <w:divBdr>
        <w:top w:val="none" w:sz="0" w:space="0" w:color="auto"/>
        <w:left w:val="none" w:sz="0" w:space="0" w:color="auto"/>
        <w:bottom w:val="none" w:sz="0" w:space="0" w:color="auto"/>
        <w:right w:val="none" w:sz="0" w:space="0" w:color="auto"/>
      </w:divBdr>
    </w:div>
    <w:div w:id="64843698">
      <w:bodyDiv w:val="1"/>
      <w:marLeft w:val="0"/>
      <w:marRight w:val="0"/>
      <w:marTop w:val="0"/>
      <w:marBottom w:val="0"/>
      <w:divBdr>
        <w:top w:val="none" w:sz="0" w:space="0" w:color="auto"/>
        <w:left w:val="none" w:sz="0" w:space="0" w:color="auto"/>
        <w:bottom w:val="none" w:sz="0" w:space="0" w:color="auto"/>
        <w:right w:val="none" w:sz="0" w:space="0" w:color="auto"/>
      </w:divBdr>
    </w:div>
    <w:div w:id="66660730">
      <w:bodyDiv w:val="1"/>
      <w:marLeft w:val="0"/>
      <w:marRight w:val="0"/>
      <w:marTop w:val="0"/>
      <w:marBottom w:val="0"/>
      <w:divBdr>
        <w:top w:val="none" w:sz="0" w:space="0" w:color="auto"/>
        <w:left w:val="none" w:sz="0" w:space="0" w:color="auto"/>
        <w:bottom w:val="none" w:sz="0" w:space="0" w:color="auto"/>
        <w:right w:val="none" w:sz="0" w:space="0" w:color="auto"/>
      </w:divBdr>
    </w:div>
    <w:div w:id="67464230">
      <w:bodyDiv w:val="1"/>
      <w:marLeft w:val="0"/>
      <w:marRight w:val="0"/>
      <w:marTop w:val="0"/>
      <w:marBottom w:val="0"/>
      <w:divBdr>
        <w:top w:val="none" w:sz="0" w:space="0" w:color="auto"/>
        <w:left w:val="none" w:sz="0" w:space="0" w:color="auto"/>
        <w:bottom w:val="none" w:sz="0" w:space="0" w:color="auto"/>
        <w:right w:val="none" w:sz="0" w:space="0" w:color="auto"/>
      </w:divBdr>
    </w:div>
    <w:div w:id="80299725">
      <w:bodyDiv w:val="1"/>
      <w:marLeft w:val="0"/>
      <w:marRight w:val="0"/>
      <w:marTop w:val="0"/>
      <w:marBottom w:val="0"/>
      <w:divBdr>
        <w:top w:val="none" w:sz="0" w:space="0" w:color="auto"/>
        <w:left w:val="none" w:sz="0" w:space="0" w:color="auto"/>
        <w:bottom w:val="none" w:sz="0" w:space="0" w:color="auto"/>
        <w:right w:val="none" w:sz="0" w:space="0" w:color="auto"/>
      </w:divBdr>
    </w:div>
    <w:div w:id="80638424">
      <w:bodyDiv w:val="1"/>
      <w:marLeft w:val="0"/>
      <w:marRight w:val="0"/>
      <w:marTop w:val="0"/>
      <w:marBottom w:val="0"/>
      <w:divBdr>
        <w:top w:val="none" w:sz="0" w:space="0" w:color="auto"/>
        <w:left w:val="none" w:sz="0" w:space="0" w:color="auto"/>
        <w:bottom w:val="none" w:sz="0" w:space="0" w:color="auto"/>
        <w:right w:val="none" w:sz="0" w:space="0" w:color="auto"/>
      </w:divBdr>
    </w:div>
    <w:div w:id="85152677">
      <w:bodyDiv w:val="1"/>
      <w:marLeft w:val="0"/>
      <w:marRight w:val="0"/>
      <w:marTop w:val="0"/>
      <w:marBottom w:val="0"/>
      <w:divBdr>
        <w:top w:val="none" w:sz="0" w:space="0" w:color="auto"/>
        <w:left w:val="none" w:sz="0" w:space="0" w:color="auto"/>
        <w:bottom w:val="none" w:sz="0" w:space="0" w:color="auto"/>
        <w:right w:val="none" w:sz="0" w:space="0" w:color="auto"/>
      </w:divBdr>
    </w:div>
    <w:div w:id="89205239">
      <w:bodyDiv w:val="1"/>
      <w:marLeft w:val="0"/>
      <w:marRight w:val="0"/>
      <w:marTop w:val="0"/>
      <w:marBottom w:val="0"/>
      <w:divBdr>
        <w:top w:val="none" w:sz="0" w:space="0" w:color="auto"/>
        <w:left w:val="none" w:sz="0" w:space="0" w:color="auto"/>
        <w:bottom w:val="none" w:sz="0" w:space="0" w:color="auto"/>
        <w:right w:val="none" w:sz="0" w:space="0" w:color="auto"/>
      </w:divBdr>
    </w:div>
    <w:div w:id="103767717">
      <w:bodyDiv w:val="1"/>
      <w:marLeft w:val="0"/>
      <w:marRight w:val="0"/>
      <w:marTop w:val="0"/>
      <w:marBottom w:val="0"/>
      <w:divBdr>
        <w:top w:val="none" w:sz="0" w:space="0" w:color="auto"/>
        <w:left w:val="none" w:sz="0" w:space="0" w:color="auto"/>
        <w:bottom w:val="none" w:sz="0" w:space="0" w:color="auto"/>
        <w:right w:val="none" w:sz="0" w:space="0" w:color="auto"/>
      </w:divBdr>
    </w:div>
    <w:div w:id="106001188">
      <w:bodyDiv w:val="1"/>
      <w:marLeft w:val="0"/>
      <w:marRight w:val="0"/>
      <w:marTop w:val="0"/>
      <w:marBottom w:val="0"/>
      <w:divBdr>
        <w:top w:val="none" w:sz="0" w:space="0" w:color="auto"/>
        <w:left w:val="none" w:sz="0" w:space="0" w:color="auto"/>
        <w:bottom w:val="none" w:sz="0" w:space="0" w:color="auto"/>
        <w:right w:val="none" w:sz="0" w:space="0" w:color="auto"/>
      </w:divBdr>
    </w:div>
    <w:div w:id="106394129">
      <w:bodyDiv w:val="1"/>
      <w:marLeft w:val="0"/>
      <w:marRight w:val="0"/>
      <w:marTop w:val="0"/>
      <w:marBottom w:val="0"/>
      <w:divBdr>
        <w:top w:val="none" w:sz="0" w:space="0" w:color="auto"/>
        <w:left w:val="none" w:sz="0" w:space="0" w:color="auto"/>
        <w:bottom w:val="none" w:sz="0" w:space="0" w:color="auto"/>
        <w:right w:val="none" w:sz="0" w:space="0" w:color="auto"/>
      </w:divBdr>
    </w:div>
    <w:div w:id="111025671">
      <w:bodyDiv w:val="1"/>
      <w:marLeft w:val="0"/>
      <w:marRight w:val="0"/>
      <w:marTop w:val="0"/>
      <w:marBottom w:val="0"/>
      <w:divBdr>
        <w:top w:val="none" w:sz="0" w:space="0" w:color="auto"/>
        <w:left w:val="none" w:sz="0" w:space="0" w:color="auto"/>
        <w:bottom w:val="none" w:sz="0" w:space="0" w:color="auto"/>
        <w:right w:val="none" w:sz="0" w:space="0" w:color="auto"/>
      </w:divBdr>
    </w:div>
    <w:div w:id="111217455">
      <w:bodyDiv w:val="1"/>
      <w:marLeft w:val="0"/>
      <w:marRight w:val="0"/>
      <w:marTop w:val="0"/>
      <w:marBottom w:val="0"/>
      <w:divBdr>
        <w:top w:val="none" w:sz="0" w:space="0" w:color="auto"/>
        <w:left w:val="none" w:sz="0" w:space="0" w:color="auto"/>
        <w:bottom w:val="none" w:sz="0" w:space="0" w:color="auto"/>
        <w:right w:val="none" w:sz="0" w:space="0" w:color="auto"/>
      </w:divBdr>
    </w:div>
    <w:div w:id="116487696">
      <w:bodyDiv w:val="1"/>
      <w:marLeft w:val="0"/>
      <w:marRight w:val="0"/>
      <w:marTop w:val="0"/>
      <w:marBottom w:val="0"/>
      <w:divBdr>
        <w:top w:val="none" w:sz="0" w:space="0" w:color="auto"/>
        <w:left w:val="none" w:sz="0" w:space="0" w:color="auto"/>
        <w:bottom w:val="none" w:sz="0" w:space="0" w:color="auto"/>
        <w:right w:val="none" w:sz="0" w:space="0" w:color="auto"/>
      </w:divBdr>
    </w:div>
    <w:div w:id="118187374">
      <w:bodyDiv w:val="1"/>
      <w:marLeft w:val="0"/>
      <w:marRight w:val="0"/>
      <w:marTop w:val="0"/>
      <w:marBottom w:val="0"/>
      <w:divBdr>
        <w:top w:val="none" w:sz="0" w:space="0" w:color="auto"/>
        <w:left w:val="none" w:sz="0" w:space="0" w:color="auto"/>
        <w:bottom w:val="none" w:sz="0" w:space="0" w:color="auto"/>
        <w:right w:val="none" w:sz="0" w:space="0" w:color="auto"/>
      </w:divBdr>
    </w:div>
    <w:div w:id="121196756">
      <w:bodyDiv w:val="1"/>
      <w:marLeft w:val="0"/>
      <w:marRight w:val="0"/>
      <w:marTop w:val="0"/>
      <w:marBottom w:val="0"/>
      <w:divBdr>
        <w:top w:val="none" w:sz="0" w:space="0" w:color="auto"/>
        <w:left w:val="none" w:sz="0" w:space="0" w:color="auto"/>
        <w:bottom w:val="none" w:sz="0" w:space="0" w:color="auto"/>
        <w:right w:val="none" w:sz="0" w:space="0" w:color="auto"/>
      </w:divBdr>
    </w:div>
    <w:div w:id="127280635">
      <w:bodyDiv w:val="1"/>
      <w:marLeft w:val="0"/>
      <w:marRight w:val="0"/>
      <w:marTop w:val="0"/>
      <w:marBottom w:val="0"/>
      <w:divBdr>
        <w:top w:val="none" w:sz="0" w:space="0" w:color="auto"/>
        <w:left w:val="none" w:sz="0" w:space="0" w:color="auto"/>
        <w:bottom w:val="none" w:sz="0" w:space="0" w:color="auto"/>
        <w:right w:val="none" w:sz="0" w:space="0" w:color="auto"/>
      </w:divBdr>
    </w:div>
    <w:div w:id="131870297">
      <w:bodyDiv w:val="1"/>
      <w:marLeft w:val="0"/>
      <w:marRight w:val="0"/>
      <w:marTop w:val="0"/>
      <w:marBottom w:val="0"/>
      <w:divBdr>
        <w:top w:val="none" w:sz="0" w:space="0" w:color="auto"/>
        <w:left w:val="none" w:sz="0" w:space="0" w:color="auto"/>
        <w:bottom w:val="none" w:sz="0" w:space="0" w:color="auto"/>
        <w:right w:val="none" w:sz="0" w:space="0" w:color="auto"/>
      </w:divBdr>
    </w:div>
    <w:div w:id="133759350">
      <w:bodyDiv w:val="1"/>
      <w:marLeft w:val="0"/>
      <w:marRight w:val="0"/>
      <w:marTop w:val="0"/>
      <w:marBottom w:val="0"/>
      <w:divBdr>
        <w:top w:val="none" w:sz="0" w:space="0" w:color="auto"/>
        <w:left w:val="none" w:sz="0" w:space="0" w:color="auto"/>
        <w:bottom w:val="none" w:sz="0" w:space="0" w:color="auto"/>
        <w:right w:val="none" w:sz="0" w:space="0" w:color="auto"/>
      </w:divBdr>
    </w:div>
    <w:div w:id="135607521">
      <w:bodyDiv w:val="1"/>
      <w:marLeft w:val="0"/>
      <w:marRight w:val="0"/>
      <w:marTop w:val="0"/>
      <w:marBottom w:val="0"/>
      <w:divBdr>
        <w:top w:val="none" w:sz="0" w:space="0" w:color="auto"/>
        <w:left w:val="none" w:sz="0" w:space="0" w:color="auto"/>
        <w:bottom w:val="none" w:sz="0" w:space="0" w:color="auto"/>
        <w:right w:val="none" w:sz="0" w:space="0" w:color="auto"/>
      </w:divBdr>
    </w:div>
    <w:div w:id="135729767">
      <w:bodyDiv w:val="1"/>
      <w:marLeft w:val="0"/>
      <w:marRight w:val="0"/>
      <w:marTop w:val="0"/>
      <w:marBottom w:val="0"/>
      <w:divBdr>
        <w:top w:val="none" w:sz="0" w:space="0" w:color="auto"/>
        <w:left w:val="none" w:sz="0" w:space="0" w:color="auto"/>
        <w:bottom w:val="none" w:sz="0" w:space="0" w:color="auto"/>
        <w:right w:val="none" w:sz="0" w:space="0" w:color="auto"/>
      </w:divBdr>
    </w:div>
    <w:div w:id="139736382">
      <w:bodyDiv w:val="1"/>
      <w:marLeft w:val="0"/>
      <w:marRight w:val="0"/>
      <w:marTop w:val="0"/>
      <w:marBottom w:val="0"/>
      <w:divBdr>
        <w:top w:val="none" w:sz="0" w:space="0" w:color="auto"/>
        <w:left w:val="none" w:sz="0" w:space="0" w:color="auto"/>
        <w:bottom w:val="none" w:sz="0" w:space="0" w:color="auto"/>
        <w:right w:val="none" w:sz="0" w:space="0" w:color="auto"/>
      </w:divBdr>
    </w:div>
    <w:div w:id="146821610">
      <w:bodyDiv w:val="1"/>
      <w:marLeft w:val="0"/>
      <w:marRight w:val="0"/>
      <w:marTop w:val="0"/>
      <w:marBottom w:val="0"/>
      <w:divBdr>
        <w:top w:val="none" w:sz="0" w:space="0" w:color="auto"/>
        <w:left w:val="none" w:sz="0" w:space="0" w:color="auto"/>
        <w:bottom w:val="none" w:sz="0" w:space="0" w:color="auto"/>
        <w:right w:val="none" w:sz="0" w:space="0" w:color="auto"/>
      </w:divBdr>
    </w:div>
    <w:div w:id="149097098">
      <w:bodyDiv w:val="1"/>
      <w:marLeft w:val="0"/>
      <w:marRight w:val="0"/>
      <w:marTop w:val="0"/>
      <w:marBottom w:val="0"/>
      <w:divBdr>
        <w:top w:val="none" w:sz="0" w:space="0" w:color="auto"/>
        <w:left w:val="none" w:sz="0" w:space="0" w:color="auto"/>
        <w:bottom w:val="none" w:sz="0" w:space="0" w:color="auto"/>
        <w:right w:val="none" w:sz="0" w:space="0" w:color="auto"/>
      </w:divBdr>
    </w:div>
    <w:div w:id="167142759">
      <w:bodyDiv w:val="1"/>
      <w:marLeft w:val="0"/>
      <w:marRight w:val="0"/>
      <w:marTop w:val="0"/>
      <w:marBottom w:val="0"/>
      <w:divBdr>
        <w:top w:val="none" w:sz="0" w:space="0" w:color="auto"/>
        <w:left w:val="none" w:sz="0" w:space="0" w:color="auto"/>
        <w:bottom w:val="none" w:sz="0" w:space="0" w:color="auto"/>
        <w:right w:val="none" w:sz="0" w:space="0" w:color="auto"/>
      </w:divBdr>
    </w:div>
    <w:div w:id="186215796">
      <w:bodyDiv w:val="1"/>
      <w:marLeft w:val="0"/>
      <w:marRight w:val="0"/>
      <w:marTop w:val="0"/>
      <w:marBottom w:val="0"/>
      <w:divBdr>
        <w:top w:val="none" w:sz="0" w:space="0" w:color="auto"/>
        <w:left w:val="none" w:sz="0" w:space="0" w:color="auto"/>
        <w:bottom w:val="none" w:sz="0" w:space="0" w:color="auto"/>
        <w:right w:val="none" w:sz="0" w:space="0" w:color="auto"/>
      </w:divBdr>
    </w:div>
    <w:div w:id="188880329">
      <w:bodyDiv w:val="1"/>
      <w:marLeft w:val="0"/>
      <w:marRight w:val="0"/>
      <w:marTop w:val="0"/>
      <w:marBottom w:val="0"/>
      <w:divBdr>
        <w:top w:val="none" w:sz="0" w:space="0" w:color="auto"/>
        <w:left w:val="none" w:sz="0" w:space="0" w:color="auto"/>
        <w:bottom w:val="none" w:sz="0" w:space="0" w:color="auto"/>
        <w:right w:val="none" w:sz="0" w:space="0" w:color="auto"/>
      </w:divBdr>
    </w:div>
    <w:div w:id="191310106">
      <w:bodyDiv w:val="1"/>
      <w:marLeft w:val="0"/>
      <w:marRight w:val="0"/>
      <w:marTop w:val="0"/>
      <w:marBottom w:val="0"/>
      <w:divBdr>
        <w:top w:val="none" w:sz="0" w:space="0" w:color="auto"/>
        <w:left w:val="none" w:sz="0" w:space="0" w:color="auto"/>
        <w:bottom w:val="none" w:sz="0" w:space="0" w:color="auto"/>
        <w:right w:val="none" w:sz="0" w:space="0" w:color="auto"/>
      </w:divBdr>
    </w:div>
    <w:div w:id="195046581">
      <w:bodyDiv w:val="1"/>
      <w:marLeft w:val="0"/>
      <w:marRight w:val="0"/>
      <w:marTop w:val="0"/>
      <w:marBottom w:val="0"/>
      <w:divBdr>
        <w:top w:val="none" w:sz="0" w:space="0" w:color="auto"/>
        <w:left w:val="none" w:sz="0" w:space="0" w:color="auto"/>
        <w:bottom w:val="none" w:sz="0" w:space="0" w:color="auto"/>
        <w:right w:val="none" w:sz="0" w:space="0" w:color="auto"/>
      </w:divBdr>
    </w:div>
    <w:div w:id="197472675">
      <w:bodyDiv w:val="1"/>
      <w:marLeft w:val="0"/>
      <w:marRight w:val="0"/>
      <w:marTop w:val="0"/>
      <w:marBottom w:val="0"/>
      <w:divBdr>
        <w:top w:val="none" w:sz="0" w:space="0" w:color="auto"/>
        <w:left w:val="none" w:sz="0" w:space="0" w:color="auto"/>
        <w:bottom w:val="none" w:sz="0" w:space="0" w:color="auto"/>
        <w:right w:val="none" w:sz="0" w:space="0" w:color="auto"/>
      </w:divBdr>
    </w:div>
    <w:div w:id="201291682">
      <w:bodyDiv w:val="1"/>
      <w:marLeft w:val="0"/>
      <w:marRight w:val="0"/>
      <w:marTop w:val="0"/>
      <w:marBottom w:val="0"/>
      <w:divBdr>
        <w:top w:val="none" w:sz="0" w:space="0" w:color="auto"/>
        <w:left w:val="none" w:sz="0" w:space="0" w:color="auto"/>
        <w:bottom w:val="none" w:sz="0" w:space="0" w:color="auto"/>
        <w:right w:val="none" w:sz="0" w:space="0" w:color="auto"/>
      </w:divBdr>
    </w:div>
    <w:div w:id="206451049">
      <w:bodyDiv w:val="1"/>
      <w:marLeft w:val="0"/>
      <w:marRight w:val="0"/>
      <w:marTop w:val="0"/>
      <w:marBottom w:val="0"/>
      <w:divBdr>
        <w:top w:val="none" w:sz="0" w:space="0" w:color="auto"/>
        <w:left w:val="none" w:sz="0" w:space="0" w:color="auto"/>
        <w:bottom w:val="none" w:sz="0" w:space="0" w:color="auto"/>
        <w:right w:val="none" w:sz="0" w:space="0" w:color="auto"/>
      </w:divBdr>
    </w:div>
    <w:div w:id="212543867">
      <w:bodyDiv w:val="1"/>
      <w:marLeft w:val="0"/>
      <w:marRight w:val="0"/>
      <w:marTop w:val="0"/>
      <w:marBottom w:val="0"/>
      <w:divBdr>
        <w:top w:val="none" w:sz="0" w:space="0" w:color="auto"/>
        <w:left w:val="none" w:sz="0" w:space="0" w:color="auto"/>
        <w:bottom w:val="none" w:sz="0" w:space="0" w:color="auto"/>
        <w:right w:val="none" w:sz="0" w:space="0" w:color="auto"/>
      </w:divBdr>
    </w:div>
    <w:div w:id="221840070">
      <w:bodyDiv w:val="1"/>
      <w:marLeft w:val="0"/>
      <w:marRight w:val="0"/>
      <w:marTop w:val="0"/>
      <w:marBottom w:val="0"/>
      <w:divBdr>
        <w:top w:val="none" w:sz="0" w:space="0" w:color="auto"/>
        <w:left w:val="none" w:sz="0" w:space="0" w:color="auto"/>
        <w:bottom w:val="none" w:sz="0" w:space="0" w:color="auto"/>
        <w:right w:val="none" w:sz="0" w:space="0" w:color="auto"/>
      </w:divBdr>
    </w:div>
    <w:div w:id="229771928">
      <w:bodyDiv w:val="1"/>
      <w:marLeft w:val="0"/>
      <w:marRight w:val="0"/>
      <w:marTop w:val="0"/>
      <w:marBottom w:val="0"/>
      <w:divBdr>
        <w:top w:val="none" w:sz="0" w:space="0" w:color="auto"/>
        <w:left w:val="none" w:sz="0" w:space="0" w:color="auto"/>
        <w:bottom w:val="none" w:sz="0" w:space="0" w:color="auto"/>
        <w:right w:val="none" w:sz="0" w:space="0" w:color="auto"/>
      </w:divBdr>
    </w:div>
    <w:div w:id="239288702">
      <w:bodyDiv w:val="1"/>
      <w:marLeft w:val="0"/>
      <w:marRight w:val="0"/>
      <w:marTop w:val="0"/>
      <w:marBottom w:val="0"/>
      <w:divBdr>
        <w:top w:val="none" w:sz="0" w:space="0" w:color="auto"/>
        <w:left w:val="none" w:sz="0" w:space="0" w:color="auto"/>
        <w:bottom w:val="none" w:sz="0" w:space="0" w:color="auto"/>
        <w:right w:val="none" w:sz="0" w:space="0" w:color="auto"/>
      </w:divBdr>
      <w:divsChild>
        <w:div w:id="347875963">
          <w:marLeft w:val="0"/>
          <w:marRight w:val="0"/>
          <w:marTop w:val="0"/>
          <w:marBottom w:val="0"/>
          <w:divBdr>
            <w:top w:val="single" w:sz="2" w:space="0" w:color="auto"/>
            <w:left w:val="single" w:sz="2" w:space="0" w:color="auto"/>
            <w:bottom w:val="single" w:sz="2" w:space="0" w:color="auto"/>
            <w:right w:val="single" w:sz="2" w:space="0" w:color="auto"/>
          </w:divBdr>
          <w:divsChild>
            <w:div w:id="1198353699">
              <w:marLeft w:val="0"/>
              <w:marRight w:val="0"/>
              <w:marTop w:val="0"/>
              <w:marBottom w:val="0"/>
              <w:divBdr>
                <w:top w:val="single" w:sz="2" w:space="0" w:color="auto"/>
                <w:left w:val="single" w:sz="2" w:space="0" w:color="auto"/>
                <w:bottom w:val="single" w:sz="2" w:space="0" w:color="auto"/>
                <w:right w:val="single" w:sz="2" w:space="0" w:color="auto"/>
              </w:divBdr>
              <w:divsChild>
                <w:div w:id="1015157927">
                  <w:marLeft w:val="0"/>
                  <w:marRight w:val="0"/>
                  <w:marTop w:val="0"/>
                  <w:marBottom w:val="0"/>
                  <w:divBdr>
                    <w:top w:val="single" w:sz="2" w:space="0" w:color="auto"/>
                    <w:left w:val="single" w:sz="2" w:space="0" w:color="auto"/>
                    <w:bottom w:val="single" w:sz="2" w:space="0" w:color="auto"/>
                    <w:right w:val="single" w:sz="2" w:space="0" w:color="auto"/>
                  </w:divBdr>
                  <w:divsChild>
                    <w:div w:id="1206408016">
                      <w:marLeft w:val="0"/>
                      <w:marRight w:val="0"/>
                      <w:marTop w:val="0"/>
                      <w:marBottom w:val="0"/>
                      <w:divBdr>
                        <w:top w:val="single" w:sz="2" w:space="0" w:color="auto"/>
                        <w:left w:val="single" w:sz="2" w:space="0" w:color="auto"/>
                        <w:bottom w:val="single" w:sz="2" w:space="0" w:color="auto"/>
                        <w:right w:val="single" w:sz="2" w:space="0" w:color="auto"/>
                      </w:divBdr>
                      <w:divsChild>
                        <w:div w:id="1545211317">
                          <w:marLeft w:val="0"/>
                          <w:marRight w:val="0"/>
                          <w:marTop w:val="0"/>
                          <w:marBottom w:val="0"/>
                          <w:divBdr>
                            <w:top w:val="single" w:sz="2" w:space="0" w:color="auto"/>
                            <w:left w:val="single" w:sz="2" w:space="0" w:color="auto"/>
                            <w:bottom w:val="single" w:sz="2" w:space="0" w:color="auto"/>
                            <w:right w:val="single" w:sz="2" w:space="0" w:color="auto"/>
                          </w:divBdr>
                          <w:divsChild>
                            <w:div w:id="703555080">
                              <w:marLeft w:val="0"/>
                              <w:marRight w:val="0"/>
                              <w:marTop w:val="0"/>
                              <w:marBottom w:val="0"/>
                              <w:divBdr>
                                <w:top w:val="single" w:sz="2" w:space="0" w:color="auto"/>
                                <w:left w:val="single" w:sz="2" w:space="0" w:color="auto"/>
                                <w:bottom w:val="single" w:sz="2" w:space="0" w:color="auto"/>
                                <w:right w:val="single" w:sz="2" w:space="0" w:color="auto"/>
                              </w:divBdr>
                              <w:divsChild>
                                <w:div w:id="3395460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18461923">
                          <w:marLeft w:val="0"/>
                          <w:marRight w:val="0"/>
                          <w:marTop w:val="0"/>
                          <w:marBottom w:val="0"/>
                          <w:divBdr>
                            <w:top w:val="single" w:sz="2" w:space="0" w:color="auto"/>
                            <w:left w:val="single" w:sz="2" w:space="0" w:color="auto"/>
                            <w:bottom w:val="single" w:sz="2" w:space="0" w:color="auto"/>
                            <w:right w:val="single" w:sz="2" w:space="0" w:color="auto"/>
                          </w:divBdr>
                          <w:divsChild>
                            <w:div w:id="2066903722">
                              <w:marLeft w:val="0"/>
                              <w:marRight w:val="0"/>
                              <w:marTop w:val="0"/>
                              <w:marBottom w:val="0"/>
                              <w:divBdr>
                                <w:top w:val="single" w:sz="2" w:space="0" w:color="auto"/>
                                <w:left w:val="single" w:sz="2" w:space="0" w:color="auto"/>
                                <w:bottom w:val="single" w:sz="2" w:space="0" w:color="auto"/>
                                <w:right w:val="single" w:sz="2" w:space="0" w:color="auto"/>
                              </w:divBdr>
                              <w:divsChild>
                                <w:div w:id="1571891253">
                                  <w:marLeft w:val="0"/>
                                  <w:marRight w:val="0"/>
                                  <w:marTop w:val="0"/>
                                  <w:marBottom w:val="0"/>
                                  <w:divBdr>
                                    <w:top w:val="single" w:sz="2" w:space="0" w:color="auto"/>
                                    <w:left w:val="single" w:sz="2" w:space="0" w:color="auto"/>
                                    <w:bottom w:val="single" w:sz="2" w:space="0" w:color="auto"/>
                                    <w:right w:val="single" w:sz="2" w:space="0" w:color="auto"/>
                                  </w:divBdr>
                                  <w:divsChild>
                                    <w:div w:id="138420754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2094623051">
              <w:marLeft w:val="0"/>
              <w:marRight w:val="0"/>
              <w:marTop w:val="0"/>
              <w:marBottom w:val="0"/>
              <w:divBdr>
                <w:top w:val="single" w:sz="2" w:space="0" w:color="auto"/>
                <w:left w:val="single" w:sz="2" w:space="0" w:color="auto"/>
                <w:bottom w:val="single" w:sz="2" w:space="0" w:color="auto"/>
                <w:right w:val="single" w:sz="2" w:space="0" w:color="auto"/>
              </w:divBdr>
              <w:divsChild>
                <w:div w:id="1989893059">
                  <w:marLeft w:val="0"/>
                  <w:marRight w:val="0"/>
                  <w:marTop w:val="0"/>
                  <w:marBottom w:val="0"/>
                  <w:divBdr>
                    <w:top w:val="single" w:sz="2" w:space="0" w:color="auto"/>
                    <w:left w:val="single" w:sz="2" w:space="0" w:color="auto"/>
                    <w:bottom w:val="single" w:sz="2" w:space="0" w:color="auto"/>
                    <w:right w:val="single" w:sz="2" w:space="0" w:color="auto"/>
                  </w:divBdr>
                  <w:divsChild>
                    <w:div w:id="183206576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628195679">
          <w:marLeft w:val="0"/>
          <w:marRight w:val="0"/>
          <w:marTop w:val="0"/>
          <w:marBottom w:val="0"/>
          <w:divBdr>
            <w:top w:val="single" w:sz="2" w:space="0" w:color="auto"/>
            <w:left w:val="single" w:sz="2" w:space="0" w:color="auto"/>
            <w:bottom w:val="single" w:sz="2" w:space="0" w:color="auto"/>
            <w:right w:val="single" w:sz="2" w:space="0" w:color="auto"/>
          </w:divBdr>
          <w:divsChild>
            <w:div w:id="899365671">
              <w:marLeft w:val="0"/>
              <w:marRight w:val="0"/>
              <w:marTop w:val="0"/>
              <w:marBottom w:val="0"/>
              <w:divBdr>
                <w:top w:val="none" w:sz="0" w:space="0" w:color="auto"/>
                <w:left w:val="none" w:sz="0" w:space="0" w:color="auto"/>
                <w:bottom w:val="none" w:sz="0" w:space="0" w:color="auto"/>
                <w:right w:val="none" w:sz="0" w:space="0" w:color="auto"/>
              </w:divBdr>
              <w:divsChild>
                <w:div w:id="368603015">
                  <w:marLeft w:val="0"/>
                  <w:marRight w:val="0"/>
                  <w:marTop w:val="0"/>
                  <w:marBottom w:val="0"/>
                  <w:divBdr>
                    <w:top w:val="single" w:sz="2" w:space="0" w:color="auto"/>
                    <w:left w:val="single" w:sz="2" w:space="0" w:color="auto"/>
                    <w:bottom w:val="single" w:sz="2" w:space="0" w:color="auto"/>
                    <w:right w:val="single" w:sz="2" w:space="0" w:color="auto"/>
                  </w:divBdr>
                  <w:divsChild>
                    <w:div w:id="1696153496">
                      <w:marLeft w:val="0"/>
                      <w:marRight w:val="0"/>
                      <w:marTop w:val="0"/>
                      <w:marBottom w:val="0"/>
                      <w:divBdr>
                        <w:top w:val="single" w:sz="2" w:space="0" w:color="auto"/>
                        <w:left w:val="single" w:sz="2" w:space="0" w:color="auto"/>
                        <w:bottom w:val="single" w:sz="2" w:space="0" w:color="auto"/>
                        <w:right w:val="single" w:sz="2" w:space="0" w:color="auto"/>
                      </w:divBdr>
                      <w:divsChild>
                        <w:div w:id="650721577">
                          <w:marLeft w:val="0"/>
                          <w:marRight w:val="0"/>
                          <w:marTop w:val="0"/>
                          <w:marBottom w:val="0"/>
                          <w:divBdr>
                            <w:top w:val="single" w:sz="2" w:space="0" w:color="auto"/>
                            <w:left w:val="single" w:sz="2" w:space="0" w:color="auto"/>
                            <w:bottom w:val="single" w:sz="2" w:space="0" w:color="auto"/>
                            <w:right w:val="single" w:sz="2" w:space="0" w:color="auto"/>
                          </w:divBdr>
                          <w:divsChild>
                            <w:div w:id="11034552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20495799">
                      <w:marLeft w:val="0"/>
                      <w:marRight w:val="0"/>
                      <w:marTop w:val="0"/>
                      <w:marBottom w:val="0"/>
                      <w:divBdr>
                        <w:top w:val="single" w:sz="2" w:space="0" w:color="auto"/>
                        <w:left w:val="single" w:sz="2" w:space="0" w:color="auto"/>
                        <w:bottom w:val="single" w:sz="2" w:space="0" w:color="auto"/>
                        <w:right w:val="single" w:sz="2" w:space="0" w:color="auto"/>
                      </w:divBdr>
                      <w:divsChild>
                        <w:div w:id="366486236">
                          <w:marLeft w:val="0"/>
                          <w:marRight w:val="0"/>
                          <w:marTop w:val="0"/>
                          <w:marBottom w:val="0"/>
                          <w:divBdr>
                            <w:top w:val="single" w:sz="2" w:space="0" w:color="auto"/>
                            <w:left w:val="single" w:sz="2" w:space="0" w:color="auto"/>
                            <w:bottom w:val="single" w:sz="2" w:space="0" w:color="auto"/>
                            <w:right w:val="single" w:sz="2" w:space="0" w:color="auto"/>
                          </w:divBdr>
                          <w:divsChild>
                            <w:div w:id="997995310">
                              <w:marLeft w:val="0"/>
                              <w:marRight w:val="0"/>
                              <w:marTop w:val="0"/>
                              <w:marBottom w:val="0"/>
                              <w:divBdr>
                                <w:top w:val="single" w:sz="2" w:space="0" w:color="auto"/>
                                <w:left w:val="single" w:sz="2" w:space="0" w:color="auto"/>
                                <w:bottom w:val="single" w:sz="2" w:space="0" w:color="auto"/>
                                <w:right w:val="single" w:sz="2" w:space="0" w:color="auto"/>
                              </w:divBdr>
                              <w:divsChild>
                                <w:div w:id="429543988">
                                  <w:marLeft w:val="0"/>
                                  <w:marRight w:val="0"/>
                                  <w:marTop w:val="0"/>
                                  <w:marBottom w:val="0"/>
                                  <w:divBdr>
                                    <w:top w:val="single" w:sz="2" w:space="0" w:color="auto"/>
                                    <w:left w:val="single" w:sz="2" w:space="0" w:color="auto"/>
                                    <w:bottom w:val="single" w:sz="2" w:space="0" w:color="auto"/>
                                    <w:right w:val="single" w:sz="2" w:space="0" w:color="auto"/>
                                  </w:divBdr>
                                  <w:divsChild>
                                    <w:div w:id="139736076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365108553">
                          <w:marLeft w:val="0"/>
                          <w:marRight w:val="0"/>
                          <w:marTop w:val="0"/>
                          <w:marBottom w:val="0"/>
                          <w:divBdr>
                            <w:top w:val="single" w:sz="2" w:space="0" w:color="auto"/>
                            <w:left w:val="single" w:sz="2" w:space="0" w:color="auto"/>
                            <w:bottom w:val="single" w:sz="2" w:space="0" w:color="auto"/>
                            <w:right w:val="single" w:sz="2" w:space="0" w:color="auto"/>
                          </w:divBdr>
                          <w:divsChild>
                            <w:div w:id="160120947">
                              <w:marLeft w:val="0"/>
                              <w:marRight w:val="0"/>
                              <w:marTop w:val="0"/>
                              <w:marBottom w:val="0"/>
                              <w:divBdr>
                                <w:top w:val="single" w:sz="2" w:space="0" w:color="auto"/>
                                <w:left w:val="single" w:sz="2" w:space="0" w:color="auto"/>
                                <w:bottom w:val="single" w:sz="2" w:space="0" w:color="auto"/>
                                <w:right w:val="single" w:sz="2" w:space="0" w:color="auto"/>
                              </w:divBdr>
                              <w:divsChild>
                                <w:div w:id="177893431">
                                  <w:marLeft w:val="0"/>
                                  <w:marRight w:val="0"/>
                                  <w:marTop w:val="0"/>
                                  <w:marBottom w:val="0"/>
                                  <w:divBdr>
                                    <w:top w:val="single" w:sz="2" w:space="0" w:color="auto"/>
                                    <w:left w:val="single" w:sz="2" w:space="0" w:color="auto"/>
                                    <w:bottom w:val="single" w:sz="2" w:space="0" w:color="auto"/>
                                    <w:right w:val="single" w:sz="2" w:space="0" w:color="auto"/>
                                  </w:divBdr>
                                  <w:divsChild>
                                    <w:div w:id="177655554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240795858">
      <w:bodyDiv w:val="1"/>
      <w:marLeft w:val="0"/>
      <w:marRight w:val="0"/>
      <w:marTop w:val="0"/>
      <w:marBottom w:val="0"/>
      <w:divBdr>
        <w:top w:val="none" w:sz="0" w:space="0" w:color="auto"/>
        <w:left w:val="none" w:sz="0" w:space="0" w:color="auto"/>
        <w:bottom w:val="none" w:sz="0" w:space="0" w:color="auto"/>
        <w:right w:val="none" w:sz="0" w:space="0" w:color="auto"/>
      </w:divBdr>
    </w:div>
    <w:div w:id="241379637">
      <w:bodyDiv w:val="1"/>
      <w:marLeft w:val="0"/>
      <w:marRight w:val="0"/>
      <w:marTop w:val="0"/>
      <w:marBottom w:val="0"/>
      <w:divBdr>
        <w:top w:val="none" w:sz="0" w:space="0" w:color="auto"/>
        <w:left w:val="none" w:sz="0" w:space="0" w:color="auto"/>
        <w:bottom w:val="none" w:sz="0" w:space="0" w:color="auto"/>
        <w:right w:val="none" w:sz="0" w:space="0" w:color="auto"/>
      </w:divBdr>
    </w:div>
    <w:div w:id="250746119">
      <w:bodyDiv w:val="1"/>
      <w:marLeft w:val="0"/>
      <w:marRight w:val="0"/>
      <w:marTop w:val="0"/>
      <w:marBottom w:val="0"/>
      <w:divBdr>
        <w:top w:val="none" w:sz="0" w:space="0" w:color="auto"/>
        <w:left w:val="none" w:sz="0" w:space="0" w:color="auto"/>
        <w:bottom w:val="none" w:sz="0" w:space="0" w:color="auto"/>
        <w:right w:val="none" w:sz="0" w:space="0" w:color="auto"/>
      </w:divBdr>
    </w:div>
    <w:div w:id="250895839">
      <w:bodyDiv w:val="1"/>
      <w:marLeft w:val="0"/>
      <w:marRight w:val="0"/>
      <w:marTop w:val="0"/>
      <w:marBottom w:val="0"/>
      <w:divBdr>
        <w:top w:val="none" w:sz="0" w:space="0" w:color="auto"/>
        <w:left w:val="none" w:sz="0" w:space="0" w:color="auto"/>
        <w:bottom w:val="none" w:sz="0" w:space="0" w:color="auto"/>
        <w:right w:val="none" w:sz="0" w:space="0" w:color="auto"/>
      </w:divBdr>
    </w:div>
    <w:div w:id="252474685">
      <w:bodyDiv w:val="1"/>
      <w:marLeft w:val="0"/>
      <w:marRight w:val="0"/>
      <w:marTop w:val="0"/>
      <w:marBottom w:val="0"/>
      <w:divBdr>
        <w:top w:val="none" w:sz="0" w:space="0" w:color="auto"/>
        <w:left w:val="none" w:sz="0" w:space="0" w:color="auto"/>
        <w:bottom w:val="none" w:sz="0" w:space="0" w:color="auto"/>
        <w:right w:val="none" w:sz="0" w:space="0" w:color="auto"/>
      </w:divBdr>
      <w:divsChild>
        <w:div w:id="1659068587">
          <w:marLeft w:val="0"/>
          <w:marRight w:val="0"/>
          <w:marTop w:val="0"/>
          <w:marBottom w:val="0"/>
          <w:divBdr>
            <w:top w:val="single" w:sz="2" w:space="0" w:color="auto"/>
            <w:left w:val="single" w:sz="2" w:space="0" w:color="auto"/>
            <w:bottom w:val="single" w:sz="2" w:space="0" w:color="auto"/>
            <w:right w:val="single" w:sz="2" w:space="0" w:color="auto"/>
          </w:divBdr>
          <w:divsChild>
            <w:div w:id="291983167">
              <w:marLeft w:val="0"/>
              <w:marRight w:val="0"/>
              <w:marTop w:val="0"/>
              <w:marBottom w:val="0"/>
              <w:divBdr>
                <w:top w:val="single" w:sz="2" w:space="0" w:color="auto"/>
                <w:left w:val="single" w:sz="2" w:space="0" w:color="auto"/>
                <w:bottom w:val="single" w:sz="2" w:space="0" w:color="auto"/>
                <w:right w:val="single" w:sz="2" w:space="0" w:color="auto"/>
              </w:divBdr>
              <w:divsChild>
                <w:div w:id="1896745128">
                  <w:marLeft w:val="0"/>
                  <w:marRight w:val="0"/>
                  <w:marTop w:val="0"/>
                  <w:marBottom w:val="0"/>
                  <w:divBdr>
                    <w:top w:val="single" w:sz="2" w:space="0" w:color="auto"/>
                    <w:left w:val="single" w:sz="2" w:space="0" w:color="auto"/>
                    <w:bottom w:val="single" w:sz="2" w:space="0" w:color="auto"/>
                    <w:right w:val="single" w:sz="2" w:space="0" w:color="auto"/>
                  </w:divBdr>
                  <w:divsChild>
                    <w:div w:id="932205116">
                      <w:marLeft w:val="0"/>
                      <w:marRight w:val="0"/>
                      <w:marTop w:val="0"/>
                      <w:marBottom w:val="0"/>
                      <w:divBdr>
                        <w:top w:val="single" w:sz="2" w:space="0" w:color="auto"/>
                        <w:left w:val="single" w:sz="2" w:space="0" w:color="auto"/>
                        <w:bottom w:val="single" w:sz="2" w:space="0" w:color="auto"/>
                        <w:right w:val="single" w:sz="2" w:space="0" w:color="auto"/>
                      </w:divBdr>
                      <w:divsChild>
                        <w:div w:id="806821315">
                          <w:marLeft w:val="0"/>
                          <w:marRight w:val="0"/>
                          <w:marTop w:val="0"/>
                          <w:marBottom w:val="0"/>
                          <w:divBdr>
                            <w:top w:val="single" w:sz="2" w:space="0" w:color="auto"/>
                            <w:left w:val="single" w:sz="2" w:space="0" w:color="auto"/>
                            <w:bottom w:val="single" w:sz="2" w:space="0" w:color="auto"/>
                            <w:right w:val="single" w:sz="2" w:space="0" w:color="auto"/>
                          </w:divBdr>
                          <w:divsChild>
                            <w:div w:id="1937781631">
                              <w:marLeft w:val="0"/>
                              <w:marRight w:val="0"/>
                              <w:marTop w:val="0"/>
                              <w:marBottom w:val="0"/>
                              <w:divBdr>
                                <w:top w:val="single" w:sz="2" w:space="0" w:color="auto"/>
                                <w:left w:val="single" w:sz="2" w:space="0" w:color="auto"/>
                                <w:bottom w:val="single" w:sz="2" w:space="0" w:color="auto"/>
                                <w:right w:val="single" w:sz="2" w:space="0" w:color="auto"/>
                              </w:divBdr>
                              <w:divsChild>
                                <w:div w:id="56861817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20287964">
                          <w:marLeft w:val="0"/>
                          <w:marRight w:val="0"/>
                          <w:marTop w:val="0"/>
                          <w:marBottom w:val="0"/>
                          <w:divBdr>
                            <w:top w:val="single" w:sz="2" w:space="0" w:color="auto"/>
                            <w:left w:val="single" w:sz="2" w:space="0" w:color="auto"/>
                            <w:bottom w:val="single" w:sz="2" w:space="0" w:color="auto"/>
                            <w:right w:val="single" w:sz="2" w:space="0" w:color="auto"/>
                          </w:divBdr>
                          <w:divsChild>
                            <w:div w:id="1554658094">
                              <w:marLeft w:val="0"/>
                              <w:marRight w:val="0"/>
                              <w:marTop w:val="0"/>
                              <w:marBottom w:val="0"/>
                              <w:divBdr>
                                <w:top w:val="single" w:sz="2" w:space="0" w:color="auto"/>
                                <w:left w:val="single" w:sz="2" w:space="0" w:color="auto"/>
                                <w:bottom w:val="single" w:sz="2" w:space="0" w:color="auto"/>
                                <w:right w:val="single" w:sz="2" w:space="0" w:color="auto"/>
                              </w:divBdr>
                              <w:divsChild>
                                <w:div w:id="471795351">
                                  <w:marLeft w:val="0"/>
                                  <w:marRight w:val="0"/>
                                  <w:marTop w:val="0"/>
                                  <w:marBottom w:val="0"/>
                                  <w:divBdr>
                                    <w:top w:val="single" w:sz="2" w:space="0" w:color="auto"/>
                                    <w:left w:val="single" w:sz="2" w:space="0" w:color="auto"/>
                                    <w:bottom w:val="single" w:sz="2" w:space="0" w:color="auto"/>
                                    <w:right w:val="single" w:sz="2" w:space="0" w:color="auto"/>
                                  </w:divBdr>
                                  <w:divsChild>
                                    <w:div w:id="15121874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401059115">
              <w:marLeft w:val="0"/>
              <w:marRight w:val="0"/>
              <w:marTop w:val="0"/>
              <w:marBottom w:val="0"/>
              <w:divBdr>
                <w:top w:val="single" w:sz="2" w:space="0" w:color="auto"/>
                <w:left w:val="single" w:sz="2" w:space="0" w:color="auto"/>
                <w:bottom w:val="single" w:sz="2" w:space="0" w:color="auto"/>
                <w:right w:val="single" w:sz="2" w:space="0" w:color="auto"/>
              </w:divBdr>
              <w:divsChild>
                <w:div w:id="744454828">
                  <w:marLeft w:val="0"/>
                  <w:marRight w:val="0"/>
                  <w:marTop w:val="0"/>
                  <w:marBottom w:val="0"/>
                  <w:divBdr>
                    <w:top w:val="single" w:sz="2" w:space="0" w:color="auto"/>
                    <w:left w:val="single" w:sz="2" w:space="0" w:color="auto"/>
                    <w:bottom w:val="single" w:sz="2" w:space="0" w:color="auto"/>
                    <w:right w:val="single" w:sz="2" w:space="0" w:color="auto"/>
                  </w:divBdr>
                  <w:divsChild>
                    <w:div w:id="1454208419">
                      <w:marLeft w:val="0"/>
                      <w:marRight w:val="0"/>
                      <w:marTop w:val="0"/>
                      <w:marBottom w:val="0"/>
                      <w:divBdr>
                        <w:top w:val="single" w:sz="2" w:space="0" w:color="auto"/>
                        <w:left w:val="single" w:sz="2" w:space="0" w:color="auto"/>
                        <w:bottom w:val="single" w:sz="2" w:space="0" w:color="auto"/>
                        <w:right w:val="single" w:sz="2" w:space="0" w:color="auto"/>
                      </w:divBdr>
                      <w:divsChild>
                        <w:div w:id="807670756">
                          <w:marLeft w:val="0"/>
                          <w:marRight w:val="0"/>
                          <w:marTop w:val="0"/>
                          <w:marBottom w:val="0"/>
                          <w:divBdr>
                            <w:top w:val="single" w:sz="2" w:space="0" w:color="auto"/>
                            <w:left w:val="single" w:sz="2" w:space="0" w:color="auto"/>
                            <w:bottom w:val="single" w:sz="2" w:space="0" w:color="auto"/>
                            <w:right w:val="single" w:sz="2" w:space="0" w:color="auto"/>
                          </w:divBdr>
                          <w:divsChild>
                            <w:div w:id="424500871">
                              <w:marLeft w:val="0"/>
                              <w:marRight w:val="0"/>
                              <w:marTop w:val="0"/>
                              <w:marBottom w:val="0"/>
                              <w:divBdr>
                                <w:top w:val="single" w:sz="2" w:space="0" w:color="auto"/>
                                <w:left w:val="single" w:sz="2" w:space="0" w:color="auto"/>
                                <w:bottom w:val="single" w:sz="2" w:space="0" w:color="auto"/>
                                <w:right w:val="single" w:sz="2" w:space="0" w:color="auto"/>
                              </w:divBdr>
                              <w:divsChild>
                                <w:div w:id="1384255289">
                                  <w:marLeft w:val="0"/>
                                  <w:marRight w:val="0"/>
                                  <w:marTop w:val="0"/>
                                  <w:marBottom w:val="0"/>
                                  <w:divBdr>
                                    <w:top w:val="single" w:sz="2" w:space="0" w:color="auto"/>
                                    <w:left w:val="single" w:sz="2" w:space="0" w:color="auto"/>
                                    <w:bottom w:val="single" w:sz="2" w:space="0" w:color="auto"/>
                                    <w:right w:val="single" w:sz="2" w:space="0" w:color="auto"/>
                                  </w:divBdr>
                                </w:div>
                              </w:divsChild>
                            </w:div>
                            <w:div w:id="293022391">
                              <w:marLeft w:val="0"/>
                              <w:marRight w:val="0"/>
                              <w:marTop w:val="0"/>
                              <w:marBottom w:val="0"/>
                              <w:divBdr>
                                <w:top w:val="single" w:sz="2" w:space="0" w:color="auto"/>
                                <w:left w:val="single" w:sz="2" w:space="0" w:color="auto"/>
                                <w:bottom w:val="single" w:sz="2" w:space="0" w:color="auto"/>
                                <w:right w:val="single" w:sz="2" w:space="0" w:color="auto"/>
                              </w:divBdr>
                            </w:div>
                          </w:divsChild>
                        </w:div>
                        <w:div w:id="743381263">
                          <w:marLeft w:val="0"/>
                          <w:marRight w:val="0"/>
                          <w:marTop w:val="0"/>
                          <w:marBottom w:val="0"/>
                          <w:divBdr>
                            <w:top w:val="single" w:sz="2" w:space="0" w:color="auto"/>
                            <w:left w:val="single" w:sz="2" w:space="0" w:color="auto"/>
                            <w:bottom w:val="single" w:sz="2" w:space="0" w:color="auto"/>
                            <w:right w:val="single" w:sz="2" w:space="0" w:color="auto"/>
                          </w:divBdr>
                          <w:divsChild>
                            <w:div w:id="2017149334">
                              <w:marLeft w:val="0"/>
                              <w:marRight w:val="0"/>
                              <w:marTop w:val="0"/>
                              <w:marBottom w:val="0"/>
                              <w:divBdr>
                                <w:top w:val="none" w:sz="0" w:space="0" w:color="auto"/>
                                <w:left w:val="none" w:sz="0" w:space="0" w:color="auto"/>
                                <w:bottom w:val="none" w:sz="0" w:space="0" w:color="auto"/>
                                <w:right w:val="none" w:sz="0" w:space="0" w:color="auto"/>
                              </w:divBdr>
                              <w:divsChild>
                                <w:div w:id="7358588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39936938">
              <w:marLeft w:val="0"/>
              <w:marRight w:val="0"/>
              <w:marTop w:val="0"/>
              <w:marBottom w:val="0"/>
              <w:divBdr>
                <w:top w:val="single" w:sz="2" w:space="0" w:color="auto"/>
                <w:left w:val="single" w:sz="2" w:space="0" w:color="auto"/>
                <w:bottom w:val="single" w:sz="2" w:space="0" w:color="auto"/>
                <w:right w:val="single" w:sz="2" w:space="0" w:color="auto"/>
              </w:divBdr>
              <w:divsChild>
                <w:div w:id="2108839799">
                  <w:marLeft w:val="0"/>
                  <w:marRight w:val="0"/>
                  <w:marTop w:val="0"/>
                  <w:marBottom w:val="0"/>
                  <w:divBdr>
                    <w:top w:val="single" w:sz="2" w:space="0" w:color="auto"/>
                    <w:left w:val="single" w:sz="2" w:space="0" w:color="auto"/>
                    <w:bottom w:val="single" w:sz="2" w:space="0" w:color="auto"/>
                    <w:right w:val="single" w:sz="2" w:space="0" w:color="auto"/>
                  </w:divBdr>
                  <w:divsChild>
                    <w:div w:id="1623418550">
                      <w:marLeft w:val="0"/>
                      <w:marRight w:val="0"/>
                      <w:marTop w:val="0"/>
                      <w:marBottom w:val="0"/>
                      <w:divBdr>
                        <w:top w:val="single" w:sz="2" w:space="0" w:color="auto"/>
                        <w:left w:val="single" w:sz="2" w:space="0" w:color="auto"/>
                        <w:bottom w:val="single" w:sz="2" w:space="0" w:color="auto"/>
                        <w:right w:val="single" w:sz="2" w:space="0" w:color="auto"/>
                      </w:divBdr>
                      <w:divsChild>
                        <w:div w:id="482115190">
                          <w:marLeft w:val="0"/>
                          <w:marRight w:val="0"/>
                          <w:marTop w:val="0"/>
                          <w:marBottom w:val="0"/>
                          <w:divBdr>
                            <w:top w:val="single" w:sz="2" w:space="0" w:color="auto"/>
                            <w:left w:val="single" w:sz="2" w:space="0" w:color="auto"/>
                            <w:bottom w:val="single" w:sz="2" w:space="0" w:color="auto"/>
                            <w:right w:val="single" w:sz="2" w:space="0" w:color="auto"/>
                          </w:divBdr>
                          <w:divsChild>
                            <w:div w:id="1746798970">
                              <w:marLeft w:val="0"/>
                              <w:marRight w:val="0"/>
                              <w:marTop w:val="0"/>
                              <w:marBottom w:val="0"/>
                              <w:divBdr>
                                <w:top w:val="single" w:sz="2" w:space="0" w:color="auto"/>
                                <w:left w:val="single" w:sz="2" w:space="0" w:color="auto"/>
                                <w:bottom w:val="single" w:sz="2" w:space="0" w:color="auto"/>
                                <w:right w:val="single" w:sz="2" w:space="0" w:color="auto"/>
                              </w:divBdr>
                              <w:divsChild>
                                <w:div w:id="49279391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47301085">
                          <w:marLeft w:val="0"/>
                          <w:marRight w:val="0"/>
                          <w:marTop w:val="0"/>
                          <w:marBottom w:val="0"/>
                          <w:divBdr>
                            <w:top w:val="single" w:sz="2" w:space="0" w:color="auto"/>
                            <w:left w:val="single" w:sz="2" w:space="0" w:color="auto"/>
                            <w:bottom w:val="single" w:sz="2" w:space="0" w:color="auto"/>
                            <w:right w:val="single" w:sz="2" w:space="0" w:color="auto"/>
                          </w:divBdr>
                          <w:divsChild>
                            <w:div w:id="1249388600">
                              <w:marLeft w:val="0"/>
                              <w:marRight w:val="0"/>
                              <w:marTop w:val="0"/>
                              <w:marBottom w:val="0"/>
                              <w:divBdr>
                                <w:top w:val="single" w:sz="2" w:space="0" w:color="auto"/>
                                <w:left w:val="single" w:sz="2" w:space="0" w:color="auto"/>
                                <w:bottom w:val="single" w:sz="2" w:space="0" w:color="auto"/>
                                <w:right w:val="single" w:sz="2" w:space="0" w:color="auto"/>
                              </w:divBdr>
                              <w:divsChild>
                                <w:div w:id="1531063958">
                                  <w:marLeft w:val="0"/>
                                  <w:marRight w:val="0"/>
                                  <w:marTop w:val="0"/>
                                  <w:marBottom w:val="0"/>
                                  <w:divBdr>
                                    <w:top w:val="single" w:sz="2" w:space="0" w:color="auto"/>
                                    <w:left w:val="single" w:sz="2" w:space="0" w:color="auto"/>
                                    <w:bottom w:val="single" w:sz="2" w:space="0" w:color="auto"/>
                                    <w:right w:val="single" w:sz="2" w:space="0" w:color="auto"/>
                                  </w:divBdr>
                                  <w:divsChild>
                                    <w:div w:id="89635563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2094625935">
              <w:marLeft w:val="0"/>
              <w:marRight w:val="0"/>
              <w:marTop w:val="0"/>
              <w:marBottom w:val="0"/>
              <w:divBdr>
                <w:top w:val="single" w:sz="2" w:space="0" w:color="auto"/>
                <w:left w:val="single" w:sz="2" w:space="0" w:color="auto"/>
                <w:bottom w:val="single" w:sz="2" w:space="0" w:color="auto"/>
                <w:right w:val="single" w:sz="2" w:space="0" w:color="auto"/>
              </w:divBdr>
              <w:divsChild>
                <w:div w:id="2130582950">
                  <w:marLeft w:val="0"/>
                  <w:marRight w:val="0"/>
                  <w:marTop w:val="0"/>
                  <w:marBottom w:val="0"/>
                  <w:divBdr>
                    <w:top w:val="single" w:sz="2" w:space="0" w:color="auto"/>
                    <w:left w:val="single" w:sz="2" w:space="0" w:color="auto"/>
                    <w:bottom w:val="single" w:sz="2" w:space="0" w:color="auto"/>
                    <w:right w:val="single" w:sz="2" w:space="0" w:color="auto"/>
                  </w:divBdr>
                  <w:divsChild>
                    <w:div w:id="22557633">
                      <w:marLeft w:val="0"/>
                      <w:marRight w:val="0"/>
                      <w:marTop w:val="0"/>
                      <w:marBottom w:val="0"/>
                      <w:divBdr>
                        <w:top w:val="single" w:sz="2" w:space="0" w:color="auto"/>
                        <w:left w:val="single" w:sz="2" w:space="0" w:color="auto"/>
                        <w:bottom w:val="single" w:sz="2" w:space="0" w:color="auto"/>
                        <w:right w:val="single" w:sz="2" w:space="0" w:color="auto"/>
                      </w:divBdr>
                      <w:divsChild>
                        <w:div w:id="1951274222">
                          <w:marLeft w:val="0"/>
                          <w:marRight w:val="0"/>
                          <w:marTop w:val="0"/>
                          <w:marBottom w:val="0"/>
                          <w:divBdr>
                            <w:top w:val="single" w:sz="2" w:space="0" w:color="auto"/>
                            <w:left w:val="single" w:sz="2" w:space="0" w:color="auto"/>
                            <w:bottom w:val="single" w:sz="2" w:space="0" w:color="auto"/>
                            <w:right w:val="single" w:sz="2" w:space="0" w:color="auto"/>
                          </w:divBdr>
                          <w:divsChild>
                            <w:div w:id="1491210071">
                              <w:marLeft w:val="0"/>
                              <w:marRight w:val="0"/>
                              <w:marTop w:val="0"/>
                              <w:marBottom w:val="0"/>
                              <w:divBdr>
                                <w:top w:val="single" w:sz="2" w:space="0" w:color="auto"/>
                                <w:left w:val="single" w:sz="2" w:space="0" w:color="auto"/>
                                <w:bottom w:val="single" w:sz="2" w:space="0" w:color="auto"/>
                                <w:right w:val="single" w:sz="2" w:space="0" w:color="auto"/>
                              </w:divBdr>
                              <w:divsChild>
                                <w:div w:id="464741755">
                                  <w:marLeft w:val="0"/>
                                  <w:marRight w:val="0"/>
                                  <w:marTop w:val="0"/>
                                  <w:marBottom w:val="0"/>
                                  <w:divBdr>
                                    <w:top w:val="single" w:sz="2" w:space="0" w:color="auto"/>
                                    <w:left w:val="single" w:sz="2" w:space="0" w:color="auto"/>
                                    <w:bottom w:val="single" w:sz="2" w:space="0" w:color="auto"/>
                                    <w:right w:val="single" w:sz="2" w:space="0" w:color="auto"/>
                                  </w:divBdr>
                                </w:div>
                              </w:divsChild>
                            </w:div>
                            <w:div w:id="1995916142">
                              <w:marLeft w:val="0"/>
                              <w:marRight w:val="0"/>
                              <w:marTop w:val="0"/>
                              <w:marBottom w:val="0"/>
                              <w:divBdr>
                                <w:top w:val="single" w:sz="2" w:space="0" w:color="auto"/>
                                <w:left w:val="single" w:sz="2" w:space="0" w:color="auto"/>
                                <w:bottom w:val="single" w:sz="2" w:space="0" w:color="auto"/>
                                <w:right w:val="single" w:sz="2" w:space="0" w:color="auto"/>
                              </w:divBdr>
                            </w:div>
                          </w:divsChild>
                        </w:div>
                        <w:div w:id="988824190">
                          <w:marLeft w:val="0"/>
                          <w:marRight w:val="0"/>
                          <w:marTop w:val="0"/>
                          <w:marBottom w:val="0"/>
                          <w:divBdr>
                            <w:top w:val="single" w:sz="2" w:space="0" w:color="auto"/>
                            <w:left w:val="single" w:sz="2" w:space="0" w:color="auto"/>
                            <w:bottom w:val="single" w:sz="2" w:space="0" w:color="auto"/>
                            <w:right w:val="single" w:sz="2" w:space="0" w:color="auto"/>
                          </w:divBdr>
                          <w:divsChild>
                            <w:div w:id="1601991433">
                              <w:marLeft w:val="0"/>
                              <w:marRight w:val="0"/>
                              <w:marTop w:val="0"/>
                              <w:marBottom w:val="0"/>
                              <w:divBdr>
                                <w:top w:val="none" w:sz="0" w:space="0" w:color="auto"/>
                                <w:left w:val="none" w:sz="0" w:space="0" w:color="auto"/>
                                <w:bottom w:val="none" w:sz="0" w:space="0" w:color="auto"/>
                                <w:right w:val="none" w:sz="0" w:space="0" w:color="auto"/>
                              </w:divBdr>
                              <w:divsChild>
                                <w:div w:id="6006006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804494543">
              <w:marLeft w:val="0"/>
              <w:marRight w:val="0"/>
              <w:marTop w:val="0"/>
              <w:marBottom w:val="0"/>
              <w:divBdr>
                <w:top w:val="single" w:sz="2" w:space="0" w:color="auto"/>
                <w:left w:val="single" w:sz="2" w:space="0" w:color="auto"/>
                <w:bottom w:val="single" w:sz="2" w:space="0" w:color="auto"/>
                <w:right w:val="single" w:sz="2" w:space="0" w:color="auto"/>
              </w:divBdr>
              <w:divsChild>
                <w:div w:id="1429890678">
                  <w:marLeft w:val="0"/>
                  <w:marRight w:val="0"/>
                  <w:marTop w:val="0"/>
                  <w:marBottom w:val="0"/>
                  <w:divBdr>
                    <w:top w:val="single" w:sz="2" w:space="0" w:color="auto"/>
                    <w:left w:val="single" w:sz="2" w:space="0" w:color="auto"/>
                    <w:bottom w:val="single" w:sz="2" w:space="0" w:color="auto"/>
                    <w:right w:val="single" w:sz="2" w:space="0" w:color="auto"/>
                  </w:divBdr>
                  <w:divsChild>
                    <w:div w:id="1861041689">
                      <w:marLeft w:val="0"/>
                      <w:marRight w:val="0"/>
                      <w:marTop w:val="0"/>
                      <w:marBottom w:val="0"/>
                      <w:divBdr>
                        <w:top w:val="single" w:sz="2" w:space="0" w:color="auto"/>
                        <w:left w:val="single" w:sz="2" w:space="0" w:color="auto"/>
                        <w:bottom w:val="single" w:sz="2" w:space="0" w:color="auto"/>
                        <w:right w:val="single" w:sz="2" w:space="0" w:color="auto"/>
                      </w:divBdr>
                      <w:divsChild>
                        <w:div w:id="1647078066">
                          <w:marLeft w:val="0"/>
                          <w:marRight w:val="0"/>
                          <w:marTop w:val="0"/>
                          <w:marBottom w:val="0"/>
                          <w:divBdr>
                            <w:top w:val="single" w:sz="2" w:space="0" w:color="auto"/>
                            <w:left w:val="single" w:sz="2" w:space="0" w:color="auto"/>
                            <w:bottom w:val="single" w:sz="2" w:space="0" w:color="auto"/>
                            <w:right w:val="single" w:sz="2" w:space="0" w:color="auto"/>
                          </w:divBdr>
                          <w:divsChild>
                            <w:div w:id="1144471546">
                              <w:marLeft w:val="0"/>
                              <w:marRight w:val="0"/>
                              <w:marTop w:val="0"/>
                              <w:marBottom w:val="0"/>
                              <w:divBdr>
                                <w:top w:val="single" w:sz="2" w:space="0" w:color="auto"/>
                                <w:left w:val="single" w:sz="2" w:space="0" w:color="auto"/>
                                <w:bottom w:val="single" w:sz="2" w:space="0" w:color="auto"/>
                                <w:right w:val="single" w:sz="2" w:space="0" w:color="auto"/>
                              </w:divBdr>
                              <w:divsChild>
                                <w:div w:id="3876478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02901905">
                          <w:marLeft w:val="0"/>
                          <w:marRight w:val="0"/>
                          <w:marTop w:val="0"/>
                          <w:marBottom w:val="0"/>
                          <w:divBdr>
                            <w:top w:val="single" w:sz="2" w:space="0" w:color="auto"/>
                            <w:left w:val="single" w:sz="2" w:space="0" w:color="auto"/>
                            <w:bottom w:val="single" w:sz="2" w:space="0" w:color="auto"/>
                            <w:right w:val="single" w:sz="2" w:space="0" w:color="auto"/>
                          </w:divBdr>
                          <w:divsChild>
                            <w:div w:id="1479221392">
                              <w:marLeft w:val="0"/>
                              <w:marRight w:val="0"/>
                              <w:marTop w:val="0"/>
                              <w:marBottom w:val="0"/>
                              <w:divBdr>
                                <w:top w:val="single" w:sz="2" w:space="0" w:color="auto"/>
                                <w:left w:val="single" w:sz="2" w:space="0" w:color="auto"/>
                                <w:bottom w:val="single" w:sz="2" w:space="0" w:color="auto"/>
                                <w:right w:val="single" w:sz="2" w:space="0" w:color="auto"/>
                              </w:divBdr>
                              <w:divsChild>
                                <w:div w:id="1056010470">
                                  <w:marLeft w:val="0"/>
                                  <w:marRight w:val="0"/>
                                  <w:marTop w:val="0"/>
                                  <w:marBottom w:val="0"/>
                                  <w:divBdr>
                                    <w:top w:val="single" w:sz="2" w:space="0" w:color="auto"/>
                                    <w:left w:val="single" w:sz="2" w:space="0" w:color="auto"/>
                                    <w:bottom w:val="single" w:sz="2" w:space="0" w:color="auto"/>
                                    <w:right w:val="single" w:sz="2" w:space="0" w:color="auto"/>
                                  </w:divBdr>
                                  <w:divsChild>
                                    <w:div w:id="12322278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108744373">
              <w:marLeft w:val="0"/>
              <w:marRight w:val="0"/>
              <w:marTop w:val="0"/>
              <w:marBottom w:val="0"/>
              <w:divBdr>
                <w:top w:val="single" w:sz="2" w:space="0" w:color="auto"/>
                <w:left w:val="single" w:sz="2" w:space="0" w:color="auto"/>
                <w:bottom w:val="single" w:sz="2" w:space="0" w:color="auto"/>
                <w:right w:val="single" w:sz="2" w:space="0" w:color="auto"/>
              </w:divBdr>
              <w:divsChild>
                <w:div w:id="1155876070">
                  <w:marLeft w:val="0"/>
                  <w:marRight w:val="0"/>
                  <w:marTop w:val="0"/>
                  <w:marBottom w:val="0"/>
                  <w:divBdr>
                    <w:top w:val="single" w:sz="2" w:space="0" w:color="auto"/>
                    <w:left w:val="single" w:sz="2" w:space="0" w:color="auto"/>
                    <w:bottom w:val="single" w:sz="2" w:space="0" w:color="auto"/>
                    <w:right w:val="single" w:sz="2" w:space="0" w:color="auto"/>
                  </w:divBdr>
                  <w:divsChild>
                    <w:div w:id="11697536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8153642">
          <w:marLeft w:val="0"/>
          <w:marRight w:val="0"/>
          <w:marTop w:val="0"/>
          <w:marBottom w:val="0"/>
          <w:divBdr>
            <w:top w:val="single" w:sz="2" w:space="0" w:color="auto"/>
            <w:left w:val="single" w:sz="2" w:space="0" w:color="auto"/>
            <w:bottom w:val="single" w:sz="2" w:space="0" w:color="auto"/>
            <w:right w:val="single" w:sz="2" w:space="0" w:color="auto"/>
          </w:divBdr>
          <w:divsChild>
            <w:div w:id="1829318946">
              <w:marLeft w:val="0"/>
              <w:marRight w:val="0"/>
              <w:marTop w:val="0"/>
              <w:marBottom w:val="0"/>
              <w:divBdr>
                <w:top w:val="none" w:sz="0" w:space="0" w:color="auto"/>
                <w:left w:val="none" w:sz="0" w:space="0" w:color="auto"/>
                <w:bottom w:val="none" w:sz="0" w:space="0" w:color="auto"/>
                <w:right w:val="none" w:sz="0" w:space="0" w:color="auto"/>
              </w:divBdr>
              <w:divsChild>
                <w:div w:id="1989237792">
                  <w:marLeft w:val="0"/>
                  <w:marRight w:val="0"/>
                  <w:marTop w:val="0"/>
                  <w:marBottom w:val="0"/>
                  <w:divBdr>
                    <w:top w:val="single" w:sz="2" w:space="0" w:color="auto"/>
                    <w:left w:val="single" w:sz="2" w:space="0" w:color="auto"/>
                    <w:bottom w:val="single" w:sz="2" w:space="0" w:color="auto"/>
                    <w:right w:val="single" w:sz="2" w:space="0" w:color="auto"/>
                  </w:divBdr>
                  <w:divsChild>
                    <w:div w:id="956135408">
                      <w:marLeft w:val="0"/>
                      <w:marRight w:val="0"/>
                      <w:marTop w:val="0"/>
                      <w:marBottom w:val="0"/>
                      <w:divBdr>
                        <w:top w:val="single" w:sz="2" w:space="0" w:color="auto"/>
                        <w:left w:val="single" w:sz="2" w:space="0" w:color="auto"/>
                        <w:bottom w:val="single" w:sz="2" w:space="0" w:color="auto"/>
                        <w:right w:val="single" w:sz="2" w:space="0" w:color="auto"/>
                      </w:divBdr>
                      <w:divsChild>
                        <w:div w:id="1588999994">
                          <w:marLeft w:val="0"/>
                          <w:marRight w:val="0"/>
                          <w:marTop w:val="0"/>
                          <w:marBottom w:val="0"/>
                          <w:divBdr>
                            <w:top w:val="single" w:sz="2" w:space="0" w:color="auto"/>
                            <w:left w:val="single" w:sz="2" w:space="0" w:color="auto"/>
                            <w:bottom w:val="single" w:sz="2" w:space="0" w:color="auto"/>
                            <w:right w:val="single" w:sz="2" w:space="0" w:color="auto"/>
                          </w:divBdr>
                          <w:divsChild>
                            <w:div w:id="79837894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53681510">
                      <w:marLeft w:val="0"/>
                      <w:marRight w:val="0"/>
                      <w:marTop w:val="0"/>
                      <w:marBottom w:val="0"/>
                      <w:divBdr>
                        <w:top w:val="single" w:sz="2" w:space="0" w:color="auto"/>
                        <w:left w:val="single" w:sz="2" w:space="0" w:color="auto"/>
                        <w:bottom w:val="single" w:sz="2" w:space="0" w:color="auto"/>
                        <w:right w:val="single" w:sz="2" w:space="0" w:color="auto"/>
                      </w:divBdr>
                      <w:divsChild>
                        <w:div w:id="732583722">
                          <w:marLeft w:val="0"/>
                          <w:marRight w:val="0"/>
                          <w:marTop w:val="0"/>
                          <w:marBottom w:val="0"/>
                          <w:divBdr>
                            <w:top w:val="single" w:sz="2" w:space="0" w:color="auto"/>
                            <w:left w:val="single" w:sz="2" w:space="0" w:color="auto"/>
                            <w:bottom w:val="single" w:sz="2" w:space="0" w:color="auto"/>
                            <w:right w:val="single" w:sz="2" w:space="0" w:color="auto"/>
                          </w:divBdr>
                          <w:divsChild>
                            <w:div w:id="1009601599">
                              <w:marLeft w:val="0"/>
                              <w:marRight w:val="0"/>
                              <w:marTop w:val="0"/>
                              <w:marBottom w:val="0"/>
                              <w:divBdr>
                                <w:top w:val="single" w:sz="2" w:space="0" w:color="auto"/>
                                <w:left w:val="single" w:sz="2" w:space="0" w:color="auto"/>
                                <w:bottom w:val="single" w:sz="2" w:space="0" w:color="auto"/>
                                <w:right w:val="single" w:sz="2" w:space="0" w:color="auto"/>
                              </w:divBdr>
                              <w:divsChild>
                                <w:div w:id="16498952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92399072">
                          <w:marLeft w:val="0"/>
                          <w:marRight w:val="0"/>
                          <w:marTop w:val="0"/>
                          <w:marBottom w:val="0"/>
                          <w:divBdr>
                            <w:top w:val="single" w:sz="2" w:space="0" w:color="auto"/>
                            <w:left w:val="single" w:sz="2" w:space="0" w:color="auto"/>
                            <w:bottom w:val="single" w:sz="2" w:space="0" w:color="auto"/>
                            <w:right w:val="single" w:sz="2" w:space="0" w:color="auto"/>
                          </w:divBdr>
                          <w:divsChild>
                            <w:div w:id="1371953997">
                              <w:marLeft w:val="0"/>
                              <w:marRight w:val="0"/>
                              <w:marTop w:val="0"/>
                              <w:marBottom w:val="0"/>
                              <w:divBdr>
                                <w:top w:val="single" w:sz="2" w:space="0" w:color="auto"/>
                                <w:left w:val="single" w:sz="2" w:space="0" w:color="auto"/>
                                <w:bottom w:val="single" w:sz="2" w:space="0" w:color="auto"/>
                                <w:right w:val="single" w:sz="2" w:space="0" w:color="auto"/>
                              </w:divBdr>
                              <w:divsChild>
                                <w:div w:id="1106462787">
                                  <w:marLeft w:val="0"/>
                                  <w:marRight w:val="0"/>
                                  <w:marTop w:val="0"/>
                                  <w:marBottom w:val="0"/>
                                  <w:divBdr>
                                    <w:top w:val="single" w:sz="2" w:space="0" w:color="auto"/>
                                    <w:left w:val="single" w:sz="2" w:space="0" w:color="auto"/>
                                    <w:bottom w:val="single" w:sz="2" w:space="0" w:color="auto"/>
                                    <w:right w:val="single" w:sz="2" w:space="0" w:color="auto"/>
                                  </w:divBdr>
                                  <w:divsChild>
                                    <w:div w:id="3743564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260526756">
      <w:bodyDiv w:val="1"/>
      <w:marLeft w:val="0"/>
      <w:marRight w:val="0"/>
      <w:marTop w:val="0"/>
      <w:marBottom w:val="0"/>
      <w:divBdr>
        <w:top w:val="none" w:sz="0" w:space="0" w:color="auto"/>
        <w:left w:val="none" w:sz="0" w:space="0" w:color="auto"/>
        <w:bottom w:val="none" w:sz="0" w:space="0" w:color="auto"/>
        <w:right w:val="none" w:sz="0" w:space="0" w:color="auto"/>
      </w:divBdr>
    </w:div>
    <w:div w:id="275141919">
      <w:bodyDiv w:val="1"/>
      <w:marLeft w:val="0"/>
      <w:marRight w:val="0"/>
      <w:marTop w:val="0"/>
      <w:marBottom w:val="0"/>
      <w:divBdr>
        <w:top w:val="none" w:sz="0" w:space="0" w:color="auto"/>
        <w:left w:val="none" w:sz="0" w:space="0" w:color="auto"/>
        <w:bottom w:val="none" w:sz="0" w:space="0" w:color="auto"/>
        <w:right w:val="none" w:sz="0" w:space="0" w:color="auto"/>
      </w:divBdr>
    </w:div>
    <w:div w:id="278142573">
      <w:bodyDiv w:val="1"/>
      <w:marLeft w:val="0"/>
      <w:marRight w:val="0"/>
      <w:marTop w:val="0"/>
      <w:marBottom w:val="0"/>
      <w:divBdr>
        <w:top w:val="none" w:sz="0" w:space="0" w:color="auto"/>
        <w:left w:val="none" w:sz="0" w:space="0" w:color="auto"/>
        <w:bottom w:val="none" w:sz="0" w:space="0" w:color="auto"/>
        <w:right w:val="none" w:sz="0" w:space="0" w:color="auto"/>
      </w:divBdr>
    </w:div>
    <w:div w:id="279995172">
      <w:bodyDiv w:val="1"/>
      <w:marLeft w:val="0"/>
      <w:marRight w:val="0"/>
      <w:marTop w:val="0"/>
      <w:marBottom w:val="0"/>
      <w:divBdr>
        <w:top w:val="none" w:sz="0" w:space="0" w:color="auto"/>
        <w:left w:val="none" w:sz="0" w:space="0" w:color="auto"/>
        <w:bottom w:val="none" w:sz="0" w:space="0" w:color="auto"/>
        <w:right w:val="none" w:sz="0" w:space="0" w:color="auto"/>
      </w:divBdr>
    </w:div>
    <w:div w:id="286546837">
      <w:bodyDiv w:val="1"/>
      <w:marLeft w:val="0"/>
      <w:marRight w:val="0"/>
      <w:marTop w:val="0"/>
      <w:marBottom w:val="0"/>
      <w:divBdr>
        <w:top w:val="none" w:sz="0" w:space="0" w:color="auto"/>
        <w:left w:val="none" w:sz="0" w:space="0" w:color="auto"/>
        <w:bottom w:val="none" w:sz="0" w:space="0" w:color="auto"/>
        <w:right w:val="none" w:sz="0" w:space="0" w:color="auto"/>
      </w:divBdr>
    </w:div>
    <w:div w:id="288048395">
      <w:bodyDiv w:val="1"/>
      <w:marLeft w:val="0"/>
      <w:marRight w:val="0"/>
      <w:marTop w:val="0"/>
      <w:marBottom w:val="0"/>
      <w:divBdr>
        <w:top w:val="none" w:sz="0" w:space="0" w:color="auto"/>
        <w:left w:val="none" w:sz="0" w:space="0" w:color="auto"/>
        <w:bottom w:val="none" w:sz="0" w:space="0" w:color="auto"/>
        <w:right w:val="none" w:sz="0" w:space="0" w:color="auto"/>
      </w:divBdr>
    </w:div>
    <w:div w:id="291517825">
      <w:bodyDiv w:val="1"/>
      <w:marLeft w:val="0"/>
      <w:marRight w:val="0"/>
      <w:marTop w:val="0"/>
      <w:marBottom w:val="0"/>
      <w:divBdr>
        <w:top w:val="none" w:sz="0" w:space="0" w:color="auto"/>
        <w:left w:val="none" w:sz="0" w:space="0" w:color="auto"/>
        <w:bottom w:val="none" w:sz="0" w:space="0" w:color="auto"/>
        <w:right w:val="none" w:sz="0" w:space="0" w:color="auto"/>
      </w:divBdr>
    </w:div>
    <w:div w:id="292638794">
      <w:bodyDiv w:val="1"/>
      <w:marLeft w:val="0"/>
      <w:marRight w:val="0"/>
      <w:marTop w:val="0"/>
      <w:marBottom w:val="0"/>
      <w:divBdr>
        <w:top w:val="none" w:sz="0" w:space="0" w:color="auto"/>
        <w:left w:val="none" w:sz="0" w:space="0" w:color="auto"/>
        <w:bottom w:val="none" w:sz="0" w:space="0" w:color="auto"/>
        <w:right w:val="none" w:sz="0" w:space="0" w:color="auto"/>
      </w:divBdr>
    </w:div>
    <w:div w:id="298002893">
      <w:bodyDiv w:val="1"/>
      <w:marLeft w:val="0"/>
      <w:marRight w:val="0"/>
      <w:marTop w:val="0"/>
      <w:marBottom w:val="0"/>
      <w:divBdr>
        <w:top w:val="none" w:sz="0" w:space="0" w:color="auto"/>
        <w:left w:val="none" w:sz="0" w:space="0" w:color="auto"/>
        <w:bottom w:val="none" w:sz="0" w:space="0" w:color="auto"/>
        <w:right w:val="none" w:sz="0" w:space="0" w:color="auto"/>
      </w:divBdr>
    </w:div>
    <w:div w:id="299464038">
      <w:bodyDiv w:val="1"/>
      <w:marLeft w:val="0"/>
      <w:marRight w:val="0"/>
      <w:marTop w:val="0"/>
      <w:marBottom w:val="0"/>
      <w:divBdr>
        <w:top w:val="none" w:sz="0" w:space="0" w:color="auto"/>
        <w:left w:val="none" w:sz="0" w:space="0" w:color="auto"/>
        <w:bottom w:val="none" w:sz="0" w:space="0" w:color="auto"/>
        <w:right w:val="none" w:sz="0" w:space="0" w:color="auto"/>
      </w:divBdr>
    </w:div>
    <w:div w:id="302275428">
      <w:bodyDiv w:val="1"/>
      <w:marLeft w:val="0"/>
      <w:marRight w:val="0"/>
      <w:marTop w:val="0"/>
      <w:marBottom w:val="0"/>
      <w:divBdr>
        <w:top w:val="none" w:sz="0" w:space="0" w:color="auto"/>
        <w:left w:val="none" w:sz="0" w:space="0" w:color="auto"/>
        <w:bottom w:val="none" w:sz="0" w:space="0" w:color="auto"/>
        <w:right w:val="none" w:sz="0" w:space="0" w:color="auto"/>
      </w:divBdr>
    </w:div>
    <w:div w:id="303389852">
      <w:bodyDiv w:val="1"/>
      <w:marLeft w:val="0"/>
      <w:marRight w:val="0"/>
      <w:marTop w:val="0"/>
      <w:marBottom w:val="0"/>
      <w:divBdr>
        <w:top w:val="none" w:sz="0" w:space="0" w:color="auto"/>
        <w:left w:val="none" w:sz="0" w:space="0" w:color="auto"/>
        <w:bottom w:val="none" w:sz="0" w:space="0" w:color="auto"/>
        <w:right w:val="none" w:sz="0" w:space="0" w:color="auto"/>
      </w:divBdr>
    </w:div>
    <w:div w:id="304970140">
      <w:bodyDiv w:val="1"/>
      <w:marLeft w:val="0"/>
      <w:marRight w:val="0"/>
      <w:marTop w:val="0"/>
      <w:marBottom w:val="0"/>
      <w:divBdr>
        <w:top w:val="none" w:sz="0" w:space="0" w:color="auto"/>
        <w:left w:val="none" w:sz="0" w:space="0" w:color="auto"/>
        <w:bottom w:val="none" w:sz="0" w:space="0" w:color="auto"/>
        <w:right w:val="none" w:sz="0" w:space="0" w:color="auto"/>
      </w:divBdr>
    </w:div>
    <w:div w:id="306132744">
      <w:bodyDiv w:val="1"/>
      <w:marLeft w:val="0"/>
      <w:marRight w:val="0"/>
      <w:marTop w:val="0"/>
      <w:marBottom w:val="0"/>
      <w:divBdr>
        <w:top w:val="none" w:sz="0" w:space="0" w:color="auto"/>
        <w:left w:val="none" w:sz="0" w:space="0" w:color="auto"/>
        <w:bottom w:val="none" w:sz="0" w:space="0" w:color="auto"/>
        <w:right w:val="none" w:sz="0" w:space="0" w:color="auto"/>
      </w:divBdr>
    </w:div>
    <w:div w:id="307128357">
      <w:bodyDiv w:val="1"/>
      <w:marLeft w:val="0"/>
      <w:marRight w:val="0"/>
      <w:marTop w:val="0"/>
      <w:marBottom w:val="0"/>
      <w:divBdr>
        <w:top w:val="none" w:sz="0" w:space="0" w:color="auto"/>
        <w:left w:val="none" w:sz="0" w:space="0" w:color="auto"/>
        <w:bottom w:val="none" w:sz="0" w:space="0" w:color="auto"/>
        <w:right w:val="none" w:sz="0" w:space="0" w:color="auto"/>
      </w:divBdr>
    </w:div>
    <w:div w:id="309209801">
      <w:bodyDiv w:val="1"/>
      <w:marLeft w:val="0"/>
      <w:marRight w:val="0"/>
      <w:marTop w:val="0"/>
      <w:marBottom w:val="0"/>
      <w:divBdr>
        <w:top w:val="none" w:sz="0" w:space="0" w:color="auto"/>
        <w:left w:val="none" w:sz="0" w:space="0" w:color="auto"/>
        <w:bottom w:val="none" w:sz="0" w:space="0" w:color="auto"/>
        <w:right w:val="none" w:sz="0" w:space="0" w:color="auto"/>
      </w:divBdr>
    </w:div>
    <w:div w:id="312296400">
      <w:bodyDiv w:val="1"/>
      <w:marLeft w:val="0"/>
      <w:marRight w:val="0"/>
      <w:marTop w:val="0"/>
      <w:marBottom w:val="0"/>
      <w:divBdr>
        <w:top w:val="none" w:sz="0" w:space="0" w:color="auto"/>
        <w:left w:val="none" w:sz="0" w:space="0" w:color="auto"/>
        <w:bottom w:val="none" w:sz="0" w:space="0" w:color="auto"/>
        <w:right w:val="none" w:sz="0" w:space="0" w:color="auto"/>
      </w:divBdr>
    </w:div>
    <w:div w:id="315451229">
      <w:bodyDiv w:val="1"/>
      <w:marLeft w:val="0"/>
      <w:marRight w:val="0"/>
      <w:marTop w:val="0"/>
      <w:marBottom w:val="0"/>
      <w:divBdr>
        <w:top w:val="none" w:sz="0" w:space="0" w:color="auto"/>
        <w:left w:val="none" w:sz="0" w:space="0" w:color="auto"/>
        <w:bottom w:val="none" w:sz="0" w:space="0" w:color="auto"/>
        <w:right w:val="none" w:sz="0" w:space="0" w:color="auto"/>
      </w:divBdr>
    </w:div>
    <w:div w:id="316037089">
      <w:bodyDiv w:val="1"/>
      <w:marLeft w:val="0"/>
      <w:marRight w:val="0"/>
      <w:marTop w:val="0"/>
      <w:marBottom w:val="0"/>
      <w:divBdr>
        <w:top w:val="none" w:sz="0" w:space="0" w:color="auto"/>
        <w:left w:val="none" w:sz="0" w:space="0" w:color="auto"/>
        <w:bottom w:val="none" w:sz="0" w:space="0" w:color="auto"/>
        <w:right w:val="none" w:sz="0" w:space="0" w:color="auto"/>
      </w:divBdr>
    </w:div>
    <w:div w:id="319115682">
      <w:bodyDiv w:val="1"/>
      <w:marLeft w:val="0"/>
      <w:marRight w:val="0"/>
      <w:marTop w:val="0"/>
      <w:marBottom w:val="0"/>
      <w:divBdr>
        <w:top w:val="none" w:sz="0" w:space="0" w:color="auto"/>
        <w:left w:val="none" w:sz="0" w:space="0" w:color="auto"/>
        <w:bottom w:val="none" w:sz="0" w:space="0" w:color="auto"/>
        <w:right w:val="none" w:sz="0" w:space="0" w:color="auto"/>
      </w:divBdr>
    </w:div>
    <w:div w:id="323976829">
      <w:bodyDiv w:val="1"/>
      <w:marLeft w:val="0"/>
      <w:marRight w:val="0"/>
      <w:marTop w:val="0"/>
      <w:marBottom w:val="0"/>
      <w:divBdr>
        <w:top w:val="none" w:sz="0" w:space="0" w:color="auto"/>
        <w:left w:val="none" w:sz="0" w:space="0" w:color="auto"/>
        <w:bottom w:val="none" w:sz="0" w:space="0" w:color="auto"/>
        <w:right w:val="none" w:sz="0" w:space="0" w:color="auto"/>
      </w:divBdr>
    </w:div>
    <w:div w:id="324674455">
      <w:bodyDiv w:val="1"/>
      <w:marLeft w:val="0"/>
      <w:marRight w:val="0"/>
      <w:marTop w:val="0"/>
      <w:marBottom w:val="0"/>
      <w:divBdr>
        <w:top w:val="none" w:sz="0" w:space="0" w:color="auto"/>
        <w:left w:val="none" w:sz="0" w:space="0" w:color="auto"/>
        <w:bottom w:val="none" w:sz="0" w:space="0" w:color="auto"/>
        <w:right w:val="none" w:sz="0" w:space="0" w:color="auto"/>
      </w:divBdr>
    </w:div>
    <w:div w:id="329456100">
      <w:bodyDiv w:val="1"/>
      <w:marLeft w:val="0"/>
      <w:marRight w:val="0"/>
      <w:marTop w:val="0"/>
      <w:marBottom w:val="0"/>
      <w:divBdr>
        <w:top w:val="none" w:sz="0" w:space="0" w:color="auto"/>
        <w:left w:val="none" w:sz="0" w:space="0" w:color="auto"/>
        <w:bottom w:val="none" w:sz="0" w:space="0" w:color="auto"/>
        <w:right w:val="none" w:sz="0" w:space="0" w:color="auto"/>
      </w:divBdr>
    </w:div>
    <w:div w:id="330068977">
      <w:bodyDiv w:val="1"/>
      <w:marLeft w:val="0"/>
      <w:marRight w:val="0"/>
      <w:marTop w:val="0"/>
      <w:marBottom w:val="0"/>
      <w:divBdr>
        <w:top w:val="none" w:sz="0" w:space="0" w:color="auto"/>
        <w:left w:val="none" w:sz="0" w:space="0" w:color="auto"/>
        <w:bottom w:val="none" w:sz="0" w:space="0" w:color="auto"/>
        <w:right w:val="none" w:sz="0" w:space="0" w:color="auto"/>
      </w:divBdr>
    </w:div>
    <w:div w:id="337271608">
      <w:bodyDiv w:val="1"/>
      <w:marLeft w:val="0"/>
      <w:marRight w:val="0"/>
      <w:marTop w:val="0"/>
      <w:marBottom w:val="0"/>
      <w:divBdr>
        <w:top w:val="none" w:sz="0" w:space="0" w:color="auto"/>
        <w:left w:val="none" w:sz="0" w:space="0" w:color="auto"/>
        <w:bottom w:val="none" w:sz="0" w:space="0" w:color="auto"/>
        <w:right w:val="none" w:sz="0" w:space="0" w:color="auto"/>
      </w:divBdr>
    </w:div>
    <w:div w:id="338394218">
      <w:bodyDiv w:val="1"/>
      <w:marLeft w:val="0"/>
      <w:marRight w:val="0"/>
      <w:marTop w:val="0"/>
      <w:marBottom w:val="0"/>
      <w:divBdr>
        <w:top w:val="none" w:sz="0" w:space="0" w:color="auto"/>
        <w:left w:val="none" w:sz="0" w:space="0" w:color="auto"/>
        <w:bottom w:val="none" w:sz="0" w:space="0" w:color="auto"/>
        <w:right w:val="none" w:sz="0" w:space="0" w:color="auto"/>
      </w:divBdr>
      <w:divsChild>
        <w:div w:id="1566451181">
          <w:marLeft w:val="0"/>
          <w:marRight w:val="0"/>
          <w:marTop w:val="0"/>
          <w:marBottom w:val="0"/>
          <w:divBdr>
            <w:top w:val="none" w:sz="0" w:space="0" w:color="auto"/>
            <w:left w:val="none" w:sz="0" w:space="0" w:color="auto"/>
            <w:bottom w:val="none" w:sz="0" w:space="0" w:color="auto"/>
            <w:right w:val="none" w:sz="0" w:space="0" w:color="auto"/>
          </w:divBdr>
          <w:divsChild>
            <w:div w:id="36707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965156">
      <w:bodyDiv w:val="1"/>
      <w:marLeft w:val="0"/>
      <w:marRight w:val="0"/>
      <w:marTop w:val="0"/>
      <w:marBottom w:val="0"/>
      <w:divBdr>
        <w:top w:val="none" w:sz="0" w:space="0" w:color="auto"/>
        <w:left w:val="none" w:sz="0" w:space="0" w:color="auto"/>
        <w:bottom w:val="none" w:sz="0" w:space="0" w:color="auto"/>
        <w:right w:val="none" w:sz="0" w:space="0" w:color="auto"/>
      </w:divBdr>
    </w:div>
    <w:div w:id="346635443">
      <w:bodyDiv w:val="1"/>
      <w:marLeft w:val="0"/>
      <w:marRight w:val="0"/>
      <w:marTop w:val="0"/>
      <w:marBottom w:val="0"/>
      <w:divBdr>
        <w:top w:val="none" w:sz="0" w:space="0" w:color="auto"/>
        <w:left w:val="none" w:sz="0" w:space="0" w:color="auto"/>
        <w:bottom w:val="none" w:sz="0" w:space="0" w:color="auto"/>
        <w:right w:val="none" w:sz="0" w:space="0" w:color="auto"/>
      </w:divBdr>
      <w:divsChild>
        <w:div w:id="541867470">
          <w:marLeft w:val="0"/>
          <w:marRight w:val="0"/>
          <w:marTop w:val="0"/>
          <w:marBottom w:val="0"/>
          <w:divBdr>
            <w:top w:val="none" w:sz="0" w:space="0" w:color="auto"/>
            <w:left w:val="none" w:sz="0" w:space="0" w:color="auto"/>
            <w:bottom w:val="none" w:sz="0" w:space="0" w:color="auto"/>
            <w:right w:val="none" w:sz="0" w:space="0" w:color="auto"/>
          </w:divBdr>
          <w:divsChild>
            <w:div w:id="121562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203743">
      <w:bodyDiv w:val="1"/>
      <w:marLeft w:val="0"/>
      <w:marRight w:val="0"/>
      <w:marTop w:val="0"/>
      <w:marBottom w:val="0"/>
      <w:divBdr>
        <w:top w:val="none" w:sz="0" w:space="0" w:color="auto"/>
        <w:left w:val="none" w:sz="0" w:space="0" w:color="auto"/>
        <w:bottom w:val="none" w:sz="0" w:space="0" w:color="auto"/>
        <w:right w:val="none" w:sz="0" w:space="0" w:color="auto"/>
      </w:divBdr>
    </w:div>
    <w:div w:id="365250964">
      <w:bodyDiv w:val="1"/>
      <w:marLeft w:val="0"/>
      <w:marRight w:val="0"/>
      <w:marTop w:val="0"/>
      <w:marBottom w:val="0"/>
      <w:divBdr>
        <w:top w:val="none" w:sz="0" w:space="0" w:color="auto"/>
        <w:left w:val="none" w:sz="0" w:space="0" w:color="auto"/>
        <w:bottom w:val="none" w:sz="0" w:space="0" w:color="auto"/>
        <w:right w:val="none" w:sz="0" w:space="0" w:color="auto"/>
      </w:divBdr>
    </w:div>
    <w:div w:id="367489244">
      <w:bodyDiv w:val="1"/>
      <w:marLeft w:val="0"/>
      <w:marRight w:val="0"/>
      <w:marTop w:val="0"/>
      <w:marBottom w:val="0"/>
      <w:divBdr>
        <w:top w:val="none" w:sz="0" w:space="0" w:color="auto"/>
        <w:left w:val="none" w:sz="0" w:space="0" w:color="auto"/>
        <w:bottom w:val="none" w:sz="0" w:space="0" w:color="auto"/>
        <w:right w:val="none" w:sz="0" w:space="0" w:color="auto"/>
      </w:divBdr>
    </w:div>
    <w:div w:id="373307320">
      <w:bodyDiv w:val="1"/>
      <w:marLeft w:val="0"/>
      <w:marRight w:val="0"/>
      <w:marTop w:val="0"/>
      <w:marBottom w:val="0"/>
      <w:divBdr>
        <w:top w:val="none" w:sz="0" w:space="0" w:color="auto"/>
        <w:left w:val="none" w:sz="0" w:space="0" w:color="auto"/>
        <w:bottom w:val="none" w:sz="0" w:space="0" w:color="auto"/>
        <w:right w:val="none" w:sz="0" w:space="0" w:color="auto"/>
      </w:divBdr>
    </w:div>
    <w:div w:id="377171330">
      <w:bodyDiv w:val="1"/>
      <w:marLeft w:val="0"/>
      <w:marRight w:val="0"/>
      <w:marTop w:val="0"/>
      <w:marBottom w:val="0"/>
      <w:divBdr>
        <w:top w:val="none" w:sz="0" w:space="0" w:color="auto"/>
        <w:left w:val="none" w:sz="0" w:space="0" w:color="auto"/>
        <w:bottom w:val="none" w:sz="0" w:space="0" w:color="auto"/>
        <w:right w:val="none" w:sz="0" w:space="0" w:color="auto"/>
      </w:divBdr>
    </w:div>
    <w:div w:id="387144112">
      <w:bodyDiv w:val="1"/>
      <w:marLeft w:val="0"/>
      <w:marRight w:val="0"/>
      <w:marTop w:val="0"/>
      <w:marBottom w:val="0"/>
      <w:divBdr>
        <w:top w:val="none" w:sz="0" w:space="0" w:color="auto"/>
        <w:left w:val="none" w:sz="0" w:space="0" w:color="auto"/>
        <w:bottom w:val="none" w:sz="0" w:space="0" w:color="auto"/>
        <w:right w:val="none" w:sz="0" w:space="0" w:color="auto"/>
      </w:divBdr>
    </w:div>
    <w:div w:id="387186744">
      <w:bodyDiv w:val="1"/>
      <w:marLeft w:val="0"/>
      <w:marRight w:val="0"/>
      <w:marTop w:val="0"/>
      <w:marBottom w:val="0"/>
      <w:divBdr>
        <w:top w:val="none" w:sz="0" w:space="0" w:color="auto"/>
        <w:left w:val="none" w:sz="0" w:space="0" w:color="auto"/>
        <w:bottom w:val="none" w:sz="0" w:space="0" w:color="auto"/>
        <w:right w:val="none" w:sz="0" w:space="0" w:color="auto"/>
      </w:divBdr>
      <w:divsChild>
        <w:div w:id="1854026082">
          <w:marLeft w:val="0"/>
          <w:marRight w:val="0"/>
          <w:marTop w:val="0"/>
          <w:marBottom w:val="0"/>
          <w:divBdr>
            <w:top w:val="none" w:sz="0" w:space="0" w:color="auto"/>
            <w:left w:val="none" w:sz="0" w:space="0" w:color="auto"/>
            <w:bottom w:val="none" w:sz="0" w:space="0" w:color="auto"/>
            <w:right w:val="none" w:sz="0" w:space="0" w:color="auto"/>
          </w:divBdr>
          <w:divsChild>
            <w:div w:id="78538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510748">
      <w:bodyDiv w:val="1"/>
      <w:marLeft w:val="0"/>
      <w:marRight w:val="0"/>
      <w:marTop w:val="0"/>
      <w:marBottom w:val="0"/>
      <w:divBdr>
        <w:top w:val="none" w:sz="0" w:space="0" w:color="auto"/>
        <w:left w:val="none" w:sz="0" w:space="0" w:color="auto"/>
        <w:bottom w:val="none" w:sz="0" w:space="0" w:color="auto"/>
        <w:right w:val="none" w:sz="0" w:space="0" w:color="auto"/>
      </w:divBdr>
    </w:div>
    <w:div w:id="394203542">
      <w:bodyDiv w:val="1"/>
      <w:marLeft w:val="0"/>
      <w:marRight w:val="0"/>
      <w:marTop w:val="0"/>
      <w:marBottom w:val="0"/>
      <w:divBdr>
        <w:top w:val="none" w:sz="0" w:space="0" w:color="auto"/>
        <w:left w:val="none" w:sz="0" w:space="0" w:color="auto"/>
        <w:bottom w:val="none" w:sz="0" w:space="0" w:color="auto"/>
        <w:right w:val="none" w:sz="0" w:space="0" w:color="auto"/>
      </w:divBdr>
    </w:div>
    <w:div w:id="400907799">
      <w:bodyDiv w:val="1"/>
      <w:marLeft w:val="0"/>
      <w:marRight w:val="0"/>
      <w:marTop w:val="0"/>
      <w:marBottom w:val="0"/>
      <w:divBdr>
        <w:top w:val="none" w:sz="0" w:space="0" w:color="auto"/>
        <w:left w:val="none" w:sz="0" w:space="0" w:color="auto"/>
        <w:bottom w:val="none" w:sz="0" w:space="0" w:color="auto"/>
        <w:right w:val="none" w:sz="0" w:space="0" w:color="auto"/>
      </w:divBdr>
    </w:div>
    <w:div w:id="406269502">
      <w:bodyDiv w:val="1"/>
      <w:marLeft w:val="0"/>
      <w:marRight w:val="0"/>
      <w:marTop w:val="0"/>
      <w:marBottom w:val="0"/>
      <w:divBdr>
        <w:top w:val="none" w:sz="0" w:space="0" w:color="auto"/>
        <w:left w:val="none" w:sz="0" w:space="0" w:color="auto"/>
        <w:bottom w:val="none" w:sz="0" w:space="0" w:color="auto"/>
        <w:right w:val="none" w:sz="0" w:space="0" w:color="auto"/>
      </w:divBdr>
    </w:div>
    <w:div w:id="409891052">
      <w:bodyDiv w:val="1"/>
      <w:marLeft w:val="0"/>
      <w:marRight w:val="0"/>
      <w:marTop w:val="0"/>
      <w:marBottom w:val="0"/>
      <w:divBdr>
        <w:top w:val="none" w:sz="0" w:space="0" w:color="auto"/>
        <w:left w:val="none" w:sz="0" w:space="0" w:color="auto"/>
        <w:bottom w:val="none" w:sz="0" w:space="0" w:color="auto"/>
        <w:right w:val="none" w:sz="0" w:space="0" w:color="auto"/>
      </w:divBdr>
    </w:div>
    <w:div w:id="418720634">
      <w:bodyDiv w:val="1"/>
      <w:marLeft w:val="0"/>
      <w:marRight w:val="0"/>
      <w:marTop w:val="0"/>
      <w:marBottom w:val="0"/>
      <w:divBdr>
        <w:top w:val="none" w:sz="0" w:space="0" w:color="auto"/>
        <w:left w:val="none" w:sz="0" w:space="0" w:color="auto"/>
        <w:bottom w:val="none" w:sz="0" w:space="0" w:color="auto"/>
        <w:right w:val="none" w:sz="0" w:space="0" w:color="auto"/>
      </w:divBdr>
    </w:div>
    <w:div w:id="420835598">
      <w:bodyDiv w:val="1"/>
      <w:marLeft w:val="0"/>
      <w:marRight w:val="0"/>
      <w:marTop w:val="0"/>
      <w:marBottom w:val="0"/>
      <w:divBdr>
        <w:top w:val="none" w:sz="0" w:space="0" w:color="auto"/>
        <w:left w:val="none" w:sz="0" w:space="0" w:color="auto"/>
        <w:bottom w:val="none" w:sz="0" w:space="0" w:color="auto"/>
        <w:right w:val="none" w:sz="0" w:space="0" w:color="auto"/>
      </w:divBdr>
    </w:div>
    <w:div w:id="423380914">
      <w:bodyDiv w:val="1"/>
      <w:marLeft w:val="0"/>
      <w:marRight w:val="0"/>
      <w:marTop w:val="0"/>
      <w:marBottom w:val="0"/>
      <w:divBdr>
        <w:top w:val="none" w:sz="0" w:space="0" w:color="auto"/>
        <w:left w:val="none" w:sz="0" w:space="0" w:color="auto"/>
        <w:bottom w:val="none" w:sz="0" w:space="0" w:color="auto"/>
        <w:right w:val="none" w:sz="0" w:space="0" w:color="auto"/>
      </w:divBdr>
    </w:div>
    <w:div w:id="435366864">
      <w:bodyDiv w:val="1"/>
      <w:marLeft w:val="0"/>
      <w:marRight w:val="0"/>
      <w:marTop w:val="0"/>
      <w:marBottom w:val="0"/>
      <w:divBdr>
        <w:top w:val="none" w:sz="0" w:space="0" w:color="auto"/>
        <w:left w:val="none" w:sz="0" w:space="0" w:color="auto"/>
        <w:bottom w:val="none" w:sz="0" w:space="0" w:color="auto"/>
        <w:right w:val="none" w:sz="0" w:space="0" w:color="auto"/>
      </w:divBdr>
    </w:div>
    <w:div w:id="435515271">
      <w:bodyDiv w:val="1"/>
      <w:marLeft w:val="0"/>
      <w:marRight w:val="0"/>
      <w:marTop w:val="0"/>
      <w:marBottom w:val="0"/>
      <w:divBdr>
        <w:top w:val="none" w:sz="0" w:space="0" w:color="auto"/>
        <w:left w:val="none" w:sz="0" w:space="0" w:color="auto"/>
        <w:bottom w:val="none" w:sz="0" w:space="0" w:color="auto"/>
        <w:right w:val="none" w:sz="0" w:space="0" w:color="auto"/>
      </w:divBdr>
    </w:div>
    <w:div w:id="442237007">
      <w:bodyDiv w:val="1"/>
      <w:marLeft w:val="0"/>
      <w:marRight w:val="0"/>
      <w:marTop w:val="0"/>
      <w:marBottom w:val="0"/>
      <w:divBdr>
        <w:top w:val="none" w:sz="0" w:space="0" w:color="auto"/>
        <w:left w:val="none" w:sz="0" w:space="0" w:color="auto"/>
        <w:bottom w:val="none" w:sz="0" w:space="0" w:color="auto"/>
        <w:right w:val="none" w:sz="0" w:space="0" w:color="auto"/>
      </w:divBdr>
    </w:div>
    <w:div w:id="445318717">
      <w:bodyDiv w:val="1"/>
      <w:marLeft w:val="0"/>
      <w:marRight w:val="0"/>
      <w:marTop w:val="0"/>
      <w:marBottom w:val="0"/>
      <w:divBdr>
        <w:top w:val="none" w:sz="0" w:space="0" w:color="auto"/>
        <w:left w:val="none" w:sz="0" w:space="0" w:color="auto"/>
        <w:bottom w:val="none" w:sz="0" w:space="0" w:color="auto"/>
        <w:right w:val="none" w:sz="0" w:space="0" w:color="auto"/>
      </w:divBdr>
    </w:div>
    <w:div w:id="449905823">
      <w:bodyDiv w:val="1"/>
      <w:marLeft w:val="0"/>
      <w:marRight w:val="0"/>
      <w:marTop w:val="0"/>
      <w:marBottom w:val="0"/>
      <w:divBdr>
        <w:top w:val="none" w:sz="0" w:space="0" w:color="auto"/>
        <w:left w:val="none" w:sz="0" w:space="0" w:color="auto"/>
        <w:bottom w:val="none" w:sz="0" w:space="0" w:color="auto"/>
        <w:right w:val="none" w:sz="0" w:space="0" w:color="auto"/>
      </w:divBdr>
    </w:div>
    <w:div w:id="450634730">
      <w:bodyDiv w:val="1"/>
      <w:marLeft w:val="0"/>
      <w:marRight w:val="0"/>
      <w:marTop w:val="0"/>
      <w:marBottom w:val="0"/>
      <w:divBdr>
        <w:top w:val="none" w:sz="0" w:space="0" w:color="auto"/>
        <w:left w:val="none" w:sz="0" w:space="0" w:color="auto"/>
        <w:bottom w:val="none" w:sz="0" w:space="0" w:color="auto"/>
        <w:right w:val="none" w:sz="0" w:space="0" w:color="auto"/>
      </w:divBdr>
    </w:div>
    <w:div w:id="460223927">
      <w:bodyDiv w:val="1"/>
      <w:marLeft w:val="0"/>
      <w:marRight w:val="0"/>
      <w:marTop w:val="0"/>
      <w:marBottom w:val="0"/>
      <w:divBdr>
        <w:top w:val="none" w:sz="0" w:space="0" w:color="auto"/>
        <w:left w:val="none" w:sz="0" w:space="0" w:color="auto"/>
        <w:bottom w:val="none" w:sz="0" w:space="0" w:color="auto"/>
        <w:right w:val="none" w:sz="0" w:space="0" w:color="auto"/>
      </w:divBdr>
    </w:div>
    <w:div w:id="462693178">
      <w:bodyDiv w:val="1"/>
      <w:marLeft w:val="0"/>
      <w:marRight w:val="0"/>
      <w:marTop w:val="0"/>
      <w:marBottom w:val="0"/>
      <w:divBdr>
        <w:top w:val="none" w:sz="0" w:space="0" w:color="auto"/>
        <w:left w:val="none" w:sz="0" w:space="0" w:color="auto"/>
        <w:bottom w:val="none" w:sz="0" w:space="0" w:color="auto"/>
        <w:right w:val="none" w:sz="0" w:space="0" w:color="auto"/>
      </w:divBdr>
    </w:div>
    <w:div w:id="463278842">
      <w:bodyDiv w:val="1"/>
      <w:marLeft w:val="0"/>
      <w:marRight w:val="0"/>
      <w:marTop w:val="0"/>
      <w:marBottom w:val="0"/>
      <w:divBdr>
        <w:top w:val="none" w:sz="0" w:space="0" w:color="auto"/>
        <w:left w:val="none" w:sz="0" w:space="0" w:color="auto"/>
        <w:bottom w:val="none" w:sz="0" w:space="0" w:color="auto"/>
        <w:right w:val="none" w:sz="0" w:space="0" w:color="auto"/>
      </w:divBdr>
    </w:div>
    <w:div w:id="464933462">
      <w:bodyDiv w:val="1"/>
      <w:marLeft w:val="0"/>
      <w:marRight w:val="0"/>
      <w:marTop w:val="0"/>
      <w:marBottom w:val="0"/>
      <w:divBdr>
        <w:top w:val="none" w:sz="0" w:space="0" w:color="auto"/>
        <w:left w:val="none" w:sz="0" w:space="0" w:color="auto"/>
        <w:bottom w:val="none" w:sz="0" w:space="0" w:color="auto"/>
        <w:right w:val="none" w:sz="0" w:space="0" w:color="auto"/>
      </w:divBdr>
    </w:div>
    <w:div w:id="465777087">
      <w:bodyDiv w:val="1"/>
      <w:marLeft w:val="0"/>
      <w:marRight w:val="0"/>
      <w:marTop w:val="0"/>
      <w:marBottom w:val="0"/>
      <w:divBdr>
        <w:top w:val="none" w:sz="0" w:space="0" w:color="auto"/>
        <w:left w:val="none" w:sz="0" w:space="0" w:color="auto"/>
        <w:bottom w:val="none" w:sz="0" w:space="0" w:color="auto"/>
        <w:right w:val="none" w:sz="0" w:space="0" w:color="auto"/>
      </w:divBdr>
    </w:div>
    <w:div w:id="466819404">
      <w:bodyDiv w:val="1"/>
      <w:marLeft w:val="0"/>
      <w:marRight w:val="0"/>
      <w:marTop w:val="0"/>
      <w:marBottom w:val="0"/>
      <w:divBdr>
        <w:top w:val="none" w:sz="0" w:space="0" w:color="auto"/>
        <w:left w:val="none" w:sz="0" w:space="0" w:color="auto"/>
        <w:bottom w:val="none" w:sz="0" w:space="0" w:color="auto"/>
        <w:right w:val="none" w:sz="0" w:space="0" w:color="auto"/>
      </w:divBdr>
    </w:div>
    <w:div w:id="468281695">
      <w:bodyDiv w:val="1"/>
      <w:marLeft w:val="0"/>
      <w:marRight w:val="0"/>
      <w:marTop w:val="0"/>
      <w:marBottom w:val="0"/>
      <w:divBdr>
        <w:top w:val="none" w:sz="0" w:space="0" w:color="auto"/>
        <w:left w:val="none" w:sz="0" w:space="0" w:color="auto"/>
        <w:bottom w:val="none" w:sz="0" w:space="0" w:color="auto"/>
        <w:right w:val="none" w:sz="0" w:space="0" w:color="auto"/>
      </w:divBdr>
    </w:div>
    <w:div w:id="475681745">
      <w:bodyDiv w:val="1"/>
      <w:marLeft w:val="0"/>
      <w:marRight w:val="0"/>
      <w:marTop w:val="0"/>
      <w:marBottom w:val="0"/>
      <w:divBdr>
        <w:top w:val="none" w:sz="0" w:space="0" w:color="auto"/>
        <w:left w:val="none" w:sz="0" w:space="0" w:color="auto"/>
        <w:bottom w:val="none" w:sz="0" w:space="0" w:color="auto"/>
        <w:right w:val="none" w:sz="0" w:space="0" w:color="auto"/>
      </w:divBdr>
      <w:divsChild>
        <w:div w:id="1468626089">
          <w:marLeft w:val="0"/>
          <w:marRight w:val="0"/>
          <w:marTop w:val="0"/>
          <w:marBottom w:val="0"/>
          <w:divBdr>
            <w:top w:val="none" w:sz="0" w:space="0" w:color="auto"/>
            <w:left w:val="none" w:sz="0" w:space="0" w:color="auto"/>
            <w:bottom w:val="none" w:sz="0" w:space="0" w:color="auto"/>
            <w:right w:val="none" w:sz="0" w:space="0" w:color="auto"/>
          </w:divBdr>
          <w:divsChild>
            <w:div w:id="127278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571759">
      <w:bodyDiv w:val="1"/>
      <w:marLeft w:val="0"/>
      <w:marRight w:val="0"/>
      <w:marTop w:val="0"/>
      <w:marBottom w:val="0"/>
      <w:divBdr>
        <w:top w:val="none" w:sz="0" w:space="0" w:color="auto"/>
        <w:left w:val="none" w:sz="0" w:space="0" w:color="auto"/>
        <w:bottom w:val="none" w:sz="0" w:space="0" w:color="auto"/>
        <w:right w:val="none" w:sz="0" w:space="0" w:color="auto"/>
      </w:divBdr>
    </w:div>
    <w:div w:id="480581585">
      <w:bodyDiv w:val="1"/>
      <w:marLeft w:val="0"/>
      <w:marRight w:val="0"/>
      <w:marTop w:val="0"/>
      <w:marBottom w:val="0"/>
      <w:divBdr>
        <w:top w:val="none" w:sz="0" w:space="0" w:color="auto"/>
        <w:left w:val="none" w:sz="0" w:space="0" w:color="auto"/>
        <w:bottom w:val="none" w:sz="0" w:space="0" w:color="auto"/>
        <w:right w:val="none" w:sz="0" w:space="0" w:color="auto"/>
      </w:divBdr>
    </w:div>
    <w:div w:id="482045666">
      <w:bodyDiv w:val="1"/>
      <w:marLeft w:val="0"/>
      <w:marRight w:val="0"/>
      <w:marTop w:val="0"/>
      <w:marBottom w:val="0"/>
      <w:divBdr>
        <w:top w:val="none" w:sz="0" w:space="0" w:color="auto"/>
        <w:left w:val="none" w:sz="0" w:space="0" w:color="auto"/>
        <w:bottom w:val="none" w:sz="0" w:space="0" w:color="auto"/>
        <w:right w:val="none" w:sz="0" w:space="0" w:color="auto"/>
      </w:divBdr>
    </w:div>
    <w:div w:id="483006384">
      <w:bodyDiv w:val="1"/>
      <w:marLeft w:val="0"/>
      <w:marRight w:val="0"/>
      <w:marTop w:val="0"/>
      <w:marBottom w:val="0"/>
      <w:divBdr>
        <w:top w:val="none" w:sz="0" w:space="0" w:color="auto"/>
        <w:left w:val="none" w:sz="0" w:space="0" w:color="auto"/>
        <w:bottom w:val="none" w:sz="0" w:space="0" w:color="auto"/>
        <w:right w:val="none" w:sz="0" w:space="0" w:color="auto"/>
      </w:divBdr>
    </w:div>
    <w:div w:id="490371842">
      <w:bodyDiv w:val="1"/>
      <w:marLeft w:val="0"/>
      <w:marRight w:val="0"/>
      <w:marTop w:val="0"/>
      <w:marBottom w:val="0"/>
      <w:divBdr>
        <w:top w:val="none" w:sz="0" w:space="0" w:color="auto"/>
        <w:left w:val="none" w:sz="0" w:space="0" w:color="auto"/>
        <w:bottom w:val="none" w:sz="0" w:space="0" w:color="auto"/>
        <w:right w:val="none" w:sz="0" w:space="0" w:color="auto"/>
      </w:divBdr>
    </w:div>
    <w:div w:id="494801621">
      <w:bodyDiv w:val="1"/>
      <w:marLeft w:val="0"/>
      <w:marRight w:val="0"/>
      <w:marTop w:val="0"/>
      <w:marBottom w:val="0"/>
      <w:divBdr>
        <w:top w:val="none" w:sz="0" w:space="0" w:color="auto"/>
        <w:left w:val="none" w:sz="0" w:space="0" w:color="auto"/>
        <w:bottom w:val="none" w:sz="0" w:space="0" w:color="auto"/>
        <w:right w:val="none" w:sz="0" w:space="0" w:color="auto"/>
      </w:divBdr>
    </w:div>
    <w:div w:id="495001060">
      <w:bodyDiv w:val="1"/>
      <w:marLeft w:val="0"/>
      <w:marRight w:val="0"/>
      <w:marTop w:val="0"/>
      <w:marBottom w:val="0"/>
      <w:divBdr>
        <w:top w:val="none" w:sz="0" w:space="0" w:color="auto"/>
        <w:left w:val="none" w:sz="0" w:space="0" w:color="auto"/>
        <w:bottom w:val="none" w:sz="0" w:space="0" w:color="auto"/>
        <w:right w:val="none" w:sz="0" w:space="0" w:color="auto"/>
      </w:divBdr>
    </w:div>
    <w:div w:id="496461656">
      <w:bodyDiv w:val="1"/>
      <w:marLeft w:val="0"/>
      <w:marRight w:val="0"/>
      <w:marTop w:val="0"/>
      <w:marBottom w:val="0"/>
      <w:divBdr>
        <w:top w:val="none" w:sz="0" w:space="0" w:color="auto"/>
        <w:left w:val="none" w:sz="0" w:space="0" w:color="auto"/>
        <w:bottom w:val="none" w:sz="0" w:space="0" w:color="auto"/>
        <w:right w:val="none" w:sz="0" w:space="0" w:color="auto"/>
      </w:divBdr>
      <w:divsChild>
        <w:div w:id="646054819">
          <w:marLeft w:val="0"/>
          <w:marRight w:val="0"/>
          <w:marTop w:val="0"/>
          <w:marBottom w:val="0"/>
          <w:divBdr>
            <w:top w:val="none" w:sz="0" w:space="0" w:color="auto"/>
            <w:left w:val="none" w:sz="0" w:space="0" w:color="auto"/>
            <w:bottom w:val="none" w:sz="0" w:space="0" w:color="auto"/>
            <w:right w:val="none" w:sz="0" w:space="0" w:color="auto"/>
          </w:divBdr>
          <w:divsChild>
            <w:div w:id="130601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179520">
      <w:bodyDiv w:val="1"/>
      <w:marLeft w:val="0"/>
      <w:marRight w:val="0"/>
      <w:marTop w:val="0"/>
      <w:marBottom w:val="0"/>
      <w:divBdr>
        <w:top w:val="none" w:sz="0" w:space="0" w:color="auto"/>
        <w:left w:val="none" w:sz="0" w:space="0" w:color="auto"/>
        <w:bottom w:val="none" w:sz="0" w:space="0" w:color="auto"/>
        <w:right w:val="none" w:sz="0" w:space="0" w:color="auto"/>
      </w:divBdr>
    </w:div>
    <w:div w:id="515316104">
      <w:bodyDiv w:val="1"/>
      <w:marLeft w:val="0"/>
      <w:marRight w:val="0"/>
      <w:marTop w:val="0"/>
      <w:marBottom w:val="0"/>
      <w:divBdr>
        <w:top w:val="none" w:sz="0" w:space="0" w:color="auto"/>
        <w:left w:val="none" w:sz="0" w:space="0" w:color="auto"/>
        <w:bottom w:val="none" w:sz="0" w:space="0" w:color="auto"/>
        <w:right w:val="none" w:sz="0" w:space="0" w:color="auto"/>
      </w:divBdr>
    </w:div>
    <w:div w:id="529220634">
      <w:bodyDiv w:val="1"/>
      <w:marLeft w:val="0"/>
      <w:marRight w:val="0"/>
      <w:marTop w:val="0"/>
      <w:marBottom w:val="0"/>
      <w:divBdr>
        <w:top w:val="none" w:sz="0" w:space="0" w:color="auto"/>
        <w:left w:val="none" w:sz="0" w:space="0" w:color="auto"/>
        <w:bottom w:val="none" w:sz="0" w:space="0" w:color="auto"/>
        <w:right w:val="none" w:sz="0" w:space="0" w:color="auto"/>
      </w:divBdr>
    </w:div>
    <w:div w:id="534734230">
      <w:bodyDiv w:val="1"/>
      <w:marLeft w:val="0"/>
      <w:marRight w:val="0"/>
      <w:marTop w:val="0"/>
      <w:marBottom w:val="0"/>
      <w:divBdr>
        <w:top w:val="none" w:sz="0" w:space="0" w:color="auto"/>
        <w:left w:val="none" w:sz="0" w:space="0" w:color="auto"/>
        <w:bottom w:val="none" w:sz="0" w:space="0" w:color="auto"/>
        <w:right w:val="none" w:sz="0" w:space="0" w:color="auto"/>
      </w:divBdr>
    </w:div>
    <w:div w:id="537086886">
      <w:bodyDiv w:val="1"/>
      <w:marLeft w:val="0"/>
      <w:marRight w:val="0"/>
      <w:marTop w:val="0"/>
      <w:marBottom w:val="0"/>
      <w:divBdr>
        <w:top w:val="none" w:sz="0" w:space="0" w:color="auto"/>
        <w:left w:val="none" w:sz="0" w:space="0" w:color="auto"/>
        <w:bottom w:val="none" w:sz="0" w:space="0" w:color="auto"/>
        <w:right w:val="none" w:sz="0" w:space="0" w:color="auto"/>
      </w:divBdr>
    </w:div>
    <w:div w:id="548299608">
      <w:bodyDiv w:val="1"/>
      <w:marLeft w:val="0"/>
      <w:marRight w:val="0"/>
      <w:marTop w:val="0"/>
      <w:marBottom w:val="0"/>
      <w:divBdr>
        <w:top w:val="none" w:sz="0" w:space="0" w:color="auto"/>
        <w:left w:val="none" w:sz="0" w:space="0" w:color="auto"/>
        <w:bottom w:val="none" w:sz="0" w:space="0" w:color="auto"/>
        <w:right w:val="none" w:sz="0" w:space="0" w:color="auto"/>
      </w:divBdr>
    </w:div>
    <w:div w:id="551886153">
      <w:bodyDiv w:val="1"/>
      <w:marLeft w:val="0"/>
      <w:marRight w:val="0"/>
      <w:marTop w:val="0"/>
      <w:marBottom w:val="0"/>
      <w:divBdr>
        <w:top w:val="none" w:sz="0" w:space="0" w:color="auto"/>
        <w:left w:val="none" w:sz="0" w:space="0" w:color="auto"/>
        <w:bottom w:val="none" w:sz="0" w:space="0" w:color="auto"/>
        <w:right w:val="none" w:sz="0" w:space="0" w:color="auto"/>
      </w:divBdr>
      <w:divsChild>
        <w:div w:id="2034459846">
          <w:marLeft w:val="0"/>
          <w:marRight w:val="0"/>
          <w:marTop w:val="0"/>
          <w:marBottom w:val="0"/>
          <w:divBdr>
            <w:top w:val="none" w:sz="0" w:space="0" w:color="auto"/>
            <w:left w:val="none" w:sz="0" w:space="0" w:color="auto"/>
            <w:bottom w:val="none" w:sz="0" w:space="0" w:color="auto"/>
            <w:right w:val="none" w:sz="0" w:space="0" w:color="auto"/>
          </w:divBdr>
          <w:divsChild>
            <w:div w:id="86903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246734">
      <w:bodyDiv w:val="1"/>
      <w:marLeft w:val="0"/>
      <w:marRight w:val="0"/>
      <w:marTop w:val="0"/>
      <w:marBottom w:val="0"/>
      <w:divBdr>
        <w:top w:val="none" w:sz="0" w:space="0" w:color="auto"/>
        <w:left w:val="none" w:sz="0" w:space="0" w:color="auto"/>
        <w:bottom w:val="none" w:sz="0" w:space="0" w:color="auto"/>
        <w:right w:val="none" w:sz="0" w:space="0" w:color="auto"/>
      </w:divBdr>
    </w:div>
    <w:div w:id="560529620">
      <w:bodyDiv w:val="1"/>
      <w:marLeft w:val="0"/>
      <w:marRight w:val="0"/>
      <w:marTop w:val="0"/>
      <w:marBottom w:val="0"/>
      <w:divBdr>
        <w:top w:val="none" w:sz="0" w:space="0" w:color="auto"/>
        <w:left w:val="none" w:sz="0" w:space="0" w:color="auto"/>
        <w:bottom w:val="none" w:sz="0" w:space="0" w:color="auto"/>
        <w:right w:val="none" w:sz="0" w:space="0" w:color="auto"/>
      </w:divBdr>
    </w:div>
    <w:div w:id="568150164">
      <w:bodyDiv w:val="1"/>
      <w:marLeft w:val="0"/>
      <w:marRight w:val="0"/>
      <w:marTop w:val="0"/>
      <w:marBottom w:val="0"/>
      <w:divBdr>
        <w:top w:val="none" w:sz="0" w:space="0" w:color="auto"/>
        <w:left w:val="none" w:sz="0" w:space="0" w:color="auto"/>
        <w:bottom w:val="none" w:sz="0" w:space="0" w:color="auto"/>
        <w:right w:val="none" w:sz="0" w:space="0" w:color="auto"/>
      </w:divBdr>
    </w:div>
    <w:div w:id="569539681">
      <w:bodyDiv w:val="1"/>
      <w:marLeft w:val="0"/>
      <w:marRight w:val="0"/>
      <w:marTop w:val="0"/>
      <w:marBottom w:val="0"/>
      <w:divBdr>
        <w:top w:val="none" w:sz="0" w:space="0" w:color="auto"/>
        <w:left w:val="none" w:sz="0" w:space="0" w:color="auto"/>
        <w:bottom w:val="none" w:sz="0" w:space="0" w:color="auto"/>
        <w:right w:val="none" w:sz="0" w:space="0" w:color="auto"/>
      </w:divBdr>
    </w:div>
    <w:div w:id="578833013">
      <w:bodyDiv w:val="1"/>
      <w:marLeft w:val="0"/>
      <w:marRight w:val="0"/>
      <w:marTop w:val="0"/>
      <w:marBottom w:val="0"/>
      <w:divBdr>
        <w:top w:val="none" w:sz="0" w:space="0" w:color="auto"/>
        <w:left w:val="none" w:sz="0" w:space="0" w:color="auto"/>
        <w:bottom w:val="none" w:sz="0" w:space="0" w:color="auto"/>
        <w:right w:val="none" w:sz="0" w:space="0" w:color="auto"/>
      </w:divBdr>
    </w:div>
    <w:div w:id="579679396">
      <w:bodyDiv w:val="1"/>
      <w:marLeft w:val="0"/>
      <w:marRight w:val="0"/>
      <w:marTop w:val="0"/>
      <w:marBottom w:val="0"/>
      <w:divBdr>
        <w:top w:val="none" w:sz="0" w:space="0" w:color="auto"/>
        <w:left w:val="none" w:sz="0" w:space="0" w:color="auto"/>
        <w:bottom w:val="none" w:sz="0" w:space="0" w:color="auto"/>
        <w:right w:val="none" w:sz="0" w:space="0" w:color="auto"/>
      </w:divBdr>
    </w:div>
    <w:div w:id="581381088">
      <w:bodyDiv w:val="1"/>
      <w:marLeft w:val="0"/>
      <w:marRight w:val="0"/>
      <w:marTop w:val="0"/>
      <w:marBottom w:val="0"/>
      <w:divBdr>
        <w:top w:val="none" w:sz="0" w:space="0" w:color="auto"/>
        <w:left w:val="none" w:sz="0" w:space="0" w:color="auto"/>
        <w:bottom w:val="none" w:sz="0" w:space="0" w:color="auto"/>
        <w:right w:val="none" w:sz="0" w:space="0" w:color="auto"/>
      </w:divBdr>
    </w:div>
    <w:div w:id="583034547">
      <w:bodyDiv w:val="1"/>
      <w:marLeft w:val="0"/>
      <w:marRight w:val="0"/>
      <w:marTop w:val="0"/>
      <w:marBottom w:val="0"/>
      <w:divBdr>
        <w:top w:val="none" w:sz="0" w:space="0" w:color="auto"/>
        <w:left w:val="none" w:sz="0" w:space="0" w:color="auto"/>
        <w:bottom w:val="none" w:sz="0" w:space="0" w:color="auto"/>
        <w:right w:val="none" w:sz="0" w:space="0" w:color="auto"/>
      </w:divBdr>
    </w:div>
    <w:div w:id="583877665">
      <w:bodyDiv w:val="1"/>
      <w:marLeft w:val="0"/>
      <w:marRight w:val="0"/>
      <w:marTop w:val="0"/>
      <w:marBottom w:val="0"/>
      <w:divBdr>
        <w:top w:val="none" w:sz="0" w:space="0" w:color="auto"/>
        <w:left w:val="none" w:sz="0" w:space="0" w:color="auto"/>
        <w:bottom w:val="none" w:sz="0" w:space="0" w:color="auto"/>
        <w:right w:val="none" w:sz="0" w:space="0" w:color="auto"/>
      </w:divBdr>
    </w:div>
    <w:div w:id="584806757">
      <w:bodyDiv w:val="1"/>
      <w:marLeft w:val="0"/>
      <w:marRight w:val="0"/>
      <w:marTop w:val="0"/>
      <w:marBottom w:val="0"/>
      <w:divBdr>
        <w:top w:val="none" w:sz="0" w:space="0" w:color="auto"/>
        <w:left w:val="none" w:sz="0" w:space="0" w:color="auto"/>
        <w:bottom w:val="none" w:sz="0" w:space="0" w:color="auto"/>
        <w:right w:val="none" w:sz="0" w:space="0" w:color="auto"/>
      </w:divBdr>
    </w:div>
    <w:div w:id="585069264">
      <w:bodyDiv w:val="1"/>
      <w:marLeft w:val="0"/>
      <w:marRight w:val="0"/>
      <w:marTop w:val="0"/>
      <w:marBottom w:val="0"/>
      <w:divBdr>
        <w:top w:val="none" w:sz="0" w:space="0" w:color="auto"/>
        <w:left w:val="none" w:sz="0" w:space="0" w:color="auto"/>
        <w:bottom w:val="none" w:sz="0" w:space="0" w:color="auto"/>
        <w:right w:val="none" w:sz="0" w:space="0" w:color="auto"/>
      </w:divBdr>
    </w:div>
    <w:div w:id="585966381">
      <w:bodyDiv w:val="1"/>
      <w:marLeft w:val="0"/>
      <w:marRight w:val="0"/>
      <w:marTop w:val="0"/>
      <w:marBottom w:val="0"/>
      <w:divBdr>
        <w:top w:val="none" w:sz="0" w:space="0" w:color="auto"/>
        <w:left w:val="none" w:sz="0" w:space="0" w:color="auto"/>
        <w:bottom w:val="none" w:sz="0" w:space="0" w:color="auto"/>
        <w:right w:val="none" w:sz="0" w:space="0" w:color="auto"/>
      </w:divBdr>
    </w:div>
    <w:div w:id="586428438">
      <w:bodyDiv w:val="1"/>
      <w:marLeft w:val="0"/>
      <w:marRight w:val="0"/>
      <w:marTop w:val="0"/>
      <w:marBottom w:val="0"/>
      <w:divBdr>
        <w:top w:val="none" w:sz="0" w:space="0" w:color="auto"/>
        <w:left w:val="none" w:sz="0" w:space="0" w:color="auto"/>
        <w:bottom w:val="none" w:sz="0" w:space="0" w:color="auto"/>
        <w:right w:val="none" w:sz="0" w:space="0" w:color="auto"/>
      </w:divBdr>
    </w:div>
    <w:div w:id="594947766">
      <w:bodyDiv w:val="1"/>
      <w:marLeft w:val="0"/>
      <w:marRight w:val="0"/>
      <w:marTop w:val="0"/>
      <w:marBottom w:val="0"/>
      <w:divBdr>
        <w:top w:val="none" w:sz="0" w:space="0" w:color="auto"/>
        <w:left w:val="none" w:sz="0" w:space="0" w:color="auto"/>
        <w:bottom w:val="none" w:sz="0" w:space="0" w:color="auto"/>
        <w:right w:val="none" w:sz="0" w:space="0" w:color="auto"/>
      </w:divBdr>
    </w:div>
    <w:div w:id="595596484">
      <w:bodyDiv w:val="1"/>
      <w:marLeft w:val="0"/>
      <w:marRight w:val="0"/>
      <w:marTop w:val="0"/>
      <w:marBottom w:val="0"/>
      <w:divBdr>
        <w:top w:val="none" w:sz="0" w:space="0" w:color="auto"/>
        <w:left w:val="none" w:sz="0" w:space="0" w:color="auto"/>
        <w:bottom w:val="none" w:sz="0" w:space="0" w:color="auto"/>
        <w:right w:val="none" w:sz="0" w:space="0" w:color="auto"/>
      </w:divBdr>
    </w:div>
    <w:div w:id="599921602">
      <w:bodyDiv w:val="1"/>
      <w:marLeft w:val="0"/>
      <w:marRight w:val="0"/>
      <w:marTop w:val="0"/>
      <w:marBottom w:val="0"/>
      <w:divBdr>
        <w:top w:val="none" w:sz="0" w:space="0" w:color="auto"/>
        <w:left w:val="none" w:sz="0" w:space="0" w:color="auto"/>
        <w:bottom w:val="none" w:sz="0" w:space="0" w:color="auto"/>
        <w:right w:val="none" w:sz="0" w:space="0" w:color="auto"/>
      </w:divBdr>
    </w:div>
    <w:div w:id="600186488">
      <w:bodyDiv w:val="1"/>
      <w:marLeft w:val="0"/>
      <w:marRight w:val="0"/>
      <w:marTop w:val="0"/>
      <w:marBottom w:val="0"/>
      <w:divBdr>
        <w:top w:val="none" w:sz="0" w:space="0" w:color="auto"/>
        <w:left w:val="none" w:sz="0" w:space="0" w:color="auto"/>
        <w:bottom w:val="none" w:sz="0" w:space="0" w:color="auto"/>
        <w:right w:val="none" w:sz="0" w:space="0" w:color="auto"/>
      </w:divBdr>
    </w:div>
    <w:div w:id="601644937">
      <w:bodyDiv w:val="1"/>
      <w:marLeft w:val="0"/>
      <w:marRight w:val="0"/>
      <w:marTop w:val="0"/>
      <w:marBottom w:val="0"/>
      <w:divBdr>
        <w:top w:val="none" w:sz="0" w:space="0" w:color="auto"/>
        <w:left w:val="none" w:sz="0" w:space="0" w:color="auto"/>
        <w:bottom w:val="none" w:sz="0" w:space="0" w:color="auto"/>
        <w:right w:val="none" w:sz="0" w:space="0" w:color="auto"/>
      </w:divBdr>
    </w:div>
    <w:div w:id="606817524">
      <w:bodyDiv w:val="1"/>
      <w:marLeft w:val="0"/>
      <w:marRight w:val="0"/>
      <w:marTop w:val="0"/>
      <w:marBottom w:val="0"/>
      <w:divBdr>
        <w:top w:val="none" w:sz="0" w:space="0" w:color="auto"/>
        <w:left w:val="none" w:sz="0" w:space="0" w:color="auto"/>
        <w:bottom w:val="none" w:sz="0" w:space="0" w:color="auto"/>
        <w:right w:val="none" w:sz="0" w:space="0" w:color="auto"/>
      </w:divBdr>
    </w:div>
    <w:div w:id="609628985">
      <w:bodyDiv w:val="1"/>
      <w:marLeft w:val="0"/>
      <w:marRight w:val="0"/>
      <w:marTop w:val="0"/>
      <w:marBottom w:val="0"/>
      <w:divBdr>
        <w:top w:val="none" w:sz="0" w:space="0" w:color="auto"/>
        <w:left w:val="none" w:sz="0" w:space="0" w:color="auto"/>
        <w:bottom w:val="none" w:sz="0" w:space="0" w:color="auto"/>
        <w:right w:val="none" w:sz="0" w:space="0" w:color="auto"/>
      </w:divBdr>
    </w:div>
    <w:div w:id="614140512">
      <w:bodyDiv w:val="1"/>
      <w:marLeft w:val="0"/>
      <w:marRight w:val="0"/>
      <w:marTop w:val="0"/>
      <w:marBottom w:val="0"/>
      <w:divBdr>
        <w:top w:val="none" w:sz="0" w:space="0" w:color="auto"/>
        <w:left w:val="none" w:sz="0" w:space="0" w:color="auto"/>
        <w:bottom w:val="none" w:sz="0" w:space="0" w:color="auto"/>
        <w:right w:val="none" w:sz="0" w:space="0" w:color="auto"/>
      </w:divBdr>
    </w:div>
    <w:div w:id="624694816">
      <w:bodyDiv w:val="1"/>
      <w:marLeft w:val="0"/>
      <w:marRight w:val="0"/>
      <w:marTop w:val="0"/>
      <w:marBottom w:val="0"/>
      <w:divBdr>
        <w:top w:val="none" w:sz="0" w:space="0" w:color="auto"/>
        <w:left w:val="none" w:sz="0" w:space="0" w:color="auto"/>
        <w:bottom w:val="none" w:sz="0" w:space="0" w:color="auto"/>
        <w:right w:val="none" w:sz="0" w:space="0" w:color="auto"/>
      </w:divBdr>
    </w:div>
    <w:div w:id="629017802">
      <w:bodyDiv w:val="1"/>
      <w:marLeft w:val="0"/>
      <w:marRight w:val="0"/>
      <w:marTop w:val="0"/>
      <w:marBottom w:val="0"/>
      <w:divBdr>
        <w:top w:val="none" w:sz="0" w:space="0" w:color="auto"/>
        <w:left w:val="none" w:sz="0" w:space="0" w:color="auto"/>
        <w:bottom w:val="none" w:sz="0" w:space="0" w:color="auto"/>
        <w:right w:val="none" w:sz="0" w:space="0" w:color="auto"/>
      </w:divBdr>
    </w:div>
    <w:div w:id="630401207">
      <w:bodyDiv w:val="1"/>
      <w:marLeft w:val="0"/>
      <w:marRight w:val="0"/>
      <w:marTop w:val="0"/>
      <w:marBottom w:val="0"/>
      <w:divBdr>
        <w:top w:val="none" w:sz="0" w:space="0" w:color="auto"/>
        <w:left w:val="none" w:sz="0" w:space="0" w:color="auto"/>
        <w:bottom w:val="none" w:sz="0" w:space="0" w:color="auto"/>
        <w:right w:val="none" w:sz="0" w:space="0" w:color="auto"/>
      </w:divBdr>
    </w:div>
    <w:div w:id="632292127">
      <w:bodyDiv w:val="1"/>
      <w:marLeft w:val="0"/>
      <w:marRight w:val="0"/>
      <w:marTop w:val="0"/>
      <w:marBottom w:val="0"/>
      <w:divBdr>
        <w:top w:val="none" w:sz="0" w:space="0" w:color="auto"/>
        <w:left w:val="none" w:sz="0" w:space="0" w:color="auto"/>
        <w:bottom w:val="none" w:sz="0" w:space="0" w:color="auto"/>
        <w:right w:val="none" w:sz="0" w:space="0" w:color="auto"/>
      </w:divBdr>
      <w:divsChild>
        <w:div w:id="10268331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1690928">
      <w:bodyDiv w:val="1"/>
      <w:marLeft w:val="0"/>
      <w:marRight w:val="0"/>
      <w:marTop w:val="0"/>
      <w:marBottom w:val="0"/>
      <w:divBdr>
        <w:top w:val="none" w:sz="0" w:space="0" w:color="auto"/>
        <w:left w:val="none" w:sz="0" w:space="0" w:color="auto"/>
        <w:bottom w:val="none" w:sz="0" w:space="0" w:color="auto"/>
        <w:right w:val="none" w:sz="0" w:space="0" w:color="auto"/>
      </w:divBdr>
    </w:div>
    <w:div w:id="647629341">
      <w:bodyDiv w:val="1"/>
      <w:marLeft w:val="0"/>
      <w:marRight w:val="0"/>
      <w:marTop w:val="0"/>
      <w:marBottom w:val="0"/>
      <w:divBdr>
        <w:top w:val="none" w:sz="0" w:space="0" w:color="auto"/>
        <w:left w:val="none" w:sz="0" w:space="0" w:color="auto"/>
        <w:bottom w:val="none" w:sz="0" w:space="0" w:color="auto"/>
        <w:right w:val="none" w:sz="0" w:space="0" w:color="auto"/>
      </w:divBdr>
    </w:div>
    <w:div w:id="652296280">
      <w:bodyDiv w:val="1"/>
      <w:marLeft w:val="0"/>
      <w:marRight w:val="0"/>
      <w:marTop w:val="0"/>
      <w:marBottom w:val="0"/>
      <w:divBdr>
        <w:top w:val="none" w:sz="0" w:space="0" w:color="auto"/>
        <w:left w:val="none" w:sz="0" w:space="0" w:color="auto"/>
        <w:bottom w:val="none" w:sz="0" w:space="0" w:color="auto"/>
        <w:right w:val="none" w:sz="0" w:space="0" w:color="auto"/>
      </w:divBdr>
    </w:div>
    <w:div w:id="659231329">
      <w:bodyDiv w:val="1"/>
      <w:marLeft w:val="0"/>
      <w:marRight w:val="0"/>
      <w:marTop w:val="0"/>
      <w:marBottom w:val="0"/>
      <w:divBdr>
        <w:top w:val="none" w:sz="0" w:space="0" w:color="auto"/>
        <w:left w:val="none" w:sz="0" w:space="0" w:color="auto"/>
        <w:bottom w:val="none" w:sz="0" w:space="0" w:color="auto"/>
        <w:right w:val="none" w:sz="0" w:space="0" w:color="auto"/>
      </w:divBdr>
    </w:div>
    <w:div w:id="661785283">
      <w:bodyDiv w:val="1"/>
      <w:marLeft w:val="0"/>
      <w:marRight w:val="0"/>
      <w:marTop w:val="0"/>
      <w:marBottom w:val="0"/>
      <w:divBdr>
        <w:top w:val="none" w:sz="0" w:space="0" w:color="auto"/>
        <w:left w:val="none" w:sz="0" w:space="0" w:color="auto"/>
        <w:bottom w:val="none" w:sz="0" w:space="0" w:color="auto"/>
        <w:right w:val="none" w:sz="0" w:space="0" w:color="auto"/>
      </w:divBdr>
      <w:divsChild>
        <w:div w:id="1180466386">
          <w:marLeft w:val="0"/>
          <w:marRight w:val="0"/>
          <w:marTop w:val="0"/>
          <w:marBottom w:val="0"/>
          <w:divBdr>
            <w:top w:val="none" w:sz="0" w:space="0" w:color="auto"/>
            <w:left w:val="none" w:sz="0" w:space="0" w:color="auto"/>
            <w:bottom w:val="none" w:sz="0" w:space="0" w:color="auto"/>
            <w:right w:val="none" w:sz="0" w:space="0" w:color="auto"/>
          </w:divBdr>
          <w:divsChild>
            <w:div w:id="151240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246286">
      <w:bodyDiv w:val="1"/>
      <w:marLeft w:val="0"/>
      <w:marRight w:val="0"/>
      <w:marTop w:val="0"/>
      <w:marBottom w:val="0"/>
      <w:divBdr>
        <w:top w:val="none" w:sz="0" w:space="0" w:color="auto"/>
        <w:left w:val="none" w:sz="0" w:space="0" w:color="auto"/>
        <w:bottom w:val="none" w:sz="0" w:space="0" w:color="auto"/>
        <w:right w:val="none" w:sz="0" w:space="0" w:color="auto"/>
      </w:divBdr>
    </w:div>
    <w:div w:id="673729594">
      <w:bodyDiv w:val="1"/>
      <w:marLeft w:val="0"/>
      <w:marRight w:val="0"/>
      <w:marTop w:val="0"/>
      <w:marBottom w:val="0"/>
      <w:divBdr>
        <w:top w:val="none" w:sz="0" w:space="0" w:color="auto"/>
        <w:left w:val="none" w:sz="0" w:space="0" w:color="auto"/>
        <w:bottom w:val="none" w:sz="0" w:space="0" w:color="auto"/>
        <w:right w:val="none" w:sz="0" w:space="0" w:color="auto"/>
      </w:divBdr>
    </w:div>
    <w:div w:id="684331555">
      <w:bodyDiv w:val="1"/>
      <w:marLeft w:val="0"/>
      <w:marRight w:val="0"/>
      <w:marTop w:val="0"/>
      <w:marBottom w:val="0"/>
      <w:divBdr>
        <w:top w:val="none" w:sz="0" w:space="0" w:color="auto"/>
        <w:left w:val="none" w:sz="0" w:space="0" w:color="auto"/>
        <w:bottom w:val="none" w:sz="0" w:space="0" w:color="auto"/>
        <w:right w:val="none" w:sz="0" w:space="0" w:color="auto"/>
      </w:divBdr>
    </w:div>
    <w:div w:id="692847525">
      <w:bodyDiv w:val="1"/>
      <w:marLeft w:val="0"/>
      <w:marRight w:val="0"/>
      <w:marTop w:val="0"/>
      <w:marBottom w:val="0"/>
      <w:divBdr>
        <w:top w:val="none" w:sz="0" w:space="0" w:color="auto"/>
        <w:left w:val="none" w:sz="0" w:space="0" w:color="auto"/>
        <w:bottom w:val="none" w:sz="0" w:space="0" w:color="auto"/>
        <w:right w:val="none" w:sz="0" w:space="0" w:color="auto"/>
      </w:divBdr>
    </w:div>
    <w:div w:id="704258374">
      <w:bodyDiv w:val="1"/>
      <w:marLeft w:val="0"/>
      <w:marRight w:val="0"/>
      <w:marTop w:val="0"/>
      <w:marBottom w:val="0"/>
      <w:divBdr>
        <w:top w:val="none" w:sz="0" w:space="0" w:color="auto"/>
        <w:left w:val="none" w:sz="0" w:space="0" w:color="auto"/>
        <w:bottom w:val="none" w:sz="0" w:space="0" w:color="auto"/>
        <w:right w:val="none" w:sz="0" w:space="0" w:color="auto"/>
      </w:divBdr>
    </w:div>
    <w:div w:id="711731206">
      <w:bodyDiv w:val="1"/>
      <w:marLeft w:val="0"/>
      <w:marRight w:val="0"/>
      <w:marTop w:val="0"/>
      <w:marBottom w:val="0"/>
      <w:divBdr>
        <w:top w:val="none" w:sz="0" w:space="0" w:color="auto"/>
        <w:left w:val="none" w:sz="0" w:space="0" w:color="auto"/>
        <w:bottom w:val="none" w:sz="0" w:space="0" w:color="auto"/>
        <w:right w:val="none" w:sz="0" w:space="0" w:color="auto"/>
      </w:divBdr>
    </w:div>
    <w:div w:id="715660971">
      <w:bodyDiv w:val="1"/>
      <w:marLeft w:val="0"/>
      <w:marRight w:val="0"/>
      <w:marTop w:val="0"/>
      <w:marBottom w:val="0"/>
      <w:divBdr>
        <w:top w:val="none" w:sz="0" w:space="0" w:color="auto"/>
        <w:left w:val="none" w:sz="0" w:space="0" w:color="auto"/>
        <w:bottom w:val="none" w:sz="0" w:space="0" w:color="auto"/>
        <w:right w:val="none" w:sz="0" w:space="0" w:color="auto"/>
      </w:divBdr>
    </w:div>
    <w:div w:id="719670196">
      <w:bodyDiv w:val="1"/>
      <w:marLeft w:val="0"/>
      <w:marRight w:val="0"/>
      <w:marTop w:val="0"/>
      <w:marBottom w:val="0"/>
      <w:divBdr>
        <w:top w:val="none" w:sz="0" w:space="0" w:color="auto"/>
        <w:left w:val="none" w:sz="0" w:space="0" w:color="auto"/>
        <w:bottom w:val="none" w:sz="0" w:space="0" w:color="auto"/>
        <w:right w:val="none" w:sz="0" w:space="0" w:color="auto"/>
      </w:divBdr>
      <w:divsChild>
        <w:div w:id="356395065">
          <w:marLeft w:val="0"/>
          <w:marRight w:val="0"/>
          <w:marTop w:val="0"/>
          <w:marBottom w:val="0"/>
          <w:divBdr>
            <w:top w:val="none" w:sz="0" w:space="0" w:color="auto"/>
            <w:left w:val="none" w:sz="0" w:space="0" w:color="auto"/>
            <w:bottom w:val="none" w:sz="0" w:space="0" w:color="auto"/>
            <w:right w:val="none" w:sz="0" w:space="0" w:color="auto"/>
          </w:divBdr>
          <w:divsChild>
            <w:div w:id="42280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901887">
      <w:bodyDiv w:val="1"/>
      <w:marLeft w:val="0"/>
      <w:marRight w:val="0"/>
      <w:marTop w:val="0"/>
      <w:marBottom w:val="0"/>
      <w:divBdr>
        <w:top w:val="none" w:sz="0" w:space="0" w:color="auto"/>
        <w:left w:val="none" w:sz="0" w:space="0" w:color="auto"/>
        <w:bottom w:val="none" w:sz="0" w:space="0" w:color="auto"/>
        <w:right w:val="none" w:sz="0" w:space="0" w:color="auto"/>
      </w:divBdr>
    </w:div>
    <w:div w:id="724333043">
      <w:bodyDiv w:val="1"/>
      <w:marLeft w:val="0"/>
      <w:marRight w:val="0"/>
      <w:marTop w:val="0"/>
      <w:marBottom w:val="0"/>
      <w:divBdr>
        <w:top w:val="none" w:sz="0" w:space="0" w:color="auto"/>
        <w:left w:val="none" w:sz="0" w:space="0" w:color="auto"/>
        <w:bottom w:val="none" w:sz="0" w:space="0" w:color="auto"/>
        <w:right w:val="none" w:sz="0" w:space="0" w:color="auto"/>
      </w:divBdr>
    </w:div>
    <w:div w:id="727611795">
      <w:bodyDiv w:val="1"/>
      <w:marLeft w:val="0"/>
      <w:marRight w:val="0"/>
      <w:marTop w:val="0"/>
      <w:marBottom w:val="0"/>
      <w:divBdr>
        <w:top w:val="none" w:sz="0" w:space="0" w:color="auto"/>
        <w:left w:val="none" w:sz="0" w:space="0" w:color="auto"/>
        <w:bottom w:val="none" w:sz="0" w:space="0" w:color="auto"/>
        <w:right w:val="none" w:sz="0" w:space="0" w:color="auto"/>
      </w:divBdr>
    </w:div>
    <w:div w:id="729503505">
      <w:bodyDiv w:val="1"/>
      <w:marLeft w:val="0"/>
      <w:marRight w:val="0"/>
      <w:marTop w:val="0"/>
      <w:marBottom w:val="0"/>
      <w:divBdr>
        <w:top w:val="none" w:sz="0" w:space="0" w:color="auto"/>
        <w:left w:val="none" w:sz="0" w:space="0" w:color="auto"/>
        <w:bottom w:val="none" w:sz="0" w:space="0" w:color="auto"/>
        <w:right w:val="none" w:sz="0" w:space="0" w:color="auto"/>
      </w:divBdr>
    </w:div>
    <w:div w:id="733046587">
      <w:bodyDiv w:val="1"/>
      <w:marLeft w:val="0"/>
      <w:marRight w:val="0"/>
      <w:marTop w:val="0"/>
      <w:marBottom w:val="0"/>
      <w:divBdr>
        <w:top w:val="none" w:sz="0" w:space="0" w:color="auto"/>
        <w:left w:val="none" w:sz="0" w:space="0" w:color="auto"/>
        <w:bottom w:val="none" w:sz="0" w:space="0" w:color="auto"/>
        <w:right w:val="none" w:sz="0" w:space="0" w:color="auto"/>
      </w:divBdr>
    </w:div>
    <w:div w:id="735976091">
      <w:bodyDiv w:val="1"/>
      <w:marLeft w:val="0"/>
      <w:marRight w:val="0"/>
      <w:marTop w:val="0"/>
      <w:marBottom w:val="0"/>
      <w:divBdr>
        <w:top w:val="none" w:sz="0" w:space="0" w:color="auto"/>
        <w:left w:val="none" w:sz="0" w:space="0" w:color="auto"/>
        <w:bottom w:val="none" w:sz="0" w:space="0" w:color="auto"/>
        <w:right w:val="none" w:sz="0" w:space="0" w:color="auto"/>
      </w:divBdr>
    </w:div>
    <w:div w:id="745109994">
      <w:bodyDiv w:val="1"/>
      <w:marLeft w:val="0"/>
      <w:marRight w:val="0"/>
      <w:marTop w:val="0"/>
      <w:marBottom w:val="0"/>
      <w:divBdr>
        <w:top w:val="none" w:sz="0" w:space="0" w:color="auto"/>
        <w:left w:val="none" w:sz="0" w:space="0" w:color="auto"/>
        <w:bottom w:val="none" w:sz="0" w:space="0" w:color="auto"/>
        <w:right w:val="none" w:sz="0" w:space="0" w:color="auto"/>
      </w:divBdr>
    </w:div>
    <w:div w:id="751052676">
      <w:bodyDiv w:val="1"/>
      <w:marLeft w:val="0"/>
      <w:marRight w:val="0"/>
      <w:marTop w:val="0"/>
      <w:marBottom w:val="0"/>
      <w:divBdr>
        <w:top w:val="none" w:sz="0" w:space="0" w:color="auto"/>
        <w:left w:val="none" w:sz="0" w:space="0" w:color="auto"/>
        <w:bottom w:val="none" w:sz="0" w:space="0" w:color="auto"/>
        <w:right w:val="none" w:sz="0" w:space="0" w:color="auto"/>
      </w:divBdr>
    </w:div>
    <w:div w:id="761344280">
      <w:bodyDiv w:val="1"/>
      <w:marLeft w:val="0"/>
      <w:marRight w:val="0"/>
      <w:marTop w:val="0"/>
      <w:marBottom w:val="0"/>
      <w:divBdr>
        <w:top w:val="none" w:sz="0" w:space="0" w:color="auto"/>
        <w:left w:val="none" w:sz="0" w:space="0" w:color="auto"/>
        <w:bottom w:val="none" w:sz="0" w:space="0" w:color="auto"/>
        <w:right w:val="none" w:sz="0" w:space="0" w:color="auto"/>
      </w:divBdr>
    </w:div>
    <w:div w:id="779227970">
      <w:bodyDiv w:val="1"/>
      <w:marLeft w:val="0"/>
      <w:marRight w:val="0"/>
      <w:marTop w:val="0"/>
      <w:marBottom w:val="0"/>
      <w:divBdr>
        <w:top w:val="none" w:sz="0" w:space="0" w:color="auto"/>
        <w:left w:val="none" w:sz="0" w:space="0" w:color="auto"/>
        <w:bottom w:val="none" w:sz="0" w:space="0" w:color="auto"/>
        <w:right w:val="none" w:sz="0" w:space="0" w:color="auto"/>
      </w:divBdr>
    </w:div>
    <w:div w:id="790630510">
      <w:bodyDiv w:val="1"/>
      <w:marLeft w:val="0"/>
      <w:marRight w:val="0"/>
      <w:marTop w:val="0"/>
      <w:marBottom w:val="0"/>
      <w:divBdr>
        <w:top w:val="none" w:sz="0" w:space="0" w:color="auto"/>
        <w:left w:val="none" w:sz="0" w:space="0" w:color="auto"/>
        <w:bottom w:val="none" w:sz="0" w:space="0" w:color="auto"/>
        <w:right w:val="none" w:sz="0" w:space="0" w:color="auto"/>
      </w:divBdr>
      <w:divsChild>
        <w:div w:id="381295165">
          <w:marLeft w:val="0"/>
          <w:marRight w:val="0"/>
          <w:marTop w:val="0"/>
          <w:marBottom w:val="0"/>
          <w:divBdr>
            <w:top w:val="single" w:sz="2" w:space="0" w:color="auto"/>
            <w:left w:val="single" w:sz="2" w:space="0" w:color="auto"/>
            <w:bottom w:val="single" w:sz="2" w:space="0" w:color="auto"/>
            <w:right w:val="single" w:sz="2" w:space="0" w:color="auto"/>
          </w:divBdr>
          <w:divsChild>
            <w:div w:id="577831078">
              <w:marLeft w:val="0"/>
              <w:marRight w:val="0"/>
              <w:marTop w:val="0"/>
              <w:marBottom w:val="0"/>
              <w:divBdr>
                <w:top w:val="single" w:sz="2" w:space="0" w:color="auto"/>
                <w:left w:val="single" w:sz="2" w:space="0" w:color="auto"/>
                <w:bottom w:val="single" w:sz="2" w:space="0" w:color="auto"/>
                <w:right w:val="single" w:sz="2" w:space="0" w:color="auto"/>
              </w:divBdr>
              <w:divsChild>
                <w:div w:id="394821275">
                  <w:marLeft w:val="0"/>
                  <w:marRight w:val="0"/>
                  <w:marTop w:val="0"/>
                  <w:marBottom w:val="0"/>
                  <w:divBdr>
                    <w:top w:val="single" w:sz="2" w:space="0" w:color="auto"/>
                    <w:left w:val="single" w:sz="2" w:space="0" w:color="auto"/>
                    <w:bottom w:val="single" w:sz="2" w:space="0" w:color="auto"/>
                    <w:right w:val="single" w:sz="2" w:space="0" w:color="auto"/>
                  </w:divBdr>
                  <w:divsChild>
                    <w:div w:id="2122646869">
                      <w:marLeft w:val="0"/>
                      <w:marRight w:val="0"/>
                      <w:marTop w:val="0"/>
                      <w:marBottom w:val="0"/>
                      <w:divBdr>
                        <w:top w:val="single" w:sz="2" w:space="0" w:color="auto"/>
                        <w:left w:val="single" w:sz="2" w:space="0" w:color="auto"/>
                        <w:bottom w:val="single" w:sz="2" w:space="0" w:color="auto"/>
                        <w:right w:val="single" w:sz="2" w:space="0" w:color="auto"/>
                      </w:divBdr>
                      <w:divsChild>
                        <w:div w:id="2090996768">
                          <w:marLeft w:val="0"/>
                          <w:marRight w:val="0"/>
                          <w:marTop w:val="0"/>
                          <w:marBottom w:val="0"/>
                          <w:divBdr>
                            <w:top w:val="single" w:sz="2" w:space="0" w:color="auto"/>
                            <w:left w:val="single" w:sz="2" w:space="0" w:color="auto"/>
                            <w:bottom w:val="single" w:sz="2" w:space="0" w:color="auto"/>
                            <w:right w:val="single" w:sz="2" w:space="0" w:color="auto"/>
                          </w:divBdr>
                          <w:divsChild>
                            <w:div w:id="751514657">
                              <w:marLeft w:val="0"/>
                              <w:marRight w:val="0"/>
                              <w:marTop w:val="0"/>
                              <w:marBottom w:val="0"/>
                              <w:divBdr>
                                <w:top w:val="single" w:sz="2" w:space="0" w:color="auto"/>
                                <w:left w:val="single" w:sz="2" w:space="0" w:color="auto"/>
                                <w:bottom w:val="single" w:sz="2" w:space="0" w:color="auto"/>
                                <w:right w:val="single" w:sz="2" w:space="0" w:color="auto"/>
                              </w:divBdr>
                              <w:divsChild>
                                <w:div w:id="18493272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46889228">
                          <w:marLeft w:val="0"/>
                          <w:marRight w:val="0"/>
                          <w:marTop w:val="0"/>
                          <w:marBottom w:val="0"/>
                          <w:divBdr>
                            <w:top w:val="single" w:sz="2" w:space="0" w:color="auto"/>
                            <w:left w:val="single" w:sz="2" w:space="0" w:color="auto"/>
                            <w:bottom w:val="single" w:sz="2" w:space="0" w:color="auto"/>
                            <w:right w:val="single" w:sz="2" w:space="0" w:color="auto"/>
                          </w:divBdr>
                          <w:divsChild>
                            <w:div w:id="1154636935">
                              <w:marLeft w:val="0"/>
                              <w:marRight w:val="0"/>
                              <w:marTop w:val="0"/>
                              <w:marBottom w:val="0"/>
                              <w:divBdr>
                                <w:top w:val="single" w:sz="2" w:space="0" w:color="auto"/>
                                <w:left w:val="single" w:sz="2" w:space="0" w:color="auto"/>
                                <w:bottom w:val="single" w:sz="2" w:space="0" w:color="auto"/>
                                <w:right w:val="single" w:sz="2" w:space="0" w:color="auto"/>
                              </w:divBdr>
                              <w:divsChild>
                                <w:div w:id="1597523201">
                                  <w:marLeft w:val="0"/>
                                  <w:marRight w:val="0"/>
                                  <w:marTop w:val="0"/>
                                  <w:marBottom w:val="0"/>
                                  <w:divBdr>
                                    <w:top w:val="single" w:sz="2" w:space="0" w:color="auto"/>
                                    <w:left w:val="single" w:sz="2" w:space="0" w:color="auto"/>
                                    <w:bottom w:val="single" w:sz="2" w:space="0" w:color="auto"/>
                                    <w:right w:val="single" w:sz="2" w:space="0" w:color="auto"/>
                                  </w:divBdr>
                                  <w:divsChild>
                                    <w:div w:id="24244816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04538920">
              <w:marLeft w:val="0"/>
              <w:marRight w:val="0"/>
              <w:marTop w:val="0"/>
              <w:marBottom w:val="0"/>
              <w:divBdr>
                <w:top w:val="single" w:sz="2" w:space="0" w:color="auto"/>
                <w:left w:val="single" w:sz="2" w:space="0" w:color="auto"/>
                <w:bottom w:val="single" w:sz="2" w:space="0" w:color="auto"/>
                <w:right w:val="single" w:sz="2" w:space="0" w:color="auto"/>
              </w:divBdr>
              <w:divsChild>
                <w:div w:id="1834487796">
                  <w:marLeft w:val="0"/>
                  <w:marRight w:val="0"/>
                  <w:marTop w:val="0"/>
                  <w:marBottom w:val="0"/>
                  <w:divBdr>
                    <w:top w:val="single" w:sz="2" w:space="0" w:color="auto"/>
                    <w:left w:val="single" w:sz="2" w:space="0" w:color="auto"/>
                    <w:bottom w:val="single" w:sz="2" w:space="0" w:color="auto"/>
                    <w:right w:val="single" w:sz="2" w:space="0" w:color="auto"/>
                  </w:divBdr>
                  <w:divsChild>
                    <w:div w:id="1946689925">
                      <w:marLeft w:val="0"/>
                      <w:marRight w:val="0"/>
                      <w:marTop w:val="0"/>
                      <w:marBottom w:val="0"/>
                      <w:divBdr>
                        <w:top w:val="single" w:sz="2" w:space="0" w:color="auto"/>
                        <w:left w:val="single" w:sz="2" w:space="0" w:color="auto"/>
                        <w:bottom w:val="single" w:sz="2" w:space="0" w:color="auto"/>
                        <w:right w:val="single" w:sz="2" w:space="0" w:color="auto"/>
                      </w:divBdr>
                      <w:divsChild>
                        <w:div w:id="1549293476">
                          <w:marLeft w:val="0"/>
                          <w:marRight w:val="0"/>
                          <w:marTop w:val="0"/>
                          <w:marBottom w:val="0"/>
                          <w:divBdr>
                            <w:top w:val="single" w:sz="2" w:space="0" w:color="auto"/>
                            <w:left w:val="single" w:sz="2" w:space="0" w:color="auto"/>
                            <w:bottom w:val="single" w:sz="2" w:space="0" w:color="auto"/>
                            <w:right w:val="single" w:sz="2" w:space="0" w:color="auto"/>
                          </w:divBdr>
                          <w:divsChild>
                            <w:div w:id="1632318376">
                              <w:marLeft w:val="0"/>
                              <w:marRight w:val="0"/>
                              <w:marTop w:val="0"/>
                              <w:marBottom w:val="0"/>
                              <w:divBdr>
                                <w:top w:val="single" w:sz="2" w:space="0" w:color="auto"/>
                                <w:left w:val="single" w:sz="2" w:space="0" w:color="auto"/>
                                <w:bottom w:val="single" w:sz="2" w:space="0" w:color="auto"/>
                                <w:right w:val="single" w:sz="2" w:space="0" w:color="auto"/>
                              </w:divBdr>
                              <w:divsChild>
                                <w:div w:id="1811634592">
                                  <w:marLeft w:val="0"/>
                                  <w:marRight w:val="0"/>
                                  <w:marTop w:val="0"/>
                                  <w:marBottom w:val="0"/>
                                  <w:divBdr>
                                    <w:top w:val="single" w:sz="2" w:space="0" w:color="auto"/>
                                    <w:left w:val="single" w:sz="2" w:space="0" w:color="auto"/>
                                    <w:bottom w:val="single" w:sz="2" w:space="0" w:color="auto"/>
                                    <w:right w:val="single" w:sz="2" w:space="0" w:color="auto"/>
                                  </w:divBdr>
                                </w:div>
                              </w:divsChild>
                            </w:div>
                            <w:div w:id="1429890981">
                              <w:marLeft w:val="0"/>
                              <w:marRight w:val="0"/>
                              <w:marTop w:val="0"/>
                              <w:marBottom w:val="0"/>
                              <w:divBdr>
                                <w:top w:val="single" w:sz="2" w:space="0" w:color="auto"/>
                                <w:left w:val="single" w:sz="2" w:space="0" w:color="auto"/>
                                <w:bottom w:val="single" w:sz="2" w:space="0" w:color="auto"/>
                                <w:right w:val="single" w:sz="2" w:space="0" w:color="auto"/>
                              </w:divBdr>
                            </w:div>
                          </w:divsChild>
                        </w:div>
                        <w:div w:id="1898591245">
                          <w:marLeft w:val="0"/>
                          <w:marRight w:val="0"/>
                          <w:marTop w:val="0"/>
                          <w:marBottom w:val="0"/>
                          <w:divBdr>
                            <w:top w:val="single" w:sz="2" w:space="0" w:color="auto"/>
                            <w:left w:val="single" w:sz="2" w:space="0" w:color="auto"/>
                            <w:bottom w:val="single" w:sz="2" w:space="0" w:color="auto"/>
                            <w:right w:val="single" w:sz="2" w:space="0" w:color="auto"/>
                          </w:divBdr>
                          <w:divsChild>
                            <w:div w:id="104156795">
                              <w:marLeft w:val="0"/>
                              <w:marRight w:val="0"/>
                              <w:marTop w:val="0"/>
                              <w:marBottom w:val="0"/>
                              <w:divBdr>
                                <w:top w:val="none" w:sz="0" w:space="0" w:color="auto"/>
                                <w:left w:val="none" w:sz="0" w:space="0" w:color="auto"/>
                                <w:bottom w:val="none" w:sz="0" w:space="0" w:color="auto"/>
                                <w:right w:val="none" w:sz="0" w:space="0" w:color="auto"/>
                              </w:divBdr>
                              <w:divsChild>
                                <w:div w:id="14741029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774085910">
              <w:marLeft w:val="0"/>
              <w:marRight w:val="0"/>
              <w:marTop w:val="0"/>
              <w:marBottom w:val="0"/>
              <w:divBdr>
                <w:top w:val="single" w:sz="2" w:space="0" w:color="auto"/>
                <w:left w:val="single" w:sz="2" w:space="0" w:color="auto"/>
                <w:bottom w:val="single" w:sz="2" w:space="0" w:color="auto"/>
                <w:right w:val="single" w:sz="2" w:space="0" w:color="auto"/>
              </w:divBdr>
              <w:divsChild>
                <w:div w:id="1413042451">
                  <w:marLeft w:val="0"/>
                  <w:marRight w:val="0"/>
                  <w:marTop w:val="0"/>
                  <w:marBottom w:val="0"/>
                  <w:divBdr>
                    <w:top w:val="single" w:sz="2" w:space="0" w:color="auto"/>
                    <w:left w:val="single" w:sz="2" w:space="0" w:color="auto"/>
                    <w:bottom w:val="single" w:sz="2" w:space="0" w:color="auto"/>
                    <w:right w:val="single" w:sz="2" w:space="0" w:color="auto"/>
                  </w:divBdr>
                  <w:divsChild>
                    <w:div w:id="1408840686">
                      <w:marLeft w:val="0"/>
                      <w:marRight w:val="0"/>
                      <w:marTop w:val="0"/>
                      <w:marBottom w:val="0"/>
                      <w:divBdr>
                        <w:top w:val="single" w:sz="2" w:space="0" w:color="auto"/>
                        <w:left w:val="single" w:sz="2" w:space="0" w:color="auto"/>
                        <w:bottom w:val="single" w:sz="2" w:space="0" w:color="auto"/>
                        <w:right w:val="single" w:sz="2" w:space="0" w:color="auto"/>
                      </w:divBdr>
                      <w:divsChild>
                        <w:div w:id="387924609">
                          <w:marLeft w:val="0"/>
                          <w:marRight w:val="0"/>
                          <w:marTop w:val="0"/>
                          <w:marBottom w:val="0"/>
                          <w:divBdr>
                            <w:top w:val="single" w:sz="2" w:space="0" w:color="auto"/>
                            <w:left w:val="single" w:sz="2" w:space="0" w:color="auto"/>
                            <w:bottom w:val="single" w:sz="2" w:space="0" w:color="auto"/>
                            <w:right w:val="single" w:sz="2" w:space="0" w:color="auto"/>
                          </w:divBdr>
                          <w:divsChild>
                            <w:div w:id="1409424510">
                              <w:marLeft w:val="0"/>
                              <w:marRight w:val="0"/>
                              <w:marTop w:val="0"/>
                              <w:marBottom w:val="0"/>
                              <w:divBdr>
                                <w:top w:val="single" w:sz="2" w:space="0" w:color="auto"/>
                                <w:left w:val="single" w:sz="2" w:space="0" w:color="auto"/>
                                <w:bottom w:val="single" w:sz="2" w:space="0" w:color="auto"/>
                                <w:right w:val="single" w:sz="2" w:space="0" w:color="auto"/>
                              </w:divBdr>
                              <w:divsChild>
                                <w:div w:id="121014694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58450532">
                          <w:marLeft w:val="0"/>
                          <w:marRight w:val="0"/>
                          <w:marTop w:val="0"/>
                          <w:marBottom w:val="0"/>
                          <w:divBdr>
                            <w:top w:val="single" w:sz="2" w:space="0" w:color="auto"/>
                            <w:left w:val="single" w:sz="2" w:space="0" w:color="auto"/>
                            <w:bottom w:val="single" w:sz="2" w:space="0" w:color="auto"/>
                            <w:right w:val="single" w:sz="2" w:space="0" w:color="auto"/>
                          </w:divBdr>
                          <w:divsChild>
                            <w:div w:id="1604915329">
                              <w:marLeft w:val="0"/>
                              <w:marRight w:val="0"/>
                              <w:marTop w:val="0"/>
                              <w:marBottom w:val="0"/>
                              <w:divBdr>
                                <w:top w:val="single" w:sz="2" w:space="0" w:color="auto"/>
                                <w:left w:val="single" w:sz="2" w:space="0" w:color="auto"/>
                                <w:bottom w:val="single" w:sz="2" w:space="0" w:color="auto"/>
                                <w:right w:val="single" w:sz="2" w:space="0" w:color="auto"/>
                              </w:divBdr>
                              <w:divsChild>
                                <w:div w:id="239800907">
                                  <w:marLeft w:val="0"/>
                                  <w:marRight w:val="0"/>
                                  <w:marTop w:val="0"/>
                                  <w:marBottom w:val="0"/>
                                  <w:divBdr>
                                    <w:top w:val="single" w:sz="2" w:space="0" w:color="auto"/>
                                    <w:left w:val="single" w:sz="2" w:space="0" w:color="auto"/>
                                    <w:bottom w:val="single" w:sz="2" w:space="0" w:color="auto"/>
                                    <w:right w:val="single" w:sz="2" w:space="0" w:color="auto"/>
                                  </w:divBdr>
                                  <w:divsChild>
                                    <w:div w:id="189616293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446047976">
              <w:marLeft w:val="0"/>
              <w:marRight w:val="0"/>
              <w:marTop w:val="0"/>
              <w:marBottom w:val="0"/>
              <w:divBdr>
                <w:top w:val="single" w:sz="2" w:space="0" w:color="auto"/>
                <w:left w:val="single" w:sz="2" w:space="0" w:color="auto"/>
                <w:bottom w:val="single" w:sz="2" w:space="0" w:color="auto"/>
                <w:right w:val="single" w:sz="2" w:space="0" w:color="auto"/>
              </w:divBdr>
              <w:divsChild>
                <w:div w:id="818809604">
                  <w:marLeft w:val="0"/>
                  <w:marRight w:val="0"/>
                  <w:marTop w:val="0"/>
                  <w:marBottom w:val="0"/>
                  <w:divBdr>
                    <w:top w:val="single" w:sz="2" w:space="0" w:color="auto"/>
                    <w:left w:val="single" w:sz="2" w:space="0" w:color="auto"/>
                    <w:bottom w:val="single" w:sz="2" w:space="0" w:color="auto"/>
                    <w:right w:val="single" w:sz="2" w:space="0" w:color="auto"/>
                  </w:divBdr>
                  <w:divsChild>
                    <w:div w:id="1066301616">
                      <w:marLeft w:val="0"/>
                      <w:marRight w:val="0"/>
                      <w:marTop w:val="0"/>
                      <w:marBottom w:val="0"/>
                      <w:divBdr>
                        <w:top w:val="single" w:sz="2" w:space="0" w:color="auto"/>
                        <w:left w:val="single" w:sz="2" w:space="0" w:color="auto"/>
                        <w:bottom w:val="single" w:sz="2" w:space="0" w:color="auto"/>
                        <w:right w:val="single" w:sz="2" w:space="0" w:color="auto"/>
                      </w:divBdr>
                      <w:divsChild>
                        <w:div w:id="1622802499">
                          <w:marLeft w:val="0"/>
                          <w:marRight w:val="0"/>
                          <w:marTop w:val="0"/>
                          <w:marBottom w:val="0"/>
                          <w:divBdr>
                            <w:top w:val="single" w:sz="2" w:space="0" w:color="auto"/>
                            <w:left w:val="single" w:sz="2" w:space="0" w:color="auto"/>
                            <w:bottom w:val="single" w:sz="2" w:space="0" w:color="auto"/>
                            <w:right w:val="single" w:sz="2" w:space="0" w:color="auto"/>
                          </w:divBdr>
                          <w:divsChild>
                            <w:div w:id="1711764363">
                              <w:marLeft w:val="0"/>
                              <w:marRight w:val="0"/>
                              <w:marTop w:val="0"/>
                              <w:marBottom w:val="0"/>
                              <w:divBdr>
                                <w:top w:val="single" w:sz="2" w:space="0" w:color="auto"/>
                                <w:left w:val="single" w:sz="2" w:space="0" w:color="auto"/>
                                <w:bottom w:val="single" w:sz="2" w:space="0" w:color="auto"/>
                                <w:right w:val="single" w:sz="2" w:space="0" w:color="auto"/>
                              </w:divBdr>
                              <w:divsChild>
                                <w:div w:id="1571578563">
                                  <w:marLeft w:val="0"/>
                                  <w:marRight w:val="0"/>
                                  <w:marTop w:val="0"/>
                                  <w:marBottom w:val="0"/>
                                  <w:divBdr>
                                    <w:top w:val="single" w:sz="2" w:space="0" w:color="auto"/>
                                    <w:left w:val="single" w:sz="2" w:space="0" w:color="auto"/>
                                    <w:bottom w:val="single" w:sz="2" w:space="0" w:color="auto"/>
                                    <w:right w:val="single" w:sz="2" w:space="0" w:color="auto"/>
                                  </w:divBdr>
                                </w:div>
                              </w:divsChild>
                            </w:div>
                            <w:div w:id="917835599">
                              <w:marLeft w:val="0"/>
                              <w:marRight w:val="0"/>
                              <w:marTop w:val="0"/>
                              <w:marBottom w:val="0"/>
                              <w:divBdr>
                                <w:top w:val="single" w:sz="2" w:space="0" w:color="auto"/>
                                <w:left w:val="single" w:sz="2" w:space="0" w:color="auto"/>
                                <w:bottom w:val="single" w:sz="2" w:space="0" w:color="auto"/>
                                <w:right w:val="single" w:sz="2" w:space="0" w:color="auto"/>
                              </w:divBdr>
                            </w:div>
                          </w:divsChild>
                        </w:div>
                        <w:div w:id="2106345128">
                          <w:marLeft w:val="0"/>
                          <w:marRight w:val="0"/>
                          <w:marTop w:val="0"/>
                          <w:marBottom w:val="0"/>
                          <w:divBdr>
                            <w:top w:val="single" w:sz="2" w:space="0" w:color="auto"/>
                            <w:left w:val="single" w:sz="2" w:space="0" w:color="auto"/>
                            <w:bottom w:val="single" w:sz="2" w:space="0" w:color="auto"/>
                            <w:right w:val="single" w:sz="2" w:space="0" w:color="auto"/>
                          </w:divBdr>
                          <w:divsChild>
                            <w:div w:id="1121265984">
                              <w:marLeft w:val="0"/>
                              <w:marRight w:val="0"/>
                              <w:marTop w:val="0"/>
                              <w:marBottom w:val="0"/>
                              <w:divBdr>
                                <w:top w:val="none" w:sz="0" w:space="0" w:color="auto"/>
                                <w:left w:val="none" w:sz="0" w:space="0" w:color="auto"/>
                                <w:bottom w:val="none" w:sz="0" w:space="0" w:color="auto"/>
                                <w:right w:val="none" w:sz="0" w:space="0" w:color="auto"/>
                              </w:divBdr>
                              <w:divsChild>
                                <w:div w:id="1894198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671525249">
              <w:marLeft w:val="0"/>
              <w:marRight w:val="0"/>
              <w:marTop w:val="0"/>
              <w:marBottom w:val="0"/>
              <w:divBdr>
                <w:top w:val="single" w:sz="2" w:space="0" w:color="auto"/>
                <w:left w:val="single" w:sz="2" w:space="0" w:color="auto"/>
                <w:bottom w:val="single" w:sz="2" w:space="0" w:color="auto"/>
                <w:right w:val="single" w:sz="2" w:space="0" w:color="auto"/>
              </w:divBdr>
              <w:divsChild>
                <w:div w:id="1609851677">
                  <w:marLeft w:val="0"/>
                  <w:marRight w:val="0"/>
                  <w:marTop w:val="0"/>
                  <w:marBottom w:val="0"/>
                  <w:divBdr>
                    <w:top w:val="single" w:sz="2" w:space="0" w:color="auto"/>
                    <w:left w:val="single" w:sz="2" w:space="0" w:color="auto"/>
                    <w:bottom w:val="single" w:sz="2" w:space="0" w:color="auto"/>
                    <w:right w:val="single" w:sz="2" w:space="0" w:color="auto"/>
                  </w:divBdr>
                  <w:divsChild>
                    <w:div w:id="796870196">
                      <w:marLeft w:val="0"/>
                      <w:marRight w:val="0"/>
                      <w:marTop w:val="0"/>
                      <w:marBottom w:val="0"/>
                      <w:divBdr>
                        <w:top w:val="single" w:sz="2" w:space="0" w:color="auto"/>
                        <w:left w:val="single" w:sz="2" w:space="0" w:color="auto"/>
                        <w:bottom w:val="single" w:sz="2" w:space="0" w:color="auto"/>
                        <w:right w:val="single" w:sz="2" w:space="0" w:color="auto"/>
                      </w:divBdr>
                      <w:divsChild>
                        <w:div w:id="434600833">
                          <w:marLeft w:val="0"/>
                          <w:marRight w:val="0"/>
                          <w:marTop w:val="0"/>
                          <w:marBottom w:val="0"/>
                          <w:divBdr>
                            <w:top w:val="single" w:sz="2" w:space="0" w:color="auto"/>
                            <w:left w:val="single" w:sz="2" w:space="0" w:color="auto"/>
                            <w:bottom w:val="single" w:sz="2" w:space="0" w:color="auto"/>
                            <w:right w:val="single" w:sz="2" w:space="0" w:color="auto"/>
                          </w:divBdr>
                          <w:divsChild>
                            <w:div w:id="65954917">
                              <w:marLeft w:val="0"/>
                              <w:marRight w:val="0"/>
                              <w:marTop w:val="0"/>
                              <w:marBottom w:val="0"/>
                              <w:divBdr>
                                <w:top w:val="single" w:sz="2" w:space="0" w:color="auto"/>
                                <w:left w:val="single" w:sz="2" w:space="0" w:color="auto"/>
                                <w:bottom w:val="single" w:sz="2" w:space="0" w:color="auto"/>
                                <w:right w:val="single" w:sz="2" w:space="0" w:color="auto"/>
                              </w:divBdr>
                              <w:divsChild>
                                <w:div w:id="158652786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32601866">
                          <w:marLeft w:val="0"/>
                          <w:marRight w:val="0"/>
                          <w:marTop w:val="0"/>
                          <w:marBottom w:val="0"/>
                          <w:divBdr>
                            <w:top w:val="single" w:sz="2" w:space="0" w:color="auto"/>
                            <w:left w:val="single" w:sz="2" w:space="0" w:color="auto"/>
                            <w:bottom w:val="single" w:sz="2" w:space="0" w:color="auto"/>
                            <w:right w:val="single" w:sz="2" w:space="0" w:color="auto"/>
                          </w:divBdr>
                          <w:divsChild>
                            <w:div w:id="1522356236">
                              <w:marLeft w:val="0"/>
                              <w:marRight w:val="0"/>
                              <w:marTop w:val="0"/>
                              <w:marBottom w:val="0"/>
                              <w:divBdr>
                                <w:top w:val="single" w:sz="2" w:space="0" w:color="auto"/>
                                <w:left w:val="single" w:sz="2" w:space="0" w:color="auto"/>
                                <w:bottom w:val="single" w:sz="2" w:space="0" w:color="auto"/>
                                <w:right w:val="single" w:sz="2" w:space="0" w:color="auto"/>
                              </w:divBdr>
                              <w:divsChild>
                                <w:div w:id="289290877">
                                  <w:marLeft w:val="0"/>
                                  <w:marRight w:val="0"/>
                                  <w:marTop w:val="0"/>
                                  <w:marBottom w:val="0"/>
                                  <w:divBdr>
                                    <w:top w:val="single" w:sz="2" w:space="0" w:color="auto"/>
                                    <w:left w:val="single" w:sz="2" w:space="0" w:color="auto"/>
                                    <w:bottom w:val="single" w:sz="2" w:space="0" w:color="auto"/>
                                    <w:right w:val="single" w:sz="2" w:space="0" w:color="auto"/>
                                  </w:divBdr>
                                  <w:divsChild>
                                    <w:div w:id="8951175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812411482">
              <w:marLeft w:val="0"/>
              <w:marRight w:val="0"/>
              <w:marTop w:val="0"/>
              <w:marBottom w:val="0"/>
              <w:divBdr>
                <w:top w:val="single" w:sz="2" w:space="0" w:color="auto"/>
                <w:left w:val="single" w:sz="2" w:space="0" w:color="auto"/>
                <w:bottom w:val="single" w:sz="2" w:space="0" w:color="auto"/>
                <w:right w:val="single" w:sz="2" w:space="0" w:color="auto"/>
              </w:divBdr>
              <w:divsChild>
                <w:div w:id="1623993245">
                  <w:marLeft w:val="0"/>
                  <w:marRight w:val="0"/>
                  <w:marTop w:val="0"/>
                  <w:marBottom w:val="0"/>
                  <w:divBdr>
                    <w:top w:val="single" w:sz="2" w:space="0" w:color="auto"/>
                    <w:left w:val="single" w:sz="2" w:space="0" w:color="auto"/>
                    <w:bottom w:val="single" w:sz="2" w:space="0" w:color="auto"/>
                    <w:right w:val="single" w:sz="2" w:space="0" w:color="auto"/>
                  </w:divBdr>
                  <w:divsChild>
                    <w:div w:id="12029397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35125152">
          <w:marLeft w:val="0"/>
          <w:marRight w:val="0"/>
          <w:marTop w:val="0"/>
          <w:marBottom w:val="0"/>
          <w:divBdr>
            <w:top w:val="single" w:sz="2" w:space="0" w:color="auto"/>
            <w:left w:val="single" w:sz="2" w:space="0" w:color="auto"/>
            <w:bottom w:val="single" w:sz="2" w:space="0" w:color="auto"/>
            <w:right w:val="single" w:sz="2" w:space="0" w:color="auto"/>
          </w:divBdr>
          <w:divsChild>
            <w:div w:id="395934928">
              <w:marLeft w:val="0"/>
              <w:marRight w:val="0"/>
              <w:marTop w:val="0"/>
              <w:marBottom w:val="0"/>
              <w:divBdr>
                <w:top w:val="none" w:sz="0" w:space="0" w:color="auto"/>
                <w:left w:val="none" w:sz="0" w:space="0" w:color="auto"/>
                <w:bottom w:val="none" w:sz="0" w:space="0" w:color="auto"/>
                <w:right w:val="none" w:sz="0" w:space="0" w:color="auto"/>
              </w:divBdr>
              <w:divsChild>
                <w:div w:id="1188790245">
                  <w:marLeft w:val="0"/>
                  <w:marRight w:val="0"/>
                  <w:marTop w:val="0"/>
                  <w:marBottom w:val="0"/>
                  <w:divBdr>
                    <w:top w:val="single" w:sz="2" w:space="0" w:color="auto"/>
                    <w:left w:val="single" w:sz="2" w:space="0" w:color="auto"/>
                    <w:bottom w:val="single" w:sz="2" w:space="0" w:color="auto"/>
                    <w:right w:val="single" w:sz="2" w:space="0" w:color="auto"/>
                  </w:divBdr>
                  <w:divsChild>
                    <w:div w:id="1608074554">
                      <w:marLeft w:val="0"/>
                      <w:marRight w:val="0"/>
                      <w:marTop w:val="0"/>
                      <w:marBottom w:val="0"/>
                      <w:divBdr>
                        <w:top w:val="single" w:sz="2" w:space="0" w:color="auto"/>
                        <w:left w:val="single" w:sz="2" w:space="0" w:color="auto"/>
                        <w:bottom w:val="single" w:sz="2" w:space="0" w:color="auto"/>
                        <w:right w:val="single" w:sz="2" w:space="0" w:color="auto"/>
                      </w:divBdr>
                      <w:divsChild>
                        <w:div w:id="65497858">
                          <w:marLeft w:val="0"/>
                          <w:marRight w:val="0"/>
                          <w:marTop w:val="0"/>
                          <w:marBottom w:val="0"/>
                          <w:divBdr>
                            <w:top w:val="single" w:sz="2" w:space="0" w:color="auto"/>
                            <w:left w:val="single" w:sz="2" w:space="0" w:color="auto"/>
                            <w:bottom w:val="single" w:sz="2" w:space="0" w:color="auto"/>
                            <w:right w:val="single" w:sz="2" w:space="0" w:color="auto"/>
                          </w:divBdr>
                          <w:divsChild>
                            <w:div w:id="45221531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95051350">
                      <w:marLeft w:val="0"/>
                      <w:marRight w:val="0"/>
                      <w:marTop w:val="0"/>
                      <w:marBottom w:val="0"/>
                      <w:divBdr>
                        <w:top w:val="single" w:sz="2" w:space="0" w:color="auto"/>
                        <w:left w:val="single" w:sz="2" w:space="0" w:color="auto"/>
                        <w:bottom w:val="single" w:sz="2" w:space="0" w:color="auto"/>
                        <w:right w:val="single" w:sz="2" w:space="0" w:color="auto"/>
                      </w:divBdr>
                      <w:divsChild>
                        <w:div w:id="1560627328">
                          <w:marLeft w:val="0"/>
                          <w:marRight w:val="0"/>
                          <w:marTop w:val="0"/>
                          <w:marBottom w:val="0"/>
                          <w:divBdr>
                            <w:top w:val="single" w:sz="2" w:space="0" w:color="auto"/>
                            <w:left w:val="single" w:sz="2" w:space="0" w:color="auto"/>
                            <w:bottom w:val="single" w:sz="2" w:space="0" w:color="auto"/>
                            <w:right w:val="single" w:sz="2" w:space="0" w:color="auto"/>
                          </w:divBdr>
                          <w:divsChild>
                            <w:div w:id="184877162">
                              <w:marLeft w:val="0"/>
                              <w:marRight w:val="0"/>
                              <w:marTop w:val="0"/>
                              <w:marBottom w:val="0"/>
                              <w:divBdr>
                                <w:top w:val="single" w:sz="2" w:space="0" w:color="auto"/>
                                <w:left w:val="single" w:sz="2" w:space="0" w:color="auto"/>
                                <w:bottom w:val="single" w:sz="2" w:space="0" w:color="auto"/>
                                <w:right w:val="single" w:sz="2" w:space="0" w:color="auto"/>
                              </w:divBdr>
                              <w:divsChild>
                                <w:div w:id="15653340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66684324">
                          <w:marLeft w:val="0"/>
                          <w:marRight w:val="0"/>
                          <w:marTop w:val="0"/>
                          <w:marBottom w:val="0"/>
                          <w:divBdr>
                            <w:top w:val="single" w:sz="2" w:space="0" w:color="auto"/>
                            <w:left w:val="single" w:sz="2" w:space="0" w:color="auto"/>
                            <w:bottom w:val="single" w:sz="2" w:space="0" w:color="auto"/>
                            <w:right w:val="single" w:sz="2" w:space="0" w:color="auto"/>
                          </w:divBdr>
                          <w:divsChild>
                            <w:div w:id="1876692112">
                              <w:marLeft w:val="0"/>
                              <w:marRight w:val="0"/>
                              <w:marTop w:val="0"/>
                              <w:marBottom w:val="0"/>
                              <w:divBdr>
                                <w:top w:val="single" w:sz="2" w:space="0" w:color="auto"/>
                                <w:left w:val="single" w:sz="2" w:space="0" w:color="auto"/>
                                <w:bottom w:val="single" w:sz="2" w:space="0" w:color="auto"/>
                                <w:right w:val="single" w:sz="2" w:space="0" w:color="auto"/>
                              </w:divBdr>
                              <w:divsChild>
                                <w:div w:id="2128700182">
                                  <w:marLeft w:val="0"/>
                                  <w:marRight w:val="0"/>
                                  <w:marTop w:val="0"/>
                                  <w:marBottom w:val="0"/>
                                  <w:divBdr>
                                    <w:top w:val="single" w:sz="2" w:space="0" w:color="auto"/>
                                    <w:left w:val="single" w:sz="2" w:space="0" w:color="auto"/>
                                    <w:bottom w:val="single" w:sz="2" w:space="0" w:color="auto"/>
                                    <w:right w:val="single" w:sz="2" w:space="0" w:color="auto"/>
                                  </w:divBdr>
                                  <w:divsChild>
                                    <w:div w:id="198909450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793402712">
      <w:bodyDiv w:val="1"/>
      <w:marLeft w:val="0"/>
      <w:marRight w:val="0"/>
      <w:marTop w:val="0"/>
      <w:marBottom w:val="0"/>
      <w:divBdr>
        <w:top w:val="none" w:sz="0" w:space="0" w:color="auto"/>
        <w:left w:val="none" w:sz="0" w:space="0" w:color="auto"/>
        <w:bottom w:val="none" w:sz="0" w:space="0" w:color="auto"/>
        <w:right w:val="none" w:sz="0" w:space="0" w:color="auto"/>
      </w:divBdr>
    </w:div>
    <w:div w:id="799498544">
      <w:bodyDiv w:val="1"/>
      <w:marLeft w:val="0"/>
      <w:marRight w:val="0"/>
      <w:marTop w:val="0"/>
      <w:marBottom w:val="0"/>
      <w:divBdr>
        <w:top w:val="none" w:sz="0" w:space="0" w:color="auto"/>
        <w:left w:val="none" w:sz="0" w:space="0" w:color="auto"/>
        <w:bottom w:val="none" w:sz="0" w:space="0" w:color="auto"/>
        <w:right w:val="none" w:sz="0" w:space="0" w:color="auto"/>
      </w:divBdr>
    </w:div>
    <w:div w:id="800267438">
      <w:bodyDiv w:val="1"/>
      <w:marLeft w:val="0"/>
      <w:marRight w:val="0"/>
      <w:marTop w:val="0"/>
      <w:marBottom w:val="0"/>
      <w:divBdr>
        <w:top w:val="none" w:sz="0" w:space="0" w:color="auto"/>
        <w:left w:val="none" w:sz="0" w:space="0" w:color="auto"/>
        <w:bottom w:val="none" w:sz="0" w:space="0" w:color="auto"/>
        <w:right w:val="none" w:sz="0" w:space="0" w:color="auto"/>
      </w:divBdr>
    </w:div>
    <w:div w:id="803816814">
      <w:bodyDiv w:val="1"/>
      <w:marLeft w:val="0"/>
      <w:marRight w:val="0"/>
      <w:marTop w:val="0"/>
      <w:marBottom w:val="0"/>
      <w:divBdr>
        <w:top w:val="none" w:sz="0" w:space="0" w:color="auto"/>
        <w:left w:val="none" w:sz="0" w:space="0" w:color="auto"/>
        <w:bottom w:val="none" w:sz="0" w:space="0" w:color="auto"/>
        <w:right w:val="none" w:sz="0" w:space="0" w:color="auto"/>
      </w:divBdr>
    </w:div>
    <w:div w:id="805701609">
      <w:bodyDiv w:val="1"/>
      <w:marLeft w:val="0"/>
      <w:marRight w:val="0"/>
      <w:marTop w:val="0"/>
      <w:marBottom w:val="0"/>
      <w:divBdr>
        <w:top w:val="none" w:sz="0" w:space="0" w:color="auto"/>
        <w:left w:val="none" w:sz="0" w:space="0" w:color="auto"/>
        <w:bottom w:val="none" w:sz="0" w:space="0" w:color="auto"/>
        <w:right w:val="none" w:sz="0" w:space="0" w:color="auto"/>
      </w:divBdr>
    </w:div>
    <w:div w:id="806630167">
      <w:bodyDiv w:val="1"/>
      <w:marLeft w:val="0"/>
      <w:marRight w:val="0"/>
      <w:marTop w:val="0"/>
      <w:marBottom w:val="0"/>
      <w:divBdr>
        <w:top w:val="none" w:sz="0" w:space="0" w:color="auto"/>
        <w:left w:val="none" w:sz="0" w:space="0" w:color="auto"/>
        <w:bottom w:val="none" w:sz="0" w:space="0" w:color="auto"/>
        <w:right w:val="none" w:sz="0" w:space="0" w:color="auto"/>
      </w:divBdr>
    </w:div>
    <w:div w:id="815800768">
      <w:bodyDiv w:val="1"/>
      <w:marLeft w:val="0"/>
      <w:marRight w:val="0"/>
      <w:marTop w:val="0"/>
      <w:marBottom w:val="0"/>
      <w:divBdr>
        <w:top w:val="none" w:sz="0" w:space="0" w:color="auto"/>
        <w:left w:val="none" w:sz="0" w:space="0" w:color="auto"/>
        <w:bottom w:val="none" w:sz="0" w:space="0" w:color="auto"/>
        <w:right w:val="none" w:sz="0" w:space="0" w:color="auto"/>
      </w:divBdr>
    </w:div>
    <w:div w:id="819007568">
      <w:bodyDiv w:val="1"/>
      <w:marLeft w:val="0"/>
      <w:marRight w:val="0"/>
      <w:marTop w:val="0"/>
      <w:marBottom w:val="0"/>
      <w:divBdr>
        <w:top w:val="none" w:sz="0" w:space="0" w:color="auto"/>
        <w:left w:val="none" w:sz="0" w:space="0" w:color="auto"/>
        <w:bottom w:val="none" w:sz="0" w:space="0" w:color="auto"/>
        <w:right w:val="none" w:sz="0" w:space="0" w:color="auto"/>
      </w:divBdr>
    </w:div>
    <w:div w:id="819079545">
      <w:bodyDiv w:val="1"/>
      <w:marLeft w:val="0"/>
      <w:marRight w:val="0"/>
      <w:marTop w:val="0"/>
      <w:marBottom w:val="0"/>
      <w:divBdr>
        <w:top w:val="none" w:sz="0" w:space="0" w:color="auto"/>
        <w:left w:val="none" w:sz="0" w:space="0" w:color="auto"/>
        <w:bottom w:val="none" w:sz="0" w:space="0" w:color="auto"/>
        <w:right w:val="none" w:sz="0" w:space="0" w:color="auto"/>
      </w:divBdr>
    </w:div>
    <w:div w:id="819267515">
      <w:bodyDiv w:val="1"/>
      <w:marLeft w:val="0"/>
      <w:marRight w:val="0"/>
      <w:marTop w:val="0"/>
      <w:marBottom w:val="0"/>
      <w:divBdr>
        <w:top w:val="none" w:sz="0" w:space="0" w:color="auto"/>
        <w:left w:val="none" w:sz="0" w:space="0" w:color="auto"/>
        <w:bottom w:val="none" w:sz="0" w:space="0" w:color="auto"/>
        <w:right w:val="none" w:sz="0" w:space="0" w:color="auto"/>
      </w:divBdr>
    </w:div>
    <w:div w:id="824014213">
      <w:bodyDiv w:val="1"/>
      <w:marLeft w:val="0"/>
      <w:marRight w:val="0"/>
      <w:marTop w:val="0"/>
      <w:marBottom w:val="0"/>
      <w:divBdr>
        <w:top w:val="none" w:sz="0" w:space="0" w:color="auto"/>
        <w:left w:val="none" w:sz="0" w:space="0" w:color="auto"/>
        <w:bottom w:val="none" w:sz="0" w:space="0" w:color="auto"/>
        <w:right w:val="none" w:sz="0" w:space="0" w:color="auto"/>
      </w:divBdr>
    </w:div>
    <w:div w:id="827937337">
      <w:bodyDiv w:val="1"/>
      <w:marLeft w:val="0"/>
      <w:marRight w:val="0"/>
      <w:marTop w:val="0"/>
      <w:marBottom w:val="0"/>
      <w:divBdr>
        <w:top w:val="none" w:sz="0" w:space="0" w:color="auto"/>
        <w:left w:val="none" w:sz="0" w:space="0" w:color="auto"/>
        <w:bottom w:val="none" w:sz="0" w:space="0" w:color="auto"/>
        <w:right w:val="none" w:sz="0" w:space="0" w:color="auto"/>
      </w:divBdr>
    </w:div>
    <w:div w:id="828405793">
      <w:bodyDiv w:val="1"/>
      <w:marLeft w:val="0"/>
      <w:marRight w:val="0"/>
      <w:marTop w:val="0"/>
      <w:marBottom w:val="0"/>
      <w:divBdr>
        <w:top w:val="none" w:sz="0" w:space="0" w:color="auto"/>
        <w:left w:val="none" w:sz="0" w:space="0" w:color="auto"/>
        <w:bottom w:val="none" w:sz="0" w:space="0" w:color="auto"/>
        <w:right w:val="none" w:sz="0" w:space="0" w:color="auto"/>
      </w:divBdr>
    </w:div>
    <w:div w:id="846560465">
      <w:bodyDiv w:val="1"/>
      <w:marLeft w:val="0"/>
      <w:marRight w:val="0"/>
      <w:marTop w:val="0"/>
      <w:marBottom w:val="0"/>
      <w:divBdr>
        <w:top w:val="none" w:sz="0" w:space="0" w:color="auto"/>
        <w:left w:val="none" w:sz="0" w:space="0" w:color="auto"/>
        <w:bottom w:val="none" w:sz="0" w:space="0" w:color="auto"/>
        <w:right w:val="none" w:sz="0" w:space="0" w:color="auto"/>
      </w:divBdr>
    </w:div>
    <w:div w:id="846990729">
      <w:bodyDiv w:val="1"/>
      <w:marLeft w:val="0"/>
      <w:marRight w:val="0"/>
      <w:marTop w:val="0"/>
      <w:marBottom w:val="0"/>
      <w:divBdr>
        <w:top w:val="none" w:sz="0" w:space="0" w:color="auto"/>
        <w:left w:val="none" w:sz="0" w:space="0" w:color="auto"/>
        <w:bottom w:val="none" w:sz="0" w:space="0" w:color="auto"/>
        <w:right w:val="none" w:sz="0" w:space="0" w:color="auto"/>
      </w:divBdr>
    </w:div>
    <w:div w:id="850141457">
      <w:bodyDiv w:val="1"/>
      <w:marLeft w:val="0"/>
      <w:marRight w:val="0"/>
      <w:marTop w:val="0"/>
      <w:marBottom w:val="0"/>
      <w:divBdr>
        <w:top w:val="none" w:sz="0" w:space="0" w:color="auto"/>
        <w:left w:val="none" w:sz="0" w:space="0" w:color="auto"/>
        <w:bottom w:val="none" w:sz="0" w:space="0" w:color="auto"/>
        <w:right w:val="none" w:sz="0" w:space="0" w:color="auto"/>
      </w:divBdr>
    </w:div>
    <w:div w:id="851266855">
      <w:bodyDiv w:val="1"/>
      <w:marLeft w:val="0"/>
      <w:marRight w:val="0"/>
      <w:marTop w:val="0"/>
      <w:marBottom w:val="0"/>
      <w:divBdr>
        <w:top w:val="none" w:sz="0" w:space="0" w:color="auto"/>
        <w:left w:val="none" w:sz="0" w:space="0" w:color="auto"/>
        <w:bottom w:val="none" w:sz="0" w:space="0" w:color="auto"/>
        <w:right w:val="none" w:sz="0" w:space="0" w:color="auto"/>
      </w:divBdr>
    </w:div>
    <w:div w:id="854224481">
      <w:bodyDiv w:val="1"/>
      <w:marLeft w:val="0"/>
      <w:marRight w:val="0"/>
      <w:marTop w:val="0"/>
      <w:marBottom w:val="0"/>
      <w:divBdr>
        <w:top w:val="none" w:sz="0" w:space="0" w:color="auto"/>
        <w:left w:val="none" w:sz="0" w:space="0" w:color="auto"/>
        <w:bottom w:val="none" w:sz="0" w:space="0" w:color="auto"/>
        <w:right w:val="none" w:sz="0" w:space="0" w:color="auto"/>
      </w:divBdr>
      <w:divsChild>
        <w:div w:id="1509636158">
          <w:marLeft w:val="0"/>
          <w:marRight w:val="0"/>
          <w:marTop w:val="0"/>
          <w:marBottom w:val="0"/>
          <w:divBdr>
            <w:top w:val="none" w:sz="0" w:space="0" w:color="auto"/>
            <w:left w:val="none" w:sz="0" w:space="0" w:color="auto"/>
            <w:bottom w:val="none" w:sz="0" w:space="0" w:color="auto"/>
            <w:right w:val="none" w:sz="0" w:space="0" w:color="auto"/>
          </w:divBdr>
          <w:divsChild>
            <w:div w:id="1036613342">
              <w:marLeft w:val="0"/>
              <w:marRight w:val="0"/>
              <w:marTop w:val="0"/>
              <w:marBottom w:val="0"/>
              <w:divBdr>
                <w:top w:val="none" w:sz="0" w:space="0" w:color="auto"/>
                <w:left w:val="none" w:sz="0" w:space="0" w:color="auto"/>
                <w:bottom w:val="none" w:sz="0" w:space="0" w:color="auto"/>
                <w:right w:val="none" w:sz="0" w:space="0" w:color="auto"/>
              </w:divBdr>
              <w:divsChild>
                <w:div w:id="1990598079">
                  <w:marLeft w:val="0"/>
                  <w:marRight w:val="0"/>
                  <w:marTop w:val="0"/>
                  <w:marBottom w:val="0"/>
                  <w:divBdr>
                    <w:top w:val="none" w:sz="0" w:space="0" w:color="auto"/>
                    <w:left w:val="none" w:sz="0" w:space="0" w:color="auto"/>
                    <w:bottom w:val="none" w:sz="0" w:space="0" w:color="auto"/>
                    <w:right w:val="none" w:sz="0" w:space="0" w:color="auto"/>
                  </w:divBdr>
                  <w:divsChild>
                    <w:div w:id="1340693937">
                      <w:marLeft w:val="0"/>
                      <w:marRight w:val="0"/>
                      <w:marTop w:val="0"/>
                      <w:marBottom w:val="0"/>
                      <w:divBdr>
                        <w:top w:val="none" w:sz="0" w:space="0" w:color="auto"/>
                        <w:left w:val="none" w:sz="0" w:space="0" w:color="auto"/>
                        <w:bottom w:val="none" w:sz="0" w:space="0" w:color="auto"/>
                        <w:right w:val="none" w:sz="0" w:space="0" w:color="auto"/>
                      </w:divBdr>
                      <w:divsChild>
                        <w:div w:id="697118317">
                          <w:marLeft w:val="0"/>
                          <w:marRight w:val="0"/>
                          <w:marTop w:val="0"/>
                          <w:marBottom w:val="0"/>
                          <w:divBdr>
                            <w:top w:val="none" w:sz="0" w:space="0" w:color="auto"/>
                            <w:left w:val="none" w:sz="0" w:space="0" w:color="auto"/>
                            <w:bottom w:val="none" w:sz="0" w:space="0" w:color="auto"/>
                            <w:right w:val="none" w:sz="0" w:space="0" w:color="auto"/>
                          </w:divBdr>
                          <w:divsChild>
                            <w:div w:id="1461268017">
                              <w:marLeft w:val="0"/>
                              <w:marRight w:val="0"/>
                              <w:marTop w:val="0"/>
                              <w:marBottom w:val="0"/>
                              <w:divBdr>
                                <w:top w:val="none" w:sz="0" w:space="0" w:color="auto"/>
                                <w:left w:val="none" w:sz="0" w:space="0" w:color="auto"/>
                                <w:bottom w:val="none" w:sz="0" w:space="0" w:color="auto"/>
                                <w:right w:val="none" w:sz="0" w:space="0" w:color="auto"/>
                              </w:divBdr>
                              <w:divsChild>
                                <w:div w:id="2003583777">
                                  <w:marLeft w:val="0"/>
                                  <w:marRight w:val="0"/>
                                  <w:marTop w:val="0"/>
                                  <w:marBottom w:val="0"/>
                                  <w:divBdr>
                                    <w:top w:val="none" w:sz="0" w:space="0" w:color="auto"/>
                                    <w:left w:val="none" w:sz="0" w:space="0" w:color="auto"/>
                                    <w:bottom w:val="none" w:sz="0" w:space="0" w:color="auto"/>
                                    <w:right w:val="none" w:sz="0" w:space="0" w:color="auto"/>
                                  </w:divBdr>
                                  <w:divsChild>
                                    <w:div w:id="59463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01412">
                          <w:marLeft w:val="0"/>
                          <w:marRight w:val="0"/>
                          <w:marTop w:val="0"/>
                          <w:marBottom w:val="0"/>
                          <w:divBdr>
                            <w:top w:val="none" w:sz="0" w:space="0" w:color="auto"/>
                            <w:left w:val="none" w:sz="0" w:space="0" w:color="auto"/>
                            <w:bottom w:val="none" w:sz="0" w:space="0" w:color="auto"/>
                            <w:right w:val="none" w:sz="0" w:space="0" w:color="auto"/>
                          </w:divBdr>
                          <w:divsChild>
                            <w:div w:id="1566336414">
                              <w:marLeft w:val="0"/>
                              <w:marRight w:val="0"/>
                              <w:marTop w:val="0"/>
                              <w:marBottom w:val="0"/>
                              <w:divBdr>
                                <w:top w:val="none" w:sz="0" w:space="0" w:color="auto"/>
                                <w:left w:val="none" w:sz="0" w:space="0" w:color="auto"/>
                                <w:bottom w:val="none" w:sz="0" w:space="0" w:color="auto"/>
                                <w:right w:val="none" w:sz="0" w:space="0" w:color="auto"/>
                              </w:divBdr>
                              <w:divsChild>
                                <w:div w:id="419715794">
                                  <w:marLeft w:val="0"/>
                                  <w:marRight w:val="0"/>
                                  <w:marTop w:val="0"/>
                                  <w:marBottom w:val="0"/>
                                  <w:divBdr>
                                    <w:top w:val="none" w:sz="0" w:space="0" w:color="auto"/>
                                    <w:left w:val="none" w:sz="0" w:space="0" w:color="auto"/>
                                    <w:bottom w:val="none" w:sz="0" w:space="0" w:color="auto"/>
                                    <w:right w:val="none" w:sz="0" w:space="0" w:color="auto"/>
                                  </w:divBdr>
                                  <w:divsChild>
                                    <w:div w:id="370350723">
                                      <w:marLeft w:val="0"/>
                                      <w:marRight w:val="0"/>
                                      <w:marTop w:val="0"/>
                                      <w:marBottom w:val="0"/>
                                      <w:divBdr>
                                        <w:top w:val="none" w:sz="0" w:space="0" w:color="auto"/>
                                        <w:left w:val="none" w:sz="0" w:space="0" w:color="auto"/>
                                        <w:bottom w:val="none" w:sz="0" w:space="0" w:color="auto"/>
                                        <w:right w:val="none" w:sz="0" w:space="0" w:color="auto"/>
                                      </w:divBdr>
                                    </w:div>
                                  </w:divsChild>
                                </w:div>
                                <w:div w:id="112716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8737156">
      <w:bodyDiv w:val="1"/>
      <w:marLeft w:val="0"/>
      <w:marRight w:val="0"/>
      <w:marTop w:val="0"/>
      <w:marBottom w:val="0"/>
      <w:divBdr>
        <w:top w:val="none" w:sz="0" w:space="0" w:color="auto"/>
        <w:left w:val="none" w:sz="0" w:space="0" w:color="auto"/>
        <w:bottom w:val="none" w:sz="0" w:space="0" w:color="auto"/>
        <w:right w:val="none" w:sz="0" w:space="0" w:color="auto"/>
      </w:divBdr>
    </w:div>
    <w:div w:id="875392880">
      <w:bodyDiv w:val="1"/>
      <w:marLeft w:val="0"/>
      <w:marRight w:val="0"/>
      <w:marTop w:val="0"/>
      <w:marBottom w:val="0"/>
      <w:divBdr>
        <w:top w:val="none" w:sz="0" w:space="0" w:color="auto"/>
        <w:left w:val="none" w:sz="0" w:space="0" w:color="auto"/>
        <w:bottom w:val="none" w:sz="0" w:space="0" w:color="auto"/>
        <w:right w:val="none" w:sz="0" w:space="0" w:color="auto"/>
      </w:divBdr>
    </w:div>
    <w:div w:id="875971504">
      <w:bodyDiv w:val="1"/>
      <w:marLeft w:val="0"/>
      <w:marRight w:val="0"/>
      <w:marTop w:val="0"/>
      <w:marBottom w:val="0"/>
      <w:divBdr>
        <w:top w:val="none" w:sz="0" w:space="0" w:color="auto"/>
        <w:left w:val="none" w:sz="0" w:space="0" w:color="auto"/>
        <w:bottom w:val="none" w:sz="0" w:space="0" w:color="auto"/>
        <w:right w:val="none" w:sz="0" w:space="0" w:color="auto"/>
      </w:divBdr>
    </w:div>
    <w:div w:id="885870959">
      <w:bodyDiv w:val="1"/>
      <w:marLeft w:val="0"/>
      <w:marRight w:val="0"/>
      <w:marTop w:val="0"/>
      <w:marBottom w:val="0"/>
      <w:divBdr>
        <w:top w:val="none" w:sz="0" w:space="0" w:color="auto"/>
        <w:left w:val="none" w:sz="0" w:space="0" w:color="auto"/>
        <w:bottom w:val="none" w:sz="0" w:space="0" w:color="auto"/>
        <w:right w:val="none" w:sz="0" w:space="0" w:color="auto"/>
      </w:divBdr>
    </w:div>
    <w:div w:id="888148225">
      <w:bodyDiv w:val="1"/>
      <w:marLeft w:val="0"/>
      <w:marRight w:val="0"/>
      <w:marTop w:val="0"/>
      <w:marBottom w:val="0"/>
      <w:divBdr>
        <w:top w:val="none" w:sz="0" w:space="0" w:color="auto"/>
        <w:left w:val="none" w:sz="0" w:space="0" w:color="auto"/>
        <w:bottom w:val="none" w:sz="0" w:space="0" w:color="auto"/>
        <w:right w:val="none" w:sz="0" w:space="0" w:color="auto"/>
      </w:divBdr>
      <w:divsChild>
        <w:div w:id="1917322245">
          <w:marLeft w:val="0"/>
          <w:marRight w:val="0"/>
          <w:marTop w:val="0"/>
          <w:marBottom w:val="0"/>
          <w:divBdr>
            <w:top w:val="none" w:sz="0" w:space="0" w:color="auto"/>
            <w:left w:val="none" w:sz="0" w:space="0" w:color="auto"/>
            <w:bottom w:val="none" w:sz="0" w:space="0" w:color="auto"/>
            <w:right w:val="none" w:sz="0" w:space="0" w:color="auto"/>
          </w:divBdr>
          <w:divsChild>
            <w:div w:id="1741630660">
              <w:marLeft w:val="0"/>
              <w:marRight w:val="0"/>
              <w:marTop w:val="0"/>
              <w:marBottom w:val="0"/>
              <w:divBdr>
                <w:top w:val="none" w:sz="0" w:space="0" w:color="auto"/>
                <w:left w:val="none" w:sz="0" w:space="0" w:color="auto"/>
                <w:bottom w:val="none" w:sz="0" w:space="0" w:color="auto"/>
                <w:right w:val="none" w:sz="0" w:space="0" w:color="auto"/>
              </w:divBdr>
              <w:divsChild>
                <w:div w:id="2095779010">
                  <w:marLeft w:val="0"/>
                  <w:marRight w:val="0"/>
                  <w:marTop w:val="0"/>
                  <w:marBottom w:val="0"/>
                  <w:divBdr>
                    <w:top w:val="none" w:sz="0" w:space="0" w:color="auto"/>
                    <w:left w:val="none" w:sz="0" w:space="0" w:color="auto"/>
                    <w:bottom w:val="none" w:sz="0" w:space="0" w:color="auto"/>
                    <w:right w:val="none" w:sz="0" w:space="0" w:color="auto"/>
                  </w:divBdr>
                  <w:divsChild>
                    <w:div w:id="1814331284">
                      <w:marLeft w:val="0"/>
                      <w:marRight w:val="0"/>
                      <w:marTop w:val="0"/>
                      <w:marBottom w:val="0"/>
                      <w:divBdr>
                        <w:top w:val="none" w:sz="0" w:space="0" w:color="auto"/>
                        <w:left w:val="none" w:sz="0" w:space="0" w:color="auto"/>
                        <w:bottom w:val="none" w:sz="0" w:space="0" w:color="auto"/>
                        <w:right w:val="none" w:sz="0" w:space="0" w:color="auto"/>
                      </w:divBdr>
                      <w:divsChild>
                        <w:div w:id="705568418">
                          <w:marLeft w:val="0"/>
                          <w:marRight w:val="0"/>
                          <w:marTop w:val="0"/>
                          <w:marBottom w:val="0"/>
                          <w:divBdr>
                            <w:top w:val="none" w:sz="0" w:space="0" w:color="auto"/>
                            <w:left w:val="none" w:sz="0" w:space="0" w:color="auto"/>
                            <w:bottom w:val="none" w:sz="0" w:space="0" w:color="auto"/>
                            <w:right w:val="none" w:sz="0" w:space="0" w:color="auto"/>
                          </w:divBdr>
                          <w:divsChild>
                            <w:div w:id="1077285707">
                              <w:marLeft w:val="0"/>
                              <w:marRight w:val="0"/>
                              <w:marTop w:val="0"/>
                              <w:marBottom w:val="0"/>
                              <w:divBdr>
                                <w:top w:val="none" w:sz="0" w:space="0" w:color="auto"/>
                                <w:left w:val="none" w:sz="0" w:space="0" w:color="auto"/>
                                <w:bottom w:val="none" w:sz="0" w:space="0" w:color="auto"/>
                                <w:right w:val="none" w:sz="0" w:space="0" w:color="auto"/>
                              </w:divBdr>
                              <w:divsChild>
                                <w:div w:id="756706870">
                                  <w:marLeft w:val="0"/>
                                  <w:marRight w:val="0"/>
                                  <w:marTop w:val="0"/>
                                  <w:marBottom w:val="0"/>
                                  <w:divBdr>
                                    <w:top w:val="none" w:sz="0" w:space="0" w:color="auto"/>
                                    <w:left w:val="none" w:sz="0" w:space="0" w:color="auto"/>
                                    <w:bottom w:val="none" w:sz="0" w:space="0" w:color="auto"/>
                                    <w:right w:val="none" w:sz="0" w:space="0" w:color="auto"/>
                                  </w:divBdr>
                                  <w:divsChild>
                                    <w:div w:id="184951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744112">
                          <w:marLeft w:val="0"/>
                          <w:marRight w:val="0"/>
                          <w:marTop w:val="0"/>
                          <w:marBottom w:val="0"/>
                          <w:divBdr>
                            <w:top w:val="none" w:sz="0" w:space="0" w:color="auto"/>
                            <w:left w:val="none" w:sz="0" w:space="0" w:color="auto"/>
                            <w:bottom w:val="none" w:sz="0" w:space="0" w:color="auto"/>
                            <w:right w:val="none" w:sz="0" w:space="0" w:color="auto"/>
                          </w:divBdr>
                          <w:divsChild>
                            <w:div w:id="598564193">
                              <w:marLeft w:val="0"/>
                              <w:marRight w:val="0"/>
                              <w:marTop w:val="0"/>
                              <w:marBottom w:val="0"/>
                              <w:divBdr>
                                <w:top w:val="none" w:sz="0" w:space="0" w:color="auto"/>
                                <w:left w:val="none" w:sz="0" w:space="0" w:color="auto"/>
                                <w:bottom w:val="none" w:sz="0" w:space="0" w:color="auto"/>
                                <w:right w:val="none" w:sz="0" w:space="0" w:color="auto"/>
                              </w:divBdr>
                              <w:divsChild>
                                <w:div w:id="1082291992">
                                  <w:marLeft w:val="0"/>
                                  <w:marRight w:val="0"/>
                                  <w:marTop w:val="0"/>
                                  <w:marBottom w:val="0"/>
                                  <w:divBdr>
                                    <w:top w:val="none" w:sz="0" w:space="0" w:color="auto"/>
                                    <w:left w:val="none" w:sz="0" w:space="0" w:color="auto"/>
                                    <w:bottom w:val="none" w:sz="0" w:space="0" w:color="auto"/>
                                    <w:right w:val="none" w:sz="0" w:space="0" w:color="auto"/>
                                  </w:divBdr>
                                  <w:divsChild>
                                    <w:div w:id="806318713">
                                      <w:marLeft w:val="0"/>
                                      <w:marRight w:val="0"/>
                                      <w:marTop w:val="0"/>
                                      <w:marBottom w:val="0"/>
                                      <w:divBdr>
                                        <w:top w:val="none" w:sz="0" w:space="0" w:color="auto"/>
                                        <w:left w:val="none" w:sz="0" w:space="0" w:color="auto"/>
                                        <w:bottom w:val="none" w:sz="0" w:space="0" w:color="auto"/>
                                        <w:right w:val="none" w:sz="0" w:space="0" w:color="auto"/>
                                      </w:divBdr>
                                    </w:div>
                                  </w:divsChild>
                                </w:div>
                                <w:div w:id="183553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5844915">
      <w:bodyDiv w:val="1"/>
      <w:marLeft w:val="0"/>
      <w:marRight w:val="0"/>
      <w:marTop w:val="0"/>
      <w:marBottom w:val="0"/>
      <w:divBdr>
        <w:top w:val="none" w:sz="0" w:space="0" w:color="auto"/>
        <w:left w:val="none" w:sz="0" w:space="0" w:color="auto"/>
        <w:bottom w:val="none" w:sz="0" w:space="0" w:color="auto"/>
        <w:right w:val="none" w:sz="0" w:space="0" w:color="auto"/>
      </w:divBdr>
    </w:div>
    <w:div w:id="910694174">
      <w:bodyDiv w:val="1"/>
      <w:marLeft w:val="0"/>
      <w:marRight w:val="0"/>
      <w:marTop w:val="0"/>
      <w:marBottom w:val="0"/>
      <w:divBdr>
        <w:top w:val="none" w:sz="0" w:space="0" w:color="auto"/>
        <w:left w:val="none" w:sz="0" w:space="0" w:color="auto"/>
        <w:bottom w:val="none" w:sz="0" w:space="0" w:color="auto"/>
        <w:right w:val="none" w:sz="0" w:space="0" w:color="auto"/>
      </w:divBdr>
    </w:div>
    <w:div w:id="914434074">
      <w:bodyDiv w:val="1"/>
      <w:marLeft w:val="0"/>
      <w:marRight w:val="0"/>
      <w:marTop w:val="0"/>
      <w:marBottom w:val="0"/>
      <w:divBdr>
        <w:top w:val="none" w:sz="0" w:space="0" w:color="auto"/>
        <w:left w:val="none" w:sz="0" w:space="0" w:color="auto"/>
        <w:bottom w:val="none" w:sz="0" w:space="0" w:color="auto"/>
        <w:right w:val="none" w:sz="0" w:space="0" w:color="auto"/>
      </w:divBdr>
    </w:div>
    <w:div w:id="929241759">
      <w:bodyDiv w:val="1"/>
      <w:marLeft w:val="0"/>
      <w:marRight w:val="0"/>
      <w:marTop w:val="0"/>
      <w:marBottom w:val="0"/>
      <w:divBdr>
        <w:top w:val="none" w:sz="0" w:space="0" w:color="auto"/>
        <w:left w:val="none" w:sz="0" w:space="0" w:color="auto"/>
        <w:bottom w:val="none" w:sz="0" w:space="0" w:color="auto"/>
        <w:right w:val="none" w:sz="0" w:space="0" w:color="auto"/>
      </w:divBdr>
    </w:div>
    <w:div w:id="930430482">
      <w:bodyDiv w:val="1"/>
      <w:marLeft w:val="0"/>
      <w:marRight w:val="0"/>
      <w:marTop w:val="0"/>
      <w:marBottom w:val="0"/>
      <w:divBdr>
        <w:top w:val="none" w:sz="0" w:space="0" w:color="auto"/>
        <w:left w:val="none" w:sz="0" w:space="0" w:color="auto"/>
        <w:bottom w:val="none" w:sz="0" w:space="0" w:color="auto"/>
        <w:right w:val="none" w:sz="0" w:space="0" w:color="auto"/>
      </w:divBdr>
    </w:div>
    <w:div w:id="948584937">
      <w:bodyDiv w:val="1"/>
      <w:marLeft w:val="0"/>
      <w:marRight w:val="0"/>
      <w:marTop w:val="0"/>
      <w:marBottom w:val="0"/>
      <w:divBdr>
        <w:top w:val="none" w:sz="0" w:space="0" w:color="auto"/>
        <w:left w:val="none" w:sz="0" w:space="0" w:color="auto"/>
        <w:bottom w:val="none" w:sz="0" w:space="0" w:color="auto"/>
        <w:right w:val="none" w:sz="0" w:space="0" w:color="auto"/>
      </w:divBdr>
    </w:div>
    <w:div w:id="951715377">
      <w:bodyDiv w:val="1"/>
      <w:marLeft w:val="0"/>
      <w:marRight w:val="0"/>
      <w:marTop w:val="0"/>
      <w:marBottom w:val="0"/>
      <w:divBdr>
        <w:top w:val="none" w:sz="0" w:space="0" w:color="auto"/>
        <w:left w:val="none" w:sz="0" w:space="0" w:color="auto"/>
        <w:bottom w:val="none" w:sz="0" w:space="0" w:color="auto"/>
        <w:right w:val="none" w:sz="0" w:space="0" w:color="auto"/>
      </w:divBdr>
    </w:div>
    <w:div w:id="953943320">
      <w:bodyDiv w:val="1"/>
      <w:marLeft w:val="0"/>
      <w:marRight w:val="0"/>
      <w:marTop w:val="0"/>
      <w:marBottom w:val="0"/>
      <w:divBdr>
        <w:top w:val="none" w:sz="0" w:space="0" w:color="auto"/>
        <w:left w:val="none" w:sz="0" w:space="0" w:color="auto"/>
        <w:bottom w:val="none" w:sz="0" w:space="0" w:color="auto"/>
        <w:right w:val="none" w:sz="0" w:space="0" w:color="auto"/>
      </w:divBdr>
    </w:div>
    <w:div w:id="956715791">
      <w:bodyDiv w:val="1"/>
      <w:marLeft w:val="0"/>
      <w:marRight w:val="0"/>
      <w:marTop w:val="0"/>
      <w:marBottom w:val="0"/>
      <w:divBdr>
        <w:top w:val="none" w:sz="0" w:space="0" w:color="auto"/>
        <w:left w:val="none" w:sz="0" w:space="0" w:color="auto"/>
        <w:bottom w:val="none" w:sz="0" w:space="0" w:color="auto"/>
        <w:right w:val="none" w:sz="0" w:space="0" w:color="auto"/>
      </w:divBdr>
    </w:div>
    <w:div w:id="960108670">
      <w:bodyDiv w:val="1"/>
      <w:marLeft w:val="0"/>
      <w:marRight w:val="0"/>
      <w:marTop w:val="0"/>
      <w:marBottom w:val="0"/>
      <w:divBdr>
        <w:top w:val="none" w:sz="0" w:space="0" w:color="auto"/>
        <w:left w:val="none" w:sz="0" w:space="0" w:color="auto"/>
        <w:bottom w:val="none" w:sz="0" w:space="0" w:color="auto"/>
        <w:right w:val="none" w:sz="0" w:space="0" w:color="auto"/>
      </w:divBdr>
    </w:div>
    <w:div w:id="962929277">
      <w:bodyDiv w:val="1"/>
      <w:marLeft w:val="0"/>
      <w:marRight w:val="0"/>
      <w:marTop w:val="0"/>
      <w:marBottom w:val="0"/>
      <w:divBdr>
        <w:top w:val="none" w:sz="0" w:space="0" w:color="auto"/>
        <w:left w:val="none" w:sz="0" w:space="0" w:color="auto"/>
        <w:bottom w:val="none" w:sz="0" w:space="0" w:color="auto"/>
        <w:right w:val="none" w:sz="0" w:space="0" w:color="auto"/>
      </w:divBdr>
    </w:div>
    <w:div w:id="964584014">
      <w:bodyDiv w:val="1"/>
      <w:marLeft w:val="0"/>
      <w:marRight w:val="0"/>
      <w:marTop w:val="0"/>
      <w:marBottom w:val="0"/>
      <w:divBdr>
        <w:top w:val="none" w:sz="0" w:space="0" w:color="auto"/>
        <w:left w:val="none" w:sz="0" w:space="0" w:color="auto"/>
        <w:bottom w:val="none" w:sz="0" w:space="0" w:color="auto"/>
        <w:right w:val="none" w:sz="0" w:space="0" w:color="auto"/>
      </w:divBdr>
    </w:div>
    <w:div w:id="970593783">
      <w:bodyDiv w:val="1"/>
      <w:marLeft w:val="0"/>
      <w:marRight w:val="0"/>
      <w:marTop w:val="0"/>
      <w:marBottom w:val="0"/>
      <w:divBdr>
        <w:top w:val="none" w:sz="0" w:space="0" w:color="auto"/>
        <w:left w:val="none" w:sz="0" w:space="0" w:color="auto"/>
        <w:bottom w:val="none" w:sz="0" w:space="0" w:color="auto"/>
        <w:right w:val="none" w:sz="0" w:space="0" w:color="auto"/>
      </w:divBdr>
    </w:div>
    <w:div w:id="975993613">
      <w:bodyDiv w:val="1"/>
      <w:marLeft w:val="0"/>
      <w:marRight w:val="0"/>
      <w:marTop w:val="0"/>
      <w:marBottom w:val="0"/>
      <w:divBdr>
        <w:top w:val="none" w:sz="0" w:space="0" w:color="auto"/>
        <w:left w:val="none" w:sz="0" w:space="0" w:color="auto"/>
        <w:bottom w:val="none" w:sz="0" w:space="0" w:color="auto"/>
        <w:right w:val="none" w:sz="0" w:space="0" w:color="auto"/>
      </w:divBdr>
    </w:div>
    <w:div w:id="983855685">
      <w:bodyDiv w:val="1"/>
      <w:marLeft w:val="0"/>
      <w:marRight w:val="0"/>
      <w:marTop w:val="0"/>
      <w:marBottom w:val="0"/>
      <w:divBdr>
        <w:top w:val="none" w:sz="0" w:space="0" w:color="auto"/>
        <w:left w:val="none" w:sz="0" w:space="0" w:color="auto"/>
        <w:bottom w:val="none" w:sz="0" w:space="0" w:color="auto"/>
        <w:right w:val="none" w:sz="0" w:space="0" w:color="auto"/>
      </w:divBdr>
    </w:div>
    <w:div w:id="985471957">
      <w:bodyDiv w:val="1"/>
      <w:marLeft w:val="0"/>
      <w:marRight w:val="0"/>
      <w:marTop w:val="0"/>
      <w:marBottom w:val="0"/>
      <w:divBdr>
        <w:top w:val="none" w:sz="0" w:space="0" w:color="auto"/>
        <w:left w:val="none" w:sz="0" w:space="0" w:color="auto"/>
        <w:bottom w:val="none" w:sz="0" w:space="0" w:color="auto"/>
        <w:right w:val="none" w:sz="0" w:space="0" w:color="auto"/>
      </w:divBdr>
    </w:div>
    <w:div w:id="988830607">
      <w:bodyDiv w:val="1"/>
      <w:marLeft w:val="0"/>
      <w:marRight w:val="0"/>
      <w:marTop w:val="0"/>
      <w:marBottom w:val="0"/>
      <w:divBdr>
        <w:top w:val="none" w:sz="0" w:space="0" w:color="auto"/>
        <w:left w:val="none" w:sz="0" w:space="0" w:color="auto"/>
        <w:bottom w:val="none" w:sz="0" w:space="0" w:color="auto"/>
        <w:right w:val="none" w:sz="0" w:space="0" w:color="auto"/>
      </w:divBdr>
    </w:div>
    <w:div w:id="991443320">
      <w:bodyDiv w:val="1"/>
      <w:marLeft w:val="0"/>
      <w:marRight w:val="0"/>
      <w:marTop w:val="0"/>
      <w:marBottom w:val="0"/>
      <w:divBdr>
        <w:top w:val="none" w:sz="0" w:space="0" w:color="auto"/>
        <w:left w:val="none" w:sz="0" w:space="0" w:color="auto"/>
        <w:bottom w:val="none" w:sz="0" w:space="0" w:color="auto"/>
        <w:right w:val="none" w:sz="0" w:space="0" w:color="auto"/>
      </w:divBdr>
    </w:div>
    <w:div w:id="991636154">
      <w:bodyDiv w:val="1"/>
      <w:marLeft w:val="0"/>
      <w:marRight w:val="0"/>
      <w:marTop w:val="0"/>
      <w:marBottom w:val="0"/>
      <w:divBdr>
        <w:top w:val="none" w:sz="0" w:space="0" w:color="auto"/>
        <w:left w:val="none" w:sz="0" w:space="0" w:color="auto"/>
        <w:bottom w:val="none" w:sz="0" w:space="0" w:color="auto"/>
        <w:right w:val="none" w:sz="0" w:space="0" w:color="auto"/>
      </w:divBdr>
    </w:div>
    <w:div w:id="994994651">
      <w:bodyDiv w:val="1"/>
      <w:marLeft w:val="0"/>
      <w:marRight w:val="0"/>
      <w:marTop w:val="0"/>
      <w:marBottom w:val="0"/>
      <w:divBdr>
        <w:top w:val="none" w:sz="0" w:space="0" w:color="auto"/>
        <w:left w:val="none" w:sz="0" w:space="0" w:color="auto"/>
        <w:bottom w:val="none" w:sz="0" w:space="0" w:color="auto"/>
        <w:right w:val="none" w:sz="0" w:space="0" w:color="auto"/>
      </w:divBdr>
    </w:div>
    <w:div w:id="1000891217">
      <w:bodyDiv w:val="1"/>
      <w:marLeft w:val="0"/>
      <w:marRight w:val="0"/>
      <w:marTop w:val="0"/>
      <w:marBottom w:val="0"/>
      <w:divBdr>
        <w:top w:val="none" w:sz="0" w:space="0" w:color="auto"/>
        <w:left w:val="none" w:sz="0" w:space="0" w:color="auto"/>
        <w:bottom w:val="none" w:sz="0" w:space="0" w:color="auto"/>
        <w:right w:val="none" w:sz="0" w:space="0" w:color="auto"/>
      </w:divBdr>
    </w:div>
    <w:div w:id="1002659618">
      <w:bodyDiv w:val="1"/>
      <w:marLeft w:val="0"/>
      <w:marRight w:val="0"/>
      <w:marTop w:val="0"/>
      <w:marBottom w:val="0"/>
      <w:divBdr>
        <w:top w:val="none" w:sz="0" w:space="0" w:color="auto"/>
        <w:left w:val="none" w:sz="0" w:space="0" w:color="auto"/>
        <w:bottom w:val="none" w:sz="0" w:space="0" w:color="auto"/>
        <w:right w:val="none" w:sz="0" w:space="0" w:color="auto"/>
      </w:divBdr>
    </w:div>
    <w:div w:id="1005983233">
      <w:bodyDiv w:val="1"/>
      <w:marLeft w:val="0"/>
      <w:marRight w:val="0"/>
      <w:marTop w:val="0"/>
      <w:marBottom w:val="0"/>
      <w:divBdr>
        <w:top w:val="none" w:sz="0" w:space="0" w:color="auto"/>
        <w:left w:val="none" w:sz="0" w:space="0" w:color="auto"/>
        <w:bottom w:val="none" w:sz="0" w:space="0" w:color="auto"/>
        <w:right w:val="none" w:sz="0" w:space="0" w:color="auto"/>
      </w:divBdr>
    </w:div>
    <w:div w:id="1009335504">
      <w:bodyDiv w:val="1"/>
      <w:marLeft w:val="0"/>
      <w:marRight w:val="0"/>
      <w:marTop w:val="0"/>
      <w:marBottom w:val="0"/>
      <w:divBdr>
        <w:top w:val="none" w:sz="0" w:space="0" w:color="auto"/>
        <w:left w:val="none" w:sz="0" w:space="0" w:color="auto"/>
        <w:bottom w:val="none" w:sz="0" w:space="0" w:color="auto"/>
        <w:right w:val="none" w:sz="0" w:space="0" w:color="auto"/>
      </w:divBdr>
    </w:div>
    <w:div w:id="1021786703">
      <w:bodyDiv w:val="1"/>
      <w:marLeft w:val="0"/>
      <w:marRight w:val="0"/>
      <w:marTop w:val="0"/>
      <w:marBottom w:val="0"/>
      <w:divBdr>
        <w:top w:val="none" w:sz="0" w:space="0" w:color="auto"/>
        <w:left w:val="none" w:sz="0" w:space="0" w:color="auto"/>
        <w:bottom w:val="none" w:sz="0" w:space="0" w:color="auto"/>
        <w:right w:val="none" w:sz="0" w:space="0" w:color="auto"/>
      </w:divBdr>
    </w:div>
    <w:div w:id="1025718786">
      <w:bodyDiv w:val="1"/>
      <w:marLeft w:val="0"/>
      <w:marRight w:val="0"/>
      <w:marTop w:val="0"/>
      <w:marBottom w:val="0"/>
      <w:divBdr>
        <w:top w:val="none" w:sz="0" w:space="0" w:color="auto"/>
        <w:left w:val="none" w:sz="0" w:space="0" w:color="auto"/>
        <w:bottom w:val="none" w:sz="0" w:space="0" w:color="auto"/>
        <w:right w:val="none" w:sz="0" w:space="0" w:color="auto"/>
      </w:divBdr>
    </w:div>
    <w:div w:id="1035273448">
      <w:bodyDiv w:val="1"/>
      <w:marLeft w:val="0"/>
      <w:marRight w:val="0"/>
      <w:marTop w:val="0"/>
      <w:marBottom w:val="0"/>
      <w:divBdr>
        <w:top w:val="none" w:sz="0" w:space="0" w:color="auto"/>
        <w:left w:val="none" w:sz="0" w:space="0" w:color="auto"/>
        <w:bottom w:val="none" w:sz="0" w:space="0" w:color="auto"/>
        <w:right w:val="none" w:sz="0" w:space="0" w:color="auto"/>
      </w:divBdr>
    </w:div>
    <w:div w:id="1037511647">
      <w:bodyDiv w:val="1"/>
      <w:marLeft w:val="0"/>
      <w:marRight w:val="0"/>
      <w:marTop w:val="0"/>
      <w:marBottom w:val="0"/>
      <w:divBdr>
        <w:top w:val="none" w:sz="0" w:space="0" w:color="auto"/>
        <w:left w:val="none" w:sz="0" w:space="0" w:color="auto"/>
        <w:bottom w:val="none" w:sz="0" w:space="0" w:color="auto"/>
        <w:right w:val="none" w:sz="0" w:space="0" w:color="auto"/>
      </w:divBdr>
      <w:divsChild>
        <w:div w:id="1032068883">
          <w:marLeft w:val="0"/>
          <w:marRight w:val="0"/>
          <w:marTop w:val="0"/>
          <w:marBottom w:val="0"/>
          <w:divBdr>
            <w:top w:val="none" w:sz="0" w:space="0" w:color="auto"/>
            <w:left w:val="none" w:sz="0" w:space="0" w:color="auto"/>
            <w:bottom w:val="none" w:sz="0" w:space="0" w:color="auto"/>
            <w:right w:val="none" w:sz="0" w:space="0" w:color="auto"/>
          </w:divBdr>
          <w:divsChild>
            <w:div w:id="929001117">
              <w:marLeft w:val="0"/>
              <w:marRight w:val="0"/>
              <w:marTop w:val="0"/>
              <w:marBottom w:val="0"/>
              <w:divBdr>
                <w:top w:val="none" w:sz="0" w:space="0" w:color="auto"/>
                <w:left w:val="none" w:sz="0" w:space="0" w:color="auto"/>
                <w:bottom w:val="none" w:sz="0" w:space="0" w:color="auto"/>
                <w:right w:val="none" w:sz="0" w:space="0" w:color="auto"/>
              </w:divBdr>
              <w:divsChild>
                <w:div w:id="49307926">
                  <w:marLeft w:val="0"/>
                  <w:marRight w:val="0"/>
                  <w:marTop w:val="0"/>
                  <w:marBottom w:val="0"/>
                  <w:divBdr>
                    <w:top w:val="none" w:sz="0" w:space="0" w:color="auto"/>
                    <w:left w:val="none" w:sz="0" w:space="0" w:color="auto"/>
                    <w:bottom w:val="none" w:sz="0" w:space="0" w:color="auto"/>
                    <w:right w:val="none" w:sz="0" w:space="0" w:color="auto"/>
                  </w:divBdr>
                  <w:divsChild>
                    <w:div w:id="2088572239">
                      <w:marLeft w:val="0"/>
                      <w:marRight w:val="0"/>
                      <w:marTop w:val="0"/>
                      <w:marBottom w:val="0"/>
                      <w:divBdr>
                        <w:top w:val="none" w:sz="0" w:space="0" w:color="auto"/>
                        <w:left w:val="none" w:sz="0" w:space="0" w:color="auto"/>
                        <w:bottom w:val="none" w:sz="0" w:space="0" w:color="auto"/>
                        <w:right w:val="none" w:sz="0" w:space="0" w:color="auto"/>
                      </w:divBdr>
                      <w:divsChild>
                        <w:div w:id="210776886">
                          <w:marLeft w:val="0"/>
                          <w:marRight w:val="0"/>
                          <w:marTop w:val="0"/>
                          <w:marBottom w:val="0"/>
                          <w:divBdr>
                            <w:top w:val="none" w:sz="0" w:space="0" w:color="auto"/>
                            <w:left w:val="none" w:sz="0" w:space="0" w:color="auto"/>
                            <w:bottom w:val="none" w:sz="0" w:space="0" w:color="auto"/>
                            <w:right w:val="none" w:sz="0" w:space="0" w:color="auto"/>
                          </w:divBdr>
                          <w:divsChild>
                            <w:div w:id="267272851">
                              <w:marLeft w:val="0"/>
                              <w:marRight w:val="0"/>
                              <w:marTop w:val="0"/>
                              <w:marBottom w:val="0"/>
                              <w:divBdr>
                                <w:top w:val="none" w:sz="0" w:space="0" w:color="auto"/>
                                <w:left w:val="none" w:sz="0" w:space="0" w:color="auto"/>
                                <w:bottom w:val="none" w:sz="0" w:space="0" w:color="auto"/>
                                <w:right w:val="none" w:sz="0" w:space="0" w:color="auto"/>
                              </w:divBdr>
                              <w:divsChild>
                                <w:div w:id="187512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416362">
                          <w:marLeft w:val="0"/>
                          <w:marRight w:val="0"/>
                          <w:marTop w:val="0"/>
                          <w:marBottom w:val="0"/>
                          <w:divBdr>
                            <w:top w:val="none" w:sz="0" w:space="0" w:color="auto"/>
                            <w:left w:val="none" w:sz="0" w:space="0" w:color="auto"/>
                            <w:bottom w:val="none" w:sz="0" w:space="0" w:color="auto"/>
                            <w:right w:val="none" w:sz="0" w:space="0" w:color="auto"/>
                          </w:divBdr>
                          <w:divsChild>
                            <w:div w:id="1875388111">
                              <w:marLeft w:val="0"/>
                              <w:marRight w:val="0"/>
                              <w:marTop w:val="0"/>
                              <w:marBottom w:val="0"/>
                              <w:divBdr>
                                <w:top w:val="none" w:sz="0" w:space="0" w:color="auto"/>
                                <w:left w:val="none" w:sz="0" w:space="0" w:color="auto"/>
                                <w:bottom w:val="none" w:sz="0" w:space="0" w:color="auto"/>
                                <w:right w:val="none" w:sz="0" w:space="0" w:color="auto"/>
                              </w:divBdr>
                              <w:divsChild>
                                <w:div w:id="2118674462">
                                  <w:marLeft w:val="0"/>
                                  <w:marRight w:val="0"/>
                                  <w:marTop w:val="0"/>
                                  <w:marBottom w:val="0"/>
                                  <w:divBdr>
                                    <w:top w:val="none" w:sz="0" w:space="0" w:color="auto"/>
                                    <w:left w:val="none" w:sz="0" w:space="0" w:color="auto"/>
                                    <w:bottom w:val="none" w:sz="0" w:space="0" w:color="auto"/>
                                    <w:right w:val="none" w:sz="0" w:space="0" w:color="auto"/>
                                  </w:divBdr>
                                  <w:divsChild>
                                    <w:div w:id="107624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7587445">
              <w:marLeft w:val="0"/>
              <w:marRight w:val="0"/>
              <w:marTop w:val="0"/>
              <w:marBottom w:val="0"/>
              <w:divBdr>
                <w:top w:val="none" w:sz="0" w:space="0" w:color="auto"/>
                <w:left w:val="none" w:sz="0" w:space="0" w:color="auto"/>
                <w:bottom w:val="none" w:sz="0" w:space="0" w:color="auto"/>
                <w:right w:val="none" w:sz="0" w:space="0" w:color="auto"/>
              </w:divBdr>
              <w:divsChild>
                <w:div w:id="996376314">
                  <w:marLeft w:val="0"/>
                  <w:marRight w:val="0"/>
                  <w:marTop w:val="0"/>
                  <w:marBottom w:val="0"/>
                  <w:divBdr>
                    <w:top w:val="none" w:sz="0" w:space="0" w:color="auto"/>
                    <w:left w:val="none" w:sz="0" w:space="0" w:color="auto"/>
                    <w:bottom w:val="none" w:sz="0" w:space="0" w:color="auto"/>
                    <w:right w:val="none" w:sz="0" w:space="0" w:color="auto"/>
                  </w:divBdr>
                  <w:divsChild>
                    <w:div w:id="38217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132785">
      <w:bodyDiv w:val="1"/>
      <w:marLeft w:val="0"/>
      <w:marRight w:val="0"/>
      <w:marTop w:val="0"/>
      <w:marBottom w:val="0"/>
      <w:divBdr>
        <w:top w:val="none" w:sz="0" w:space="0" w:color="auto"/>
        <w:left w:val="none" w:sz="0" w:space="0" w:color="auto"/>
        <w:bottom w:val="none" w:sz="0" w:space="0" w:color="auto"/>
        <w:right w:val="none" w:sz="0" w:space="0" w:color="auto"/>
      </w:divBdr>
    </w:div>
    <w:div w:id="1047527586">
      <w:bodyDiv w:val="1"/>
      <w:marLeft w:val="0"/>
      <w:marRight w:val="0"/>
      <w:marTop w:val="0"/>
      <w:marBottom w:val="0"/>
      <w:divBdr>
        <w:top w:val="none" w:sz="0" w:space="0" w:color="auto"/>
        <w:left w:val="none" w:sz="0" w:space="0" w:color="auto"/>
        <w:bottom w:val="none" w:sz="0" w:space="0" w:color="auto"/>
        <w:right w:val="none" w:sz="0" w:space="0" w:color="auto"/>
      </w:divBdr>
    </w:div>
    <w:div w:id="1058285175">
      <w:bodyDiv w:val="1"/>
      <w:marLeft w:val="0"/>
      <w:marRight w:val="0"/>
      <w:marTop w:val="0"/>
      <w:marBottom w:val="0"/>
      <w:divBdr>
        <w:top w:val="none" w:sz="0" w:space="0" w:color="auto"/>
        <w:left w:val="none" w:sz="0" w:space="0" w:color="auto"/>
        <w:bottom w:val="none" w:sz="0" w:space="0" w:color="auto"/>
        <w:right w:val="none" w:sz="0" w:space="0" w:color="auto"/>
      </w:divBdr>
    </w:div>
    <w:div w:id="1087381438">
      <w:bodyDiv w:val="1"/>
      <w:marLeft w:val="0"/>
      <w:marRight w:val="0"/>
      <w:marTop w:val="0"/>
      <w:marBottom w:val="0"/>
      <w:divBdr>
        <w:top w:val="none" w:sz="0" w:space="0" w:color="auto"/>
        <w:left w:val="none" w:sz="0" w:space="0" w:color="auto"/>
        <w:bottom w:val="none" w:sz="0" w:space="0" w:color="auto"/>
        <w:right w:val="none" w:sz="0" w:space="0" w:color="auto"/>
      </w:divBdr>
    </w:div>
    <w:div w:id="1089353238">
      <w:bodyDiv w:val="1"/>
      <w:marLeft w:val="0"/>
      <w:marRight w:val="0"/>
      <w:marTop w:val="0"/>
      <w:marBottom w:val="0"/>
      <w:divBdr>
        <w:top w:val="none" w:sz="0" w:space="0" w:color="auto"/>
        <w:left w:val="none" w:sz="0" w:space="0" w:color="auto"/>
        <w:bottom w:val="none" w:sz="0" w:space="0" w:color="auto"/>
        <w:right w:val="none" w:sz="0" w:space="0" w:color="auto"/>
      </w:divBdr>
    </w:div>
    <w:div w:id="1097793964">
      <w:bodyDiv w:val="1"/>
      <w:marLeft w:val="0"/>
      <w:marRight w:val="0"/>
      <w:marTop w:val="0"/>
      <w:marBottom w:val="0"/>
      <w:divBdr>
        <w:top w:val="none" w:sz="0" w:space="0" w:color="auto"/>
        <w:left w:val="none" w:sz="0" w:space="0" w:color="auto"/>
        <w:bottom w:val="none" w:sz="0" w:space="0" w:color="auto"/>
        <w:right w:val="none" w:sz="0" w:space="0" w:color="auto"/>
      </w:divBdr>
    </w:div>
    <w:div w:id="1097872145">
      <w:bodyDiv w:val="1"/>
      <w:marLeft w:val="0"/>
      <w:marRight w:val="0"/>
      <w:marTop w:val="0"/>
      <w:marBottom w:val="0"/>
      <w:divBdr>
        <w:top w:val="none" w:sz="0" w:space="0" w:color="auto"/>
        <w:left w:val="none" w:sz="0" w:space="0" w:color="auto"/>
        <w:bottom w:val="none" w:sz="0" w:space="0" w:color="auto"/>
        <w:right w:val="none" w:sz="0" w:space="0" w:color="auto"/>
      </w:divBdr>
    </w:div>
    <w:div w:id="1099105786">
      <w:bodyDiv w:val="1"/>
      <w:marLeft w:val="0"/>
      <w:marRight w:val="0"/>
      <w:marTop w:val="0"/>
      <w:marBottom w:val="0"/>
      <w:divBdr>
        <w:top w:val="none" w:sz="0" w:space="0" w:color="auto"/>
        <w:left w:val="none" w:sz="0" w:space="0" w:color="auto"/>
        <w:bottom w:val="none" w:sz="0" w:space="0" w:color="auto"/>
        <w:right w:val="none" w:sz="0" w:space="0" w:color="auto"/>
      </w:divBdr>
    </w:div>
    <w:div w:id="1099644328">
      <w:bodyDiv w:val="1"/>
      <w:marLeft w:val="0"/>
      <w:marRight w:val="0"/>
      <w:marTop w:val="0"/>
      <w:marBottom w:val="0"/>
      <w:divBdr>
        <w:top w:val="none" w:sz="0" w:space="0" w:color="auto"/>
        <w:left w:val="none" w:sz="0" w:space="0" w:color="auto"/>
        <w:bottom w:val="none" w:sz="0" w:space="0" w:color="auto"/>
        <w:right w:val="none" w:sz="0" w:space="0" w:color="auto"/>
      </w:divBdr>
    </w:div>
    <w:div w:id="1101410928">
      <w:bodyDiv w:val="1"/>
      <w:marLeft w:val="0"/>
      <w:marRight w:val="0"/>
      <w:marTop w:val="0"/>
      <w:marBottom w:val="0"/>
      <w:divBdr>
        <w:top w:val="none" w:sz="0" w:space="0" w:color="auto"/>
        <w:left w:val="none" w:sz="0" w:space="0" w:color="auto"/>
        <w:bottom w:val="none" w:sz="0" w:space="0" w:color="auto"/>
        <w:right w:val="none" w:sz="0" w:space="0" w:color="auto"/>
      </w:divBdr>
    </w:div>
    <w:div w:id="1113941168">
      <w:bodyDiv w:val="1"/>
      <w:marLeft w:val="0"/>
      <w:marRight w:val="0"/>
      <w:marTop w:val="0"/>
      <w:marBottom w:val="0"/>
      <w:divBdr>
        <w:top w:val="none" w:sz="0" w:space="0" w:color="auto"/>
        <w:left w:val="none" w:sz="0" w:space="0" w:color="auto"/>
        <w:bottom w:val="none" w:sz="0" w:space="0" w:color="auto"/>
        <w:right w:val="none" w:sz="0" w:space="0" w:color="auto"/>
      </w:divBdr>
    </w:div>
    <w:div w:id="1124156517">
      <w:bodyDiv w:val="1"/>
      <w:marLeft w:val="0"/>
      <w:marRight w:val="0"/>
      <w:marTop w:val="0"/>
      <w:marBottom w:val="0"/>
      <w:divBdr>
        <w:top w:val="none" w:sz="0" w:space="0" w:color="auto"/>
        <w:left w:val="none" w:sz="0" w:space="0" w:color="auto"/>
        <w:bottom w:val="none" w:sz="0" w:space="0" w:color="auto"/>
        <w:right w:val="none" w:sz="0" w:space="0" w:color="auto"/>
      </w:divBdr>
    </w:div>
    <w:div w:id="1128861379">
      <w:bodyDiv w:val="1"/>
      <w:marLeft w:val="0"/>
      <w:marRight w:val="0"/>
      <w:marTop w:val="0"/>
      <w:marBottom w:val="0"/>
      <w:divBdr>
        <w:top w:val="none" w:sz="0" w:space="0" w:color="auto"/>
        <w:left w:val="none" w:sz="0" w:space="0" w:color="auto"/>
        <w:bottom w:val="none" w:sz="0" w:space="0" w:color="auto"/>
        <w:right w:val="none" w:sz="0" w:space="0" w:color="auto"/>
      </w:divBdr>
    </w:div>
    <w:div w:id="1129863820">
      <w:bodyDiv w:val="1"/>
      <w:marLeft w:val="0"/>
      <w:marRight w:val="0"/>
      <w:marTop w:val="0"/>
      <w:marBottom w:val="0"/>
      <w:divBdr>
        <w:top w:val="none" w:sz="0" w:space="0" w:color="auto"/>
        <w:left w:val="none" w:sz="0" w:space="0" w:color="auto"/>
        <w:bottom w:val="none" w:sz="0" w:space="0" w:color="auto"/>
        <w:right w:val="none" w:sz="0" w:space="0" w:color="auto"/>
      </w:divBdr>
    </w:div>
    <w:div w:id="1138261130">
      <w:bodyDiv w:val="1"/>
      <w:marLeft w:val="0"/>
      <w:marRight w:val="0"/>
      <w:marTop w:val="0"/>
      <w:marBottom w:val="0"/>
      <w:divBdr>
        <w:top w:val="none" w:sz="0" w:space="0" w:color="auto"/>
        <w:left w:val="none" w:sz="0" w:space="0" w:color="auto"/>
        <w:bottom w:val="none" w:sz="0" w:space="0" w:color="auto"/>
        <w:right w:val="none" w:sz="0" w:space="0" w:color="auto"/>
      </w:divBdr>
    </w:div>
    <w:div w:id="1139614087">
      <w:bodyDiv w:val="1"/>
      <w:marLeft w:val="0"/>
      <w:marRight w:val="0"/>
      <w:marTop w:val="0"/>
      <w:marBottom w:val="0"/>
      <w:divBdr>
        <w:top w:val="none" w:sz="0" w:space="0" w:color="auto"/>
        <w:left w:val="none" w:sz="0" w:space="0" w:color="auto"/>
        <w:bottom w:val="none" w:sz="0" w:space="0" w:color="auto"/>
        <w:right w:val="none" w:sz="0" w:space="0" w:color="auto"/>
      </w:divBdr>
      <w:divsChild>
        <w:div w:id="1815830416">
          <w:marLeft w:val="0"/>
          <w:marRight w:val="0"/>
          <w:marTop w:val="0"/>
          <w:marBottom w:val="0"/>
          <w:divBdr>
            <w:top w:val="single" w:sz="2" w:space="0" w:color="auto"/>
            <w:left w:val="single" w:sz="2" w:space="0" w:color="auto"/>
            <w:bottom w:val="single" w:sz="2" w:space="0" w:color="auto"/>
            <w:right w:val="single" w:sz="2" w:space="0" w:color="auto"/>
          </w:divBdr>
          <w:divsChild>
            <w:div w:id="384842070">
              <w:marLeft w:val="0"/>
              <w:marRight w:val="0"/>
              <w:marTop w:val="0"/>
              <w:marBottom w:val="0"/>
              <w:divBdr>
                <w:top w:val="single" w:sz="2" w:space="0" w:color="auto"/>
                <w:left w:val="single" w:sz="2" w:space="0" w:color="auto"/>
                <w:bottom w:val="single" w:sz="2" w:space="0" w:color="auto"/>
                <w:right w:val="single" w:sz="2" w:space="0" w:color="auto"/>
              </w:divBdr>
              <w:divsChild>
                <w:div w:id="736712664">
                  <w:marLeft w:val="0"/>
                  <w:marRight w:val="0"/>
                  <w:marTop w:val="0"/>
                  <w:marBottom w:val="0"/>
                  <w:divBdr>
                    <w:top w:val="single" w:sz="2" w:space="0" w:color="auto"/>
                    <w:left w:val="single" w:sz="2" w:space="0" w:color="auto"/>
                    <w:bottom w:val="single" w:sz="2" w:space="0" w:color="auto"/>
                    <w:right w:val="single" w:sz="2" w:space="0" w:color="auto"/>
                  </w:divBdr>
                  <w:divsChild>
                    <w:div w:id="785539010">
                      <w:marLeft w:val="0"/>
                      <w:marRight w:val="0"/>
                      <w:marTop w:val="0"/>
                      <w:marBottom w:val="0"/>
                      <w:divBdr>
                        <w:top w:val="single" w:sz="2" w:space="0" w:color="auto"/>
                        <w:left w:val="single" w:sz="2" w:space="0" w:color="auto"/>
                        <w:bottom w:val="single" w:sz="2" w:space="0" w:color="auto"/>
                        <w:right w:val="single" w:sz="2" w:space="0" w:color="auto"/>
                      </w:divBdr>
                      <w:divsChild>
                        <w:div w:id="621112519">
                          <w:marLeft w:val="0"/>
                          <w:marRight w:val="0"/>
                          <w:marTop w:val="0"/>
                          <w:marBottom w:val="0"/>
                          <w:divBdr>
                            <w:top w:val="single" w:sz="2" w:space="0" w:color="auto"/>
                            <w:left w:val="single" w:sz="2" w:space="0" w:color="auto"/>
                            <w:bottom w:val="single" w:sz="2" w:space="0" w:color="auto"/>
                            <w:right w:val="single" w:sz="2" w:space="0" w:color="auto"/>
                          </w:divBdr>
                          <w:divsChild>
                            <w:div w:id="920407523">
                              <w:marLeft w:val="0"/>
                              <w:marRight w:val="0"/>
                              <w:marTop w:val="0"/>
                              <w:marBottom w:val="0"/>
                              <w:divBdr>
                                <w:top w:val="single" w:sz="2" w:space="0" w:color="auto"/>
                                <w:left w:val="single" w:sz="2" w:space="0" w:color="auto"/>
                                <w:bottom w:val="single" w:sz="2" w:space="0" w:color="auto"/>
                                <w:right w:val="single" w:sz="2" w:space="0" w:color="auto"/>
                              </w:divBdr>
                              <w:divsChild>
                                <w:div w:id="6024221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82612726">
                          <w:marLeft w:val="0"/>
                          <w:marRight w:val="0"/>
                          <w:marTop w:val="0"/>
                          <w:marBottom w:val="0"/>
                          <w:divBdr>
                            <w:top w:val="single" w:sz="2" w:space="0" w:color="auto"/>
                            <w:left w:val="single" w:sz="2" w:space="0" w:color="auto"/>
                            <w:bottom w:val="single" w:sz="2" w:space="0" w:color="auto"/>
                            <w:right w:val="single" w:sz="2" w:space="0" w:color="auto"/>
                          </w:divBdr>
                          <w:divsChild>
                            <w:div w:id="771314851">
                              <w:marLeft w:val="0"/>
                              <w:marRight w:val="0"/>
                              <w:marTop w:val="0"/>
                              <w:marBottom w:val="0"/>
                              <w:divBdr>
                                <w:top w:val="single" w:sz="2" w:space="0" w:color="auto"/>
                                <w:left w:val="single" w:sz="2" w:space="0" w:color="auto"/>
                                <w:bottom w:val="single" w:sz="2" w:space="0" w:color="auto"/>
                                <w:right w:val="single" w:sz="2" w:space="0" w:color="auto"/>
                              </w:divBdr>
                              <w:divsChild>
                                <w:div w:id="419060490">
                                  <w:marLeft w:val="0"/>
                                  <w:marRight w:val="0"/>
                                  <w:marTop w:val="0"/>
                                  <w:marBottom w:val="0"/>
                                  <w:divBdr>
                                    <w:top w:val="single" w:sz="2" w:space="0" w:color="auto"/>
                                    <w:left w:val="single" w:sz="2" w:space="0" w:color="auto"/>
                                    <w:bottom w:val="single" w:sz="2" w:space="0" w:color="auto"/>
                                    <w:right w:val="single" w:sz="2" w:space="0" w:color="auto"/>
                                  </w:divBdr>
                                  <w:divsChild>
                                    <w:div w:id="6751097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2030252969">
              <w:marLeft w:val="0"/>
              <w:marRight w:val="0"/>
              <w:marTop w:val="0"/>
              <w:marBottom w:val="0"/>
              <w:divBdr>
                <w:top w:val="single" w:sz="2" w:space="0" w:color="auto"/>
                <w:left w:val="single" w:sz="2" w:space="0" w:color="auto"/>
                <w:bottom w:val="single" w:sz="2" w:space="0" w:color="auto"/>
                <w:right w:val="single" w:sz="2" w:space="0" w:color="auto"/>
              </w:divBdr>
              <w:divsChild>
                <w:div w:id="1739522511">
                  <w:marLeft w:val="0"/>
                  <w:marRight w:val="0"/>
                  <w:marTop w:val="0"/>
                  <w:marBottom w:val="0"/>
                  <w:divBdr>
                    <w:top w:val="single" w:sz="2" w:space="0" w:color="auto"/>
                    <w:left w:val="single" w:sz="2" w:space="0" w:color="auto"/>
                    <w:bottom w:val="single" w:sz="2" w:space="0" w:color="auto"/>
                    <w:right w:val="single" w:sz="2" w:space="0" w:color="auto"/>
                  </w:divBdr>
                  <w:divsChild>
                    <w:div w:id="6982356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98202746">
          <w:marLeft w:val="0"/>
          <w:marRight w:val="0"/>
          <w:marTop w:val="0"/>
          <w:marBottom w:val="0"/>
          <w:divBdr>
            <w:top w:val="single" w:sz="2" w:space="0" w:color="auto"/>
            <w:left w:val="single" w:sz="2" w:space="0" w:color="auto"/>
            <w:bottom w:val="single" w:sz="2" w:space="0" w:color="auto"/>
            <w:right w:val="single" w:sz="2" w:space="0" w:color="auto"/>
          </w:divBdr>
          <w:divsChild>
            <w:div w:id="1262641372">
              <w:marLeft w:val="0"/>
              <w:marRight w:val="0"/>
              <w:marTop w:val="0"/>
              <w:marBottom w:val="0"/>
              <w:divBdr>
                <w:top w:val="none" w:sz="0" w:space="0" w:color="auto"/>
                <w:left w:val="none" w:sz="0" w:space="0" w:color="auto"/>
                <w:bottom w:val="none" w:sz="0" w:space="0" w:color="auto"/>
                <w:right w:val="none" w:sz="0" w:space="0" w:color="auto"/>
              </w:divBdr>
              <w:divsChild>
                <w:div w:id="246497019">
                  <w:marLeft w:val="0"/>
                  <w:marRight w:val="0"/>
                  <w:marTop w:val="0"/>
                  <w:marBottom w:val="0"/>
                  <w:divBdr>
                    <w:top w:val="single" w:sz="2" w:space="0" w:color="auto"/>
                    <w:left w:val="single" w:sz="2" w:space="0" w:color="auto"/>
                    <w:bottom w:val="single" w:sz="2" w:space="0" w:color="auto"/>
                    <w:right w:val="single" w:sz="2" w:space="0" w:color="auto"/>
                  </w:divBdr>
                  <w:divsChild>
                    <w:div w:id="706758295">
                      <w:marLeft w:val="0"/>
                      <w:marRight w:val="0"/>
                      <w:marTop w:val="0"/>
                      <w:marBottom w:val="0"/>
                      <w:divBdr>
                        <w:top w:val="single" w:sz="2" w:space="0" w:color="auto"/>
                        <w:left w:val="single" w:sz="2" w:space="0" w:color="auto"/>
                        <w:bottom w:val="single" w:sz="2" w:space="0" w:color="auto"/>
                        <w:right w:val="single" w:sz="2" w:space="0" w:color="auto"/>
                      </w:divBdr>
                      <w:divsChild>
                        <w:div w:id="425077734">
                          <w:marLeft w:val="0"/>
                          <w:marRight w:val="0"/>
                          <w:marTop w:val="0"/>
                          <w:marBottom w:val="0"/>
                          <w:divBdr>
                            <w:top w:val="single" w:sz="2" w:space="0" w:color="auto"/>
                            <w:left w:val="single" w:sz="2" w:space="0" w:color="auto"/>
                            <w:bottom w:val="single" w:sz="2" w:space="0" w:color="auto"/>
                            <w:right w:val="single" w:sz="2" w:space="0" w:color="auto"/>
                          </w:divBdr>
                          <w:divsChild>
                            <w:div w:id="86278701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5825645">
                      <w:marLeft w:val="0"/>
                      <w:marRight w:val="0"/>
                      <w:marTop w:val="0"/>
                      <w:marBottom w:val="0"/>
                      <w:divBdr>
                        <w:top w:val="single" w:sz="2" w:space="0" w:color="auto"/>
                        <w:left w:val="single" w:sz="2" w:space="0" w:color="auto"/>
                        <w:bottom w:val="single" w:sz="2" w:space="0" w:color="auto"/>
                        <w:right w:val="single" w:sz="2" w:space="0" w:color="auto"/>
                      </w:divBdr>
                      <w:divsChild>
                        <w:div w:id="465197958">
                          <w:marLeft w:val="0"/>
                          <w:marRight w:val="0"/>
                          <w:marTop w:val="0"/>
                          <w:marBottom w:val="0"/>
                          <w:divBdr>
                            <w:top w:val="single" w:sz="2" w:space="0" w:color="auto"/>
                            <w:left w:val="single" w:sz="2" w:space="0" w:color="auto"/>
                            <w:bottom w:val="single" w:sz="2" w:space="0" w:color="auto"/>
                            <w:right w:val="single" w:sz="2" w:space="0" w:color="auto"/>
                          </w:divBdr>
                          <w:divsChild>
                            <w:div w:id="330447700">
                              <w:marLeft w:val="0"/>
                              <w:marRight w:val="0"/>
                              <w:marTop w:val="0"/>
                              <w:marBottom w:val="0"/>
                              <w:divBdr>
                                <w:top w:val="single" w:sz="2" w:space="0" w:color="auto"/>
                                <w:left w:val="single" w:sz="2" w:space="0" w:color="auto"/>
                                <w:bottom w:val="single" w:sz="2" w:space="0" w:color="auto"/>
                                <w:right w:val="single" w:sz="2" w:space="0" w:color="auto"/>
                              </w:divBdr>
                              <w:divsChild>
                                <w:div w:id="752048181">
                                  <w:marLeft w:val="0"/>
                                  <w:marRight w:val="0"/>
                                  <w:marTop w:val="0"/>
                                  <w:marBottom w:val="0"/>
                                  <w:divBdr>
                                    <w:top w:val="single" w:sz="2" w:space="0" w:color="auto"/>
                                    <w:left w:val="single" w:sz="2" w:space="0" w:color="auto"/>
                                    <w:bottom w:val="single" w:sz="2" w:space="0" w:color="auto"/>
                                    <w:right w:val="single" w:sz="2" w:space="0" w:color="auto"/>
                                  </w:divBdr>
                                  <w:divsChild>
                                    <w:div w:id="10557350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387580551">
                          <w:marLeft w:val="0"/>
                          <w:marRight w:val="0"/>
                          <w:marTop w:val="0"/>
                          <w:marBottom w:val="0"/>
                          <w:divBdr>
                            <w:top w:val="single" w:sz="2" w:space="0" w:color="auto"/>
                            <w:left w:val="single" w:sz="2" w:space="0" w:color="auto"/>
                            <w:bottom w:val="single" w:sz="2" w:space="0" w:color="auto"/>
                            <w:right w:val="single" w:sz="2" w:space="0" w:color="auto"/>
                          </w:divBdr>
                          <w:divsChild>
                            <w:div w:id="1444808081">
                              <w:marLeft w:val="0"/>
                              <w:marRight w:val="0"/>
                              <w:marTop w:val="0"/>
                              <w:marBottom w:val="0"/>
                              <w:divBdr>
                                <w:top w:val="single" w:sz="2" w:space="0" w:color="auto"/>
                                <w:left w:val="single" w:sz="2" w:space="0" w:color="auto"/>
                                <w:bottom w:val="single" w:sz="2" w:space="0" w:color="auto"/>
                                <w:right w:val="single" w:sz="2" w:space="0" w:color="auto"/>
                              </w:divBdr>
                              <w:divsChild>
                                <w:div w:id="758133879">
                                  <w:marLeft w:val="0"/>
                                  <w:marRight w:val="0"/>
                                  <w:marTop w:val="0"/>
                                  <w:marBottom w:val="0"/>
                                  <w:divBdr>
                                    <w:top w:val="single" w:sz="2" w:space="0" w:color="auto"/>
                                    <w:left w:val="single" w:sz="2" w:space="0" w:color="auto"/>
                                    <w:bottom w:val="single" w:sz="2" w:space="0" w:color="auto"/>
                                    <w:right w:val="single" w:sz="2" w:space="0" w:color="auto"/>
                                  </w:divBdr>
                                  <w:divsChild>
                                    <w:div w:id="12554814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140415320">
      <w:bodyDiv w:val="1"/>
      <w:marLeft w:val="0"/>
      <w:marRight w:val="0"/>
      <w:marTop w:val="0"/>
      <w:marBottom w:val="0"/>
      <w:divBdr>
        <w:top w:val="none" w:sz="0" w:space="0" w:color="auto"/>
        <w:left w:val="none" w:sz="0" w:space="0" w:color="auto"/>
        <w:bottom w:val="none" w:sz="0" w:space="0" w:color="auto"/>
        <w:right w:val="none" w:sz="0" w:space="0" w:color="auto"/>
      </w:divBdr>
    </w:div>
    <w:div w:id="1141770977">
      <w:bodyDiv w:val="1"/>
      <w:marLeft w:val="0"/>
      <w:marRight w:val="0"/>
      <w:marTop w:val="0"/>
      <w:marBottom w:val="0"/>
      <w:divBdr>
        <w:top w:val="none" w:sz="0" w:space="0" w:color="auto"/>
        <w:left w:val="none" w:sz="0" w:space="0" w:color="auto"/>
        <w:bottom w:val="none" w:sz="0" w:space="0" w:color="auto"/>
        <w:right w:val="none" w:sz="0" w:space="0" w:color="auto"/>
      </w:divBdr>
    </w:div>
    <w:div w:id="1148323015">
      <w:bodyDiv w:val="1"/>
      <w:marLeft w:val="0"/>
      <w:marRight w:val="0"/>
      <w:marTop w:val="0"/>
      <w:marBottom w:val="0"/>
      <w:divBdr>
        <w:top w:val="none" w:sz="0" w:space="0" w:color="auto"/>
        <w:left w:val="none" w:sz="0" w:space="0" w:color="auto"/>
        <w:bottom w:val="none" w:sz="0" w:space="0" w:color="auto"/>
        <w:right w:val="none" w:sz="0" w:space="0" w:color="auto"/>
      </w:divBdr>
    </w:div>
    <w:div w:id="1148670792">
      <w:bodyDiv w:val="1"/>
      <w:marLeft w:val="0"/>
      <w:marRight w:val="0"/>
      <w:marTop w:val="0"/>
      <w:marBottom w:val="0"/>
      <w:divBdr>
        <w:top w:val="none" w:sz="0" w:space="0" w:color="auto"/>
        <w:left w:val="none" w:sz="0" w:space="0" w:color="auto"/>
        <w:bottom w:val="none" w:sz="0" w:space="0" w:color="auto"/>
        <w:right w:val="none" w:sz="0" w:space="0" w:color="auto"/>
      </w:divBdr>
    </w:div>
    <w:div w:id="1148941520">
      <w:bodyDiv w:val="1"/>
      <w:marLeft w:val="0"/>
      <w:marRight w:val="0"/>
      <w:marTop w:val="0"/>
      <w:marBottom w:val="0"/>
      <w:divBdr>
        <w:top w:val="none" w:sz="0" w:space="0" w:color="auto"/>
        <w:left w:val="none" w:sz="0" w:space="0" w:color="auto"/>
        <w:bottom w:val="none" w:sz="0" w:space="0" w:color="auto"/>
        <w:right w:val="none" w:sz="0" w:space="0" w:color="auto"/>
      </w:divBdr>
    </w:div>
    <w:div w:id="1152328840">
      <w:bodyDiv w:val="1"/>
      <w:marLeft w:val="0"/>
      <w:marRight w:val="0"/>
      <w:marTop w:val="0"/>
      <w:marBottom w:val="0"/>
      <w:divBdr>
        <w:top w:val="none" w:sz="0" w:space="0" w:color="auto"/>
        <w:left w:val="none" w:sz="0" w:space="0" w:color="auto"/>
        <w:bottom w:val="none" w:sz="0" w:space="0" w:color="auto"/>
        <w:right w:val="none" w:sz="0" w:space="0" w:color="auto"/>
      </w:divBdr>
    </w:div>
    <w:div w:id="1155146321">
      <w:bodyDiv w:val="1"/>
      <w:marLeft w:val="0"/>
      <w:marRight w:val="0"/>
      <w:marTop w:val="0"/>
      <w:marBottom w:val="0"/>
      <w:divBdr>
        <w:top w:val="none" w:sz="0" w:space="0" w:color="auto"/>
        <w:left w:val="none" w:sz="0" w:space="0" w:color="auto"/>
        <w:bottom w:val="none" w:sz="0" w:space="0" w:color="auto"/>
        <w:right w:val="none" w:sz="0" w:space="0" w:color="auto"/>
      </w:divBdr>
    </w:div>
    <w:div w:id="1155679512">
      <w:bodyDiv w:val="1"/>
      <w:marLeft w:val="0"/>
      <w:marRight w:val="0"/>
      <w:marTop w:val="0"/>
      <w:marBottom w:val="0"/>
      <w:divBdr>
        <w:top w:val="none" w:sz="0" w:space="0" w:color="auto"/>
        <w:left w:val="none" w:sz="0" w:space="0" w:color="auto"/>
        <w:bottom w:val="none" w:sz="0" w:space="0" w:color="auto"/>
        <w:right w:val="none" w:sz="0" w:space="0" w:color="auto"/>
      </w:divBdr>
    </w:div>
    <w:div w:id="1158302852">
      <w:bodyDiv w:val="1"/>
      <w:marLeft w:val="0"/>
      <w:marRight w:val="0"/>
      <w:marTop w:val="0"/>
      <w:marBottom w:val="0"/>
      <w:divBdr>
        <w:top w:val="none" w:sz="0" w:space="0" w:color="auto"/>
        <w:left w:val="none" w:sz="0" w:space="0" w:color="auto"/>
        <w:bottom w:val="none" w:sz="0" w:space="0" w:color="auto"/>
        <w:right w:val="none" w:sz="0" w:space="0" w:color="auto"/>
      </w:divBdr>
    </w:div>
    <w:div w:id="1172644264">
      <w:bodyDiv w:val="1"/>
      <w:marLeft w:val="0"/>
      <w:marRight w:val="0"/>
      <w:marTop w:val="0"/>
      <w:marBottom w:val="0"/>
      <w:divBdr>
        <w:top w:val="none" w:sz="0" w:space="0" w:color="auto"/>
        <w:left w:val="none" w:sz="0" w:space="0" w:color="auto"/>
        <w:bottom w:val="none" w:sz="0" w:space="0" w:color="auto"/>
        <w:right w:val="none" w:sz="0" w:space="0" w:color="auto"/>
      </w:divBdr>
    </w:div>
    <w:div w:id="1179855127">
      <w:bodyDiv w:val="1"/>
      <w:marLeft w:val="0"/>
      <w:marRight w:val="0"/>
      <w:marTop w:val="0"/>
      <w:marBottom w:val="0"/>
      <w:divBdr>
        <w:top w:val="none" w:sz="0" w:space="0" w:color="auto"/>
        <w:left w:val="none" w:sz="0" w:space="0" w:color="auto"/>
        <w:bottom w:val="none" w:sz="0" w:space="0" w:color="auto"/>
        <w:right w:val="none" w:sz="0" w:space="0" w:color="auto"/>
      </w:divBdr>
    </w:div>
    <w:div w:id="1185362889">
      <w:bodyDiv w:val="1"/>
      <w:marLeft w:val="0"/>
      <w:marRight w:val="0"/>
      <w:marTop w:val="0"/>
      <w:marBottom w:val="0"/>
      <w:divBdr>
        <w:top w:val="none" w:sz="0" w:space="0" w:color="auto"/>
        <w:left w:val="none" w:sz="0" w:space="0" w:color="auto"/>
        <w:bottom w:val="none" w:sz="0" w:space="0" w:color="auto"/>
        <w:right w:val="none" w:sz="0" w:space="0" w:color="auto"/>
      </w:divBdr>
    </w:div>
    <w:div w:id="1192839035">
      <w:bodyDiv w:val="1"/>
      <w:marLeft w:val="0"/>
      <w:marRight w:val="0"/>
      <w:marTop w:val="0"/>
      <w:marBottom w:val="0"/>
      <w:divBdr>
        <w:top w:val="none" w:sz="0" w:space="0" w:color="auto"/>
        <w:left w:val="none" w:sz="0" w:space="0" w:color="auto"/>
        <w:bottom w:val="none" w:sz="0" w:space="0" w:color="auto"/>
        <w:right w:val="none" w:sz="0" w:space="0" w:color="auto"/>
      </w:divBdr>
    </w:div>
    <w:div w:id="1194615605">
      <w:bodyDiv w:val="1"/>
      <w:marLeft w:val="0"/>
      <w:marRight w:val="0"/>
      <w:marTop w:val="0"/>
      <w:marBottom w:val="0"/>
      <w:divBdr>
        <w:top w:val="none" w:sz="0" w:space="0" w:color="auto"/>
        <w:left w:val="none" w:sz="0" w:space="0" w:color="auto"/>
        <w:bottom w:val="none" w:sz="0" w:space="0" w:color="auto"/>
        <w:right w:val="none" w:sz="0" w:space="0" w:color="auto"/>
      </w:divBdr>
    </w:div>
    <w:div w:id="1202983669">
      <w:bodyDiv w:val="1"/>
      <w:marLeft w:val="0"/>
      <w:marRight w:val="0"/>
      <w:marTop w:val="0"/>
      <w:marBottom w:val="0"/>
      <w:divBdr>
        <w:top w:val="none" w:sz="0" w:space="0" w:color="auto"/>
        <w:left w:val="none" w:sz="0" w:space="0" w:color="auto"/>
        <w:bottom w:val="none" w:sz="0" w:space="0" w:color="auto"/>
        <w:right w:val="none" w:sz="0" w:space="0" w:color="auto"/>
      </w:divBdr>
    </w:div>
    <w:div w:id="1221672272">
      <w:bodyDiv w:val="1"/>
      <w:marLeft w:val="0"/>
      <w:marRight w:val="0"/>
      <w:marTop w:val="0"/>
      <w:marBottom w:val="0"/>
      <w:divBdr>
        <w:top w:val="none" w:sz="0" w:space="0" w:color="auto"/>
        <w:left w:val="none" w:sz="0" w:space="0" w:color="auto"/>
        <w:bottom w:val="none" w:sz="0" w:space="0" w:color="auto"/>
        <w:right w:val="none" w:sz="0" w:space="0" w:color="auto"/>
      </w:divBdr>
      <w:divsChild>
        <w:div w:id="19100754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1889584">
      <w:bodyDiv w:val="1"/>
      <w:marLeft w:val="0"/>
      <w:marRight w:val="0"/>
      <w:marTop w:val="0"/>
      <w:marBottom w:val="0"/>
      <w:divBdr>
        <w:top w:val="none" w:sz="0" w:space="0" w:color="auto"/>
        <w:left w:val="none" w:sz="0" w:space="0" w:color="auto"/>
        <w:bottom w:val="none" w:sz="0" w:space="0" w:color="auto"/>
        <w:right w:val="none" w:sz="0" w:space="0" w:color="auto"/>
      </w:divBdr>
    </w:div>
    <w:div w:id="1234702806">
      <w:bodyDiv w:val="1"/>
      <w:marLeft w:val="0"/>
      <w:marRight w:val="0"/>
      <w:marTop w:val="0"/>
      <w:marBottom w:val="0"/>
      <w:divBdr>
        <w:top w:val="none" w:sz="0" w:space="0" w:color="auto"/>
        <w:left w:val="none" w:sz="0" w:space="0" w:color="auto"/>
        <w:bottom w:val="none" w:sz="0" w:space="0" w:color="auto"/>
        <w:right w:val="none" w:sz="0" w:space="0" w:color="auto"/>
      </w:divBdr>
    </w:div>
    <w:div w:id="1234775902">
      <w:bodyDiv w:val="1"/>
      <w:marLeft w:val="0"/>
      <w:marRight w:val="0"/>
      <w:marTop w:val="0"/>
      <w:marBottom w:val="0"/>
      <w:divBdr>
        <w:top w:val="none" w:sz="0" w:space="0" w:color="auto"/>
        <w:left w:val="none" w:sz="0" w:space="0" w:color="auto"/>
        <w:bottom w:val="none" w:sz="0" w:space="0" w:color="auto"/>
        <w:right w:val="none" w:sz="0" w:space="0" w:color="auto"/>
      </w:divBdr>
    </w:div>
    <w:div w:id="1234856754">
      <w:bodyDiv w:val="1"/>
      <w:marLeft w:val="0"/>
      <w:marRight w:val="0"/>
      <w:marTop w:val="0"/>
      <w:marBottom w:val="0"/>
      <w:divBdr>
        <w:top w:val="none" w:sz="0" w:space="0" w:color="auto"/>
        <w:left w:val="none" w:sz="0" w:space="0" w:color="auto"/>
        <w:bottom w:val="none" w:sz="0" w:space="0" w:color="auto"/>
        <w:right w:val="none" w:sz="0" w:space="0" w:color="auto"/>
      </w:divBdr>
    </w:div>
    <w:div w:id="1235580045">
      <w:bodyDiv w:val="1"/>
      <w:marLeft w:val="0"/>
      <w:marRight w:val="0"/>
      <w:marTop w:val="0"/>
      <w:marBottom w:val="0"/>
      <w:divBdr>
        <w:top w:val="none" w:sz="0" w:space="0" w:color="auto"/>
        <w:left w:val="none" w:sz="0" w:space="0" w:color="auto"/>
        <w:bottom w:val="none" w:sz="0" w:space="0" w:color="auto"/>
        <w:right w:val="none" w:sz="0" w:space="0" w:color="auto"/>
      </w:divBdr>
    </w:div>
    <w:div w:id="1243904769">
      <w:bodyDiv w:val="1"/>
      <w:marLeft w:val="0"/>
      <w:marRight w:val="0"/>
      <w:marTop w:val="0"/>
      <w:marBottom w:val="0"/>
      <w:divBdr>
        <w:top w:val="none" w:sz="0" w:space="0" w:color="auto"/>
        <w:left w:val="none" w:sz="0" w:space="0" w:color="auto"/>
        <w:bottom w:val="none" w:sz="0" w:space="0" w:color="auto"/>
        <w:right w:val="none" w:sz="0" w:space="0" w:color="auto"/>
      </w:divBdr>
      <w:divsChild>
        <w:div w:id="1546017336">
          <w:marLeft w:val="0"/>
          <w:marRight w:val="0"/>
          <w:marTop w:val="0"/>
          <w:marBottom w:val="0"/>
          <w:divBdr>
            <w:top w:val="none" w:sz="0" w:space="0" w:color="auto"/>
            <w:left w:val="none" w:sz="0" w:space="0" w:color="auto"/>
            <w:bottom w:val="none" w:sz="0" w:space="0" w:color="auto"/>
            <w:right w:val="none" w:sz="0" w:space="0" w:color="auto"/>
          </w:divBdr>
          <w:divsChild>
            <w:div w:id="45017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56382">
      <w:bodyDiv w:val="1"/>
      <w:marLeft w:val="0"/>
      <w:marRight w:val="0"/>
      <w:marTop w:val="0"/>
      <w:marBottom w:val="0"/>
      <w:divBdr>
        <w:top w:val="none" w:sz="0" w:space="0" w:color="auto"/>
        <w:left w:val="none" w:sz="0" w:space="0" w:color="auto"/>
        <w:bottom w:val="none" w:sz="0" w:space="0" w:color="auto"/>
        <w:right w:val="none" w:sz="0" w:space="0" w:color="auto"/>
      </w:divBdr>
    </w:div>
    <w:div w:id="1249847027">
      <w:bodyDiv w:val="1"/>
      <w:marLeft w:val="0"/>
      <w:marRight w:val="0"/>
      <w:marTop w:val="0"/>
      <w:marBottom w:val="0"/>
      <w:divBdr>
        <w:top w:val="none" w:sz="0" w:space="0" w:color="auto"/>
        <w:left w:val="none" w:sz="0" w:space="0" w:color="auto"/>
        <w:bottom w:val="none" w:sz="0" w:space="0" w:color="auto"/>
        <w:right w:val="none" w:sz="0" w:space="0" w:color="auto"/>
      </w:divBdr>
    </w:div>
    <w:div w:id="1254320788">
      <w:bodyDiv w:val="1"/>
      <w:marLeft w:val="0"/>
      <w:marRight w:val="0"/>
      <w:marTop w:val="0"/>
      <w:marBottom w:val="0"/>
      <w:divBdr>
        <w:top w:val="none" w:sz="0" w:space="0" w:color="auto"/>
        <w:left w:val="none" w:sz="0" w:space="0" w:color="auto"/>
        <w:bottom w:val="none" w:sz="0" w:space="0" w:color="auto"/>
        <w:right w:val="none" w:sz="0" w:space="0" w:color="auto"/>
      </w:divBdr>
    </w:div>
    <w:div w:id="1261137472">
      <w:bodyDiv w:val="1"/>
      <w:marLeft w:val="0"/>
      <w:marRight w:val="0"/>
      <w:marTop w:val="0"/>
      <w:marBottom w:val="0"/>
      <w:divBdr>
        <w:top w:val="none" w:sz="0" w:space="0" w:color="auto"/>
        <w:left w:val="none" w:sz="0" w:space="0" w:color="auto"/>
        <w:bottom w:val="none" w:sz="0" w:space="0" w:color="auto"/>
        <w:right w:val="none" w:sz="0" w:space="0" w:color="auto"/>
      </w:divBdr>
    </w:div>
    <w:div w:id="1262108963">
      <w:bodyDiv w:val="1"/>
      <w:marLeft w:val="0"/>
      <w:marRight w:val="0"/>
      <w:marTop w:val="0"/>
      <w:marBottom w:val="0"/>
      <w:divBdr>
        <w:top w:val="none" w:sz="0" w:space="0" w:color="auto"/>
        <w:left w:val="none" w:sz="0" w:space="0" w:color="auto"/>
        <w:bottom w:val="none" w:sz="0" w:space="0" w:color="auto"/>
        <w:right w:val="none" w:sz="0" w:space="0" w:color="auto"/>
      </w:divBdr>
    </w:div>
    <w:div w:id="1271011185">
      <w:bodyDiv w:val="1"/>
      <w:marLeft w:val="0"/>
      <w:marRight w:val="0"/>
      <w:marTop w:val="0"/>
      <w:marBottom w:val="0"/>
      <w:divBdr>
        <w:top w:val="none" w:sz="0" w:space="0" w:color="auto"/>
        <w:left w:val="none" w:sz="0" w:space="0" w:color="auto"/>
        <w:bottom w:val="none" w:sz="0" w:space="0" w:color="auto"/>
        <w:right w:val="none" w:sz="0" w:space="0" w:color="auto"/>
      </w:divBdr>
    </w:div>
    <w:div w:id="1271014622">
      <w:bodyDiv w:val="1"/>
      <w:marLeft w:val="0"/>
      <w:marRight w:val="0"/>
      <w:marTop w:val="0"/>
      <w:marBottom w:val="0"/>
      <w:divBdr>
        <w:top w:val="none" w:sz="0" w:space="0" w:color="auto"/>
        <w:left w:val="none" w:sz="0" w:space="0" w:color="auto"/>
        <w:bottom w:val="none" w:sz="0" w:space="0" w:color="auto"/>
        <w:right w:val="none" w:sz="0" w:space="0" w:color="auto"/>
      </w:divBdr>
    </w:div>
    <w:div w:id="1279869664">
      <w:bodyDiv w:val="1"/>
      <w:marLeft w:val="0"/>
      <w:marRight w:val="0"/>
      <w:marTop w:val="0"/>
      <w:marBottom w:val="0"/>
      <w:divBdr>
        <w:top w:val="none" w:sz="0" w:space="0" w:color="auto"/>
        <w:left w:val="none" w:sz="0" w:space="0" w:color="auto"/>
        <w:bottom w:val="none" w:sz="0" w:space="0" w:color="auto"/>
        <w:right w:val="none" w:sz="0" w:space="0" w:color="auto"/>
      </w:divBdr>
    </w:div>
    <w:div w:id="1283078818">
      <w:bodyDiv w:val="1"/>
      <w:marLeft w:val="0"/>
      <w:marRight w:val="0"/>
      <w:marTop w:val="0"/>
      <w:marBottom w:val="0"/>
      <w:divBdr>
        <w:top w:val="none" w:sz="0" w:space="0" w:color="auto"/>
        <w:left w:val="none" w:sz="0" w:space="0" w:color="auto"/>
        <w:bottom w:val="none" w:sz="0" w:space="0" w:color="auto"/>
        <w:right w:val="none" w:sz="0" w:space="0" w:color="auto"/>
      </w:divBdr>
    </w:div>
    <w:div w:id="1283538252">
      <w:bodyDiv w:val="1"/>
      <w:marLeft w:val="0"/>
      <w:marRight w:val="0"/>
      <w:marTop w:val="0"/>
      <w:marBottom w:val="0"/>
      <w:divBdr>
        <w:top w:val="none" w:sz="0" w:space="0" w:color="auto"/>
        <w:left w:val="none" w:sz="0" w:space="0" w:color="auto"/>
        <w:bottom w:val="none" w:sz="0" w:space="0" w:color="auto"/>
        <w:right w:val="none" w:sz="0" w:space="0" w:color="auto"/>
      </w:divBdr>
    </w:div>
    <w:div w:id="1285161061">
      <w:bodyDiv w:val="1"/>
      <w:marLeft w:val="0"/>
      <w:marRight w:val="0"/>
      <w:marTop w:val="0"/>
      <w:marBottom w:val="0"/>
      <w:divBdr>
        <w:top w:val="none" w:sz="0" w:space="0" w:color="auto"/>
        <w:left w:val="none" w:sz="0" w:space="0" w:color="auto"/>
        <w:bottom w:val="none" w:sz="0" w:space="0" w:color="auto"/>
        <w:right w:val="none" w:sz="0" w:space="0" w:color="auto"/>
      </w:divBdr>
      <w:divsChild>
        <w:div w:id="1476219985">
          <w:marLeft w:val="0"/>
          <w:marRight w:val="0"/>
          <w:marTop w:val="0"/>
          <w:marBottom w:val="0"/>
          <w:divBdr>
            <w:top w:val="single" w:sz="2" w:space="0" w:color="auto"/>
            <w:left w:val="single" w:sz="2" w:space="0" w:color="auto"/>
            <w:bottom w:val="single" w:sz="2" w:space="0" w:color="auto"/>
            <w:right w:val="single" w:sz="2" w:space="0" w:color="auto"/>
          </w:divBdr>
          <w:divsChild>
            <w:div w:id="8801664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91059973">
      <w:bodyDiv w:val="1"/>
      <w:marLeft w:val="0"/>
      <w:marRight w:val="0"/>
      <w:marTop w:val="0"/>
      <w:marBottom w:val="0"/>
      <w:divBdr>
        <w:top w:val="none" w:sz="0" w:space="0" w:color="auto"/>
        <w:left w:val="none" w:sz="0" w:space="0" w:color="auto"/>
        <w:bottom w:val="none" w:sz="0" w:space="0" w:color="auto"/>
        <w:right w:val="none" w:sz="0" w:space="0" w:color="auto"/>
      </w:divBdr>
    </w:div>
    <w:div w:id="1292634081">
      <w:bodyDiv w:val="1"/>
      <w:marLeft w:val="0"/>
      <w:marRight w:val="0"/>
      <w:marTop w:val="0"/>
      <w:marBottom w:val="0"/>
      <w:divBdr>
        <w:top w:val="none" w:sz="0" w:space="0" w:color="auto"/>
        <w:left w:val="none" w:sz="0" w:space="0" w:color="auto"/>
        <w:bottom w:val="none" w:sz="0" w:space="0" w:color="auto"/>
        <w:right w:val="none" w:sz="0" w:space="0" w:color="auto"/>
      </w:divBdr>
    </w:div>
    <w:div w:id="1299412215">
      <w:bodyDiv w:val="1"/>
      <w:marLeft w:val="0"/>
      <w:marRight w:val="0"/>
      <w:marTop w:val="0"/>
      <w:marBottom w:val="0"/>
      <w:divBdr>
        <w:top w:val="none" w:sz="0" w:space="0" w:color="auto"/>
        <w:left w:val="none" w:sz="0" w:space="0" w:color="auto"/>
        <w:bottom w:val="none" w:sz="0" w:space="0" w:color="auto"/>
        <w:right w:val="none" w:sz="0" w:space="0" w:color="auto"/>
      </w:divBdr>
      <w:divsChild>
        <w:div w:id="2050570473">
          <w:marLeft w:val="0"/>
          <w:marRight w:val="0"/>
          <w:marTop w:val="0"/>
          <w:marBottom w:val="0"/>
          <w:divBdr>
            <w:top w:val="none" w:sz="0" w:space="0" w:color="auto"/>
            <w:left w:val="none" w:sz="0" w:space="0" w:color="auto"/>
            <w:bottom w:val="none" w:sz="0" w:space="0" w:color="auto"/>
            <w:right w:val="none" w:sz="0" w:space="0" w:color="auto"/>
          </w:divBdr>
          <w:divsChild>
            <w:div w:id="94562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851128">
      <w:bodyDiv w:val="1"/>
      <w:marLeft w:val="0"/>
      <w:marRight w:val="0"/>
      <w:marTop w:val="0"/>
      <w:marBottom w:val="0"/>
      <w:divBdr>
        <w:top w:val="none" w:sz="0" w:space="0" w:color="auto"/>
        <w:left w:val="none" w:sz="0" w:space="0" w:color="auto"/>
        <w:bottom w:val="none" w:sz="0" w:space="0" w:color="auto"/>
        <w:right w:val="none" w:sz="0" w:space="0" w:color="auto"/>
      </w:divBdr>
    </w:div>
    <w:div w:id="1307123097">
      <w:bodyDiv w:val="1"/>
      <w:marLeft w:val="0"/>
      <w:marRight w:val="0"/>
      <w:marTop w:val="0"/>
      <w:marBottom w:val="0"/>
      <w:divBdr>
        <w:top w:val="none" w:sz="0" w:space="0" w:color="auto"/>
        <w:left w:val="none" w:sz="0" w:space="0" w:color="auto"/>
        <w:bottom w:val="none" w:sz="0" w:space="0" w:color="auto"/>
        <w:right w:val="none" w:sz="0" w:space="0" w:color="auto"/>
      </w:divBdr>
      <w:divsChild>
        <w:div w:id="2135294648">
          <w:marLeft w:val="0"/>
          <w:marRight w:val="0"/>
          <w:marTop w:val="0"/>
          <w:marBottom w:val="0"/>
          <w:divBdr>
            <w:top w:val="none" w:sz="0" w:space="0" w:color="auto"/>
            <w:left w:val="none" w:sz="0" w:space="0" w:color="auto"/>
            <w:bottom w:val="none" w:sz="0" w:space="0" w:color="auto"/>
            <w:right w:val="none" w:sz="0" w:space="0" w:color="auto"/>
          </w:divBdr>
          <w:divsChild>
            <w:div w:id="75019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818527">
      <w:bodyDiv w:val="1"/>
      <w:marLeft w:val="0"/>
      <w:marRight w:val="0"/>
      <w:marTop w:val="0"/>
      <w:marBottom w:val="0"/>
      <w:divBdr>
        <w:top w:val="none" w:sz="0" w:space="0" w:color="auto"/>
        <w:left w:val="none" w:sz="0" w:space="0" w:color="auto"/>
        <w:bottom w:val="none" w:sz="0" w:space="0" w:color="auto"/>
        <w:right w:val="none" w:sz="0" w:space="0" w:color="auto"/>
      </w:divBdr>
    </w:div>
    <w:div w:id="1310748520">
      <w:bodyDiv w:val="1"/>
      <w:marLeft w:val="0"/>
      <w:marRight w:val="0"/>
      <w:marTop w:val="0"/>
      <w:marBottom w:val="0"/>
      <w:divBdr>
        <w:top w:val="none" w:sz="0" w:space="0" w:color="auto"/>
        <w:left w:val="none" w:sz="0" w:space="0" w:color="auto"/>
        <w:bottom w:val="none" w:sz="0" w:space="0" w:color="auto"/>
        <w:right w:val="none" w:sz="0" w:space="0" w:color="auto"/>
      </w:divBdr>
    </w:div>
    <w:div w:id="1312829716">
      <w:bodyDiv w:val="1"/>
      <w:marLeft w:val="0"/>
      <w:marRight w:val="0"/>
      <w:marTop w:val="0"/>
      <w:marBottom w:val="0"/>
      <w:divBdr>
        <w:top w:val="none" w:sz="0" w:space="0" w:color="auto"/>
        <w:left w:val="none" w:sz="0" w:space="0" w:color="auto"/>
        <w:bottom w:val="none" w:sz="0" w:space="0" w:color="auto"/>
        <w:right w:val="none" w:sz="0" w:space="0" w:color="auto"/>
      </w:divBdr>
    </w:div>
    <w:div w:id="1315376376">
      <w:bodyDiv w:val="1"/>
      <w:marLeft w:val="0"/>
      <w:marRight w:val="0"/>
      <w:marTop w:val="0"/>
      <w:marBottom w:val="0"/>
      <w:divBdr>
        <w:top w:val="none" w:sz="0" w:space="0" w:color="auto"/>
        <w:left w:val="none" w:sz="0" w:space="0" w:color="auto"/>
        <w:bottom w:val="none" w:sz="0" w:space="0" w:color="auto"/>
        <w:right w:val="none" w:sz="0" w:space="0" w:color="auto"/>
      </w:divBdr>
    </w:div>
    <w:div w:id="1318417726">
      <w:bodyDiv w:val="1"/>
      <w:marLeft w:val="0"/>
      <w:marRight w:val="0"/>
      <w:marTop w:val="0"/>
      <w:marBottom w:val="0"/>
      <w:divBdr>
        <w:top w:val="none" w:sz="0" w:space="0" w:color="auto"/>
        <w:left w:val="none" w:sz="0" w:space="0" w:color="auto"/>
        <w:bottom w:val="none" w:sz="0" w:space="0" w:color="auto"/>
        <w:right w:val="none" w:sz="0" w:space="0" w:color="auto"/>
      </w:divBdr>
    </w:div>
    <w:div w:id="1336346412">
      <w:bodyDiv w:val="1"/>
      <w:marLeft w:val="0"/>
      <w:marRight w:val="0"/>
      <w:marTop w:val="0"/>
      <w:marBottom w:val="0"/>
      <w:divBdr>
        <w:top w:val="none" w:sz="0" w:space="0" w:color="auto"/>
        <w:left w:val="none" w:sz="0" w:space="0" w:color="auto"/>
        <w:bottom w:val="none" w:sz="0" w:space="0" w:color="auto"/>
        <w:right w:val="none" w:sz="0" w:space="0" w:color="auto"/>
      </w:divBdr>
    </w:div>
    <w:div w:id="1336495624">
      <w:bodyDiv w:val="1"/>
      <w:marLeft w:val="0"/>
      <w:marRight w:val="0"/>
      <w:marTop w:val="0"/>
      <w:marBottom w:val="0"/>
      <w:divBdr>
        <w:top w:val="none" w:sz="0" w:space="0" w:color="auto"/>
        <w:left w:val="none" w:sz="0" w:space="0" w:color="auto"/>
        <w:bottom w:val="none" w:sz="0" w:space="0" w:color="auto"/>
        <w:right w:val="none" w:sz="0" w:space="0" w:color="auto"/>
      </w:divBdr>
    </w:div>
    <w:div w:id="1344556529">
      <w:bodyDiv w:val="1"/>
      <w:marLeft w:val="0"/>
      <w:marRight w:val="0"/>
      <w:marTop w:val="0"/>
      <w:marBottom w:val="0"/>
      <w:divBdr>
        <w:top w:val="none" w:sz="0" w:space="0" w:color="auto"/>
        <w:left w:val="none" w:sz="0" w:space="0" w:color="auto"/>
        <w:bottom w:val="none" w:sz="0" w:space="0" w:color="auto"/>
        <w:right w:val="none" w:sz="0" w:space="0" w:color="auto"/>
      </w:divBdr>
    </w:div>
    <w:div w:id="1347903968">
      <w:bodyDiv w:val="1"/>
      <w:marLeft w:val="0"/>
      <w:marRight w:val="0"/>
      <w:marTop w:val="0"/>
      <w:marBottom w:val="0"/>
      <w:divBdr>
        <w:top w:val="none" w:sz="0" w:space="0" w:color="auto"/>
        <w:left w:val="none" w:sz="0" w:space="0" w:color="auto"/>
        <w:bottom w:val="none" w:sz="0" w:space="0" w:color="auto"/>
        <w:right w:val="none" w:sz="0" w:space="0" w:color="auto"/>
      </w:divBdr>
    </w:div>
    <w:div w:id="1351570642">
      <w:bodyDiv w:val="1"/>
      <w:marLeft w:val="0"/>
      <w:marRight w:val="0"/>
      <w:marTop w:val="0"/>
      <w:marBottom w:val="0"/>
      <w:divBdr>
        <w:top w:val="none" w:sz="0" w:space="0" w:color="auto"/>
        <w:left w:val="none" w:sz="0" w:space="0" w:color="auto"/>
        <w:bottom w:val="none" w:sz="0" w:space="0" w:color="auto"/>
        <w:right w:val="none" w:sz="0" w:space="0" w:color="auto"/>
      </w:divBdr>
    </w:div>
    <w:div w:id="1359090437">
      <w:bodyDiv w:val="1"/>
      <w:marLeft w:val="0"/>
      <w:marRight w:val="0"/>
      <w:marTop w:val="0"/>
      <w:marBottom w:val="0"/>
      <w:divBdr>
        <w:top w:val="none" w:sz="0" w:space="0" w:color="auto"/>
        <w:left w:val="none" w:sz="0" w:space="0" w:color="auto"/>
        <w:bottom w:val="none" w:sz="0" w:space="0" w:color="auto"/>
        <w:right w:val="none" w:sz="0" w:space="0" w:color="auto"/>
      </w:divBdr>
    </w:div>
    <w:div w:id="1371227755">
      <w:bodyDiv w:val="1"/>
      <w:marLeft w:val="0"/>
      <w:marRight w:val="0"/>
      <w:marTop w:val="0"/>
      <w:marBottom w:val="0"/>
      <w:divBdr>
        <w:top w:val="none" w:sz="0" w:space="0" w:color="auto"/>
        <w:left w:val="none" w:sz="0" w:space="0" w:color="auto"/>
        <w:bottom w:val="none" w:sz="0" w:space="0" w:color="auto"/>
        <w:right w:val="none" w:sz="0" w:space="0" w:color="auto"/>
      </w:divBdr>
    </w:div>
    <w:div w:id="1377394190">
      <w:bodyDiv w:val="1"/>
      <w:marLeft w:val="0"/>
      <w:marRight w:val="0"/>
      <w:marTop w:val="0"/>
      <w:marBottom w:val="0"/>
      <w:divBdr>
        <w:top w:val="none" w:sz="0" w:space="0" w:color="auto"/>
        <w:left w:val="none" w:sz="0" w:space="0" w:color="auto"/>
        <w:bottom w:val="none" w:sz="0" w:space="0" w:color="auto"/>
        <w:right w:val="none" w:sz="0" w:space="0" w:color="auto"/>
      </w:divBdr>
    </w:div>
    <w:div w:id="1379089669">
      <w:bodyDiv w:val="1"/>
      <w:marLeft w:val="0"/>
      <w:marRight w:val="0"/>
      <w:marTop w:val="0"/>
      <w:marBottom w:val="0"/>
      <w:divBdr>
        <w:top w:val="none" w:sz="0" w:space="0" w:color="auto"/>
        <w:left w:val="none" w:sz="0" w:space="0" w:color="auto"/>
        <w:bottom w:val="none" w:sz="0" w:space="0" w:color="auto"/>
        <w:right w:val="none" w:sz="0" w:space="0" w:color="auto"/>
      </w:divBdr>
    </w:div>
    <w:div w:id="1382440643">
      <w:bodyDiv w:val="1"/>
      <w:marLeft w:val="0"/>
      <w:marRight w:val="0"/>
      <w:marTop w:val="0"/>
      <w:marBottom w:val="0"/>
      <w:divBdr>
        <w:top w:val="none" w:sz="0" w:space="0" w:color="auto"/>
        <w:left w:val="none" w:sz="0" w:space="0" w:color="auto"/>
        <w:bottom w:val="none" w:sz="0" w:space="0" w:color="auto"/>
        <w:right w:val="none" w:sz="0" w:space="0" w:color="auto"/>
      </w:divBdr>
    </w:div>
    <w:div w:id="1383939800">
      <w:bodyDiv w:val="1"/>
      <w:marLeft w:val="0"/>
      <w:marRight w:val="0"/>
      <w:marTop w:val="0"/>
      <w:marBottom w:val="0"/>
      <w:divBdr>
        <w:top w:val="none" w:sz="0" w:space="0" w:color="auto"/>
        <w:left w:val="none" w:sz="0" w:space="0" w:color="auto"/>
        <w:bottom w:val="none" w:sz="0" w:space="0" w:color="auto"/>
        <w:right w:val="none" w:sz="0" w:space="0" w:color="auto"/>
      </w:divBdr>
    </w:div>
    <w:div w:id="1389184103">
      <w:bodyDiv w:val="1"/>
      <w:marLeft w:val="0"/>
      <w:marRight w:val="0"/>
      <w:marTop w:val="0"/>
      <w:marBottom w:val="0"/>
      <w:divBdr>
        <w:top w:val="none" w:sz="0" w:space="0" w:color="auto"/>
        <w:left w:val="none" w:sz="0" w:space="0" w:color="auto"/>
        <w:bottom w:val="none" w:sz="0" w:space="0" w:color="auto"/>
        <w:right w:val="none" w:sz="0" w:space="0" w:color="auto"/>
      </w:divBdr>
    </w:div>
    <w:div w:id="1394114203">
      <w:bodyDiv w:val="1"/>
      <w:marLeft w:val="0"/>
      <w:marRight w:val="0"/>
      <w:marTop w:val="0"/>
      <w:marBottom w:val="0"/>
      <w:divBdr>
        <w:top w:val="none" w:sz="0" w:space="0" w:color="auto"/>
        <w:left w:val="none" w:sz="0" w:space="0" w:color="auto"/>
        <w:bottom w:val="none" w:sz="0" w:space="0" w:color="auto"/>
        <w:right w:val="none" w:sz="0" w:space="0" w:color="auto"/>
      </w:divBdr>
    </w:div>
    <w:div w:id="1397629360">
      <w:bodyDiv w:val="1"/>
      <w:marLeft w:val="0"/>
      <w:marRight w:val="0"/>
      <w:marTop w:val="0"/>
      <w:marBottom w:val="0"/>
      <w:divBdr>
        <w:top w:val="none" w:sz="0" w:space="0" w:color="auto"/>
        <w:left w:val="none" w:sz="0" w:space="0" w:color="auto"/>
        <w:bottom w:val="none" w:sz="0" w:space="0" w:color="auto"/>
        <w:right w:val="none" w:sz="0" w:space="0" w:color="auto"/>
      </w:divBdr>
    </w:div>
    <w:div w:id="1397969996">
      <w:bodyDiv w:val="1"/>
      <w:marLeft w:val="0"/>
      <w:marRight w:val="0"/>
      <w:marTop w:val="0"/>
      <w:marBottom w:val="0"/>
      <w:divBdr>
        <w:top w:val="none" w:sz="0" w:space="0" w:color="auto"/>
        <w:left w:val="none" w:sz="0" w:space="0" w:color="auto"/>
        <w:bottom w:val="none" w:sz="0" w:space="0" w:color="auto"/>
        <w:right w:val="none" w:sz="0" w:space="0" w:color="auto"/>
      </w:divBdr>
    </w:div>
    <w:div w:id="1399283767">
      <w:bodyDiv w:val="1"/>
      <w:marLeft w:val="0"/>
      <w:marRight w:val="0"/>
      <w:marTop w:val="0"/>
      <w:marBottom w:val="0"/>
      <w:divBdr>
        <w:top w:val="none" w:sz="0" w:space="0" w:color="auto"/>
        <w:left w:val="none" w:sz="0" w:space="0" w:color="auto"/>
        <w:bottom w:val="none" w:sz="0" w:space="0" w:color="auto"/>
        <w:right w:val="none" w:sz="0" w:space="0" w:color="auto"/>
      </w:divBdr>
    </w:div>
    <w:div w:id="1401833320">
      <w:bodyDiv w:val="1"/>
      <w:marLeft w:val="0"/>
      <w:marRight w:val="0"/>
      <w:marTop w:val="0"/>
      <w:marBottom w:val="0"/>
      <w:divBdr>
        <w:top w:val="none" w:sz="0" w:space="0" w:color="auto"/>
        <w:left w:val="none" w:sz="0" w:space="0" w:color="auto"/>
        <w:bottom w:val="none" w:sz="0" w:space="0" w:color="auto"/>
        <w:right w:val="none" w:sz="0" w:space="0" w:color="auto"/>
      </w:divBdr>
    </w:div>
    <w:div w:id="1411999622">
      <w:bodyDiv w:val="1"/>
      <w:marLeft w:val="0"/>
      <w:marRight w:val="0"/>
      <w:marTop w:val="0"/>
      <w:marBottom w:val="0"/>
      <w:divBdr>
        <w:top w:val="none" w:sz="0" w:space="0" w:color="auto"/>
        <w:left w:val="none" w:sz="0" w:space="0" w:color="auto"/>
        <w:bottom w:val="none" w:sz="0" w:space="0" w:color="auto"/>
        <w:right w:val="none" w:sz="0" w:space="0" w:color="auto"/>
      </w:divBdr>
    </w:div>
    <w:div w:id="1412384772">
      <w:bodyDiv w:val="1"/>
      <w:marLeft w:val="0"/>
      <w:marRight w:val="0"/>
      <w:marTop w:val="0"/>
      <w:marBottom w:val="0"/>
      <w:divBdr>
        <w:top w:val="none" w:sz="0" w:space="0" w:color="auto"/>
        <w:left w:val="none" w:sz="0" w:space="0" w:color="auto"/>
        <w:bottom w:val="none" w:sz="0" w:space="0" w:color="auto"/>
        <w:right w:val="none" w:sz="0" w:space="0" w:color="auto"/>
      </w:divBdr>
    </w:div>
    <w:div w:id="1415738980">
      <w:bodyDiv w:val="1"/>
      <w:marLeft w:val="0"/>
      <w:marRight w:val="0"/>
      <w:marTop w:val="0"/>
      <w:marBottom w:val="0"/>
      <w:divBdr>
        <w:top w:val="none" w:sz="0" w:space="0" w:color="auto"/>
        <w:left w:val="none" w:sz="0" w:space="0" w:color="auto"/>
        <w:bottom w:val="none" w:sz="0" w:space="0" w:color="auto"/>
        <w:right w:val="none" w:sz="0" w:space="0" w:color="auto"/>
      </w:divBdr>
    </w:div>
    <w:div w:id="1415859094">
      <w:bodyDiv w:val="1"/>
      <w:marLeft w:val="0"/>
      <w:marRight w:val="0"/>
      <w:marTop w:val="0"/>
      <w:marBottom w:val="0"/>
      <w:divBdr>
        <w:top w:val="none" w:sz="0" w:space="0" w:color="auto"/>
        <w:left w:val="none" w:sz="0" w:space="0" w:color="auto"/>
        <w:bottom w:val="none" w:sz="0" w:space="0" w:color="auto"/>
        <w:right w:val="none" w:sz="0" w:space="0" w:color="auto"/>
      </w:divBdr>
    </w:div>
    <w:div w:id="1428696664">
      <w:bodyDiv w:val="1"/>
      <w:marLeft w:val="0"/>
      <w:marRight w:val="0"/>
      <w:marTop w:val="0"/>
      <w:marBottom w:val="0"/>
      <w:divBdr>
        <w:top w:val="none" w:sz="0" w:space="0" w:color="auto"/>
        <w:left w:val="none" w:sz="0" w:space="0" w:color="auto"/>
        <w:bottom w:val="none" w:sz="0" w:space="0" w:color="auto"/>
        <w:right w:val="none" w:sz="0" w:space="0" w:color="auto"/>
      </w:divBdr>
    </w:div>
    <w:div w:id="1435439160">
      <w:bodyDiv w:val="1"/>
      <w:marLeft w:val="0"/>
      <w:marRight w:val="0"/>
      <w:marTop w:val="0"/>
      <w:marBottom w:val="0"/>
      <w:divBdr>
        <w:top w:val="none" w:sz="0" w:space="0" w:color="auto"/>
        <w:left w:val="none" w:sz="0" w:space="0" w:color="auto"/>
        <w:bottom w:val="none" w:sz="0" w:space="0" w:color="auto"/>
        <w:right w:val="none" w:sz="0" w:space="0" w:color="auto"/>
      </w:divBdr>
    </w:div>
    <w:div w:id="1438793769">
      <w:bodyDiv w:val="1"/>
      <w:marLeft w:val="0"/>
      <w:marRight w:val="0"/>
      <w:marTop w:val="0"/>
      <w:marBottom w:val="0"/>
      <w:divBdr>
        <w:top w:val="none" w:sz="0" w:space="0" w:color="auto"/>
        <w:left w:val="none" w:sz="0" w:space="0" w:color="auto"/>
        <w:bottom w:val="none" w:sz="0" w:space="0" w:color="auto"/>
        <w:right w:val="none" w:sz="0" w:space="0" w:color="auto"/>
      </w:divBdr>
      <w:divsChild>
        <w:div w:id="1766026727">
          <w:marLeft w:val="0"/>
          <w:marRight w:val="0"/>
          <w:marTop w:val="0"/>
          <w:marBottom w:val="0"/>
          <w:divBdr>
            <w:top w:val="none" w:sz="0" w:space="0" w:color="auto"/>
            <w:left w:val="none" w:sz="0" w:space="0" w:color="auto"/>
            <w:bottom w:val="none" w:sz="0" w:space="0" w:color="auto"/>
            <w:right w:val="none" w:sz="0" w:space="0" w:color="auto"/>
          </w:divBdr>
          <w:divsChild>
            <w:div w:id="1607932146">
              <w:marLeft w:val="0"/>
              <w:marRight w:val="0"/>
              <w:marTop w:val="0"/>
              <w:marBottom w:val="0"/>
              <w:divBdr>
                <w:top w:val="none" w:sz="0" w:space="0" w:color="auto"/>
                <w:left w:val="none" w:sz="0" w:space="0" w:color="auto"/>
                <w:bottom w:val="none" w:sz="0" w:space="0" w:color="auto"/>
                <w:right w:val="none" w:sz="0" w:space="0" w:color="auto"/>
              </w:divBdr>
              <w:divsChild>
                <w:div w:id="1453210067">
                  <w:marLeft w:val="0"/>
                  <w:marRight w:val="0"/>
                  <w:marTop w:val="0"/>
                  <w:marBottom w:val="0"/>
                  <w:divBdr>
                    <w:top w:val="none" w:sz="0" w:space="0" w:color="auto"/>
                    <w:left w:val="none" w:sz="0" w:space="0" w:color="auto"/>
                    <w:bottom w:val="none" w:sz="0" w:space="0" w:color="auto"/>
                    <w:right w:val="none" w:sz="0" w:space="0" w:color="auto"/>
                  </w:divBdr>
                  <w:divsChild>
                    <w:div w:id="1761215847">
                      <w:marLeft w:val="0"/>
                      <w:marRight w:val="0"/>
                      <w:marTop w:val="0"/>
                      <w:marBottom w:val="0"/>
                      <w:divBdr>
                        <w:top w:val="none" w:sz="0" w:space="0" w:color="auto"/>
                        <w:left w:val="none" w:sz="0" w:space="0" w:color="auto"/>
                        <w:bottom w:val="none" w:sz="0" w:space="0" w:color="auto"/>
                        <w:right w:val="none" w:sz="0" w:space="0" w:color="auto"/>
                      </w:divBdr>
                      <w:divsChild>
                        <w:div w:id="2131506142">
                          <w:marLeft w:val="0"/>
                          <w:marRight w:val="0"/>
                          <w:marTop w:val="0"/>
                          <w:marBottom w:val="0"/>
                          <w:divBdr>
                            <w:top w:val="none" w:sz="0" w:space="0" w:color="auto"/>
                            <w:left w:val="none" w:sz="0" w:space="0" w:color="auto"/>
                            <w:bottom w:val="none" w:sz="0" w:space="0" w:color="auto"/>
                            <w:right w:val="none" w:sz="0" w:space="0" w:color="auto"/>
                          </w:divBdr>
                          <w:divsChild>
                            <w:div w:id="279649112">
                              <w:marLeft w:val="0"/>
                              <w:marRight w:val="0"/>
                              <w:marTop w:val="0"/>
                              <w:marBottom w:val="0"/>
                              <w:divBdr>
                                <w:top w:val="none" w:sz="0" w:space="0" w:color="auto"/>
                                <w:left w:val="none" w:sz="0" w:space="0" w:color="auto"/>
                                <w:bottom w:val="none" w:sz="0" w:space="0" w:color="auto"/>
                                <w:right w:val="none" w:sz="0" w:space="0" w:color="auto"/>
                              </w:divBdr>
                              <w:divsChild>
                                <w:div w:id="56271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81264">
                          <w:marLeft w:val="0"/>
                          <w:marRight w:val="0"/>
                          <w:marTop w:val="0"/>
                          <w:marBottom w:val="0"/>
                          <w:divBdr>
                            <w:top w:val="none" w:sz="0" w:space="0" w:color="auto"/>
                            <w:left w:val="none" w:sz="0" w:space="0" w:color="auto"/>
                            <w:bottom w:val="none" w:sz="0" w:space="0" w:color="auto"/>
                            <w:right w:val="none" w:sz="0" w:space="0" w:color="auto"/>
                          </w:divBdr>
                          <w:divsChild>
                            <w:div w:id="509635974">
                              <w:marLeft w:val="0"/>
                              <w:marRight w:val="0"/>
                              <w:marTop w:val="0"/>
                              <w:marBottom w:val="0"/>
                              <w:divBdr>
                                <w:top w:val="none" w:sz="0" w:space="0" w:color="auto"/>
                                <w:left w:val="none" w:sz="0" w:space="0" w:color="auto"/>
                                <w:bottom w:val="none" w:sz="0" w:space="0" w:color="auto"/>
                                <w:right w:val="none" w:sz="0" w:space="0" w:color="auto"/>
                              </w:divBdr>
                              <w:divsChild>
                                <w:div w:id="1983266467">
                                  <w:marLeft w:val="0"/>
                                  <w:marRight w:val="0"/>
                                  <w:marTop w:val="0"/>
                                  <w:marBottom w:val="0"/>
                                  <w:divBdr>
                                    <w:top w:val="none" w:sz="0" w:space="0" w:color="auto"/>
                                    <w:left w:val="none" w:sz="0" w:space="0" w:color="auto"/>
                                    <w:bottom w:val="none" w:sz="0" w:space="0" w:color="auto"/>
                                    <w:right w:val="none" w:sz="0" w:space="0" w:color="auto"/>
                                  </w:divBdr>
                                  <w:divsChild>
                                    <w:div w:id="155905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3491849">
              <w:marLeft w:val="0"/>
              <w:marRight w:val="0"/>
              <w:marTop w:val="0"/>
              <w:marBottom w:val="0"/>
              <w:divBdr>
                <w:top w:val="none" w:sz="0" w:space="0" w:color="auto"/>
                <w:left w:val="none" w:sz="0" w:space="0" w:color="auto"/>
                <w:bottom w:val="none" w:sz="0" w:space="0" w:color="auto"/>
                <w:right w:val="none" w:sz="0" w:space="0" w:color="auto"/>
              </w:divBdr>
              <w:divsChild>
                <w:div w:id="1920552813">
                  <w:marLeft w:val="0"/>
                  <w:marRight w:val="0"/>
                  <w:marTop w:val="0"/>
                  <w:marBottom w:val="0"/>
                  <w:divBdr>
                    <w:top w:val="none" w:sz="0" w:space="0" w:color="auto"/>
                    <w:left w:val="none" w:sz="0" w:space="0" w:color="auto"/>
                    <w:bottom w:val="none" w:sz="0" w:space="0" w:color="auto"/>
                    <w:right w:val="none" w:sz="0" w:space="0" w:color="auto"/>
                  </w:divBdr>
                  <w:divsChild>
                    <w:div w:id="214349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022842">
      <w:bodyDiv w:val="1"/>
      <w:marLeft w:val="0"/>
      <w:marRight w:val="0"/>
      <w:marTop w:val="0"/>
      <w:marBottom w:val="0"/>
      <w:divBdr>
        <w:top w:val="none" w:sz="0" w:space="0" w:color="auto"/>
        <w:left w:val="none" w:sz="0" w:space="0" w:color="auto"/>
        <w:bottom w:val="none" w:sz="0" w:space="0" w:color="auto"/>
        <w:right w:val="none" w:sz="0" w:space="0" w:color="auto"/>
      </w:divBdr>
    </w:div>
    <w:div w:id="1443496907">
      <w:bodyDiv w:val="1"/>
      <w:marLeft w:val="0"/>
      <w:marRight w:val="0"/>
      <w:marTop w:val="0"/>
      <w:marBottom w:val="0"/>
      <w:divBdr>
        <w:top w:val="none" w:sz="0" w:space="0" w:color="auto"/>
        <w:left w:val="none" w:sz="0" w:space="0" w:color="auto"/>
        <w:bottom w:val="none" w:sz="0" w:space="0" w:color="auto"/>
        <w:right w:val="none" w:sz="0" w:space="0" w:color="auto"/>
      </w:divBdr>
    </w:div>
    <w:div w:id="1447118631">
      <w:bodyDiv w:val="1"/>
      <w:marLeft w:val="0"/>
      <w:marRight w:val="0"/>
      <w:marTop w:val="0"/>
      <w:marBottom w:val="0"/>
      <w:divBdr>
        <w:top w:val="none" w:sz="0" w:space="0" w:color="auto"/>
        <w:left w:val="none" w:sz="0" w:space="0" w:color="auto"/>
        <w:bottom w:val="none" w:sz="0" w:space="0" w:color="auto"/>
        <w:right w:val="none" w:sz="0" w:space="0" w:color="auto"/>
      </w:divBdr>
    </w:div>
    <w:div w:id="1448769451">
      <w:bodyDiv w:val="1"/>
      <w:marLeft w:val="0"/>
      <w:marRight w:val="0"/>
      <w:marTop w:val="0"/>
      <w:marBottom w:val="0"/>
      <w:divBdr>
        <w:top w:val="none" w:sz="0" w:space="0" w:color="auto"/>
        <w:left w:val="none" w:sz="0" w:space="0" w:color="auto"/>
        <w:bottom w:val="none" w:sz="0" w:space="0" w:color="auto"/>
        <w:right w:val="none" w:sz="0" w:space="0" w:color="auto"/>
      </w:divBdr>
    </w:div>
    <w:div w:id="1451168203">
      <w:bodyDiv w:val="1"/>
      <w:marLeft w:val="0"/>
      <w:marRight w:val="0"/>
      <w:marTop w:val="0"/>
      <w:marBottom w:val="0"/>
      <w:divBdr>
        <w:top w:val="none" w:sz="0" w:space="0" w:color="auto"/>
        <w:left w:val="none" w:sz="0" w:space="0" w:color="auto"/>
        <w:bottom w:val="none" w:sz="0" w:space="0" w:color="auto"/>
        <w:right w:val="none" w:sz="0" w:space="0" w:color="auto"/>
      </w:divBdr>
    </w:div>
    <w:div w:id="1454129116">
      <w:bodyDiv w:val="1"/>
      <w:marLeft w:val="0"/>
      <w:marRight w:val="0"/>
      <w:marTop w:val="0"/>
      <w:marBottom w:val="0"/>
      <w:divBdr>
        <w:top w:val="none" w:sz="0" w:space="0" w:color="auto"/>
        <w:left w:val="none" w:sz="0" w:space="0" w:color="auto"/>
        <w:bottom w:val="none" w:sz="0" w:space="0" w:color="auto"/>
        <w:right w:val="none" w:sz="0" w:space="0" w:color="auto"/>
      </w:divBdr>
    </w:div>
    <w:div w:id="1455172596">
      <w:bodyDiv w:val="1"/>
      <w:marLeft w:val="0"/>
      <w:marRight w:val="0"/>
      <w:marTop w:val="0"/>
      <w:marBottom w:val="0"/>
      <w:divBdr>
        <w:top w:val="none" w:sz="0" w:space="0" w:color="auto"/>
        <w:left w:val="none" w:sz="0" w:space="0" w:color="auto"/>
        <w:bottom w:val="none" w:sz="0" w:space="0" w:color="auto"/>
        <w:right w:val="none" w:sz="0" w:space="0" w:color="auto"/>
      </w:divBdr>
    </w:div>
    <w:div w:id="1455366788">
      <w:bodyDiv w:val="1"/>
      <w:marLeft w:val="0"/>
      <w:marRight w:val="0"/>
      <w:marTop w:val="0"/>
      <w:marBottom w:val="0"/>
      <w:divBdr>
        <w:top w:val="none" w:sz="0" w:space="0" w:color="auto"/>
        <w:left w:val="none" w:sz="0" w:space="0" w:color="auto"/>
        <w:bottom w:val="none" w:sz="0" w:space="0" w:color="auto"/>
        <w:right w:val="none" w:sz="0" w:space="0" w:color="auto"/>
      </w:divBdr>
    </w:div>
    <w:div w:id="1458835025">
      <w:bodyDiv w:val="1"/>
      <w:marLeft w:val="0"/>
      <w:marRight w:val="0"/>
      <w:marTop w:val="0"/>
      <w:marBottom w:val="0"/>
      <w:divBdr>
        <w:top w:val="none" w:sz="0" w:space="0" w:color="auto"/>
        <w:left w:val="none" w:sz="0" w:space="0" w:color="auto"/>
        <w:bottom w:val="none" w:sz="0" w:space="0" w:color="auto"/>
        <w:right w:val="none" w:sz="0" w:space="0" w:color="auto"/>
      </w:divBdr>
    </w:div>
    <w:div w:id="1469859771">
      <w:bodyDiv w:val="1"/>
      <w:marLeft w:val="0"/>
      <w:marRight w:val="0"/>
      <w:marTop w:val="0"/>
      <w:marBottom w:val="0"/>
      <w:divBdr>
        <w:top w:val="none" w:sz="0" w:space="0" w:color="auto"/>
        <w:left w:val="none" w:sz="0" w:space="0" w:color="auto"/>
        <w:bottom w:val="none" w:sz="0" w:space="0" w:color="auto"/>
        <w:right w:val="none" w:sz="0" w:space="0" w:color="auto"/>
      </w:divBdr>
    </w:div>
    <w:div w:id="1472484029">
      <w:bodyDiv w:val="1"/>
      <w:marLeft w:val="0"/>
      <w:marRight w:val="0"/>
      <w:marTop w:val="0"/>
      <w:marBottom w:val="0"/>
      <w:divBdr>
        <w:top w:val="none" w:sz="0" w:space="0" w:color="auto"/>
        <w:left w:val="none" w:sz="0" w:space="0" w:color="auto"/>
        <w:bottom w:val="none" w:sz="0" w:space="0" w:color="auto"/>
        <w:right w:val="none" w:sz="0" w:space="0" w:color="auto"/>
      </w:divBdr>
    </w:div>
    <w:div w:id="1472795984">
      <w:bodyDiv w:val="1"/>
      <w:marLeft w:val="0"/>
      <w:marRight w:val="0"/>
      <w:marTop w:val="0"/>
      <w:marBottom w:val="0"/>
      <w:divBdr>
        <w:top w:val="none" w:sz="0" w:space="0" w:color="auto"/>
        <w:left w:val="none" w:sz="0" w:space="0" w:color="auto"/>
        <w:bottom w:val="none" w:sz="0" w:space="0" w:color="auto"/>
        <w:right w:val="none" w:sz="0" w:space="0" w:color="auto"/>
      </w:divBdr>
    </w:div>
    <w:div w:id="1477798722">
      <w:bodyDiv w:val="1"/>
      <w:marLeft w:val="0"/>
      <w:marRight w:val="0"/>
      <w:marTop w:val="0"/>
      <w:marBottom w:val="0"/>
      <w:divBdr>
        <w:top w:val="none" w:sz="0" w:space="0" w:color="auto"/>
        <w:left w:val="none" w:sz="0" w:space="0" w:color="auto"/>
        <w:bottom w:val="none" w:sz="0" w:space="0" w:color="auto"/>
        <w:right w:val="none" w:sz="0" w:space="0" w:color="auto"/>
      </w:divBdr>
    </w:div>
    <w:div w:id="1478762206">
      <w:bodyDiv w:val="1"/>
      <w:marLeft w:val="0"/>
      <w:marRight w:val="0"/>
      <w:marTop w:val="0"/>
      <w:marBottom w:val="0"/>
      <w:divBdr>
        <w:top w:val="none" w:sz="0" w:space="0" w:color="auto"/>
        <w:left w:val="none" w:sz="0" w:space="0" w:color="auto"/>
        <w:bottom w:val="none" w:sz="0" w:space="0" w:color="auto"/>
        <w:right w:val="none" w:sz="0" w:space="0" w:color="auto"/>
      </w:divBdr>
    </w:div>
    <w:div w:id="1480271800">
      <w:bodyDiv w:val="1"/>
      <w:marLeft w:val="0"/>
      <w:marRight w:val="0"/>
      <w:marTop w:val="0"/>
      <w:marBottom w:val="0"/>
      <w:divBdr>
        <w:top w:val="none" w:sz="0" w:space="0" w:color="auto"/>
        <w:left w:val="none" w:sz="0" w:space="0" w:color="auto"/>
        <w:bottom w:val="none" w:sz="0" w:space="0" w:color="auto"/>
        <w:right w:val="none" w:sz="0" w:space="0" w:color="auto"/>
      </w:divBdr>
    </w:div>
    <w:div w:id="1483079853">
      <w:bodyDiv w:val="1"/>
      <w:marLeft w:val="0"/>
      <w:marRight w:val="0"/>
      <w:marTop w:val="0"/>
      <w:marBottom w:val="0"/>
      <w:divBdr>
        <w:top w:val="none" w:sz="0" w:space="0" w:color="auto"/>
        <w:left w:val="none" w:sz="0" w:space="0" w:color="auto"/>
        <w:bottom w:val="none" w:sz="0" w:space="0" w:color="auto"/>
        <w:right w:val="none" w:sz="0" w:space="0" w:color="auto"/>
      </w:divBdr>
    </w:div>
    <w:div w:id="1485243695">
      <w:bodyDiv w:val="1"/>
      <w:marLeft w:val="0"/>
      <w:marRight w:val="0"/>
      <w:marTop w:val="0"/>
      <w:marBottom w:val="0"/>
      <w:divBdr>
        <w:top w:val="none" w:sz="0" w:space="0" w:color="auto"/>
        <w:left w:val="none" w:sz="0" w:space="0" w:color="auto"/>
        <w:bottom w:val="none" w:sz="0" w:space="0" w:color="auto"/>
        <w:right w:val="none" w:sz="0" w:space="0" w:color="auto"/>
      </w:divBdr>
    </w:div>
    <w:div w:id="1488477473">
      <w:bodyDiv w:val="1"/>
      <w:marLeft w:val="0"/>
      <w:marRight w:val="0"/>
      <w:marTop w:val="0"/>
      <w:marBottom w:val="0"/>
      <w:divBdr>
        <w:top w:val="none" w:sz="0" w:space="0" w:color="auto"/>
        <w:left w:val="none" w:sz="0" w:space="0" w:color="auto"/>
        <w:bottom w:val="none" w:sz="0" w:space="0" w:color="auto"/>
        <w:right w:val="none" w:sz="0" w:space="0" w:color="auto"/>
      </w:divBdr>
    </w:div>
    <w:div w:id="1503349942">
      <w:bodyDiv w:val="1"/>
      <w:marLeft w:val="0"/>
      <w:marRight w:val="0"/>
      <w:marTop w:val="0"/>
      <w:marBottom w:val="0"/>
      <w:divBdr>
        <w:top w:val="none" w:sz="0" w:space="0" w:color="auto"/>
        <w:left w:val="none" w:sz="0" w:space="0" w:color="auto"/>
        <w:bottom w:val="none" w:sz="0" w:space="0" w:color="auto"/>
        <w:right w:val="none" w:sz="0" w:space="0" w:color="auto"/>
      </w:divBdr>
    </w:div>
    <w:div w:id="1510364710">
      <w:bodyDiv w:val="1"/>
      <w:marLeft w:val="0"/>
      <w:marRight w:val="0"/>
      <w:marTop w:val="0"/>
      <w:marBottom w:val="0"/>
      <w:divBdr>
        <w:top w:val="none" w:sz="0" w:space="0" w:color="auto"/>
        <w:left w:val="none" w:sz="0" w:space="0" w:color="auto"/>
        <w:bottom w:val="none" w:sz="0" w:space="0" w:color="auto"/>
        <w:right w:val="none" w:sz="0" w:space="0" w:color="auto"/>
      </w:divBdr>
    </w:div>
    <w:div w:id="1511142225">
      <w:bodyDiv w:val="1"/>
      <w:marLeft w:val="0"/>
      <w:marRight w:val="0"/>
      <w:marTop w:val="0"/>
      <w:marBottom w:val="0"/>
      <w:divBdr>
        <w:top w:val="none" w:sz="0" w:space="0" w:color="auto"/>
        <w:left w:val="none" w:sz="0" w:space="0" w:color="auto"/>
        <w:bottom w:val="none" w:sz="0" w:space="0" w:color="auto"/>
        <w:right w:val="none" w:sz="0" w:space="0" w:color="auto"/>
      </w:divBdr>
    </w:div>
    <w:div w:id="1515344323">
      <w:bodyDiv w:val="1"/>
      <w:marLeft w:val="0"/>
      <w:marRight w:val="0"/>
      <w:marTop w:val="0"/>
      <w:marBottom w:val="0"/>
      <w:divBdr>
        <w:top w:val="none" w:sz="0" w:space="0" w:color="auto"/>
        <w:left w:val="none" w:sz="0" w:space="0" w:color="auto"/>
        <w:bottom w:val="none" w:sz="0" w:space="0" w:color="auto"/>
        <w:right w:val="none" w:sz="0" w:space="0" w:color="auto"/>
      </w:divBdr>
    </w:div>
    <w:div w:id="1521354834">
      <w:bodyDiv w:val="1"/>
      <w:marLeft w:val="0"/>
      <w:marRight w:val="0"/>
      <w:marTop w:val="0"/>
      <w:marBottom w:val="0"/>
      <w:divBdr>
        <w:top w:val="none" w:sz="0" w:space="0" w:color="auto"/>
        <w:left w:val="none" w:sz="0" w:space="0" w:color="auto"/>
        <w:bottom w:val="none" w:sz="0" w:space="0" w:color="auto"/>
        <w:right w:val="none" w:sz="0" w:space="0" w:color="auto"/>
      </w:divBdr>
    </w:div>
    <w:div w:id="1522668835">
      <w:bodyDiv w:val="1"/>
      <w:marLeft w:val="0"/>
      <w:marRight w:val="0"/>
      <w:marTop w:val="0"/>
      <w:marBottom w:val="0"/>
      <w:divBdr>
        <w:top w:val="none" w:sz="0" w:space="0" w:color="auto"/>
        <w:left w:val="none" w:sz="0" w:space="0" w:color="auto"/>
        <w:bottom w:val="none" w:sz="0" w:space="0" w:color="auto"/>
        <w:right w:val="none" w:sz="0" w:space="0" w:color="auto"/>
      </w:divBdr>
    </w:div>
    <w:div w:id="1528104856">
      <w:bodyDiv w:val="1"/>
      <w:marLeft w:val="0"/>
      <w:marRight w:val="0"/>
      <w:marTop w:val="0"/>
      <w:marBottom w:val="0"/>
      <w:divBdr>
        <w:top w:val="none" w:sz="0" w:space="0" w:color="auto"/>
        <w:left w:val="none" w:sz="0" w:space="0" w:color="auto"/>
        <w:bottom w:val="none" w:sz="0" w:space="0" w:color="auto"/>
        <w:right w:val="none" w:sz="0" w:space="0" w:color="auto"/>
      </w:divBdr>
    </w:div>
    <w:div w:id="1530289956">
      <w:bodyDiv w:val="1"/>
      <w:marLeft w:val="0"/>
      <w:marRight w:val="0"/>
      <w:marTop w:val="0"/>
      <w:marBottom w:val="0"/>
      <w:divBdr>
        <w:top w:val="none" w:sz="0" w:space="0" w:color="auto"/>
        <w:left w:val="none" w:sz="0" w:space="0" w:color="auto"/>
        <w:bottom w:val="none" w:sz="0" w:space="0" w:color="auto"/>
        <w:right w:val="none" w:sz="0" w:space="0" w:color="auto"/>
      </w:divBdr>
    </w:div>
    <w:div w:id="1530756436">
      <w:bodyDiv w:val="1"/>
      <w:marLeft w:val="0"/>
      <w:marRight w:val="0"/>
      <w:marTop w:val="0"/>
      <w:marBottom w:val="0"/>
      <w:divBdr>
        <w:top w:val="none" w:sz="0" w:space="0" w:color="auto"/>
        <w:left w:val="none" w:sz="0" w:space="0" w:color="auto"/>
        <w:bottom w:val="none" w:sz="0" w:space="0" w:color="auto"/>
        <w:right w:val="none" w:sz="0" w:space="0" w:color="auto"/>
      </w:divBdr>
    </w:div>
    <w:div w:id="1530802617">
      <w:bodyDiv w:val="1"/>
      <w:marLeft w:val="0"/>
      <w:marRight w:val="0"/>
      <w:marTop w:val="0"/>
      <w:marBottom w:val="0"/>
      <w:divBdr>
        <w:top w:val="none" w:sz="0" w:space="0" w:color="auto"/>
        <w:left w:val="none" w:sz="0" w:space="0" w:color="auto"/>
        <w:bottom w:val="none" w:sz="0" w:space="0" w:color="auto"/>
        <w:right w:val="none" w:sz="0" w:space="0" w:color="auto"/>
      </w:divBdr>
    </w:div>
    <w:div w:id="1531147375">
      <w:bodyDiv w:val="1"/>
      <w:marLeft w:val="0"/>
      <w:marRight w:val="0"/>
      <w:marTop w:val="0"/>
      <w:marBottom w:val="0"/>
      <w:divBdr>
        <w:top w:val="none" w:sz="0" w:space="0" w:color="auto"/>
        <w:left w:val="none" w:sz="0" w:space="0" w:color="auto"/>
        <w:bottom w:val="none" w:sz="0" w:space="0" w:color="auto"/>
        <w:right w:val="none" w:sz="0" w:space="0" w:color="auto"/>
      </w:divBdr>
    </w:div>
    <w:div w:id="1534881869">
      <w:bodyDiv w:val="1"/>
      <w:marLeft w:val="0"/>
      <w:marRight w:val="0"/>
      <w:marTop w:val="0"/>
      <w:marBottom w:val="0"/>
      <w:divBdr>
        <w:top w:val="none" w:sz="0" w:space="0" w:color="auto"/>
        <w:left w:val="none" w:sz="0" w:space="0" w:color="auto"/>
        <w:bottom w:val="none" w:sz="0" w:space="0" w:color="auto"/>
        <w:right w:val="none" w:sz="0" w:space="0" w:color="auto"/>
      </w:divBdr>
    </w:div>
    <w:div w:id="1538006213">
      <w:bodyDiv w:val="1"/>
      <w:marLeft w:val="0"/>
      <w:marRight w:val="0"/>
      <w:marTop w:val="0"/>
      <w:marBottom w:val="0"/>
      <w:divBdr>
        <w:top w:val="none" w:sz="0" w:space="0" w:color="auto"/>
        <w:left w:val="none" w:sz="0" w:space="0" w:color="auto"/>
        <w:bottom w:val="none" w:sz="0" w:space="0" w:color="auto"/>
        <w:right w:val="none" w:sz="0" w:space="0" w:color="auto"/>
      </w:divBdr>
    </w:div>
    <w:div w:id="1538159015">
      <w:bodyDiv w:val="1"/>
      <w:marLeft w:val="0"/>
      <w:marRight w:val="0"/>
      <w:marTop w:val="0"/>
      <w:marBottom w:val="0"/>
      <w:divBdr>
        <w:top w:val="none" w:sz="0" w:space="0" w:color="auto"/>
        <w:left w:val="none" w:sz="0" w:space="0" w:color="auto"/>
        <w:bottom w:val="none" w:sz="0" w:space="0" w:color="auto"/>
        <w:right w:val="none" w:sz="0" w:space="0" w:color="auto"/>
      </w:divBdr>
    </w:div>
    <w:div w:id="1541627724">
      <w:bodyDiv w:val="1"/>
      <w:marLeft w:val="0"/>
      <w:marRight w:val="0"/>
      <w:marTop w:val="0"/>
      <w:marBottom w:val="0"/>
      <w:divBdr>
        <w:top w:val="none" w:sz="0" w:space="0" w:color="auto"/>
        <w:left w:val="none" w:sz="0" w:space="0" w:color="auto"/>
        <w:bottom w:val="none" w:sz="0" w:space="0" w:color="auto"/>
        <w:right w:val="none" w:sz="0" w:space="0" w:color="auto"/>
      </w:divBdr>
    </w:div>
    <w:div w:id="1541823511">
      <w:bodyDiv w:val="1"/>
      <w:marLeft w:val="0"/>
      <w:marRight w:val="0"/>
      <w:marTop w:val="0"/>
      <w:marBottom w:val="0"/>
      <w:divBdr>
        <w:top w:val="none" w:sz="0" w:space="0" w:color="auto"/>
        <w:left w:val="none" w:sz="0" w:space="0" w:color="auto"/>
        <w:bottom w:val="none" w:sz="0" w:space="0" w:color="auto"/>
        <w:right w:val="none" w:sz="0" w:space="0" w:color="auto"/>
      </w:divBdr>
      <w:divsChild>
        <w:div w:id="1039428931">
          <w:marLeft w:val="0"/>
          <w:marRight w:val="0"/>
          <w:marTop w:val="0"/>
          <w:marBottom w:val="0"/>
          <w:divBdr>
            <w:top w:val="none" w:sz="0" w:space="0" w:color="auto"/>
            <w:left w:val="none" w:sz="0" w:space="0" w:color="auto"/>
            <w:bottom w:val="none" w:sz="0" w:space="0" w:color="auto"/>
            <w:right w:val="none" w:sz="0" w:space="0" w:color="auto"/>
          </w:divBdr>
          <w:divsChild>
            <w:div w:id="22618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716431">
      <w:bodyDiv w:val="1"/>
      <w:marLeft w:val="0"/>
      <w:marRight w:val="0"/>
      <w:marTop w:val="0"/>
      <w:marBottom w:val="0"/>
      <w:divBdr>
        <w:top w:val="none" w:sz="0" w:space="0" w:color="auto"/>
        <w:left w:val="none" w:sz="0" w:space="0" w:color="auto"/>
        <w:bottom w:val="none" w:sz="0" w:space="0" w:color="auto"/>
        <w:right w:val="none" w:sz="0" w:space="0" w:color="auto"/>
      </w:divBdr>
    </w:div>
    <w:div w:id="1547906499">
      <w:bodyDiv w:val="1"/>
      <w:marLeft w:val="0"/>
      <w:marRight w:val="0"/>
      <w:marTop w:val="0"/>
      <w:marBottom w:val="0"/>
      <w:divBdr>
        <w:top w:val="none" w:sz="0" w:space="0" w:color="auto"/>
        <w:left w:val="none" w:sz="0" w:space="0" w:color="auto"/>
        <w:bottom w:val="none" w:sz="0" w:space="0" w:color="auto"/>
        <w:right w:val="none" w:sz="0" w:space="0" w:color="auto"/>
      </w:divBdr>
      <w:divsChild>
        <w:div w:id="10370024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6240487">
      <w:bodyDiv w:val="1"/>
      <w:marLeft w:val="0"/>
      <w:marRight w:val="0"/>
      <w:marTop w:val="0"/>
      <w:marBottom w:val="0"/>
      <w:divBdr>
        <w:top w:val="none" w:sz="0" w:space="0" w:color="auto"/>
        <w:left w:val="none" w:sz="0" w:space="0" w:color="auto"/>
        <w:bottom w:val="none" w:sz="0" w:space="0" w:color="auto"/>
        <w:right w:val="none" w:sz="0" w:space="0" w:color="auto"/>
      </w:divBdr>
    </w:div>
    <w:div w:id="1562861685">
      <w:bodyDiv w:val="1"/>
      <w:marLeft w:val="0"/>
      <w:marRight w:val="0"/>
      <w:marTop w:val="0"/>
      <w:marBottom w:val="0"/>
      <w:divBdr>
        <w:top w:val="none" w:sz="0" w:space="0" w:color="auto"/>
        <w:left w:val="none" w:sz="0" w:space="0" w:color="auto"/>
        <w:bottom w:val="none" w:sz="0" w:space="0" w:color="auto"/>
        <w:right w:val="none" w:sz="0" w:space="0" w:color="auto"/>
      </w:divBdr>
    </w:div>
    <w:div w:id="1567496747">
      <w:bodyDiv w:val="1"/>
      <w:marLeft w:val="0"/>
      <w:marRight w:val="0"/>
      <w:marTop w:val="0"/>
      <w:marBottom w:val="0"/>
      <w:divBdr>
        <w:top w:val="none" w:sz="0" w:space="0" w:color="auto"/>
        <w:left w:val="none" w:sz="0" w:space="0" w:color="auto"/>
        <w:bottom w:val="none" w:sz="0" w:space="0" w:color="auto"/>
        <w:right w:val="none" w:sz="0" w:space="0" w:color="auto"/>
      </w:divBdr>
    </w:div>
    <w:div w:id="1575702237">
      <w:bodyDiv w:val="1"/>
      <w:marLeft w:val="0"/>
      <w:marRight w:val="0"/>
      <w:marTop w:val="0"/>
      <w:marBottom w:val="0"/>
      <w:divBdr>
        <w:top w:val="none" w:sz="0" w:space="0" w:color="auto"/>
        <w:left w:val="none" w:sz="0" w:space="0" w:color="auto"/>
        <w:bottom w:val="none" w:sz="0" w:space="0" w:color="auto"/>
        <w:right w:val="none" w:sz="0" w:space="0" w:color="auto"/>
      </w:divBdr>
    </w:div>
    <w:div w:id="1580745328">
      <w:bodyDiv w:val="1"/>
      <w:marLeft w:val="0"/>
      <w:marRight w:val="0"/>
      <w:marTop w:val="0"/>
      <w:marBottom w:val="0"/>
      <w:divBdr>
        <w:top w:val="none" w:sz="0" w:space="0" w:color="auto"/>
        <w:left w:val="none" w:sz="0" w:space="0" w:color="auto"/>
        <w:bottom w:val="none" w:sz="0" w:space="0" w:color="auto"/>
        <w:right w:val="none" w:sz="0" w:space="0" w:color="auto"/>
      </w:divBdr>
    </w:div>
    <w:div w:id="1584989331">
      <w:bodyDiv w:val="1"/>
      <w:marLeft w:val="0"/>
      <w:marRight w:val="0"/>
      <w:marTop w:val="0"/>
      <w:marBottom w:val="0"/>
      <w:divBdr>
        <w:top w:val="none" w:sz="0" w:space="0" w:color="auto"/>
        <w:left w:val="none" w:sz="0" w:space="0" w:color="auto"/>
        <w:bottom w:val="none" w:sz="0" w:space="0" w:color="auto"/>
        <w:right w:val="none" w:sz="0" w:space="0" w:color="auto"/>
      </w:divBdr>
    </w:div>
    <w:div w:id="1586381511">
      <w:bodyDiv w:val="1"/>
      <w:marLeft w:val="0"/>
      <w:marRight w:val="0"/>
      <w:marTop w:val="0"/>
      <w:marBottom w:val="0"/>
      <w:divBdr>
        <w:top w:val="none" w:sz="0" w:space="0" w:color="auto"/>
        <w:left w:val="none" w:sz="0" w:space="0" w:color="auto"/>
        <w:bottom w:val="none" w:sz="0" w:space="0" w:color="auto"/>
        <w:right w:val="none" w:sz="0" w:space="0" w:color="auto"/>
      </w:divBdr>
    </w:div>
    <w:div w:id="1593932629">
      <w:bodyDiv w:val="1"/>
      <w:marLeft w:val="0"/>
      <w:marRight w:val="0"/>
      <w:marTop w:val="0"/>
      <w:marBottom w:val="0"/>
      <w:divBdr>
        <w:top w:val="none" w:sz="0" w:space="0" w:color="auto"/>
        <w:left w:val="none" w:sz="0" w:space="0" w:color="auto"/>
        <w:bottom w:val="none" w:sz="0" w:space="0" w:color="auto"/>
        <w:right w:val="none" w:sz="0" w:space="0" w:color="auto"/>
      </w:divBdr>
    </w:div>
    <w:div w:id="1595895354">
      <w:bodyDiv w:val="1"/>
      <w:marLeft w:val="0"/>
      <w:marRight w:val="0"/>
      <w:marTop w:val="0"/>
      <w:marBottom w:val="0"/>
      <w:divBdr>
        <w:top w:val="none" w:sz="0" w:space="0" w:color="auto"/>
        <w:left w:val="none" w:sz="0" w:space="0" w:color="auto"/>
        <w:bottom w:val="none" w:sz="0" w:space="0" w:color="auto"/>
        <w:right w:val="none" w:sz="0" w:space="0" w:color="auto"/>
      </w:divBdr>
    </w:div>
    <w:div w:id="1599479711">
      <w:bodyDiv w:val="1"/>
      <w:marLeft w:val="0"/>
      <w:marRight w:val="0"/>
      <w:marTop w:val="0"/>
      <w:marBottom w:val="0"/>
      <w:divBdr>
        <w:top w:val="none" w:sz="0" w:space="0" w:color="auto"/>
        <w:left w:val="none" w:sz="0" w:space="0" w:color="auto"/>
        <w:bottom w:val="none" w:sz="0" w:space="0" w:color="auto"/>
        <w:right w:val="none" w:sz="0" w:space="0" w:color="auto"/>
      </w:divBdr>
    </w:div>
    <w:div w:id="1605185065">
      <w:bodyDiv w:val="1"/>
      <w:marLeft w:val="0"/>
      <w:marRight w:val="0"/>
      <w:marTop w:val="0"/>
      <w:marBottom w:val="0"/>
      <w:divBdr>
        <w:top w:val="none" w:sz="0" w:space="0" w:color="auto"/>
        <w:left w:val="none" w:sz="0" w:space="0" w:color="auto"/>
        <w:bottom w:val="none" w:sz="0" w:space="0" w:color="auto"/>
        <w:right w:val="none" w:sz="0" w:space="0" w:color="auto"/>
      </w:divBdr>
    </w:div>
    <w:div w:id="1605188507">
      <w:bodyDiv w:val="1"/>
      <w:marLeft w:val="0"/>
      <w:marRight w:val="0"/>
      <w:marTop w:val="0"/>
      <w:marBottom w:val="0"/>
      <w:divBdr>
        <w:top w:val="none" w:sz="0" w:space="0" w:color="auto"/>
        <w:left w:val="none" w:sz="0" w:space="0" w:color="auto"/>
        <w:bottom w:val="none" w:sz="0" w:space="0" w:color="auto"/>
        <w:right w:val="none" w:sz="0" w:space="0" w:color="auto"/>
      </w:divBdr>
    </w:div>
    <w:div w:id="1606226860">
      <w:bodyDiv w:val="1"/>
      <w:marLeft w:val="0"/>
      <w:marRight w:val="0"/>
      <w:marTop w:val="0"/>
      <w:marBottom w:val="0"/>
      <w:divBdr>
        <w:top w:val="none" w:sz="0" w:space="0" w:color="auto"/>
        <w:left w:val="none" w:sz="0" w:space="0" w:color="auto"/>
        <w:bottom w:val="none" w:sz="0" w:space="0" w:color="auto"/>
        <w:right w:val="none" w:sz="0" w:space="0" w:color="auto"/>
      </w:divBdr>
      <w:divsChild>
        <w:div w:id="141447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2152592">
      <w:bodyDiv w:val="1"/>
      <w:marLeft w:val="0"/>
      <w:marRight w:val="0"/>
      <w:marTop w:val="0"/>
      <w:marBottom w:val="0"/>
      <w:divBdr>
        <w:top w:val="none" w:sz="0" w:space="0" w:color="auto"/>
        <w:left w:val="none" w:sz="0" w:space="0" w:color="auto"/>
        <w:bottom w:val="none" w:sz="0" w:space="0" w:color="auto"/>
        <w:right w:val="none" w:sz="0" w:space="0" w:color="auto"/>
      </w:divBdr>
      <w:divsChild>
        <w:div w:id="1932929983">
          <w:marLeft w:val="0"/>
          <w:marRight w:val="0"/>
          <w:marTop w:val="0"/>
          <w:marBottom w:val="0"/>
          <w:divBdr>
            <w:top w:val="none" w:sz="0" w:space="0" w:color="auto"/>
            <w:left w:val="none" w:sz="0" w:space="0" w:color="auto"/>
            <w:bottom w:val="none" w:sz="0" w:space="0" w:color="auto"/>
            <w:right w:val="none" w:sz="0" w:space="0" w:color="auto"/>
          </w:divBdr>
          <w:divsChild>
            <w:div w:id="916017793">
              <w:marLeft w:val="0"/>
              <w:marRight w:val="0"/>
              <w:marTop w:val="0"/>
              <w:marBottom w:val="0"/>
              <w:divBdr>
                <w:top w:val="none" w:sz="0" w:space="0" w:color="auto"/>
                <w:left w:val="none" w:sz="0" w:space="0" w:color="auto"/>
                <w:bottom w:val="none" w:sz="0" w:space="0" w:color="auto"/>
                <w:right w:val="none" w:sz="0" w:space="0" w:color="auto"/>
              </w:divBdr>
              <w:divsChild>
                <w:div w:id="1633906357">
                  <w:marLeft w:val="0"/>
                  <w:marRight w:val="0"/>
                  <w:marTop w:val="0"/>
                  <w:marBottom w:val="0"/>
                  <w:divBdr>
                    <w:top w:val="none" w:sz="0" w:space="0" w:color="auto"/>
                    <w:left w:val="none" w:sz="0" w:space="0" w:color="auto"/>
                    <w:bottom w:val="none" w:sz="0" w:space="0" w:color="auto"/>
                    <w:right w:val="none" w:sz="0" w:space="0" w:color="auto"/>
                  </w:divBdr>
                  <w:divsChild>
                    <w:div w:id="658850266">
                      <w:marLeft w:val="0"/>
                      <w:marRight w:val="0"/>
                      <w:marTop w:val="0"/>
                      <w:marBottom w:val="0"/>
                      <w:divBdr>
                        <w:top w:val="none" w:sz="0" w:space="0" w:color="auto"/>
                        <w:left w:val="none" w:sz="0" w:space="0" w:color="auto"/>
                        <w:bottom w:val="none" w:sz="0" w:space="0" w:color="auto"/>
                        <w:right w:val="none" w:sz="0" w:space="0" w:color="auto"/>
                      </w:divBdr>
                      <w:divsChild>
                        <w:div w:id="1118840330">
                          <w:marLeft w:val="0"/>
                          <w:marRight w:val="0"/>
                          <w:marTop w:val="0"/>
                          <w:marBottom w:val="0"/>
                          <w:divBdr>
                            <w:top w:val="none" w:sz="0" w:space="0" w:color="auto"/>
                            <w:left w:val="none" w:sz="0" w:space="0" w:color="auto"/>
                            <w:bottom w:val="none" w:sz="0" w:space="0" w:color="auto"/>
                            <w:right w:val="none" w:sz="0" w:space="0" w:color="auto"/>
                          </w:divBdr>
                          <w:divsChild>
                            <w:div w:id="1770271616">
                              <w:marLeft w:val="0"/>
                              <w:marRight w:val="0"/>
                              <w:marTop w:val="0"/>
                              <w:marBottom w:val="0"/>
                              <w:divBdr>
                                <w:top w:val="none" w:sz="0" w:space="0" w:color="auto"/>
                                <w:left w:val="none" w:sz="0" w:space="0" w:color="auto"/>
                                <w:bottom w:val="none" w:sz="0" w:space="0" w:color="auto"/>
                                <w:right w:val="none" w:sz="0" w:space="0" w:color="auto"/>
                              </w:divBdr>
                              <w:divsChild>
                                <w:div w:id="208282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687247">
                          <w:marLeft w:val="0"/>
                          <w:marRight w:val="0"/>
                          <w:marTop w:val="0"/>
                          <w:marBottom w:val="0"/>
                          <w:divBdr>
                            <w:top w:val="none" w:sz="0" w:space="0" w:color="auto"/>
                            <w:left w:val="none" w:sz="0" w:space="0" w:color="auto"/>
                            <w:bottom w:val="none" w:sz="0" w:space="0" w:color="auto"/>
                            <w:right w:val="none" w:sz="0" w:space="0" w:color="auto"/>
                          </w:divBdr>
                          <w:divsChild>
                            <w:div w:id="1833061095">
                              <w:marLeft w:val="0"/>
                              <w:marRight w:val="0"/>
                              <w:marTop w:val="0"/>
                              <w:marBottom w:val="0"/>
                              <w:divBdr>
                                <w:top w:val="none" w:sz="0" w:space="0" w:color="auto"/>
                                <w:left w:val="none" w:sz="0" w:space="0" w:color="auto"/>
                                <w:bottom w:val="none" w:sz="0" w:space="0" w:color="auto"/>
                                <w:right w:val="none" w:sz="0" w:space="0" w:color="auto"/>
                              </w:divBdr>
                              <w:divsChild>
                                <w:div w:id="1904608376">
                                  <w:marLeft w:val="0"/>
                                  <w:marRight w:val="0"/>
                                  <w:marTop w:val="0"/>
                                  <w:marBottom w:val="0"/>
                                  <w:divBdr>
                                    <w:top w:val="none" w:sz="0" w:space="0" w:color="auto"/>
                                    <w:left w:val="none" w:sz="0" w:space="0" w:color="auto"/>
                                    <w:bottom w:val="none" w:sz="0" w:space="0" w:color="auto"/>
                                    <w:right w:val="none" w:sz="0" w:space="0" w:color="auto"/>
                                  </w:divBdr>
                                  <w:divsChild>
                                    <w:div w:id="149140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3600470">
              <w:marLeft w:val="0"/>
              <w:marRight w:val="0"/>
              <w:marTop w:val="0"/>
              <w:marBottom w:val="0"/>
              <w:divBdr>
                <w:top w:val="none" w:sz="0" w:space="0" w:color="auto"/>
                <w:left w:val="none" w:sz="0" w:space="0" w:color="auto"/>
                <w:bottom w:val="none" w:sz="0" w:space="0" w:color="auto"/>
                <w:right w:val="none" w:sz="0" w:space="0" w:color="auto"/>
              </w:divBdr>
              <w:divsChild>
                <w:div w:id="1028872134">
                  <w:marLeft w:val="0"/>
                  <w:marRight w:val="0"/>
                  <w:marTop w:val="0"/>
                  <w:marBottom w:val="0"/>
                  <w:divBdr>
                    <w:top w:val="none" w:sz="0" w:space="0" w:color="auto"/>
                    <w:left w:val="none" w:sz="0" w:space="0" w:color="auto"/>
                    <w:bottom w:val="none" w:sz="0" w:space="0" w:color="auto"/>
                    <w:right w:val="none" w:sz="0" w:space="0" w:color="auto"/>
                  </w:divBdr>
                  <w:divsChild>
                    <w:div w:id="136644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875958">
      <w:bodyDiv w:val="1"/>
      <w:marLeft w:val="0"/>
      <w:marRight w:val="0"/>
      <w:marTop w:val="0"/>
      <w:marBottom w:val="0"/>
      <w:divBdr>
        <w:top w:val="none" w:sz="0" w:space="0" w:color="auto"/>
        <w:left w:val="none" w:sz="0" w:space="0" w:color="auto"/>
        <w:bottom w:val="none" w:sz="0" w:space="0" w:color="auto"/>
        <w:right w:val="none" w:sz="0" w:space="0" w:color="auto"/>
      </w:divBdr>
    </w:div>
    <w:div w:id="1627810303">
      <w:bodyDiv w:val="1"/>
      <w:marLeft w:val="0"/>
      <w:marRight w:val="0"/>
      <w:marTop w:val="0"/>
      <w:marBottom w:val="0"/>
      <w:divBdr>
        <w:top w:val="none" w:sz="0" w:space="0" w:color="auto"/>
        <w:left w:val="none" w:sz="0" w:space="0" w:color="auto"/>
        <w:bottom w:val="none" w:sz="0" w:space="0" w:color="auto"/>
        <w:right w:val="none" w:sz="0" w:space="0" w:color="auto"/>
      </w:divBdr>
    </w:div>
    <w:div w:id="1629317929">
      <w:bodyDiv w:val="1"/>
      <w:marLeft w:val="0"/>
      <w:marRight w:val="0"/>
      <w:marTop w:val="0"/>
      <w:marBottom w:val="0"/>
      <w:divBdr>
        <w:top w:val="none" w:sz="0" w:space="0" w:color="auto"/>
        <w:left w:val="none" w:sz="0" w:space="0" w:color="auto"/>
        <w:bottom w:val="none" w:sz="0" w:space="0" w:color="auto"/>
        <w:right w:val="none" w:sz="0" w:space="0" w:color="auto"/>
      </w:divBdr>
    </w:div>
    <w:div w:id="1634213484">
      <w:bodyDiv w:val="1"/>
      <w:marLeft w:val="0"/>
      <w:marRight w:val="0"/>
      <w:marTop w:val="0"/>
      <w:marBottom w:val="0"/>
      <w:divBdr>
        <w:top w:val="none" w:sz="0" w:space="0" w:color="auto"/>
        <w:left w:val="none" w:sz="0" w:space="0" w:color="auto"/>
        <w:bottom w:val="none" w:sz="0" w:space="0" w:color="auto"/>
        <w:right w:val="none" w:sz="0" w:space="0" w:color="auto"/>
      </w:divBdr>
    </w:div>
    <w:div w:id="1640958155">
      <w:bodyDiv w:val="1"/>
      <w:marLeft w:val="0"/>
      <w:marRight w:val="0"/>
      <w:marTop w:val="0"/>
      <w:marBottom w:val="0"/>
      <w:divBdr>
        <w:top w:val="none" w:sz="0" w:space="0" w:color="auto"/>
        <w:left w:val="none" w:sz="0" w:space="0" w:color="auto"/>
        <w:bottom w:val="none" w:sz="0" w:space="0" w:color="auto"/>
        <w:right w:val="none" w:sz="0" w:space="0" w:color="auto"/>
      </w:divBdr>
    </w:div>
    <w:div w:id="1641612770">
      <w:bodyDiv w:val="1"/>
      <w:marLeft w:val="0"/>
      <w:marRight w:val="0"/>
      <w:marTop w:val="0"/>
      <w:marBottom w:val="0"/>
      <w:divBdr>
        <w:top w:val="none" w:sz="0" w:space="0" w:color="auto"/>
        <w:left w:val="none" w:sz="0" w:space="0" w:color="auto"/>
        <w:bottom w:val="none" w:sz="0" w:space="0" w:color="auto"/>
        <w:right w:val="none" w:sz="0" w:space="0" w:color="auto"/>
      </w:divBdr>
    </w:div>
    <w:div w:id="1642348745">
      <w:bodyDiv w:val="1"/>
      <w:marLeft w:val="0"/>
      <w:marRight w:val="0"/>
      <w:marTop w:val="0"/>
      <w:marBottom w:val="0"/>
      <w:divBdr>
        <w:top w:val="none" w:sz="0" w:space="0" w:color="auto"/>
        <w:left w:val="none" w:sz="0" w:space="0" w:color="auto"/>
        <w:bottom w:val="none" w:sz="0" w:space="0" w:color="auto"/>
        <w:right w:val="none" w:sz="0" w:space="0" w:color="auto"/>
      </w:divBdr>
    </w:div>
    <w:div w:id="1643191127">
      <w:bodyDiv w:val="1"/>
      <w:marLeft w:val="0"/>
      <w:marRight w:val="0"/>
      <w:marTop w:val="0"/>
      <w:marBottom w:val="0"/>
      <w:divBdr>
        <w:top w:val="none" w:sz="0" w:space="0" w:color="auto"/>
        <w:left w:val="none" w:sz="0" w:space="0" w:color="auto"/>
        <w:bottom w:val="none" w:sz="0" w:space="0" w:color="auto"/>
        <w:right w:val="none" w:sz="0" w:space="0" w:color="auto"/>
      </w:divBdr>
    </w:div>
    <w:div w:id="1648393314">
      <w:bodyDiv w:val="1"/>
      <w:marLeft w:val="0"/>
      <w:marRight w:val="0"/>
      <w:marTop w:val="0"/>
      <w:marBottom w:val="0"/>
      <w:divBdr>
        <w:top w:val="none" w:sz="0" w:space="0" w:color="auto"/>
        <w:left w:val="none" w:sz="0" w:space="0" w:color="auto"/>
        <w:bottom w:val="none" w:sz="0" w:space="0" w:color="auto"/>
        <w:right w:val="none" w:sz="0" w:space="0" w:color="auto"/>
      </w:divBdr>
    </w:div>
    <w:div w:id="1650162532">
      <w:bodyDiv w:val="1"/>
      <w:marLeft w:val="0"/>
      <w:marRight w:val="0"/>
      <w:marTop w:val="0"/>
      <w:marBottom w:val="0"/>
      <w:divBdr>
        <w:top w:val="none" w:sz="0" w:space="0" w:color="auto"/>
        <w:left w:val="none" w:sz="0" w:space="0" w:color="auto"/>
        <w:bottom w:val="none" w:sz="0" w:space="0" w:color="auto"/>
        <w:right w:val="none" w:sz="0" w:space="0" w:color="auto"/>
      </w:divBdr>
    </w:div>
    <w:div w:id="1658413194">
      <w:bodyDiv w:val="1"/>
      <w:marLeft w:val="0"/>
      <w:marRight w:val="0"/>
      <w:marTop w:val="0"/>
      <w:marBottom w:val="0"/>
      <w:divBdr>
        <w:top w:val="none" w:sz="0" w:space="0" w:color="auto"/>
        <w:left w:val="none" w:sz="0" w:space="0" w:color="auto"/>
        <w:bottom w:val="none" w:sz="0" w:space="0" w:color="auto"/>
        <w:right w:val="none" w:sz="0" w:space="0" w:color="auto"/>
      </w:divBdr>
    </w:div>
    <w:div w:id="1665863365">
      <w:bodyDiv w:val="1"/>
      <w:marLeft w:val="0"/>
      <w:marRight w:val="0"/>
      <w:marTop w:val="0"/>
      <w:marBottom w:val="0"/>
      <w:divBdr>
        <w:top w:val="none" w:sz="0" w:space="0" w:color="auto"/>
        <w:left w:val="none" w:sz="0" w:space="0" w:color="auto"/>
        <w:bottom w:val="none" w:sz="0" w:space="0" w:color="auto"/>
        <w:right w:val="none" w:sz="0" w:space="0" w:color="auto"/>
      </w:divBdr>
    </w:div>
    <w:div w:id="1673139652">
      <w:bodyDiv w:val="1"/>
      <w:marLeft w:val="0"/>
      <w:marRight w:val="0"/>
      <w:marTop w:val="0"/>
      <w:marBottom w:val="0"/>
      <w:divBdr>
        <w:top w:val="none" w:sz="0" w:space="0" w:color="auto"/>
        <w:left w:val="none" w:sz="0" w:space="0" w:color="auto"/>
        <w:bottom w:val="none" w:sz="0" w:space="0" w:color="auto"/>
        <w:right w:val="none" w:sz="0" w:space="0" w:color="auto"/>
      </w:divBdr>
      <w:divsChild>
        <w:div w:id="377434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9649105">
      <w:bodyDiv w:val="1"/>
      <w:marLeft w:val="0"/>
      <w:marRight w:val="0"/>
      <w:marTop w:val="0"/>
      <w:marBottom w:val="0"/>
      <w:divBdr>
        <w:top w:val="none" w:sz="0" w:space="0" w:color="auto"/>
        <w:left w:val="none" w:sz="0" w:space="0" w:color="auto"/>
        <w:bottom w:val="none" w:sz="0" w:space="0" w:color="auto"/>
        <w:right w:val="none" w:sz="0" w:space="0" w:color="auto"/>
      </w:divBdr>
    </w:div>
    <w:div w:id="1680624098">
      <w:bodyDiv w:val="1"/>
      <w:marLeft w:val="0"/>
      <w:marRight w:val="0"/>
      <w:marTop w:val="0"/>
      <w:marBottom w:val="0"/>
      <w:divBdr>
        <w:top w:val="none" w:sz="0" w:space="0" w:color="auto"/>
        <w:left w:val="none" w:sz="0" w:space="0" w:color="auto"/>
        <w:bottom w:val="none" w:sz="0" w:space="0" w:color="auto"/>
        <w:right w:val="none" w:sz="0" w:space="0" w:color="auto"/>
      </w:divBdr>
    </w:div>
    <w:div w:id="1685277536">
      <w:bodyDiv w:val="1"/>
      <w:marLeft w:val="0"/>
      <w:marRight w:val="0"/>
      <w:marTop w:val="0"/>
      <w:marBottom w:val="0"/>
      <w:divBdr>
        <w:top w:val="none" w:sz="0" w:space="0" w:color="auto"/>
        <w:left w:val="none" w:sz="0" w:space="0" w:color="auto"/>
        <w:bottom w:val="none" w:sz="0" w:space="0" w:color="auto"/>
        <w:right w:val="none" w:sz="0" w:space="0" w:color="auto"/>
      </w:divBdr>
    </w:div>
    <w:div w:id="1685790250">
      <w:bodyDiv w:val="1"/>
      <w:marLeft w:val="0"/>
      <w:marRight w:val="0"/>
      <w:marTop w:val="0"/>
      <w:marBottom w:val="0"/>
      <w:divBdr>
        <w:top w:val="none" w:sz="0" w:space="0" w:color="auto"/>
        <w:left w:val="none" w:sz="0" w:space="0" w:color="auto"/>
        <w:bottom w:val="none" w:sz="0" w:space="0" w:color="auto"/>
        <w:right w:val="none" w:sz="0" w:space="0" w:color="auto"/>
      </w:divBdr>
    </w:div>
    <w:div w:id="1692493233">
      <w:bodyDiv w:val="1"/>
      <w:marLeft w:val="0"/>
      <w:marRight w:val="0"/>
      <w:marTop w:val="0"/>
      <w:marBottom w:val="0"/>
      <w:divBdr>
        <w:top w:val="none" w:sz="0" w:space="0" w:color="auto"/>
        <w:left w:val="none" w:sz="0" w:space="0" w:color="auto"/>
        <w:bottom w:val="none" w:sz="0" w:space="0" w:color="auto"/>
        <w:right w:val="none" w:sz="0" w:space="0" w:color="auto"/>
      </w:divBdr>
    </w:div>
    <w:div w:id="1693457442">
      <w:bodyDiv w:val="1"/>
      <w:marLeft w:val="0"/>
      <w:marRight w:val="0"/>
      <w:marTop w:val="0"/>
      <w:marBottom w:val="0"/>
      <w:divBdr>
        <w:top w:val="none" w:sz="0" w:space="0" w:color="auto"/>
        <w:left w:val="none" w:sz="0" w:space="0" w:color="auto"/>
        <w:bottom w:val="none" w:sz="0" w:space="0" w:color="auto"/>
        <w:right w:val="none" w:sz="0" w:space="0" w:color="auto"/>
      </w:divBdr>
      <w:divsChild>
        <w:div w:id="1993484910">
          <w:marLeft w:val="0"/>
          <w:marRight w:val="0"/>
          <w:marTop w:val="0"/>
          <w:marBottom w:val="0"/>
          <w:divBdr>
            <w:top w:val="none" w:sz="0" w:space="0" w:color="auto"/>
            <w:left w:val="none" w:sz="0" w:space="0" w:color="auto"/>
            <w:bottom w:val="none" w:sz="0" w:space="0" w:color="auto"/>
            <w:right w:val="none" w:sz="0" w:space="0" w:color="auto"/>
          </w:divBdr>
          <w:divsChild>
            <w:div w:id="172956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32171">
      <w:bodyDiv w:val="1"/>
      <w:marLeft w:val="0"/>
      <w:marRight w:val="0"/>
      <w:marTop w:val="0"/>
      <w:marBottom w:val="0"/>
      <w:divBdr>
        <w:top w:val="none" w:sz="0" w:space="0" w:color="auto"/>
        <w:left w:val="none" w:sz="0" w:space="0" w:color="auto"/>
        <w:bottom w:val="none" w:sz="0" w:space="0" w:color="auto"/>
        <w:right w:val="none" w:sz="0" w:space="0" w:color="auto"/>
      </w:divBdr>
    </w:div>
    <w:div w:id="1712029010">
      <w:bodyDiv w:val="1"/>
      <w:marLeft w:val="0"/>
      <w:marRight w:val="0"/>
      <w:marTop w:val="0"/>
      <w:marBottom w:val="0"/>
      <w:divBdr>
        <w:top w:val="none" w:sz="0" w:space="0" w:color="auto"/>
        <w:left w:val="none" w:sz="0" w:space="0" w:color="auto"/>
        <w:bottom w:val="none" w:sz="0" w:space="0" w:color="auto"/>
        <w:right w:val="none" w:sz="0" w:space="0" w:color="auto"/>
      </w:divBdr>
    </w:div>
    <w:div w:id="1712148644">
      <w:bodyDiv w:val="1"/>
      <w:marLeft w:val="0"/>
      <w:marRight w:val="0"/>
      <w:marTop w:val="0"/>
      <w:marBottom w:val="0"/>
      <w:divBdr>
        <w:top w:val="none" w:sz="0" w:space="0" w:color="auto"/>
        <w:left w:val="none" w:sz="0" w:space="0" w:color="auto"/>
        <w:bottom w:val="none" w:sz="0" w:space="0" w:color="auto"/>
        <w:right w:val="none" w:sz="0" w:space="0" w:color="auto"/>
      </w:divBdr>
    </w:div>
    <w:div w:id="1716076079">
      <w:bodyDiv w:val="1"/>
      <w:marLeft w:val="0"/>
      <w:marRight w:val="0"/>
      <w:marTop w:val="0"/>
      <w:marBottom w:val="0"/>
      <w:divBdr>
        <w:top w:val="none" w:sz="0" w:space="0" w:color="auto"/>
        <w:left w:val="none" w:sz="0" w:space="0" w:color="auto"/>
        <w:bottom w:val="none" w:sz="0" w:space="0" w:color="auto"/>
        <w:right w:val="none" w:sz="0" w:space="0" w:color="auto"/>
      </w:divBdr>
    </w:div>
    <w:div w:id="1720782847">
      <w:bodyDiv w:val="1"/>
      <w:marLeft w:val="0"/>
      <w:marRight w:val="0"/>
      <w:marTop w:val="0"/>
      <w:marBottom w:val="0"/>
      <w:divBdr>
        <w:top w:val="none" w:sz="0" w:space="0" w:color="auto"/>
        <w:left w:val="none" w:sz="0" w:space="0" w:color="auto"/>
        <w:bottom w:val="none" w:sz="0" w:space="0" w:color="auto"/>
        <w:right w:val="none" w:sz="0" w:space="0" w:color="auto"/>
      </w:divBdr>
    </w:div>
    <w:div w:id="1724065502">
      <w:bodyDiv w:val="1"/>
      <w:marLeft w:val="0"/>
      <w:marRight w:val="0"/>
      <w:marTop w:val="0"/>
      <w:marBottom w:val="0"/>
      <w:divBdr>
        <w:top w:val="none" w:sz="0" w:space="0" w:color="auto"/>
        <w:left w:val="none" w:sz="0" w:space="0" w:color="auto"/>
        <w:bottom w:val="none" w:sz="0" w:space="0" w:color="auto"/>
        <w:right w:val="none" w:sz="0" w:space="0" w:color="auto"/>
      </w:divBdr>
    </w:div>
    <w:div w:id="1727412089">
      <w:bodyDiv w:val="1"/>
      <w:marLeft w:val="0"/>
      <w:marRight w:val="0"/>
      <w:marTop w:val="0"/>
      <w:marBottom w:val="0"/>
      <w:divBdr>
        <w:top w:val="none" w:sz="0" w:space="0" w:color="auto"/>
        <w:left w:val="none" w:sz="0" w:space="0" w:color="auto"/>
        <w:bottom w:val="none" w:sz="0" w:space="0" w:color="auto"/>
        <w:right w:val="none" w:sz="0" w:space="0" w:color="auto"/>
      </w:divBdr>
    </w:div>
    <w:div w:id="1730106569">
      <w:bodyDiv w:val="1"/>
      <w:marLeft w:val="0"/>
      <w:marRight w:val="0"/>
      <w:marTop w:val="0"/>
      <w:marBottom w:val="0"/>
      <w:divBdr>
        <w:top w:val="none" w:sz="0" w:space="0" w:color="auto"/>
        <w:left w:val="none" w:sz="0" w:space="0" w:color="auto"/>
        <w:bottom w:val="none" w:sz="0" w:space="0" w:color="auto"/>
        <w:right w:val="none" w:sz="0" w:space="0" w:color="auto"/>
      </w:divBdr>
    </w:div>
    <w:div w:id="1734043810">
      <w:bodyDiv w:val="1"/>
      <w:marLeft w:val="0"/>
      <w:marRight w:val="0"/>
      <w:marTop w:val="0"/>
      <w:marBottom w:val="0"/>
      <w:divBdr>
        <w:top w:val="none" w:sz="0" w:space="0" w:color="auto"/>
        <w:left w:val="none" w:sz="0" w:space="0" w:color="auto"/>
        <w:bottom w:val="none" w:sz="0" w:space="0" w:color="auto"/>
        <w:right w:val="none" w:sz="0" w:space="0" w:color="auto"/>
      </w:divBdr>
    </w:div>
    <w:div w:id="1734620790">
      <w:bodyDiv w:val="1"/>
      <w:marLeft w:val="0"/>
      <w:marRight w:val="0"/>
      <w:marTop w:val="0"/>
      <w:marBottom w:val="0"/>
      <w:divBdr>
        <w:top w:val="none" w:sz="0" w:space="0" w:color="auto"/>
        <w:left w:val="none" w:sz="0" w:space="0" w:color="auto"/>
        <w:bottom w:val="none" w:sz="0" w:space="0" w:color="auto"/>
        <w:right w:val="none" w:sz="0" w:space="0" w:color="auto"/>
      </w:divBdr>
    </w:div>
    <w:div w:id="1735812957">
      <w:bodyDiv w:val="1"/>
      <w:marLeft w:val="0"/>
      <w:marRight w:val="0"/>
      <w:marTop w:val="0"/>
      <w:marBottom w:val="0"/>
      <w:divBdr>
        <w:top w:val="none" w:sz="0" w:space="0" w:color="auto"/>
        <w:left w:val="none" w:sz="0" w:space="0" w:color="auto"/>
        <w:bottom w:val="none" w:sz="0" w:space="0" w:color="auto"/>
        <w:right w:val="none" w:sz="0" w:space="0" w:color="auto"/>
      </w:divBdr>
    </w:div>
    <w:div w:id="1746957080">
      <w:bodyDiv w:val="1"/>
      <w:marLeft w:val="0"/>
      <w:marRight w:val="0"/>
      <w:marTop w:val="0"/>
      <w:marBottom w:val="0"/>
      <w:divBdr>
        <w:top w:val="none" w:sz="0" w:space="0" w:color="auto"/>
        <w:left w:val="none" w:sz="0" w:space="0" w:color="auto"/>
        <w:bottom w:val="none" w:sz="0" w:space="0" w:color="auto"/>
        <w:right w:val="none" w:sz="0" w:space="0" w:color="auto"/>
      </w:divBdr>
      <w:divsChild>
        <w:div w:id="1389573320">
          <w:marLeft w:val="0"/>
          <w:marRight w:val="0"/>
          <w:marTop w:val="0"/>
          <w:marBottom w:val="0"/>
          <w:divBdr>
            <w:top w:val="none" w:sz="0" w:space="0" w:color="auto"/>
            <w:left w:val="none" w:sz="0" w:space="0" w:color="auto"/>
            <w:bottom w:val="none" w:sz="0" w:space="0" w:color="auto"/>
            <w:right w:val="none" w:sz="0" w:space="0" w:color="auto"/>
          </w:divBdr>
          <w:divsChild>
            <w:div w:id="185676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191808">
      <w:bodyDiv w:val="1"/>
      <w:marLeft w:val="0"/>
      <w:marRight w:val="0"/>
      <w:marTop w:val="0"/>
      <w:marBottom w:val="0"/>
      <w:divBdr>
        <w:top w:val="none" w:sz="0" w:space="0" w:color="auto"/>
        <w:left w:val="none" w:sz="0" w:space="0" w:color="auto"/>
        <w:bottom w:val="none" w:sz="0" w:space="0" w:color="auto"/>
        <w:right w:val="none" w:sz="0" w:space="0" w:color="auto"/>
      </w:divBdr>
    </w:div>
    <w:div w:id="1768310504">
      <w:bodyDiv w:val="1"/>
      <w:marLeft w:val="0"/>
      <w:marRight w:val="0"/>
      <w:marTop w:val="0"/>
      <w:marBottom w:val="0"/>
      <w:divBdr>
        <w:top w:val="none" w:sz="0" w:space="0" w:color="auto"/>
        <w:left w:val="none" w:sz="0" w:space="0" w:color="auto"/>
        <w:bottom w:val="none" w:sz="0" w:space="0" w:color="auto"/>
        <w:right w:val="none" w:sz="0" w:space="0" w:color="auto"/>
      </w:divBdr>
      <w:divsChild>
        <w:div w:id="1896235462">
          <w:marLeft w:val="0"/>
          <w:marRight w:val="0"/>
          <w:marTop w:val="0"/>
          <w:marBottom w:val="0"/>
          <w:divBdr>
            <w:top w:val="none" w:sz="0" w:space="0" w:color="auto"/>
            <w:left w:val="none" w:sz="0" w:space="0" w:color="auto"/>
            <w:bottom w:val="none" w:sz="0" w:space="0" w:color="auto"/>
            <w:right w:val="none" w:sz="0" w:space="0" w:color="auto"/>
          </w:divBdr>
          <w:divsChild>
            <w:div w:id="191951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153560">
      <w:bodyDiv w:val="1"/>
      <w:marLeft w:val="0"/>
      <w:marRight w:val="0"/>
      <w:marTop w:val="0"/>
      <w:marBottom w:val="0"/>
      <w:divBdr>
        <w:top w:val="none" w:sz="0" w:space="0" w:color="auto"/>
        <w:left w:val="none" w:sz="0" w:space="0" w:color="auto"/>
        <w:bottom w:val="none" w:sz="0" w:space="0" w:color="auto"/>
        <w:right w:val="none" w:sz="0" w:space="0" w:color="auto"/>
      </w:divBdr>
    </w:div>
    <w:div w:id="1770470099">
      <w:bodyDiv w:val="1"/>
      <w:marLeft w:val="0"/>
      <w:marRight w:val="0"/>
      <w:marTop w:val="0"/>
      <w:marBottom w:val="0"/>
      <w:divBdr>
        <w:top w:val="none" w:sz="0" w:space="0" w:color="auto"/>
        <w:left w:val="none" w:sz="0" w:space="0" w:color="auto"/>
        <w:bottom w:val="none" w:sz="0" w:space="0" w:color="auto"/>
        <w:right w:val="none" w:sz="0" w:space="0" w:color="auto"/>
      </w:divBdr>
    </w:div>
    <w:div w:id="1781414399">
      <w:bodyDiv w:val="1"/>
      <w:marLeft w:val="0"/>
      <w:marRight w:val="0"/>
      <w:marTop w:val="0"/>
      <w:marBottom w:val="0"/>
      <w:divBdr>
        <w:top w:val="none" w:sz="0" w:space="0" w:color="auto"/>
        <w:left w:val="none" w:sz="0" w:space="0" w:color="auto"/>
        <w:bottom w:val="none" w:sz="0" w:space="0" w:color="auto"/>
        <w:right w:val="none" w:sz="0" w:space="0" w:color="auto"/>
      </w:divBdr>
    </w:div>
    <w:div w:id="1789355304">
      <w:bodyDiv w:val="1"/>
      <w:marLeft w:val="0"/>
      <w:marRight w:val="0"/>
      <w:marTop w:val="0"/>
      <w:marBottom w:val="0"/>
      <w:divBdr>
        <w:top w:val="none" w:sz="0" w:space="0" w:color="auto"/>
        <w:left w:val="none" w:sz="0" w:space="0" w:color="auto"/>
        <w:bottom w:val="none" w:sz="0" w:space="0" w:color="auto"/>
        <w:right w:val="none" w:sz="0" w:space="0" w:color="auto"/>
      </w:divBdr>
      <w:divsChild>
        <w:div w:id="1025449685">
          <w:marLeft w:val="0"/>
          <w:marRight w:val="0"/>
          <w:marTop w:val="0"/>
          <w:marBottom w:val="0"/>
          <w:divBdr>
            <w:top w:val="single" w:sz="2" w:space="0" w:color="auto"/>
            <w:left w:val="single" w:sz="2" w:space="0" w:color="auto"/>
            <w:bottom w:val="single" w:sz="2" w:space="0" w:color="auto"/>
            <w:right w:val="single" w:sz="2" w:space="0" w:color="auto"/>
          </w:divBdr>
          <w:divsChild>
            <w:div w:id="113352264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92482048">
      <w:bodyDiv w:val="1"/>
      <w:marLeft w:val="0"/>
      <w:marRight w:val="0"/>
      <w:marTop w:val="0"/>
      <w:marBottom w:val="0"/>
      <w:divBdr>
        <w:top w:val="none" w:sz="0" w:space="0" w:color="auto"/>
        <w:left w:val="none" w:sz="0" w:space="0" w:color="auto"/>
        <w:bottom w:val="none" w:sz="0" w:space="0" w:color="auto"/>
        <w:right w:val="none" w:sz="0" w:space="0" w:color="auto"/>
      </w:divBdr>
    </w:div>
    <w:div w:id="1794785180">
      <w:bodyDiv w:val="1"/>
      <w:marLeft w:val="0"/>
      <w:marRight w:val="0"/>
      <w:marTop w:val="0"/>
      <w:marBottom w:val="0"/>
      <w:divBdr>
        <w:top w:val="none" w:sz="0" w:space="0" w:color="auto"/>
        <w:left w:val="none" w:sz="0" w:space="0" w:color="auto"/>
        <w:bottom w:val="none" w:sz="0" w:space="0" w:color="auto"/>
        <w:right w:val="none" w:sz="0" w:space="0" w:color="auto"/>
      </w:divBdr>
    </w:div>
    <w:div w:id="1804495887">
      <w:bodyDiv w:val="1"/>
      <w:marLeft w:val="0"/>
      <w:marRight w:val="0"/>
      <w:marTop w:val="0"/>
      <w:marBottom w:val="0"/>
      <w:divBdr>
        <w:top w:val="none" w:sz="0" w:space="0" w:color="auto"/>
        <w:left w:val="none" w:sz="0" w:space="0" w:color="auto"/>
        <w:bottom w:val="none" w:sz="0" w:space="0" w:color="auto"/>
        <w:right w:val="none" w:sz="0" w:space="0" w:color="auto"/>
      </w:divBdr>
    </w:div>
    <w:div w:id="1805349849">
      <w:bodyDiv w:val="1"/>
      <w:marLeft w:val="0"/>
      <w:marRight w:val="0"/>
      <w:marTop w:val="0"/>
      <w:marBottom w:val="0"/>
      <w:divBdr>
        <w:top w:val="none" w:sz="0" w:space="0" w:color="auto"/>
        <w:left w:val="none" w:sz="0" w:space="0" w:color="auto"/>
        <w:bottom w:val="none" w:sz="0" w:space="0" w:color="auto"/>
        <w:right w:val="none" w:sz="0" w:space="0" w:color="auto"/>
      </w:divBdr>
    </w:div>
    <w:div w:id="1812749314">
      <w:bodyDiv w:val="1"/>
      <w:marLeft w:val="0"/>
      <w:marRight w:val="0"/>
      <w:marTop w:val="0"/>
      <w:marBottom w:val="0"/>
      <w:divBdr>
        <w:top w:val="none" w:sz="0" w:space="0" w:color="auto"/>
        <w:left w:val="none" w:sz="0" w:space="0" w:color="auto"/>
        <w:bottom w:val="none" w:sz="0" w:space="0" w:color="auto"/>
        <w:right w:val="none" w:sz="0" w:space="0" w:color="auto"/>
      </w:divBdr>
    </w:div>
    <w:div w:id="1816222089">
      <w:bodyDiv w:val="1"/>
      <w:marLeft w:val="0"/>
      <w:marRight w:val="0"/>
      <w:marTop w:val="0"/>
      <w:marBottom w:val="0"/>
      <w:divBdr>
        <w:top w:val="none" w:sz="0" w:space="0" w:color="auto"/>
        <w:left w:val="none" w:sz="0" w:space="0" w:color="auto"/>
        <w:bottom w:val="none" w:sz="0" w:space="0" w:color="auto"/>
        <w:right w:val="none" w:sz="0" w:space="0" w:color="auto"/>
      </w:divBdr>
    </w:div>
    <w:div w:id="1818523232">
      <w:bodyDiv w:val="1"/>
      <w:marLeft w:val="0"/>
      <w:marRight w:val="0"/>
      <w:marTop w:val="0"/>
      <w:marBottom w:val="0"/>
      <w:divBdr>
        <w:top w:val="none" w:sz="0" w:space="0" w:color="auto"/>
        <w:left w:val="none" w:sz="0" w:space="0" w:color="auto"/>
        <w:bottom w:val="none" w:sz="0" w:space="0" w:color="auto"/>
        <w:right w:val="none" w:sz="0" w:space="0" w:color="auto"/>
      </w:divBdr>
    </w:div>
    <w:div w:id="1827748493">
      <w:bodyDiv w:val="1"/>
      <w:marLeft w:val="0"/>
      <w:marRight w:val="0"/>
      <w:marTop w:val="0"/>
      <w:marBottom w:val="0"/>
      <w:divBdr>
        <w:top w:val="none" w:sz="0" w:space="0" w:color="auto"/>
        <w:left w:val="none" w:sz="0" w:space="0" w:color="auto"/>
        <w:bottom w:val="none" w:sz="0" w:space="0" w:color="auto"/>
        <w:right w:val="none" w:sz="0" w:space="0" w:color="auto"/>
      </w:divBdr>
    </w:div>
    <w:div w:id="1833718973">
      <w:bodyDiv w:val="1"/>
      <w:marLeft w:val="0"/>
      <w:marRight w:val="0"/>
      <w:marTop w:val="0"/>
      <w:marBottom w:val="0"/>
      <w:divBdr>
        <w:top w:val="none" w:sz="0" w:space="0" w:color="auto"/>
        <w:left w:val="none" w:sz="0" w:space="0" w:color="auto"/>
        <w:bottom w:val="none" w:sz="0" w:space="0" w:color="auto"/>
        <w:right w:val="none" w:sz="0" w:space="0" w:color="auto"/>
      </w:divBdr>
    </w:div>
    <w:div w:id="1836261989">
      <w:bodyDiv w:val="1"/>
      <w:marLeft w:val="0"/>
      <w:marRight w:val="0"/>
      <w:marTop w:val="0"/>
      <w:marBottom w:val="0"/>
      <w:divBdr>
        <w:top w:val="none" w:sz="0" w:space="0" w:color="auto"/>
        <w:left w:val="none" w:sz="0" w:space="0" w:color="auto"/>
        <w:bottom w:val="none" w:sz="0" w:space="0" w:color="auto"/>
        <w:right w:val="none" w:sz="0" w:space="0" w:color="auto"/>
      </w:divBdr>
    </w:div>
    <w:div w:id="1837962908">
      <w:bodyDiv w:val="1"/>
      <w:marLeft w:val="0"/>
      <w:marRight w:val="0"/>
      <w:marTop w:val="0"/>
      <w:marBottom w:val="0"/>
      <w:divBdr>
        <w:top w:val="none" w:sz="0" w:space="0" w:color="auto"/>
        <w:left w:val="none" w:sz="0" w:space="0" w:color="auto"/>
        <w:bottom w:val="none" w:sz="0" w:space="0" w:color="auto"/>
        <w:right w:val="none" w:sz="0" w:space="0" w:color="auto"/>
      </w:divBdr>
    </w:div>
    <w:div w:id="1840386442">
      <w:bodyDiv w:val="1"/>
      <w:marLeft w:val="0"/>
      <w:marRight w:val="0"/>
      <w:marTop w:val="0"/>
      <w:marBottom w:val="0"/>
      <w:divBdr>
        <w:top w:val="none" w:sz="0" w:space="0" w:color="auto"/>
        <w:left w:val="none" w:sz="0" w:space="0" w:color="auto"/>
        <w:bottom w:val="none" w:sz="0" w:space="0" w:color="auto"/>
        <w:right w:val="none" w:sz="0" w:space="0" w:color="auto"/>
      </w:divBdr>
    </w:div>
    <w:div w:id="1850678704">
      <w:bodyDiv w:val="1"/>
      <w:marLeft w:val="0"/>
      <w:marRight w:val="0"/>
      <w:marTop w:val="0"/>
      <w:marBottom w:val="0"/>
      <w:divBdr>
        <w:top w:val="none" w:sz="0" w:space="0" w:color="auto"/>
        <w:left w:val="none" w:sz="0" w:space="0" w:color="auto"/>
        <w:bottom w:val="none" w:sz="0" w:space="0" w:color="auto"/>
        <w:right w:val="none" w:sz="0" w:space="0" w:color="auto"/>
      </w:divBdr>
    </w:div>
    <w:div w:id="1855459433">
      <w:bodyDiv w:val="1"/>
      <w:marLeft w:val="0"/>
      <w:marRight w:val="0"/>
      <w:marTop w:val="0"/>
      <w:marBottom w:val="0"/>
      <w:divBdr>
        <w:top w:val="none" w:sz="0" w:space="0" w:color="auto"/>
        <w:left w:val="none" w:sz="0" w:space="0" w:color="auto"/>
        <w:bottom w:val="none" w:sz="0" w:space="0" w:color="auto"/>
        <w:right w:val="none" w:sz="0" w:space="0" w:color="auto"/>
      </w:divBdr>
    </w:div>
    <w:div w:id="1868181809">
      <w:bodyDiv w:val="1"/>
      <w:marLeft w:val="0"/>
      <w:marRight w:val="0"/>
      <w:marTop w:val="0"/>
      <w:marBottom w:val="0"/>
      <w:divBdr>
        <w:top w:val="none" w:sz="0" w:space="0" w:color="auto"/>
        <w:left w:val="none" w:sz="0" w:space="0" w:color="auto"/>
        <w:bottom w:val="none" w:sz="0" w:space="0" w:color="auto"/>
        <w:right w:val="none" w:sz="0" w:space="0" w:color="auto"/>
      </w:divBdr>
    </w:div>
    <w:div w:id="1869102699">
      <w:bodyDiv w:val="1"/>
      <w:marLeft w:val="0"/>
      <w:marRight w:val="0"/>
      <w:marTop w:val="0"/>
      <w:marBottom w:val="0"/>
      <w:divBdr>
        <w:top w:val="none" w:sz="0" w:space="0" w:color="auto"/>
        <w:left w:val="none" w:sz="0" w:space="0" w:color="auto"/>
        <w:bottom w:val="none" w:sz="0" w:space="0" w:color="auto"/>
        <w:right w:val="none" w:sz="0" w:space="0" w:color="auto"/>
      </w:divBdr>
    </w:div>
    <w:div w:id="1870488051">
      <w:bodyDiv w:val="1"/>
      <w:marLeft w:val="0"/>
      <w:marRight w:val="0"/>
      <w:marTop w:val="0"/>
      <w:marBottom w:val="0"/>
      <w:divBdr>
        <w:top w:val="none" w:sz="0" w:space="0" w:color="auto"/>
        <w:left w:val="none" w:sz="0" w:space="0" w:color="auto"/>
        <w:bottom w:val="none" w:sz="0" w:space="0" w:color="auto"/>
        <w:right w:val="none" w:sz="0" w:space="0" w:color="auto"/>
      </w:divBdr>
    </w:div>
    <w:div w:id="1872306754">
      <w:bodyDiv w:val="1"/>
      <w:marLeft w:val="0"/>
      <w:marRight w:val="0"/>
      <w:marTop w:val="0"/>
      <w:marBottom w:val="0"/>
      <w:divBdr>
        <w:top w:val="none" w:sz="0" w:space="0" w:color="auto"/>
        <w:left w:val="none" w:sz="0" w:space="0" w:color="auto"/>
        <w:bottom w:val="none" w:sz="0" w:space="0" w:color="auto"/>
        <w:right w:val="none" w:sz="0" w:space="0" w:color="auto"/>
      </w:divBdr>
    </w:div>
    <w:div w:id="1872377315">
      <w:bodyDiv w:val="1"/>
      <w:marLeft w:val="0"/>
      <w:marRight w:val="0"/>
      <w:marTop w:val="0"/>
      <w:marBottom w:val="0"/>
      <w:divBdr>
        <w:top w:val="none" w:sz="0" w:space="0" w:color="auto"/>
        <w:left w:val="none" w:sz="0" w:space="0" w:color="auto"/>
        <w:bottom w:val="none" w:sz="0" w:space="0" w:color="auto"/>
        <w:right w:val="none" w:sz="0" w:space="0" w:color="auto"/>
      </w:divBdr>
    </w:div>
    <w:div w:id="1876431232">
      <w:bodyDiv w:val="1"/>
      <w:marLeft w:val="0"/>
      <w:marRight w:val="0"/>
      <w:marTop w:val="0"/>
      <w:marBottom w:val="0"/>
      <w:divBdr>
        <w:top w:val="none" w:sz="0" w:space="0" w:color="auto"/>
        <w:left w:val="none" w:sz="0" w:space="0" w:color="auto"/>
        <w:bottom w:val="none" w:sz="0" w:space="0" w:color="auto"/>
        <w:right w:val="none" w:sz="0" w:space="0" w:color="auto"/>
      </w:divBdr>
    </w:div>
    <w:div w:id="1877696915">
      <w:bodyDiv w:val="1"/>
      <w:marLeft w:val="0"/>
      <w:marRight w:val="0"/>
      <w:marTop w:val="0"/>
      <w:marBottom w:val="0"/>
      <w:divBdr>
        <w:top w:val="none" w:sz="0" w:space="0" w:color="auto"/>
        <w:left w:val="none" w:sz="0" w:space="0" w:color="auto"/>
        <w:bottom w:val="none" w:sz="0" w:space="0" w:color="auto"/>
        <w:right w:val="none" w:sz="0" w:space="0" w:color="auto"/>
      </w:divBdr>
    </w:div>
    <w:div w:id="1883983424">
      <w:bodyDiv w:val="1"/>
      <w:marLeft w:val="0"/>
      <w:marRight w:val="0"/>
      <w:marTop w:val="0"/>
      <w:marBottom w:val="0"/>
      <w:divBdr>
        <w:top w:val="none" w:sz="0" w:space="0" w:color="auto"/>
        <w:left w:val="none" w:sz="0" w:space="0" w:color="auto"/>
        <w:bottom w:val="none" w:sz="0" w:space="0" w:color="auto"/>
        <w:right w:val="none" w:sz="0" w:space="0" w:color="auto"/>
      </w:divBdr>
    </w:div>
    <w:div w:id="1888491811">
      <w:bodyDiv w:val="1"/>
      <w:marLeft w:val="0"/>
      <w:marRight w:val="0"/>
      <w:marTop w:val="0"/>
      <w:marBottom w:val="0"/>
      <w:divBdr>
        <w:top w:val="none" w:sz="0" w:space="0" w:color="auto"/>
        <w:left w:val="none" w:sz="0" w:space="0" w:color="auto"/>
        <w:bottom w:val="none" w:sz="0" w:space="0" w:color="auto"/>
        <w:right w:val="none" w:sz="0" w:space="0" w:color="auto"/>
      </w:divBdr>
    </w:div>
    <w:div w:id="1900314190">
      <w:bodyDiv w:val="1"/>
      <w:marLeft w:val="0"/>
      <w:marRight w:val="0"/>
      <w:marTop w:val="0"/>
      <w:marBottom w:val="0"/>
      <w:divBdr>
        <w:top w:val="none" w:sz="0" w:space="0" w:color="auto"/>
        <w:left w:val="none" w:sz="0" w:space="0" w:color="auto"/>
        <w:bottom w:val="none" w:sz="0" w:space="0" w:color="auto"/>
        <w:right w:val="none" w:sz="0" w:space="0" w:color="auto"/>
      </w:divBdr>
    </w:div>
    <w:div w:id="1903561450">
      <w:bodyDiv w:val="1"/>
      <w:marLeft w:val="0"/>
      <w:marRight w:val="0"/>
      <w:marTop w:val="0"/>
      <w:marBottom w:val="0"/>
      <w:divBdr>
        <w:top w:val="none" w:sz="0" w:space="0" w:color="auto"/>
        <w:left w:val="none" w:sz="0" w:space="0" w:color="auto"/>
        <w:bottom w:val="none" w:sz="0" w:space="0" w:color="auto"/>
        <w:right w:val="none" w:sz="0" w:space="0" w:color="auto"/>
      </w:divBdr>
    </w:div>
    <w:div w:id="1905986373">
      <w:bodyDiv w:val="1"/>
      <w:marLeft w:val="0"/>
      <w:marRight w:val="0"/>
      <w:marTop w:val="0"/>
      <w:marBottom w:val="0"/>
      <w:divBdr>
        <w:top w:val="none" w:sz="0" w:space="0" w:color="auto"/>
        <w:left w:val="none" w:sz="0" w:space="0" w:color="auto"/>
        <w:bottom w:val="none" w:sz="0" w:space="0" w:color="auto"/>
        <w:right w:val="none" w:sz="0" w:space="0" w:color="auto"/>
      </w:divBdr>
    </w:div>
    <w:div w:id="1915579831">
      <w:bodyDiv w:val="1"/>
      <w:marLeft w:val="0"/>
      <w:marRight w:val="0"/>
      <w:marTop w:val="0"/>
      <w:marBottom w:val="0"/>
      <w:divBdr>
        <w:top w:val="none" w:sz="0" w:space="0" w:color="auto"/>
        <w:left w:val="none" w:sz="0" w:space="0" w:color="auto"/>
        <w:bottom w:val="none" w:sz="0" w:space="0" w:color="auto"/>
        <w:right w:val="none" w:sz="0" w:space="0" w:color="auto"/>
      </w:divBdr>
    </w:div>
    <w:div w:id="1916739910">
      <w:bodyDiv w:val="1"/>
      <w:marLeft w:val="0"/>
      <w:marRight w:val="0"/>
      <w:marTop w:val="0"/>
      <w:marBottom w:val="0"/>
      <w:divBdr>
        <w:top w:val="none" w:sz="0" w:space="0" w:color="auto"/>
        <w:left w:val="none" w:sz="0" w:space="0" w:color="auto"/>
        <w:bottom w:val="none" w:sz="0" w:space="0" w:color="auto"/>
        <w:right w:val="none" w:sz="0" w:space="0" w:color="auto"/>
      </w:divBdr>
    </w:div>
    <w:div w:id="1935749995">
      <w:bodyDiv w:val="1"/>
      <w:marLeft w:val="0"/>
      <w:marRight w:val="0"/>
      <w:marTop w:val="0"/>
      <w:marBottom w:val="0"/>
      <w:divBdr>
        <w:top w:val="none" w:sz="0" w:space="0" w:color="auto"/>
        <w:left w:val="none" w:sz="0" w:space="0" w:color="auto"/>
        <w:bottom w:val="none" w:sz="0" w:space="0" w:color="auto"/>
        <w:right w:val="none" w:sz="0" w:space="0" w:color="auto"/>
      </w:divBdr>
    </w:div>
    <w:div w:id="1942714991">
      <w:bodyDiv w:val="1"/>
      <w:marLeft w:val="0"/>
      <w:marRight w:val="0"/>
      <w:marTop w:val="0"/>
      <w:marBottom w:val="0"/>
      <w:divBdr>
        <w:top w:val="none" w:sz="0" w:space="0" w:color="auto"/>
        <w:left w:val="none" w:sz="0" w:space="0" w:color="auto"/>
        <w:bottom w:val="none" w:sz="0" w:space="0" w:color="auto"/>
        <w:right w:val="none" w:sz="0" w:space="0" w:color="auto"/>
      </w:divBdr>
    </w:div>
    <w:div w:id="1942950078">
      <w:bodyDiv w:val="1"/>
      <w:marLeft w:val="0"/>
      <w:marRight w:val="0"/>
      <w:marTop w:val="0"/>
      <w:marBottom w:val="0"/>
      <w:divBdr>
        <w:top w:val="none" w:sz="0" w:space="0" w:color="auto"/>
        <w:left w:val="none" w:sz="0" w:space="0" w:color="auto"/>
        <w:bottom w:val="none" w:sz="0" w:space="0" w:color="auto"/>
        <w:right w:val="none" w:sz="0" w:space="0" w:color="auto"/>
      </w:divBdr>
    </w:div>
    <w:div w:id="1948342426">
      <w:bodyDiv w:val="1"/>
      <w:marLeft w:val="0"/>
      <w:marRight w:val="0"/>
      <w:marTop w:val="0"/>
      <w:marBottom w:val="0"/>
      <w:divBdr>
        <w:top w:val="none" w:sz="0" w:space="0" w:color="auto"/>
        <w:left w:val="none" w:sz="0" w:space="0" w:color="auto"/>
        <w:bottom w:val="none" w:sz="0" w:space="0" w:color="auto"/>
        <w:right w:val="none" w:sz="0" w:space="0" w:color="auto"/>
      </w:divBdr>
    </w:div>
    <w:div w:id="1951860689">
      <w:bodyDiv w:val="1"/>
      <w:marLeft w:val="0"/>
      <w:marRight w:val="0"/>
      <w:marTop w:val="0"/>
      <w:marBottom w:val="0"/>
      <w:divBdr>
        <w:top w:val="none" w:sz="0" w:space="0" w:color="auto"/>
        <w:left w:val="none" w:sz="0" w:space="0" w:color="auto"/>
        <w:bottom w:val="none" w:sz="0" w:space="0" w:color="auto"/>
        <w:right w:val="none" w:sz="0" w:space="0" w:color="auto"/>
      </w:divBdr>
    </w:div>
    <w:div w:id="1989898306">
      <w:bodyDiv w:val="1"/>
      <w:marLeft w:val="0"/>
      <w:marRight w:val="0"/>
      <w:marTop w:val="0"/>
      <w:marBottom w:val="0"/>
      <w:divBdr>
        <w:top w:val="none" w:sz="0" w:space="0" w:color="auto"/>
        <w:left w:val="none" w:sz="0" w:space="0" w:color="auto"/>
        <w:bottom w:val="none" w:sz="0" w:space="0" w:color="auto"/>
        <w:right w:val="none" w:sz="0" w:space="0" w:color="auto"/>
      </w:divBdr>
    </w:div>
    <w:div w:id="1991246867">
      <w:bodyDiv w:val="1"/>
      <w:marLeft w:val="0"/>
      <w:marRight w:val="0"/>
      <w:marTop w:val="0"/>
      <w:marBottom w:val="0"/>
      <w:divBdr>
        <w:top w:val="none" w:sz="0" w:space="0" w:color="auto"/>
        <w:left w:val="none" w:sz="0" w:space="0" w:color="auto"/>
        <w:bottom w:val="none" w:sz="0" w:space="0" w:color="auto"/>
        <w:right w:val="none" w:sz="0" w:space="0" w:color="auto"/>
      </w:divBdr>
    </w:div>
    <w:div w:id="1997150744">
      <w:bodyDiv w:val="1"/>
      <w:marLeft w:val="0"/>
      <w:marRight w:val="0"/>
      <w:marTop w:val="0"/>
      <w:marBottom w:val="0"/>
      <w:divBdr>
        <w:top w:val="none" w:sz="0" w:space="0" w:color="auto"/>
        <w:left w:val="none" w:sz="0" w:space="0" w:color="auto"/>
        <w:bottom w:val="none" w:sz="0" w:space="0" w:color="auto"/>
        <w:right w:val="none" w:sz="0" w:space="0" w:color="auto"/>
      </w:divBdr>
    </w:div>
    <w:div w:id="1997301073">
      <w:bodyDiv w:val="1"/>
      <w:marLeft w:val="0"/>
      <w:marRight w:val="0"/>
      <w:marTop w:val="0"/>
      <w:marBottom w:val="0"/>
      <w:divBdr>
        <w:top w:val="none" w:sz="0" w:space="0" w:color="auto"/>
        <w:left w:val="none" w:sz="0" w:space="0" w:color="auto"/>
        <w:bottom w:val="none" w:sz="0" w:space="0" w:color="auto"/>
        <w:right w:val="none" w:sz="0" w:space="0" w:color="auto"/>
      </w:divBdr>
      <w:divsChild>
        <w:div w:id="1188180111">
          <w:marLeft w:val="0"/>
          <w:marRight w:val="0"/>
          <w:marTop w:val="0"/>
          <w:marBottom w:val="0"/>
          <w:divBdr>
            <w:top w:val="none" w:sz="0" w:space="0" w:color="auto"/>
            <w:left w:val="none" w:sz="0" w:space="0" w:color="auto"/>
            <w:bottom w:val="none" w:sz="0" w:space="0" w:color="auto"/>
            <w:right w:val="none" w:sz="0" w:space="0" w:color="auto"/>
          </w:divBdr>
          <w:divsChild>
            <w:div w:id="163664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268028">
      <w:bodyDiv w:val="1"/>
      <w:marLeft w:val="0"/>
      <w:marRight w:val="0"/>
      <w:marTop w:val="0"/>
      <w:marBottom w:val="0"/>
      <w:divBdr>
        <w:top w:val="none" w:sz="0" w:space="0" w:color="auto"/>
        <w:left w:val="none" w:sz="0" w:space="0" w:color="auto"/>
        <w:bottom w:val="none" w:sz="0" w:space="0" w:color="auto"/>
        <w:right w:val="none" w:sz="0" w:space="0" w:color="auto"/>
      </w:divBdr>
    </w:div>
    <w:div w:id="2002855194">
      <w:bodyDiv w:val="1"/>
      <w:marLeft w:val="0"/>
      <w:marRight w:val="0"/>
      <w:marTop w:val="0"/>
      <w:marBottom w:val="0"/>
      <w:divBdr>
        <w:top w:val="none" w:sz="0" w:space="0" w:color="auto"/>
        <w:left w:val="none" w:sz="0" w:space="0" w:color="auto"/>
        <w:bottom w:val="none" w:sz="0" w:space="0" w:color="auto"/>
        <w:right w:val="none" w:sz="0" w:space="0" w:color="auto"/>
      </w:divBdr>
    </w:div>
    <w:div w:id="2006855790">
      <w:bodyDiv w:val="1"/>
      <w:marLeft w:val="0"/>
      <w:marRight w:val="0"/>
      <w:marTop w:val="0"/>
      <w:marBottom w:val="0"/>
      <w:divBdr>
        <w:top w:val="none" w:sz="0" w:space="0" w:color="auto"/>
        <w:left w:val="none" w:sz="0" w:space="0" w:color="auto"/>
        <w:bottom w:val="none" w:sz="0" w:space="0" w:color="auto"/>
        <w:right w:val="none" w:sz="0" w:space="0" w:color="auto"/>
      </w:divBdr>
    </w:div>
    <w:div w:id="2008089389">
      <w:bodyDiv w:val="1"/>
      <w:marLeft w:val="0"/>
      <w:marRight w:val="0"/>
      <w:marTop w:val="0"/>
      <w:marBottom w:val="0"/>
      <w:divBdr>
        <w:top w:val="none" w:sz="0" w:space="0" w:color="auto"/>
        <w:left w:val="none" w:sz="0" w:space="0" w:color="auto"/>
        <w:bottom w:val="none" w:sz="0" w:space="0" w:color="auto"/>
        <w:right w:val="none" w:sz="0" w:space="0" w:color="auto"/>
      </w:divBdr>
    </w:div>
    <w:div w:id="2015841041">
      <w:bodyDiv w:val="1"/>
      <w:marLeft w:val="0"/>
      <w:marRight w:val="0"/>
      <w:marTop w:val="0"/>
      <w:marBottom w:val="0"/>
      <w:divBdr>
        <w:top w:val="none" w:sz="0" w:space="0" w:color="auto"/>
        <w:left w:val="none" w:sz="0" w:space="0" w:color="auto"/>
        <w:bottom w:val="none" w:sz="0" w:space="0" w:color="auto"/>
        <w:right w:val="none" w:sz="0" w:space="0" w:color="auto"/>
      </w:divBdr>
    </w:div>
    <w:div w:id="2021810978">
      <w:bodyDiv w:val="1"/>
      <w:marLeft w:val="0"/>
      <w:marRight w:val="0"/>
      <w:marTop w:val="0"/>
      <w:marBottom w:val="0"/>
      <w:divBdr>
        <w:top w:val="none" w:sz="0" w:space="0" w:color="auto"/>
        <w:left w:val="none" w:sz="0" w:space="0" w:color="auto"/>
        <w:bottom w:val="none" w:sz="0" w:space="0" w:color="auto"/>
        <w:right w:val="none" w:sz="0" w:space="0" w:color="auto"/>
      </w:divBdr>
    </w:div>
    <w:div w:id="2022589159">
      <w:bodyDiv w:val="1"/>
      <w:marLeft w:val="0"/>
      <w:marRight w:val="0"/>
      <w:marTop w:val="0"/>
      <w:marBottom w:val="0"/>
      <w:divBdr>
        <w:top w:val="none" w:sz="0" w:space="0" w:color="auto"/>
        <w:left w:val="none" w:sz="0" w:space="0" w:color="auto"/>
        <w:bottom w:val="none" w:sz="0" w:space="0" w:color="auto"/>
        <w:right w:val="none" w:sz="0" w:space="0" w:color="auto"/>
      </w:divBdr>
    </w:div>
    <w:div w:id="2036691225">
      <w:bodyDiv w:val="1"/>
      <w:marLeft w:val="0"/>
      <w:marRight w:val="0"/>
      <w:marTop w:val="0"/>
      <w:marBottom w:val="0"/>
      <w:divBdr>
        <w:top w:val="none" w:sz="0" w:space="0" w:color="auto"/>
        <w:left w:val="none" w:sz="0" w:space="0" w:color="auto"/>
        <w:bottom w:val="none" w:sz="0" w:space="0" w:color="auto"/>
        <w:right w:val="none" w:sz="0" w:space="0" w:color="auto"/>
      </w:divBdr>
    </w:div>
    <w:div w:id="2037846681">
      <w:bodyDiv w:val="1"/>
      <w:marLeft w:val="0"/>
      <w:marRight w:val="0"/>
      <w:marTop w:val="0"/>
      <w:marBottom w:val="0"/>
      <w:divBdr>
        <w:top w:val="none" w:sz="0" w:space="0" w:color="auto"/>
        <w:left w:val="none" w:sz="0" w:space="0" w:color="auto"/>
        <w:bottom w:val="none" w:sz="0" w:space="0" w:color="auto"/>
        <w:right w:val="none" w:sz="0" w:space="0" w:color="auto"/>
      </w:divBdr>
      <w:divsChild>
        <w:div w:id="13665669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9113050">
      <w:bodyDiv w:val="1"/>
      <w:marLeft w:val="0"/>
      <w:marRight w:val="0"/>
      <w:marTop w:val="0"/>
      <w:marBottom w:val="0"/>
      <w:divBdr>
        <w:top w:val="none" w:sz="0" w:space="0" w:color="auto"/>
        <w:left w:val="none" w:sz="0" w:space="0" w:color="auto"/>
        <w:bottom w:val="none" w:sz="0" w:space="0" w:color="auto"/>
        <w:right w:val="none" w:sz="0" w:space="0" w:color="auto"/>
      </w:divBdr>
    </w:div>
    <w:div w:id="2045322906">
      <w:bodyDiv w:val="1"/>
      <w:marLeft w:val="0"/>
      <w:marRight w:val="0"/>
      <w:marTop w:val="0"/>
      <w:marBottom w:val="0"/>
      <w:divBdr>
        <w:top w:val="none" w:sz="0" w:space="0" w:color="auto"/>
        <w:left w:val="none" w:sz="0" w:space="0" w:color="auto"/>
        <w:bottom w:val="none" w:sz="0" w:space="0" w:color="auto"/>
        <w:right w:val="none" w:sz="0" w:space="0" w:color="auto"/>
      </w:divBdr>
    </w:div>
    <w:div w:id="2045446223">
      <w:bodyDiv w:val="1"/>
      <w:marLeft w:val="0"/>
      <w:marRight w:val="0"/>
      <w:marTop w:val="0"/>
      <w:marBottom w:val="0"/>
      <w:divBdr>
        <w:top w:val="none" w:sz="0" w:space="0" w:color="auto"/>
        <w:left w:val="none" w:sz="0" w:space="0" w:color="auto"/>
        <w:bottom w:val="none" w:sz="0" w:space="0" w:color="auto"/>
        <w:right w:val="none" w:sz="0" w:space="0" w:color="auto"/>
      </w:divBdr>
    </w:div>
    <w:div w:id="2050259562">
      <w:bodyDiv w:val="1"/>
      <w:marLeft w:val="0"/>
      <w:marRight w:val="0"/>
      <w:marTop w:val="0"/>
      <w:marBottom w:val="0"/>
      <w:divBdr>
        <w:top w:val="none" w:sz="0" w:space="0" w:color="auto"/>
        <w:left w:val="none" w:sz="0" w:space="0" w:color="auto"/>
        <w:bottom w:val="none" w:sz="0" w:space="0" w:color="auto"/>
        <w:right w:val="none" w:sz="0" w:space="0" w:color="auto"/>
      </w:divBdr>
    </w:div>
    <w:div w:id="2058507090">
      <w:bodyDiv w:val="1"/>
      <w:marLeft w:val="0"/>
      <w:marRight w:val="0"/>
      <w:marTop w:val="0"/>
      <w:marBottom w:val="0"/>
      <w:divBdr>
        <w:top w:val="none" w:sz="0" w:space="0" w:color="auto"/>
        <w:left w:val="none" w:sz="0" w:space="0" w:color="auto"/>
        <w:bottom w:val="none" w:sz="0" w:space="0" w:color="auto"/>
        <w:right w:val="none" w:sz="0" w:space="0" w:color="auto"/>
      </w:divBdr>
    </w:div>
    <w:div w:id="2064524087">
      <w:bodyDiv w:val="1"/>
      <w:marLeft w:val="0"/>
      <w:marRight w:val="0"/>
      <w:marTop w:val="0"/>
      <w:marBottom w:val="0"/>
      <w:divBdr>
        <w:top w:val="none" w:sz="0" w:space="0" w:color="auto"/>
        <w:left w:val="none" w:sz="0" w:space="0" w:color="auto"/>
        <w:bottom w:val="none" w:sz="0" w:space="0" w:color="auto"/>
        <w:right w:val="none" w:sz="0" w:space="0" w:color="auto"/>
      </w:divBdr>
    </w:div>
    <w:div w:id="2068529248">
      <w:bodyDiv w:val="1"/>
      <w:marLeft w:val="0"/>
      <w:marRight w:val="0"/>
      <w:marTop w:val="0"/>
      <w:marBottom w:val="0"/>
      <w:divBdr>
        <w:top w:val="none" w:sz="0" w:space="0" w:color="auto"/>
        <w:left w:val="none" w:sz="0" w:space="0" w:color="auto"/>
        <w:bottom w:val="none" w:sz="0" w:space="0" w:color="auto"/>
        <w:right w:val="none" w:sz="0" w:space="0" w:color="auto"/>
      </w:divBdr>
    </w:div>
    <w:div w:id="2075621110">
      <w:bodyDiv w:val="1"/>
      <w:marLeft w:val="0"/>
      <w:marRight w:val="0"/>
      <w:marTop w:val="0"/>
      <w:marBottom w:val="0"/>
      <w:divBdr>
        <w:top w:val="none" w:sz="0" w:space="0" w:color="auto"/>
        <w:left w:val="none" w:sz="0" w:space="0" w:color="auto"/>
        <w:bottom w:val="none" w:sz="0" w:space="0" w:color="auto"/>
        <w:right w:val="none" w:sz="0" w:space="0" w:color="auto"/>
      </w:divBdr>
    </w:div>
    <w:div w:id="2080706655">
      <w:bodyDiv w:val="1"/>
      <w:marLeft w:val="0"/>
      <w:marRight w:val="0"/>
      <w:marTop w:val="0"/>
      <w:marBottom w:val="0"/>
      <w:divBdr>
        <w:top w:val="none" w:sz="0" w:space="0" w:color="auto"/>
        <w:left w:val="none" w:sz="0" w:space="0" w:color="auto"/>
        <w:bottom w:val="none" w:sz="0" w:space="0" w:color="auto"/>
        <w:right w:val="none" w:sz="0" w:space="0" w:color="auto"/>
      </w:divBdr>
    </w:div>
    <w:div w:id="2088267189">
      <w:bodyDiv w:val="1"/>
      <w:marLeft w:val="0"/>
      <w:marRight w:val="0"/>
      <w:marTop w:val="0"/>
      <w:marBottom w:val="0"/>
      <w:divBdr>
        <w:top w:val="none" w:sz="0" w:space="0" w:color="auto"/>
        <w:left w:val="none" w:sz="0" w:space="0" w:color="auto"/>
        <w:bottom w:val="none" w:sz="0" w:space="0" w:color="auto"/>
        <w:right w:val="none" w:sz="0" w:space="0" w:color="auto"/>
      </w:divBdr>
      <w:divsChild>
        <w:div w:id="2043969201">
          <w:marLeft w:val="0"/>
          <w:marRight w:val="0"/>
          <w:marTop w:val="0"/>
          <w:marBottom w:val="0"/>
          <w:divBdr>
            <w:top w:val="none" w:sz="0" w:space="0" w:color="auto"/>
            <w:left w:val="none" w:sz="0" w:space="0" w:color="auto"/>
            <w:bottom w:val="none" w:sz="0" w:space="0" w:color="auto"/>
            <w:right w:val="none" w:sz="0" w:space="0" w:color="auto"/>
          </w:divBdr>
          <w:divsChild>
            <w:div w:id="1378044580">
              <w:marLeft w:val="0"/>
              <w:marRight w:val="0"/>
              <w:marTop w:val="0"/>
              <w:marBottom w:val="0"/>
              <w:divBdr>
                <w:top w:val="none" w:sz="0" w:space="0" w:color="auto"/>
                <w:left w:val="none" w:sz="0" w:space="0" w:color="auto"/>
                <w:bottom w:val="none" w:sz="0" w:space="0" w:color="auto"/>
                <w:right w:val="none" w:sz="0" w:space="0" w:color="auto"/>
              </w:divBdr>
              <w:divsChild>
                <w:div w:id="1003162133">
                  <w:marLeft w:val="0"/>
                  <w:marRight w:val="0"/>
                  <w:marTop w:val="0"/>
                  <w:marBottom w:val="0"/>
                  <w:divBdr>
                    <w:top w:val="none" w:sz="0" w:space="0" w:color="auto"/>
                    <w:left w:val="none" w:sz="0" w:space="0" w:color="auto"/>
                    <w:bottom w:val="none" w:sz="0" w:space="0" w:color="auto"/>
                    <w:right w:val="none" w:sz="0" w:space="0" w:color="auto"/>
                  </w:divBdr>
                  <w:divsChild>
                    <w:div w:id="351802227">
                      <w:marLeft w:val="0"/>
                      <w:marRight w:val="0"/>
                      <w:marTop w:val="0"/>
                      <w:marBottom w:val="0"/>
                      <w:divBdr>
                        <w:top w:val="none" w:sz="0" w:space="0" w:color="auto"/>
                        <w:left w:val="none" w:sz="0" w:space="0" w:color="auto"/>
                        <w:bottom w:val="none" w:sz="0" w:space="0" w:color="auto"/>
                        <w:right w:val="none" w:sz="0" w:space="0" w:color="auto"/>
                      </w:divBdr>
                      <w:divsChild>
                        <w:div w:id="869033386">
                          <w:marLeft w:val="0"/>
                          <w:marRight w:val="0"/>
                          <w:marTop w:val="0"/>
                          <w:marBottom w:val="0"/>
                          <w:divBdr>
                            <w:top w:val="none" w:sz="0" w:space="0" w:color="auto"/>
                            <w:left w:val="none" w:sz="0" w:space="0" w:color="auto"/>
                            <w:bottom w:val="none" w:sz="0" w:space="0" w:color="auto"/>
                            <w:right w:val="none" w:sz="0" w:space="0" w:color="auto"/>
                          </w:divBdr>
                          <w:divsChild>
                            <w:div w:id="624121376">
                              <w:marLeft w:val="0"/>
                              <w:marRight w:val="0"/>
                              <w:marTop w:val="0"/>
                              <w:marBottom w:val="0"/>
                              <w:divBdr>
                                <w:top w:val="none" w:sz="0" w:space="0" w:color="auto"/>
                                <w:left w:val="none" w:sz="0" w:space="0" w:color="auto"/>
                                <w:bottom w:val="none" w:sz="0" w:space="0" w:color="auto"/>
                                <w:right w:val="none" w:sz="0" w:space="0" w:color="auto"/>
                              </w:divBdr>
                              <w:divsChild>
                                <w:div w:id="208556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470566">
                          <w:marLeft w:val="0"/>
                          <w:marRight w:val="0"/>
                          <w:marTop w:val="0"/>
                          <w:marBottom w:val="0"/>
                          <w:divBdr>
                            <w:top w:val="none" w:sz="0" w:space="0" w:color="auto"/>
                            <w:left w:val="none" w:sz="0" w:space="0" w:color="auto"/>
                            <w:bottom w:val="none" w:sz="0" w:space="0" w:color="auto"/>
                            <w:right w:val="none" w:sz="0" w:space="0" w:color="auto"/>
                          </w:divBdr>
                          <w:divsChild>
                            <w:div w:id="670109488">
                              <w:marLeft w:val="0"/>
                              <w:marRight w:val="0"/>
                              <w:marTop w:val="0"/>
                              <w:marBottom w:val="0"/>
                              <w:divBdr>
                                <w:top w:val="none" w:sz="0" w:space="0" w:color="auto"/>
                                <w:left w:val="none" w:sz="0" w:space="0" w:color="auto"/>
                                <w:bottom w:val="none" w:sz="0" w:space="0" w:color="auto"/>
                                <w:right w:val="none" w:sz="0" w:space="0" w:color="auto"/>
                              </w:divBdr>
                              <w:divsChild>
                                <w:div w:id="637026857">
                                  <w:marLeft w:val="0"/>
                                  <w:marRight w:val="0"/>
                                  <w:marTop w:val="0"/>
                                  <w:marBottom w:val="0"/>
                                  <w:divBdr>
                                    <w:top w:val="none" w:sz="0" w:space="0" w:color="auto"/>
                                    <w:left w:val="none" w:sz="0" w:space="0" w:color="auto"/>
                                    <w:bottom w:val="none" w:sz="0" w:space="0" w:color="auto"/>
                                    <w:right w:val="none" w:sz="0" w:space="0" w:color="auto"/>
                                  </w:divBdr>
                                  <w:divsChild>
                                    <w:div w:id="104748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7039681">
              <w:marLeft w:val="0"/>
              <w:marRight w:val="0"/>
              <w:marTop w:val="0"/>
              <w:marBottom w:val="0"/>
              <w:divBdr>
                <w:top w:val="none" w:sz="0" w:space="0" w:color="auto"/>
                <w:left w:val="none" w:sz="0" w:space="0" w:color="auto"/>
                <w:bottom w:val="none" w:sz="0" w:space="0" w:color="auto"/>
                <w:right w:val="none" w:sz="0" w:space="0" w:color="auto"/>
              </w:divBdr>
              <w:divsChild>
                <w:div w:id="1315715399">
                  <w:marLeft w:val="0"/>
                  <w:marRight w:val="0"/>
                  <w:marTop w:val="0"/>
                  <w:marBottom w:val="0"/>
                  <w:divBdr>
                    <w:top w:val="none" w:sz="0" w:space="0" w:color="auto"/>
                    <w:left w:val="none" w:sz="0" w:space="0" w:color="auto"/>
                    <w:bottom w:val="none" w:sz="0" w:space="0" w:color="auto"/>
                    <w:right w:val="none" w:sz="0" w:space="0" w:color="auto"/>
                  </w:divBdr>
                  <w:divsChild>
                    <w:div w:id="16898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377610">
      <w:bodyDiv w:val="1"/>
      <w:marLeft w:val="0"/>
      <w:marRight w:val="0"/>
      <w:marTop w:val="0"/>
      <w:marBottom w:val="0"/>
      <w:divBdr>
        <w:top w:val="none" w:sz="0" w:space="0" w:color="auto"/>
        <w:left w:val="none" w:sz="0" w:space="0" w:color="auto"/>
        <w:bottom w:val="none" w:sz="0" w:space="0" w:color="auto"/>
        <w:right w:val="none" w:sz="0" w:space="0" w:color="auto"/>
      </w:divBdr>
    </w:div>
    <w:div w:id="2090273841">
      <w:bodyDiv w:val="1"/>
      <w:marLeft w:val="0"/>
      <w:marRight w:val="0"/>
      <w:marTop w:val="0"/>
      <w:marBottom w:val="0"/>
      <w:divBdr>
        <w:top w:val="none" w:sz="0" w:space="0" w:color="auto"/>
        <w:left w:val="none" w:sz="0" w:space="0" w:color="auto"/>
        <w:bottom w:val="none" w:sz="0" w:space="0" w:color="auto"/>
        <w:right w:val="none" w:sz="0" w:space="0" w:color="auto"/>
      </w:divBdr>
    </w:div>
    <w:div w:id="2091274484">
      <w:bodyDiv w:val="1"/>
      <w:marLeft w:val="0"/>
      <w:marRight w:val="0"/>
      <w:marTop w:val="0"/>
      <w:marBottom w:val="0"/>
      <w:divBdr>
        <w:top w:val="none" w:sz="0" w:space="0" w:color="auto"/>
        <w:left w:val="none" w:sz="0" w:space="0" w:color="auto"/>
        <w:bottom w:val="none" w:sz="0" w:space="0" w:color="auto"/>
        <w:right w:val="none" w:sz="0" w:space="0" w:color="auto"/>
      </w:divBdr>
    </w:div>
    <w:div w:id="2094888792">
      <w:bodyDiv w:val="1"/>
      <w:marLeft w:val="0"/>
      <w:marRight w:val="0"/>
      <w:marTop w:val="0"/>
      <w:marBottom w:val="0"/>
      <w:divBdr>
        <w:top w:val="none" w:sz="0" w:space="0" w:color="auto"/>
        <w:left w:val="none" w:sz="0" w:space="0" w:color="auto"/>
        <w:bottom w:val="none" w:sz="0" w:space="0" w:color="auto"/>
        <w:right w:val="none" w:sz="0" w:space="0" w:color="auto"/>
      </w:divBdr>
    </w:div>
    <w:div w:id="2097241616">
      <w:bodyDiv w:val="1"/>
      <w:marLeft w:val="0"/>
      <w:marRight w:val="0"/>
      <w:marTop w:val="0"/>
      <w:marBottom w:val="0"/>
      <w:divBdr>
        <w:top w:val="none" w:sz="0" w:space="0" w:color="auto"/>
        <w:left w:val="none" w:sz="0" w:space="0" w:color="auto"/>
        <w:bottom w:val="none" w:sz="0" w:space="0" w:color="auto"/>
        <w:right w:val="none" w:sz="0" w:space="0" w:color="auto"/>
      </w:divBdr>
    </w:div>
    <w:div w:id="2103991124">
      <w:bodyDiv w:val="1"/>
      <w:marLeft w:val="0"/>
      <w:marRight w:val="0"/>
      <w:marTop w:val="0"/>
      <w:marBottom w:val="0"/>
      <w:divBdr>
        <w:top w:val="none" w:sz="0" w:space="0" w:color="auto"/>
        <w:left w:val="none" w:sz="0" w:space="0" w:color="auto"/>
        <w:bottom w:val="none" w:sz="0" w:space="0" w:color="auto"/>
        <w:right w:val="none" w:sz="0" w:space="0" w:color="auto"/>
      </w:divBdr>
    </w:div>
    <w:div w:id="2105419210">
      <w:bodyDiv w:val="1"/>
      <w:marLeft w:val="0"/>
      <w:marRight w:val="0"/>
      <w:marTop w:val="0"/>
      <w:marBottom w:val="0"/>
      <w:divBdr>
        <w:top w:val="none" w:sz="0" w:space="0" w:color="auto"/>
        <w:left w:val="none" w:sz="0" w:space="0" w:color="auto"/>
        <w:bottom w:val="none" w:sz="0" w:space="0" w:color="auto"/>
        <w:right w:val="none" w:sz="0" w:space="0" w:color="auto"/>
      </w:divBdr>
    </w:div>
    <w:div w:id="2110421094">
      <w:bodyDiv w:val="1"/>
      <w:marLeft w:val="0"/>
      <w:marRight w:val="0"/>
      <w:marTop w:val="0"/>
      <w:marBottom w:val="0"/>
      <w:divBdr>
        <w:top w:val="none" w:sz="0" w:space="0" w:color="auto"/>
        <w:left w:val="none" w:sz="0" w:space="0" w:color="auto"/>
        <w:bottom w:val="none" w:sz="0" w:space="0" w:color="auto"/>
        <w:right w:val="none" w:sz="0" w:space="0" w:color="auto"/>
      </w:divBdr>
    </w:div>
    <w:div w:id="2113431156">
      <w:bodyDiv w:val="1"/>
      <w:marLeft w:val="0"/>
      <w:marRight w:val="0"/>
      <w:marTop w:val="0"/>
      <w:marBottom w:val="0"/>
      <w:divBdr>
        <w:top w:val="none" w:sz="0" w:space="0" w:color="auto"/>
        <w:left w:val="none" w:sz="0" w:space="0" w:color="auto"/>
        <w:bottom w:val="none" w:sz="0" w:space="0" w:color="auto"/>
        <w:right w:val="none" w:sz="0" w:space="0" w:color="auto"/>
      </w:divBdr>
    </w:div>
    <w:div w:id="2133595755">
      <w:bodyDiv w:val="1"/>
      <w:marLeft w:val="0"/>
      <w:marRight w:val="0"/>
      <w:marTop w:val="0"/>
      <w:marBottom w:val="0"/>
      <w:divBdr>
        <w:top w:val="none" w:sz="0" w:space="0" w:color="auto"/>
        <w:left w:val="none" w:sz="0" w:space="0" w:color="auto"/>
        <w:bottom w:val="none" w:sz="0" w:space="0" w:color="auto"/>
        <w:right w:val="none" w:sz="0" w:space="0" w:color="auto"/>
      </w:divBdr>
    </w:div>
    <w:div w:id="2138332464">
      <w:bodyDiv w:val="1"/>
      <w:marLeft w:val="0"/>
      <w:marRight w:val="0"/>
      <w:marTop w:val="0"/>
      <w:marBottom w:val="0"/>
      <w:divBdr>
        <w:top w:val="none" w:sz="0" w:space="0" w:color="auto"/>
        <w:left w:val="none" w:sz="0" w:space="0" w:color="auto"/>
        <w:bottom w:val="none" w:sz="0" w:space="0" w:color="auto"/>
        <w:right w:val="none" w:sz="0" w:space="0" w:color="auto"/>
      </w:divBdr>
    </w:div>
    <w:div w:id="2139032700">
      <w:bodyDiv w:val="1"/>
      <w:marLeft w:val="0"/>
      <w:marRight w:val="0"/>
      <w:marTop w:val="0"/>
      <w:marBottom w:val="0"/>
      <w:divBdr>
        <w:top w:val="none" w:sz="0" w:space="0" w:color="auto"/>
        <w:left w:val="none" w:sz="0" w:space="0" w:color="auto"/>
        <w:bottom w:val="none" w:sz="0" w:space="0" w:color="auto"/>
        <w:right w:val="none" w:sz="0" w:space="0" w:color="auto"/>
      </w:divBdr>
    </w:div>
    <w:div w:id="2139839332">
      <w:bodyDiv w:val="1"/>
      <w:marLeft w:val="0"/>
      <w:marRight w:val="0"/>
      <w:marTop w:val="0"/>
      <w:marBottom w:val="0"/>
      <w:divBdr>
        <w:top w:val="none" w:sz="0" w:space="0" w:color="auto"/>
        <w:left w:val="none" w:sz="0" w:space="0" w:color="auto"/>
        <w:bottom w:val="none" w:sz="0" w:space="0" w:color="auto"/>
        <w:right w:val="none" w:sz="0" w:space="0" w:color="auto"/>
      </w:divBdr>
      <w:divsChild>
        <w:div w:id="1199123914">
          <w:marLeft w:val="0"/>
          <w:marRight w:val="0"/>
          <w:marTop w:val="0"/>
          <w:marBottom w:val="0"/>
          <w:divBdr>
            <w:top w:val="single" w:sz="2" w:space="0" w:color="auto"/>
            <w:left w:val="single" w:sz="2" w:space="0" w:color="auto"/>
            <w:bottom w:val="single" w:sz="2" w:space="0" w:color="auto"/>
            <w:right w:val="single" w:sz="2" w:space="0" w:color="auto"/>
          </w:divBdr>
          <w:divsChild>
            <w:div w:id="1257589432">
              <w:marLeft w:val="0"/>
              <w:marRight w:val="0"/>
              <w:marTop w:val="0"/>
              <w:marBottom w:val="0"/>
              <w:divBdr>
                <w:top w:val="single" w:sz="2" w:space="0" w:color="auto"/>
                <w:left w:val="single" w:sz="2" w:space="0" w:color="auto"/>
                <w:bottom w:val="single" w:sz="2" w:space="0" w:color="auto"/>
                <w:right w:val="single" w:sz="2" w:space="0" w:color="auto"/>
              </w:divBdr>
              <w:divsChild>
                <w:div w:id="945581719">
                  <w:marLeft w:val="0"/>
                  <w:marRight w:val="0"/>
                  <w:marTop w:val="0"/>
                  <w:marBottom w:val="0"/>
                  <w:divBdr>
                    <w:top w:val="single" w:sz="2" w:space="0" w:color="auto"/>
                    <w:left w:val="single" w:sz="2" w:space="0" w:color="auto"/>
                    <w:bottom w:val="single" w:sz="2" w:space="0" w:color="auto"/>
                    <w:right w:val="single" w:sz="2" w:space="0" w:color="auto"/>
                  </w:divBdr>
                  <w:divsChild>
                    <w:div w:id="1764179937">
                      <w:marLeft w:val="0"/>
                      <w:marRight w:val="0"/>
                      <w:marTop w:val="0"/>
                      <w:marBottom w:val="0"/>
                      <w:divBdr>
                        <w:top w:val="single" w:sz="2" w:space="0" w:color="auto"/>
                        <w:left w:val="single" w:sz="2" w:space="0" w:color="auto"/>
                        <w:bottom w:val="single" w:sz="2" w:space="0" w:color="auto"/>
                        <w:right w:val="single" w:sz="2" w:space="0" w:color="auto"/>
                      </w:divBdr>
                      <w:divsChild>
                        <w:div w:id="1350990303">
                          <w:marLeft w:val="0"/>
                          <w:marRight w:val="0"/>
                          <w:marTop w:val="0"/>
                          <w:marBottom w:val="0"/>
                          <w:divBdr>
                            <w:top w:val="single" w:sz="2" w:space="0" w:color="auto"/>
                            <w:left w:val="single" w:sz="2" w:space="0" w:color="auto"/>
                            <w:bottom w:val="single" w:sz="2" w:space="0" w:color="auto"/>
                            <w:right w:val="single" w:sz="2" w:space="0" w:color="auto"/>
                          </w:divBdr>
                          <w:divsChild>
                            <w:div w:id="744645751">
                              <w:marLeft w:val="0"/>
                              <w:marRight w:val="0"/>
                              <w:marTop w:val="0"/>
                              <w:marBottom w:val="0"/>
                              <w:divBdr>
                                <w:top w:val="single" w:sz="2" w:space="0" w:color="auto"/>
                                <w:left w:val="single" w:sz="2" w:space="0" w:color="auto"/>
                                <w:bottom w:val="single" w:sz="2" w:space="0" w:color="auto"/>
                                <w:right w:val="single" w:sz="2" w:space="0" w:color="auto"/>
                              </w:divBdr>
                              <w:divsChild>
                                <w:div w:id="70583463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5386372">
                          <w:marLeft w:val="0"/>
                          <w:marRight w:val="0"/>
                          <w:marTop w:val="0"/>
                          <w:marBottom w:val="0"/>
                          <w:divBdr>
                            <w:top w:val="single" w:sz="2" w:space="0" w:color="auto"/>
                            <w:left w:val="single" w:sz="2" w:space="0" w:color="auto"/>
                            <w:bottom w:val="single" w:sz="2" w:space="0" w:color="auto"/>
                            <w:right w:val="single" w:sz="2" w:space="0" w:color="auto"/>
                          </w:divBdr>
                          <w:divsChild>
                            <w:div w:id="2141025312">
                              <w:marLeft w:val="0"/>
                              <w:marRight w:val="0"/>
                              <w:marTop w:val="0"/>
                              <w:marBottom w:val="0"/>
                              <w:divBdr>
                                <w:top w:val="single" w:sz="2" w:space="0" w:color="auto"/>
                                <w:left w:val="single" w:sz="2" w:space="0" w:color="auto"/>
                                <w:bottom w:val="single" w:sz="2" w:space="0" w:color="auto"/>
                                <w:right w:val="single" w:sz="2" w:space="0" w:color="auto"/>
                              </w:divBdr>
                              <w:divsChild>
                                <w:div w:id="1870530183">
                                  <w:marLeft w:val="0"/>
                                  <w:marRight w:val="0"/>
                                  <w:marTop w:val="0"/>
                                  <w:marBottom w:val="0"/>
                                  <w:divBdr>
                                    <w:top w:val="single" w:sz="2" w:space="0" w:color="auto"/>
                                    <w:left w:val="single" w:sz="2" w:space="0" w:color="auto"/>
                                    <w:bottom w:val="single" w:sz="2" w:space="0" w:color="auto"/>
                                    <w:right w:val="single" w:sz="2" w:space="0" w:color="auto"/>
                                  </w:divBdr>
                                  <w:divsChild>
                                    <w:div w:id="3050154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631982624">
              <w:marLeft w:val="0"/>
              <w:marRight w:val="0"/>
              <w:marTop w:val="0"/>
              <w:marBottom w:val="0"/>
              <w:divBdr>
                <w:top w:val="single" w:sz="2" w:space="0" w:color="auto"/>
                <w:left w:val="single" w:sz="2" w:space="0" w:color="auto"/>
                <w:bottom w:val="single" w:sz="2" w:space="0" w:color="auto"/>
                <w:right w:val="single" w:sz="2" w:space="0" w:color="auto"/>
              </w:divBdr>
              <w:divsChild>
                <w:div w:id="248779061">
                  <w:marLeft w:val="0"/>
                  <w:marRight w:val="0"/>
                  <w:marTop w:val="0"/>
                  <w:marBottom w:val="0"/>
                  <w:divBdr>
                    <w:top w:val="single" w:sz="2" w:space="0" w:color="auto"/>
                    <w:left w:val="single" w:sz="2" w:space="0" w:color="auto"/>
                    <w:bottom w:val="single" w:sz="2" w:space="0" w:color="auto"/>
                    <w:right w:val="single" w:sz="2" w:space="0" w:color="auto"/>
                  </w:divBdr>
                  <w:divsChild>
                    <w:div w:id="6112821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10420178">
          <w:marLeft w:val="0"/>
          <w:marRight w:val="0"/>
          <w:marTop w:val="0"/>
          <w:marBottom w:val="0"/>
          <w:divBdr>
            <w:top w:val="single" w:sz="2" w:space="0" w:color="auto"/>
            <w:left w:val="single" w:sz="2" w:space="0" w:color="auto"/>
            <w:bottom w:val="single" w:sz="2" w:space="0" w:color="auto"/>
            <w:right w:val="single" w:sz="2" w:space="0" w:color="auto"/>
          </w:divBdr>
          <w:divsChild>
            <w:div w:id="42290444">
              <w:marLeft w:val="0"/>
              <w:marRight w:val="0"/>
              <w:marTop w:val="0"/>
              <w:marBottom w:val="0"/>
              <w:divBdr>
                <w:top w:val="none" w:sz="0" w:space="0" w:color="auto"/>
                <w:left w:val="none" w:sz="0" w:space="0" w:color="auto"/>
                <w:bottom w:val="none" w:sz="0" w:space="0" w:color="auto"/>
                <w:right w:val="none" w:sz="0" w:space="0" w:color="auto"/>
              </w:divBdr>
              <w:divsChild>
                <w:div w:id="929241096">
                  <w:marLeft w:val="0"/>
                  <w:marRight w:val="0"/>
                  <w:marTop w:val="0"/>
                  <w:marBottom w:val="0"/>
                  <w:divBdr>
                    <w:top w:val="single" w:sz="2" w:space="0" w:color="auto"/>
                    <w:left w:val="single" w:sz="2" w:space="0" w:color="auto"/>
                    <w:bottom w:val="single" w:sz="2" w:space="0" w:color="auto"/>
                    <w:right w:val="single" w:sz="2" w:space="0" w:color="auto"/>
                  </w:divBdr>
                  <w:divsChild>
                    <w:div w:id="302538358">
                      <w:marLeft w:val="0"/>
                      <w:marRight w:val="0"/>
                      <w:marTop w:val="0"/>
                      <w:marBottom w:val="0"/>
                      <w:divBdr>
                        <w:top w:val="single" w:sz="2" w:space="0" w:color="auto"/>
                        <w:left w:val="single" w:sz="2" w:space="0" w:color="auto"/>
                        <w:bottom w:val="single" w:sz="2" w:space="0" w:color="auto"/>
                        <w:right w:val="single" w:sz="2" w:space="0" w:color="auto"/>
                      </w:divBdr>
                      <w:divsChild>
                        <w:div w:id="1705135286">
                          <w:marLeft w:val="0"/>
                          <w:marRight w:val="0"/>
                          <w:marTop w:val="0"/>
                          <w:marBottom w:val="0"/>
                          <w:divBdr>
                            <w:top w:val="single" w:sz="2" w:space="0" w:color="auto"/>
                            <w:left w:val="single" w:sz="2" w:space="0" w:color="auto"/>
                            <w:bottom w:val="single" w:sz="2" w:space="0" w:color="auto"/>
                            <w:right w:val="single" w:sz="2" w:space="0" w:color="auto"/>
                          </w:divBdr>
                          <w:divsChild>
                            <w:div w:id="57397569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23024272">
                      <w:marLeft w:val="0"/>
                      <w:marRight w:val="0"/>
                      <w:marTop w:val="0"/>
                      <w:marBottom w:val="0"/>
                      <w:divBdr>
                        <w:top w:val="single" w:sz="2" w:space="0" w:color="auto"/>
                        <w:left w:val="single" w:sz="2" w:space="0" w:color="auto"/>
                        <w:bottom w:val="single" w:sz="2" w:space="0" w:color="auto"/>
                        <w:right w:val="single" w:sz="2" w:space="0" w:color="auto"/>
                      </w:divBdr>
                      <w:divsChild>
                        <w:div w:id="1196188641">
                          <w:marLeft w:val="0"/>
                          <w:marRight w:val="0"/>
                          <w:marTop w:val="0"/>
                          <w:marBottom w:val="0"/>
                          <w:divBdr>
                            <w:top w:val="single" w:sz="2" w:space="0" w:color="auto"/>
                            <w:left w:val="single" w:sz="2" w:space="0" w:color="auto"/>
                            <w:bottom w:val="single" w:sz="2" w:space="0" w:color="auto"/>
                            <w:right w:val="single" w:sz="2" w:space="0" w:color="auto"/>
                          </w:divBdr>
                          <w:divsChild>
                            <w:div w:id="540485843">
                              <w:marLeft w:val="0"/>
                              <w:marRight w:val="0"/>
                              <w:marTop w:val="0"/>
                              <w:marBottom w:val="0"/>
                              <w:divBdr>
                                <w:top w:val="single" w:sz="2" w:space="0" w:color="auto"/>
                                <w:left w:val="single" w:sz="2" w:space="0" w:color="auto"/>
                                <w:bottom w:val="single" w:sz="2" w:space="0" w:color="auto"/>
                                <w:right w:val="single" w:sz="2" w:space="0" w:color="auto"/>
                              </w:divBdr>
                              <w:divsChild>
                                <w:div w:id="827868676">
                                  <w:marLeft w:val="0"/>
                                  <w:marRight w:val="0"/>
                                  <w:marTop w:val="0"/>
                                  <w:marBottom w:val="0"/>
                                  <w:divBdr>
                                    <w:top w:val="single" w:sz="2" w:space="0" w:color="auto"/>
                                    <w:left w:val="single" w:sz="2" w:space="0" w:color="auto"/>
                                    <w:bottom w:val="single" w:sz="2" w:space="0" w:color="auto"/>
                                    <w:right w:val="single" w:sz="2" w:space="0" w:color="auto"/>
                                  </w:divBdr>
                                  <w:divsChild>
                                    <w:div w:id="18160233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279876634">
                          <w:marLeft w:val="0"/>
                          <w:marRight w:val="0"/>
                          <w:marTop w:val="0"/>
                          <w:marBottom w:val="0"/>
                          <w:divBdr>
                            <w:top w:val="single" w:sz="2" w:space="0" w:color="auto"/>
                            <w:left w:val="single" w:sz="2" w:space="0" w:color="auto"/>
                            <w:bottom w:val="single" w:sz="2" w:space="0" w:color="auto"/>
                            <w:right w:val="single" w:sz="2" w:space="0" w:color="auto"/>
                          </w:divBdr>
                          <w:divsChild>
                            <w:div w:id="671641146">
                              <w:marLeft w:val="0"/>
                              <w:marRight w:val="0"/>
                              <w:marTop w:val="0"/>
                              <w:marBottom w:val="0"/>
                              <w:divBdr>
                                <w:top w:val="single" w:sz="2" w:space="0" w:color="auto"/>
                                <w:left w:val="single" w:sz="2" w:space="0" w:color="auto"/>
                                <w:bottom w:val="single" w:sz="2" w:space="0" w:color="auto"/>
                                <w:right w:val="single" w:sz="2" w:space="0" w:color="auto"/>
                              </w:divBdr>
                              <w:divsChild>
                                <w:div w:id="1238787857">
                                  <w:marLeft w:val="0"/>
                                  <w:marRight w:val="0"/>
                                  <w:marTop w:val="0"/>
                                  <w:marBottom w:val="0"/>
                                  <w:divBdr>
                                    <w:top w:val="single" w:sz="2" w:space="0" w:color="auto"/>
                                    <w:left w:val="single" w:sz="2" w:space="0" w:color="auto"/>
                                    <w:bottom w:val="single" w:sz="2" w:space="0" w:color="auto"/>
                                    <w:right w:val="single" w:sz="2" w:space="0" w:color="auto"/>
                                  </w:divBdr>
                                  <w:divsChild>
                                    <w:div w:id="11143983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2142915014">
      <w:bodyDiv w:val="1"/>
      <w:marLeft w:val="0"/>
      <w:marRight w:val="0"/>
      <w:marTop w:val="0"/>
      <w:marBottom w:val="0"/>
      <w:divBdr>
        <w:top w:val="none" w:sz="0" w:space="0" w:color="auto"/>
        <w:left w:val="none" w:sz="0" w:space="0" w:color="auto"/>
        <w:bottom w:val="none" w:sz="0" w:space="0" w:color="auto"/>
        <w:right w:val="none" w:sz="0" w:space="0" w:color="auto"/>
      </w:divBdr>
    </w:div>
    <w:div w:id="2145849657">
      <w:bodyDiv w:val="1"/>
      <w:marLeft w:val="0"/>
      <w:marRight w:val="0"/>
      <w:marTop w:val="0"/>
      <w:marBottom w:val="0"/>
      <w:divBdr>
        <w:top w:val="none" w:sz="0" w:space="0" w:color="auto"/>
        <w:left w:val="none" w:sz="0" w:space="0" w:color="auto"/>
        <w:bottom w:val="none" w:sz="0" w:space="0" w:color="auto"/>
        <w:right w:val="none" w:sz="0" w:space="0" w:color="auto"/>
      </w:divBdr>
    </w:div>
    <w:div w:id="2145925604">
      <w:bodyDiv w:val="1"/>
      <w:marLeft w:val="0"/>
      <w:marRight w:val="0"/>
      <w:marTop w:val="0"/>
      <w:marBottom w:val="0"/>
      <w:divBdr>
        <w:top w:val="none" w:sz="0" w:space="0" w:color="auto"/>
        <w:left w:val="none" w:sz="0" w:space="0" w:color="auto"/>
        <w:bottom w:val="none" w:sz="0" w:space="0" w:color="auto"/>
        <w:right w:val="none" w:sz="0" w:space="0" w:color="auto"/>
      </w:divBdr>
    </w:div>
    <w:div w:id="2146048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work.withgoogle.com/blog/five-keys-to-a-successful-google-team/" TargetMode="External"/><Relationship Id="rId13" Type="http://schemas.openxmlformats.org/officeDocument/2006/relationships/hyperlink" Target="https://www.biography.com/business-leaders/a65319657/disneyland-opening-black-sunday-70th-anniversary" TargetMode="External"/><Relationship Id="rId18" Type="http://schemas.openxmlformats.org/officeDocument/2006/relationships/hyperlink" Target="https://hbr.org/2014/01/how-netflix-reinvented-hr" TargetMode="External"/><Relationship Id="rId26" Type="http://schemas.openxmlformats.org/officeDocument/2006/relationships/hyperlink" Target="https://amazingworkplaces.co/how-microsofts-cultural-transformation-inspires-modern-workplaces/" TargetMode="External"/><Relationship Id="rId3" Type="http://schemas.openxmlformats.org/officeDocument/2006/relationships/styles" Target="styles.xml"/><Relationship Id="rId21" Type="http://schemas.openxmlformats.org/officeDocument/2006/relationships/hyperlink" Target="https://hrexecutive.com/why-microsofts-culture-transformation-is-continuous/" TargetMode="External"/><Relationship Id="rId7" Type="http://schemas.openxmlformats.org/officeDocument/2006/relationships/endnotes" Target="endnotes.xml"/><Relationship Id="rId12" Type="http://schemas.openxmlformats.org/officeDocument/2006/relationships/hyperlink" Target="https://www.mercurynews.com/2025/07/10/disneyland-had-a-nightmare-start-in-1955-but-walts-folly-quickly-won-over-fans/" TargetMode="External"/><Relationship Id="rId17" Type="http://schemas.openxmlformats.org/officeDocument/2006/relationships/hyperlink" Target="https://www.deel.com/blog/employee-performance-reviews-at-netflix/" TargetMode="External"/><Relationship Id="rId25" Type="http://schemas.openxmlformats.org/officeDocument/2006/relationships/hyperlink" Target="https://hrexecutive.com/why-microsofts-culture-transformation-is-continuous/" TargetMode="External"/><Relationship Id="rId2" Type="http://schemas.openxmlformats.org/officeDocument/2006/relationships/numbering" Target="numbering.xml"/><Relationship Id="rId16" Type="http://schemas.openxmlformats.org/officeDocument/2006/relationships/hyperlink" Target="https://www.performyard.com/articles/how-netflix-does-performance-management" TargetMode="External"/><Relationship Id="rId20" Type="http://schemas.openxmlformats.org/officeDocument/2006/relationships/hyperlink" Target="https://fortune.com/2024/05/20/satya-nadella-microsoft-culture-growth-mindset-learn-it-alls-know-it-alls/" TargetMode="External"/><Relationship Id="rId29" Type="http://schemas.openxmlformats.org/officeDocument/2006/relationships/hyperlink" Target="https://www.penguin.co.nz/books/pics-really-good-recipe-book-97801437794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erminiaibarra.com/microsoft-instilling-a-growth-mindset/" TargetMode="External"/><Relationship Id="rId24" Type="http://schemas.openxmlformats.org/officeDocument/2006/relationships/hyperlink" Target="https://qz.com/work/1539071/how-microsoft-ceo-satya-nadella-rebuilt-the-company-culture" TargetMode="External"/><Relationship Id="rId5" Type="http://schemas.openxmlformats.org/officeDocument/2006/relationships/webSettings" Target="webSettings.xml"/><Relationship Id="rId15" Type="http://schemas.openxmlformats.org/officeDocument/2006/relationships/hyperlink" Target="https://www.untitledleader.com/lessons-in-leadership/leading-with-magic-unveiling-walt-disneys-timeless-leadership-lessons/" TargetMode="External"/><Relationship Id="rId23" Type="http://schemas.openxmlformats.org/officeDocument/2006/relationships/hyperlink" Target="https://www.polymerhq.io/blog/slack/should-your-business-be-worried-about-slack-security-in-2023/" TargetMode="External"/><Relationship Id="rId28" Type="http://schemas.openxmlformats.org/officeDocument/2006/relationships/hyperlink" Target="https://www.michigan.gov/-/media/Project/Websites/mdhhs/Folder4/Folder10/Folder3/Folder110/Folder2/Folder210/Folder1/Folder310/Google-and-Psychological-Safety.pdf?rev=7786b2b9ade041e78828f839eccc8b75" TargetMode="External"/><Relationship Id="rId10" Type="http://schemas.openxmlformats.org/officeDocument/2006/relationships/hyperlink" Target="https://herminiaibarra.com/microsoft-instilling-a-growth-mindset/" TargetMode="External"/><Relationship Id="rId19" Type="http://schemas.openxmlformats.org/officeDocument/2006/relationships/hyperlink" Target="https://www.careerfair.io/reviews/satya-nadella-microsof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edium.com/@nareshnavinash/how-cultural-change-under-satya-nadella-transformed-microsoft-a304fe58f6e3" TargetMode="External"/><Relationship Id="rId14" Type="http://schemas.openxmlformats.org/officeDocument/2006/relationships/hyperlink" Target="https://www.biography.com/business-leaders/a65319657/disneyland-opening-black-sunday-70th-anniversary" TargetMode="External"/><Relationship Id="rId22" Type="http://schemas.openxmlformats.org/officeDocument/2006/relationships/hyperlink" Target="https://qz.com/work/1539071/how-microsoft-ceo-satya-nadella-rebuilt-the-company-culture" TargetMode="External"/><Relationship Id="rId27" Type="http://schemas.openxmlformats.org/officeDocument/2006/relationships/hyperlink" Target="https://americanhistory.si.edu/comphist/sj1.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041D0-BED4-4D7F-91D5-0DE04155D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66807</TotalTime>
  <Pages>402</Pages>
  <Words>154099</Words>
  <Characters>878365</Characters>
  <Application>Microsoft Office Word</Application>
  <DocSecurity>0</DocSecurity>
  <Lines>7319</Lines>
  <Paragraphs>2060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Phillips</dc:creator>
  <cp:keywords/>
  <dc:description/>
  <cp:lastModifiedBy>Paul Phillips</cp:lastModifiedBy>
  <cp:revision>515</cp:revision>
  <dcterms:created xsi:type="dcterms:W3CDTF">2025-04-13T05:49:00Z</dcterms:created>
  <dcterms:modified xsi:type="dcterms:W3CDTF">2025-07-25T14:15:00Z</dcterms:modified>
</cp:coreProperties>
</file>