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A27CCA" w14:textId="0482FB62" w:rsidR="0033378D" w:rsidRPr="00D441BC" w:rsidRDefault="0033378D" w:rsidP="00F46EAD">
      <w:pPr>
        <w:jc w:val="center"/>
        <w:rPr>
          <w:rFonts w:ascii="Tahoma" w:hAnsi="Tahoma" w:cs="Tahoma"/>
          <w:b/>
          <w:bCs/>
          <w:color w:val="000000" w:themeColor="text1"/>
          <w:sz w:val="24"/>
          <w:szCs w:val="24"/>
        </w:rPr>
      </w:pPr>
      <w:r w:rsidRPr="00D441BC">
        <w:rPr>
          <w:rFonts w:ascii="Tahoma" w:hAnsi="Tahoma" w:cs="Tahoma"/>
          <w:b/>
          <w:bCs/>
          <w:color w:val="000000" w:themeColor="text1"/>
          <w:sz w:val="24"/>
          <w:szCs w:val="24"/>
        </w:rPr>
        <w:t>HISTORY OF LONGEVITY</w:t>
      </w:r>
    </w:p>
    <w:p w14:paraId="60592CD2" w14:textId="48F914DF" w:rsidR="00E771B9" w:rsidRPr="00D441BC" w:rsidRDefault="00E771B9"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Since ancient times, humans have been fascinated by the quest for a longer, healthier life. Across cultures and throughout the ages, people have searched for the "elixir of life"—a remedy or way of living that could keep them youthful and vibrant. From the healing herbs of ancient civilizations to modern scientific advances in aging research, the journey toward longevity has been marked by remarkable discoveries and hopeful experiments.</w:t>
      </w:r>
    </w:p>
    <w:p w14:paraId="5819655B" w14:textId="7A3AD8FC" w:rsidR="00E771B9" w:rsidRPr="00D441BC" w:rsidRDefault="00E771B9"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Historically, longevity was not merely about reaching an old age; it was about living a life full of energy and vitality, avoiding illness, and staying active and alert even in later years. Through herbal remedies, meditative practices, and cutting-edge research, each era has left its unique imprint on what it means to lead a long and fulfilling life.</w:t>
      </w:r>
    </w:p>
    <w:p w14:paraId="61523191" w14:textId="77777777" w:rsidR="00E771B9" w:rsidRPr="00D441BC" w:rsidRDefault="00E771B9"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For thousands of years, humans have sought ways to extend life and improve health. The earliest writings from ancient civilizations like Egypt, India, and China reflect profound thoughts on immortality and the pursuit of its secrets. Ancient texts, often penned by alchemists, describe remedies believed to promote rejuvenation, and in some cases, even immortality. Together, these insights reveal a rich tapestry of beliefs and practices that have contributed to our ongoing exploration of longevity.</w:t>
      </w:r>
    </w:p>
    <w:p w14:paraId="4DC5C60B" w14:textId="77777777" w:rsidR="00C73080" w:rsidRPr="00D441BC" w:rsidRDefault="00C73080" w:rsidP="00576312">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The Epic of Gilgamesh: A Timeless Quest for Longevity</w:t>
      </w:r>
    </w:p>
    <w:p w14:paraId="374B722F" w14:textId="77777777" w:rsidR="00C73080" w:rsidRPr="00D441BC" w:rsidRDefault="00C7308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The quest to overcome death and prolong life is a deep-rooted human desire that stretches back to the dawn of civilization. One of the earliest recorded expressions of this pursuit can be found in the Epic of Gilgamesh, a remarkable tale inscribed on stone tablets over 4,000 years ago. Though only a few of these ancient tablets have survived the test of time, their message continues to resonate through the ages.</w:t>
      </w:r>
    </w:p>
    <w:p w14:paraId="646834E9" w14:textId="77777777" w:rsidR="00C73080" w:rsidRPr="00D441BC" w:rsidRDefault="00C7308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At the heart of the epic is Gilgamesh, the king of </w:t>
      </w:r>
      <w:proofErr w:type="spellStart"/>
      <w:r w:rsidRPr="00D441BC">
        <w:rPr>
          <w:rFonts w:ascii="Tahoma" w:hAnsi="Tahoma" w:cs="Tahoma"/>
          <w:color w:val="000000" w:themeColor="text1"/>
          <w:sz w:val="24"/>
          <w:szCs w:val="24"/>
        </w:rPr>
        <w:t>Uruk</w:t>
      </w:r>
      <w:proofErr w:type="spellEnd"/>
      <w:r w:rsidRPr="00D441BC">
        <w:rPr>
          <w:rFonts w:ascii="Tahoma" w:hAnsi="Tahoma" w:cs="Tahoma"/>
          <w:color w:val="000000" w:themeColor="text1"/>
          <w:sz w:val="24"/>
          <w:szCs w:val="24"/>
        </w:rPr>
        <w:t>, a city known for its grandeur and wealth. Initially, Gilgamesh is portrayed as a powerful and somewhat tyrannical ruler, whose arrogance oppresses his people. To balance his strength and provide a challenge, the gods create Enkidu, a wild man who roams the wilderness. However, their rivalry quickly transforms into a profound friendship after they compete in a test of strength. Together, they embark on thrilling adventures, including a daring journey to the legendary Cedar Forest, where they confront its fierce guardian, Humbaba, and bravely cut down its sacred trees.</w:t>
      </w:r>
    </w:p>
    <w:p w14:paraId="0CC2C58F" w14:textId="77777777" w:rsidR="00C73080" w:rsidRPr="00D441BC" w:rsidRDefault="00C7308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But the epic takes a tragic turn when Gilgamesh spurns the advances of Ishtar, the goddess of love and war. In retaliation, she sends the Bull of Heaven to punish him. Gilgamesh and Enkidu's daring spirit leads them to slay the bull, but this act of defiance incurs the wrath of the gods, resulting in Enkidu’s death from a devastating illness—a sentence handed down by divine forces.</w:t>
      </w:r>
    </w:p>
    <w:p w14:paraId="2721BC8B" w14:textId="77777777" w:rsidR="00C73080" w:rsidRPr="00D441BC" w:rsidRDefault="00C7308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Devastated by the loss of his beloved friend, Gilgamesh is confronted with a haunting realization: his own mortality. “Must I die too?” he cries out, his heart heavy with grief. This sorrow propels him on a perilous journey to seek the secret of eternal life, leading him to encounter mystical beings and face great trials. Along the way, he meets </w:t>
      </w:r>
      <w:r w:rsidRPr="00D441BC">
        <w:rPr>
          <w:rFonts w:ascii="Tahoma" w:hAnsi="Tahoma" w:cs="Tahoma"/>
          <w:color w:val="000000" w:themeColor="text1"/>
          <w:sz w:val="24"/>
          <w:szCs w:val="24"/>
        </w:rPr>
        <w:lastRenderedPageBreak/>
        <w:t>Utnapishtim, a figure who survived a great flood and was granted immortality by the gods. However, the wisdom he gains is bittersweet. Utnapishtim reveals a painful truth: “Life, which you seek, you will never find. For when the gods created man, they allotted death as his share and withheld life in their own hands.”</w:t>
      </w:r>
    </w:p>
    <w:p w14:paraId="544ADFCF" w14:textId="77777777" w:rsidR="00C73080" w:rsidRPr="00D441BC" w:rsidRDefault="00C7308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Though Gilgamesh ultimately fails in his quest for immortality, his journey yields profound insights about the meaning of life. He learns that while death is an unavoidable part of the human experience, it also gives life its richness and urgency. His quest highlights the universal struggle between life and death—a tension that continues to resonate today as we explore the mysteries of aging and longevity.</w:t>
      </w:r>
    </w:p>
    <w:p w14:paraId="5778F4B2" w14:textId="77777777" w:rsidR="00C73080" w:rsidRPr="00D441BC" w:rsidRDefault="00C7308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The story of Gilgamesh serves as a timeless reminder that humanity’s quest for longevity is as old as civilization itself. Just as Gilgamesh sought to defy the limits set by the gods, modern scientists strive to extend the boundaries of human life. From ancient myths of divine intervention to contemporary advancements in biotechnology, the desire to push the limits of human existence remains constant. As we continue to search for ways to enhance our health and extend our years, the echoes of Gilgamesh’s journey remind us of the timeless quest that connects us all—a journey that, while perhaps impossible to complete, enriches our understanding of what it means to live.</w:t>
      </w:r>
    </w:p>
    <w:p w14:paraId="7300EE95" w14:textId="77777777" w:rsidR="00AC74C4" w:rsidRPr="00D441BC" w:rsidRDefault="00AC74C4" w:rsidP="00576312">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The Story of Qin Shi Huang: The First Emperor’s Quest for Immortality</w:t>
      </w:r>
    </w:p>
    <w:p w14:paraId="05CDBA57" w14:textId="77777777" w:rsidR="00AC74C4" w:rsidRPr="00D441BC" w:rsidRDefault="00AC74C4"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Throughout history, many people have been driven by a strong desire to live forever, and one of the most famous figures in this quest is Qin Shi Huang, the first emperor of China. He ruled during the 3rd century B.C. and was deeply afraid of death, just like the hero Gilgamesh from ancient tales. His fear was so intense that he even banned any talk of death in his court, threatening anyone who mentioned it with severe punishment.</w:t>
      </w:r>
    </w:p>
    <w:p w14:paraId="40723C33" w14:textId="77777777" w:rsidR="00AC74C4" w:rsidRPr="00D441BC" w:rsidRDefault="00AC74C4"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Qin Shi Huang's reign was heavily influenced by his obsession with conquering death. He was determined to find the secret to immortality and embarked on numerous quests to discover an elixir that could grant him eternal life. This involved sending out large expeditions in search of mythical potions, rare herbs, and magical solutions, all in hopes of escaping the grip of mortality.</w:t>
      </w:r>
    </w:p>
    <w:p w14:paraId="797C4AE3" w14:textId="77777777" w:rsidR="00AC74C4" w:rsidRPr="00D441BC" w:rsidRDefault="00AC74C4"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His monumental tomb and the famous Terracotta Army, created to protect him in the afterlife, are powerful symbols of his desire to transcend death. These efforts show how the quest for immortality was linked to power and the desire to rule forever during his time. Even today, Qin Shi Huang's legacy continues to inspire research into longevity.</w:t>
      </w:r>
    </w:p>
    <w:p w14:paraId="3051E8EB" w14:textId="77777777" w:rsidR="00AC74C4" w:rsidRPr="00D441BC" w:rsidRDefault="00AC74C4"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The story of Qin Shi Huang’s search for immortality sounds like a fairy tale. For the last ten years of his life, he ordered every scholar, magician, and wise person in the land to find an elixir that would keep him from dying. He gave up everything in his frantic battle against death, ultimately allowing his fear to lead him to an early grave. Surprisingly, many archaeological discoveries support the incredible aspects of his story, proving that his pursuit of immortality was very real.</w:t>
      </w:r>
    </w:p>
    <w:p w14:paraId="51613BFD" w14:textId="77777777" w:rsidR="00AC74C4" w:rsidRPr="00D441BC" w:rsidRDefault="00AC74C4"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lastRenderedPageBreak/>
        <w:t>Around 219 B.C., Qin Shi Huang sent thousands of young people to search for mythical islands that were believed to hold the secret to eternal life. Sadly, they never returned. A few years later, the emperor sent three alchemists to retrieve rare herbs. One of them came back with a fantastic tale about a giant fish guarding the islands. Inspired by this story, the emperor decided to lead the next search party himself. On this adventure, he used a special repeating crossbow to kill a huge fish in hopes of finding the longevity herbs.</w:t>
      </w:r>
    </w:p>
    <w:p w14:paraId="1A4730BB" w14:textId="77777777" w:rsidR="00AC74C4" w:rsidRPr="00D441BC" w:rsidRDefault="00AC74C4"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Qin Shi Huang's relentless quest for immortality reflects the timeless human struggle against the inevitability of death, revealing both the depths of fear and the heights of ambition. His story reminds us of our age-old desire to discover the secrets of life and longevity.</w:t>
      </w:r>
    </w:p>
    <w:p w14:paraId="12E18888" w14:textId="77777777" w:rsidR="00967AE7" w:rsidRPr="00D441BC" w:rsidRDefault="00967AE7" w:rsidP="00576312">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The Elixir of Life: Qin Shi Huang’s Desperate Search for Immortality</w:t>
      </w:r>
    </w:p>
    <w:p w14:paraId="713F9502" w14:textId="77777777" w:rsidR="00967AE7" w:rsidRPr="00D441BC" w:rsidRDefault="00967A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Qin Shi Huang’s obsession with immortality reached new heights when an intriguing sorcerer named Xu Fu arrived at his court. Xu Fu claimed he could help the emperor live forever. According to him, the secret lay in a magical drink called the “elixir of life.” But this special elixir wasn’t easy to find—it could only be obtained from a distant, mythical island in the East China Sea.</w:t>
      </w:r>
    </w:p>
    <w:p w14:paraId="2F445222" w14:textId="77777777" w:rsidR="00967AE7" w:rsidRPr="00D441BC" w:rsidRDefault="00967A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The emperor, eager to grasp at any chance for eternal life, spared no expense. Xu Fu told him that the island, called Penglai, was home to eight immortals who guarded the elixir. To gain their </w:t>
      </w:r>
      <w:proofErr w:type="spellStart"/>
      <w:r w:rsidRPr="00D441BC">
        <w:rPr>
          <w:rFonts w:ascii="Tahoma" w:hAnsi="Tahoma" w:cs="Tahoma"/>
          <w:color w:val="000000" w:themeColor="text1"/>
          <w:sz w:val="24"/>
          <w:szCs w:val="24"/>
        </w:rPr>
        <w:t>favor</w:t>
      </w:r>
      <w:proofErr w:type="spellEnd"/>
      <w:r w:rsidRPr="00D441BC">
        <w:rPr>
          <w:rFonts w:ascii="Tahoma" w:hAnsi="Tahoma" w:cs="Tahoma"/>
          <w:color w:val="000000" w:themeColor="text1"/>
          <w:sz w:val="24"/>
          <w:szCs w:val="24"/>
        </w:rPr>
        <w:t>, Xu Fu requested a luxurious ship and a remarkable tribute: a harem of 6,000 young men and women. Qin Shi Huang granted his wishes without hesitation, supplying everything Xu Fu needed to complete his journey.</w:t>
      </w:r>
    </w:p>
    <w:p w14:paraId="6B0FA51C" w14:textId="77777777" w:rsidR="00967AE7" w:rsidRPr="00D441BC" w:rsidRDefault="00967A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With his grand expedition ready, Xu Fu set sail, leaving the emperor hopeful. Before departing, the emperor carved an inscription into stone on the island, leaving behind a record of his arrival. Surprisingly, this inscription can still be seen on </w:t>
      </w:r>
      <w:proofErr w:type="spellStart"/>
      <w:r w:rsidRPr="00D441BC">
        <w:rPr>
          <w:rFonts w:ascii="Tahoma" w:hAnsi="Tahoma" w:cs="Tahoma"/>
          <w:color w:val="000000" w:themeColor="text1"/>
          <w:sz w:val="24"/>
          <w:szCs w:val="24"/>
        </w:rPr>
        <w:t>Zhifu</w:t>
      </w:r>
      <w:proofErr w:type="spellEnd"/>
      <w:r w:rsidRPr="00D441BC">
        <w:rPr>
          <w:rFonts w:ascii="Tahoma" w:hAnsi="Tahoma" w:cs="Tahoma"/>
          <w:color w:val="000000" w:themeColor="text1"/>
          <w:sz w:val="24"/>
          <w:szCs w:val="24"/>
        </w:rPr>
        <w:t xml:space="preserve"> Island today. But as time went by, Xu Fu never returned, and in all likelihood, he had no intention of coming back. Having secured both a lavish boat and a harem, Xu Fu may have simply enjoyed a life of luxury.</w:t>
      </w:r>
    </w:p>
    <w:p w14:paraId="523E1D4E" w14:textId="77777777" w:rsidR="00967AE7" w:rsidRPr="00D441BC" w:rsidRDefault="00967A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For a while, Qin Shi Huang waited patiently for news of the elixir. But three years later, his patience began to wear thin after surviving an assassination attempt. Realizing that time might be running out, he became desperate. In his quest to escape death, he sent out several more people to find the elusive herbs of immortality. Only one came back empty-handed, while the others disappeared, possibly fearing the emperor’s wrath.</w:t>
      </w:r>
    </w:p>
    <w:p w14:paraId="33F7162C" w14:textId="77777777" w:rsidR="00967AE7" w:rsidRPr="00D441BC" w:rsidRDefault="00967A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As his search continued, Qin Shi Huang grew increasingly paranoid. He ordered elevated walkways and walled roads to be built around his palace so he could move without being seen. Curtains covered every window, and even the mention of his location was forbidden, with violators facing execution.</w:t>
      </w:r>
    </w:p>
    <w:p w14:paraId="291A71D9" w14:textId="77777777" w:rsidR="00967AE7" w:rsidRPr="00D441BC" w:rsidRDefault="00967A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Then, in 211 B.C., an unusual event shook the emperor’s faith. A meteor fell near the Yellow River, and carved into it were words predicting his downfall: “The First Emperor </w:t>
      </w:r>
      <w:r w:rsidRPr="00D441BC">
        <w:rPr>
          <w:rFonts w:ascii="Tahoma" w:hAnsi="Tahoma" w:cs="Tahoma"/>
          <w:color w:val="000000" w:themeColor="text1"/>
          <w:sz w:val="24"/>
          <w:szCs w:val="24"/>
        </w:rPr>
        <w:lastRenderedPageBreak/>
        <w:t>will die, and his land will be divided.” Enraged by the prophecy, Qin Shi Huang demanded to know who was responsible. When no one confessed, he ordered the execution of everyone in the area, and the meteor was destroyed to erase the troubling message.</w:t>
      </w:r>
    </w:p>
    <w:p w14:paraId="768E5FD4" w14:textId="5A51E62A" w:rsidR="00967AE7" w:rsidRPr="00D441BC" w:rsidRDefault="00967A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Growing increasingly distrustful, Qin Shi Huang turned his anger on the scholars and alchemists who had promised him immortality. </w:t>
      </w:r>
      <w:r w:rsidR="0058640D" w:rsidRPr="00D441BC">
        <w:rPr>
          <w:rFonts w:ascii="Tahoma" w:hAnsi="Tahoma" w:cs="Tahoma"/>
          <w:color w:val="000000" w:themeColor="text1"/>
          <w:sz w:val="24"/>
          <w:szCs w:val="24"/>
        </w:rPr>
        <w:t>Rumours</w:t>
      </w:r>
      <w:r w:rsidRPr="00D441BC">
        <w:rPr>
          <w:rFonts w:ascii="Tahoma" w:hAnsi="Tahoma" w:cs="Tahoma"/>
          <w:color w:val="000000" w:themeColor="text1"/>
          <w:sz w:val="24"/>
          <w:szCs w:val="24"/>
        </w:rPr>
        <w:t xml:space="preserve"> had begun to spread that they were deceiving him, and he decided to punish them for their supposed lies. Declaring them frauds, he ordered the execution of 460 scholars, burying them alive in a mass grave—a dark reminder of the lengths he was willing to go to achieve his dream.</w:t>
      </w:r>
    </w:p>
    <w:p w14:paraId="4EFF4B97" w14:textId="77777777" w:rsidR="00967AE7" w:rsidRPr="00D441BC" w:rsidRDefault="00967A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Qin Shi Huang’s pursuit of immortality reveals both the depths of his fear of death and his willingness to believe in any promise of eternal life, no matter the cost. His story reflects the lengths to which humanity has historically gone in search of longevity, a quest that is still evolving today.</w:t>
      </w:r>
    </w:p>
    <w:p w14:paraId="1E1609C5" w14:textId="77777777" w:rsidR="00DD0670" w:rsidRPr="00D441BC" w:rsidRDefault="00DD0670" w:rsidP="00576312">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The Failure of Qin Shi Huang</w:t>
      </w:r>
    </w:p>
    <w:p w14:paraId="4E818D7A" w14:textId="77777777" w:rsidR="00DD0670" w:rsidRPr="00D441BC" w:rsidRDefault="00DD067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Nine years after Xu Fu’s expedition began, Qin Shi Huang returned to </w:t>
      </w:r>
      <w:proofErr w:type="spellStart"/>
      <w:r w:rsidRPr="00D441BC">
        <w:rPr>
          <w:rFonts w:ascii="Tahoma" w:hAnsi="Tahoma" w:cs="Tahoma"/>
          <w:color w:val="000000" w:themeColor="text1"/>
          <w:sz w:val="24"/>
          <w:szCs w:val="24"/>
        </w:rPr>
        <w:t>Zhifu</w:t>
      </w:r>
      <w:proofErr w:type="spellEnd"/>
      <w:r w:rsidRPr="00D441BC">
        <w:rPr>
          <w:rFonts w:ascii="Tahoma" w:hAnsi="Tahoma" w:cs="Tahoma"/>
          <w:color w:val="000000" w:themeColor="text1"/>
          <w:sz w:val="24"/>
          <w:szCs w:val="24"/>
        </w:rPr>
        <w:t xml:space="preserve"> Island, frustrated by the lack of results. He demanded answers from Xu Fu, who quickly fabricated another excuse: he claimed he could indeed find the herbs of immortality, but a giant sea monster was blocking his path. To defeat it, Xu Fu insisted he needed the emperor’s help and a skilled archer.</w:t>
      </w:r>
    </w:p>
    <w:p w14:paraId="5B1D6307" w14:textId="77777777" w:rsidR="00DD0670" w:rsidRPr="00D441BC" w:rsidRDefault="00DD067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Qin Shi Huang, desperate for any chance at eternal life, joined Xu Fu on his voyage. Luck was on Xu Fu’s side when a large fish—possibly a whale—surfaced near the boat. Seizing the opportunity, Xu Fu pointed it out as the “sea monster,” and the emperor showered it with arrows, finally killing it. Qin Shi Huang even carved another inscription on the stone he’d marked years before: “Came to Fu. Shot one fish.”</w:t>
      </w:r>
    </w:p>
    <w:p w14:paraId="116CD7FE" w14:textId="77777777" w:rsidR="00DD0670" w:rsidRPr="00D441BC" w:rsidRDefault="00DD067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With no more excuses to delay, Xu Fu sailed off one last time, vowing to reach Penglai Island and bring back the elixir. This time, however, he would not return, knowing that failure meant certain death.</w:t>
      </w:r>
    </w:p>
    <w:p w14:paraId="17A6D396" w14:textId="77777777" w:rsidR="00DD0670" w:rsidRPr="00D441BC" w:rsidRDefault="00DD067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As for Qin Shi Huang, he wouldn’t have much longer to live. On his way back from </w:t>
      </w:r>
      <w:proofErr w:type="spellStart"/>
      <w:r w:rsidRPr="00D441BC">
        <w:rPr>
          <w:rFonts w:ascii="Tahoma" w:hAnsi="Tahoma" w:cs="Tahoma"/>
          <w:color w:val="000000" w:themeColor="text1"/>
          <w:sz w:val="24"/>
          <w:szCs w:val="24"/>
        </w:rPr>
        <w:t>Zhifu</w:t>
      </w:r>
      <w:proofErr w:type="spellEnd"/>
      <w:r w:rsidRPr="00D441BC">
        <w:rPr>
          <w:rFonts w:ascii="Tahoma" w:hAnsi="Tahoma" w:cs="Tahoma"/>
          <w:color w:val="000000" w:themeColor="text1"/>
          <w:sz w:val="24"/>
          <w:szCs w:val="24"/>
        </w:rPr>
        <w:t xml:space="preserve"> Island, he stopped at a palace in Hebei, where he fell gravely ill. Ironically, his illness was due to mercury pills, which one of his alchemists had given him, falsely claiming they would grant immortality. Instead, the pills had poisoned him, and the emperor died at the young age of 49.</w:t>
      </w:r>
    </w:p>
    <w:p w14:paraId="760FF0B0" w14:textId="548C8630" w:rsidR="00DD0670" w:rsidRPr="00D441BC" w:rsidRDefault="00DD067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The emperor’s death was a disaster for his empire. Believing he’d live </w:t>
      </w:r>
      <w:r w:rsidR="0058640D" w:rsidRPr="00D441BC">
        <w:rPr>
          <w:rFonts w:ascii="Tahoma" w:hAnsi="Tahoma" w:cs="Tahoma"/>
          <w:color w:val="000000" w:themeColor="text1"/>
          <w:sz w:val="24"/>
          <w:szCs w:val="24"/>
        </w:rPr>
        <w:t>forever;</w:t>
      </w:r>
      <w:r w:rsidRPr="00D441BC">
        <w:rPr>
          <w:rFonts w:ascii="Tahoma" w:hAnsi="Tahoma" w:cs="Tahoma"/>
          <w:color w:val="000000" w:themeColor="text1"/>
          <w:sz w:val="24"/>
          <w:szCs w:val="24"/>
        </w:rPr>
        <w:t xml:space="preserve"> he had never bothered to select an heir. In an attempt to keep the emperor’s death a secret, the minister traveling with him placed his body in a covered carriage surrounded by carts of rotting fish to mask the smell. He even pretended to feed Qin Shi Huang to keep up appearances. But soon, word spread, and China erupted into a brutal civil war. The dynasty Qin Shi Huang had hoped would last for 10,000 generations crumbled in just three years.</w:t>
      </w:r>
    </w:p>
    <w:p w14:paraId="5C918FEA" w14:textId="77777777" w:rsidR="00DD0670" w:rsidRPr="00D441BC" w:rsidRDefault="00DD067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lastRenderedPageBreak/>
        <w:t>Years later, archaeologists discovered wooden slips bearing Qin Shi Huang’s executive order demanding that every official in the empire focus on creating an elixir of immortality. Some officials’ replies have survived, revealing their sincere efforts to please the emperor. One apologized for not yet uncovering the secret, while another sent a local herb, hopeful it might have the power to grant eternal life.</w:t>
      </w:r>
    </w:p>
    <w:p w14:paraId="574AE723" w14:textId="77777777" w:rsidR="00DD0670" w:rsidRPr="00D441BC" w:rsidRDefault="00DD0670" w:rsidP="00576312">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China’s Age-Old Quest for Immortality</w:t>
      </w:r>
    </w:p>
    <w:p w14:paraId="6F920F77" w14:textId="77777777" w:rsidR="00DD0670" w:rsidRPr="00D441BC" w:rsidRDefault="00DD067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Qin Shi Huang wasn’t alone in his dream of everlasting life. Throughout Chinese history, the quest for immortality has been a significant theme, especially in Traditional Chinese Medicine. Ancient alchemists developed the “Jin Dan” theory, believing a special mineral-based formula could grant eternal life. As time went on, this theory evolved, combining herbal remedies, alchemy, and spirituality to form a unique approach to anti-aging.</w:t>
      </w:r>
    </w:p>
    <w:p w14:paraId="51683BB2" w14:textId="77777777" w:rsidR="00DD0670" w:rsidRPr="00D441BC" w:rsidRDefault="00DD067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Another emperor, Sima Pi, also obsessed over immortality. Known as Emperor Ai of the Eastern Jin Dynasty, he was deeply influenced by Daoist philosophy. In 364 A.D., he requested his magicians to create a “pill of immortality.” When they finally presented it to him, he swallowed it without hesitation. But instead of granting him eternal life, the pill made him seriously ill, and he died in 365 A.D., at the age of just 24. His desire to live forever ultimately cut his life short.</w:t>
      </w:r>
    </w:p>
    <w:p w14:paraId="26C6F20F" w14:textId="77777777" w:rsidR="00DD0670" w:rsidRPr="00D441BC" w:rsidRDefault="00DD067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These stories remind us how, throughout history, the desire for immortality has driven people to extreme lengths. Even today, while our methods have changed, the dream of extending life endures, shaping medical and scientific pursuits around the world.</w:t>
      </w:r>
    </w:p>
    <w:p w14:paraId="09273180" w14:textId="77777777" w:rsidR="009A4661" w:rsidRPr="00D441BC" w:rsidRDefault="009A4661" w:rsidP="00576312">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The Egyptians’ Quest for Immortality</w:t>
      </w:r>
    </w:p>
    <w:p w14:paraId="3FA2A3A9" w14:textId="77777777" w:rsidR="009A4661" w:rsidRPr="00D441BC" w:rsidRDefault="009A4661"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Ancient Egyptians held a unique and vivid belief about life after death, a form of immortality. They believed that after a person’s burial, the soul would reunite with the body, beginning a new, eternal life. Though these burial customs might seem overly concerned with death, Egyptians were actually motivated by their deep love of life. To them, the present life was the best imaginable, and they wanted to ensure it would continue even beyond death.</w:t>
      </w:r>
    </w:p>
    <w:p w14:paraId="5D6D7205" w14:textId="0560383D" w:rsidR="009A4661" w:rsidRPr="00D441BC" w:rsidRDefault="009A4661"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The ultimate destination for those granted eternal life was </w:t>
      </w:r>
      <w:proofErr w:type="spellStart"/>
      <w:r w:rsidRPr="00D441BC">
        <w:rPr>
          <w:rFonts w:ascii="Tahoma" w:hAnsi="Tahoma" w:cs="Tahoma"/>
          <w:b/>
          <w:bCs/>
          <w:color w:val="000000" w:themeColor="text1"/>
          <w:sz w:val="24"/>
          <w:szCs w:val="24"/>
        </w:rPr>
        <w:t>Sekhet</w:t>
      </w:r>
      <w:proofErr w:type="spellEnd"/>
      <w:r w:rsidRPr="00D441BC">
        <w:rPr>
          <w:rFonts w:ascii="Tahoma" w:hAnsi="Tahoma" w:cs="Tahoma"/>
          <w:b/>
          <w:bCs/>
          <w:color w:val="000000" w:themeColor="text1"/>
          <w:sz w:val="24"/>
          <w:szCs w:val="24"/>
        </w:rPr>
        <w:t>-Aaru</w:t>
      </w:r>
      <w:r w:rsidRPr="00D441BC">
        <w:rPr>
          <w:rFonts w:ascii="Tahoma" w:hAnsi="Tahoma" w:cs="Tahoma"/>
          <w:color w:val="000000" w:themeColor="text1"/>
          <w:sz w:val="24"/>
          <w:szCs w:val="24"/>
        </w:rPr>
        <w:t xml:space="preserve">, the “Field of Reeds.” Developed during Egypt’s Fifth Dynasty, </w:t>
      </w:r>
      <w:proofErr w:type="spellStart"/>
      <w:r w:rsidRPr="00D441BC">
        <w:rPr>
          <w:rFonts w:ascii="Tahoma" w:hAnsi="Tahoma" w:cs="Tahoma"/>
          <w:color w:val="000000" w:themeColor="text1"/>
          <w:sz w:val="24"/>
          <w:szCs w:val="24"/>
        </w:rPr>
        <w:t>Sekhet</w:t>
      </w:r>
      <w:proofErr w:type="spellEnd"/>
      <w:r w:rsidRPr="00D441BC">
        <w:rPr>
          <w:rFonts w:ascii="Tahoma" w:hAnsi="Tahoma" w:cs="Tahoma"/>
          <w:color w:val="000000" w:themeColor="text1"/>
          <w:sz w:val="24"/>
          <w:szCs w:val="24"/>
        </w:rPr>
        <w:t xml:space="preserve">-Aaru was envisioned as a paradise filled with abundant natural beauty—lush landscapes, waterfalls, and endless fields. The </w:t>
      </w:r>
      <w:r w:rsidRPr="00D441BC">
        <w:rPr>
          <w:rFonts w:ascii="Tahoma" w:hAnsi="Tahoma" w:cs="Tahoma"/>
          <w:b/>
          <w:bCs/>
          <w:color w:val="000000" w:themeColor="text1"/>
          <w:sz w:val="24"/>
          <w:szCs w:val="24"/>
        </w:rPr>
        <w:t xml:space="preserve">Papyrus of </w:t>
      </w:r>
      <w:proofErr w:type="spellStart"/>
      <w:r w:rsidRPr="00D441BC">
        <w:rPr>
          <w:rFonts w:ascii="Tahoma" w:hAnsi="Tahoma" w:cs="Tahoma"/>
          <w:b/>
          <w:bCs/>
          <w:color w:val="000000" w:themeColor="text1"/>
          <w:sz w:val="24"/>
          <w:szCs w:val="24"/>
        </w:rPr>
        <w:t>Nebseni</w:t>
      </w:r>
      <w:proofErr w:type="spellEnd"/>
      <w:r w:rsidRPr="00D441BC">
        <w:rPr>
          <w:rFonts w:ascii="Tahoma" w:hAnsi="Tahoma" w:cs="Tahoma"/>
          <w:color w:val="000000" w:themeColor="text1"/>
          <w:sz w:val="24"/>
          <w:szCs w:val="24"/>
        </w:rPr>
        <w:t xml:space="preserve">, an ancient Egyptian text, depicts the Field of Reeds as a region divided into island-like sections, connected by waterways. Traveling by boat was essential to reach these idyllic </w:t>
      </w:r>
      <w:proofErr w:type="spellStart"/>
      <w:proofErr w:type="gramStart"/>
      <w:r w:rsidRPr="00D441BC">
        <w:rPr>
          <w:rFonts w:ascii="Tahoma" w:hAnsi="Tahoma" w:cs="Tahoma"/>
          <w:color w:val="000000" w:themeColor="text1"/>
          <w:sz w:val="24"/>
          <w:szCs w:val="24"/>
        </w:rPr>
        <w:t>places.</w:t>
      </w:r>
      <w:r w:rsidR="00A923ED">
        <w:rPr>
          <w:rFonts w:ascii="Tahoma" w:hAnsi="Tahoma" w:cs="Tahoma"/>
          <w:color w:val="000000" w:themeColor="text1"/>
          <w:sz w:val="24"/>
          <w:szCs w:val="24"/>
        </w:rPr>
        <w:t>S</w:t>
      </w:r>
      <w:proofErr w:type="spellEnd"/>
      <w:proofErr w:type="gramEnd"/>
    </w:p>
    <w:p w14:paraId="4ABC0BAC" w14:textId="77777777" w:rsidR="009A4661" w:rsidRPr="00D441BC" w:rsidRDefault="009A4661"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Only the righteous souls, along with the gods, could enter this paradise. </w:t>
      </w:r>
      <w:proofErr w:type="spellStart"/>
      <w:r w:rsidRPr="00D441BC">
        <w:rPr>
          <w:rFonts w:ascii="Tahoma" w:hAnsi="Tahoma" w:cs="Tahoma"/>
          <w:color w:val="000000" w:themeColor="text1"/>
          <w:sz w:val="24"/>
          <w:szCs w:val="24"/>
        </w:rPr>
        <w:t>Sekhet</w:t>
      </w:r>
      <w:proofErr w:type="spellEnd"/>
      <w:r w:rsidRPr="00D441BC">
        <w:rPr>
          <w:rFonts w:ascii="Tahoma" w:hAnsi="Tahoma" w:cs="Tahoma"/>
          <w:color w:val="000000" w:themeColor="text1"/>
          <w:sz w:val="24"/>
          <w:szCs w:val="24"/>
        </w:rPr>
        <w:t>-Aaru’s abundant fertility was one of the greatest rewards of the afterlife. Here, the deceased could access the Nile and grow food, just as they did in life. They could feast on the same delicacies enjoyed by the gods, reinforcing the idea that achieving immortality brought one closer to divine status.</w:t>
      </w:r>
    </w:p>
    <w:p w14:paraId="2B18A7DE" w14:textId="77777777" w:rsidR="009A4661" w:rsidRPr="00D441BC" w:rsidRDefault="009A4661"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lastRenderedPageBreak/>
        <w:t xml:space="preserve">Another special aspect of </w:t>
      </w:r>
      <w:proofErr w:type="spellStart"/>
      <w:r w:rsidRPr="00D441BC">
        <w:rPr>
          <w:rFonts w:ascii="Tahoma" w:hAnsi="Tahoma" w:cs="Tahoma"/>
          <w:color w:val="000000" w:themeColor="text1"/>
          <w:sz w:val="24"/>
          <w:szCs w:val="24"/>
        </w:rPr>
        <w:t>Sekhet</w:t>
      </w:r>
      <w:proofErr w:type="spellEnd"/>
      <w:r w:rsidRPr="00D441BC">
        <w:rPr>
          <w:rFonts w:ascii="Tahoma" w:hAnsi="Tahoma" w:cs="Tahoma"/>
          <w:color w:val="000000" w:themeColor="text1"/>
          <w:sz w:val="24"/>
          <w:szCs w:val="24"/>
        </w:rPr>
        <w:t xml:space="preserve">-Aaru was the ability to communicate freely. Souls in this realm could share thoughts with one another, converse with the gods, and reconnect with loved ones who had passed before. For the ancient Egyptians, this eternal life was more than just an escape from death; it was a chance to live on in an unending paradise, keeping </w:t>
      </w:r>
      <w:proofErr w:type="gramStart"/>
      <w:r w:rsidRPr="00D441BC">
        <w:rPr>
          <w:rFonts w:ascii="Tahoma" w:hAnsi="Tahoma" w:cs="Tahoma"/>
          <w:color w:val="000000" w:themeColor="text1"/>
          <w:sz w:val="24"/>
          <w:szCs w:val="24"/>
        </w:rPr>
        <w:t>all</w:t>
      </w:r>
      <w:proofErr w:type="gramEnd"/>
      <w:r w:rsidRPr="00D441BC">
        <w:rPr>
          <w:rFonts w:ascii="Tahoma" w:hAnsi="Tahoma" w:cs="Tahoma"/>
          <w:color w:val="000000" w:themeColor="text1"/>
          <w:sz w:val="24"/>
          <w:szCs w:val="24"/>
        </w:rPr>
        <w:t xml:space="preserve"> they cherished about life while gaining a touch of the divine.</w:t>
      </w:r>
    </w:p>
    <w:p w14:paraId="5C52DA7D" w14:textId="77777777" w:rsidR="005950E7" w:rsidRPr="00D441BC" w:rsidRDefault="005950E7" w:rsidP="00576312">
      <w:pPr>
        <w:jc w:val="both"/>
        <w:rPr>
          <w:rFonts w:ascii="Tahoma" w:hAnsi="Tahoma" w:cs="Tahoma"/>
          <w:b/>
          <w:bCs/>
          <w:color w:val="000000" w:themeColor="text1"/>
          <w:sz w:val="24"/>
          <w:szCs w:val="24"/>
        </w:rPr>
      </w:pPr>
      <w:proofErr w:type="spellStart"/>
      <w:r w:rsidRPr="00D441BC">
        <w:rPr>
          <w:rFonts w:ascii="Tahoma" w:hAnsi="Tahoma" w:cs="Tahoma"/>
          <w:b/>
          <w:bCs/>
          <w:color w:val="000000" w:themeColor="text1"/>
          <w:sz w:val="24"/>
          <w:szCs w:val="24"/>
        </w:rPr>
        <w:t>Shingon</w:t>
      </w:r>
      <w:proofErr w:type="spellEnd"/>
      <w:r w:rsidRPr="00D441BC">
        <w:rPr>
          <w:rFonts w:ascii="Tahoma" w:hAnsi="Tahoma" w:cs="Tahoma"/>
          <w:b/>
          <w:bCs/>
          <w:color w:val="000000" w:themeColor="text1"/>
          <w:sz w:val="24"/>
          <w:szCs w:val="24"/>
        </w:rPr>
        <w:t xml:space="preserve"> Buddhism’s Path to Immortality: The Sokushinbutsu Monks</w:t>
      </w:r>
    </w:p>
    <w:p w14:paraId="7194C60C" w14:textId="65DF243A" w:rsidR="005950E7" w:rsidRPr="00D441BC" w:rsidRDefault="005950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In Japanese spirituality, death is often seen as a process that extends beyond an individual’s life, forming a “mutuality of being” that continues beyond death. This idea of an ongoing presence is especially prominent around Mount </w:t>
      </w:r>
      <w:proofErr w:type="spellStart"/>
      <w:r w:rsidRPr="00D441BC">
        <w:rPr>
          <w:rFonts w:ascii="Tahoma" w:hAnsi="Tahoma" w:cs="Tahoma"/>
          <w:color w:val="000000" w:themeColor="text1"/>
          <w:sz w:val="24"/>
          <w:szCs w:val="24"/>
        </w:rPr>
        <w:t>Yudono</w:t>
      </w:r>
      <w:proofErr w:type="spellEnd"/>
      <w:r w:rsidRPr="00D441BC">
        <w:rPr>
          <w:rFonts w:ascii="Tahoma" w:hAnsi="Tahoma" w:cs="Tahoma"/>
          <w:color w:val="000000" w:themeColor="text1"/>
          <w:sz w:val="24"/>
          <w:szCs w:val="24"/>
        </w:rPr>
        <w:t xml:space="preserve">, where self-mummified monks—called </w:t>
      </w:r>
      <w:r w:rsidRPr="0058640D">
        <w:rPr>
          <w:rFonts w:ascii="Tahoma" w:hAnsi="Tahoma" w:cs="Tahoma"/>
          <w:color w:val="000000" w:themeColor="text1"/>
          <w:sz w:val="24"/>
          <w:szCs w:val="24"/>
        </w:rPr>
        <w:t>sokushinbutsu</w:t>
      </w:r>
      <w:r w:rsidRPr="00D441BC">
        <w:rPr>
          <w:rFonts w:ascii="Tahoma" w:hAnsi="Tahoma" w:cs="Tahoma"/>
          <w:color w:val="000000" w:themeColor="text1"/>
          <w:sz w:val="24"/>
          <w:szCs w:val="24"/>
        </w:rPr>
        <w:t xml:space="preserve">—are enshrined and </w:t>
      </w:r>
      <w:r w:rsidR="0058640D" w:rsidRPr="00D441BC">
        <w:rPr>
          <w:rFonts w:ascii="Tahoma" w:hAnsi="Tahoma" w:cs="Tahoma"/>
          <w:color w:val="000000" w:themeColor="text1"/>
          <w:sz w:val="24"/>
          <w:szCs w:val="24"/>
        </w:rPr>
        <w:t>honoured</w:t>
      </w:r>
      <w:r w:rsidRPr="00D441BC">
        <w:rPr>
          <w:rFonts w:ascii="Tahoma" w:hAnsi="Tahoma" w:cs="Tahoma"/>
          <w:color w:val="000000" w:themeColor="text1"/>
          <w:sz w:val="24"/>
          <w:szCs w:val="24"/>
        </w:rPr>
        <w:t xml:space="preserve"> in temples as symbols of spiritual dedication and transcendence.</w:t>
      </w:r>
    </w:p>
    <w:p w14:paraId="737EB5FD" w14:textId="165CF1D1" w:rsidR="005950E7" w:rsidRPr="00D441BC" w:rsidRDefault="005950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The practice of becoming a sokushinbutsu monk began in medieval Japan and took an intense and disciplined path lasting nearly </w:t>
      </w:r>
      <w:r w:rsidRPr="0058640D">
        <w:rPr>
          <w:rFonts w:ascii="Tahoma" w:hAnsi="Tahoma" w:cs="Tahoma"/>
          <w:color w:val="000000" w:themeColor="text1"/>
          <w:sz w:val="24"/>
          <w:szCs w:val="24"/>
        </w:rPr>
        <w:t>3,000 days</w:t>
      </w:r>
      <w:r w:rsidRPr="00D441BC">
        <w:rPr>
          <w:rFonts w:ascii="Tahoma" w:hAnsi="Tahoma" w:cs="Tahoma"/>
          <w:color w:val="000000" w:themeColor="text1"/>
          <w:sz w:val="24"/>
          <w:szCs w:val="24"/>
        </w:rPr>
        <w:t xml:space="preserve"> </w:t>
      </w:r>
      <w:r w:rsidR="00010F67">
        <w:rPr>
          <w:rFonts w:ascii="Tahoma" w:hAnsi="Tahoma" w:cs="Tahoma"/>
          <w:color w:val="000000" w:themeColor="text1"/>
          <w:sz w:val="24"/>
          <w:szCs w:val="24"/>
        </w:rPr>
        <w:t>-</w:t>
      </w:r>
      <w:r w:rsidRPr="00D441BC">
        <w:rPr>
          <w:rFonts w:ascii="Tahoma" w:hAnsi="Tahoma" w:cs="Tahoma"/>
          <w:color w:val="000000" w:themeColor="text1"/>
          <w:sz w:val="24"/>
          <w:szCs w:val="24"/>
        </w:rPr>
        <w:t>about eight years. Monks seeking this state went through a rigorous, multi-stage process to prepare their bodies for self-mummification, following a specific diet and meditative routine to ensure their bodies would remain preserved without decay.</w:t>
      </w:r>
    </w:p>
    <w:p w14:paraId="5F18A006" w14:textId="77777777" w:rsidR="005950E7" w:rsidRPr="00D441BC" w:rsidRDefault="005950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The process began with a strict diet called </w:t>
      </w:r>
      <w:proofErr w:type="spellStart"/>
      <w:r w:rsidRPr="00010F67">
        <w:rPr>
          <w:rFonts w:ascii="Tahoma" w:hAnsi="Tahoma" w:cs="Tahoma"/>
          <w:color w:val="000000" w:themeColor="text1"/>
          <w:sz w:val="24"/>
          <w:szCs w:val="24"/>
        </w:rPr>
        <w:t>mokujiki</w:t>
      </w:r>
      <w:proofErr w:type="spellEnd"/>
      <w:r w:rsidRPr="00010F67">
        <w:rPr>
          <w:rFonts w:ascii="Tahoma" w:hAnsi="Tahoma" w:cs="Tahoma"/>
          <w:color w:val="000000" w:themeColor="text1"/>
          <w:sz w:val="24"/>
          <w:szCs w:val="24"/>
        </w:rPr>
        <w:t>,</w:t>
      </w:r>
      <w:r w:rsidRPr="00D441BC">
        <w:rPr>
          <w:rFonts w:ascii="Tahoma" w:hAnsi="Tahoma" w:cs="Tahoma"/>
          <w:color w:val="000000" w:themeColor="text1"/>
          <w:sz w:val="24"/>
          <w:szCs w:val="24"/>
        </w:rPr>
        <w:t xml:space="preserve"> which translates to “eating a tree.” During this time, monks completely abstained from grains or cereals, relying instead on tree-based foods like pine needles, tree bark, seeds, and resins found in the mountains. This diet eliminated body fat and prepared them physically for the next steps. As time passed, they fasted more and reduced their intake of food and water, gradually dehydrating their bodies.</w:t>
      </w:r>
    </w:p>
    <w:p w14:paraId="4EBFDC6C" w14:textId="325C1C88" w:rsidR="005950E7" w:rsidRPr="00D441BC" w:rsidRDefault="005950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Once they completed around </w:t>
      </w:r>
      <w:r w:rsidRPr="0058640D">
        <w:rPr>
          <w:rFonts w:ascii="Tahoma" w:hAnsi="Tahoma" w:cs="Tahoma"/>
          <w:color w:val="000000" w:themeColor="text1"/>
          <w:sz w:val="24"/>
          <w:szCs w:val="24"/>
        </w:rPr>
        <w:t xml:space="preserve">2,000 days of this regimen, </w:t>
      </w:r>
      <w:r w:rsidRPr="00D441BC">
        <w:rPr>
          <w:rFonts w:ascii="Tahoma" w:hAnsi="Tahoma" w:cs="Tahoma"/>
          <w:color w:val="000000" w:themeColor="text1"/>
          <w:sz w:val="24"/>
          <w:szCs w:val="24"/>
        </w:rPr>
        <w:t xml:space="preserve">the monk would enter a small tomb-like structure with air holes, carrying only a bell and their determination. They continued their meditation and prayer, occasionally ringing the bell to signal that they were still alive. After the bell fell silent, </w:t>
      </w:r>
      <w:r w:rsidR="0058640D" w:rsidRPr="00D441BC">
        <w:rPr>
          <w:rFonts w:ascii="Tahoma" w:hAnsi="Tahoma" w:cs="Tahoma"/>
          <w:color w:val="000000" w:themeColor="text1"/>
          <w:sz w:val="24"/>
          <w:szCs w:val="24"/>
        </w:rPr>
        <w:t>signalling</w:t>
      </w:r>
      <w:r w:rsidRPr="00D441BC">
        <w:rPr>
          <w:rFonts w:ascii="Tahoma" w:hAnsi="Tahoma" w:cs="Tahoma"/>
          <w:color w:val="000000" w:themeColor="text1"/>
          <w:sz w:val="24"/>
          <w:szCs w:val="24"/>
        </w:rPr>
        <w:t xml:space="preserve"> the end of their life, the tomb was completely sealed for an additional </w:t>
      </w:r>
      <w:r w:rsidRPr="0058640D">
        <w:rPr>
          <w:rFonts w:ascii="Tahoma" w:hAnsi="Tahoma" w:cs="Tahoma"/>
          <w:color w:val="000000" w:themeColor="text1"/>
          <w:sz w:val="24"/>
          <w:szCs w:val="24"/>
        </w:rPr>
        <w:t>1,000 days</w:t>
      </w:r>
      <w:r w:rsidRPr="00D441BC">
        <w:rPr>
          <w:rFonts w:ascii="Tahoma" w:hAnsi="Tahoma" w:cs="Tahoma"/>
          <w:color w:val="000000" w:themeColor="text1"/>
          <w:sz w:val="24"/>
          <w:szCs w:val="24"/>
        </w:rPr>
        <w:t xml:space="preserve"> to allow for natural preservation. When the tomb was eventually reopened, if the monk’s body had remained intact without decay, they would be </w:t>
      </w:r>
      <w:r w:rsidR="0058640D" w:rsidRPr="00D441BC">
        <w:rPr>
          <w:rFonts w:ascii="Tahoma" w:hAnsi="Tahoma" w:cs="Tahoma"/>
          <w:color w:val="000000" w:themeColor="text1"/>
          <w:sz w:val="24"/>
          <w:szCs w:val="24"/>
        </w:rPr>
        <w:t>honoured</w:t>
      </w:r>
      <w:r w:rsidRPr="00D441BC">
        <w:rPr>
          <w:rFonts w:ascii="Tahoma" w:hAnsi="Tahoma" w:cs="Tahoma"/>
          <w:color w:val="000000" w:themeColor="text1"/>
          <w:sz w:val="24"/>
          <w:szCs w:val="24"/>
        </w:rPr>
        <w:t xml:space="preserve"> as a sokushinbutsu, a monk who had achieved spiritual immortality.</w:t>
      </w:r>
    </w:p>
    <w:p w14:paraId="3177F7B2" w14:textId="77777777" w:rsidR="005950E7" w:rsidRPr="00D441BC" w:rsidRDefault="005950E7"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This profound ritual exemplified the monks' devotion and their belief in transcending physical death. For followers of </w:t>
      </w:r>
      <w:proofErr w:type="spellStart"/>
      <w:r w:rsidRPr="00D441BC">
        <w:rPr>
          <w:rFonts w:ascii="Tahoma" w:hAnsi="Tahoma" w:cs="Tahoma"/>
          <w:color w:val="000000" w:themeColor="text1"/>
          <w:sz w:val="24"/>
          <w:szCs w:val="24"/>
        </w:rPr>
        <w:t>Shingon</w:t>
      </w:r>
      <w:proofErr w:type="spellEnd"/>
      <w:r w:rsidRPr="00D441BC">
        <w:rPr>
          <w:rFonts w:ascii="Tahoma" w:hAnsi="Tahoma" w:cs="Tahoma"/>
          <w:color w:val="000000" w:themeColor="text1"/>
          <w:sz w:val="24"/>
          <w:szCs w:val="24"/>
        </w:rPr>
        <w:t xml:space="preserve"> Buddhism, these monks represent the ultimate commitment to spiritual discipline, purity, and an eternal connection with the divine.</w:t>
      </w:r>
    </w:p>
    <w:p w14:paraId="17013654" w14:textId="77777777" w:rsidR="00925503" w:rsidRPr="00925503" w:rsidRDefault="00925503" w:rsidP="00925503">
      <w:pPr>
        <w:jc w:val="both"/>
        <w:rPr>
          <w:rFonts w:ascii="Tahoma" w:hAnsi="Tahoma" w:cs="Tahoma"/>
          <w:b/>
          <w:bCs/>
          <w:color w:val="000000" w:themeColor="text1"/>
          <w:sz w:val="24"/>
          <w:szCs w:val="24"/>
        </w:rPr>
      </w:pPr>
      <w:r w:rsidRPr="00925503">
        <w:rPr>
          <w:rFonts w:ascii="Tahoma" w:hAnsi="Tahoma" w:cs="Tahoma"/>
          <w:b/>
          <w:bCs/>
          <w:color w:val="000000" w:themeColor="text1"/>
          <w:sz w:val="24"/>
          <w:szCs w:val="24"/>
        </w:rPr>
        <w:t>Longevity Practices Among Royal Families</w:t>
      </w:r>
    </w:p>
    <w:p w14:paraId="248DF628" w14:textId="77777777" w:rsidR="00925503" w:rsidRPr="00925503" w:rsidRDefault="00925503" w:rsidP="00925503">
      <w:pPr>
        <w:jc w:val="both"/>
        <w:rPr>
          <w:rFonts w:ascii="Tahoma" w:hAnsi="Tahoma" w:cs="Tahoma"/>
          <w:color w:val="000000" w:themeColor="text1"/>
          <w:sz w:val="24"/>
          <w:szCs w:val="24"/>
        </w:rPr>
      </w:pPr>
      <w:r w:rsidRPr="00925503">
        <w:rPr>
          <w:rFonts w:ascii="Tahoma" w:hAnsi="Tahoma" w:cs="Tahoma"/>
          <w:color w:val="000000" w:themeColor="text1"/>
          <w:sz w:val="24"/>
          <w:szCs w:val="24"/>
        </w:rPr>
        <w:t>Throughout history, royal families have been at the forefront of exploring ways to live longer and healthier lives. In an era when only the wealthy had access to special treatments and exotic remedies, kings, queens, emperors, and other nobles were keenly interested in any practice or potion that promised to extend life.</w:t>
      </w:r>
    </w:p>
    <w:p w14:paraId="75292000" w14:textId="77777777" w:rsidR="00925503" w:rsidRPr="00925503" w:rsidRDefault="00925503" w:rsidP="00925503">
      <w:pPr>
        <w:jc w:val="both"/>
        <w:rPr>
          <w:rFonts w:ascii="Tahoma" w:hAnsi="Tahoma" w:cs="Tahoma"/>
          <w:color w:val="000000" w:themeColor="text1"/>
          <w:sz w:val="24"/>
          <w:szCs w:val="24"/>
        </w:rPr>
      </w:pPr>
      <w:r w:rsidRPr="00925503">
        <w:rPr>
          <w:rFonts w:ascii="Tahoma" w:hAnsi="Tahoma" w:cs="Tahoma"/>
          <w:color w:val="000000" w:themeColor="text1"/>
          <w:sz w:val="24"/>
          <w:szCs w:val="24"/>
        </w:rPr>
        <w:lastRenderedPageBreak/>
        <w:t>These ancient “longevity therapies” varied from culture to culture. In ancient Egypt, pharaohs used plant-based oils, ointments, and even honey as they believed these helped preserve youth and vitality. In China, emperors relied on herbal mixtures and tonics, including ginseng, which was prized for its supposed life-extending powers. Alchemists in medieval Europe attempted to create the "elixir of life," a mystical drink thought to grant immortality. Meanwhile, Ayurvedic practices in India provided royal families with a mix of herbs, breathing exercises, and meditation for a long, healthy life.</w:t>
      </w:r>
    </w:p>
    <w:p w14:paraId="45BDA2CA" w14:textId="77777777" w:rsidR="00925503" w:rsidRPr="00925503" w:rsidRDefault="00925503" w:rsidP="00925503">
      <w:pPr>
        <w:jc w:val="both"/>
        <w:rPr>
          <w:rFonts w:ascii="Tahoma" w:hAnsi="Tahoma" w:cs="Tahoma"/>
          <w:color w:val="000000" w:themeColor="text1"/>
          <w:sz w:val="24"/>
          <w:szCs w:val="24"/>
        </w:rPr>
      </w:pPr>
      <w:r w:rsidRPr="00925503">
        <w:rPr>
          <w:rFonts w:ascii="Tahoma" w:hAnsi="Tahoma" w:cs="Tahoma"/>
          <w:color w:val="000000" w:themeColor="text1"/>
          <w:sz w:val="24"/>
          <w:szCs w:val="24"/>
        </w:rPr>
        <w:t>Despite the differences in techniques, the goal was always the same: to achieve vitality and longevity, not just by avoiding illness but by actively promoting well-being and energy. Royals pursued these practices with great dedication, convinced that they held the secrets to a prolonged and fulfilling life.</w:t>
      </w:r>
    </w:p>
    <w:p w14:paraId="171AE824" w14:textId="77777777" w:rsidR="00925503" w:rsidRPr="00925503" w:rsidRDefault="00925503" w:rsidP="00925503">
      <w:pPr>
        <w:jc w:val="both"/>
        <w:rPr>
          <w:rFonts w:ascii="Tahoma" w:hAnsi="Tahoma" w:cs="Tahoma"/>
          <w:b/>
          <w:bCs/>
          <w:color w:val="000000" w:themeColor="text1"/>
          <w:sz w:val="24"/>
          <w:szCs w:val="24"/>
        </w:rPr>
      </w:pPr>
      <w:r w:rsidRPr="00925503">
        <w:rPr>
          <w:rFonts w:ascii="Tahoma" w:hAnsi="Tahoma" w:cs="Tahoma"/>
          <w:b/>
          <w:bCs/>
          <w:color w:val="000000" w:themeColor="text1"/>
          <w:sz w:val="24"/>
          <w:szCs w:val="24"/>
        </w:rPr>
        <w:t>Royal families in different regions</w:t>
      </w:r>
    </w:p>
    <w:p w14:paraId="7E486EDD" w14:textId="77777777" w:rsidR="00925503" w:rsidRPr="00925503" w:rsidRDefault="00925503" w:rsidP="00925503">
      <w:pPr>
        <w:jc w:val="both"/>
        <w:rPr>
          <w:rFonts w:ascii="Tahoma" w:hAnsi="Tahoma" w:cs="Tahoma"/>
          <w:color w:val="000000" w:themeColor="text1"/>
          <w:sz w:val="24"/>
          <w:szCs w:val="24"/>
        </w:rPr>
      </w:pPr>
      <w:r w:rsidRPr="00925503">
        <w:rPr>
          <w:rFonts w:ascii="Tahoma" w:hAnsi="Tahoma" w:cs="Tahoma"/>
          <w:color w:val="000000" w:themeColor="text1"/>
          <w:sz w:val="24"/>
          <w:szCs w:val="24"/>
        </w:rPr>
        <w:t xml:space="preserve">In China, emperors and nobles relied heavily on Traditional Chinese Medicine (TCM) to boost vitality and lifespan. Herbal remedies like ginseng, </w:t>
      </w:r>
      <w:proofErr w:type="spellStart"/>
      <w:r w:rsidRPr="00925503">
        <w:rPr>
          <w:rFonts w:ascii="Tahoma" w:hAnsi="Tahoma" w:cs="Tahoma"/>
          <w:color w:val="000000" w:themeColor="text1"/>
          <w:sz w:val="24"/>
          <w:szCs w:val="24"/>
        </w:rPr>
        <w:t>lingzhi</w:t>
      </w:r>
      <w:proofErr w:type="spellEnd"/>
      <w:r w:rsidRPr="00925503">
        <w:rPr>
          <w:rFonts w:ascii="Tahoma" w:hAnsi="Tahoma" w:cs="Tahoma"/>
          <w:color w:val="000000" w:themeColor="text1"/>
          <w:sz w:val="24"/>
          <w:szCs w:val="24"/>
        </w:rPr>
        <w:t xml:space="preserve"> (a type of </w:t>
      </w:r>
      <w:proofErr w:type="spellStart"/>
      <w:r w:rsidRPr="00925503">
        <w:rPr>
          <w:rFonts w:ascii="Tahoma" w:hAnsi="Tahoma" w:cs="Tahoma"/>
          <w:color w:val="000000" w:themeColor="text1"/>
          <w:sz w:val="24"/>
          <w:szCs w:val="24"/>
        </w:rPr>
        <w:t>reishi</w:t>
      </w:r>
      <w:proofErr w:type="spellEnd"/>
      <w:r w:rsidRPr="00925503">
        <w:rPr>
          <w:rFonts w:ascii="Tahoma" w:hAnsi="Tahoma" w:cs="Tahoma"/>
          <w:color w:val="000000" w:themeColor="text1"/>
          <w:sz w:val="24"/>
          <w:szCs w:val="24"/>
        </w:rPr>
        <w:t xml:space="preserve"> mushroom), and goji berries were commonly used for their supposed life-extending properties. Other practices, such as acupuncture and Qigong (a meditative form of exercise), were believed to balance the body's vital energy, known as </w:t>
      </w:r>
      <w:r w:rsidRPr="00925503">
        <w:rPr>
          <w:rFonts w:ascii="Tahoma" w:hAnsi="Tahoma" w:cs="Tahoma"/>
          <w:i/>
          <w:iCs/>
          <w:color w:val="000000" w:themeColor="text1"/>
          <w:sz w:val="24"/>
          <w:szCs w:val="24"/>
        </w:rPr>
        <w:t>Qi</w:t>
      </w:r>
      <w:r w:rsidRPr="00925503">
        <w:rPr>
          <w:rFonts w:ascii="Tahoma" w:hAnsi="Tahoma" w:cs="Tahoma"/>
          <w:color w:val="000000" w:themeColor="text1"/>
          <w:sz w:val="24"/>
          <w:szCs w:val="24"/>
        </w:rPr>
        <w:t>, promoting health and longevity.</w:t>
      </w:r>
    </w:p>
    <w:p w14:paraId="3BD2008F" w14:textId="77777777" w:rsidR="00925503" w:rsidRPr="00925503" w:rsidRDefault="00925503" w:rsidP="00925503">
      <w:pPr>
        <w:jc w:val="both"/>
        <w:rPr>
          <w:rFonts w:ascii="Tahoma" w:hAnsi="Tahoma" w:cs="Tahoma"/>
          <w:color w:val="000000" w:themeColor="text1"/>
          <w:sz w:val="24"/>
          <w:szCs w:val="24"/>
        </w:rPr>
      </w:pPr>
      <w:r w:rsidRPr="00925503">
        <w:rPr>
          <w:rFonts w:ascii="Tahoma" w:hAnsi="Tahoma" w:cs="Tahoma"/>
          <w:color w:val="000000" w:themeColor="text1"/>
          <w:sz w:val="24"/>
          <w:szCs w:val="24"/>
        </w:rPr>
        <w:t xml:space="preserve">In India, royal families turned to Ayurveda, an ancient health system focused on balance through diet, herbs, and lifestyle. A prominent Ayurvedic practice for rejuvenation was </w:t>
      </w:r>
      <w:proofErr w:type="spellStart"/>
      <w:r w:rsidRPr="00925503">
        <w:rPr>
          <w:rFonts w:ascii="Tahoma" w:hAnsi="Tahoma" w:cs="Tahoma"/>
          <w:color w:val="000000" w:themeColor="text1"/>
          <w:sz w:val="24"/>
          <w:szCs w:val="24"/>
        </w:rPr>
        <w:t>Rasayana</w:t>
      </w:r>
      <w:proofErr w:type="spellEnd"/>
      <w:r w:rsidRPr="00925503">
        <w:rPr>
          <w:rFonts w:ascii="Tahoma" w:hAnsi="Tahoma" w:cs="Tahoma"/>
          <w:color w:val="000000" w:themeColor="text1"/>
          <w:sz w:val="24"/>
          <w:szCs w:val="24"/>
        </w:rPr>
        <w:t xml:space="preserve"> therapy, which used herbal preparations like </w:t>
      </w:r>
      <w:proofErr w:type="spellStart"/>
      <w:r w:rsidRPr="00925503">
        <w:rPr>
          <w:rFonts w:ascii="Tahoma" w:hAnsi="Tahoma" w:cs="Tahoma"/>
          <w:color w:val="000000" w:themeColor="text1"/>
          <w:sz w:val="24"/>
          <w:szCs w:val="24"/>
        </w:rPr>
        <w:t>Chyawanprash</w:t>
      </w:r>
      <w:proofErr w:type="spellEnd"/>
      <w:r w:rsidRPr="00925503">
        <w:rPr>
          <w:rFonts w:ascii="Tahoma" w:hAnsi="Tahoma" w:cs="Tahoma"/>
          <w:color w:val="000000" w:themeColor="text1"/>
          <w:sz w:val="24"/>
          <w:szCs w:val="24"/>
        </w:rPr>
        <w:t xml:space="preserve"> and Ashwagandha to enhance longevity. Panchakarma, a cleansing therapy, included massages, herbal treatments, and dietary adjustments, all aimed at renewing the body and mind.</w:t>
      </w:r>
    </w:p>
    <w:p w14:paraId="026C3390" w14:textId="77777777" w:rsidR="00925503" w:rsidRPr="00925503" w:rsidRDefault="00925503" w:rsidP="00925503">
      <w:pPr>
        <w:jc w:val="both"/>
        <w:rPr>
          <w:rFonts w:ascii="Tahoma" w:hAnsi="Tahoma" w:cs="Tahoma"/>
          <w:color w:val="000000" w:themeColor="text1"/>
          <w:sz w:val="24"/>
          <w:szCs w:val="24"/>
        </w:rPr>
      </w:pPr>
      <w:r w:rsidRPr="00925503">
        <w:rPr>
          <w:rFonts w:ascii="Tahoma" w:hAnsi="Tahoma" w:cs="Tahoma"/>
          <w:color w:val="000000" w:themeColor="text1"/>
          <w:sz w:val="24"/>
          <w:szCs w:val="24"/>
        </w:rPr>
        <w:t>In ancient Greece and Rome, the emphasis was on balance through diet, exercise, and medicinal herbs. Royalty and nobility followed diets rich in fruits and vegetables, drank moderate amounts of wine, and engaged in regular physical activities to support health. Herbs such as sage, rosemary, and thyme were also used for their medicinal benefits.</w:t>
      </w:r>
    </w:p>
    <w:p w14:paraId="0C02C4FA" w14:textId="77777777" w:rsidR="00925503" w:rsidRPr="00925503" w:rsidRDefault="00925503" w:rsidP="00925503">
      <w:pPr>
        <w:jc w:val="both"/>
        <w:rPr>
          <w:rFonts w:ascii="Tahoma" w:hAnsi="Tahoma" w:cs="Tahoma"/>
          <w:color w:val="000000" w:themeColor="text1"/>
          <w:sz w:val="24"/>
          <w:szCs w:val="24"/>
        </w:rPr>
      </w:pPr>
      <w:r w:rsidRPr="00925503">
        <w:rPr>
          <w:rFonts w:ascii="Tahoma" w:hAnsi="Tahoma" w:cs="Tahoma"/>
          <w:color w:val="000000" w:themeColor="text1"/>
          <w:sz w:val="24"/>
          <w:szCs w:val="24"/>
        </w:rPr>
        <w:t>In Europe, during the medieval and Renaissance periods, the search for longevity often intertwined with alchemy, as alchemists sought the philosopher’s stone—a legendary substance said to grant immortality. Influential figures like Paracelsus advanced alchemy and laid the groundwork for early chemistry. European nobility adhered to specific dietary and hygienic practices, believing these routines could help maintain health and extend life.</w:t>
      </w:r>
    </w:p>
    <w:p w14:paraId="614B5DFF" w14:textId="77777777" w:rsidR="00925503" w:rsidRPr="00925503" w:rsidRDefault="00925503" w:rsidP="00925503">
      <w:pPr>
        <w:jc w:val="both"/>
        <w:rPr>
          <w:rFonts w:ascii="Tahoma" w:hAnsi="Tahoma" w:cs="Tahoma"/>
          <w:color w:val="000000" w:themeColor="text1"/>
          <w:sz w:val="24"/>
          <w:szCs w:val="24"/>
        </w:rPr>
      </w:pPr>
      <w:r w:rsidRPr="00925503">
        <w:rPr>
          <w:rFonts w:ascii="Tahoma" w:hAnsi="Tahoma" w:cs="Tahoma"/>
          <w:color w:val="000000" w:themeColor="text1"/>
          <w:sz w:val="24"/>
          <w:szCs w:val="24"/>
        </w:rPr>
        <w:t xml:space="preserve">In the Middle East, scholars and physicians made significant strides in understanding longevity. Avicenna, a renowned physician, authored "The Canon of Medicine," a comprehensive text that included guidance on diet, exercise, and disease prevention for long life. Pharmacies were developed during this era, and the use of medicinal </w:t>
      </w:r>
      <w:r w:rsidRPr="00925503">
        <w:rPr>
          <w:rFonts w:ascii="Tahoma" w:hAnsi="Tahoma" w:cs="Tahoma"/>
          <w:color w:val="000000" w:themeColor="text1"/>
          <w:sz w:val="24"/>
          <w:szCs w:val="24"/>
        </w:rPr>
        <w:lastRenderedPageBreak/>
        <w:t>plants and compounds became more advanced, further promoting health and longevity among the elite.</w:t>
      </w:r>
    </w:p>
    <w:p w14:paraId="3BA6FA76" w14:textId="77777777" w:rsidR="007C360F" w:rsidRPr="00D441BC" w:rsidRDefault="007C360F" w:rsidP="00576312">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Elixirs, Tonics, and the Quest for Immortality</w:t>
      </w:r>
    </w:p>
    <w:p w14:paraId="0FE3649A" w14:textId="4AEF318C" w:rsidR="007C360F" w:rsidRPr="00861D22" w:rsidRDefault="007C360F"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The idea that </w:t>
      </w:r>
      <w:r w:rsidR="00743E93" w:rsidRPr="00D441BC">
        <w:rPr>
          <w:rFonts w:ascii="Tahoma" w:hAnsi="Tahoma" w:cs="Tahoma"/>
          <w:color w:val="000000" w:themeColor="text1"/>
          <w:sz w:val="24"/>
          <w:szCs w:val="24"/>
        </w:rPr>
        <w:t>special elixirs</w:t>
      </w:r>
      <w:r w:rsidRPr="00D441BC">
        <w:rPr>
          <w:rFonts w:ascii="Tahoma" w:hAnsi="Tahoma" w:cs="Tahoma"/>
          <w:color w:val="000000" w:themeColor="text1"/>
          <w:sz w:val="24"/>
          <w:szCs w:val="24"/>
        </w:rPr>
        <w:t xml:space="preserve"> or tonics could grant eternal life or keep one young has fascinated people for centuries. Qin Shi Huang, the first emperor of China, was one of the earliest to purs</w:t>
      </w:r>
      <w:r w:rsidRPr="00861D22">
        <w:rPr>
          <w:rFonts w:ascii="Tahoma" w:hAnsi="Tahoma" w:cs="Tahoma"/>
          <w:color w:val="000000" w:themeColor="text1"/>
          <w:sz w:val="24"/>
          <w:szCs w:val="24"/>
        </w:rPr>
        <w:t>ue an elixir of life. But he wasn’t alone in this belief. In 16th-century France, Diane de Poitiers—often called the most beautiful woman of her time—drank a tonic containing gold, thinking it would help preserve her youthful appearance. Gold, after all, was connected to ideas of longevity and immortality, a concept that was popular in alchemy during the Middle Ages.</w:t>
      </w:r>
    </w:p>
    <w:p w14:paraId="4FA4A76F" w14:textId="77777777" w:rsidR="007C360F" w:rsidRPr="00861D22" w:rsidRDefault="007C360F" w:rsidP="00576312">
      <w:pPr>
        <w:jc w:val="both"/>
        <w:rPr>
          <w:rFonts w:ascii="Tahoma" w:hAnsi="Tahoma" w:cs="Tahoma"/>
          <w:color w:val="000000" w:themeColor="text1"/>
          <w:sz w:val="24"/>
          <w:szCs w:val="24"/>
        </w:rPr>
      </w:pPr>
      <w:r w:rsidRPr="00861D22">
        <w:rPr>
          <w:rFonts w:ascii="Tahoma" w:hAnsi="Tahoma" w:cs="Tahoma"/>
          <w:color w:val="000000" w:themeColor="text1"/>
          <w:sz w:val="24"/>
          <w:szCs w:val="24"/>
        </w:rPr>
        <w:t xml:space="preserve">Alchemy was a practice that combined science, philosophy, and mysticism. Alchemists aimed to transform ordinary metals into gold and, most famously, sought the Philosopher’s Stone—a legendary substance believed to grant eternal life. One of the most famous figures associated with this quest was Nicolas </w:t>
      </w:r>
      <w:proofErr w:type="spellStart"/>
      <w:r w:rsidRPr="00861D22">
        <w:rPr>
          <w:rFonts w:ascii="Tahoma" w:hAnsi="Tahoma" w:cs="Tahoma"/>
          <w:color w:val="000000" w:themeColor="text1"/>
          <w:sz w:val="24"/>
          <w:szCs w:val="24"/>
        </w:rPr>
        <w:t>Flamel</w:t>
      </w:r>
      <w:proofErr w:type="spellEnd"/>
      <w:r w:rsidRPr="00861D22">
        <w:rPr>
          <w:rFonts w:ascii="Tahoma" w:hAnsi="Tahoma" w:cs="Tahoma"/>
          <w:color w:val="000000" w:themeColor="text1"/>
          <w:sz w:val="24"/>
          <w:szCs w:val="24"/>
        </w:rPr>
        <w:t xml:space="preserve">, a Parisian alchemist from the 14th century. According to legend, </w:t>
      </w:r>
      <w:proofErr w:type="spellStart"/>
      <w:r w:rsidRPr="00861D22">
        <w:rPr>
          <w:rFonts w:ascii="Tahoma" w:hAnsi="Tahoma" w:cs="Tahoma"/>
          <w:color w:val="000000" w:themeColor="text1"/>
          <w:sz w:val="24"/>
          <w:szCs w:val="24"/>
        </w:rPr>
        <w:t>Flamel</w:t>
      </w:r>
      <w:proofErr w:type="spellEnd"/>
      <w:r w:rsidRPr="00861D22">
        <w:rPr>
          <w:rFonts w:ascii="Tahoma" w:hAnsi="Tahoma" w:cs="Tahoma"/>
          <w:color w:val="000000" w:themeColor="text1"/>
          <w:sz w:val="24"/>
          <w:szCs w:val="24"/>
        </w:rPr>
        <w:t xml:space="preserve"> actually found the Philosopher’s Stone and achieved immortality. His story is so well-known that it even inspired elements of the first </w:t>
      </w:r>
      <w:r w:rsidRPr="00861D22">
        <w:rPr>
          <w:rFonts w:ascii="Tahoma" w:hAnsi="Tahoma" w:cs="Tahoma"/>
          <w:i/>
          <w:iCs/>
          <w:color w:val="000000" w:themeColor="text1"/>
          <w:sz w:val="24"/>
          <w:szCs w:val="24"/>
        </w:rPr>
        <w:t>Harry Potter</w:t>
      </w:r>
      <w:r w:rsidRPr="00861D22">
        <w:rPr>
          <w:rFonts w:ascii="Tahoma" w:hAnsi="Tahoma" w:cs="Tahoma"/>
          <w:color w:val="000000" w:themeColor="text1"/>
          <w:sz w:val="24"/>
          <w:szCs w:val="24"/>
        </w:rPr>
        <w:t xml:space="preserve"> book, showing how the fascination with alchemy and eternal life has persisted.</w:t>
      </w:r>
    </w:p>
    <w:p w14:paraId="43702DBB" w14:textId="77777777" w:rsidR="007B77A4" w:rsidRPr="00D441BC" w:rsidRDefault="007C360F" w:rsidP="00576312">
      <w:pPr>
        <w:jc w:val="both"/>
        <w:rPr>
          <w:rFonts w:ascii="Tahoma" w:hAnsi="Tahoma" w:cs="Tahoma"/>
          <w:color w:val="000000" w:themeColor="text1"/>
          <w:sz w:val="24"/>
          <w:szCs w:val="24"/>
        </w:rPr>
      </w:pPr>
      <w:r w:rsidRPr="00861D22">
        <w:rPr>
          <w:rFonts w:ascii="Tahoma" w:hAnsi="Tahoma" w:cs="Tahoma"/>
          <w:color w:val="000000" w:themeColor="text1"/>
          <w:sz w:val="24"/>
          <w:szCs w:val="24"/>
        </w:rPr>
        <w:t xml:space="preserve">Nicolas </w:t>
      </w:r>
      <w:proofErr w:type="spellStart"/>
      <w:r w:rsidRPr="00861D22">
        <w:rPr>
          <w:rFonts w:ascii="Tahoma" w:hAnsi="Tahoma" w:cs="Tahoma"/>
          <w:color w:val="000000" w:themeColor="text1"/>
          <w:sz w:val="24"/>
          <w:szCs w:val="24"/>
        </w:rPr>
        <w:t>Flamel</w:t>
      </w:r>
      <w:proofErr w:type="spellEnd"/>
      <w:r w:rsidRPr="00861D22">
        <w:rPr>
          <w:rFonts w:ascii="Tahoma" w:hAnsi="Tahoma" w:cs="Tahoma"/>
          <w:color w:val="000000" w:themeColor="text1"/>
          <w:sz w:val="24"/>
          <w:szCs w:val="24"/>
        </w:rPr>
        <w:t xml:space="preserve"> </w:t>
      </w:r>
      <w:r w:rsidRPr="00D441BC">
        <w:rPr>
          <w:rFonts w:ascii="Tahoma" w:hAnsi="Tahoma" w:cs="Tahoma"/>
          <w:color w:val="000000" w:themeColor="text1"/>
          <w:sz w:val="24"/>
          <w:szCs w:val="24"/>
        </w:rPr>
        <w:t xml:space="preserve">was born in 1330 and worked as a successful scribe and bookshop owner in Paris. However, his fame today comes from the myths surrounding his search for the Philosopher’s Stone. According to these legends, his interest in alchemy started when he discovered an ancient manuscript that he believed contained the secrets to the stone. People say that he succeeded in his experiments, gaining great wealth and mysterious powers. </w:t>
      </w:r>
    </w:p>
    <w:p w14:paraId="06923E9F" w14:textId="2D4ED477" w:rsidR="007C360F" w:rsidRPr="00D441BC" w:rsidRDefault="007C360F"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After his death in 1418, </w:t>
      </w:r>
      <w:proofErr w:type="spellStart"/>
      <w:r w:rsidRPr="00D441BC">
        <w:rPr>
          <w:rFonts w:ascii="Tahoma" w:hAnsi="Tahoma" w:cs="Tahoma"/>
          <w:color w:val="000000" w:themeColor="text1"/>
          <w:sz w:val="24"/>
          <w:szCs w:val="24"/>
        </w:rPr>
        <w:t>rumors</w:t>
      </w:r>
      <w:proofErr w:type="spellEnd"/>
      <w:r w:rsidRPr="00D441BC">
        <w:rPr>
          <w:rFonts w:ascii="Tahoma" w:hAnsi="Tahoma" w:cs="Tahoma"/>
          <w:color w:val="000000" w:themeColor="text1"/>
          <w:sz w:val="24"/>
          <w:szCs w:val="24"/>
        </w:rPr>
        <w:t xml:space="preserve"> claimed that he had found a way to live forever and that he might still be alive somewhere, enjoying eternal life thanks to his alchemical knowledge.</w:t>
      </w:r>
      <w:r w:rsidR="007B77A4" w:rsidRPr="00D441BC">
        <w:rPr>
          <w:rFonts w:ascii="Tahoma" w:hAnsi="Tahoma" w:cs="Tahoma"/>
          <w:color w:val="000000" w:themeColor="text1"/>
          <w:sz w:val="24"/>
          <w:szCs w:val="24"/>
        </w:rPr>
        <w:t xml:space="preserve"> </w:t>
      </w:r>
      <w:r w:rsidRPr="00D441BC">
        <w:rPr>
          <w:rFonts w:ascii="Tahoma" w:hAnsi="Tahoma" w:cs="Tahoma"/>
          <w:color w:val="000000" w:themeColor="text1"/>
          <w:sz w:val="24"/>
          <w:szCs w:val="24"/>
        </w:rPr>
        <w:t xml:space="preserve">Although there is no historical proof that </w:t>
      </w:r>
      <w:proofErr w:type="spellStart"/>
      <w:r w:rsidRPr="00D441BC">
        <w:rPr>
          <w:rFonts w:ascii="Tahoma" w:hAnsi="Tahoma" w:cs="Tahoma"/>
          <w:color w:val="000000" w:themeColor="text1"/>
          <w:sz w:val="24"/>
          <w:szCs w:val="24"/>
        </w:rPr>
        <w:t>Flamel</w:t>
      </w:r>
      <w:proofErr w:type="spellEnd"/>
      <w:r w:rsidRPr="00D441BC">
        <w:rPr>
          <w:rFonts w:ascii="Tahoma" w:hAnsi="Tahoma" w:cs="Tahoma"/>
          <w:color w:val="000000" w:themeColor="text1"/>
          <w:sz w:val="24"/>
          <w:szCs w:val="24"/>
        </w:rPr>
        <w:t xml:space="preserve"> truly achieved immortality or created the Philosopher’s Stone, he has become a symbol of humanity's long-standing wish for eternal life. His story, along with that of Diane de Poitiers and her gold elixirs, reflects the deep-rooted human desire to push the boundaries of life and defy aging.</w:t>
      </w:r>
    </w:p>
    <w:p w14:paraId="59E332DD" w14:textId="77777777" w:rsidR="009D18C6" w:rsidRPr="00D441BC" w:rsidRDefault="009D18C6" w:rsidP="009D18C6">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Blood as an Elixir for Youth</w:t>
      </w:r>
    </w:p>
    <w:p w14:paraId="7C231B74" w14:textId="77777777" w:rsidR="009D18C6" w:rsidRPr="00D441BC" w:rsidRDefault="009D18C6" w:rsidP="009D18C6">
      <w:pPr>
        <w:jc w:val="both"/>
        <w:rPr>
          <w:rFonts w:ascii="Tahoma" w:hAnsi="Tahoma" w:cs="Tahoma"/>
          <w:color w:val="000000" w:themeColor="text1"/>
          <w:sz w:val="24"/>
          <w:szCs w:val="24"/>
        </w:rPr>
      </w:pPr>
      <w:r w:rsidRPr="00D441BC">
        <w:rPr>
          <w:rFonts w:ascii="Tahoma" w:hAnsi="Tahoma" w:cs="Tahoma"/>
          <w:color w:val="000000" w:themeColor="text1"/>
          <w:sz w:val="24"/>
          <w:szCs w:val="24"/>
        </w:rPr>
        <w:t>Throughout history, people have believed that blood could hold the secret to staying young. One famous example comes from 1492, when Pope Innocent VIII, who was very sick, tried a strange treatment. Inspired by ideas from the Italian thinker Marsilio Ficino, the Pope was given the blood of young boys, hoping it would restore his health and youth. Ficino believed that consuming young blood could make old people feel younger. For those who didn’t like the idea of drinking straight blood, he suggested mixing it with hot water and sugar.</w:t>
      </w:r>
    </w:p>
    <w:p w14:paraId="7D0127CD" w14:textId="5A709088" w:rsidR="009D18C6" w:rsidRPr="0029350A" w:rsidRDefault="009D18C6" w:rsidP="009D18C6">
      <w:pPr>
        <w:jc w:val="both"/>
        <w:rPr>
          <w:rFonts w:ascii="Tahoma" w:hAnsi="Tahoma" w:cs="Tahoma"/>
          <w:color w:val="000000" w:themeColor="text1"/>
          <w:sz w:val="24"/>
          <w:szCs w:val="24"/>
        </w:rPr>
      </w:pPr>
      <w:r w:rsidRPr="00D441BC">
        <w:rPr>
          <w:rFonts w:ascii="Tahoma" w:hAnsi="Tahoma" w:cs="Tahoma"/>
          <w:color w:val="000000" w:themeColor="text1"/>
          <w:sz w:val="24"/>
          <w:szCs w:val="24"/>
        </w:rPr>
        <w:lastRenderedPageBreak/>
        <w:t>Unfortunately, this treatment didn’t work. Pope Innocent died soon after, along with the boys who had given their blood, showing just how extreme and misguided some efforts to stay young could be.</w:t>
      </w:r>
    </w:p>
    <w:p w14:paraId="3060E40D" w14:textId="77777777" w:rsidR="009D18C6" w:rsidRPr="00D441BC" w:rsidRDefault="009D18C6" w:rsidP="009D18C6">
      <w:pPr>
        <w:jc w:val="both"/>
        <w:rPr>
          <w:rFonts w:ascii="Tahoma" w:hAnsi="Tahoma" w:cs="Tahoma"/>
          <w:color w:val="000000" w:themeColor="text1"/>
          <w:sz w:val="24"/>
          <w:szCs w:val="24"/>
        </w:rPr>
      </w:pPr>
      <w:r w:rsidRPr="00D441BC">
        <w:rPr>
          <w:rFonts w:ascii="Tahoma" w:hAnsi="Tahoma" w:cs="Tahoma"/>
          <w:color w:val="000000" w:themeColor="text1"/>
          <w:sz w:val="24"/>
          <w:szCs w:val="24"/>
        </w:rPr>
        <w:t>In the early 1600s, Hungarian countess Elizabeth Bathory took this idea even further. Legends say she believed that bathing in young blood would keep her skin youthful and smooth. Though the truth of her practices is still debated, her story became a lasting symbol of how far some people would go in their quest to defy aging.</w:t>
      </w:r>
    </w:p>
    <w:p w14:paraId="101994E0" w14:textId="77777777" w:rsidR="009D18C6" w:rsidRPr="00D441BC" w:rsidRDefault="009D18C6" w:rsidP="009D18C6">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Animal Extracts and Rejuvenation</w:t>
      </w:r>
    </w:p>
    <w:p w14:paraId="40711A29" w14:textId="77777777" w:rsidR="009D18C6" w:rsidRPr="00D441BC" w:rsidRDefault="009D18C6" w:rsidP="009D18C6">
      <w:pPr>
        <w:jc w:val="both"/>
        <w:rPr>
          <w:rFonts w:ascii="Tahoma" w:hAnsi="Tahoma" w:cs="Tahoma"/>
          <w:color w:val="000000" w:themeColor="text1"/>
          <w:sz w:val="24"/>
          <w:szCs w:val="24"/>
        </w:rPr>
      </w:pPr>
      <w:r w:rsidRPr="00D441BC">
        <w:rPr>
          <w:rFonts w:ascii="Tahoma" w:hAnsi="Tahoma" w:cs="Tahoma"/>
          <w:color w:val="000000" w:themeColor="text1"/>
          <w:sz w:val="24"/>
          <w:szCs w:val="24"/>
        </w:rPr>
        <w:t>In the 19th century, science took a more experimental turn in the search for youth. A French doctor, Charles-Édouard Brown-</w:t>
      </w:r>
      <w:proofErr w:type="spellStart"/>
      <w:r w:rsidRPr="00D441BC">
        <w:rPr>
          <w:rFonts w:ascii="Tahoma" w:hAnsi="Tahoma" w:cs="Tahoma"/>
          <w:color w:val="000000" w:themeColor="text1"/>
          <w:sz w:val="24"/>
          <w:szCs w:val="24"/>
        </w:rPr>
        <w:t>Séquard</w:t>
      </w:r>
      <w:proofErr w:type="spellEnd"/>
      <w:r w:rsidRPr="00D441BC">
        <w:rPr>
          <w:rFonts w:ascii="Tahoma" w:hAnsi="Tahoma" w:cs="Tahoma"/>
          <w:color w:val="000000" w:themeColor="text1"/>
          <w:sz w:val="24"/>
          <w:szCs w:val="24"/>
        </w:rPr>
        <w:t>, made headlines in 1889 when he injected himself with fluids from guinea pig and dog testicles. He claimed it made him feel “thirty years younger,” sparking huge interest. His experiments got people thinking that certain animal extracts might help humans stay young.</w:t>
      </w:r>
    </w:p>
    <w:p w14:paraId="4E0566FE" w14:textId="77777777" w:rsidR="009D18C6" w:rsidRPr="00D441BC" w:rsidRDefault="009D18C6" w:rsidP="009D18C6">
      <w:pPr>
        <w:jc w:val="both"/>
        <w:rPr>
          <w:rFonts w:ascii="Tahoma" w:hAnsi="Tahoma" w:cs="Tahoma"/>
          <w:color w:val="000000" w:themeColor="text1"/>
          <w:sz w:val="24"/>
          <w:szCs w:val="24"/>
        </w:rPr>
      </w:pPr>
      <w:r w:rsidRPr="00D441BC">
        <w:rPr>
          <w:rFonts w:ascii="Tahoma" w:hAnsi="Tahoma" w:cs="Tahoma"/>
          <w:color w:val="000000" w:themeColor="text1"/>
          <w:sz w:val="24"/>
          <w:szCs w:val="24"/>
        </w:rPr>
        <w:t>Following this idea, another doctor tried to graft monkey testicles onto older men, hoping to reverse the aging process. These bold attempts didn’t work as hoped, but they did lead to new studies in the fields of hormones and endocrinology, the science of glands, which later paved the way for hormone therapy.</w:t>
      </w:r>
    </w:p>
    <w:p w14:paraId="64D716B2" w14:textId="77777777" w:rsidR="009D18C6" w:rsidRPr="00D441BC" w:rsidRDefault="009D18C6" w:rsidP="009D18C6">
      <w:pPr>
        <w:jc w:val="both"/>
        <w:rPr>
          <w:rFonts w:ascii="Tahoma" w:hAnsi="Tahoma" w:cs="Tahoma"/>
          <w:color w:val="000000" w:themeColor="text1"/>
          <w:sz w:val="24"/>
          <w:szCs w:val="24"/>
        </w:rPr>
      </w:pPr>
      <w:r w:rsidRPr="00D441BC">
        <w:rPr>
          <w:rFonts w:ascii="Tahoma" w:hAnsi="Tahoma" w:cs="Tahoma"/>
          <w:color w:val="000000" w:themeColor="text1"/>
          <w:sz w:val="24"/>
          <w:szCs w:val="24"/>
        </w:rPr>
        <w:t>The quest for eternal life has sometimes led to dark places. During World War II, Nazi leader Heinrich Himmler became obsessed with finding the Holy Grail, a mythical cup believed to grant eternal life. He thought that drinking from it could make him powerful and even immortal. However, he never found the Grail and ultimately died in 1945 after being captured by British forces.</w:t>
      </w:r>
    </w:p>
    <w:p w14:paraId="2A8E94EA" w14:textId="77777777" w:rsidR="009D18C6" w:rsidRPr="00D441BC" w:rsidRDefault="009D18C6" w:rsidP="009D18C6">
      <w:pPr>
        <w:jc w:val="both"/>
        <w:rPr>
          <w:rFonts w:ascii="Tahoma" w:hAnsi="Tahoma" w:cs="Tahoma"/>
          <w:color w:val="000000" w:themeColor="text1"/>
          <w:sz w:val="24"/>
          <w:szCs w:val="24"/>
        </w:rPr>
      </w:pPr>
      <w:r w:rsidRPr="00D441BC">
        <w:rPr>
          <w:rFonts w:ascii="Tahoma" w:hAnsi="Tahoma" w:cs="Tahoma"/>
          <w:color w:val="000000" w:themeColor="text1"/>
          <w:sz w:val="24"/>
          <w:szCs w:val="24"/>
        </w:rPr>
        <w:t>These stories show that for centuries, people have been willing to go to extreme, and often strange, lengths to try to defy aging. Each attempt, whether by drinking blood or experimenting with animal extracts, reflects the timeless human desire to unlock the secrets of youth.</w:t>
      </w:r>
    </w:p>
    <w:p w14:paraId="13731E48" w14:textId="77777777" w:rsidR="00644241" w:rsidRPr="00D441BC" w:rsidRDefault="00644241" w:rsidP="00644241">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Blood Transfusion as a Path to Youth</w:t>
      </w:r>
    </w:p>
    <w:p w14:paraId="425D674E" w14:textId="77777777" w:rsidR="00644241" w:rsidRPr="00D441BC" w:rsidRDefault="00644241" w:rsidP="00644241">
      <w:pPr>
        <w:jc w:val="both"/>
        <w:rPr>
          <w:rFonts w:ascii="Tahoma" w:hAnsi="Tahoma" w:cs="Tahoma"/>
          <w:color w:val="000000" w:themeColor="text1"/>
          <w:sz w:val="24"/>
          <w:szCs w:val="24"/>
        </w:rPr>
      </w:pPr>
      <w:r w:rsidRPr="00D441BC">
        <w:rPr>
          <w:rFonts w:ascii="Tahoma" w:hAnsi="Tahoma" w:cs="Tahoma"/>
          <w:color w:val="000000" w:themeColor="text1"/>
          <w:sz w:val="24"/>
          <w:szCs w:val="24"/>
        </w:rPr>
        <w:t>In the early 20th century, Soviet physician and philosopher Alexander Bogdanov believed he had found a powerful way to slow aging: blood transfusions. He theorized that exchanging blood between people could rejuvenate the body, counteract aging, and even extend life. Bogdanov thought that receiving fresh blood from younger individuals might act as a sort of biological renewal, boosting the health and vitality of older recipients.</w:t>
      </w:r>
    </w:p>
    <w:p w14:paraId="1450E930" w14:textId="77777777" w:rsidR="00644241" w:rsidRPr="00D441BC" w:rsidRDefault="00644241" w:rsidP="00644241">
      <w:pPr>
        <w:jc w:val="both"/>
        <w:rPr>
          <w:rFonts w:ascii="Tahoma" w:hAnsi="Tahoma" w:cs="Tahoma"/>
          <w:color w:val="000000" w:themeColor="text1"/>
          <w:sz w:val="24"/>
          <w:szCs w:val="24"/>
        </w:rPr>
      </w:pPr>
      <w:r w:rsidRPr="00D441BC">
        <w:rPr>
          <w:rFonts w:ascii="Tahoma" w:hAnsi="Tahoma" w:cs="Tahoma"/>
          <w:color w:val="000000" w:themeColor="text1"/>
          <w:sz w:val="24"/>
          <w:szCs w:val="24"/>
        </w:rPr>
        <w:t>Bogdanov wasn’t just a theorist; he conducted his own experiments. Over time, he underwent eleven blood transfusions himself, along with his wife. Both reportedly looked younger after these procedures, and Bogdanov was convinced that transfusions could not only treat illness but also extend life. This fascination with youth and health through blood transfusions reflected the era's broader obsession with finding the key to rejuvenation.</w:t>
      </w:r>
    </w:p>
    <w:p w14:paraId="7F0EA5B5" w14:textId="77777777" w:rsidR="00644241" w:rsidRPr="00D441BC" w:rsidRDefault="00644241" w:rsidP="00644241">
      <w:pPr>
        <w:jc w:val="both"/>
        <w:rPr>
          <w:rFonts w:ascii="Tahoma" w:hAnsi="Tahoma" w:cs="Tahoma"/>
          <w:color w:val="000000" w:themeColor="text1"/>
          <w:sz w:val="24"/>
          <w:szCs w:val="24"/>
        </w:rPr>
      </w:pPr>
      <w:r w:rsidRPr="00D441BC">
        <w:rPr>
          <w:rFonts w:ascii="Tahoma" w:hAnsi="Tahoma" w:cs="Tahoma"/>
          <w:color w:val="000000" w:themeColor="text1"/>
          <w:sz w:val="24"/>
          <w:szCs w:val="24"/>
        </w:rPr>
        <w:lastRenderedPageBreak/>
        <w:t>In 1926, with the support of Soviet leader Joseph Stalin, Bogdanov was given his own blood transfusion institute in Moscow. This allowed him to continue his studies on a larger scale, gathering supporters who believed in his ideas and also hoped to extend their own lives. But two years later, in 1928, Bogdanov’s experiments took a tragic turn.</w:t>
      </w:r>
    </w:p>
    <w:p w14:paraId="6FF817B2" w14:textId="77777777" w:rsidR="00644241" w:rsidRPr="00D441BC" w:rsidRDefault="00644241" w:rsidP="00644241">
      <w:pPr>
        <w:jc w:val="both"/>
        <w:rPr>
          <w:rFonts w:ascii="Tahoma" w:hAnsi="Tahoma" w:cs="Tahoma"/>
          <w:color w:val="000000" w:themeColor="text1"/>
          <w:sz w:val="24"/>
          <w:szCs w:val="24"/>
        </w:rPr>
      </w:pPr>
      <w:r w:rsidRPr="00D441BC">
        <w:rPr>
          <w:rFonts w:ascii="Tahoma" w:hAnsi="Tahoma" w:cs="Tahoma"/>
          <w:color w:val="000000" w:themeColor="text1"/>
          <w:sz w:val="24"/>
          <w:szCs w:val="24"/>
        </w:rPr>
        <w:t>During one transfusion, he received blood from a young man who unknowingly had tuberculosis. Bogdanov, confident in his health, did not worry about infection. But shortly after the transfusion, he experienced a severe reaction. The young donor recovered, but Bogdanov’s condition worsened, and he passed away two weeks later from kidney failure. His work demonstrated how dangerous blood transfusions could be, showing that they were not yet a safe path to eternal youth.</w:t>
      </w:r>
    </w:p>
    <w:p w14:paraId="1BB20D1D" w14:textId="77777777" w:rsidR="00644241" w:rsidRPr="00D441BC" w:rsidRDefault="00644241" w:rsidP="00644241">
      <w:pPr>
        <w:jc w:val="both"/>
        <w:rPr>
          <w:rFonts w:ascii="Tahoma" w:hAnsi="Tahoma" w:cs="Tahoma"/>
          <w:color w:val="000000" w:themeColor="text1"/>
          <w:sz w:val="24"/>
          <w:szCs w:val="24"/>
        </w:rPr>
      </w:pPr>
      <w:r w:rsidRPr="00D441BC">
        <w:rPr>
          <w:rFonts w:ascii="Tahoma" w:hAnsi="Tahoma" w:cs="Tahoma"/>
          <w:color w:val="000000" w:themeColor="text1"/>
          <w:sz w:val="24"/>
          <w:szCs w:val="24"/>
        </w:rPr>
        <w:t>Though his methods were not scientifically rigorous by today’s standards, Bogdanov’s work was ahead of its time. His experiments hinted at what would become regenerative medicine and blood-based therapies. While he didn’t achieve his goal of longevity through transfusions, Bogdanov's vision contributed to modern conversations about aging and the potential of medical interventions to slow its effects.</w:t>
      </w:r>
    </w:p>
    <w:p w14:paraId="6EFADF93" w14:textId="77777777" w:rsidR="004B6E23" w:rsidRPr="00D441BC" w:rsidRDefault="004B6E23" w:rsidP="004B6E23">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Cryonics: Freezing the Body for a Future Revival</w:t>
      </w:r>
    </w:p>
    <w:p w14:paraId="29600C1B" w14:textId="77777777" w:rsidR="004B6E23" w:rsidRPr="00D441BC" w:rsidRDefault="004B6E23" w:rsidP="004B6E23">
      <w:pPr>
        <w:jc w:val="both"/>
        <w:rPr>
          <w:rFonts w:ascii="Tahoma" w:hAnsi="Tahoma" w:cs="Tahoma"/>
          <w:color w:val="000000" w:themeColor="text1"/>
          <w:sz w:val="24"/>
          <w:szCs w:val="24"/>
        </w:rPr>
      </w:pPr>
      <w:r w:rsidRPr="00D441BC">
        <w:rPr>
          <w:rFonts w:ascii="Tahoma" w:hAnsi="Tahoma" w:cs="Tahoma"/>
          <w:color w:val="000000" w:themeColor="text1"/>
          <w:sz w:val="24"/>
          <w:szCs w:val="24"/>
        </w:rPr>
        <w:t>Cryonics is a technique where a person’s body is frozen at very low temperatures with the hope that one day, science will advance enough to bring them back to life. The goal is to preserve the body for decades or even centuries until technology can safely revive them and possibly even cure diseases that were untreatable in their time. To do this, chemicals are used to prevent ice from forming inside the body, especially in the brain, keeping all organs intact through a process called vitrification, where the body is frozen without forming harmful ice crystals.</w:t>
      </w:r>
    </w:p>
    <w:p w14:paraId="64BD2B78" w14:textId="77777777" w:rsidR="004B6E23" w:rsidRPr="00D441BC" w:rsidRDefault="004B6E23" w:rsidP="004B6E23">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One of cryonics' most famous advocates was </w:t>
      </w:r>
      <w:proofErr w:type="spellStart"/>
      <w:r w:rsidRPr="00D441BC">
        <w:rPr>
          <w:rFonts w:ascii="Tahoma" w:hAnsi="Tahoma" w:cs="Tahoma"/>
          <w:color w:val="000000" w:themeColor="text1"/>
          <w:sz w:val="24"/>
          <w:szCs w:val="24"/>
        </w:rPr>
        <w:t>Fereidoun</w:t>
      </w:r>
      <w:proofErr w:type="spellEnd"/>
      <w:r w:rsidRPr="00D441BC">
        <w:rPr>
          <w:rFonts w:ascii="Tahoma" w:hAnsi="Tahoma" w:cs="Tahoma"/>
          <w:color w:val="000000" w:themeColor="text1"/>
          <w:sz w:val="24"/>
          <w:szCs w:val="24"/>
        </w:rPr>
        <w:t xml:space="preserve"> M. Esfandiary, a Belgian-born thinker, writer, and believer in transhumanism—the idea that technology will one day help humanity solve all problems, even death. After traveling and studying across Europe and competing in the 1948 Olympics, he moved to the U.S. in the 1950s, where he became known for his futuristic ideas about human progress and the potential for eternal life. He was so committed to his vision of the future that he even changed his name to "FM-2030." He chose “2030” because he believed that by that year, humanity would achieve immortality, and he would have turned 100.</w:t>
      </w:r>
    </w:p>
    <w:p w14:paraId="48397542" w14:textId="77777777" w:rsidR="004B6E23" w:rsidRPr="00D441BC" w:rsidRDefault="004B6E23" w:rsidP="004B6E23">
      <w:pPr>
        <w:jc w:val="both"/>
        <w:rPr>
          <w:rFonts w:ascii="Tahoma" w:hAnsi="Tahoma" w:cs="Tahoma"/>
          <w:color w:val="000000" w:themeColor="text1"/>
          <w:sz w:val="24"/>
          <w:szCs w:val="24"/>
        </w:rPr>
      </w:pPr>
      <w:r w:rsidRPr="00D441BC">
        <w:rPr>
          <w:rFonts w:ascii="Tahoma" w:hAnsi="Tahoma" w:cs="Tahoma"/>
          <w:color w:val="000000" w:themeColor="text1"/>
          <w:sz w:val="24"/>
          <w:szCs w:val="24"/>
        </w:rPr>
        <w:t>Sadly, FM-2030’s life was cut short in 2000 by pancreatic cancer. But before his death, he had arranged to be cryopreserved, ensuring he wouldn’t "miss the future." His body—specifically, just his head—was frozen by the Alcor Life Extension Foundation, a leading cryonics company. Alcor has frozen over 160 people who are waiting for the day when science might bring them back, alongside FM-2030, who continues to wait in the hopes of a future where humanity might live forever.</w:t>
      </w:r>
    </w:p>
    <w:p w14:paraId="3CBE77D3" w14:textId="47A90474" w:rsidR="004B6E23" w:rsidRPr="00D441BC" w:rsidRDefault="004B6E23" w:rsidP="004B6E23">
      <w:pPr>
        <w:jc w:val="both"/>
        <w:rPr>
          <w:rFonts w:ascii="Tahoma" w:hAnsi="Tahoma" w:cs="Tahoma"/>
          <w:color w:val="000000" w:themeColor="text1"/>
          <w:sz w:val="24"/>
          <w:szCs w:val="24"/>
        </w:rPr>
      </w:pPr>
      <w:r w:rsidRPr="00D441BC">
        <w:rPr>
          <w:rFonts w:ascii="Tahoma" w:hAnsi="Tahoma" w:cs="Tahoma"/>
          <w:color w:val="000000" w:themeColor="text1"/>
          <w:sz w:val="24"/>
          <w:szCs w:val="24"/>
        </w:rPr>
        <w:t>While cryonics remains highly speculative, with no guarantee of success, it represents one of humanity’s boldest attempts to overcome death.</w:t>
      </w:r>
    </w:p>
    <w:p w14:paraId="34DF2ADC" w14:textId="77777777" w:rsidR="008B53C1" w:rsidRPr="00D441BC" w:rsidRDefault="008B53C1" w:rsidP="008B53C1">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lastRenderedPageBreak/>
        <w:t>Bacterial Therapy: Ancient Microbes and the Quest for Longevity</w:t>
      </w:r>
    </w:p>
    <w:p w14:paraId="707C10D6" w14:textId="77777777" w:rsidR="008B53C1" w:rsidRPr="00D441BC" w:rsidRDefault="008B53C1" w:rsidP="008B53C1">
      <w:pPr>
        <w:jc w:val="both"/>
        <w:rPr>
          <w:rFonts w:ascii="Tahoma" w:hAnsi="Tahoma" w:cs="Tahoma"/>
          <w:color w:val="000000" w:themeColor="text1"/>
          <w:sz w:val="24"/>
          <w:szCs w:val="24"/>
        </w:rPr>
      </w:pPr>
      <w:r w:rsidRPr="00D441BC">
        <w:rPr>
          <w:rFonts w:ascii="Tahoma" w:hAnsi="Tahoma" w:cs="Tahoma"/>
          <w:color w:val="000000" w:themeColor="text1"/>
          <w:sz w:val="24"/>
          <w:szCs w:val="24"/>
        </w:rPr>
        <w:t>While many people have heard of alchemy and cryonics in the search for immortality, bacterial therapy is a lesser-known but equally intriguing approach. Some scientists believe that certain bacteria—especially those that have survived for millions of years—might offer the secret to a longer, healthier life if introduced into the human body. And surprisingly, this is not just a wild idea; it has been tested by real scientists.</w:t>
      </w:r>
    </w:p>
    <w:p w14:paraId="629ED68E" w14:textId="77777777" w:rsidR="008B53C1" w:rsidRPr="00D441BC" w:rsidRDefault="008B53C1" w:rsidP="008B53C1">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In 2009, researchers at Moscow State University discovered a remarkable type of bacteria, known as </w:t>
      </w:r>
      <w:r w:rsidRPr="00D441BC">
        <w:rPr>
          <w:rFonts w:ascii="Tahoma" w:hAnsi="Tahoma" w:cs="Tahoma"/>
          <w:i/>
          <w:iCs/>
          <w:color w:val="000000" w:themeColor="text1"/>
          <w:sz w:val="24"/>
          <w:szCs w:val="24"/>
        </w:rPr>
        <w:t>Bacillus F</w:t>
      </w:r>
      <w:r w:rsidRPr="00D441BC">
        <w:rPr>
          <w:rFonts w:ascii="Tahoma" w:hAnsi="Tahoma" w:cs="Tahoma"/>
          <w:color w:val="000000" w:themeColor="text1"/>
          <w:sz w:val="24"/>
          <w:szCs w:val="24"/>
        </w:rPr>
        <w:t>, buried deep in the icy ground of Siberia. These bacteria are estimated to be around 3.5 million years old, yet they are still alive today. How these ancient microbes have managed to survive for so long in such extreme conditions is a mystery, but their resilience intrigued the scientists.</w:t>
      </w:r>
    </w:p>
    <w:p w14:paraId="0299E653" w14:textId="77777777" w:rsidR="008B53C1" w:rsidRPr="00D441BC" w:rsidRDefault="008B53C1" w:rsidP="008B53C1">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The research team began experimenting with </w:t>
      </w:r>
      <w:r w:rsidRPr="00D441BC">
        <w:rPr>
          <w:rFonts w:ascii="Tahoma" w:hAnsi="Tahoma" w:cs="Tahoma"/>
          <w:i/>
          <w:iCs/>
          <w:color w:val="000000" w:themeColor="text1"/>
          <w:sz w:val="24"/>
          <w:szCs w:val="24"/>
        </w:rPr>
        <w:t>Bacillus F</w:t>
      </w:r>
      <w:r w:rsidRPr="00D441BC">
        <w:rPr>
          <w:rFonts w:ascii="Tahoma" w:hAnsi="Tahoma" w:cs="Tahoma"/>
          <w:color w:val="000000" w:themeColor="text1"/>
          <w:sz w:val="24"/>
          <w:szCs w:val="24"/>
        </w:rPr>
        <w:t>, injecting it into mice, flies, and even plants to see if the bacteria would have any noticeable effects. To their surprise, the test subjects seemed to become stronger and healthier, displaying signs of enhanced vitality.</w:t>
      </w:r>
    </w:p>
    <w:p w14:paraId="65259E5F" w14:textId="599FB25A" w:rsidR="008B53C1" w:rsidRPr="00D441BC" w:rsidRDefault="008B53C1" w:rsidP="008B53C1">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Then, the head of the research team, Anatoli </w:t>
      </w:r>
      <w:proofErr w:type="spellStart"/>
      <w:r w:rsidRPr="00D441BC">
        <w:rPr>
          <w:rFonts w:ascii="Tahoma" w:hAnsi="Tahoma" w:cs="Tahoma"/>
          <w:color w:val="000000" w:themeColor="text1"/>
          <w:sz w:val="24"/>
          <w:szCs w:val="24"/>
        </w:rPr>
        <w:t>Brouchkov</w:t>
      </w:r>
      <w:proofErr w:type="spellEnd"/>
      <w:r w:rsidRPr="00D441BC">
        <w:rPr>
          <w:rFonts w:ascii="Tahoma" w:hAnsi="Tahoma" w:cs="Tahoma"/>
          <w:color w:val="000000" w:themeColor="text1"/>
          <w:sz w:val="24"/>
          <w:szCs w:val="24"/>
        </w:rPr>
        <w:t xml:space="preserve">, decided to take an even bolder step. In 2013, he injected the bacteria into his bloodstream. </w:t>
      </w:r>
      <w:proofErr w:type="spellStart"/>
      <w:r w:rsidRPr="00D441BC">
        <w:rPr>
          <w:rFonts w:ascii="Tahoma" w:hAnsi="Tahoma" w:cs="Tahoma"/>
          <w:color w:val="000000" w:themeColor="text1"/>
          <w:sz w:val="24"/>
          <w:szCs w:val="24"/>
        </w:rPr>
        <w:t>Brouchkov</w:t>
      </w:r>
      <w:proofErr w:type="spellEnd"/>
      <w:r w:rsidRPr="00D441BC">
        <w:rPr>
          <w:rFonts w:ascii="Tahoma" w:hAnsi="Tahoma" w:cs="Tahoma"/>
          <w:color w:val="000000" w:themeColor="text1"/>
          <w:sz w:val="24"/>
          <w:szCs w:val="24"/>
        </w:rPr>
        <w:t>, still alive and healthy today, has reported positive effects since undergoing the self-experiment. He claimed in 2015 that he felt revitalized and noted that he hadn’t caught the flu in the two years since the injection, something he believed was due to the bacteria.</w:t>
      </w:r>
    </w:p>
    <w:p w14:paraId="6F398066" w14:textId="77777777" w:rsidR="008B53C1" w:rsidRPr="00D441BC" w:rsidRDefault="008B53C1" w:rsidP="008B53C1">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While it’s still unknown whether this bacterial therapy could extend life indefinitely, </w:t>
      </w:r>
      <w:proofErr w:type="spellStart"/>
      <w:r w:rsidRPr="00D441BC">
        <w:rPr>
          <w:rFonts w:ascii="Tahoma" w:hAnsi="Tahoma" w:cs="Tahoma"/>
          <w:color w:val="000000" w:themeColor="text1"/>
          <w:sz w:val="24"/>
          <w:szCs w:val="24"/>
        </w:rPr>
        <w:t>Brouchkov’s</w:t>
      </w:r>
      <w:proofErr w:type="spellEnd"/>
      <w:r w:rsidRPr="00D441BC">
        <w:rPr>
          <w:rFonts w:ascii="Tahoma" w:hAnsi="Tahoma" w:cs="Tahoma"/>
          <w:color w:val="000000" w:themeColor="text1"/>
          <w:sz w:val="24"/>
          <w:szCs w:val="24"/>
        </w:rPr>
        <w:t xml:space="preserve"> experience suggests that </w:t>
      </w:r>
      <w:r w:rsidRPr="00D441BC">
        <w:rPr>
          <w:rFonts w:ascii="Tahoma" w:hAnsi="Tahoma" w:cs="Tahoma"/>
          <w:i/>
          <w:iCs/>
          <w:color w:val="000000" w:themeColor="text1"/>
          <w:sz w:val="24"/>
          <w:szCs w:val="24"/>
        </w:rPr>
        <w:t>Bacillus F</w:t>
      </w:r>
      <w:r w:rsidRPr="00D441BC">
        <w:rPr>
          <w:rFonts w:ascii="Tahoma" w:hAnsi="Tahoma" w:cs="Tahoma"/>
          <w:color w:val="000000" w:themeColor="text1"/>
          <w:sz w:val="24"/>
          <w:szCs w:val="24"/>
        </w:rPr>
        <w:t xml:space="preserve"> might indeed have some effect on health and immunity. In fact, </w:t>
      </w:r>
      <w:proofErr w:type="spellStart"/>
      <w:r w:rsidRPr="00D441BC">
        <w:rPr>
          <w:rFonts w:ascii="Tahoma" w:hAnsi="Tahoma" w:cs="Tahoma"/>
          <w:color w:val="000000" w:themeColor="text1"/>
          <w:sz w:val="24"/>
          <w:szCs w:val="24"/>
        </w:rPr>
        <w:t>Brouchkov</w:t>
      </w:r>
      <w:proofErr w:type="spellEnd"/>
      <w:r w:rsidRPr="00D441BC">
        <w:rPr>
          <w:rFonts w:ascii="Tahoma" w:hAnsi="Tahoma" w:cs="Tahoma"/>
          <w:color w:val="000000" w:themeColor="text1"/>
          <w:sz w:val="24"/>
          <w:szCs w:val="24"/>
        </w:rPr>
        <w:t xml:space="preserve"> was so convinced by the potential of these ancient microbes that he shared a sample with a German actress in 2017, allowing her to try this “microbial elixir of life” herself.</w:t>
      </w:r>
    </w:p>
    <w:p w14:paraId="0BFFAA64" w14:textId="77777777" w:rsidR="008B53C1" w:rsidRPr="00D441BC" w:rsidRDefault="008B53C1" w:rsidP="008B53C1">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Bacterial therapy with </w:t>
      </w:r>
      <w:r w:rsidRPr="00D441BC">
        <w:rPr>
          <w:rFonts w:ascii="Tahoma" w:hAnsi="Tahoma" w:cs="Tahoma"/>
          <w:i/>
          <w:iCs/>
          <w:color w:val="000000" w:themeColor="text1"/>
          <w:sz w:val="24"/>
          <w:szCs w:val="24"/>
        </w:rPr>
        <w:t>Bacillus F</w:t>
      </w:r>
      <w:r w:rsidRPr="00D441BC">
        <w:rPr>
          <w:rFonts w:ascii="Tahoma" w:hAnsi="Tahoma" w:cs="Tahoma"/>
          <w:color w:val="000000" w:themeColor="text1"/>
          <w:sz w:val="24"/>
          <w:szCs w:val="24"/>
        </w:rPr>
        <w:t xml:space="preserve"> remains a controversial and unproven path in the quest for longevity, but it highlights the fascinating and sometimes extreme lengths that some people are willing to go in their pursuit of a longer, healthier life. While it’s still far from being scientifically validated as a true “fountain of youth,” </w:t>
      </w:r>
      <w:r w:rsidRPr="00D441BC">
        <w:rPr>
          <w:rFonts w:ascii="Tahoma" w:hAnsi="Tahoma" w:cs="Tahoma"/>
          <w:i/>
          <w:iCs/>
          <w:color w:val="000000" w:themeColor="text1"/>
          <w:sz w:val="24"/>
          <w:szCs w:val="24"/>
        </w:rPr>
        <w:t>Bacillus F</w:t>
      </w:r>
      <w:r w:rsidRPr="00D441BC">
        <w:rPr>
          <w:rFonts w:ascii="Tahoma" w:hAnsi="Tahoma" w:cs="Tahoma"/>
          <w:color w:val="000000" w:themeColor="text1"/>
          <w:sz w:val="24"/>
          <w:szCs w:val="24"/>
        </w:rPr>
        <w:t xml:space="preserve"> and similar bacterial studies continue to push the boundaries of our understanding of aging and health.</w:t>
      </w:r>
    </w:p>
    <w:p w14:paraId="6E42A183" w14:textId="77777777" w:rsidR="006E7229" w:rsidRPr="00D441BC" w:rsidRDefault="006E7229" w:rsidP="008B7FB0">
      <w:pPr>
        <w:jc w:val="both"/>
        <w:rPr>
          <w:rFonts w:ascii="Tahoma" w:hAnsi="Tahoma" w:cs="Tahoma"/>
          <w:b/>
          <w:bCs/>
          <w:color w:val="000000" w:themeColor="text1"/>
          <w:sz w:val="24"/>
          <w:szCs w:val="24"/>
        </w:rPr>
      </w:pPr>
    </w:p>
    <w:p w14:paraId="12DF41E6" w14:textId="6F4CBEDA" w:rsidR="008B7FB0" w:rsidRPr="00D441BC" w:rsidRDefault="008B7FB0" w:rsidP="008B7FB0">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Cell Programming: Rewriting Cells for a Longer Life</w:t>
      </w:r>
    </w:p>
    <w:p w14:paraId="19EFDC7D" w14:textId="77777777" w:rsidR="008B7FB0" w:rsidRPr="00D441BC" w:rsidRDefault="008B7FB0" w:rsidP="008B7FB0">
      <w:pPr>
        <w:jc w:val="both"/>
        <w:rPr>
          <w:rFonts w:ascii="Tahoma" w:hAnsi="Tahoma" w:cs="Tahoma"/>
          <w:color w:val="000000" w:themeColor="text1"/>
          <w:sz w:val="24"/>
          <w:szCs w:val="24"/>
        </w:rPr>
      </w:pPr>
      <w:r w:rsidRPr="00D441BC">
        <w:rPr>
          <w:rFonts w:ascii="Tahoma" w:hAnsi="Tahoma" w:cs="Tahoma"/>
          <w:color w:val="000000" w:themeColor="text1"/>
          <w:sz w:val="24"/>
          <w:szCs w:val="24"/>
        </w:rPr>
        <w:t>If you're dreaming of living forever, modern science might offer some answers beyond ancient myths and legends. One promising new area is called cell programming, where scientists work on "hacking" cells to change their natural functions and potentially slow or reverse aging. This cutting-edge field recently made headlines at a conference held by the London Institute of Mathematical Sciences (LIMS).</w:t>
      </w:r>
    </w:p>
    <w:p w14:paraId="21EA6946" w14:textId="77777777" w:rsidR="008B7FB0" w:rsidRPr="00D441BC" w:rsidRDefault="008B7FB0" w:rsidP="008B7FB0">
      <w:pPr>
        <w:jc w:val="both"/>
        <w:rPr>
          <w:rFonts w:ascii="Tahoma" w:hAnsi="Tahoma" w:cs="Tahoma"/>
          <w:color w:val="000000" w:themeColor="text1"/>
          <w:sz w:val="24"/>
          <w:szCs w:val="24"/>
        </w:rPr>
      </w:pPr>
      <w:r w:rsidRPr="00D441BC">
        <w:rPr>
          <w:rFonts w:ascii="Tahoma" w:hAnsi="Tahoma" w:cs="Tahoma"/>
          <w:color w:val="000000" w:themeColor="text1"/>
          <w:sz w:val="24"/>
          <w:szCs w:val="24"/>
        </w:rPr>
        <w:lastRenderedPageBreak/>
        <w:t>Thomas Fink, a physicist and director of LIMS with a background from Caltech and Cambridge, believes that achieving immortality could be a solvable mathematical puzzle. He explains that most people see aging as a natural and inevitable part of life—something that, over time, leads every living thing to wear out. But Fink offers a different view. In one of his papers, he suggested that aging might actually have evolved because it helped certain species survive. According to his theory, the very first life forms on Earth may not have aged at all, but over time, life cycles involving birth, growth, and death may have given certain organisms a survival advantage. So, as he puts it, “immortality—not mortality—is the natural state of affairs.”</w:t>
      </w:r>
    </w:p>
    <w:p w14:paraId="38D56F4F" w14:textId="77777777" w:rsidR="008B7FB0" w:rsidRPr="00D441BC" w:rsidRDefault="008B7FB0" w:rsidP="008B7FB0">
      <w:pPr>
        <w:jc w:val="both"/>
        <w:rPr>
          <w:rFonts w:ascii="Tahoma" w:hAnsi="Tahoma" w:cs="Tahoma"/>
          <w:color w:val="000000" w:themeColor="text1"/>
          <w:sz w:val="24"/>
          <w:szCs w:val="24"/>
        </w:rPr>
      </w:pPr>
      <w:r w:rsidRPr="00D441BC">
        <w:rPr>
          <w:rFonts w:ascii="Tahoma" w:hAnsi="Tahoma" w:cs="Tahoma"/>
          <w:color w:val="000000" w:themeColor="text1"/>
          <w:sz w:val="24"/>
          <w:szCs w:val="24"/>
        </w:rPr>
        <w:t>If this is true, could we "return" to a state of immortality? That’s where cell programming comes in. By recoding cells, scientists hope to find treatments for aging-related diseases, like Alzheimer’s, and maybe even slow aging itself. Some companies are already testing ways to reprogram cells, aiming to reset them to a healthier state.</w:t>
      </w:r>
    </w:p>
    <w:p w14:paraId="6F1BEB1C" w14:textId="77777777" w:rsidR="008B7FB0" w:rsidRPr="00D441BC" w:rsidRDefault="008B7FB0" w:rsidP="008B7FB0">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One researcher, Forrest Sheldon, a junior fellow at LIMS who works with a biotech company called </w:t>
      </w:r>
      <w:proofErr w:type="spellStart"/>
      <w:r w:rsidRPr="00D441BC">
        <w:rPr>
          <w:rFonts w:ascii="Tahoma" w:hAnsi="Tahoma" w:cs="Tahoma"/>
          <w:color w:val="000000" w:themeColor="text1"/>
          <w:sz w:val="24"/>
          <w:szCs w:val="24"/>
        </w:rPr>
        <w:t>bit.bio</w:t>
      </w:r>
      <w:proofErr w:type="spellEnd"/>
      <w:r w:rsidRPr="00D441BC">
        <w:rPr>
          <w:rFonts w:ascii="Tahoma" w:hAnsi="Tahoma" w:cs="Tahoma"/>
          <w:color w:val="000000" w:themeColor="text1"/>
          <w:sz w:val="24"/>
          <w:szCs w:val="24"/>
        </w:rPr>
        <w:t>, suggests that aging may be controlled by specific programs within our cells. If scientists can understand and influence these cellular programs, they might be able to slow down or even stop aging.</w:t>
      </w:r>
    </w:p>
    <w:p w14:paraId="4DEFFB3E" w14:textId="268D110F" w:rsidR="009B6C16" w:rsidRPr="00D441BC" w:rsidRDefault="008B7FB0" w:rsidP="00576312">
      <w:pPr>
        <w:jc w:val="both"/>
        <w:rPr>
          <w:rFonts w:ascii="Tahoma" w:hAnsi="Tahoma" w:cs="Tahoma"/>
          <w:color w:val="000000" w:themeColor="text1"/>
          <w:sz w:val="24"/>
          <w:szCs w:val="24"/>
        </w:rPr>
      </w:pPr>
      <w:r w:rsidRPr="00D441BC">
        <w:rPr>
          <w:rFonts w:ascii="Tahoma" w:hAnsi="Tahoma" w:cs="Tahoma"/>
          <w:color w:val="000000" w:themeColor="text1"/>
          <w:sz w:val="24"/>
          <w:szCs w:val="24"/>
        </w:rPr>
        <w:t>Still, both Fink and Sheldon are cautious. True immortality is a long way off, and it’s essential to keep realistic expectations. The science is complex, and there are big ethical questions to consider as we explore the potential of cell programming. For now, it’s an exciting frontier in the quest for longer, healthier lives, but we shouldn’t start planning vacations for the year 4500 just yet!</w:t>
      </w:r>
    </w:p>
    <w:p w14:paraId="2885E7CD" w14:textId="77777777" w:rsidR="000D5F2D" w:rsidRPr="00D441BC" w:rsidRDefault="000D5F2D" w:rsidP="000D5F2D">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Gene Therapy: Editing DNA to Reverse Aging</w:t>
      </w:r>
    </w:p>
    <w:p w14:paraId="286B94BC" w14:textId="2E219550" w:rsidR="007B3724" w:rsidRPr="00D441BC" w:rsidRDefault="007B3724" w:rsidP="000D5F2D">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In the ongoing quest for longevity, gene therapy stands out as one of the most promising and cutting-edge approaches. This innovative technique involves altering the DNA within our cells to combat aging and potentially extend human life. By modifying our genetic material, scientists aim to not only slow down the aging process but also reverse some of its effects, offering hope for a healthier, longer life. Among the pioneers in this field is Elizabeth Parrish, founder of </w:t>
      </w:r>
      <w:proofErr w:type="spellStart"/>
      <w:r w:rsidRPr="00D441BC">
        <w:rPr>
          <w:rFonts w:ascii="Tahoma" w:hAnsi="Tahoma" w:cs="Tahoma"/>
          <w:color w:val="000000" w:themeColor="text1"/>
          <w:sz w:val="24"/>
          <w:szCs w:val="24"/>
        </w:rPr>
        <w:t>BioViva</w:t>
      </w:r>
      <w:proofErr w:type="spellEnd"/>
      <w:r w:rsidRPr="00D441BC">
        <w:rPr>
          <w:rFonts w:ascii="Tahoma" w:hAnsi="Tahoma" w:cs="Tahoma"/>
          <w:color w:val="000000" w:themeColor="text1"/>
          <w:sz w:val="24"/>
          <w:szCs w:val="24"/>
        </w:rPr>
        <w:t xml:space="preserve"> Sciences, who has taken bold steps to explore the potential of gene therapy firsthand. Her journey highlights the remarkable possibilities that lie within our genes and the exciting advancements in biotechnology that are reshaping our understanding of aging</w:t>
      </w:r>
    </w:p>
    <w:p w14:paraId="341A7898" w14:textId="6328C2B3" w:rsidR="000D5F2D" w:rsidRPr="00D441BC" w:rsidRDefault="000D5F2D" w:rsidP="000D5F2D">
      <w:pPr>
        <w:jc w:val="both"/>
        <w:rPr>
          <w:rFonts w:ascii="Tahoma" w:hAnsi="Tahoma" w:cs="Tahoma"/>
          <w:color w:val="000000" w:themeColor="text1"/>
          <w:sz w:val="24"/>
          <w:szCs w:val="24"/>
        </w:rPr>
      </w:pPr>
      <w:r w:rsidRPr="00D441BC">
        <w:rPr>
          <w:rFonts w:ascii="Tahoma" w:hAnsi="Tahoma" w:cs="Tahoma"/>
          <w:color w:val="000000" w:themeColor="text1"/>
          <w:sz w:val="24"/>
          <w:szCs w:val="24"/>
        </w:rPr>
        <w:t>Elizabeth Parrish</w:t>
      </w:r>
      <w:r w:rsidR="00CE7D29">
        <w:rPr>
          <w:rFonts w:ascii="Tahoma" w:hAnsi="Tahoma" w:cs="Tahoma"/>
          <w:color w:val="000000" w:themeColor="text1"/>
          <w:sz w:val="24"/>
          <w:szCs w:val="24"/>
        </w:rPr>
        <w:t xml:space="preserve"> </w:t>
      </w:r>
      <w:r w:rsidRPr="00D441BC">
        <w:rPr>
          <w:rFonts w:ascii="Tahoma" w:hAnsi="Tahoma" w:cs="Tahoma"/>
          <w:color w:val="000000" w:themeColor="text1"/>
          <w:sz w:val="24"/>
          <w:szCs w:val="24"/>
        </w:rPr>
        <w:t>is a pioneer in the field of gene therapy—a revolutionary technique aimed at slowing or even reversing human aging by modifying our DNA. The main goal of her company is to extend human life expectancy, and gene therapy is one of the most promising tools to achieve that. In simple terms, this process involves making changes to a person’s DNA through advanced programming and then reinserting the modified genes into the person. Over time, these genetic changes spread throughout the body, potentially slowing the aging process itself.</w:t>
      </w:r>
    </w:p>
    <w:p w14:paraId="76911FE1" w14:textId="77777777" w:rsidR="000D5F2D" w:rsidRPr="00D441BC" w:rsidRDefault="000D5F2D" w:rsidP="000D5F2D">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How does this work? In our DNA, which is packed into structures called chromosomes, there are protective caps at the ends called </w:t>
      </w:r>
      <w:r w:rsidRPr="00D441BC">
        <w:rPr>
          <w:rFonts w:ascii="Tahoma" w:hAnsi="Tahoma" w:cs="Tahoma"/>
          <w:i/>
          <w:iCs/>
          <w:color w:val="000000" w:themeColor="text1"/>
          <w:sz w:val="24"/>
          <w:szCs w:val="24"/>
        </w:rPr>
        <w:t>telomeres</w:t>
      </w:r>
      <w:r w:rsidRPr="00D441BC">
        <w:rPr>
          <w:rFonts w:ascii="Tahoma" w:hAnsi="Tahoma" w:cs="Tahoma"/>
          <w:color w:val="000000" w:themeColor="text1"/>
          <w:sz w:val="24"/>
          <w:szCs w:val="24"/>
        </w:rPr>
        <w:t xml:space="preserve">. Each time a cell divides, its </w:t>
      </w:r>
      <w:r w:rsidRPr="00D441BC">
        <w:rPr>
          <w:rFonts w:ascii="Tahoma" w:hAnsi="Tahoma" w:cs="Tahoma"/>
          <w:color w:val="000000" w:themeColor="text1"/>
          <w:sz w:val="24"/>
          <w:szCs w:val="24"/>
        </w:rPr>
        <w:lastRenderedPageBreak/>
        <w:t>telomeres get a bit shorter. When telomeres become too short, the cell can’t divide anymore and will eventually die, contributing to the process we call aging. Shorter telomeres also make our DNA more prone to damage and increase our risk of age-related diseases, including cancer.</w:t>
      </w:r>
    </w:p>
    <w:p w14:paraId="3880F193" w14:textId="77777777" w:rsidR="000D5F2D" w:rsidRPr="00D441BC" w:rsidRDefault="000D5F2D" w:rsidP="000D5F2D">
      <w:pPr>
        <w:jc w:val="both"/>
        <w:rPr>
          <w:rFonts w:ascii="Tahoma" w:hAnsi="Tahoma" w:cs="Tahoma"/>
          <w:color w:val="000000" w:themeColor="text1"/>
          <w:sz w:val="24"/>
          <w:szCs w:val="24"/>
        </w:rPr>
      </w:pPr>
      <w:r w:rsidRPr="00D441BC">
        <w:rPr>
          <w:rFonts w:ascii="Tahoma" w:hAnsi="Tahoma" w:cs="Tahoma"/>
          <w:color w:val="000000" w:themeColor="text1"/>
          <w:sz w:val="24"/>
          <w:szCs w:val="24"/>
        </w:rPr>
        <w:t>To counter this, Parrish tried an experimental procedure in 2015. She injected herself with a dose of enzymes that could lengthen her telomeres, essentially slowing or even reversing her biological age at the cellular level. At the time, Parrish was 44 years old, but her biological age—a measure of how “aged” her cells actually were—was estimated at 65 years. Six months after the gene therapy, her biological age had dropped to 45. By 2018, with no additional treatments, her biological age was estimated to be around 30. Though some experts have questioned the risks involved, Parrish’s experience suggests that gene therapy could indeed help slow aging.</w:t>
      </w:r>
    </w:p>
    <w:p w14:paraId="45C0718A" w14:textId="77777777" w:rsidR="000D5F2D" w:rsidRPr="00D441BC" w:rsidRDefault="000D5F2D" w:rsidP="000D5F2D">
      <w:pPr>
        <w:jc w:val="both"/>
        <w:rPr>
          <w:rFonts w:ascii="Tahoma" w:hAnsi="Tahoma" w:cs="Tahoma"/>
          <w:color w:val="000000" w:themeColor="text1"/>
          <w:sz w:val="24"/>
          <w:szCs w:val="24"/>
        </w:rPr>
      </w:pPr>
      <w:r w:rsidRPr="00D441BC">
        <w:rPr>
          <w:rFonts w:ascii="Tahoma" w:hAnsi="Tahoma" w:cs="Tahoma"/>
          <w:color w:val="000000" w:themeColor="text1"/>
          <w:sz w:val="24"/>
          <w:szCs w:val="24"/>
        </w:rPr>
        <w:t>Throughout history, people have always sought a way to extend life—whether through “elixirs of youth” or alchemy. Today, thanks to advances in science and medicine, the average human lifespan has increased significantly. In developed countries, modern medicine, nutrition, and better living conditions have raised life expectancy, but scientists believe there is a biological cap of about 125 to 127 years. Gene therapy and similar biotechnologies are now pushing to challenge this limit, giving new life to humanity’s timeless quest to find an “elixir of youth,” but this time, through scientific breakthroughs rather than mystical solutions.</w:t>
      </w:r>
    </w:p>
    <w:p w14:paraId="2CC0EE5C" w14:textId="77777777" w:rsidR="004E1DA6" w:rsidRPr="00D441BC" w:rsidRDefault="004E1DA6" w:rsidP="004E1DA6">
      <w:pPr>
        <w:jc w:val="both"/>
        <w:rPr>
          <w:rFonts w:ascii="Tahoma" w:hAnsi="Tahoma" w:cs="Tahoma"/>
          <w:b/>
          <w:bCs/>
          <w:color w:val="000000" w:themeColor="text1"/>
          <w:sz w:val="24"/>
          <w:szCs w:val="24"/>
        </w:rPr>
      </w:pPr>
      <w:r w:rsidRPr="00D441BC">
        <w:rPr>
          <w:rFonts w:ascii="Tahoma" w:hAnsi="Tahoma" w:cs="Tahoma"/>
          <w:b/>
          <w:bCs/>
          <w:color w:val="000000" w:themeColor="text1"/>
          <w:sz w:val="24"/>
          <w:szCs w:val="24"/>
        </w:rPr>
        <w:t>Future of Longevity: Where Are We Headed?</w:t>
      </w:r>
    </w:p>
    <w:p w14:paraId="0084F85F" w14:textId="77777777" w:rsidR="004E1DA6" w:rsidRPr="00D441BC" w:rsidRDefault="004E1DA6" w:rsidP="004E1DA6">
      <w:pPr>
        <w:jc w:val="both"/>
        <w:rPr>
          <w:rFonts w:ascii="Tahoma" w:hAnsi="Tahoma" w:cs="Tahoma"/>
          <w:color w:val="000000" w:themeColor="text1"/>
          <w:sz w:val="24"/>
          <w:szCs w:val="24"/>
        </w:rPr>
      </w:pPr>
      <w:r w:rsidRPr="00D441BC">
        <w:rPr>
          <w:rFonts w:ascii="Tahoma" w:hAnsi="Tahoma" w:cs="Tahoma"/>
          <w:color w:val="000000" w:themeColor="text1"/>
          <w:sz w:val="24"/>
          <w:szCs w:val="24"/>
        </w:rPr>
        <w:t>As we look to the future, the quest for longevity is becoming more exciting than ever, thanks to advancements in technology and medicine. Two of the most promising areas are artificial intelligence (AI) and personalized medicine, which have the potential to revolutionize how we approach health and aging.</w:t>
      </w:r>
    </w:p>
    <w:p w14:paraId="648BFC52" w14:textId="3BCEBE8D" w:rsidR="004E1DA6" w:rsidRPr="00D441BC" w:rsidRDefault="004E1DA6" w:rsidP="002E299E">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While many researchers </w:t>
      </w:r>
      <w:r w:rsidR="004D6296" w:rsidRPr="00D441BC">
        <w:rPr>
          <w:rFonts w:ascii="Tahoma" w:hAnsi="Tahoma" w:cs="Tahoma"/>
          <w:color w:val="000000" w:themeColor="text1"/>
          <w:sz w:val="24"/>
          <w:szCs w:val="24"/>
        </w:rPr>
        <w:t>a</w:t>
      </w:r>
      <w:r w:rsidRPr="00D441BC">
        <w:rPr>
          <w:rFonts w:ascii="Tahoma" w:hAnsi="Tahoma" w:cs="Tahoma"/>
          <w:color w:val="000000" w:themeColor="text1"/>
          <w:sz w:val="24"/>
          <w:szCs w:val="24"/>
        </w:rPr>
        <w:t>i</w:t>
      </w:r>
      <w:r w:rsidR="004D6296" w:rsidRPr="00D441BC">
        <w:rPr>
          <w:rFonts w:ascii="Tahoma" w:hAnsi="Tahoma" w:cs="Tahoma"/>
          <w:color w:val="000000" w:themeColor="text1"/>
          <w:sz w:val="24"/>
          <w:szCs w:val="24"/>
        </w:rPr>
        <w:t>m</w:t>
      </w:r>
      <w:r w:rsidRPr="00D441BC">
        <w:rPr>
          <w:rFonts w:ascii="Tahoma" w:hAnsi="Tahoma" w:cs="Tahoma"/>
          <w:color w:val="000000" w:themeColor="text1"/>
          <w:sz w:val="24"/>
          <w:szCs w:val="24"/>
        </w:rPr>
        <w:t xml:space="preserve"> to extend lifespan—living longer in years—it’s equally important to focus on health</w:t>
      </w:r>
      <w:r w:rsidR="004D6296" w:rsidRPr="00D441BC">
        <w:rPr>
          <w:rFonts w:ascii="Tahoma" w:hAnsi="Tahoma" w:cs="Tahoma"/>
          <w:color w:val="000000" w:themeColor="text1"/>
          <w:sz w:val="24"/>
          <w:szCs w:val="24"/>
        </w:rPr>
        <w:t xml:space="preserve"> </w:t>
      </w:r>
      <w:r w:rsidRPr="00D441BC">
        <w:rPr>
          <w:rFonts w:ascii="Tahoma" w:hAnsi="Tahoma" w:cs="Tahoma"/>
          <w:color w:val="000000" w:themeColor="text1"/>
          <w:sz w:val="24"/>
          <w:szCs w:val="24"/>
        </w:rPr>
        <w:t>span, which is the period during which we are healthy and active. The future of longevity research aims to ensure that as we add years to our lives, we also add life to our years.</w:t>
      </w:r>
    </w:p>
    <w:p w14:paraId="695BCC53" w14:textId="77777777" w:rsidR="004E1DA6" w:rsidRPr="00D441BC" w:rsidRDefault="004E1DA6" w:rsidP="004E1DA6">
      <w:pPr>
        <w:jc w:val="both"/>
        <w:rPr>
          <w:rFonts w:ascii="Tahoma" w:hAnsi="Tahoma" w:cs="Tahoma"/>
          <w:color w:val="000000" w:themeColor="text1"/>
          <w:sz w:val="24"/>
          <w:szCs w:val="24"/>
        </w:rPr>
      </w:pPr>
      <w:r w:rsidRPr="00D441BC">
        <w:rPr>
          <w:rFonts w:ascii="Tahoma" w:hAnsi="Tahoma" w:cs="Tahoma"/>
          <w:color w:val="000000" w:themeColor="text1"/>
          <w:sz w:val="24"/>
          <w:szCs w:val="24"/>
        </w:rPr>
        <w:t>The excitement surrounding these advancements is palpable. As research progresses, the dream of living well into our 100s and beyond is becoming more feasible. However, it also sparks important conversations about the ethical implications of these technologies. How will society handle longer life spans? What resources will be needed to support an aging population?</w:t>
      </w:r>
    </w:p>
    <w:p w14:paraId="01BA73A2" w14:textId="77777777" w:rsidR="004E1DA6" w:rsidRDefault="004E1DA6" w:rsidP="004E1DA6">
      <w:pPr>
        <w:jc w:val="both"/>
        <w:rPr>
          <w:rFonts w:ascii="Tahoma" w:hAnsi="Tahoma" w:cs="Tahoma"/>
          <w:color w:val="000000" w:themeColor="text1"/>
          <w:sz w:val="24"/>
          <w:szCs w:val="24"/>
        </w:rPr>
      </w:pPr>
      <w:r w:rsidRPr="00D441BC">
        <w:rPr>
          <w:rFonts w:ascii="Tahoma" w:hAnsi="Tahoma" w:cs="Tahoma"/>
          <w:color w:val="000000" w:themeColor="text1"/>
          <w:sz w:val="24"/>
          <w:szCs w:val="24"/>
        </w:rPr>
        <w:t xml:space="preserve">In conclusion, the future of longevity is bright, filled with innovative technologies and groundbreaking research. As we continue to explore these frontiers, we may be on the brink of a new era </w:t>
      </w:r>
      <w:proofErr w:type="gramStart"/>
      <w:r w:rsidRPr="00D441BC">
        <w:rPr>
          <w:rFonts w:ascii="Tahoma" w:hAnsi="Tahoma" w:cs="Tahoma"/>
          <w:color w:val="000000" w:themeColor="text1"/>
          <w:sz w:val="24"/>
          <w:szCs w:val="24"/>
        </w:rPr>
        <w:t>where</w:t>
      </w:r>
      <w:proofErr w:type="gramEnd"/>
      <w:r w:rsidRPr="00D441BC">
        <w:rPr>
          <w:rFonts w:ascii="Tahoma" w:hAnsi="Tahoma" w:cs="Tahoma"/>
          <w:color w:val="000000" w:themeColor="text1"/>
          <w:sz w:val="24"/>
          <w:szCs w:val="24"/>
        </w:rPr>
        <w:t xml:space="preserve"> living a long, healthy life is not just a dream but a reality for everyone.</w:t>
      </w:r>
    </w:p>
    <w:p w14:paraId="4801EF79" w14:textId="77777777" w:rsidR="00F5315C" w:rsidRDefault="00F5315C" w:rsidP="004E1DA6">
      <w:pPr>
        <w:jc w:val="both"/>
        <w:rPr>
          <w:rFonts w:ascii="Tahoma" w:hAnsi="Tahoma" w:cs="Tahoma"/>
          <w:color w:val="000000" w:themeColor="text1"/>
          <w:sz w:val="24"/>
          <w:szCs w:val="24"/>
        </w:rPr>
      </w:pPr>
    </w:p>
    <w:p w14:paraId="589A7A48" w14:textId="436204B1" w:rsidR="00F5315C" w:rsidRDefault="00F5315C" w:rsidP="004E1DA6">
      <w:pPr>
        <w:jc w:val="both"/>
        <w:rPr>
          <w:rFonts w:ascii="Tahoma" w:hAnsi="Tahoma" w:cs="Tahoma"/>
          <w:color w:val="000000" w:themeColor="text1"/>
          <w:sz w:val="24"/>
          <w:szCs w:val="24"/>
        </w:rPr>
      </w:pPr>
      <w:r>
        <w:rPr>
          <w:rFonts w:ascii="Tahoma" w:hAnsi="Tahoma" w:cs="Tahoma"/>
          <w:color w:val="000000" w:themeColor="text1"/>
          <w:sz w:val="24"/>
          <w:szCs w:val="24"/>
        </w:rPr>
        <w:t>References:</w:t>
      </w:r>
    </w:p>
    <w:p w14:paraId="11F395F8" w14:textId="1B4D04BF" w:rsidR="00F5315C" w:rsidRPr="00F5315C" w:rsidRDefault="00F5315C" w:rsidP="00F5315C">
      <w:pPr>
        <w:pStyle w:val="ListParagraph"/>
        <w:numPr>
          <w:ilvl w:val="0"/>
          <w:numId w:val="4"/>
        </w:numPr>
        <w:jc w:val="both"/>
        <w:rPr>
          <w:rFonts w:ascii="Tahoma" w:hAnsi="Tahoma" w:cs="Tahoma"/>
          <w:color w:val="000000" w:themeColor="text1"/>
          <w:sz w:val="24"/>
          <w:szCs w:val="24"/>
        </w:rPr>
      </w:pPr>
      <w:hyperlink r:id="rId6" w:history="1">
        <w:r w:rsidRPr="004454C2">
          <w:rPr>
            <w:rStyle w:val="Hyperlink"/>
            <w:rFonts w:ascii="Tahoma" w:hAnsi="Tahoma" w:cs="Tahoma"/>
            <w:sz w:val="24"/>
            <w:szCs w:val="24"/>
          </w:rPr>
          <w:t>https://en.wikipedia.org/wiki/Gilgamesh</w:t>
        </w:r>
      </w:hyperlink>
    </w:p>
    <w:p w14:paraId="407EF9E9" w14:textId="3B57CE68" w:rsidR="00F5315C" w:rsidRDefault="00F5315C" w:rsidP="00F5315C">
      <w:pPr>
        <w:pStyle w:val="ListParagraph"/>
        <w:numPr>
          <w:ilvl w:val="0"/>
          <w:numId w:val="4"/>
        </w:numPr>
        <w:jc w:val="both"/>
        <w:rPr>
          <w:rFonts w:ascii="Tahoma" w:hAnsi="Tahoma" w:cs="Tahoma"/>
          <w:color w:val="000000" w:themeColor="text1"/>
          <w:sz w:val="24"/>
          <w:szCs w:val="24"/>
        </w:rPr>
      </w:pPr>
      <w:hyperlink r:id="rId7" w:history="1">
        <w:r w:rsidRPr="004454C2">
          <w:rPr>
            <w:rStyle w:val="Hyperlink"/>
            <w:rFonts w:ascii="Tahoma" w:hAnsi="Tahoma" w:cs="Tahoma"/>
            <w:sz w:val="24"/>
            <w:szCs w:val="24"/>
          </w:rPr>
          <w:t>https://www.britannica.com/topic/Epic-of-Gilgamesh</w:t>
        </w:r>
      </w:hyperlink>
    </w:p>
    <w:p w14:paraId="2A7C75DF" w14:textId="6F9C77AA" w:rsidR="00F5315C" w:rsidRDefault="00F5315C" w:rsidP="00F5315C">
      <w:pPr>
        <w:pStyle w:val="ListParagraph"/>
        <w:numPr>
          <w:ilvl w:val="0"/>
          <w:numId w:val="4"/>
        </w:numPr>
        <w:jc w:val="both"/>
        <w:rPr>
          <w:rFonts w:ascii="Tahoma" w:hAnsi="Tahoma" w:cs="Tahoma"/>
          <w:color w:val="000000" w:themeColor="text1"/>
          <w:sz w:val="24"/>
          <w:szCs w:val="24"/>
        </w:rPr>
      </w:pPr>
      <w:r w:rsidRPr="00F5315C">
        <w:t xml:space="preserve"> </w:t>
      </w:r>
      <w:hyperlink r:id="rId8" w:history="1">
        <w:r w:rsidRPr="00F5315C">
          <w:rPr>
            <w:rStyle w:val="Hyperlink"/>
            <w:rFonts w:ascii="Tahoma" w:hAnsi="Tahoma" w:cs="Tahoma"/>
            <w:sz w:val="24"/>
            <w:szCs w:val="24"/>
          </w:rPr>
          <w:t>https://www.bbc.com/news/world-asia-china-42477083</w:t>
        </w:r>
      </w:hyperlink>
    </w:p>
    <w:p w14:paraId="454374F2" w14:textId="680ACE86" w:rsidR="00AD1412" w:rsidRDefault="00AD1412" w:rsidP="00F5315C">
      <w:pPr>
        <w:pStyle w:val="ListParagraph"/>
        <w:numPr>
          <w:ilvl w:val="0"/>
          <w:numId w:val="4"/>
        </w:numPr>
        <w:jc w:val="both"/>
        <w:rPr>
          <w:rFonts w:ascii="Tahoma" w:hAnsi="Tahoma" w:cs="Tahoma"/>
          <w:color w:val="000000" w:themeColor="text1"/>
          <w:sz w:val="24"/>
          <w:szCs w:val="24"/>
        </w:rPr>
      </w:pPr>
      <w:hyperlink r:id="rId9" w:history="1">
        <w:r w:rsidRPr="004454C2">
          <w:rPr>
            <w:rStyle w:val="Hyperlink"/>
            <w:rFonts w:ascii="Tahoma" w:hAnsi="Tahoma" w:cs="Tahoma"/>
            <w:sz w:val="24"/>
            <w:szCs w:val="24"/>
          </w:rPr>
          <w:t>https://www.nationalgeographic.com/history/article/sokushinbutsu-mummies-japan-buddhist-monks</w:t>
        </w:r>
      </w:hyperlink>
    </w:p>
    <w:p w14:paraId="72D02DAC" w14:textId="42E7DC3E" w:rsidR="00AD1412" w:rsidRDefault="00585B0E" w:rsidP="00F5315C">
      <w:pPr>
        <w:pStyle w:val="ListParagraph"/>
        <w:numPr>
          <w:ilvl w:val="0"/>
          <w:numId w:val="4"/>
        </w:numPr>
        <w:jc w:val="both"/>
        <w:rPr>
          <w:rFonts w:ascii="Tahoma" w:hAnsi="Tahoma" w:cs="Tahoma"/>
          <w:color w:val="000000" w:themeColor="text1"/>
          <w:sz w:val="24"/>
          <w:szCs w:val="24"/>
        </w:rPr>
      </w:pPr>
      <w:r w:rsidRPr="00585B0E">
        <w:rPr>
          <w:rFonts w:ascii="Tahoma" w:hAnsi="Tahoma" w:cs="Tahoma"/>
          <w:color w:val="000000" w:themeColor="text1"/>
          <w:sz w:val="24"/>
          <w:szCs w:val="24"/>
        </w:rPr>
        <w:t xml:space="preserve">Madarász B, Fazekas-Pongor V, Szarvas Z, Fekete M, Varga JT, Tarantini S, Csiszar A, Lionetti V, </w:t>
      </w:r>
      <w:proofErr w:type="spellStart"/>
      <w:r w:rsidRPr="00585B0E">
        <w:rPr>
          <w:rFonts w:ascii="Tahoma" w:hAnsi="Tahoma" w:cs="Tahoma"/>
          <w:color w:val="000000" w:themeColor="text1"/>
          <w:sz w:val="24"/>
          <w:szCs w:val="24"/>
        </w:rPr>
        <w:t>Tabák</w:t>
      </w:r>
      <w:proofErr w:type="spellEnd"/>
      <w:r w:rsidRPr="00585B0E">
        <w:rPr>
          <w:rFonts w:ascii="Tahoma" w:hAnsi="Tahoma" w:cs="Tahoma"/>
          <w:color w:val="000000" w:themeColor="text1"/>
          <w:sz w:val="24"/>
          <w:szCs w:val="24"/>
        </w:rPr>
        <w:t xml:space="preserve"> AG, </w:t>
      </w:r>
      <w:proofErr w:type="spellStart"/>
      <w:r w:rsidRPr="00585B0E">
        <w:rPr>
          <w:rFonts w:ascii="Tahoma" w:hAnsi="Tahoma" w:cs="Tahoma"/>
          <w:color w:val="000000" w:themeColor="text1"/>
          <w:sz w:val="24"/>
          <w:szCs w:val="24"/>
        </w:rPr>
        <w:t>Ungvari</w:t>
      </w:r>
      <w:proofErr w:type="spellEnd"/>
      <w:r w:rsidRPr="00585B0E">
        <w:rPr>
          <w:rFonts w:ascii="Tahoma" w:hAnsi="Tahoma" w:cs="Tahoma"/>
          <w:color w:val="000000" w:themeColor="text1"/>
          <w:sz w:val="24"/>
          <w:szCs w:val="24"/>
        </w:rPr>
        <w:t xml:space="preserve"> Z, Forrai J. Survival and longevity of European rulers: geographical influences and exploring potential factors, including the Mediterranean diet - a historical analysis from 1354 to the twentieth century. Geroscience. 2024 Aug;46(4):3801-3818. </w:t>
      </w:r>
      <w:proofErr w:type="spellStart"/>
      <w:r w:rsidRPr="00585B0E">
        <w:rPr>
          <w:rFonts w:ascii="Tahoma" w:hAnsi="Tahoma" w:cs="Tahoma"/>
          <w:color w:val="000000" w:themeColor="text1"/>
          <w:sz w:val="24"/>
          <w:szCs w:val="24"/>
        </w:rPr>
        <w:t>doi</w:t>
      </w:r>
      <w:proofErr w:type="spellEnd"/>
      <w:r w:rsidRPr="00585B0E">
        <w:rPr>
          <w:rFonts w:ascii="Tahoma" w:hAnsi="Tahoma" w:cs="Tahoma"/>
          <w:color w:val="000000" w:themeColor="text1"/>
          <w:sz w:val="24"/>
          <w:szCs w:val="24"/>
        </w:rPr>
        <w:t xml:space="preserve">: 10.1007/s11357-023-00957-5. </w:t>
      </w:r>
      <w:proofErr w:type="spellStart"/>
      <w:r w:rsidRPr="00585B0E">
        <w:rPr>
          <w:rFonts w:ascii="Tahoma" w:hAnsi="Tahoma" w:cs="Tahoma"/>
          <w:color w:val="000000" w:themeColor="text1"/>
          <w:sz w:val="24"/>
          <w:szCs w:val="24"/>
        </w:rPr>
        <w:t>Epub</w:t>
      </w:r>
      <w:proofErr w:type="spellEnd"/>
      <w:r w:rsidRPr="00585B0E">
        <w:rPr>
          <w:rFonts w:ascii="Tahoma" w:hAnsi="Tahoma" w:cs="Tahoma"/>
          <w:color w:val="000000" w:themeColor="text1"/>
          <w:sz w:val="24"/>
          <w:szCs w:val="24"/>
        </w:rPr>
        <w:t xml:space="preserve"> 2023 Nov 28. PMID: 38012365; PMCID: PMC11226567.</w:t>
      </w:r>
    </w:p>
    <w:p w14:paraId="2D057869" w14:textId="6776B121" w:rsidR="00585B0E" w:rsidRPr="00585B0E" w:rsidRDefault="00585B0E" w:rsidP="00585B0E">
      <w:pPr>
        <w:pStyle w:val="ListParagraph"/>
        <w:numPr>
          <w:ilvl w:val="0"/>
          <w:numId w:val="4"/>
        </w:numPr>
        <w:jc w:val="both"/>
        <w:rPr>
          <w:rFonts w:ascii="Tahoma" w:hAnsi="Tahoma" w:cs="Tahoma"/>
          <w:color w:val="000000" w:themeColor="text1"/>
          <w:sz w:val="24"/>
          <w:szCs w:val="24"/>
        </w:rPr>
      </w:pPr>
      <w:hyperlink r:id="rId10" w:history="1">
        <w:r w:rsidRPr="0032656F">
          <w:rPr>
            <w:rStyle w:val="Hyperlink"/>
            <w:rFonts w:ascii="Tahoma" w:hAnsi="Tahoma" w:cs="Tahoma"/>
            <w:sz w:val="24"/>
            <w:szCs w:val="24"/>
          </w:rPr>
          <w:t>https://www.britannica.com/topic/elixir-alchemy</w:t>
        </w:r>
      </w:hyperlink>
    </w:p>
    <w:p w14:paraId="71F3BFF8" w14:textId="130E4DAE" w:rsidR="00585B0E" w:rsidRDefault="00585B0E" w:rsidP="00F5315C">
      <w:pPr>
        <w:pStyle w:val="ListParagraph"/>
        <w:numPr>
          <w:ilvl w:val="0"/>
          <w:numId w:val="4"/>
        </w:numPr>
        <w:jc w:val="both"/>
        <w:rPr>
          <w:rFonts w:ascii="Tahoma" w:hAnsi="Tahoma" w:cs="Tahoma"/>
          <w:color w:val="000000" w:themeColor="text1"/>
          <w:sz w:val="24"/>
          <w:szCs w:val="24"/>
        </w:rPr>
      </w:pPr>
      <w:hyperlink r:id="rId11" w:history="1">
        <w:r w:rsidRPr="0032656F">
          <w:rPr>
            <w:rStyle w:val="Hyperlink"/>
            <w:rFonts w:ascii="Tahoma" w:hAnsi="Tahoma" w:cs="Tahoma"/>
            <w:sz w:val="24"/>
            <w:szCs w:val="24"/>
          </w:rPr>
          <w:t>https://www.atlasobscura.com/articles/how-did-people-prevent-aging</w:t>
        </w:r>
      </w:hyperlink>
    </w:p>
    <w:p w14:paraId="420BE9A9" w14:textId="77777777" w:rsidR="00585B0E" w:rsidRPr="00F5315C" w:rsidRDefault="00585B0E" w:rsidP="00F5315C">
      <w:pPr>
        <w:pStyle w:val="ListParagraph"/>
        <w:numPr>
          <w:ilvl w:val="0"/>
          <w:numId w:val="4"/>
        </w:numPr>
        <w:jc w:val="both"/>
        <w:rPr>
          <w:rFonts w:ascii="Tahoma" w:hAnsi="Tahoma" w:cs="Tahoma"/>
          <w:color w:val="000000" w:themeColor="text1"/>
          <w:sz w:val="24"/>
          <w:szCs w:val="24"/>
        </w:rPr>
      </w:pPr>
    </w:p>
    <w:p w14:paraId="5772A589" w14:textId="77777777" w:rsidR="00F5315C" w:rsidRPr="00D441BC" w:rsidRDefault="00F5315C" w:rsidP="004E1DA6">
      <w:pPr>
        <w:jc w:val="both"/>
        <w:rPr>
          <w:rFonts w:ascii="Tahoma" w:hAnsi="Tahoma" w:cs="Tahoma"/>
          <w:color w:val="000000" w:themeColor="text1"/>
          <w:sz w:val="24"/>
          <w:szCs w:val="24"/>
        </w:rPr>
      </w:pPr>
    </w:p>
    <w:p w14:paraId="31776198" w14:textId="77777777" w:rsidR="00927C95" w:rsidRPr="00D441BC" w:rsidRDefault="00927C95" w:rsidP="00576312">
      <w:pPr>
        <w:jc w:val="both"/>
        <w:rPr>
          <w:rFonts w:ascii="Tahoma" w:hAnsi="Tahoma" w:cs="Tahoma"/>
          <w:color w:val="000000" w:themeColor="text1"/>
          <w:sz w:val="24"/>
          <w:szCs w:val="24"/>
        </w:rPr>
      </w:pPr>
    </w:p>
    <w:p w14:paraId="2C2066A7" w14:textId="77777777" w:rsidR="001E7A60" w:rsidRPr="00D441BC" w:rsidRDefault="001E7A60" w:rsidP="00576312">
      <w:pPr>
        <w:jc w:val="both"/>
        <w:rPr>
          <w:rFonts w:ascii="Tahoma" w:hAnsi="Tahoma" w:cs="Tahoma"/>
          <w:color w:val="000000" w:themeColor="text1"/>
          <w:sz w:val="24"/>
          <w:szCs w:val="24"/>
        </w:rPr>
      </w:pPr>
    </w:p>
    <w:sectPr w:rsidR="001E7A60" w:rsidRPr="00D441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32B71"/>
    <w:multiLevelType w:val="multilevel"/>
    <w:tmpl w:val="A97EE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951295"/>
    <w:multiLevelType w:val="multilevel"/>
    <w:tmpl w:val="FFDC3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FF0620"/>
    <w:multiLevelType w:val="multilevel"/>
    <w:tmpl w:val="DCA4320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A76916"/>
    <w:multiLevelType w:val="hybridMultilevel"/>
    <w:tmpl w:val="861417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15242711">
    <w:abstractNumId w:val="0"/>
  </w:num>
  <w:num w:numId="2" w16cid:durableId="1393116071">
    <w:abstractNumId w:val="1"/>
  </w:num>
  <w:num w:numId="3" w16cid:durableId="1018894139">
    <w:abstractNumId w:val="2"/>
  </w:num>
  <w:num w:numId="4" w16cid:durableId="2021388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D18"/>
    <w:rsid w:val="00010F67"/>
    <w:rsid w:val="000415A8"/>
    <w:rsid w:val="00044B16"/>
    <w:rsid w:val="000472BC"/>
    <w:rsid w:val="00047D17"/>
    <w:rsid w:val="00083997"/>
    <w:rsid w:val="000D5F2D"/>
    <w:rsid w:val="000E16A9"/>
    <w:rsid w:val="000E7727"/>
    <w:rsid w:val="00150C4F"/>
    <w:rsid w:val="00156010"/>
    <w:rsid w:val="001D57DF"/>
    <w:rsid w:val="001E7A60"/>
    <w:rsid w:val="00261597"/>
    <w:rsid w:val="0029350A"/>
    <w:rsid w:val="002E299E"/>
    <w:rsid w:val="002F1FBF"/>
    <w:rsid w:val="0033378D"/>
    <w:rsid w:val="003461EB"/>
    <w:rsid w:val="00367749"/>
    <w:rsid w:val="00396BB1"/>
    <w:rsid w:val="003F7FCD"/>
    <w:rsid w:val="004649D6"/>
    <w:rsid w:val="00465BA1"/>
    <w:rsid w:val="004679F1"/>
    <w:rsid w:val="00487B22"/>
    <w:rsid w:val="00491852"/>
    <w:rsid w:val="004B6E23"/>
    <w:rsid w:val="004B76A8"/>
    <w:rsid w:val="004D6296"/>
    <w:rsid w:val="004E1DA6"/>
    <w:rsid w:val="00542FCF"/>
    <w:rsid w:val="005713A7"/>
    <w:rsid w:val="00575371"/>
    <w:rsid w:val="00576312"/>
    <w:rsid w:val="00585B0E"/>
    <w:rsid w:val="0058640D"/>
    <w:rsid w:val="005950E7"/>
    <w:rsid w:val="005E45EB"/>
    <w:rsid w:val="0062368C"/>
    <w:rsid w:val="00644241"/>
    <w:rsid w:val="006820A2"/>
    <w:rsid w:val="00695D3F"/>
    <w:rsid w:val="006C19E1"/>
    <w:rsid w:val="006E7229"/>
    <w:rsid w:val="00743E93"/>
    <w:rsid w:val="00763AA8"/>
    <w:rsid w:val="0079018A"/>
    <w:rsid w:val="007B3724"/>
    <w:rsid w:val="007B77A4"/>
    <w:rsid w:val="007C360F"/>
    <w:rsid w:val="007C7A27"/>
    <w:rsid w:val="008170C0"/>
    <w:rsid w:val="008379DA"/>
    <w:rsid w:val="00861D22"/>
    <w:rsid w:val="00874F7C"/>
    <w:rsid w:val="00892886"/>
    <w:rsid w:val="008B53C1"/>
    <w:rsid w:val="008B7FB0"/>
    <w:rsid w:val="008E31A5"/>
    <w:rsid w:val="00916636"/>
    <w:rsid w:val="00925503"/>
    <w:rsid w:val="00927C95"/>
    <w:rsid w:val="00933EA9"/>
    <w:rsid w:val="00962BA7"/>
    <w:rsid w:val="00967AE7"/>
    <w:rsid w:val="00974D18"/>
    <w:rsid w:val="009A4661"/>
    <w:rsid w:val="009B42DE"/>
    <w:rsid w:val="009B4D5A"/>
    <w:rsid w:val="009B6C16"/>
    <w:rsid w:val="009C094E"/>
    <w:rsid w:val="009D18C6"/>
    <w:rsid w:val="00A0479B"/>
    <w:rsid w:val="00A923ED"/>
    <w:rsid w:val="00AA42EB"/>
    <w:rsid w:val="00AB5527"/>
    <w:rsid w:val="00AC74C4"/>
    <w:rsid w:val="00AD1412"/>
    <w:rsid w:val="00B0758B"/>
    <w:rsid w:val="00BF13B0"/>
    <w:rsid w:val="00BF72B0"/>
    <w:rsid w:val="00BF7B28"/>
    <w:rsid w:val="00C2737A"/>
    <w:rsid w:val="00C5300D"/>
    <w:rsid w:val="00C6196E"/>
    <w:rsid w:val="00C73080"/>
    <w:rsid w:val="00C91BD0"/>
    <w:rsid w:val="00CB149E"/>
    <w:rsid w:val="00CE7D29"/>
    <w:rsid w:val="00D338D4"/>
    <w:rsid w:val="00D437C7"/>
    <w:rsid w:val="00D441BC"/>
    <w:rsid w:val="00DC0FE9"/>
    <w:rsid w:val="00DD0670"/>
    <w:rsid w:val="00DE510D"/>
    <w:rsid w:val="00E27D1C"/>
    <w:rsid w:val="00E435BD"/>
    <w:rsid w:val="00E6243E"/>
    <w:rsid w:val="00E67DE6"/>
    <w:rsid w:val="00E771B9"/>
    <w:rsid w:val="00ED76F9"/>
    <w:rsid w:val="00F10E23"/>
    <w:rsid w:val="00F2240B"/>
    <w:rsid w:val="00F46EAD"/>
    <w:rsid w:val="00F5315C"/>
    <w:rsid w:val="00FB61EB"/>
    <w:rsid w:val="00FC772B"/>
    <w:rsid w:val="00FD04F0"/>
    <w:rsid w:val="00FE28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EFEFE7"/>
  <w15:chartTrackingRefBased/>
  <w15:docId w15:val="{9C8A7B25-944E-42AB-A359-DE7196B74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315C"/>
    <w:rPr>
      <w:color w:val="0563C1" w:themeColor="hyperlink"/>
      <w:u w:val="single"/>
    </w:rPr>
  </w:style>
  <w:style w:type="character" w:styleId="UnresolvedMention">
    <w:name w:val="Unresolved Mention"/>
    <w:basedOn w:val="DefaultParagraphFont"/>
    <w:uiPriority w:val="99"/>
    <w:semiHidden/>
    <w:unhideWhenUsed/>
    <w:rsid w:val="00F5315C"/>
    <w:rPr>
      <w:color w:val="605E5C"/>
      <w:shd w:val="clear" w:color="auto" w:fill="E1DFDD"/>
    </w:rPr>
  </w:style>
  <w:style w:type="paragraph" w:styleId="ListParagraph">
    <w:name w:val="List Paragraph"/>
    <w:basedOn w:val="Normal"/>
    <w:uiPriority w:val="34"/>
    <w:qFormat/>
    <w:rsid w:val="00F531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423169">
      <w:bodyDiv w:val="1"/>
      <w:marLeft w:val="0"/>
      <w:marRight w:val="0"/>
      <w:marTop w:val="0"/>
      <w:marBottom w:val="0"/>
      <w:divBdr>
        <w:top w:val="none" w:sz="0" w:space="0" w:color="auto"/>
        <w:left w:val="none" w:sz="0" w:space="0" w:color="auto"/>
        <w:bottom w:val="none" w:sz="0" w:space="0" w:color="auto"/>
        <w:right w:val="none" w:sz="0" w:space="0" w:color="auto"/>
      </w:divBdr>
    </w:div>
    <w:div w:id="101536212">
      <w:bodyDiv w:val="1"/>
      <w:marLeft w:val="0"/>
      <w:marRight w:val="0"/>
      <w:marTop w:val="0"/>
      <w:marBottom w:val="0"/>
      <w:divBdr>
        <w:top w:val="none" w:sz="0" w:space="0" w:color="auto"/>
        <w:left w:val="none" w:sz="0" w:space="0" w:color="auto"/>
        <w:bottom w:val="none" w:sz="0" w:space="0" w:color="auto"/>
        <w:right w:val="none" w:sz="0" w:space="0" w:color="auto"/>
      </w:divBdr>
    </w:div>
    <w:div w:id="148131957">
      <w:bodyDiv w:val="1"/>
      <w:marLeft w:val="0"/>
      <w:marRight w:val="0"/>
      <w:marTop w:val="0"/>
      <w:marBottom w:val="0"/>
      <w:divBdr>
        <w:top w:val="none" w:sz="0" w:space="0" w:color="auto"/>
        <w:left w:val="none" w:sz="0" w:space="0" w:color="auto"/>
        <w:bottom w:val="none" w:sz="0" w:space="0" w:color="auto"/>
        <w:right w:val="none" w:sz="0" w:space="0" w:color="auto"/>
      </w:divBdr>
    </w:div>
    <w:div w:id="192502325">
      <w:bodyDiv w:val="1"/>
      <w:marLeft w:val="0"/>
      <w:marRight w:val="0"/>
      <w:marTop w:val="0"/>
      <w:marBottom w:val="0"/>
      <w:divBdr>
        <w:top w:val="none" w:sz="0" w:space="0" w:color="auto"/>
        <w:left w:val="none" w:sz="0" w:space="0" w:color="auto"/>
        <w:bottom w:val="none" w:sz="0" w:space="0" w:color="auto"/>
        <w:right w:val="none" w:sz="0" w:space="0" w:color="auto"/>
      </w:divBdr>
    </w:div>
    <w:div w:id="202375982">
      <w:bodyDiv w:val="1"/>
      <w:marLeft w:val="0"/>
      <w:marRight w:val="0"/>
      <w:marTop w:val="0"/>
      <w:marBottom w:val="0"/>
      <w:divBdr>
        <w:top w:val="none" w:sz="0" w:space="0" w:color="auto"/>
        <w:left w:val="none" w:sz="0" w:space="0" w:color="auto"/>
        <w:bottom w:val="none" w:sz="0" w:space="0" w:color="auto"/>
        <w:right w:val="none" w:sz="0" w:space="0" w:color="auto"/>
      </w:divBdr>
    </w:div>
    <w:div w:id="270822111">
      <w:bodyDiv w:val="1"/>
      <w:marLeft w:val="0"/>
      <w:marRight w:val="0"/>
      <w:marTop w:val="0"/>
      <w:marBottom w:val="0"/>
      <w:divBdr>
        <w:top w:val="none" w:sz="0" w:space="0" w:color="auto"/>
        <w:left w:val="none" w:sz="0" w:space="0" w:color="auto"/>
        <w:bottom w:val="none" w:sz="0" w:space="0" w:color="auto"/>
        <w:right w:val="none" w:sz="0" w:space="0" w:color="auto"/>
      </w:divBdr>
    </w:div>
    <w:div w:id="392892794">
      <w:bodyDiv w:val="1"/>
      <w:marLeft w:val="0"/>
      <w:marRight w:val="0"/>
      <w:marTop w:val="0"/>
      <w:marBottom w:val="0"/>
      <w:divBdr>
        <w:top w:val="none" w:sz="0" w:space="0" w:color="auto"/>
        <w:left w:val="none" w:sz="0" w:space="0" w:color="auto"/>
        <w:bottom w:val="none" w:sz="0" w:space="0" w:color="auto"/>
        <w:right w:val="none" w:sz="0" w:space="0" w:color="auto"/>
      </w:divBdr>
    </w:div>
    <w:div w:id="402214933">
      <w:bodyDiv w:val="1"/>
      <w:marLeft w:val="0"/>
      <w:marRight w:val="0"/>
      <w:marTop w:val="0"/>
      <w:marBottom w:val="0"/>
      <w:divBdr>
        <w:top w:val="none" w:sz="0" w:space="0" w:color="auto"/>
        <w:left w:val="none" w:sz="0" w:space="0" w:color="auto"/>
        <w:bottom w:val="none" w:sz="0" w:space="0" w:color="auto"/>
        <w:right w:val="none" w:sz="0" w:space="0" w:color="auto"/>
      </w:divBdr>
    </w:div>
    <w:div w:id="402218973">
      <w:bodyDiv w:val="1"/>
      <w:marLeft w:val="0"/>
      <w:marRight w:val="0"/>
      <w:marTop w:val="0"/>
      <w:marBottom w:val="0"/>
      <w:divBdr>
        <w:top w:val="none" w:sz="0" w:space="0" w:color="auto"/>
        <w:left w:val="none" w:sz="0" w:space="0" w:color="auto"/>
        <w:bottom w:val="none" w:sz="0" w:space="0" w:color="auto"/>
        <w:right w:val="none" w:sz="0" w:space="0" w:color="auto"/>
      </w:divBdr>
    </w:div>
    <w:div w:id="403991093">
      <w:bodyDiv w:val="1"/>
      <w:marLeft w:val="0"/>
      <w:marRight w:val="0"/>
      <w:marTop w:val="0"/>
      <w:marBottom w:val="0"/>
      <w:divBdr>
        <w:top w:val="none" w:sz="0" w:space="0" w:color="auto"/>
        <w:left w:val="none" w:sz="0" w:space="0" w:color="auto"/>
        <w:bottom w:val="none" w:sz="0" w:space="0" w:color="auto"/>
        <w:right w:val="none" w:sz="0" w:space="0" w:color="auto"/>
      </w:divBdr>
    </w:div>
    <w:div w:id="405999911">
      <w:bodyDiv w:val="1"/>
      <w:marLeft w:val="0"/>
      <w:marRight w:val="0"/>
      <w:marTop w:val="0"/>
      <w:marBottom w:val="0"/>
      <w:divBdr>
        <w:top w:val="none" w:sz="0" w:space="0" w:color="auto"/>
        <w:left w:val="none" w:sz="0" w:space="0" w:color="auto"/>
        <w:bottom w:val="none" w:sz="0" w:space="0" w:color="auto"/>
        <w:right w:val="none" w:sz="0" w:space="0" w:color="auto"/>
      </w:divBdr>
    </w:div>
    <w:div w:id="435448298">
      <w:bodyDiv w:val="1"/>
      <w:marLeft w:val="0"/>
      <w:marRight w:val="0"/>
      <w:marTop w:val="0"/>
      <w:marBottom w:val="0"/>
      <w:divBdr>
        <w:top w:val="none" w:sz="0" w:space="0" w:color="auto"/>
        <w:left w:val="none" w:sz="0" w:space="0" w:color="auto"/>
        <w:bottom w:val="none" w:sz="0" w:space="0" w:color="auto"/>
        <w:right w:val="none" w:sz="0" w:space="0" w:color="auto"/>
      </w:divBdr>
    </w:div>
    <w:div w:id="436295160">
      <w:bodyDiv w:val="1"/>
      <w:marLeft w:val="0"/>
      <w:marRight w:val="0"/>
      <w:marTop w:val="0"/>
      <w:marBottom w:val="0"/>
      <w:divBdr>
        <w:top w:val="none" w:sz="0" w:space="0" w:color="auto"/>
        <w:left w:val="none" w:sz="0" w:space="0" w:color="auto"/>
        <w:bottom w:val="none" w:sz="0" w:space="0" w:color="auto"/>
        <w:right w:val="none" w:sz="0" w:space="0" w:color="auto"/>
      </w:divBdr>
    </w:div>
    <w:div w:id="451435243">
      <w:bodyDiv w:val="1"/>
      <w:marLeft w:val="0"/>
      <w:marRight w:val="0"/>
      <w:marTop w:val="0"/>
      <w:marBottom w:val="0"/>
      <w:divBdr>
        <w:top w:val="none" w:sz="0" w:space="0" w:color="auto"/>
        <w:left w:val="none" w:sz="0" w:space="0" w:color="auto"/>
        <w:bottom w:val="none" w:sz="0" w:space="0" w:color="auto"/>
        <w:right w:val="none" w:sz="0" w:space="0" w:color="auto"/>
      </w:divBdr>
    </w:div>
    <w:div w:id="457190416">
      <w:bodyDiv w:val="1"/>
      <w:marLeft w:val="0"/>
      <w:marRight w:val="0"/>
      <w:marTop w:val="0"/>
      <w:marBottom w:val="0"/>
      <w:divBdr>
        <w:top w:val="none" w:sz="0" w:space="0" w:color="auto"/>
        <w:left w:val="none" w:sz="0" w:space="0" w:color="auto"/>
        <w:bottom w:val="none" w:sz="0" w:space="0" w:color="auto"/>
        <w:right w:val="none" w:sz="0" w:space="0" w:color="auto"/>
      </w:divBdr>
    </w:div>
    <w:div w:id="479807080">
      <w:bodyDiv w:val="1"/>
      <w:marLeft w:val="0"/>
      <w:marRight w:val="0"/>
      <w:marTop w:val="0"/>
      <w:marBottom w:val="0"/>
      <w:divBdr>
        <w:top w:val="none" w:sz="0" w:space="0" w:color="auto"/>
        <w:left w:val="none" w:sz="0" w:space="0" w:color="auto"/>
        <w:bottom w:val="none" w:sz="0" w:space="0" w:color="auto"/>
        <w:right w:val="none" w:sz="0" w:space="0" w:color="auto"/>
      </w:divBdr>
      <w:divsChild>
        <w:div w:id="1788114659">
          <w:marLeft w:val="0"/>
          <w:marRight w:val="0"/>
          <w:marTop w:val="0"/>
          <w:marBottom w:val="0"/>
          <w:divBdr>
            <w:top w:val="none" w:sz="0" w:space="0" w:color="auto"/>
            <w:left w:val="none" w:sz="0" w:space="0" w:color="auto"/>
            <w:bottom w:val="none" w:sz="0" w:space="0" w:color="auto"/>
            <w:right w:val="none" w:sz="0" w:space="0" w:color="auto"/>
          </w:divBdr>
          <w:divsChild>
            <w:div w:id="814686583">
              <w:marLeft w:val="0"/>
              <w:marRight w:val="0"/>
              <w:marTop w:val="0"/>
              <w:marBottom w:val="0"/>
              <w:divBdr>
                <w:top w:val="none" w:sz="0" w:space="0" w:color="auto"/>
                <w:left w:val="none" w:sz="0" w:space="0" w:color="auto"/>
                <w:bottom w:val="none" w:sz="0" w:space="0" w:color="auto"/>
                <w:right w:val="none" w:sz="0" w:space="0" w:color="auto"/>
              </w:divBdr>
              <w:divsChild>
                <w:div w:id="641884725">
                  <w:marLeft w:val="0"/>
                  <w:marRight w:val="0"/>
                  <w:marTop w:val="0"/>
                  <w:marBottom w:val="0"/>
                  <w:divBdr>
                    <w:top w:val="none" w:sz="0" w:space="0" w:color="auto"/>
                    <w:left w:val="none" w:sz="0" w:space="0" w:color="auto"/>
                    <w:bottom w:val="none" w:sz="0" w:space="0" w:color="auto"/>
                    <w:right w:val="none" w:sz="0" w:space="0" w:color="auto"/>
                  </w:divBdr>
                  <w:divsChild>
                    <w:div w:id="49395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835824">
          <w:marLeft w:val="0"/>
          <w:marRight w:val="0"/>
          <w:marTop w:val="0"/>
          <w:marBottom w:val="0"/>
          <w:divBdr>
            <w:top w:val="none" w:sz="0" w:space="0" w:color="auto"/>
            <w:left w:val="none" w:sz="0" w:space="0" w:color="auto"/>
            <w:bottom w:val="none" w:sz="0" w:space="0" w:color="auto"/>
            <w:right w:val="none" w:sz="0" w:space="0" w:color="auto"/>
          </w:divBdr>
          <w:divsChild>
            <w:div w:id="1741829432">
              <w:marLeft w:val="0"/>
              <w:marRight w:val="0"/>
              <w:marTop w:val="0"/>
              <w:marBottom w:val="0"/>
              <w:divBdr>
                <w:top w:val="none" w:sz="0" w:space="0" w:color="auto"/>
                <w:left w:val="none" w:sz="0" w:space="0" w:color="auto"/>
                <w:bottom w:val="none" w:sz="0" w:space="0" w:color="auto"/>
                <w:right w:val="none" w:sz="0" w:space="0" w:color="auto"/>
              </w:divBdr>
              <w:divsChild>
                <w:div w:id="1506018524">
                  <w:marLeft w:val="0"/>
                  <w:marRight w:val="0"/>
                  <w:marTop w:val="0"/>
                  <w:marBottom w:val="0"/>
                  <w:divBdr>
                    <w:top w:val="none" w:sz="0" w:space="0" w:color="auto"/>
                    <w:left w:val="none" w:sz="0" w:space="0" w:color="auto"/>
                    <w:bottom w:val="none" w:sz="0" w:space="0" w:color="auto"/>
                    <w:right w:val="none" w:sz="0" w:space="0" w:color="auto"/>
                  </w:divBdr>
                  <w:divsChild>
                    <w:div w:id="37265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491240">
      <w:bodyDiv w:val="1"/>
      <w:marLeft w:val="0"/>
      <w:marRight w:val="0"/>
      <w:marTop w:val="0"/>
      <w:marBottom w:val="0"/>
      <w:divBdr>
        <w:top w:val="none" w:sz="0" w:space="0" w:color="auto"/>
        <w:left w:val="none" w:sz="0" w:space="0" w:color="auto"/>
        <w:bottom w:val="none" w:sz="0" w:space="0" w:color="auto"/>
        <w:right w:val="none" w:sz="0" w:space="0" w:color="auto"/>
      </w:divBdr>
      <w:divsChild>
        <w:div w:id="1142891447">
          <w:marLeft w:val="0"/>
          <w:marRight w:val="0"/>
          <w:marTop w:val="0"/>
          <w:marBottom w:val="0"/>
          <w:divBdr>
            <w:top w:val="none" w:sz="0" w:space="0" w:color="auto"/>
            <w:left w:val="none" w:sz="0" w:space="0" w:color="auto"/>
            <w:bottom w:val="none" w:sz="0" w:space="0" w:color="auto"/>
            <w:right w:val="none" w:sz="0" w:space="0" w:color="auto"/>
          </w:divBdr>
          <w:divsChild>
            <w:div w:id="1313749398">
              <w:marLeft w:val="0"/>
              <w:marRight w:val="0"/>
              <w:marTop w:val="0"/>
              <w:marBottom w:val="0"/>
              <w:divBdr>
                <w:top w:val="none" w:sz="0" w:space="0" w:color="auto"/>
                <w:left w:val="none" w:sz="0" w:space="0" w:color="auto"/>
                <w:bottom w:val="none" w:sz="0" w:space="0" w:color="auto"/>
                <w:right w:val="none" w:sz="0" w:space="0" w:color="auto"/>
              </w:divBdr>
              <w:divsChild>
                <w:div w:id="1056778378">
                  <w:marLeft w:val="0"/>
                  <w:marRight w:val="0"/>
                  <w:marTop w:val="0"/>
                  <w:marBottom w:val="0"/>
                  <w:divBdr>
                    <w:top w:val="none" w:sz="0" w:space="0" w:color="auto"/>
                    <w:left w:val="none" w:sz="0" w:space="0" w:color="auto"/>
                    <w:bottom w:val="none" w:sz="0" w:space="0" w:color="auto"/>
                    <w:right w:val="none" w:sz="0" w:space="0" w:color="auto"/>
                  </w:divBdr>
                  <w:divsChild>
                    <w:div w:id="106078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304139">
          <w:marLeft w:val="0"/>
          <w:marRight w:val="0"/>
          <w:marTop w:val="0"/>
          <w:marBottom w:val="0"/>
          <w:divBdr>
            <w:top w:val="none" w:sz="0" w:space="0" w:color="auto"/>
            <w:left w:val="none" w:sz="0" w:space="0" w:color="auto"/>
            <w:bottom w:val="none" w:sz="0" w:space="0" w:color="auto"/>
            <w:right w:val="none" w:sz="0" w:space="0" w:color="auto"/>
          </w:divBdr>
          <w:divsChild>
            <w:div w:id="1274629459">
              <w:marLeft w:val="0"/>
              <w:marRight w:val="0"/>
              <w:marTop w:val="0"/>
              <w:marBottom w:val="0"/>
              <w:divBdr>
                <w:top w:val="none" w:sz="0" w:space="0" w:color="auto"/>
                <w:left w:val="none" w:sz="0" w:space="0" w:color="auto"/>
                <w:bottom w:val="none" w:sz="0" w:space="0" w:color="auto"/>
                <w:right w:val="none" w:sz="0" w:space="0" w:color="auto"/>
              </w:divBdr>
              <w:divsChild>
                <w:div w:id="211967615">
                  <w:marLeft w:val="0"/>
                  <w:marRight w:val="0"/>
                  <w:marTop w:val="0"/>
                  <w:marBottom w:val="0"/>
                  <w:divBdr>
                    <w:top w:val="none" w:sz="0" w:space="0" w:color="auto"/>
                    <w:left w:val="none" w:sz="0" w:space="0" w:color="auto"/>
                    <w:bottom w:val="none" w:sz="0" w:space="0" w:color="auto"/>
                    <w:right w:val="none" w:sz="0" w:space="0" w:color="auto"/>
                  </w:divBdr>
                  <w:divsChild>
                    <w:div w:id="105967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413449">
      <w:bodyDiv w:val="1"/>
      <w:marLeft w:val="0"/>
      <w:marRight w:val="0"/>
      <w:marTop w:val="0"/>
      <w:marBottom w:val="0"/>
      <w:divBdr>
        <w:top w:val="none" w:sz="0" w:space="0" w:color="auto"/>
        <w:left w:val="none" w:sz="0" w:space="0" w:color="auto"/>
        <w:bottom w:val="none" w:sz="0" w:space="0" w:color="auto"/>
        <w:right w:val="none" w:sz="0" w:space="0" w:color="auto"/>
      </w:divBdr>
    </w:div>
    <w:div w:id="803427948">
      <w:bodyDiv w:val="1"/>
      <w:marLeft w:val="0"/>
      <w:marRight w:val="0"/>
      <w:marTop w:val="0"/>
      <w:marBottom w:val="0"/>
      <w:divBdr>
        <w:top w:val="none" w:sz="0" w:space="0" w:color="auto"/>
        <w:left w:val="none" w:sz="0" w:space="0" w:color="auto"/>
        <w:bottom w:val="none" w:sz="0" w:space="0" w:color="auto"/>
        <w:right w:val="none" w:sz="0" w:space="0" w:color="auto"/>
      </w:divBdr>
    </w:div>
    <w:div w:id="831330349">
      <w:bodyDiv w:val="1"/>
      <w:marLeft w:val="0"/>
      <w:marRight w:val="0"/>
      <w:marTop w:val="0"/>
      <w:marBottom w:val="0"/>
      <w:divBdr>
        <w:top w:val="none" w:sz="0" w:space="0" w:color="auto"/>
        <w:left w:val="none" w:sz="0" w:space="0" w:color="auto"/>
        <w:bottom w:val="none" w:sz="0" w:space="0" w:color="auto"/>
        <w:right w:val="none" w:sz="0" w:space="0" w:color="auto"/>
      </w:divBdr>
    </w:div>
    <w:div w:id="870610770">
      <w:bodyDiv w:val="1"/>
      <w:marLeft w:val="0"/>
      <w:marRight w:val="0"/>
      <w:marTop w:val="0"/>
      <w:marBottom w:val="0"/>
      <w:divBdr>
        <w:top w:val="none" w:sz="0" w:space="0" w:color="auto"/>
        <w:left w:val="none" w:sz="0" w:space="0" w:color="auto"/>
        <w:bottom w:val="none" w:sz="0" w:space="0" w:color="auto"/>
        <w:right w:val="none" w:sz="0" w:space="0" w:color="auto"/>
      </w:divBdr>
    </w:div>
    <w:div w:id="883835027">
      <w:bodyDiv w:val="1"/>
      <w:marLeft w:val="0"/>
      <w:marRight w:val="0"/>
      <w:marTop w:val="0"/>
      <w:marBottom w:val="0"/>
      <w:divBdr>
        <w:top w:val="none" w:sz="0" w:space="0" w:color="auto"/>
        <w:left w:val="none" w:sz="0" w:space="0" w:color="auto"/>
        <w:bottom w:val="none" w:sz="0" w:space="0" w:color="auto"/>
        <w:right w:val="none" w:sz="0" w:space="0" w:color="auto"/>
      </w:divBdr>
    </w:div>
    <w:div w:id="954873206">
      <w:bodyDiv w:val="1"/>
      <w:marLeft w:val="0"/>
      <w:marRight w:val="0"/>
      <w:marTop w:val="0"/>
      <w:marBottom w:val="0"/>
      <w:divBdr>
        <w:top w:val="none" w:sz="0" w:space="0" w:color="auto"/>
        <w:left w:val="none" w:sz="0" w:space="0" w:color="auto"/>
        <w:bottom w:val="none" w:sz="0" w:space="0" w:color="auto"/>
        <w:right w:val="none" w:sz="0" w:space="0" w:color="auto"/>
      </w:divBdr>
    </w:div>
    <w:div w:id="956376936">
      <w:bodyDiv w:val="1"/>
      <w:marLeft w:val="0"/>
      <w:marRight w:val="0"/>
      <w:marTop w:val="0"/>
      <w:marBottom w:val="0"/>
      <w:divBdr>
        <w:top w:val="none" w:sz="0" w:space="0" w:color="auto"/>
        <w:left w:val="none" w:sz="0" w:space="0" w:color="auto"/>
        <w:bottom w:val="none" w:sz="0" w:space="0" w:color="auto"/>
        <w:right w:val="none" w:sz="0" w:space="0" w:color="auto"/>
      </w:divBdr>
    </w:div>
    <w:div w:id="958027965">
      <w:bodyDiv w:val="1"/>
      <w:marLeft w:val="0"/>
      <w:marRight w:val="0"/>
      <w:marTop w:val="0"/>
      <w:marBottom w:val="0"/>
      <w:divBdr>
        <w:top w:val="none" w:sz="0" w:space="0" w:color="auto"/>
        <w:left w:val="none" w:sz="0" w:space="0" w:color="auto"/>
        <w:bottom w:val="none" w:sz="0" w:space="0" w:color="auto"/>
        <w:right w:val="none" w:sz="0" w:space="0" w:color="auto"/>
      </w:divBdr>
    </w:div>
    <w:div w:id="980354455">
      <w:bodyDiv w:val="1"/>
      <w:marLeft w:val="0"/>
      <w:marRight w:val="0"/>
      <w:marTop w:val="0"/>
      <w:marBottom w:val="0"/>
      <w:divBdr>
        <w:top w:val="none" w:sz="0" w:space="0" w:color="auto"/>
        <w:left w:val="none" w:sz="0" w:space="0" w:color="auto"/>
        <w:bottom w:val="none" w:sz="0" w:space="0" w:color="auto"/>
        <w:right w:val="none" w:sz="0" w:space="0" w:color="auto"/>
      </w:divBdr>
    </w:div>
    <w:div w:id="992560620">
      <w:bodyDiv w:val="1"/>
      <w:marLeft w:val="0"/>
      <w:marRight w:val="0"/>
      <w:marTop w:val="0"/>
      <w:marBottom w:val="0"/>
      <w:divBdr>
        <w:top w:val="none" w:sz="0" w:space="0" w:color="auto"/>
        <w:left w:val="none" w:sz="0" w:space="0" w:color="auto"/>
        <w:bottom w:val="none" w:sz="0" w:space="0" w:color="auto"/>
        <w:right w:val="none" w:sz="0" w:space="0" w:color="auto"/>
      </w:divBdr>
    </w:div>
    <w:div w:id="1029841826">
      <w:bodyDiv w:val="1"/>
      <w:marLeft w:val="0"/>
      <w:marRight w:val="0"/>
      <w:marTop w:val="0"/>
      <w:marBottom w:val="0"/>
      <w:divBdr>
        <w:top w:val="none" w:sz="0" w:space="0" w:color="auto"/>
        <w:left w:val="none" w:sz="0" w:space="0" w:color="auto"/>
        <w:bottom w:val="none" w:sz="0" w:space="0" w:color="auto"/>
        <w:right w:val="none" w:sz="0" w:space="0" w:color="auto"/>
      </w:divBdr>
      <w:divsChild>
        <w:div w:id="666908945">
          <w:marLeft w:val="0"/>
          <w:marRight w:val="0"/>
          <w:marTop w:val="0"/>
          <w:marBottom w:val="0"/>
          <w:divBdr>
            <w:top w:val="none" w:sz="0" w:space="0" w:color="auto"/>
            <w:left w:val="none" w:sz="0" w:space="0" w:color="auto"/>
            <w:bottom w:val="none" w:sz="0" w:space="0" w:color="auto"/>
            <w:right w:val="none" w:sz="0" w:space="0" w:color="auto"/>
          </w:divBdr>
          <w:divsChild>
            <w:div w:id="645478578">
              <w:marLeft w:val="0"/>
              <w:marRight w:val="0"/>
              <w:marTop w:val="0"/>
              <w:marBottom w:val="0"/>
              <w:divBdr>
                <w:top w:val="none" w:sz="0" w:space="0" w:color="auto"/>
                <w:left w:val="none" w:sz="0" w:space="0" w:color="auto"/>
                <w:bottom w:val="none" w:sz="0" w:space="0" w:color="auto"/>
                <w:right w:val="none" w:sz="0" w:space="0" w:color="auto"/>
              </w:divBdr>
              <w:divsChild>
                <w:div w:id="1959526731">
                  <w:marLeft w:val="0"/>
                  <w:marRight w:val="0"/>
                  <w:marTop w:val="0"/>
                  <w:marBottom w:val="0"/>
                  <w:divBdr>
                    <w:top w:val="none" w:sz="0" w:space="0" w:color="auto"/>
                    <w:left w:val="none" w:sz="0" w:space="0" w:color="auto"/>
                    <w:bottom w:val="none" w:sz="0" w:space="0" w:color="auto"/>
                    <w:right w:val="none" w:sz="0" w:space="0" w:color="auto"/>
                  </w:divBdr>
                  <w:divsChild>
                    <w:div w:id="208425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079127">
          <w:marLeft w:val="0"/>
          <w:marRight w:val="0"/>
          <w:marTop w:val="0"/>
          <w:marBottom w:val="0"/>
          <w:divBdr>
            <w:top w:val="none" w:sz="0" w:space="0" w:color="auto"/>
            <w:left w:val="none" w:sz="0" w:space="0" w:color="auto"/>
            <w:bottom w:val="none" w:sz="0" w:space="0" w:color="auto"/>
            <w:right w:val="none" w:sz="0" w:space="0" w:color="auto"/>
          </w:divBdr>
          <w:divsChild>
            <w:div w:id="632906603">
              <w:marLeft w:val="0"/>
              <w:marRight w:val="0"/>
              <w:marTop w:val="0"/>
              <w:marBottom w:val="0"/>
              <w:divBdr>
                <w:top w:val="none" w:sz="0" w:space="0" w:color="auto"/>
                <w:left w:val="none" w:sz="0" w:space="0" w:color="auto"/>
                <w:bottom w:val="none" w:sz="0" w:space="0" w:color="auto"/>
                <w:right w:val="none" w:sz="0" w:space="0" w:color="auto"/>
              </w:divBdr>
              <w:divsChild>
                <w:div w:id="43985497">
                  <w:marLeft w:val="0"/>
                  <w:marRight w:val="0"/>
                  <w:marTop w:val="0"/>
                  <w:marBottom w:val="0"/>
                  <w:divBdr>
                    <w:top w:val="none" w:sz="0" w:space="0" w:color="auto"/>
                    <w:left w:val="none" w:sz="0" w:space="0" w:color="auto"/>
                    <w:bottom w:val="none" w:sz="0" w:space="0" w:color="auto"/>
                    <w:right w:val="none" w:sz="0" w:space="0" w:color="auto"/>
                  </w:divBdr>
                  <w:divsChild>
                    <w:div w:id="139705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048234">
      <w:bodyDiv w:val="1"/>
      <w:marLeft w:val="0"/>
      <w:marRight w:val="0"/>
      <w:marTop w:val="0"/>
      <w:marBottom w:val="0"/>
      <w:divBdr>
        <w:top w:val="none" w:sz="0" w:space="0" w:color="auto"/>
        <w:left w:val="none" w:sz="0" w:space="0" w:color="auto"/>
        <w:bottom w:val="none" w:sz="0" w:space="0" w:color="auto"/>
        <w:right w:val="none" w:sz="0" w:space="0" w:color="auto"/>
      </w:divBdr>
    </w:div>
    <w:div w:id="1089961603">
      <w:bodyDiv w:val="1"/>
      <w:marLeft w:val="0"/>
      <w:marRight w:val="0"/>
      <w:marTop w:val="0"/>
      <w:marBottom w:val="0"/>
      <w:divBdr>
        <w:top w:val="none" w:sz="0" w:space="0" w:color="auto"/>
        <w:left w:val="none" w:sz="0" w:space="0" w:color="auto"/>
        <w:bottom w:val="none" w:sz="0" w:space="0" w:color="auto"/>
        <w:right w:val="none" w:sz="0" w:space="0" w:color="auto"/>
      </w:divBdr>
    </w:div>
    <w:div w:id="1124275638">
      <w:bodyDiv w:val="1"/>
      <w:marLeft w:val="0"/>
      <w:marRight w:val="0"/>
      <w:marTop w:val="0"/>
      <w:marBottom w:val="0"/>
      <w:divBdr>
        <w:top w:val="none" w:sz="0" w:space="0" w:color="auto"/>
        <w:left w:val="none" w:sz="0" w:space="0" w:color="auto"/>
        <w:bottom w:val="none" w:sz="0" w:space="0" w:color="auto"/>
        <w:right w:val="none" w:sz="0" w:space="0" w:color="auto"/>
      </w:divBdr>
    </w:div>
    <w:div w:id="1154950862">
      <w:bodyDiv w:val="1"/>
      <w:marLeft w:val="0"/>
      <w:marRight w:val="0"/>
      <w:marTop w:val="0"/>
      <w:marBottom w:val="0"/>
      <w:divBdr>
        <w:top w:val="none" w:sz="0" w:space="0" w:color="auto"/>
        <w:left w:val="none" w:sz="0" w:space="0" w:color="auto"/>
        <w:bottom w:val="none" w:sz="0" w:space="0" w:color="auto"/>
        <w:right w:val="none" w:sz="0" w:space="0" w:color="auto"/>
      </w:divBdr>
    </w:div>
    <w:div w:id="1198271840">
      <w:bodyDiv w:val="1"/>
      <w:marLeft w:val="0"/>
      <w:marRight w:val="0"/>
      <w:marTop w:val="0"/>
      <w:marBottom w:val="0"/>
      <w:divBdr>
        <w:top w:val="none" w:sz="0" w:space="0" w:color="auto"/>
        <w:left w:val="none" w:sz="0" w:space="0" w:color="auto"/>
        <w:bottom w:val="none" w:sz="0" w:space="0" w:color="auto"/>
        <w:right w:val="none" w:sz="0" w:space="0" w:color="auto"/>
      </w:divBdr>
    </w:div>
    <w:div w:id="1231695306">
      <w:bodyDiv w:val="1"/>
      <w:marLeft w:val="0"/>
      <w:marRight w:val="0"/>
      <w:marTop w:val="0"/>
      <w:marBottom w:val="0"/>
      <w:divBdr>
        <w:top w:val="none" w:sz="0" w:space="0" w:color="auto"/>
        <w:left w:val="none" w:sz="0" w:space="0" w:color="auto"/>
        <w:bottom w:val="none" w:sz="0" w:space="0" w:color="auto"/>
        <w:right w:val="none" w:sz="0" w:space="0" w:color="auto"/>
      </w:divBdr>
    </w:div>
    <w:div w:id="1263490098">
      <w:bodyDiv w:val="1"/>
      <w:marLeft w:val="0"/>
      <w:marRight w:val="0"/>
      <w:marTop w:val="0"/>
      <w:marBottom w:val="0"/>
      <w:divBdr>
        <w:top w:val="none" w:sz="0" w:space="0" w:color="auto"/>
        <w:left w:val="none" w:sz="0" w:space="0" w:color="auto"/>
        <w:bottom w:val="none" w:sz="0" w:space="0" w:color="auto"/>
        <w:right w:val="none" w:sz="0" w:space="0" w:color="auto"/>
      </w:divBdr>
    </w:div>
    <w:div w:id="1289237688">
      <w:bodyDiv w:val="1"/>
      <w:marLeft w:val="0"/>
      <w:marRight w:val="0"/>
      <w:marTop w:val="0"/>
      <w:marBottom w:val="0"/>
      <w:divBdr>
        <w:top w:val="none" w:sz="0" w:space="0" w:color="auto"/>
        <w:left w:val="none" w:sz="0" w:space="0" w:color="auto"/>
        <w:bottom w:val="none" w:sz="0" w:space="0" w:color="auto"/>
        <w:right w:val="none" w:sz="0" w:space="0" w:color="auto"/>
      </w:divBdr>
    </w:div>
    <w:div w:id="1294289129">
      <w:bodyDiv w:val="1"/>
      <w:marLeft w:val="0"/>
      <w:marRight w:val="0"/>
      <w:marTop w:val="0"/>
      <w:marBottom w:val="0"/>
      <w:divBdr>
        <w:top w:val="none" w:sz="0" w:space="0" w:color="auto"/>
        <w:left w:val="none" w:sz="0" w:space="0" w:color="auto"/>
        <w:bottom w:val="none" w:sz="0" w:space="0" w:color="auto"/>
        <w:right w:val="none" w:sz="0" w:space="0" w:color="auto"/>
      </w:divBdr>
    </w:div>
    <w:div w:id="1322079855">
      <w:bodyDiv w:val="1"/>
      <w:marLeft w:val="0"/>
      <w:marRight w:val="0"/>
      <w:marTop w:val="0"/>
      <w:marBottom w:val="0"/>
      <w:divBdr>
        <w:top w:val="none" w:sz="0" w:space="0" w:color="auto"/>
        <w:left w:val="none" w:sz="0" w:space="0" w:color="auto"/>
        <w:bottom w:val="none" w:sz="0" w:space="0" w:color="auto"/>
        <w:right w:val="none" w:sz="0" w:space="0" w:color="auto"/>
      </w:divBdr>
    </w:div>
    <w:div w:id="1345984270">
      <w:bodyDiv w:val="1"/>
      <w:marLeft w:val="0"/>
      <w:marRight w:val="0"/>
      <w:marTop w:val="0"/>
      <w:marBottom w:val="0"/>
      <w:divBdr>
        <w:top w:val="none" w:sz="0" w:space="0" w:color="auto"/>
        <w:left w:val="none" w:sz="0" w:space="0" w:color="auto"/>
        <w:bottom w:val="none" w:sz="0" w:space="0" w:color="auto"/>
        <w:right w:val="none" w:sz="0" w:space="0" w:color="auto"/>
      </w:divBdr>
    </w:div>
    <w:div w:id="1375959177">
      <w:bodyDiv w:val="1"/>
      <w:marLeft w:val="0"/>
      <w:marRight w:val="0"/>
      <w:marTop w:val="0"/>
      <w:marBottom w:val="0"/>
      <w:divBdr>
        <w:top w:val="none" w:sz="0" w:space="0" w:color="auto"/>
        <w:left w:val="none" w:sz="0" w:space="0" w:color="auto"/>
        <w:bottom w:val="none" w:sz="0" w:space="0" w:color="auto"/>
        <w:right w:val="none" w:sz="0" w:space="0" w:color="auto"/>
      </w:divBdr>
    </w:div>
    <w:div w:id="1380932518">
      <w:bodyDiv w:val="1"/>
      <w:marLeft w:val="0"/>
      <w:marRight w:val="0"/>
      <w:marTop w:val="0"/>
      <w:marBottom w:val="0"/>
      <w:divBdr>
        <w:top w:val="none" w:sz="0" w:space="0" w:color="auto"/>
        <w:left w:val="none" w:sz="0" w:space="0" w:color="auto"/>
        <w:bottom w:val="none" w:sz="0" w:space="0" w:color="auto"/>
        <w:right w:val="none" w:sz="0" w:space="0" w:color="auto"/>
      </w:divBdr>
    </w:div>
    <w:div w:id="1497376952">
      <w:bodyDiv w:val="1"/>
      <w:marLeft w:val="0"/>
      <w:marRight w:val="0"/>
      <w:marTop w:val="0"/>
      <w:marBottom w:val="0"/>
      <w:divBdr>
        <w:top w:val="none" w:sz="0" w:space="0" w:color="auto"/>
        <w:left w:val="none" w:sz="0" w:space="0" w:color="auto"/>
        <w:bottom w:val="none" w:sz="0" w:space="0" w:color="auto"/>
        <w:right w:val="none" w:sz="0" w:space="0" w:color="auto"/>
      </w:divBdr>
    </w:div>
    <w:div w:id="1506743612">
      <w:bodyDiv w:val="1"/>
      <w:marLeft w:val="0"/>
      <w:marRight w:val="0"/>
      <w:marTop w:val="0"/>
      <w:marBottom w:val="0"/>
      <w:divBdr>
        <w:top w:val="none" w:sz="0" w:space="0" w:color="auto"/>
        <w:left w:val="none" w:sz="0" w:space="0" w:color="auto"/>
        <w:bottom w:val="none" w:sz="0" w:space="0" w:color="auto"/>
        <w:right w:val="none" w:sz="0" w:space="0" w:color="auto"/>
      </w:divBdr>
    </w:div>
    <w:div w:id="1607495412">
      <w:bodyDiv w:val="1"/>
      <w:marLeft w:val="0"/>
      <w:marRight w:val="0"/>
      <w:marTop w:val="0"/>
      <w:marBottom w:val="0"/>
      <w:divBdr>
        <w:top w:val="none" w:sz="0" w:space="0" w:color="auto"/>
        <w:left w:val="none" w:sz="0" w:space="0" w:color="auto"/>
        <w:bottom w:val="none" w:sz="0" w:space="0" w:color="auto"/>
        <w:right w:val="none" w:sz="0" w:space="0" w:color="auto"/>
      </w:divBdr>
    </w:div>
    <w:div w:id="1679964962">
      <w:bodyDiv w:val="1"/>
      <w:marLeft w:val="0"/>
      <w:marRight w:val="0"/>
      <w:marTop w:val="0"/>
      <w:marBottom w:val="0"/>
      <w:divBdr>
        <w:top w:val="none" w:sz="0" w:space="0" w:color="auto"/>
        <w:left w:val="none" w:sz="0" w:space="0" w:color="auto"/>
        <w:bottom w:val="none" w:sz="0" w:space="0" w:color="auto"/>
        <w:right w:val="none" w:sz="0" w:space="0" w:color="auto"/>
      </w:divBdr>
    </w:div>
    <w:div w:id="1820345432">
      <w:bodyDiv w:val="1"/>
      <w:marLeft w:val="0"/>
      <w:marRight w:val="0"/>
      <w:marTop w:val="0"/>
      <w:marBottom w:val="0"/>
      <w:divBdr>
        <w:top w:val="none" w:sz="0" w:space="0" w:color="auto"/>
        <w:left w:val="none" w:sz="0" w:space="0" w:color="auto"/>
        <w:bottom w:val="none" w:sz="0" w:space="0" w:color="auto"/>
        <w:right w:val="none" w:sz="0" w:space="0" w:color="auto"/>
      </w:divBdr>
      <w:divsChild>
        <w:div w:id="1642996582">
          <w:marLeft w:val="0"/>
          <w:marRight w:val="0"/>
          <w:marTop w:val="0"/>
          <w:marBottom w:val="0"/>
          <w:divBdr>
            <w:top w:val="none" w:sz="0" w:space="0" w:color="auto"/>
            <w:left w:val="none" w:sz="0" w:space="0" w:color="auto"/>
            <w:bottom w:val="none" w:sz="0" w:space="0" w:color="auto"/>
            <w:right w:val="none" w:sz="0" w:space="0" w:color="auto"/>
          </w:divBdr>
          <w:divsChild>
            <w:div w:id="1779567593">
              <w:marLeft w:val="0"/>
              <w:marRight w:val="0"/>
              <w:marTop w:val="0"/>
              <w:marBottom w:val="0"/>
              <w:divBdr>
                <w:top w:val="none" w:sz="0" w:space="0" w:color="auto"/>
                <w:left w:val="none" w:sz="0" w:space="0" w:color="auto"/>
                <w:bottom w:val="none" w:sz="0" w:space="0" w:color="auto"/>
                <w:right w:val="none" w:sz="0" w:space="0" w:color="auto"/>
              </w:divBdr>
              <w:divsChild>
                <w:div w:id="520974256">
                  <w:marLeft w:val="0"/>
                  <w:marRight w:val="0"/>
                  <w:marTop w:val="0"/>
                  <w:marBottom w:val="0"/>
                  <w:divBdr>
                    <w:top w:val="none" w:sz="0" w:space="0" w:color="auto"/>
                    <w:left w:val="none" w:sz="0" w:space="0" w:color="auto"/>
                    <w:bottom w:val="none" w:sz="0" w:space="0" w:color="auto"/>
                    <w:right w:val="none" w:sz="0" w:space="0" w:color="auto"/>
                  </w:divBdr>
                  <w:divsChild>
                    <w:div w:id="150119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783074">
          <w:marLeft w:val="0"/>
          <w:marRight w:val="0"/>
          <w:marTop w:val="0"/>
          <w:marBottom w:val="0"/>
          <w:divBdr>
            <w:top w:val="none" w:sz="0" w:space="0" w:color="auto"/>
            <w:left w:val="none" w:sz="0" w:space="0" w:color="auto"/>
            <w:bottom w:val="none" w:sz="0" w:space="0" w:color="auto"/>
            <w:right w:val="none" w:sz="0" w:space="0" w:color="auto"/>
          </w:divBdr>
          <w:divsChild>
            <w:div w:id="1422483275">
              <w:marLeft w:val="0"/>
              <w:marRight w:val="0"/>
              <w:marTop w:val="0"/>
              <w:marBottom w:val="0"/>
              <w:divBdr>
                <w:top w:val="none" w:sz="0" w:space="0" w:color="auto"/>
                <w:left w:val="none" w:sz="0" w:space="0" w:color="auto"/>
                <w:bottom w:val="none" w:sz="0" w:space="0" w:color="auto"/>
                <w:right w:val="none" w:sz="0" w:space="0" w:color="auto"/>
              </w:divBdr>
              <w:divsChild>
                <w:div w:id="1562986943">
                  <w:marLeft w:val="0"/>
                  <w:marRight w:val="0"/>
                  <w:marTop w:val="0"/>
                  <w:marBottom w:val="0"/>
                  <w:divBdr>
                    <w:top w:val="none" w:sz="0" w:space="0" w:color="auto"/>
                    <w:left w:val="none" w:sz="0" w:space="0" w:color="auto"/>
                    <w:bottom w:val="none" w:sz="0" w:space="0" w:color="auto"/>
                    <w:right w:val="none" w:sz="0" w:space="0" w:color="auto"/>
                  </w:divBdr>
                  <w:divsChild>
                    <w:div w:id="2080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765071">
      <w:bodyDiv w:val="1"/>
      <w:marLeft w:val="0"/>
      <w:marRight w:val="0"/>
      <w:marTop w:val="0"/>
      <w:marBottom w:val="0"/>
      <w:divBdr>
        <w:top w:val="none" w:sz="0" w:space="0" w:color="auto"/>
        <w:left w:val="none" w:sz="0" w:space="0" w:color="auto"/>
        <w:bottom w:val="none" w:sz="0" w:space="0" w:color="auto"/>
        <w:right w:val="none" w:sz="0" w:space="0" w:color="auto"/>
      </w:divBdr>
    </w:div>
    <w:div w:id="1870609909">
      <w:bodyDiv w:val="1"/>
      <w:marLeft w:val="0"/>
      <w:marRight w:val="0"/>
      <w:marTop w:val="0"/>
      <w:marBottom w:val="0"/>
      <w:divBdr>
        <w:top w:val="none" w:sz="0" w:space="0" w:color="auto"/>
        <w:left w:val="none" w:sz="0" w:space="0" w:color="auto"/>
        <w:bottom w:val="none" w:sz="0" w:space="0" w:color="auto"/>
        <w:right w:val="none" w:sz="0" w:space="0" w:color="auto"/>
      </w:divBdr>
    </w:div>
    <w:div w:id="1930309035">
      <w:bodyDiv w:val="1"/>
      <w:marLeft w:val="0"/>
      <w:marRight w:val="0"/>
      <w:marTop w:val="0"/>
      <w:marBottom w:val="0"/>
      <w:divBdr>
        <w:top w:val="none" w:sz="0" w:space="0" w:color="auto"/>
        <w:left w:val="none" w:sz="0" w:space="0" w:color="auto"/>
        <w:bottom w:val="none" w:sz="0" w:space="0" w:color="auto"/>
        <w:right w:val="none" w:sz="0" w:space="0" w:color="auto"/>
      </w:divBdr>
    </w:div>
    <w:div w:id="1982267682">
      <w:bodyDiv w:val="1"/>
      <w:marLeft w:val="0"/>
      <w:marRight w:val="0"/>
      <w:marTop w:val="0"/>
      <w:marBottom w:val="0"/>
      <w:divBdr>
        <w:top w:val="none" w:sz="0" w:space="0" w:color="auto"/>
        <w:left w:val="none" w:sz="0" w:space="0" w:color="auto"/>
        <w:bottom w:val="none" w:sz="0" w:space="0" w:color="auto"/>
        <w:right w:val="none" w:sz="0" w:space="0" w:color="auto"/>
      </w:divBdr>
    </w:div>
    <w:div w:id="2020768525">
      <w:bodyDiv w:val="1"/>
      <w:marLeft w:val="0"/>
      <w:marRight w:val="0"/>
      <w:marTop w:val="0"/>
      <w:marBottom w:val="0"/>
      <w:divBdr>
        <w:top w:val="none" w:sz="0" w:space="0" w:color="auto"/>
        <w:left w:val="none" w:sz="0" w:space="0" w:color="auto"/>
        <w:bottom w:val="none" w:sz="0" w:space="0" w:color="auto"/>
        <w:right w:val="none" w:sz="0" w:space="0" w:color="auto"/>
      </w:divBdr>
    </w:div>
    <w:div w:id="211104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world-asia-china-4247708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ritannica.com/topic/Epic-of-Gilgamesh"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wikipedia.org/wiki/Gilgamesh" TargetMode="External"/><Relationship Id="rId11" Type="http://schemas.openxmlformats.org/officeDocument/2006/relationships/hyperlink" Target="https://www.atlasobscura.com/articles/how-did-people-prevent-aging" TargetMode="External"/><Relationship Id="rId5" Type="http://schemas.openxmlformats.org/officeDocument/2006/relationships/webSettings" Target="webSettings.xml"/><Relationship Id="rId10" Type="http://schemas.openxmlformats.org/officeDocument/2006/relationships/hyperlink" Target="https://www.britannica.com/topic/elixir-alchemy" TargetMode="External"/><Relationship Id="rId4" Type="http://schemas.openxmlformats.org/officeDocument/2006/relationships/settings" Target="settings.xml"/><Relationship Id="rId9" Type="http://schemas.openxmlformats.org/officeDocument/2006/relationships/hyperlink" Target="https://www.nationalgeographic.com/history/article/sokushinbutsu-mummies-japan-buddhist-mon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B40E-D845-42FB-AC35-238F3FF90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14</Pages>
  <Words>5998</Words>
  <Characters>34190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Hafee shaik</dc:creator>
  <cp:keywords/>
  <dc:description/>
  <cp:lastModifiedBy>Tejo Krishna Kurre</cp:lastModifiedBy>
  <cp:revision>128</cp:revision>
  <dcterms:created xsi:type="dcterms:W3CDTF">2024-11-05T07:56:00Z</dcterms:created>
  <dcterms:modified xsi:type="dcterms:W3CDTF">2024-11-27T12:42:00Z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695ab993-7c9e-49ba-b080-f306e7b7dd98</vt:lpwstr>
  </property>
</Properties>
</file>