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2B386" w14:textId="3FBA6E4F" w:rsidR="008F16D1" w:rsidRPr="00DE3C6D" w:rsidRDefault="00DE3C6D" w:rsidP="00DE3C6D">
      <w:r w:rsidRPr="00A13CAA">
        <w:t xml:space="preserve">Quantitatively, as the fin geometry </w:t>
      </w:r>
      <w:r>
        <w:t>gets compressed</w:t>
      </w:r>
      <w:r w:rsidRPr="00A13CAA">
        <w:t xml:space="preserve"> from the baseline (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S</m:t>
            </m:r>
          </m:e>
        </m:acc>
      </m:oMath>
      <w:r w:rsidRPr="00A13CAA">
        <w:t xml:space="preserve">=0) configuration, the heat flux increases </w:t>
      </w:r>
      <w:r>
        <w:t>by 7.2% and 15.91%</w:t>
      </w:r>
      <w:r w:rsidRPr="00A13CAA">
        <w:t xml:space="preserve"> for</w:t>
      </w:r>
      <w:r>
        <w:t xml:space="preserve"> </w:t>
      </w:r>
      <w:r w:rsidRPr="00A13CAA">
        <w:t>50%</w:t>
      </w:r>
      <w:r>
        <w:t xml:space="preserve"> and </w:t>
      </w:r>
      <w:r w:rsidRPr="00A13CAA">
        <w:t xml:space="preserve">100% </w:t>
      </w:r>
      <w:r>
        <w:t>compression</w:t>
      </w:r>
      <w:r w:rsidRPr="00A13CAA">
        <w:t xml:space="preserve"> at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  <m:r>
          <w:rPr>
            <w:rFonts w:ascii="Cambria Math" w:hAnsi="Cambria Math"/>
          </w:rPr>
          <m:t xml:space="preserve"> </m:t>
        </m:r>
      </m:oMath>
      <w:r w:rsidRPr="00A13CAA">
        <w:rPr>
          <w:rFonts w:eastAsiaTheme="minorEastAsia"/>
        </w:rPr>
        <w:t xml:space="preserve">= </w:t>
      </w:r>
      <w:r>
        <w:rPr>
          <w:rFonts w:eastAsiaTheme="minorEastAsia"/>
        </w:rPr>
        <w:t>3</w:t>
      </w:r>
      <w:r w:rsidRPr="00A13CAA">
        <w:t xml:space="preserve">. This enhancement is more pronounced at lower values of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t xml:space="preserve">, specifically 8.72% and 18.96% at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t xml:space="preserve"> = 0.1. </w:t>
      </w:r>
      <w:r w:rsidRPr="00A13CAA">
        <w:t xml:space="preserve">Also, thermal efficiency </w:t>
      </w:r>
      <w:r w:rsidRPr="0056554F">
        <w:t xml:space="preserve">improves </w:t>
      </w:r>
      <w:r w:rsidRPr="00F53B08">
        <w:rPr>
          <w:shd w:val="clear" w:color="auto" w:fill="FFFFFF" w:themeFill="background1"/>
        </w:rPr>
        <w:t>by 2.93% and 5</w:t>
      </w:r>
      <w:r>
        <w:t xml:space="preserve">.78% </w:t>
      </w:r>
      <w:r w:rsidRPr="00A13CAA">
        <w:t>for 50%</w:t>
      </w:r>
      <w:r>
        <w:t xml:space="preserve"> and </w:t>
      </w:r>
      <w:r w:rsidRPr="00A13CAA">
        <w:t xml:space="preserve">100% </w:t>
      </w:r>
      <w:r>
        <w:t>expansion</w:t>
      </w:r>
      <w:r w:rsidRPr="00A13CAA">
        <w:t xml:space="preserve"> in the fin geometry </w:t>
      </w:r>
      <w:r>
        <w:t xml:space="preserve">from the baseline configuration </w:t>
      </w:r>
      <w:r w:rsidRPr="00A13CAA">
        <w:t xml:space="preserve">at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t xml:space="preserve"> = 3 </w:t>
      </w:r>
      <w:r w:rsidRPr="00A13CAA">
        <w:t xml:space="preserve">and is found more profound at </w:t>
      </w:r>
      <w:r>
        <w:t>lower</w:t>
      </w:r>
      <w:r w:rsidRPr="00A13CAA">
        <w:t xml:space="preserve"> values of</w:t>
      </w:r>
      <w:r>
        <w:t xml:space="preserve">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t xml:space="preserve">, as illustrated in Figure 12. </w:t>
      </w:r>
      <w:r w:rsidRPr="00A13CAA">
        <w:t>Specifically, an increase of 3.</w:t>
      </w:r>
      <w:r>
        <w:t>85</w:t>
      </w:r>
      <w:r w:rsidRPr="00A13CAA">
        <w:t xml:space="preserve">% and </w:t>
      </w:r>
      <w:r>
        <w:t>7.62</w:t>
      </w:r>
      <w:r w:rsidRPr="00A13CAA">
        <w:t>% were observed at</w:t>
      </w:r>
      <w:r>
        <w:t xml:space="preserve">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</m:oMath>
      <w:r>
        <w:t xml:space="preserve"> = 0.1</w:t>
      </w:r>
      <w:r w:rsidRPr="00A13CAA">
        <w:t>.</w:t>
      </w:r>
    </w:p>
    <w:sectPr w:rsidR="008F16D1" w:rsidRPr="00DE3C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EC0"/>
    <w:rsid w:val="0079471B"/>
    <w:rsid w:val="008F16D1"/>
    <w:rsid w:val="009E3FA3"/>
    <w:rsid w:val="00BD776D"/>
    <w:rsid w:val="00DE3C6D"/>
    <w:rsid w:val="00E0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7DBBE"/>
  <w15:chartTrackingRefBased/>
  <w15:docId w15:val="{EAB1A7FD-04DD-4130-9E28-F1EE63C0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E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5E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5E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5E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5E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5E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5E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5E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5E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E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5E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5E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5E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5E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5E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5E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5E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5E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5E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5E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E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5E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5E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5E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5E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5E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5E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5E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5EC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5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Gopalkrishna Pai [MAHE-MIT]</dc:creator>
  <cp:keywords/>
  <dc:description/>
  <cp:lastModifiedBy>A. Gopalkrishna Pai [MAHE-MIT]</cp:lastModifiedBy>
  <cp:revision>1</cp:revision>
  <dcterms:created xsi:type="dcterms:W3CDTF">2025-10-09T13:02:00Z</dcterms:created>
  <dcterms:modified xsi:type="dcterms:W3CDTF">2025-10-10T13:31:00Z</dcterms:modified>
</cp:coreProperties>
</file>