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000000" w:space="1" w:sz="6" w:val="single"/>
        </w:pBdr>
        <w:jc w:val="center"/>
        <w:rPr>
          <w:rFonts w:ascii="Arial" w:cs="Arial" w:eastAsia="Arial" w:hAnsi="Arial"/>
          <w:b w:val="1"/>
        </w:rPr>
      </w:pPr>
      <w:r w:rsidDel="00000000" w:rsidR="00000000" w:rsidRPr="00000000">
        <w:rPr>
          <w:rFonts w:ascii="Arial" w:cs="Arial" w:eastAsia="Arial" w:hAnsi="Arial"/>
          <w:b w:val="1"/>
          <w:rtl w:val="0"/>
        </w:rPr>
        <w:t xml:space="preserve">SENIOR HIGH SCHOOL RESEARCH PROPOSAL FORM</w:t>
      </w:r>
    </w:p>
    <w:p w:rsidR="00000000" w:rsidDel="00000000" w:rsidP="00000000" w:rsidRDefault="00000000" w:rsidRPr="00000000" w14:paraId="00000002">
      <w:pPr>
        <w:pBdr>
          <w:bottom w:color="000000" w:space="1" w:sz="6" w:val="single"/>
        </w:pBdr>
        <w:jc w:val="center"/>
        <w:rPr>
          <w:rFonts w:ascii="Arial" w:cs="Arial" w:eastAsia="Arial" w:hAnsi="Arial"/>
          <w:b w:val="1"/>
          <w:sz w:val="8"/>
          <w:szCs w:val="8"/>
        </w:rPr>
      </w:pPr>
      <w:r w:rsidDel="00000000" w:rsidR="00000000" w:rsidRPr="00000000">
        <w:rPr>
          <w:rtl w:val="0"/>
        </w:rPr>
      </w:r>
    </w:p>
    <w:p w:rsidR="00000000" w:rsidDel="00000000" w:rsidP="00000000" w:rsidRDefault="00000000" w:rsidRPr="00000000" w14:paraId="00000003">
      <w:pPr>
        <w:rPr>
          <w:rFonts w:ascii="Arial" w:cs="Arial" w:eastAsia="Arial" w:hAnsi="Arial"/>
          <w:b w:val="1"/>
          <w:sz w:val="22"/>
          <w:szCs w:val="22"/>
        </w:rPr>
      </w:pPr>
      <w:r w:rsidDel="00000000" w:rsidR="00000000" w:rsidRPr="00000000">
        <w:rPr>
          <w:rtl w:val="0"/>
        </w:rPr>
      </w:r>
    </w:p>
    <w:tbl>
      <w:tblPr>
        <w:tblStyle w:val="Table1"/>
        <w:tblW w:w="9648.0" w:type="dxa"/>
        <w:jc w:val="left"/>
        <w:tblInd w:w="-270.0" w:type="dxa"/>
        <w:tblLayout w:type="fixed"/>
        <w:tblLook w:val="0400"/>
      </w:tblPr>
      <w:tblGrid>
        <w:gridCol w:w="2538"/>
        <w:gridCol w:w="7110"/>
        <w:tblGridChange w:id="0">
          <w:tblGrid>
            <w:gridCol w:w="2538"/>
            <w:gridCol w:w="7110"/>
          </w:tblGrid>
        </w:tblGridChange>
      </w:tblGrid>
      <w:tr>
        <w:trPr>
          <w:cantSplit w:val="0"/>
          <w:tblHeader w:val="0"/>
        </w:trPr>
        <w:tc>
          <w:tcPr>
            <w:tcBorders>
              <w:right w:color="000000" w:space="0" w:sz="4" w:val="single"/>
            </w:tcBorders>
            <w:shd w:fill="auto" w:val="clear"/>
            <w:vAlign w:val="center"/>
          </w:tcPr>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607"/>
              </w:tabs>
              <w:spacing w:after="0" w:before="0" w:line="240" w:lineRule="auto"/>
              <w:ind w:left="607" w:right="0" w:hanging="448"/>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Title: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pStyle w:val="Title"/>
              <w:spacing w:after="0" w:before="0" w:lineRule="auto"/>
              <w:rPr>
                <w:rFonts w:ascii="Arial" w:cs="Arial" w:eastAsia="Arial" w:hAnsi="Arial"/>
                <w:sz w:val="24"/>
                <w:szCs w:val="24"/>
              </w:rPr>
            </w:pPr>
            <w:bookmarkStart w:colFirst="0" w:colLast="0" w:name="_heading=h.co9dmvdr4xp" w:id="0"/>
            <w:bookmarkEnd w:id="0"/>
            <w:r w:rsidDel="00000000" w:rsidR="00000000" w:rsidRPr="00000000">
              <w:rPr>
                <w:rFonts w:ascii="Arial" w:cs="Arial" w:eastAsia="Arial" w:hAnsi="Arial"/>
                <w:sz w:val="24"/>
                <w:szCs w:val="24"/>
                <w:rtl w:val="0"/>
              </w:rPr>
              <w:t xml:space="preserve">Perceived Influence of AI tools use on the Study Habits of Grade 11 Senior High School Students </w:t>
            </w:r>
            <w:r w:rsidDel="00000000" w:rsidR="00000000" w:rsidRPr="00000000">
              <w:rPr>
                <w:rFonts w:ascii="Arial" w:cs="Arial" w:eastAsia="Arial" w:hAnsi="Arial"/>
                <w:sz w:val="22"/>
                <w:szCs w:val="22"/>
                <w:rtl w:val="0"/>
              </w:rPr>
              <w:t xml:space="preserve"> </w:t>
            </w:r>
            <w:r w:rsidDel="00000000" w:rsidR="00000000" w:rsidRPr="00000000">
              <w:rPr>
                <w:rtl w:val="0"/>
              </w:rPr>
            </w:r>
          </w:p>
        </w:tc>
      </w:tr>
    </w:tbl>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70"/>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2"/>
        <w:tblW w:w="9630.0" w:type="dxa"/>
        <w:jc w:val="left"/>
        <w:tblInd w:w="-270.0" w:type="dxa"/>
        <w:tblLayout w:type="fixed"/>
        <w:tblLook w:val="0400"/>
      </w:tblPr>
      <w:tblGrid>
        <w:gridCol w:w="540"/>
        <w:gridCol w:w="3330"/>
        <w:gridCol w:w="270"/>
        <w:gridCol w:w="5490"/>
        <w:tblGridChange w:id="0">
          <w:tblGrid>
            <w:gridCol w:w="540"/>
            <w:gridCol w:w="3330"/>
            <w:gridCol w:w="270"/>
            <w:gridCol w:w="5490"/>
          </w:tblGrid>
        </w:tblGridChange>
      </w:tblGrid>
      <w:tr>
        <w:trPr>
          <w:cantSplit w:val="0"/>
          <w:tblHeader w:val="0"/>
        </w:trPr>
        <w:tc>
          <w:tcPr>
            <w:gridSpan w:val="2"/>
            <w:shd w:fill="auto" w:val="clear"/>
            <w:vAlign w:val="center"/>
          </w:tcPr>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607"/>
              </w:tabs>
              <w:spacing w:after="0" w:before="0" w:line="240" w:lineRule="auto"/>
              <w:ind w:left="607" w:right="0" w:hanging="4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Name of Researcher</w:t>
            </w:r>
          </w:p>
        </w:tc>
        <w:tc>
          <w:tcPr>
            <w:shd w:fill="auto" w:val="clear"/>
          </w:tcPr>
          <w:p w:rsidR="00000000" w:rsidDel="00000000" w:rsidP="00000000" w:rsidRDefault="00000000" w:rsidRPr="00000000" w14:paraId="00000009">
            <w:pPr>
              <w:ind w:hanging="99"/>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tcBorders>
              <w:bottom w:color="000000" w:space="0" w:sz="4" w:val="single"/>
            </w:tcBorders>
            <w:shd w:fill="auto" w:val="clear"/>
            <w:vAlign w:val="center"/>
          </w:tcPr>
          <w:p w:rsidR="00000000" w:rsidDel="00000000" w:rsidP="00000000" w:rsidRDefault="00000000" w:rsidRPr="00000000" w14:paraId="0000000A">
            <w:pPr>
              <w:ind w:left="240" w:firstLine="0"/>
              <w:rPr>
                <w:rFonts w:ascii="Arial" w:cs="Arial" w:eastAsia="Arial" w:hAnsi="Arial"/>
              </w:rPr>
            </w:pPr>
            <w:r w:rsidDel="00000000" w:rsidR="00000000" w:rsidRPr="00000000">
              <w:rPr>
                <w:rFonts w:ascii="Arial" w:cs="Arial" w:eastAsia="Arial" w:hAnsi="Arial"/>
                <w:sz w:val="22"/>
                <w:szCs w:val="22"/>
                <w:rtl w:val="0"/>
              </w:rPr>
              <w:t xml:space="preserve">John Luis V Enverga</w:t>
              <w:br w:type="textWrapping"/>
              <w:t xml:space="preserve">John Mark M. Amparo </w:t>
            </w:r>
            <w:r w:rsidDel="00000000" w:rsidR="00000000" w:rsidRPr="00000000">
              <w:rPr>
                <w:rtl w:val="0"/>
              </w:rPr>
            </w:r>
          </w:p>
          <w:p w:rsidR="00000000" w:rsidDel="00000000" w:rsidP="00000000" w:rsidRDefault="00000000" w:rsidRPr="00000000" w14:paraId="0000000B">
            <w:pPr>
              <w:ind w:right="61"/>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    Marian Lyra A. Verdadero</w:t>
            </w:r>
            <w:r w:rsidDel="00000000" w:rsidR="00000000" w:rsidRPr="00000000">
              <w:rPr>
                <w:rtl w:val="0"/>
              </w:rPr>
            </w:r>
          </w:p>
        </w:tc>
      </w:tr>
      <w:tr>
        <w:trPr>
          <w:cantSplit w:val="0"/>
          <w:tblHeader w:val="0"/>
        </w:trPr>
        <w:tc>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8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Strand</w:t>
            </w:r>
            <w:r w:rsidDel="00000000" w:rsidR="00000000" w:rsidRPr="00000000">
              <w:rPr>
                <w:rtl w:val="0"/>
              </w:rPr>
            </w:r>
          </w:p>
        </w:tc>
        <w:tc>
          <w:tcPr>
            <w:shd w:fill="auto" w:val="clear"/>
          </w:tcPr>
          <w:p w:rsidR="00000000" w:rsidDel="00000000" w:rsidP="00000000" w:rsidRDefault="00000000" w:rsidRPr="00000000" w14:paraId="0000000E">
            <w:pPr>
              <w:ind w:hanging="99"/>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tcBorders>
              <w:bottom w:color="000000" w:space="0" w:sz="4" w:val="single"/>
            </w:tcBorders>
            <w:shd w:fill="auto" w:val="clear"/>
            <w:vAlign w:val="center"/>
          </w:tcPr>
          <w:p w:rsidR="00000000" w:rsidDel="00000000" w:rsidP="00000000" w:rsidRDefault="00000000" w:rsidRPr="00000000" w14:paraId="0000000F">
            <w:pPr>
              <w:ind w:right="64"/>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Science, Technology, Engineering and Mathematics</w:t>
            </w:r>
          </w:p>
        </w:tc>
      </w:tr>
      <w:tr>
        <w:trPr>
          <w:cantSplit w:val="0"/>
          <w:tblHeader w:val="0"/>
        </w:trPr>
        <w:tc>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8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Researcher's Contact Details</w:t>
            </w:r>
            <w:r w:rsidDel="00000000" w:rsidR="00000000" w:rsidRPr="00000000">
              <w:rPr>
                <w:rtl w:val="0"/>
              </w:rPr>
            </w:r>
          </w:p>
        </w:tc>
        <w:tc>
          <w:tcPr>
            <w:shd w:fill="auto" w:val="clear"/>
          </w:tcPr>
          <w:p w:rsidR="00000000" w:rsidDel="00000000" w:rsidP="00000000" w:rsidRDefault="00000000" w:rsidRPr="00000000" w14:paraId="00000012">
            <w:pPr>
              <w:ind w:hanging="99"/>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jma136428@gmail.com</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Telephone: 09693289041</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 Johnluisenverga@gmail.com</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Telephone:09298457763</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Email:</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Telephone:</w:t>
            </w:r>
          </w:p>
        </w:tc>
      </w:tr>
      <w:tr>
        <w:trPr>
          <w:cantSplit w:val="0"/>
          <w:tblHeader w:val="0"/>
        </w:trPr>
        <w:tc>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8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Name of Research Adviser</w:t>
            </w:r>
          </w:p>
        </w:tc>
        <w:tc>
          <w:tcPr>
            <w:shd w:fill="auto" w:val="clear"/>
          </w:tcPr>
          <w:p w:rsidR="00000000" w:rsidDel="00000000" w:rsidP="00000000" w:rsidRDefault="00000000" w:rsidRPr="00000000" w14:paraId="0000001D">
            <w:pPr>
              <w:ind w:hanging="99"/>
              <w:rPr>
                <w:rFonts w:ascii="Arial" w:cs="Arial" w:eastAsia="Arial" w:hAnsi="Arial"/>
                <w:sz w:val="22"/>
                <w:szCs w:val="22"/>
              </w:rPr>
            </w:pPr>
            <w:r w:rsidDel="00000000" w:rsidR="00000000" w:rsidRPr="00000000">
              <w:rPr>
                <w:rFonts w:ascii="Arial" w:cs="Arial" w:eastAsia="Arial" w:hAnsi="Arial"/>
                <w:sz w:val="22"/>
                <w:szCs w:val="22"/>
                <w:rtl w:val="0"/>
              </w:rPr>
              <w:t xml:space="preserve">:</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01E">
            <w:pPr>
              <w:ind w:right="64"/>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John Paulo S. Manalo </w:t>
            </w:r>
            <w:r w:rsidDel="00000000" w:rsidR="00000000" w:rsidRPr="00000000">
              <w:rPr>
                <w:rtl w:val="0"/>
              </w:rPr>
            </w:r>
          </w:p>
        </w:tc>
      </w:tr>
    </w:tbl>
    <w:p w:rsidR="00000000" w:rsidDel="00000000" w:rsidP="00000000" w:rsidRDefault="00000000" w:rsidRPr="00000000" w14:paraId="0000001F">
      <w:pPr>
        <w:tabs>
          <w:tab w:val="left" w:leader="none" w:pos="450"/>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0">
      <w:pPr>
        <w:numPr>
          <w:ilvl w:val="0"/>
          <w:numId w:val="1"/>
        </w:numPr>
        <w:tabs>
          <w:tab w:val="left" w:leader="none" w:pos="450"/>
        </w:tabs>
        <w:ind w:left="450" w:hanging="45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Proposal</w:t>
      </w:r>
    </w:p>
    <w:p w:rsidR="00000000" w:rsidDel="00000000" w:rsidP="00000000" w:rsidRDefault="00000000" w:rsidRPr="00000000" w14:paraId="0000002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2">
      <w:pPr>
        <w:pStyle w:val="Heading1"/>
        <w:numPr>
          <w:ilvl w:val="0"/>
          <w:numId w:val="2"/>
        </w:numPr>
        <w:spacing w:line="276" w:lineRule="auto"/>
        <w:ind w:left="810" w:hanging="360"/>
        <w:rPr/>
      </w:pPr>
      <w:bookmarkStart w:colFirst="0" w:colLast="0" w:name="_heading=h.51ek5bct9wij" w:id="1"/>
      <w:bookmarkEnd w:id="1"/>
      <w:r w:rsidDel="00000000" w:rsidR="00000000" w:rsidRPr="00000000">
        <w:rPr>
          <w:vertAlign w:val="baseline"/>
          <w:rtl w:val="0"/>
        </w:rPr>
        <w:t xml:space="preserve">Platform/s Thematic Areas </w:t>
      </w:r>
      <w:r w:rsidDel="00000000" w:rsidR="00000000" w:rsidRPr="00000000">
        <w:rPr>
          <w:vertAlign w:val="baseline"/>
          <w:rtl w:val="0"/>
        </w:rPr>
        <w:t xml:space="preserve">(Based on MSEUF Research Agenda 2019 – 2030)</w:t>
      </w:r>
    </w:p>
    <w:p w:rsidR="00000000" w:rsidDel="00000000" w:rsidP="00000000" w:rsidRDefault="00000000" w:rsidRPr="00000000" w14:paraId="00000023">
      <w:pPr>
        <w:spacing w:line="276" w:lineRule="auto"/>
        <w:ind w:left="810" w:firstLine="0"/>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Check applicable boxes:</w:t>
      </w:r>
    </w:p>
    <w:p w:rsidR="00000000" w:rsidDel="00000000" w:rsidP="00000000" w:rsidRDefault="00000000" w:rsidRPr="00000000" w14:paraId="00000024">
      <w:pPr>
        <w:tabs>
          <w:tab w:val="left" w:leader="none" w:pos="1530"/>
        </w:tabs>
        <w:spacing w:line="276" w:lineRule="auto"/>
        <w:ind w:left="153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  Technology, Engineering, and Industry 4.0 Research</w:t>
      </w:r>
    </w:p>
    <w:p w:rsidR="00000000" w:rsidDel="00000000" w:rsidP="00000000" w:rsidRDefault="00000000" w:rsidRPr="00000000" w14:paraId="00000025">
      <w:pPr>
        <w:tabs>
          <w:tab w:val="left" w:leader="none" w:pos="1620"/>
        </w:tabs>
        <w:spacing w:line="276" w:lineRule="auto"/>
        <w:ind w:left="1620" w:hanging="810"/>
        <w:rPr>
          <w:rFonts w:ascii="Arial" w:cs="Arial" w:eastAsia="Arial" w:hAnsi="Arial"/>
          <w:sz w:val="22"/>
          <w:szCs w:val="22"/>
        </w:rPr>
      </w:pPr>
      <w:r w:rsidDel="00000000" w:rsidR="00000000" w:rsidRPr="00000000">
        <w:rPr>
          <w:rFonts w:ascii="Arial" w:cs="Arial" w:eastAsia="Arial" w:hAnsi="Arial"/>
          <w:sz w:val="22"/>
          <w:szCs w:val="22"/>
          <w:rtl w:val="0"/>
        </w:rPr>
        <w:t xml:space="preserve">☐  Environmental Protection, Development, and Conservation Research</w:t>
      </w:r>
    </w:p>
    <w:p w:rsidR="00000000" w:rsidDel="00000000" w:rsidP="00000000" w:rsidRDefault="00000000" w:rsidRPr="00000000" w14:paraId="00000026">
      <w:pPr>
        <w:tabs>
          <w:tab w:val="left" w:leader="none" w:pos="1620"/>
        </w:tabs>
        <w:spacing w:line="276" w:lineRule="auto"/>
        <w:ind w:left="1620" w:hanging="810"/>
        <w:rPr>
          <w:rFonts w:ascii="Arial" w:cs="Arial" w:eastAsia="Arial" w:hAnsi="Arial"/>
          <w:sz w:val="22"/>
          <w:szCs w:val="22"/>
        </w:rPr>
      </w:pPr>
      <w:r w:rsidDel="00000000" w:rsidR="00000000" w:rsidRPr="00000000">
        <w:rPr>
          <w:rFonts w:ascii="Arial" w:cs="Arial" w:eastAsia="Arial" w:hAnsi="Arial"/>
          <w:sz w:val="22"/>
          <w:szCs w:val="22"/>
          <w:rtl w:val="0"/>
        </w:rPr>
        <w:t xml:space="preserve">☐  Business, Economics and Industry 4.0 Research</w:t>
      </w:r>
    </w:p>
    <w:p w:rsidR="00000000" w:rsidDel="00000000" w:rsidP="00000000" w:rsidRDefault="00000000" w:rsidRPr="00000000" w14:paraId="00000027">
      <w:pPr>
        <w:tabs>
          <w:tab w:val="left" w:leader="none" w:pos="1620"/>
        </w:tabs>
        <w:spacing w:line="276" w:lineRule="auto"/>
        <w:ind w:left="1620" w:hanging="810"/>
        <w:rPr>
          <w:rFonts w:ascii="Arial" w:cs="Arial" w:eastAsia="Arial" w:hAnsi="Arial"/>
          <w:sz w:val="22"/>
          <w:szCs w:val="22"/>
        </w:rPr>
      </w:pPr>
      <w:r w:rsidDel="00000000" w:rsidR="00000000" w:rsidRPr="00000000">
        <w:rPr>
          <w:rFonts w:ascii="Arial" w:cs="Arial" w:eastAsia="Arial" w:hAnsi="Arial"/>
          <w:sz w:val="22"/>
          <w:szCs w:val="22"/>
          <w:rtl w:val="0"/>
        </w:rPr>
        <w:t xml:space="preserve">☐  Politics, Society, and Culture Research</w:t>
      </w:r>
    </w:p>
    <w:p w:rsidR="00000000" w:rsidDel="00000000" w:rsidP="00000000" w:rsidRDefault="00000000" w:rsidRPr="00000000" w14:paraId="00000028">
      <w:pPr>
        <w:tabs>
          <w:tab w:val="left" w:leader="none" w:pos="1620"/>
        </w:tabs>
        <w:spacing w:line="276" w:lineRule="auto"/>
        <w:ind w:left="1620" w:hanging="810"/>
        <w:rPr>
          <w:rFonts w:ascii="Arial" w:cs="Arial" w:eastAsia="Arial" w:hAnsi="Arial"/>
          <w:sz w:val="22"/>
          <w:szCs w:val="22"/>
        </w:rPr>
      </w:pPr>
      <w:r w:rsidDel="00000000" w:rsidR="00000000" w:rsidRPr="00000000">
        <w:rPr>
          <w:rFonts w:ascii="Arial" w:cs="Arial" w:eastAsia="Arial" w:hAnsi="Arial"/>
          <w:sz w:val="22"/>
          <w:szCs w:val="22"/>
          <w:rtl w:val="0"/>
        </w:rPr>
        <w:t xml:space="preserve">☐  Legal, Law Enforcement, and Criminology Research</w:t>
      </w:r>
    </w:p>
    <w:p w:rsidR="00000000" w:rsidDel="00000000" w:rsidP="00000000" w:rsidRDefault="00000000" w:rsidRPr="00000000" w14:paraId="00000029">
      <w:pPr>
        <w:tabs>
          <w:tab w:val="left" w:leader="none" w:pos="1620"/>
        </w:tabs>
        <w:spacing w:line="276" w:lineRule="auto"/>
        <w:ind w:left="1620" w:hanging="810"/>
        <w:rPr>
          <w:rFonts w:ascii="Arial" w:cs="Arial" w:eastAsia="Arial" w:hAnsi="Arial"/>
          <w:sz w:val="22"/>
          <w:szCs w:val="22"/>
        </w:rPr>
      </w:pPr>
      <w:r w:rsidDel="00000000" w:rsidR="00000000" w:rsidRPr="00000000">
        <w:rPr>
          <w:rFonts w:ascii="Arial" w:cs="Arial" w:eastAsia="Arial" w:hAnsi="Arial"/>
          <w:sz w:val="22"/>
          <w:szCs w:val="22"/>
          <w:rtl w:val="0"/>
        </w:rPr>
        <w:t xml:space="preserve">☐  Health Research, Development, Innovation, and Extension</w:t>
      </w:r>
    </w:p>
    <w:p w:rsidR="00000000" w:rsidDel="00000000" w:rsidP="00000000" w:rsidRDefault="00000000" w:rsidRPr="00000000" w14:paraId="0000002A">
      <w:pPr>
        <w:tabs>
          <w:tab w:val="left" w:leader="none" w:pos="1620"/>
        </w:tabs>
        <w:spacing w:line="276" w:lineRule="auto"/>
        <w:ind w:left="1620" w:hanging="810"/>
        <w:rPr>
          <w:rFonts w:ascii="Arial" w:cs="Arial" w:eastAsia="Arial" w:hAnsi="Arial"/>
          <w:sz w:val="22"/>
          <w:szCs w:val="22"/>
        </w:rPr>
      </w:pPr>
      <w:r w:rsidDel="00000000" w:rsidR="00000000" w:rsidRPr="00000000">
        <w:rPr>
          <w:rFonts w:ascii="Arial" w:cs="Arial" w:eastAsia="Arial" w:hAnsi="Arial"/>
          <w:color w:val="1f1f1f"/>
          <w:highlight w:val="white"/>
          <w:rtl w:val="0"/>
        </w:rPr>
        <w:t xml:space="preserve">☑</w:t>
      </w:r>
      <w:r w:rsidDel="00000000" w:rsidR="00000000" w:rsidRPr="00000000">
        <w:rPr>
          <w:rFonts w:ascii="Arial" w:cs="Arial" w:eastAsia="Arial" w:hAnsi="Arial"/>
          <w:sz w:val="22"/>
          <w:szCs w:val="22"/>
          <w:rtl w:val="0"/>
        </w:rPr>
        <w:t xml:space="preserve">  Education 4.0 and Workforce 4.0 Research</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80"/>
        </w:tabs>
        <w:spacing w:after="0" w:before="0" w:line="240" w:lineRule="auto"/>
        <w:ind w:left="18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pStyle w:val="Heading1"/>
        <w:numPr>
          <w:ilvl w:val="0"/>
          <w:numId w:val="2"/>
        </w:numPr>
        <w:spacing w:line="276" w:lineRule="auto"/>
        <w:ind w:left="810" w:hanging="360"/>
        <w:rPr/>
      </w:pPr>
      <w:bookmarkStart w:colFirst="0" w:colLast="0" w:name="_heading=h.8tmmszbfl5hr" w:id="2"/>
      <w:bookmarkEnd w:id="2"/>
      <w:r w:rsidDel="00000000" w:rsidR="00000000" w:rsidRPr="00000000">
        <w:rPr>
          <w:vertAlign w:val="baseline"/>
          <w:rtl w:val="0"/>
        </w:rPr>
        <w:t xml:space="preserve">Sustainable Development Goals (SDGs)</w:t>
      </w:r>
    </w:p>
    <w:p w:rsidR="00000000" w:rsidDel="00000000" w:rsidP="00000000" w:rsidRDefault="00000000" w:rsidRPr="00000000" w14:paraId="0000002D">
      <w:pPr>
        <w:spacing w:line="276" w:lineRule="auto"/>
        <w:ind w:left="90" w:firstLine="720"/>
        <w:rPr>
          <w:rFonts w:ascii="Arial" w:cs="Arial" w:eastAsia="Arial" w:hAnsi="Arial"/>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i w:val="1"/>
          <w:sz w:val="22"/>
          <w:szCs w:val="22"/>
          <w:rtl w:val="0"/>
        </w:rPr>
        <w:t xml:space="preserve">Depending on the platform, you may check more than one SDG</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E">
      <w:pPr>
        <w:tabs>
          <w:tab w:val="left" w:leader="none" w:pos="2070"/>
        </w:tabs>
        <w:spacing w:line="276" w:lineRule="auto"/>
        <w:ind w:left="2070" w:right="-63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   End poverty in all its forms everywhere.</w:t>
      </w:r>
    </w:p>
    <w:p w:rsidR="00000000" w:rsidDel="00000000" w:rsidP="00000000" w:rsidRDefault="00000000" w:rsidRPr="00000000" w14:paraId="0000002F">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2.   End hunger, achieve food security and improved nutrition and promote sustainable agriculture.</w:t>
      </w:r>
    </w:p>
    <w:p w:rsidR="00000000" w:rsidDel="00000000" w:rsidP="00000000" w:rsidRDefault="00000000" w:rsidRPr="00000000" w14:paraId="00000030">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3.   Ensure healthy lives and promote well-being for all at all ages.</w:t>
      </w:r>
    </w:p>
    <w:p w:rsidR="00000000" w:rsidDel="00000000" w:rsidP="00000000" w:rsidRDefault="00000000" w:rsidRPr="00000000" w14:paraId="00000031">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color w:val="1f1f1f"/>
          <w:highlight w:val="white"/>
          <w:rtl w:val="0"/>
        </w:rPr>
        <w:t xml:space="preserve">☑</w:t>
      </w:r>
      <w:r w:rsidDel="00000000" w:rsidR="00000000" w:rsidRPr="00000000">
        <w:rPr>
          <w:rFonts w:ascii="Arial" w:cs="Arial" w:eastAsia="Arial" w:hAnsi="Arial"/>
          <w:sz w:val="22"/>
          <w:szCs w:val="22"/>
          <w:rtl w:val="0"/>
        </w:rPr>
        <w:t xml:space="preserve">  SDG 4.   Ensure inclusive and equitable quality education and promote lifelong learning opportunities for all.</w:t>
      </w:r>
    </w:p>
    <w:p w:rsidR="00000000" w:rsidDel="00000000" w:rsidP="00000000" w:rsidRDefault="00000000" w:rsidRPr="00000000" w14:paraId="00000032">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5.   Achieve gender equality and empower all women and girls</w:t>
      </w:r>
    </w:p>
    <w:p w:rsidR="00000000" w:rsidDel="00000000" w:rsidP="00000000" w:rsidRDefault="00000000" w:rsidRPr="00000000" w14:paraId="00000033">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6.   Ensure availability and sustainable management of water and sanitation for all.</w:t>
      </w:r>
    </w:p>
    <w:p w:rsidR="00000000" w:rsidDel="00000000" w:rsidP="00000000" w:rsidRDefault="00000000" w:rsidRPr="00000000" w14:paraId="00000034">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7.   Ensure access to affordable, reliable, sustainable &amp; modern energy for all</w:t>
      </w:r>
    </w:p>
    <w:p w:rsidR="00000000" w:rsidDel="00000000" w:rsidP="00000000" w:rsidRDefault="00000000" w:rsidRPr="00000000" w14:paraId="00000035">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8.   Promote sustained, inclusive and sustainable economic growth, full and productive employment and decent work for all.</w:t>
      </w:r>
    </w:p>
    <w:p w:rsidR="00000000" w:rsidDel="00000000" w:rsidP="00000000" w:rsidRDefault="00000000" w:rsidRPr="00000000" w14:paraId="00000036">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9.   Build resilient infrastructure, promote inclusive and sustainable industrialization and foster innovation.</w:t>
      </w:r>
    </w:p>
    <w:p w:rsidR="00000000" w:rsidDel="00000000" w:rsidP="00000000" w:rsidRDefault="00000000" w:rsidRPr="00000000" w14:paraId="00000037">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10. Reduce inequality within and among countries.</w:t>
      </w:r>
    </w:p>
    <w:p w:rsidR="00000000" w:rsidDel="00000000" w:rsidP="00000000" w:rsidRDefault="00000000" w:rsidRPr="00000000" w14:paraId="00000038">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11. Make cities and human settlements inclusive, safe, resilient and sustainable.</w:t>
      </w:r>
    </w:p>
    <w:p w:rsidR="00000000" w:rsidDel="00000000" w:rsidP="00000000" w:rsidRDefault="00000000" w:rsidRPr="00000000" w14:paraId="00000039">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12. Ensure sustainable consumption and production patterns.</w:t>
      </w:r>
    </w:p>
    <w:p w:rsidR="00000000" w:rsidDel="00000000" w:rsidP="00000000" w:rsidRDefault="00000000" w:rsidRPr="00000000" w14:paraId="0000003A">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13. Take urgent action to combat climate change and its impacts.</w:t>
      </w:r>
    </w:p>
    <w:p w:rsidR="00000000" w:rsidDel="00000000" w:rsidP="00000000" w:rsidRDefault="00000000" w:rsidRPr="00000000" w14:paraId="0000003B">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14. Conserve and sustainably use the oceans, seas and marine resources for sustainable development.</w:t>
      </w:r>
    </w:p>
    <w:p w:rsidR="00000000" w:rsidDel="00000000" w:rsidP="00000000" w:rsidRDefault="00000000" w:rsidRPr="00000000" w14:paraId="0000003C">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15. Protect restore and promote sustainable use of terrestrial ecosystems, sustainably manage forests, combat desertification and reverse land degradation and halt biodiversity loss.</w:t>
      </w:r>
    </w:p>
    <w:p w:rsidR="00000000" w:rsidDel="00000000" w:rsidP="00000000" w:rsidRDefault="00000000" w:rsidRPr="00000000" w14:paraId="0000003D">
      <w:pPr>
        <w:tabs>
          <w:tab w:val="left" w:leader="none" w:pos="207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16. Promote peaceful and inclusive societies for sustainable development, provide access to justice for all and build effective, accountable and inclusive institutions at all levels.</w:t>
      </w:r>
    </w:p>
    <w:p w:rsidR="00000000" w:rsidDel="00000000" w:rsidP="00000000" w:rsidRDefault="00000000" w:rsidRPr="00000000" w14:paraId="0000003E">
      <w:pPr>
        <w:tabs>
          <w:tab w:val="left" w:leader="none" w:pos="2160"/>
        </w:tabs>
        <w:spacing w:line="276" w:lineRule="auto"/>
        <w:ind w:left="2070" w:right="-360" w:hanging="1260"/>
        <w:rPr>
          <w:rFonts w:ascii="Arial" w:cs="Arial" w:eastAsia="Arial" w:hAnsi="Arial"/>
          <w:sz w:val="22"/>
          <w:szCs w:val="22"/>
        </w:rPr>
      </w:pPr>
      <w:r w:rsidDel="00000000" w:rsidR="00000000" w:rsidRPr="00000000">
        <w:rPr>
          <w:rFonts w:ascii="Arial" w:cs="Arial" w:eastAsia="Arial" w:hAnsi="Arial"/>
          <w:sz w:val="22"/>
          <w:szCs w:val="22"/>
          <w:rtl w:val="0"/>
        </w:rPr>
        <w:t xml:space="preserve">☐  SDG 17. Partnerships for the goals</w:t>
      </w:r>
    </w:p>
    <w:p w:rsidR="00000000" w:rsidDel="00000000" w:rsidP="00000000" w:rsidRDefault="00000000" w:rsidRPr="00000000" w14:paraId="0000003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0">
      <w:pPr>
        <w:pStyle w:val="Heading1"/>
        <w:numPr>
          <w:ilvl w:val="0"/>
          <w:numId w:val="2"/>
        </w:numPr>
        <w:spacing w:line="276" w:lineRule="auto"/>
        <w:ind w:left="810" w:hanging="360"/>
        <w:rPr/>
      </w:pPr>
      <w:bookmarkStart w:colFirst="0" w:colLast="0" w:name="_heading=h.yaepiy35duq9" w:id="3"/>
      <w:bookmarkEnd w:id="3"/>
      <w:r w:rsidDel="00000000" w:rsidR="00000000" w:rsidRPr="00000000">
        <w:rPr>
          <w:vertAlign w:val="baseline"/>
          <w:rtl w:val="0"/>
        </w:rPr>
        <w:t xml:space="preserve">Abstract of the proposal</w:t>
      </w:r>
      <w:r w:rsidDel="00000000" w:rsidR="00000000" w:rsidRPr="00000000">
        <w:rPr>
          <w:i w:val="1"/>
          <w:vertAlign w:val="baseline"/>
          <w:rtl w:val="0"/>
        </w:rPr>
        <w:t xml:space="preserve"> </w:t>
      </w:r>
      <w:r w:rsidDel="00000000" w:rsidR="00000000" w:rsidRPr="00000000">
        <w:rPr>
          <w:i w:val="1"/>
          <w:rtl w:val="0"/>
        </w:rPr>
        <w:t xml:space="preserve">(maximum of 250 words)</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i w:val="1"/>
          <w:color w:val="000300"/>
          <w:sz w:val="22"/>
          <w:szCs w:val="22"/>
        </w:rPr>
      </w:pPr>
      <w:r w:rsidDel="00000000" w:rsidR="00000000" w:rsidRPr="00000000">
        <w:rPr>
          <w:rtl w:val="0"/>
        </w:rPr>
      </w:r>
    </w:p>
    <w:p w:rsidR="00000000" w:rsidDel="00000000" w:rsidP="00000000" w:rsidRDefault="00000000" w:rsidRPr="00000000" w14:paraId="00000042">
      <w:pPr>
        <w:pStyle w:val="Heading1"/>
        <w:numPr>
          <w:ilvl w:val="0"/>
          <w:numId w:val="2"/>
        </w:numPr>
        <w:spacing w:line="276" w:lineRule="auto"/>
        <w:ind w:left="810" w:hanging="360"/>
        <w:rPr/>
      </w:pPr>
      <w:bookmarkStart w:colFirst="0" w:colLast="0" w:name="_heading=h.f5ttb1xeq2xs" w:id="4"/>
      <w:bookmarkEnd w:id="4"/>
      <w:r w:rsidDel="00000000" w:rsidR="00000000" w:rsidRPr="00000000">
        <w:rPr>
          <w:vertAlign w:val="baseline"/>
          <w:rtl w:val="0"/>
        </w:rPr>
        <w:t xml:space="preserve">Background</w:t>
      </w:r>
      <w:r w:rsidDel="00000000" w:rsidR="00000000" w:rsidRPr="00000000">
        <w:rPr>
          <w:rtl w:val="0"/>
        </w:rPr>
      </w:r>
    </w:p>
    <w:p w:rsidR="00000000" w:rsidDel="00000000" w:rsidP="00000000" w:rsidRDefault="00000000" w:rsidRPr="00000000" w14:paraId="00000043">
      <w:pPr>
        <w:pStyle w:val="Heading2"/>
        <w:numPr>
          <w:ilvl w:val="1"/>
          <w:numId w:val="2"/>
        </w:numPr>
        <w:spacing w:line="276" w:lineRule="auto"/>
        <w:ind w:left="1350" w:hanging="540"/>
        <w:rPr>
          <w:b w:val="1"/>
        </w:rPr>
      </w:pPr>
      <w:bookmarkStart w:colFirst="0" w:colLast="0" w:name="_heading=h.rjl3f5u0nfu8" w:id="5"/>
      <w:bookmarkEnd w:id="5"/>
      <w:r w:rsidDel="00000000" w:rsidR="00000000" w:rsidRPr="00000000">
        <w:rPr>
          <w:b w:val="1"/>
          <w:rtl w:val="0"/>
        </w:rPr>
        <w:t xml:space="preserve">Rationale of the Research</w:t>
      </w:r>
      <w:r w:rsidDel="00000000" w:rsidR="00000000" w:rsidRPr="00000000">
        <w:rPr>
          <w:rtl w:val="0"/>
        </w:rPr>
      </w:r>
    </w:p>
    <w:p w:rsidR="00000000" w:rsidDel="00000000" w:rsidP="00000000" w:rsidRDefault="00000000" w:rsidRPr="00000000" w14:paraId="00000044">
      <w:pPr>
        <w:spacing w:line="276"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AI tools are currently integrated into everyday learning. Grade 11 Senior High School students that study with ChatGPT, Quillbot and Gemini at their disposal for research, note taking and lesson review. These tools facilitate time management, academic task organization, and on demand information access. Many students feel more productive, and receive higher grades, due to AI assisted study patterns.</w:t>
      </w:r>
    </w:p>
    <w:p w:rsidR="00000000" w:rsidDel="00000000" w:rsidP="00000000" w:rsidRDefault="00000000" w:rsidRPr="00000000" w14:paraId="00000046">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prior literature supports these findings. For example, Ward et al. (2024) show AI as a means of decreasing study hours for higher GPA results. Garcia et al. (2025) found AI facilitated material organization and directed personal approaches to study. In addition, Zimmerman’s Self-Regulated Learning Theory (1989) indicates how technology aids goal orientation and progress monitoring through standards and self-requirements. Yet, negative associations exist. For example, Salloum et al. (2024) show that reliance decreases critical thinking skills. Slimi et al. (2024) reveal that overreliance reduces problem-solving options which compromises independence. Therefore, while AI integration is useful, reliance is detrimental to the future development of student skill</w:t>
      </w:r>
    </w:p>
    <w:p w:rsidR="00000000" w:rsidDel="00000000" w:rsidP="00000000" w:rsidRDefault="00000000" w:rsidRPr="00000000" w14:paraId="00000048">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There is a gap in the literature surrounding students in Grade 11, however. Much of the existing research focuses on collegiate learners. A limited number of studies have been conducted to see how younger students navigate AI application and study habits during such formative years. Yet Senior High School poses a developmental crossroads where patterned learning will influence future success in school and careers; they must be assessed to gauge positive and negative aspects of AI us</w:t>
      </w:r>
    </w:p>
    <w:p w:rsidR="00000000" w:rsidDel="00000000" w:rsidP="00000000" w:rsidRDefault="00000000" w:rsidRPr="00000000" w14:paraId="0000004A">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following study aims to determine the impact of AI tools on the study habits of Grade 11 Senior High School students by assessing their demographic profile and time management, research, note-taking, summarizing and review approaches to studying. It will also gauge student perception of AI impact on learning disposition and challenges faced with AI integration during study session</w:t>
      </w:r>
    </w:p>
    <w:p w:rsidR="00000000" w:rsidDel="00000000" w:rsidP="00000000" w:rsidRDefault="00000000" w:rsidRPr="00000000" w14:paraId="0000004C">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study is important for multiple reasons. First, teachers will better assess how to create balanced approaches for each lesson. Second, students will become more aware of responsible AI use. Third, future researchers will have the insights to support new studies in the future</w:t>
      </w:r>
    </w:p>
    <w:p w:rsidR="00000000" w:rsidDel="00000000" w:rsidP="00000000" w:rsidRDefault="00000000" w:rsidRPr="00000000" w14:paraId="0000004E">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pStyle w:val="Heading2"/>
        <w:numPr>
          <w:ilvl w:val="1"/>
          <w:numId w:val="2"/>
        </w:numPr>
        <w:spacing w:line="480" w:lineRule="auto"/>
        <w:ind w:left="1350" w:hanging="540"/>
        <w:rPr/>
      </w:pPr>
      <w:bookmarkStart w:colFirst="0" w:colLast="0" w:name="_heading=h.go053ijspax2" w:id="6"/>
      <w:bookmarkEnd w:id="6"/>
      <w:r w:rsidDel="00000000" w:rsidR="00000000" w:rsidRPr="00000000">
        <w:rPr>
          <w:b w:val="1"/>
          <w:rtl w:val="0"/>
        </w:rPr>
        <w:t xml:space="preserve">Purpose of the Research</w:t>
      </w:r>
      <w:r w:rsidDel="00000000" w:rsidR="00000000" w:rsidRPr="00000000">
        <w:rPr>
          <w:rtl w:val="0"/>
        </w:rPr>
        <w:t xml:space="preserve"> (includes research questions)</w:t>
      </w:r>
    </w:p>
    <w:p w:rsidR="00000000" w:rsidDel="00000000" w:rsidP="00000000" w:rsidRDefault="00000000" w:rsidRPr="00000000" w14:paraId="00000050">
      <w:pPr>
        <w:spacing w:line="480" w:lineRule="auto"/>
        <w:ind w:left="351" w:firstLine="720"/>
        <w:jc w:val="both"/>
        <w:rPr>
          <w:rFonts w:ascii="Arial" w:cs="Arial" w:eastAsia="Arial" w:hAnsi="Arial"/>
        </w:rPr>
      </w:pPr>
      <w:r w:rsidDel="00000000" w:rsidR="00000000" w:rsidRPr="00000000">
        <w:rPr>
          <w:rFonts w:ascii="Arial" w:cs="Arial" w:eastAsia="Arial" w:hAnsi="Arial"/>
          <w:rtl w:val="0"/>
        </w:rPr>
        <w:t xml:space="preserve">The purpose of the study is to assess how AI tools usage influence the study habits of Grade 11 students. </w:t>
      </w:r>
    </w:p>
    <w:p w:rsidR="00000000" w:rsidDel="00000000" w:rsidP="00000000" w:rsidRDefault="00000000" w:rsidRPr="00000000" w14:paraId="00000051">
      <w:pPr>
        <w:spacing w:line="480" w:lineRule="auto"/>
        <w:ind w:left="351" w:firstLine="720"/>
        <w:jc w:val="both"/>
        <w:rPr>
          <w:rFonts w:ascii="Arial" w:cs="Arial" w:eastAsia="Arial" w:hAnsi="Arial"/>
        </w:rPr>
      </w:pPr>
      <w:r w:rsidDel="00000000" w:rsidR="00000000" w:rsidRPr="00000000">
        <w:rPr>
          <w:rFonts w:ascii="Arial" w:cs="Arial" w:eastAsia="Arial" w:hAnsi="Arial"/>
          <w:rtl w:val="0"/>
        </w:rPr>
        <w:t xml:space="preserve">Specifically, It seeks to answer the following questions:</w:t>
      </w:r>
    </w:p>
    <w:p w:rsidR="00000000" w:rsidDel="00000000" w:rsidP="00000000" w:rsidRDefault="00000000" w:rsidRPr="00000000" w14:paraId="00000052">
      <w:pPr>
        <w:numPr>
          <w:ilvl w:val="0"/>
          <w:numId w:val="3"/>
        </w:numPr>
        <w:spacing w:after="258" w:line="480" w:lineRule="auto"/>
        <w:ind w:left="979" w:hanging="268"/>
        <w:jc w:val="both"/>
        <w:rPr>
          <w:rFonts w:ascii="Arial" w:cs="Arial" w:eastAsia="Arial" w:hAnsi="Arial"/>
        </w:rPr>
      </w:pPr>
      <w:r w:rsidDel="00000000" w:rsidR="00000000" w:rsidRPr="00000000">
        <w:rPr>
          <w:rFonts w:ascii="Arial" w:cs="Arial" w:eastAsia="Arial" w:hAnsi="Arial"/>
          <w:rtl w:val="0"/>
        </w:rPr>
        <w:t xml:space="preserve">Demographic Profile of the Respondents </w:t>
      </w:r>
    </w:p>
    <w:p w:rsidR="00000000" w:rsidDel="00000000" w:rsidP="00000000" w:rsidRDefault="00000000" w:rsidRPr="00000000" w14:paraId="00000053">
      <w:pPr>
        <w:numPr>
          <w:ilvl w:val="1"/>
          <w:numId w:val="3"/>
        </w:numPr>
        <w:spacing w:after="258" w:line="480" w:lineRule="auto"/>
        <w:ind w:left="1828" w:hanging="403.0000000000001"/>
        <w:jc w:val="both"/>
        <w:rPr>
          <w:rFonts w:ascii="Arial" w:cs="Arial" w:eastAsia="Arial" w:hAnsi="Arial"/>
        </w:rPr>
      </w:pPr>
      <w:r w:rsidDel="00000000" w:rsidR="00000000" w:rsidRPr="00000000">
        <w:rPr>
          <w:rFonts w:ascii="Arial" w:cs="Arial" w:eastAsia="Arial" w:hAnsi="Arial"/>
          <w:rtl w:val="0"/>
        </w:rPr>
        <w:t xml:space="preserve">Age ;</w:t>
      </w:r>
    </w:p>
    <w:p w:rsidR="00000000" w:rsidDel="00000000" w:rsidP="00000000" w:rsidRDefault="00000000" w:rsidRPr="00000000" w14:paraId="00000054">
      <w:pPr>
        <w:numPr>
          <w:ilvl w:val="1"/>
          <w:numId w:val="3"/>
        </w:numPr>
        <w:spacing w:after="258" w:line="480" w:lineRule="auto"/>
        <w:ind w:left="1828" w:hanging="403.0000000000001"/>
        <w:jc w:val="both"/>
        <w:rPr>
          <w:rFonts w:ascii="Arial" w:cs="Arial" w:eastAsia="Arial" w:hAnsi="Arial"/>
        </w:rPr>
      </w:pPr>
      <w:r w:rsidDel="00000000" w:rsidR="00000000" w:rsidRPr="00000000">
        <w:rPr>
          <w:rFonts w:ascii="Arial" w:cs="Arial" w:eastAsia="Arial" w:hAnsi="Arial"/>
          <w:rtl w:val="0"/>
        </w:rPr>
        <w:t xml:space="preserve">Sex ;</w:t>
      </w:r>
    </w:p>
    <w:p w:rsidR="00000000" w:rsidDel="00000000" w:rsidP="00000000" w:rsidRDefault="00000000" w:rsidRPr="00000000" w14:paraId="00000055">
      <w:pPr>
        <w:numPr>
          <w:ilvl w:val="1"/>
          <w:numId w:val="3"/>
        </w:numPr>
        <w:spacing w:after="258" w:line="480" w:lineRule="auto"/>
        <w:ind w:left="1828" w:hanging="403.0000000000001"/>
        <w:jc w:val="both"/>
        <w:rPr>
          <w:rFonts w:ascii="Arial" w:cs="Arial" w:eastAsia="Arial" w:hAnsi="Arial"/>
        </w:rPr>
      </w:pPr>
      <w:r w:rsidDel="00000000" w:rsidR="00000000" w:rsidRPr="00000000">
        <w:rPr>
          <w:rFonts w:ascii="Arial" w:cs="Arial" w:eastAsia="Arial" w:hAnsi="Arial"/>
          <w:rtl w:val="0"/>
        </w:rPr>
        <w:t xml:space="preserve">Most commonly used AI tools ;</w:t>
      </w:r>
    </w:p>
    <w:p w:rsidR="00000000" w:rsidDel="00000000" w:rsidP="00000000" w:rsidRDefault="00000000" w:rsidRPr="00000000" w14:paraId="00000056">
      <w:pPr>
        <w:numPr>
          <w:ilvl w:val="1"/>
          <w:numId w:val="3"/>
        </w:numPr>
        <w:spacing w:after="258" w:line="480" w:lineRule="auto"/>
        <w:ind w:left="1828" w:hanging="403.0000000000001"/>
        <w:jc w:val="both"/>
        <w:rPr>
          <w:rFonts w:ascii="Arial" w:cs="Arial" w:eastAsia="Arial" w:hAnsi="Arial"/>
        </w:rPr>
      </w:pPr>
      <w:r w:rsidDel="00000000" w:rsidR="00000000" w:rsidRPr="00000000">
        <w:rPr>
          <w:rFonts w:ascii="Arial" w:cs="Arial" w:eastAsia="Arial" w:hAnsi="Arial"/>
          <w:rtl w:val="0"/>
        </w:rPr>
        <w:t xml:space="preserve">Frequency of using AI for school work purpose ;</w:t>
      </w:r>
    </w:p>
    <w:p w:rsidR="00000000" w:rsidDel="00000000" w:rsidP="00000000" w:rsidRDefault="00000000" w:rsidRPr="00000000" w14:paraId="00000057">
      <w:pPr>
        <w:numPr>
          <w:ilvl w:val="0"/>
          <w:numId w:val="3"/>
        </w:numPr>
        <w:spacing w:after="258" w:line="480" w:lineRule="auto"/>
        <w:ind w:left="979" w:hanging="268"/>
        <w:jc w:val="both"/>
        <w:rPr>
          <w:rFonts w:ascii="Arial" w:cs="Arial" w:eastAsia="Arial" w:hAnsi="Arial"/>
        </w:rPr>
      </w:pPr>
      <w:r w:rsidDel="00000000" w:rsidR="00000000" w:rsidRPr="00000000">
        <w:rPr>
          <w:rFonts w:ascii="Arial" w:cs="Arial" w:eastAsia="Arial" w:hAnsi="Arial"/>
          <w:rtl w:val="0"/>
        </w:rPr>
        <w:t xml:space="preserve">What are the perception of the respondents about their study habits in terms of:</w:t>
      </w:r>
    </w:p>
    <w:p w:rsidR="00000000" w:rsidDel="00000000" w:rsidP="00000000" w:rsidRDefault="00000000" w:rsidRPr="00000000" w14:paraId="00000058">
      <w:pPr>
        <w:numPr>
          <w:ilvl w:val="1"/>
          <w:numId w:val="3"/>
        </w:numPr>
        <w:spacing w:after="258" w:line="480" w:lineRule="auto"/>
        <w:ind w:left="1828" w:hanging="403.0000000000001"/>
        <w:jc w:val="both"/>
        <w:rPr>
          <w:rFonts w:ascii="Arial" w:cs="Arial" w:eastAsia="Arial" w:hAnsi="Arial"/>
        </w:rPr>
      </w:pPr>
      <w:r w:rsidDel="00000000" w:rsidR="00000000" w:rsidRPr="00000000">
        <w:rPr>
          <w:rFonts w:ascii="Arial" w:cs="Arial" w:eastAsia="Arial" w:hAnsi="Arial"/>
          <w:rtl w:val="0"/>
        </w:rPr>
        <w:t xml:space="preserve">Time in accomplishing academic tasks ;</w:t>
      </w:r>
    </w:p>
    <w:p w:rsidR="00000000" w:rsidDel="00000000" w:rsidP="00000000" w:rsidRDefault="00000000" w:rsidRPr="00000000" w14:paraId="00000059">
      <w:pPr>
        <w:numPr>
          <w:ilvl w:val="1"/>
          <w:numId w:val="3"/>
        </w:numPr>
        <w:spacing w:after="258" w:line="480" w:lineRule="auto"/>
        <w:ind w:left="1828" w:hanging="403.0000000000001"/>
        <w:jc w:val="both"/>
        <w:rPr>
          <w:rFonts w:ascii="Arial" w:cs="Arial" w:eastAsia="Arial" w:hAnsi="Arial"/>
        </w:rPr>
      </w:pPr>
      <w:r w:rsidDel="00000000" w:rsidR="00000000" w:rsidRPr="00000000">
        <w:rPr>
          <w:rFonts w:ascii="Arial" w:cs="Arial" w:eastAsia="Arial" w:hAnsi="Arial"/>
          <w:rtl w:val="0"/>
        </w:rPr>
        <w:t xml:space="preserve">Approaches to information gathering and research ;</w:t>
      </w:r>
    </w:p>
    <w:p w:rsidR="00000000" w:rsidDel="00000000" w:rsidP="00000000" w:rsidRDefault="00000000" w:rsidRPr="00000000" w14:paraId="0000005A">
      <w:pPr>
        <w:numPr>
          <w:ilvl w:val="1"/>
          <w:numId w:val="3"/>
        </w:numPr>
        <w:spacing w:after="258" w:line="480" w:lineRule="auto"/>
        <w:ind w:left="1828" w:hanging="403.0000000000001"/>
        <w:jc w:val="both"/>
        <w:rPr>
          <w:rFonts w:ascii="Arial" w:cs="Arial" w:eastAsia="Arial" w:hAnsi="Arial"/>
        </w:rPr>
      </w:pPr>
      <w:r w:rsidDel="00000000" w:rsidR="00000000" w:rsidRPr="00000000">
        <w:rPr>
          <w:rFonts w:ascii="Arial" w:cs="Arial" w:eastAsia="Arial" w:hAnsi="Arial"/>
          <w:rtl w:val="0"/>
        </w:rPr>
        <w:t xml:space="preserve">Methods of note-taking, summarizing, and reviewing ;</w:t>
      </w:r>
    </w:p>
    <w:p w:rsidR="00000000" w:rsidDel="00000000" w:rsidP="00000000" w:rsidRDefault="00000000" w:rsidRPr="00000000" w14:paraId="0000005B">
      <w:pPr>
        <w:spacing w:after="258" w:line="480" w:lineRule="auto"/>
        <w:ind w:left="720" w:firstLine="0"/>
        <w:jc w:val="both"/>
        <w:rPr>
          <w:rFonts w:ascii="Arial" w:cs="Arial" w:eastAsia="Arial" w:hAnsi="Arial"/>
        </w:rPr>
      </w:pPr>
      <w:r w:rsidDel="00000000" w:rsidR="00000000" w:rsidRPr="00000000">
        <w:rPr>
          <w:rFonts w:ascii="Arial" w:cs="Arial" w:eastAsia="Arial" w:hAnsi="Arial"/>
          <w:rtl w:val="0"/>
        </w:rPr>
        <w:t xml:space="preserve">3. What is the perceive influence of AI tools usage on the study habits of Grade 11 Senior High School students;</w:t>
      </w:r>
    </w:p>
    <w:p w:rsidR="00000000" w:rsidDel="00000000" w:rsidP="00000000" w:rsidRDefault="00000000" w:rsidRPr="00000000" w14:paraId="0000005C">
      <w:pPr>
        <w:spacing w:after="258" w:line="480" w:lineRule="auto"/>
        <w:ind w:left="1440" w:firstLine="0"/>
        <w:jc w:val="both"/>
        <w:rPr>
          <w:rFonts w:ascii="Arial" w:cs="Arial" w:eastAsia="Arial" w:hAnsi="Arial"/>
        </w:rPr>
      </w:pPr>
      <w:r w:rsidDel="00000000" w:rsidR="00000000" w:rsidRPr="00000000">
        <w:rPr>
          <w:rFonts w:ascii="Arial" w:cs="Arial" w:eastAsia="Arial" w:hAnsi="Arial"/>
          <w:rtl w:val="0"/>
        </w:rPr>
        <w:t xml:space="preserve">3.1. Concentration on academic tasks</w:t>
      </w:r>
    </w:p>
    <w:p w:rsidR="00000000" w:rsidDel="00000000" w:rsidP="00000000" w:rsidRDefault="00000000" w:rsidRPr="00000000" w14:paraId="0000005D">
      <w:pPr>
        <w:spacing w:after="258" w:line="480" w:lineRule="auto"/>
        <w:ind w:left="1440" w:firstLine="0"/>
        <w:jc w:val="both"/>
        <w:rPr>
          <w:rFonts w:ascii="Arial" w:cs="Arial" w:eastAsia="Arial" w:hAnsi="Arial"/>
        </w:rPr>
      </w:pPr>
      <w:r w:rsidDel="00000000" w:rsidR="00000000" w:rsidRPr="00000000">
        <w:rPr>
          <w:rFonts w:ascii="Arial" w:cs="Arial" w:eastAsia="Arial" w:hAnsi="Arial"/>
          <w:rtl w:val="0"/>
        </w:rPr>
        <w:t xml:space="preserve">3.2. Collaboration with peers</w:t>
      </w:r>
    </w:p>
    <w:p w:rsidR="00000000" w:rsidDel="00000000" w:rsidP="00000000" w:rsidRDefault="00000000" w:rsidRPr="00000000" w14:paraId="0000005E">
      <w:pPr>
        <w:spacing w:after="258" w:line="480" w:lineRule="auto"/>
        <w:ind w:left="720" w:firstLine="0"/>
        <w:jc w:val="both"/>
        <w:rPr>
          <w:rFonts w:ascii="Arial" w:cs="Arial" w:eastAsia="Arial" w:hAnsi="Arial"/>
        </w:rPr>
      </w:pPr>
      <w:r w:rsidDel="00000000" w:rsidR="00000000" w:rsidRPr="00000000">
        <w:rPr>
          <w:rFonts w:ascii="Arial" w:cs="Arial" w:eastAsia="Arial" w:hAnsi="Arial"/>
          <w:rtl w:val="0"/>
        </w:rPr>
        <w:t xml:space="preserve">4.  What challenges do students encounter when using AI tools for their studies;</w:t>
      </w:r>
    </w:p>
    <w:p w:rsidR="00000000" w:rsidDel="00000000" w:rsidP="00000000" w:rsidRDefault="00000000" w:rsidRPr="00000000" w14:paraId="0000005F">
      <w:pPr>
        <w:spacing w:line="480" w:lineRule="auto"/>
        <w:ind w:left="351" w:firstLine="0"/>
        <w:rPr>
          <w:rFonts w:ascii="Arial" w:cs="Arial" w:eastAsia="Arial" w:hAnsi="Arial"/>
        </w:rPr>
      </w:pPr>
      <w:r w:rsidDel="00000000" w:rsidR="00000000" w:rsidRPr="00000000">
        <w:rPr>
          <w:rFonts w:ascii="Arial" w:cs="Arial" w:eastAsia="Arial" w:hAnsi="Arial"/>
          <w:sz w:val="26"/>
          <w:szCs w:val="26"/>
          <w:rtl w:val="0"/>
        </w:rPr>
        <w:t xml:space="preserve"> </w:t>
      </w:r>
      <w:r w:rsidDel="00000000" w:rsidR="00000000" w:rsidRPr="00000000">
        <w:rPr>
          <w:rtl w:val="0"/>
        </w:rPr>
      </w:r>
    </w:p>
    <w:p w:rsidR="00000000" w:rsidDel="00000000" w:rsidP="00000000" w:rsidRDefault="00000000" w:rsidRPr="00000000" w14:paraId="00000060">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pStyle w:val="Heading2"/>
        <w:numPr>
          <w:ilvl w:val="1"/>
          <w:numId w:val="2"/>
        </w:numPr>
        <w:spacing w:line="480" w:lineRule="auto"/>
        <w:ind w:left="1350" w:hanging="540"/>
        <w:rPr>
          <w:b w:val="1"/>
        </w:rPr>
      </w:pPr>
      <w:bookmarkStart w:colFirst="0" w:colLast="0" w:name="_heading=h.ab8q39sonx3p" w:id="7"/>
      <w:bookmarkEnd w:id="7"/>
      <w:r w:rsidDel="00000000" w:rsidR="00000000" w:rsidRPr="00000000">
        <w:rPr>
          <w:b w:val="1"/>
          <w:rtl w:val="0"/>
        </w:rPr>
        <w:t xml:space="preserve">Theoretical Framework</w:t>
      </w:r>
      <w:r w:rsidDel="00000000" w:rsidR="00000000" w:rsidRPr="00000000">
        <w:rPr>
          <w:rtl w:val="0"/>
        </w:rPr>
      </w:r>
    </w:p>
    <w:p w:rsidR="00000000" w:rsidDel="00000000" w:rsidP="00000000" w:rsidRDefault="00000000" w:rsidRPr="00000000" w14:paraId="00000063">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recent years in this modern era which  has significantly changed and transformed many parts of the society notably the global education system.</w:t>
      </w:r>
    </w:p>
    <w:p w:rsidR="00000000" w:rsidDel="00000000" w:rsidP="00000000" w:rsidRDefault="00000000" w:rsidRPr="00000000" w14:paraId="00000064">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Among the most recognized AI tools that students used for their studies for instance assessments, quizzes, and even flashcards. These are new technologies of the advancement AI that offers the Grade 11 Senior High School students the opportunity to engage for their personalized advice and answers which help a lot, thus eliminating concerns related to time and cost. From the well known  AI platforms such as ChatGPT, Quillbot, and Gemini that provides instant information and data that is produced to customize its output, such as their functionalities that create convenience for Senior High School students to enhance their productivity, flexibility, and their academic performance.</w:t>
      </w:r>
    </w:p>
    <w:p w:rsidR="00000000" w:rsidDel="00000000" w:rsidP="00000000" w:rsidRDefault="00000000" w:rsidRPr="00000000" w14:paraId="00000065">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Nonetheless, despite the advantages some of the researchers have expressed concerns about the potential risks that comes with the misuse of artificial intelligence. Salloum et al. (2024) They came up of a concept about "productive struggle"  from that context said that in the learning process that the misuse on AI tools of the students there by hinder their ability to train their state of mind and also hinder the students to engage them in critical thinking. This can impair their problem-solving capabilities and to learn the valuable lessons that can arise at any moment from making a mistake and having to experience that may lead to learning that is essential from life. Such experiences are necessary for Senior High School students as this has been the crucial contribution for the developments  for problem-solving skills</w:t>
      </w:r>
    </w:p>
    <w:p w:rsidR="00000000" w:rsidDel="00000000" w:rsidP="00000000" w:rsidRDefault="00000000" w:rsidRPr="00000000" w14:paraId="00000066">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Garcia et al. (2025) Similarly stated in the text that they have examined the interaction of both academic motivation and students' cognitive development, they have also taken notice of the dangers given by excessive use of AI. While  artificial intelligence tools may have been undoubtedly given to ease the workload of their backs, and also unintentionally reduce the opportunities for the students to confront their life scenarios, which are crucial for cultivating the intellectual abilities like fast decisioning skills and also critical thinking skills. On the other hand AI may incite a lack of confidence in their intellectual capacity which  undermines their motivation to engage with their studies, thereby  the satisfaction comes from solving challenges autonomously .</w:t>
      </w:r>
    </w:p>
    <w:p w:rsidR="00000000" w:rsidDel="00000000" w:rsidP="00000000" w:rsidRDefault="00000000" w:rsidRPr="00000000" w14:paraId="00000067">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his highly influential paper, "The Self-Regulated Learning Theory," Zimmerman (1989) clarified the essential role that learners have in managing their cognitive resources, behaviors, and motivational forces in their learning endeavors. He defines self-regulation in the following terms: "the self-generated thoughts, feelings, and actions that are planned and cyclically adapted to the attainment of personal goals." Under this theory, effective time management is identified as a key factor in the achievement of academic success. Artificially-sourced tools may significantly complement this skill with reminders in a timely fashion, assistance in the organization of tasks, and effective scheduling support. Technologies like these may reinforce students' competence in the setting of objectives, enable tracking towards objectives and learning strategy modification, and thus support effective self-regulation.</w:t>
      </w:r>
    </w:p>
    <w:p w:rsidR="00000000" w:rsidDel="00000000" w:rsidP="00000000" w:rsidRDefault="00000000" w:rsidRPr="00000000" w14:paraId="00000068">
      <w:pPr>
        <w:spacing w:after="240" w:before="240" w:line="4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proposed theoretical framework draws these perspectives together, positing that it is important to harmonize the use of AI with tried-and-tested learning methods. While AI is capable of serving as an able accomplice in learning, it is important that Grade 11 Senior High School learners interact with meaningful challenges that develop problem-solving skills, critical thinking, and life-long learning. This framework sets forth that tools driven by artificial intelligence should be considered complementary resources. Rather than supplant traditional learning methods, they should complement opportunities for real learning gains.</w:t>
      </w:r>
    </w:p>
    <w:p w:rsidR="00000000" w:rsidDel="00000000" w:rsidP="00000000" w:rsidRDefault="00000000" w:rsidRPr="00000000" w14:paraId="00000069">
      <w:pPr>
        <w:spacing w:after="240" w:before="24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spacing w:after="240" w:before="24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spacing w:line="48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pStyle w:val="Heading2"/>
        <w:numPr>
          <w:ilvl w:val="1"/>
          <w:numId w:val="2"/>
        </w:numPr>
        <w:spacing w:line="480" w:lineRule="auto"/>
        <w:ind w:left="1350" w:hanging="540"/>
        <w:rPr>
          <w:b w:val="1"/>
        </w:rPr>
      </w:pPr>
      <w:bookmarkStart w:colFirst="0" w:colLast="0" w:name="_heading=h.8y5ro33szba" w:id="8"/>
      <w:bookmarkEnd w:id="8"/>
      <w:r w:rsidDel="00000000" w:rsidR="00000000" w:rsidRPr="00000000">
        <w:rPr>
          <w:b w:val="1"/>
          <w:rtl w:val="0"/>
        </w:rPr>
        <w:t xml:space="preserve">Literature Survey</w:t>
      </w:r>
    </w:p>
    <w:p w:rsidR="00000000" w:rsidDel="00000000" w:rsidP="00000000" w:rsidRDefault="00000000" w:rsidRPr="00000000" w14:paraId="0000006D">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0">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numPr>
          <w:ilvl w:val="1"/>
          <w:numId w:val="2"/>
        </w:numPr>
        <w:spacing w:line="480" w:lineRule="auto"/>
        <w:ind w:left="1350" w:hanging="54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Significance of the Research</w:t>
      </w:r>
    </w:p>
    <w:p w:rsidR="00000000" w:rsidDel="00000000" w:rsidP="00000000" w:rsidRDefault="00000000" w:rsidRPr="00000000" w14:paraId="00000072">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3">
      <w:pPr>
        <w:spacing w:line="480" w:lineRule="auto"/>
        <w:ind w:left="1080" w:firstLine="0"/>
        <w:rPr>
          <w:rFonts w:ascii="Arial" w:cs="Arial" w:eastAsia="Arial" w:hAnsi="Arial"/>
        </w:rPr>
      </w:pPr>
      <w:r w:rsidDel="00000000" w:rsidR="00000000" w:rsidRPr="00000000">
        <w:rPr>
          <w:rFonts w:ascii="Arial" w:cs="Arial" w:eastAsia="Arial" w:hAnsi="Arial"/>
          <w:rtl w:val="0"/>
        </w:rPr>
        <w:t xml:space="preserve">This research is significant as it provides valuable insights into how AI tools affects the study habits of grade 11 senior high school students.  </w:t>
      </w:r>
    </w:p>
    <w:p w:rsidR="00000000" w:rsidDel="00000000" w:rsidP="00000000" w:rsidRDefault="00000000" w:rsidRPr="00000000" w14:paraId="00000074">
      <w:pPr>
        <w:spacing w:line="480" w:lineRule="auto"/>
        <w:ind w:left="1080" w:firstLine="0"/>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5">
      <w:pPr>
        <w:spacing w:line="480" w:lineRule="auto"/>
        <w:ind w:left="1080" w:firstLine="0"/>
        <w:rPr>
          <w:rFonts w:ascii="Arial" w:cs="Arial" w:eastAsia="Arial" w:hAnsi="Arial"/>
        </w:rPr>
      </w:pPr>
      <w:r w:rsidDel="00000000" w:rsidR="00000000" w:rsidRPr="00000000">
        <w:rPr>
          <w:rFonts w:ascii="Arial" w:cs="Arial" w:eastAsia="Arial" w:hAnsi="Arial"/>
          <w:b w:val="1"/>
          <w:rtl w:val="0"/>
        </w:rPr>
        <w:t xml:space="preserve">Students </w:t>
      </w:r>
      <w:r w:rsidDel="00000000" w:rsidR="00000000" w:rsidRPr="00000000">
        <w:rPr>
          <w:rFonts w:ascii="Arial" w:cs="Arial" w:eastAsia="Arial" w:hAnsi="Arial"/>
          <w:rtl w:val="0"/>
        </w:rPr>
        <w:t xml:space="preserve">- This study will help students become more aware about their own study habits when using AI tools. By pointing to potential areas of  misuse, they can build more balanced learning strategies that foster self-reliance, analytical thinking, and proper use of technology for academic growth. </w:t>
      </w:r>
    </w:p>
    <w:p w:rsidR="00000000" w:rsidDel="00000000" w:rsidP="00000000" w:rsidRDefault="00000000" w:rsidRPr="00000000" w14:paraId="00000076">
      <w:pPr>
        <w:spacing w:line="480" w:lineRule="auto"/>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77">
      <w:pPr>
        <w:spacing w:line="480" w:lineRule="auto"/>
        <w:ind w:left="1080" w:firstLine="0"/>
        <w:rPr>
          <w:rFonts w:ascii="Arial" w:cs="Arial" w:eastAsia="Arial" w:hAnsi="Arial"/>
        </w:rPr>
      </w:pPr>
      <w:r w:rsidDel="00000000" w:rsidR="00000000" w:rsidRPr="00000000">
        <w:rPr>
          <w:rFonts w:ascii="Arial" w:cs="Arial" w:eastAsia="Arial" w:hAnsi="Arial"/>
          <w:b w:val="1"/>
          <w:rtl w:val="0"/>
        </w:rPr>
        <w:t xml:space="preserve">Teachers </w:t>
      </w:r>
      <w:r w:rsidDel="00000000" w:rsidR="00000000" w:rsidRPr="00000000">
        <w:rPr>
          <w:rFonts w:ascii="Arial" w:cs="Arial" w:eastAsia="Arial" w:hAnsi="Arial"/>
          <w:rtl w:val="0"/>
        </w:rPr>
        <w:t xml:space="preserve">- The study will guide teachers in seeing how AI tools influence students’ learning behaviors, manage their time, and critical thinking. By understanding both the positive and negative , effect teachers can design instructional strategies that integrate AI responsibly, ensuring it complements rather than replacing students’ learning skills. </w:t>
      </w:r>
    </w:p>
    <w:p w:rsidR="00000000" w:rsidDel="00000000" w:rsidP="00000000" w:rsidRDefault="00000000" w:rsidRPr="00000000" w14:paraId="00000078">
      <w:pPr>
        <w:spacing w:line="48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79">
      <w:pPr>
        <w:spacing w:line="480" w:lineRule="auto"/>
        <w:ind w:left="1080" w:firstLine="0"/>
        <w:rPr>
          <w:rFonts w:ascii="Arial" w:cs="Arial" w:eastAsia="Arial" w:hAnsi="Arial"/>
        </w:rPr>
      </w:pPr>
      <w:r w:rsidDel="00000000" w:rsidR="00000000" w:rsidRPr="00000000">
        <w:rPr>
          <w:rFonts w:ascii="Arial" w:cs="Arial" w:eastAsia="Arial" w:hAnsi="Arial"/>
          <w:b w:val="1"/>
          <w:rtl w:val="0"/>
        </w:rPr>
        <w:t xml:space="preserve">Future Researchers</w:t>
      </w:r>
      <w:r w:rsidDel="00000000" w:rsidR="00000000" w:rsidRPr="00000000">
        <w:rPr>
          <w:rFonts w:ascii="Arial" w:cs="Arial" w:eastAsia="Arial" w:hAnsi="Arial"/>
          <w:rtl w:val="0"/>
        </w:rPr>
        <w:t xml:space="preserve"> - The study will serve as a foundation for further investigations on AI’s role in education. Future researchers may use this study to explore other features such as academic performance, ethical AI usage, or the long-term cognitive usage of AI, thus expanding the body of knowledge in educational technology. </w:t>
      </w:r>
    </w:p>
    <w:p w:rsidR="00000000" w:rsidDel="00000000" w:rsidP="00000000" w:rsidRDefault="00000000" w:rsidRPr="00000000" w14:paraId="0000007A">
      <w:pPr>
        <w:spacing w:line="480" w:lineRule="auto"/>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7B">
      <w:pPr>
        <w:spacing w:line="480" w:lineRule="auto"/>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7C">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pStyle w:val="Heading2"/>
        <w:numPr>
          <w:ilvl w:val="1"/>
          <w:numId w:val="2"/>
        </w:numPr>
        <w:spacing w:line="480" w:lineRule="auto"/>
        <w:ind w:left="1350" w:hanging="540"/>
        <w:rPr>
          <w:b w:val="1"/>
        </w:rPr>
      </w:pPr>
      <w:bookmarkStart w:colFirst="0" w:colLast="0" w:name="_heading=h.yzoz3yghqzam" w:id="9"/>
      <w:bookmarkEnd w:id="9"/>
      <w:r w:rsidDel="00000000" w:rsidR="00000000" w:rsidRPr="00000000">
        <w:rPr>
          <w:b w:val="1"/>
          <w:rtl w:val="0"/>
        </w:rPr>
        <w:t xml:space="preserve">Definition of Terms</w:t>
      </w:r>
    </w:p>
    <w:p w:rsidR="00000000" w:rsidDel="00000000" w:rsidP="00000000" w:rsidRDefault="00000000" w:rsidRPr="00000000" w14:paraId="0000007E">
      <w:pPr>
        <w:spacing w:after="240" w:before="240" w:line="48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this study, the following terms are defined conceptually to clarify their relevance to the research on Artificial Intelligence influence on students' study habits.</w:t>
      </w:r>
    </w:p>
    <w:p w:rsidR="00000000" w:rsidDel="00000000" w:rsidP="00000000" w:rsidRDefault="00000000" w:rsidRPr="00000000" w14:paraId="0000007F">
      <w:pPr>
        <w:spacing w:after="240" w:before="240" w:line="480" w:lineRule="auto"/>
        <w:ind w:left="72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Artificial Intelligence Tools </w:t>
      </w:r>
      <w:r w:rsidDel="00000000" w:rsidR="00000000" w:rsidRPr="00000000">
        <w:rPr>
          <w:rFonts w:ascii="Arial" w:cs="Arial" w:eastAsia="Arial" w:hAnsi="Arial"/>
          <w:sz w:val="22"/>
          <w:szCs w:val="22"/>
          <w:rtl w:val="0"/>
        </w:rPr>
        <w:t xml:space="preserve">– Refers to computer-based applications such as ChatGPT, Quillbot, and Gemini. AI is used for assisting students for their academic activities.</w:t>
      </w:r>
    </w:p>
    <w:p w:rsidR="00000000" w:rsidDel="00000000" w:rsidP="00000000" w:rsidRDefault="00000000" w:rsidRPr="00000000" w14:paraId="00000080">
      <w:pPr>
        <w:spacing w:after="240" w:before="240" w:line="480" w:lineRule="auto"/>
        <w:ind w:left="72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Study Habits</w:t>
      </w:r>
      <w:r w:rsidDel="00000000" w:rsidR="00000000" w:rsidRPr="00000000">
        <w:rPr>
          <w:rFonts w:ascii="Arial" w:cs="Arial" w:eastAsia="Arial" w:hAnsi="Arial"/>
          <w:sz w:val="22"/>
          <w:szCs w:val="22"/>
          <w:rtl w:val="0"/>
        </w:rPr>
        <w:t xml:space="preserve"> – The regular practices and routines of the students such as preparing for academic task, time management, note-taking, review methods, and approaches to learning.</w:t>
      </w:r>
    </w:p>
    <w:p w:rsidR="00000000" w:rsidDel="00000000" w:rsidP="00000000" w:rsidRDefault="00000000" w:rsidRPr="00000000" w14:paraId="00000081">
      <w:pPr>
        <w:spacing w:after="240" w:before="240" w:line="480" w:lineRule="auto"/>
        <w:ind w:left="72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Time Management</w:t>
      </w:r>
      <w:r w:rsidDel="00000000" w:rsidR="00000000" w:rsidRPr="00000000">
        <w:rPr>
          <w:rFonts w:ascii="Arial" w:cs="Arial" w:eastAsia="Arial" w:hAnsi="Arial"/>
          <w:sz w:val="22"/>
          <w:szCs w:val="22"/>
          <w:rtl w:val="0"/>
        </w:rPr>
        <w:t xml:space="preserve"> – The ability of students to organize and manage their study time for achieving their academical requirements</w:t>
      </w:r>
    </w:p>
    <w:p w:rsidR="00000000" w:rsidDel="00000000" w:rsidP="00000000" w:rsidRDefault="00000000" w:rsidRPr="00000000" w14:paraId="00000082">
      <w:pPr>
        <w:spacing w:after="240" w:before="240" w:line="480" w:lineRule="auto"/>
        <w:ind w:left="72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Concentration </w:t>
      </w:r>
      <w:r w:rsidDel="00000000" w:rsidR="00000000" w:rsidRPr="00000000">
        <w:rPr>
          <w:rFonts w:ascii="Arial" w:cs="Arial" w:eastAsia="Arial" w:hAnsi="Arial"/>
          <w:sz w:val="22"/>
          <w:szCs w:val="22"/>
          <w:rtl w:val="0"/>
        </w:rPr>
        <w:t xml:space="preserve">– The ability of the students to focusing on academic task while avoiding and minimizing unnecessary activities</w:t>
      </w:r>
    </w:p>
    <w:p w:rsidR="00000000" w:rsidDel="00000000" w:rsidP="00000000" w:rsidRDefault="00000000" w:rsidRPr="00000000" w14:paraId="00000083">
      <w:pPr>
        <w:spacing w:after="240" w:before="240" w:line="480" w:lineRule="auto"/>
        <w:ind w:left="72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Review Methods</w:t>
      </w:r>
      <w:r w:rsidDel="00000000" w:rsidR="00000000" w:rsidRPr="00000000">
        <w:rPr>
          <w:rFonts w:ascii="Arial" w:cs="Arial" w:eastAsia="Arial" w:hAnsi="Arial"/>
          <w:sz w:val="22"/>
          <w:szCs w:val="22"/>
          <w:rtl w:val="0"/>
        </w:rPr>
        <w:t xml:space="preserve"> – Techniques that students use for reviewing previous knowledge, such as summarizing notes, or rereading learning materials.</w:t>
      </w:r>
    </w:p>
    <w:p w:rsidR="00000000" w:rsidDel="00000000" w:rsidP="00000000" w:rsidRDefault="00000000" w:rsidRPr="00000000" w14:paraId="00000084">
      <w:pPr>
        <w:spacing w:after="240" w:before="240" w:line="480" w:lineRule="auto"/>
        <w:ind w:left="720" w:firstLine="0"/>
        <w:rPr/>
      </w:pPr>
      <w:r w:rsidDel="00000000" w:rsidR="00000000" w:rsidRPr="00000000">
        <w:rPr>
          <w:rFonts w:ascii="Arial" w:cs="Arial" w:eastAsia="Arial" w:hAnsi="Arial"/>
          <w:b w:val="1"/>
          <w:sz w:val="22"/>
          <w:szCs w:val="22"/>
          <w:rtl w:val="0"/>
        </w:rPr>
        <w:t xml:space="preserve">Academic Honesty</w:t>
      </w:r>
      <w:r w:rsidDel="00000000" w:rsidR="00000000" w:rsidRPr="00000000">
        <w:rPr>
          <w:rFonts w:ascii="Arial" w:cs="Arial" w:eastAsia="Arial" w:hAnsi="Arial"/>
          <w:sz w:val="22"/>
          <w:szCs w:val="22"/>
          <w:rtl w:val="0"/>
        </w:rPr>
        <w:t xml:space="preserve"> – The academic principle of the students by completing one's schoolwork with integrity and honesty without any use of AI tools for instant answers that could falsify the student’s own effort.</w:t>
      </w:r>
      <w:r w:rsidDel="00000000" w:rsidR="00000000" w:rsidRPr="00000000">
        <w:rPr>
          <w:rtl w:val="0"/>
        </w:rPr>
      </w:r>
    </w:p>
    <w:p w:rsidR="00000000" w:rsidDel="00000000" w:rsidP="00000000" w:rsidRDefault="00000000" w:rsidRPr="00000000" w14:paraId="00000085">
      <w:pPr>
        <w:pStyle w:val="Heading2"/>
        <w:numPr>
          <w:ilvl w:val="1"/>
          <w:numId w:val="2"/>
        </w:numPr>
        <w:spacing w:line="480" w:lineRule="auto"/>
        <w:ind w:left="1350" w:hanging="540"/>
        <w:rPr/>
      </w:pPr>
      <w:bookmarkStart w:colFirst="0" w:colLast="0" w:name="_heading=h.y5ioog3g1xil" w:id="10"/>
      <w:bookmarkEnd w:id="10"/>
      <w:r w:rsidDel="00000000" w:rsidR="00000000" w:rsidRPr="00000000">
        <w:rPr>
          <w:b w:val="1"/>
          <w:rtl w:val="0"/>
        </w:rPr>
        <w:t xml:space="preserve">Scope and Limitation of the Study</w:t>
      </w:r>
      <w:r w:rsidDel="00000000" w:rsidR="00000000" w:rsidRPr="00000000">
        <w:rPr>
          <w:rtl w:val="0"/>
        </w:rPr>
        <w:br w:type="textWrapping"/>
      </w:r>
    </w:p>
    <w:p w:rsidR="00000000" w:rsidDel="00000000" w:rsidP="00000000" w:rsidRDefault="00000000" w:rsidRPr="00000000" w14:paraId="00000086">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study explores the perceived influence of AI tools across high school grade 11 students . The primary aim is to determine whether artificial intelligence tools such as Chatgpt, Gemini, and Quillbot has influenced the students work as it positively correlated with students’ intentions to do their academic with efficiency and assistance with the help of AI.</w:t>
      </w:r>
    </w:p>
    <w:p w:rsidR="00000000" w:rsidDel="00000000" w:rsidP="00000000" w:rsidRDefault="00000000" w:rsidRPr="00000000" w14:paraId="00000087">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A mixed-method research design will be employed, incorporating both quantitative and qualitative data. The respondents will consist of 500 students from grade 11 students, selected using stratified sampling to ensure diverse representation across various academic disciplines. Data will be collected through an online survey utilizing Google Forms, comprising both closed-ended and open-ended questions. Quantitative data will undergo statistical analysis, employing both descriptive and inferential statistics, while qualitative responses will be analyzed through thematic content analysis.</w:t>
      </w:r>
    </w:p>
    <w:p w:rsidR="00000000" w:rsidDel="00000000" w:rsidP="00000000" w:rsidRDefault="00000000" w:rsidRPr="00000000" w14:paraId="00000089">
      <w:pPr>
        <w:spacing w:line="480" w:lineRule="auto"/>
        <w:ind w:left="108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The research will take place at the selected Sections of the grade 11  students using online platforms for data collection, with a timeline of approximately two months for completion. This study aims to enhance understanding of how Artificial intelligence tools affects the ability of the students involvement of using AI to assist with academical task , ultimately contributing to a more engaged understanding on the use of AI  influence on study habits.</w:t>
      </w:r>
    </w:p>
    <w:p w:rsidR="00000000" w:rsidDel="00000000" w:rsidP="00000000" w:rsidRDefault="00000000" w:rsidRPr="00000000" w14:paraId="0000008B">
      <w:pPr>
        <w:spacing w:line="48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pStyle w:val="Heading2"/>
        <w:numPr>
          <w:ilvl w:val="1"/>
          <w:numId w:val="2"/>
        </w:numPr>
        <w:spacing w:line="480" w:lineRule="auto"/>
        <w:ind w:left="1350" w:hanging="540"/>
        <w:rPr/>
      </w:pPr>
      <w:bookmarkStart w:colFirst="0" w:colLast="0" w:name="_heading=h.ujf64jm5r7pc" w:id="11"/>
      <w:bookmarkEnd w:id="11"/>
      <w:r w:rsidDel="00000000" w:rsidR="00000000" w:rsidRPr="00000000">
        <w:rPr>
          <w:rtl w:val="0"/>
        </w:rPr>
        <w:t xml:space="preserve">Statement of Desired Outcomes</w:t>
      </w:r>
    </w:p>
    <w:p w:rsidR="00000000" w:rsidDel="00000000" w:rsidP="00000000" w:rsidRDefault="00000000" w:rsidRPr="00000000" w14:paraId="0000008D">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study aims to make a comprehensive understanding of how AI tools perceive influence on the study habits of Grade 11 students, More about focusing on time management, concentration, review techniques, and academic integrity.</w:t>
      </w:r>
    </w:p>
    <w:p w:rsidR="00000000" w:rsidDel="00000000" w:rsidP="00000000" w:rsidRDefault="00000000" w:rsidRPr="00000000" w14:paraId="0000008E">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study is expected to reveal whether the use of AI influence can be both positive or negative. Artificial intelligence offers such services as it provides summary notes, learning guide ,answers, and also comes with the potential risks that it may hinder the growth of the ability of think critically and problem solving skills.</w:t>
      </w:r>
    </w:p>
    <w:p w:rsidR="00000000" w:rsidDel="00000000" w:rsidP="00000000" w:rsidRDefault="00000000" w:rsidRPr="00000000" w14:paraId="0000008F">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outcome of this study should be enabling the teachers a chance to design a balance instructions and strategies that can integrate ai tools responsibly, that allows the students to use Artificial intelligence as only an complementary resources rather than a replacement for crucial experience in learning processes. In addition this is an opportunity for students to gain awareness about ai usage that it can be utilized for manage study habits for improvements rather than being the wall that will hinder cognitive skills development.</w:t>
      </w:r>
    </w:p>
    <w:p w:rsidR="00000000" w:rsidDel="00000000" w:rsidP="00000000" w:rsidRDefault="00000000" w:rsidRPr="00000000" w14:paraId="00000090">
      <w:pPr>
        <w:spacing w:line="480" w:lineRule="auto"/>
        <w:ind w:left="108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summary, this research will provide helpful insights for future education policies. It aims to strike a balance between using new AI technologies and keeping the essential skills needed for learning throughout life.</w:t>
      </w:r>
    </w:p>
    <w:p w:rsidR="00000000" w:rsidDel="00000000" w:rsidP="00000000" w:rsidRDefault="00000000" w:rsidRPr="00000000" w14:paraId="00000091">
      <w:pPr>
        <w:spacing w:line="480" w:lineRule="auto"/>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92">
      <w:pPr>
        <w:spacing w:line="480" w:lineRule="auto"/>
        <w:ind w:left="1080" w:firstLine="0"/>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93">
      <w:pPr>
        <w:spacing w:line="480" w:lineRule="auto"/>
        <w:ind w:left="16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pStyle w:val="Heading1"/>
        <w:numPr>
          <w:ilvl w:val="0"/>
          <w:numId w:val="2"/>
        </w:numPr>
        <w:spacing w:line="480" w:lineRule="auto"/>
        <w:ind w:left="810" w:hanging="360"/>
        <w:rPr/>
      </w:pPr>
      <w:bookmarkStart w:colFirst="0" w:colLast="0" w:name="_heading=h.fb8l8aa7sezh" w:id="12"/>
      <w:bookmarkEnd w:id="12"/>
      <w:r w:rsidDel="00000000" w:rsidR="00000000" w:rsidRPr="00000000">
        <w:rPr>
          <w:rtl w:val="0"/>
        </w:rPr>
        <w:t xml:space="preserve">Description of method or approach</w:t>
      </w:r>
    </w:p>
    <w:p w:rsidR="00000000" w:rsidDel="00000000" w:rsidP="00000000" w:rsidRDefault="00000000" w:rsidRPr="00000000" w14:paraId="00000095">
      <w:pPr>
        <w:pStyle w:val="Heading2"/>
        <w:numPr>
          <w:ilvl w:val="1"/>
          <w:numId w:val="2"/>
        </w:numPr>
        <w:spacing w:line="480" w:lineRule="auto"/>
        <w:ind w:left="1350" w:hanging="540"/>
        <w:rPr>
          <w:b w:val="1"/>
        </w:rPr>
      </w:pPr>
      <w:bookmarkStart w:colFirst="0" w:colLast="0" w:name="_heading=h.8qd0vio3ycjf" w:id="13"/>
      <w:bookmarkEnd w:id="13"/>
      <w:r w:rsidDel="00000000" w:rsidR="00000000" w:rsidRPr="00000000">
        <w:rPr>
          <w:b w:val="1"/>
          <w:rtl w:val="0"/>
        </w:rPr>
        <w:t xml:space="preserve">Research Design/Research Instrument/Data Gathering Procedures</w:t>
      </w:r>
    </w:p>
    <w:p w:rsidR="00000000" w:rsidDel="00000000" w:rsidP="00000000" w:rsidRDefault="00000000" w:rsidRPr="00000000" w14:paraId="00000096">
      <w:pPr>
        <w:ind w:left="1080" w:firstLine="0"/>
        <w:rPr>
          <w:rFonts w:ascii="Arial" w:cs="Arial" w:eastAsia="Arial" w:hAnsi="Arial"/>
        </w:rPr>
      </w:pPr>
      <w:r w:rsidDel="00000000" w:rsidR="00000000" w:rsidRPr="00000000">
        <w:rPr>
          <w:rFonts w:ascii="Arial" w:cs="Arial" w:eastAsia="Arial" w:hAnsi="Arial"/>
          <w:rtl w:val="0"/>
        </w:rPr>
        <w:t xml:space="preserve">This study uses a descriptive research design with a quantitative approach. It aims to describe and understand how AI tools influence the study habits of Grade 11 Senior High School students. This design helps the researchers collect numerical data that can show how often students use AI and how it affects their learning routines, time management, and focus when studying.</w:t>
      </w:r>
    </w:p>
    <w:p w:rsidR="00000000" w:rsidDel="00000000" w:rsidP="00000000" w:rsidRDefault="00000000" w:rsidRPr="00000000" w14:paraId="00000097">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98">
      <w:pPr>
        <w:ind w:left="1080" w:firstLine="0"/>
        <w:rPr>
          <w:rFonts w:ascii="Arial" w:cs="Arial" w:eastAsia="Arial" w:hAnsi="Arial"/>
        </w:rPr>
      </w:pPr>
      <w:r w:rsidDel="00000000" w:rsidR="00000000" w:rsidRPr="00000000">
        <w:rPr>
          <w:rFonts w:ascii="Arial" w:cs="Arial" w:eastAsia="Arial" w:hAnsi="Arial"/>
          <w:rtl w:val="0"/>
        </w:rPr>
        <w:t xml:space="preserve">The study will use a survey questionnaire as the main tool for gathering data. The questionnaire will include simple questions about the students’ experiences, opinions, and frequency of using AI tools for studying.</w:t>
      </w:r>
    </w:p>
    <w:p w:rsidR="00000000" w:rsidDel="00000000" w:rsidP="00000000" w:rsidRDefault="00000000" w:rsidRPr="00000000" w14:paraId="00000099">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9A">
      <w:pPr>
        <w:ind w:left="1080" w:firstLine="0"/>
        <w:rPr>
          <w:rFonts w:ascii="Arial" w:cs="Arial" w:eastAsia="Arial" w:hAnsi="Arial"/>
        </w:rPr>
      </w:pPr>
      <w:r w:rsidDel="00000000" w:rsidR="00000000" w:rsidRPr="00000000">
        <w:rPr>
          <w:rFonts w:ascii="Arial" w:cs="Arial" w:eastAsia="Arial" w:hAnsi="Arial"/>
          <w:rtl w:val="0"/>
        </w:rPr>
        <w:t xml:space="preserve">Data Gathering Procedures</w:t>
      </w:r>
    </w:p>
    <w:p w:rsidR="00000000" w:rsidDel="00000000" w:rsidP="00000000" w:rsidRDefault="00000000" w:rsidRPr="00000000" w14:paraId="0000009B">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9C">
      <w:pPr>
        <w:ind w:left="1080" w:firstLine="0"/>
        <w:rPr>
          <w:rFonts w:ascii="Arial" w:cs="Arial" w:eastAsia="Arial" w:hAnsi="Arial"/>
        </w:rPr>
      </w:pPr>
      <w:r w:rsidDel="00000000" w:rsidR="00000000" w:rsidRPr="00000000">
        <w:rPr>
          <w:rFonts w:ascii="Arial" w:cs="Arial" w:eastAsia="Arial" w:hAnsi="Arial"/>
          <w:rtl w:val="0"/>
        </w:rPr>
        <w:t xml:space="preserve">The researchers will first ask permission from the school administration before conducting the survey. Once approved, the questionnaires will be distributed to selected Grade 11 students either in printed form or online, depending on what is more convenient.</w:t>
      </w:r>
    </w:p>
    <w:p w:rsidR="00000000" w:rsidDel="00000000" w:rsidP="00000000" w:rsidRDefault="00000000" w:rsidRPr="00000000" w14:paraId="0000009D">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9E">
      <w:pPr>
        <w:ind w:left="1080" w:firstLine="0"/>
        <w:rPr>
          <w:rFonts w:ascii="Arial" w:cs="Arial" w:eastAsia="Arial" w:hAnsi="Arial"/>
        </w:rPr>
      </w:pPr>
      <w:r w:rsidDel="00000000" w:rsidR="00000000" w:rsidRPr="00000000">
        <w:rPr>
          <w:rFonts w:ascii="Arial" w:cs="Arial" w:eastAsia="Arial" w:hAnsi="Arial"/>
          <w:rtl w:val="0"/>
        </w:rPr>
        <w:t xml:space="preserve">All responses will be collected, organized, and analyzed to identify patterns or common effects of AI on students’ study habits. The information shared by the participants will be kept confidential and will be used only for research purposes.</w:t>
      </w:r>
    </w:p>
    <w:p w:rsidR="00000000" w:rsidDel="00000000" w:rsidP="00000000" w:rsidRDefault="00000000" w:rsidRPr="00000000" w14:paraId="0000009F">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A0">
      <w:pPr>
        <w:pStyle w:val="Heading2"/>
        <w:numPr>
          <w:ilvl w:val="1"/>
          <w:numId w:val="2"/>
        </w:numPr>
        <w:spacing w:line="480" w:lineRule="auto"/>
        <w:ind w:left="1350" w:hanging="540"/>
        <w:rPr>
          <w:b w:val="1"/>
        </w:rPr>
      </w:pPr>
      <w:bookmarkStart w:colFirst="0" w:colLast="0" w:name="_heading=h.w7yr5pgcbz0j" w:id="14"/>
      <w:bookmarkEnd w:id="14"/>
      <w:r w:rsidDel="00000000" w:rsidR="00000000" w:rsidRPr="00000000">
        <w:rPr>
          <w:b w:val="1"/>
          <w:rtl w:val="0"/>
        </w:rPr>
        <w:t xml:space="preserve">Respondents/Units of analysis/Subjects of the Study</w:t>
      </w:r>
    </w:p>
    <w:p w:rsidR="00000000" w:rsidDel="00000000" w:rsidP="00000000" w:rsidRDefault="00000000" w:rsidRPr="00000000" w14:paraId="000000A1">
      <w:pPr>
        <w:ind w:left="1080" w:firstLine="0"/>
        <w:rPr/>
      </w:pPr>
      <w:r w:rsidDel="00000000" w:rsidR="00000000" w:rsidRPr="00000000">
        <w:rPr>
          <w:rtl w:val="0"/>
        </w:rPr>
        <w:t xml:space="preserve">The research will include 500 students who attend a school, which will focus  on qualified participants who are currently in Grade 11 Senior High School and who are actively engaged in using Artificial Intelligence tools as part of their learning experience. Student representation will reflect a demographic of students with varying academic strands, including Science, Technology, Engineering, Mathematics (STEM), Humanities and Social Sciences (HUMSS), and Accountancy, Business and Management (ABM) strands, in order to provide a holistic view of the impact of incorporating AI tools into the learning style.</w:t>
      </w:r>
    </w:p>
    <w:p w:rsidR="00000000" w:rsidDel="00000000" w:rsidP="00000000" w:rsidRDefault="00000000" w:rsidRPr="00000000" w14:paraId="000000A2">
      <w:pPr>
        <w:ind w:left="1080" w:firstLine="0"/>
        <w:rPr/>
      </w:pPr>
      <w:r w:rsidDel="00000000" w:rsidR="00000000" w:rsidRPr="00000000">
        <w:rPr>
          <w:rtl w:val="0"/>
        </w:rPr>
      </w:r>
    </w:p>
    <w:p w:rsidR="00000000" w:rsidDel="00000000" w:rsidP="00000000" w:rsidRDefault="00000000" w:rsidRPr="00000000" w14:paraId="000000A3">
      <w:pPr>
        <w:ind w:left="1080" w:firstLine="0"/>
        <w:rPr/>
      </w:pPr>
      <w:r w:rsidDel="00000000" w:rsidR="00000000" w:rsidRPr="00000000">
        <w:rPr>
          <w:rtl w:val="0"/>
        </w:rPr>
        <w:t xml:space="preserve">The researchers will select  participating schools based on those that are already using the AI education platform that promote tech-enhanced learning. By engaging students from schools that have experience with AI tools, the study will have a foundation that is premised on the use of AI tools  and their impact on student leisure time management, student study focus, academic integrity, and student study behaviors. The diversity will allow students to provide insights into the benefits and challenges students encounter when using A.I. tools as part of their academic practice; and describe the impact they have as an A.I. tool in senior high school learning.</w:t>
      </w:r>
    </w:p>
    <w:p w:rsidR="00000000" w:rsidDel="00000000" w:rsidP="00000000" w:rsidRDefault="00000000" w:rsidRPr="00000000" w14:paraId="000000A4">
      <w:pPr>
        <w:ind w:left="1080" w:firstLine="0"/>
        <w:rPr/>
      </w:pPr>
      <w:r w:rsidDel="00000000" w:rsidR="00000000" w:rsidRPr="00000000">
        <w:rPr>
          <w:rtl w:val="0"/>
        </w:rPr>
      </w:r>
    </w:p>
    <w:p w:rsidR="00000000" w:rsidDel="00000000" w:rsidP="00000000" w:rsidRDefault="00000000" w:rsidRPr="00000000" w14:paraId="000000A5">
      <w:pPr>
        <w:pStyle w:val="Heading2"/>
        <w:numPr>
          <w:ilvl w:val="1"/>
          <w:numId w:val="2"/>
        </w:numPr>
        <w:ind w:left="1350" w:hanging="540"/>
        <w:rPr>
          <w:b w:val="1"/>
        </w:rPr>
      </w:pPr>
      <w:bookmarkStart w:colFirst="0" w:colLast="0" w:name="_heading=h.sc5hkwt6y3xd" w:id="15"/>
      <w:bookmarkEnd w:id="15"/>
      <w:r w:rsidDel="00000000" w:rsidR="00000000" w:rsidRPr="00000000">
        <w:rPr>
          <w:b w:val="1"/>
          <w:rtl w:val="0"/>
        </w:rPr>
        <w:t xml:space="preserve">Sampling Design and Procedures</w:t>
      </w:r>
    </w:p>
    <w:p w:rsidR="00000000" w:rsidDel="00000000" w:rsidP="00000000" w:rsidRDefault="00000000" w:rsidRPr="00000000" w14:paraId="000000A6">
      <w:pPr>
        <w:ind w:left="1080" w:firstLine="0"/>
        <w:rPr>
          <w:rFonts w:ascii="Arial" w:cs="Arial" w:eastAsia="Arial" w:hAnsi="Arial"/>
        </w:rPr>
      </w:pPr>
      <w:r w:rsidDel="00000000" w:rsidR="00000000" w:rsidRPr="00000000">
        <w:rPr>
          <w:rFonts w:ascii="Arial" w:cs="Arial" w:eastAsia="Arial" w:hAnsi="Arial"/>
          <w:rtl w:val="0"/>
        </w:rPr>
        <w:t xml:space="preserve">This study will use a simple random sampling method to select participants. This means that every Grade 11 Senior High School student in the chosen school will have an equal chance to be part of the study.</w:t>
      </w:r>
    </w:p>
    <w:p w:rsidR="00000000" w:rsidDel="00000000" w:rsidP="00000000" w:rsidRDefault="00000000" w:rsidRPr="00000000" w14:paraId="000000A7">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A8">
      <w:pPr>
        <w:ind w:left="1080" w:firstLine="0"/>
        <w:rPr>
          <w:rFonts w:ascii="Arial" w:cs="Arial" w:eastAsia="Arial" w:hAnsi="Arial"/>
        </w:rPr>
      </w:pPr>
      <w:r w:rsidDel="00000000" w:rsidR="00000000" w:rsidRPr="00000000">
        <w:rPr>
          <w:rFonts w:ascii="Arial" w:cs="Arial" w:eastAsia="Arial" w:hAnsi="Arial"/>
          <w:rtl w:val="0"/>
        </w:rPr>
        <w:t xml:space="preserve">The researchers will first get the list of all Grade 11 students from the school. Then, a certain number of students will be randomly selected to answer the survey. This method ensures fairness and helps avoid bias in choosing participants.</w:t>
      </w:r>
    </w:p>
    <w:p w:rsidR="00000000" w:rsidDel="00000000" w:rsidP="00000000" w:rsidRDefault="00000000" w:rsidRPr="00000000" w14:paraId="000000A9">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AA">
      <w:pPr>
        <w:ind w:left="1080" w:firstLine="0"/>
        <w:rPr>
          <w:rFonts w:ascii="Arial" w:cs="Arial" w:eastAsia="Arial" w:hAnsi="Arial"/>
        </w:rPr>
      </w:pPr>
      <w:r w:rsidDel="00000000" w:rsidR="00000000" w:rsidRPr="00000000">
        <w:rPr>
          <w:rFonts w:ascii="Arial" w:cs="Arial" w:eastAsia="Arial" w:hAnsi="Arial"/>
          <w:rtl w:val="0"/>
        </w:rPr>
        <w:t xml:space="preserve">The survey will be given personally or online, depending on what is more convenient for the students. All information shared by the participants will be kept private and used only for research purposes.</w:t>
      </w:r>
    </w:p>
    <w:p w:rsidR="00000000" w:rsidDel="00000000" w:rsidP="00000000" w:rsidRDefault="00000000" w:rsidRPr="00000000" w14:paraId="000000AB">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AC">
      <w:pPr>
        <w:pStyle w:val="Heading2"/>
        <w:numPr>
          <w:ilvl w:val="1"/>
          <w:numId w:val="2"/>
        </w:numPr>
        <w:ind w:left="1350" w:hanging="540"/>
        <w:rPr>
          <w:b w:val="1"/>
          <w:highlight w:val="white"/>
        </w:rPr>
      </w:pPr>
      <w:bookmarkStart w:colFirst="0" w:colLast="0" w:name="_heading=h.wjdamzcol7uk" w:id="16"/>
      <w:bookmarkEnd w:id="16"/>
      <w:r w:rsidDel="00000000" w:rsidR="00000000" w:rsidRPr="00000000">
        <w:rPr>
          <w:b w:val="1"/>
          <w:highlight w:val="white"/>
          <w:rtl w:val="0"/>
        </w:rPr>
        <w:t xml:space="preserve">Assumptions or Hypotheses</w:t>
      </w:r>
    </w:p>
    <w:p w:rsidR="00000000" w:rsidDel="00000000" w:rsidP="00000000" w:rsidRDefault="00000000" w:rsidRPr="00000000" w14:paraId="000000AD">
      <w:pPr>
        <w:ind w:left="1080" w:firstLine="0"/>
        <w:rPr>
          <w:rFonts w:ascii="Arial" w:cs="Arial" w:eastAsia="Arial" w:hAnsi="Arial"/>
        </w:rPr>
      </w:pPr>
      <w:r w:rsidDel="00000000" w:rsidR="00000000" w:rsidRPr="00000000">
        <w:rPr>
          <w:rFonts w:ascii="Arial" w:cs="Arial" w:eastAsia="Arial" w:hAnsi="Arial"/>
          <w:rtl w:val="0"/>
        </w:rPr>
        <w:t xml:space="preserve">This study go in to the relationship between the use of Artificial Intelligence (AI) and the study habits of Grade 11 Senior High School students. The researchers hypothesize that a statistically significant relationship exists between these two variables. Specifically, it is proposed that there is a significant positive correlation between students’ use of AI tools and the improvement of their study habits (H1). This suggests that students who responsibly use AI are more likely to enhance their time management, access to learning materials, and overall academic performance.</w:t>
      </w:r>
    </w:p>
    <w:p w:rsidR="00000000" w:rsidDel="00000000" w:rsidP="00000000" w:rsidRDefault="00000000" w:rsidRPr="00000000" w14:paraId="000000AE">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AF">
      <w:pPr>
        <w:ind w:left="1080" w:firstLine="0"/>
        <w:rPr>
          <w:rFonts w:ascii="Arial" w:cs="Arial" w:eastAsia="Arial" w:hAnsi="Arial"/>
        </w:rPr>
      </w:pPr>
      <w:r w:rsidDel="00000000" w:rsidR="00000000" w:rsidRPr="00000000">
        <w:rPr>
          <w:rFonts w:ascii="Arial" w:cs="Arial" w:eastAsia="Arial" w:hAnsi="Arial"/>
          <w:rtl w:val="0"/>
        </w:rPr>
        <w:t xml:space="preserve">The null hypothesis (H0) are that there is no significant correlation between the use of AI tools and the study habits of students, suggesting that any observed relationship is due to chance or other external factors. The statistical analysis will determine whether there is sufficient evidence to reject this null hypothesis in favor of the alternative hypothesis.</w:t>
      </w:r>
    </w:p>
    <w:p w:rsidR="00000000" w:rsidDel="00000000" w:rsidP="00000000" w:rsidRDefault="00000000" w:rsidRPr="00000000" w14:paraId="000000B0">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B1">
      <w:pPr>
        <w:pStyle w:val="Heading2"/>
        <w:rPr>
          <w:b w:val="1"/>
        </w:rPr>
      </w:pPr>
      <w:bookmarkStart w:colFirst="0" w:colLast="0" w:name="_heading=h.a9oq4wxnk8wd" w:id="17"/>
      <w:bookmarkEnd w:id="17"/>
      <w:r w:rsidDel="00000000" w:rsidR="00000000" w:rsidRPr="00000000">
        <w:rPr>
          <w:rtl w:val="0"/>
        </w:rPr>
      </w:r>
    </w:p>
    <w:p w:rsidR="00000000" w:rsidDel="00000000" w:rsidP="00000000" w:rsidRDefault="00000000" w:rsidRPr="00000000" w14:paraId="000000B2">
      <w:pPr>
        <w:pStyle w:val="Heading2"/>
        <w:numPr>
          <w:ilvl w:val="1"/>
          <w:numId w:val="2"/>
        </w:numPr>
        <w:ind w:left="1350" w:hanging="540"/>
        <w:rPr>
          <w:b w:val="1"/>
        </w:rPr>
      </w:pPr>
      <w:bookmarkStart w:colFirst="0" w:colLast="0" w:name="_heading=h.vdx3htviolr2" w:id="18"/>
      <w:bookmarkEnd w:id="18"/>
      <w:r w:rsidDel="00000000" w:rsidR="00000000" w:rsidRPr="00000000">
        <w:rPr>
          <w:b w:val="1"/>
          <w:rtl w:val="0"/>
        </w:rPr>
        <w:t xml:space="preserve">Data Analysis Plan</w:t>
      </w:r>
    </w:p>
    <w:p w:rsidR="00000000" w:rsidDel="00000000" w:rsidP="00000000" w:rsidRDefault="00000000" w:rsidRPr="00000000" w14:paraId="000000B3">
      <w:pPr>
        <w:ind w:left="1080" w:firstLine="0"/>
        <w:rPr>
          <w:rFonts w:ascii="Arial" w:cs="Arial" w:eastAsia="Arial" w:hAnsi="Arial"/>
        </w:rPr>
      </w:pPr>
      <w:r w:rsidDel="00000000" w:rsidR="00000000" w:rsidRPr="00000000">
        <w:rPr>
          <w:rFonts w:ascii="Arial" w:cs="Arial" w:eastAsia="Arial" w:hAnsi="Arial"/>
          <w:rtl w:val="0"/>
        </w:rPr>
        <w:t xml:space="preserve">This study will used both statistical and thematic content analysis. It primarily employ a quantitative, descriptive-correlational approach, scale</w:t>
      </w:r>
    </w:p>
    <w:p w:rsidR="00000000" w:rsidDel="00000000" w:rsidP="00000000" w:rsidRDefault="00000000" w:rsidRPr="00000000" w14:paraId="000000B4">
      <w:pPr>
        <w:ind w:left="1080" w:firstLine="0"/>
        <w:rPr>
          <w:rFonts w:ascii="Arial" w:cs="Arial" w:eastAsia="Arial" w:hAnsi="Arial"/>
        </w:rPr>
      </w:pPr>
      <w:r w:rsidDel="00000000" w:rsidR="00000000" w:rsidRPr="00000000">
        <w:rPr>
          <w:rFonts w:ascii="Arial" w:cs="Arial" w:eastAsia="Arial" w:hAnsi="Arial"/>
          <w:rtl w:val="0"/>
        </w:rPr>
        <w:t xml:space="preserve">  will be employed to measure the perceived influence of AI tools on the study habits of Grade 11 Senior High School students, with mean and standard deviation calculated to summarize the data. Additionally, Pearson’s correlation coefficient (Pearson r) will be used to assess the significant relationships between the use of AI tools and students’ study habits.</w:t>
      </w:r>
    </w:p>
    <w:p w:rsidR="00000000" w:rsidDel="00000000" w:rsidP="00000000" w:rsidRDefault="00000000" w:rsidRPr="00000000" w14:paraId="000000B5">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B6">
      <w:pPr>
        <w:ind w:left="1080" w:firstLine="0"/>
        <w:rPr>
          <w:rFonts w:ascii="Arial" w:cs="Arial" w:eastAsia="Arial" w:hAnsi="Arial"/>
        </w:rPr>
      </w:pPr>
      <w:r w:rsidDel="00000000" w:rsidR="00000000" w:rsidRPr="00000000">
        <w:rPr>
          <w:rFonts w:ascii="Arial" w:cs="Arial" w:eastAsia="Arial" w:hAnsi="Arial"/>
          <w:rtl w:val="0"/>
        </w:rPr>
        <w:t xml:space="preserve">For the qualitative  part , thematic analysis will be applied to interpret responses related to how AI affects students’ learning practices. This process involves recognizing patterns and themes within the qualitative data, allowing for a deeper understanding of students’ experiences, challenges, and perceptions regarding the use of AI in their academic routines.</w:t>
      </w:r>
    </w:p>
    <w:p w:rsidR="00000000" w:rsidDel="00000000" w:rsidP="00000000" w:rsidRDefault="00000000" w:rsidRPr="00000000" w14:paraId="000000B7">
      <w:pPr>
        <w:ind w:left="1080" w:firstLine="0"/>
        <w:rPr>
          <w:rFonts w:ascii="Arial" w:cs="Arial" w:eastAsia="Arial" w:hAnsi="Arial"/>
        </w:rPr>
      </w:pPr>
      <w:r w:rsidDel="00000000" w:rsidR="00000000" w:rsidRPr="00000000">
        <w:rPr>
          <w:rtl w:val="0"/>
        </w:rPr>
      </w:r>
    </w:p>
    <w:p w:rsidR="00000000" w:rsidDel="00000000" w:rsidP="00000000" w:rsidRDefault="00000000" w:rsidRPr="00000000" w14:paraId="000000B8">
      <w:pPr>
        <w:pStyle w:val="Heading2"/>
        <w:numPr>
          <w:ilvl w:val="1"/>
          <w:numId w:val="2"/>
        </w:numPr>
        <w:ind w:left="1350" w:hanging="540"/>
        <w:rPr>
          <w:b w:val="1"/>
        </w:rPr>
      </w:pPr>
      <w:bookmarkStart w:colFirst="0" w:colLast="0" w:name="_heading=h.1ar50d4pq53o" w:id="19"/>
      <w:bookmarkEnd w:id="19"/>
      <w:r w:rsidDel="00000000" w:rsidR="00000000" w:rsidRPr="00000000">
        <w:rPr>
          <w:b w:val="1"/>
          <w:rtl w:val="0"/>
        </w:rPr>
        <w:t xml:space="preserve">Research Paradigm/Conceptual Framework</w:t>
      </w:r>
    </w:p>
    <w:p w:rsidR="00000000" w:rsidDel="00000000" w:rsidP="00000000" w:rsidRDefault="00000000" w:rsidRPr="00000000" w14:paraId="000000B9">
      <w:pPr>
        <w:ind w:left="1080" w:firstLine="0"/>
        <w:rPr>
          <w:rFonts w:ascii="Arial" w:cs="Arial" w:eastAsia="Arial" w:hAnsi="Arial"/>
          <w:b w:val="1"/>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72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810"/>
        </w:tabs>
        <w:spacing w:after="0" w:before="0" w:line="240" w:lineRule="auto"/>
        <w:ind w:left="81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C">
      <w:pPr>
        <w:spacing w:after="160" w:line="259"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BD">
      <w:pPr>
        <w:numPr>
          <w:ilvl w:val="0"/>
          <w:numId w:val="2"/>
        </w:numPr>
        <w:spacing w:line="276" w:lineRule="auto"/>
        <w:ind w:left="810" w:hanging="36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Statement of AI Declaration</w:t>
      </w:r>
    </w:p>
    <w:p w:rsidR="00000000" w:rsidDel="00000000" w:rsidP="00000000" w:rsidRDefault="00000000" w:rsidRPr="00000000" w14:paraId="000000BE">
      <w:pPr>
        <w:tabs>
          <w:tab w:val="left" w:leader="none" w:pos="360"/>
        </w:tabs>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I declare that the following AI tools were utilized:</w:t>
      </w:r>
    </w:p>
    <w:p w:rsidR="00000000" w:rsidDel="00000000" w:rsidP="00000000" w:rsidRDefault="00000000" w:rsidRPr="00000000" w14:paraId="000000C0">
      <w:pPr>
        <w:rPr>
          <w:rFonts w:ascii="Arial" w:cs="Arial" w:eastAsia="Arial" w:hAnsi="Arial"/>
          <w:sz w:val="22"/>
          <w:szCs w:val="22"/>
        </w:rPr>
      </w:pPr>
      <w:r w:rsidDel="00000000" w:rsidR="00000000" w:rsidRPr="00000000">
        <w:rPr>
          <w:rtl w:val="0"/>
        </w:rPr>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7"/>
        <w:gridCol w:w="2494"/>
        <w:gridCol w:w="2300"/>
        <w:gridCol w:w="2819"/>
        <w:tblGridChange w:id="0">
          <w:tblGrid>
            <w:gridCol w:w="1737"/>
            <w:gridCol w:w="2494"/>
            <w:gridCol w:w="2300"/>
            <w:gridCol w:w="2819"/>
          </w:tblGrid>
        </w:tblGridChange>
      </w:tblGrid>
      <w:tr>
        <w:trPr>
          <w:cantSplit w:val="0"/>
          <w:tblHeader w:val="0"/>
        </w:trPr>
        <w:tc>
          <w:tcPr/>
          <w:p w:rsidR="00000000" w:rsidDel="00000000" w:rsidP="00000000" w:rsidRDefault="00000000" w:rsidRPr="00000000" w14:paraId="000000C1">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AI Tools</w:t>
            </w:r>
          </w:p>
          <w:p w:rsidR="00000000" w:rsidDel="00000000" w:rsidP="00000000" w:rsidRDefault="00000000" w:rsidRPr="00000000" w14:paraId="000000C2">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p>
        </w:tc>
        <w:tc>
          <w:tcPr/>
          <w:p w:rsidR="00000000" w:rsidDel="00000000" w:rsidP="00000000" w:rsidRDefault="00000000" w:rsidRPr="00000000" w14:paraId="000000C3">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Descriptions of how the information was generated</w:t>
            </w:r>
          </w:p>
          <w:p w:rsidR="00000000" w:rsidDel="00000000" w:rsidP="00000000" w:rsidRDefault="00000000" w:rsidRPr="00000000" w14:paraId="000000C4">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w:t>
            </w:r>
          </w:p>
        </w:tc>
        <w:tc>
          <w:tcPr/>
          <w:p w:rsidR="00000000" w:rsidDel="00000000" w:rsidP="00000000" w:rsidRDefault="00000000" w:rsidRPr="00000000" w14:paraId="000000C5">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Prompts Used</w:t>
            </w:r>
          </w:p>
          <w:p w:rsidR="00000000" w:rsidDel="00000000" w:rsidP="00000000" w:rsidRDefault="00000000" w:rsidRPr="00000000" w14:paraId="000000C6">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w:t>
            </w:r>
          </w:p>
        </w:tc>
        <w:tc>
          <w:tcPr/>
          <w:p w:rsidR="00000000" w:rsidDel="00000000" w:rsidP="00000000" w:rsidRDefault="00000000" w:rsidRPr="00000000" w14:paraId="000000C7">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Descriptions of how the output was used in your work</w:t>
            </w:r>
          </w:p>
          <w:p w:rsidR="00000000" w:rsidDel="00000000" w:rsidP="00000000" w:rsidRDefault="00000000" w:rsidRPr="00000000" w14:paraId="000000C8">
            <w:pPr>
              <w:spacing w:after="40" w:before="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w:t>
            </w:r>
          </w:p>
        </w:tc>
      </w:tr>
      <w:tr>
        <w:trPr>
          <w:cantSplit w:val="0"/>
          <w:tblHeader w:val="0"/>
        </w:trPr>
        <w:tc>
          <w:tcPr>
            <w:gridSpan w:val="4"/>
          </w:tcPr>
          <w:p w:rsidR="00000000" w:rsidDel="00000000" w:rsidP="00000000" w:rsidRDefault="00000000" w:rsidRPr="00000000" w14:paraId="000000C9">
            <w:pPr>
              <w:spacing w:after="120" w:before="1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Example:</w:t>
            </w:r>
          </w:p>
        </w:tc>
      </w:tr>
      <w:tr>
        <w:trPr>
          <w:cantSplit w:val="0"/>
          <w:tblHeader w:val="0"/>
        </w:trPr>
        <w:tc>
          <w:tcPr/>
          <w:p w:rsidR="00000000" w:rsidDel="00000000" w:rsidP="00000000" w:rsidRDefault="00000000" w:rsidRPr="00000000" w14:paraId="000000CD">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ChatGPT</w:t>
            </w:r>
          </w:p>
        </w:tc>
        <w:tc>
          <w:tcPr/>
          <w:p w:rsidR="00000000" w:rsidDel="00000000" w:rsidP="00000000" w:rsidRDefault="00000000" w:rsidRPr="00000000" w14:paraId="000000CE">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To refine the introduction’s clarity and emphasize the problem’s rationale.</w:t>
            </w:r>
          </w:p>
        </w:tc>
        <w:tc>
          <w:tcPr/>
          <w:p w:rsidR="00000000" w:rsidDel="00000000" w:rsidP="00000000" w:rsidRDefault="00000000" w:rsidRPr="00000000" w14:paraId="000000CF">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Here is my draft: enhance the clarity of my write-up, emphasizing the context of the problem.</w:t>
            </w:r>
          </w:p>
        </w:tc>
        <w:tc>
          <w:tcPr/>
          <w:p w:rsidR="00000000" w:rsidDel="00000000" w:rsidP="00000000" w:rsidRDefault="00000000" w:rsidRPr="00000000" w14:paraId="000000D0">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The output was reviewed line by line and further modified to ensure that my original idea was preserved.</w:t>
            </w:r>
          </w:p>
        </w:tc>
      </w:tr>
      <w:tr>
        <w:trPr>
          <w:cantSplit w:val="0"/>
          <w:tblHeader w:val="0"/>
        </w:trPr>
        <w:tc>
          <w:tcPr/>
          <w:p w:rsidR="00000000" w:rsidDel="00000000" w:rsidP="00000000" w:rsidRDefault="00000000" w:rsidRPr="00000000" w14:paraId="000000D1">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2">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3">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4">
            <w:pPr>
              <w:spacing w:after="40" w:before="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D5">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6">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7">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8">
            <w:pPr>
              <w:spacing w:after="40" w:before="40"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D9">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A">
            <w:pPr>
              <w:spacing w:after="160" w:line="259" w:lineRule="auto"/>
              <w:rPr>
                <w:rFonts w:ascii="Arial" w:cs="Arial" w:eastAsia="Arial" w:hAnsi="Arial"/>
                <w:color w:val="000300"/>
                <w:sz w:val="18"/>
                <w:szCs w:val="18"/>
              </w:rPr>
            </w:pPr>
            <w:r w:rsidDel="00000000" w:rsidR="00000000" w:rsidRPr="00000000">
              <w:rPr>
                <w:rFonts w:ascii="Arial" w:cs="Arial" w:eastAsia="Arial" w:hAnsi="Arial"/>
                <w:color w:val="000300"/>
                <w:sz w:val="18"/>
                <w:szCs w:val="18"/>
                <w:rtl w:val="0"/>
              </w:rPr>
              <w:t xml:space="preserve">Add rows if necessary</w:t>
            </w:r>
          </w:p>
        </w:tc>
        <w:tc>
          <w:tcPr/>
          <w:p w:rsidR="00000000" w:rsidDel="00000000" w:rsidP="00000000" w:rsidRDefault="00000000" w:rsidRPr="00000000" w14:paraId="000000DB">
            <w:pPr>
              <w:spacing w:after="40" w:before="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C">
            <w:pPr>
              <w:spacing w:after="40" w:before="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50" w:right="0" w:firstLine="0"/>
        <w:jc w:val="both"/>
        <w:rPr>
          <w:rFonts w:ascii="Arial" w:cs="Arial" w:eastAsia="Arial" w:hAnsi="Arial"/>
          <w:b w:val="1"/>
          <w:i w:val="0"/>
          <w:smallCaps w:val="0"/>
          <w:strike w:val="0"/>
          <w:color w:val="0003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450"/>
        <w:jc w:val="both"/>
        <w:rPr>
          <w:rFonts w:ascii="Arial" w:cs="Arial" w:eastAsia="Arial" w:hAnsi="Arial"/>
          <w:b w:val="1"/>
          <w:i w:val="0"/>
          <w:smallCaps w:val="0"/>
          <w:strike w:val="0"/>
          <w:color w:val="000300"/>
          <w:sz w:val="22"/>
          <w:szCs w:val="22"/>
          <w:shd w:fill="auto" w:val="clear"/>
          <w:vertAlign w:val="baseline"/>
        </w:rPr>
      </w:pPr>
      <w:r w:rsidDel="00000000" w:rsidR="00000000" w:rsidRPr="00000000">
        <w:rPr>
          <w:rFonts w:ascii="Arial" w:cs="Arial" w:eastAsia="Arial" w:hAnsi="Arial"/>
          <w:b w:val="1"/>
          <w:i w:val="0"/>
          <w:smallCaps w:val="0"/>
          <w:strike w:val="0"/>
          <w:color w:val="000300"/>
          <w:sz w:val="22"/>
          <w:szCs w:val="22"/>
          <w:u w:val="none"/>
          <w:shd w:fill="auto" w:val="clear"/>
          <w:vertAlign w:val="baseline"/>
          <w:rtl w:val="0"/>
        </w:rPr>
        <w:t xml:space="preserve">Research Governance and Ethics </w:t>
      </w:r>
    </w:p>
    <w:p w:rsidR="00000000" w:rsidDel="00000000" w:rsidP="00000000" w:rsidRDefault="00000000" w:rsidRPr="00000000" w14:paraId="000000DF">
      <w:pPr>
        <w:tabs>
          <w:tab w:val="left" w:leader="none" w:pos="450"/>
          <w:tab w:val="left" w:leader="none" w:pos="720"/>
        </w:tabs>
        <w:ind w:left="720" w:firstLine="0"/>
        <w:jc w:val="both"/>
        <w:rPr>
          <w:rFonts w:ascii="Arial" w:cs="Arial" w:eastAsia="Arial" w:hAnsi="Arial"/>
          <w:sz w:val="22"/>
          <w:szCs w:val="22"/>
        </w:rPr>
      </w:pPr>
      <w:r w:rsidDel="00000000" w:rsidR="00000000" w:rsidRPr="00000000">
        <w:rPr>
          <w:rtl w:val="0"/>
        </w:rPr>
      </w:r>
    </w:p>
    <w:tbl>
      <w:tblPr>
        <w:tblStyle w:val="Table4"/>
        <w:tblW w:w="9289.0" w:type="dxa"/>
        <w:jc w:val="left"/>
        <w:tblInd w:w="138.0" w:type="dxa"/>
        <w:tblLayout w:type="fixed"/>
        <w:tblLook w:val="0000"/>
      </w:tblPr>
      <w:tblGrid>
        <w:gridCol w:w="4200"/>
        <w:gridCol w:w="5089"/>
        <w:tblGridChange w:id="0">
          <w:tblGrid>
            <w:gridCol w:w="4200"/>
            <w:gridCol w:w="5089"/>
          </w:tblGrid>
        </w:tblGridChange>
      </w:tblGrid>
      <w:tr>
        <w:trPr>
          <w:cantSplit w:val="0"/>
          <w:trHeight w:val="12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describe how you will ensure that the activity will be carried out to the highest standards of ethics and research integrity.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1">
            <w:pPr>
              <w:rPr>
                <w:rFonts w:ascii="Arial" w:cs="Arial" w:eastAsia="Arial" w:hAnsi="Arial"/>
                <w:sz w:val="22"/>
                <w:szCs w:val="22"/>
              </w:rPr>
            </w:pPr>
            <w:r w:rsidDel="00000000" w:rsidR="00000000" w:rsidRPr="00000000">
              <w:rPr>
                <w:rtl w:val="0"/>
              </w:rPr>
            </w:r>
          </w:p>
        </w:tc>
      </w:tr>
      <w:tr>
        <w:trPr>
          <w:cantSplit w:val="0"/>
          <w:trHeight w:val="125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2">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describe how potential ethical health and safety issues arising as part of this research have been considered and how they will be addressed.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3">
            <w:pPr>
              <w:rPr>
                <w:rFonts w:ascii="Arial" w:cs="Arial" w:eastAsia="Arial" w:hAnsi="Arial"/>
                <w:sz w:val="22"/>
                <w:szCs w:val="22"/>
              </w:rPr>
            </w:pPr>
            <w:r w:rsidDel="00000000" w:rsidR="00000000" w:rsidRPr="00000000">
              <w:rPr>
                <w:rtl w:val="0"/>
              </w:rPr>
            </w:r>
          </w:p>
        </w:tc>
      </w:tr>
      <w:tr>
        <w:trPr>
          <w:cantSplit w:val="0"/>
          <w:trHeight w:val="116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4">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proposed research involve research on animals, human participants, human tissue or patient/participant data?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5">
            <w:pPr>
              <w:rPr>
                <w:rFonts w:ascii="Arial" w:cs="Arial" w:eastAsia="Arial" w:hAnsi="Arial"/>
                <w:sz w:val="22"/>
                <w:szCs w:val="22"/>
              </w:rPr>
            </w:pPr>
            <w:r w:rsidDel="00000000" w:rsidR="00000000" w:rsidRPr="00000000">
              <w:rPr>
                <w:rtl w:val="0"/>
              </w:rPr>
            </w:r>
          </w:p>
        </w:tc>
      </w:tr>
      <w:tr>
        <w:trPr>
          <w:cantSplit w:val="0"/>
          <w:trHeight w:val="998"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proposed research been reviewed by the research ethics committee of the institution?</w:t>
            </w:r>
          </w:p>
          <w:p w:rsidR="00000000" w:rsidDel="00000000" w:rsidP="00000000" w:rsidRDefault="00000000" w:rsidRPr="00000000" w14:paraId="000000E7">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8">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E9">
      <w:pPr>
        <w:tabs>
          <w:tab w:val="left" w:leader="none" w:pos="450"/>
          <w:tab w:val="left" w:leader="none" w:pos="720"/>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spacing w:after="160" w:line="259"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45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Expected Outputs and Deliverables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(This refers to the products of the research which would contribute and increase the stock of knowledge.)</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90"/>
          <w:tab w:val="left" w:leader="none" w:pos="360"/>
          <w:tab w:val="left" w:leader="none" w:pos="540"/>
        </w:tabs>
        <w:spacing w:after="0" w:before="0" w:line="240" w:lineRule="auto"/>
        <w:ind w:left="15"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bl>
      <w:tblPr>
        <w:tblStyle w:val="Table5"/>
        <w:tblW w:w="9270.0" w:type="dxa"/>
        <w:jc w:val="left"/>
        <w:tblInd w:w="179.0" w:type="dxa"/>
        <w:tblLayout w:type="fixed"/>
        <w:tblLook w:val="0000"/>
      </w:tblPr>
      <w:tblGrid>
        <w:gridCol w:w="9270"/>
        <w:tblGridChange w:id="0">
          <w:tblGrid>
            <w:gridCol w:w="927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90"/>
          <w:tab w:val="left" w:leader="none" w:pos="360"/>
          <w:tab w:val="left" w:leader="none" w:pos="540"/>
        </w:tabs>
        <w:spacing w:after="0" w:before="0" w:line="240" w:lineRule="auto"/>
        <w:ind w:left="15"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45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Target Beneficiaries of Research Results </w:t>
      </w: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(who and how many are the direct / indirect beneficiaries of the study, what are the benefits that are likely to accrue in the short or long term)</w:t>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90"/>
          <w:tab w:val="left" w:leader="none" w:pos="360"/>
          <w:tab w:val="left" w:leader="none" w:pos="540"/>
        </w:tabs>
        <w:spacing w:after="0" w:before="0" w:line="24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bl>
      <w:tblPr>
        <w:tblStyle w:val="Table6"/>
        <w:tblW w:w="9270.0" w:type="dxa"/>
        <w:jc w:val="left"/>
        <w:tblInd w:w="179.0" w:type="dxa"/>
        <w:tblLayout w:type="fixed"/>
        <w:tblLook w:val="0000"/>
      </w:tblPr>
      <w:tblGrid>
        <w:gridCol w:w="4533"/>
        <w:gridCol w:w="4737"/>
        <w:tblGridChange w:id="0">
          <w:tblGrid>
            <w:gridCol w:w="4533"/>
            <w:gridCol w:w="4737"/>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Target Beneficiaries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Total</w:t>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2.</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3.</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45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45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Dissemination Plan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(what is the plan for sharing / communicating research results to different stakeholders / possible beneficiaries; please mention specific activities)</w:t>
      </w: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00"/>
          <w:tab w:val="left" w:leader="none" w:pos="630"/>
          <w:tab w:val="left" w:leader="none" w:pos="795"/>
        </w:tabs>
        <w:spacing w:after="0" w:before="0" w:line="240" w:lineRule="auto"/>
        <w:ind w:left="9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bl>
      <w:tblPr>
        <w:tblStyle w:val="Table7"/>
        <w:tblW w:w="9394.0" w:type="dxa"/>
        <w:jc w:val="left"/>
        <w:tblInd w:w="55.0" w:type="dxa"/>
        <w:tblLayout w:type="fixed"/>
        <w:tblLook w:val="0000"/>
      </w:tblPr>
      <w:tblGrid>
        <w:gridCol w:w="4657"/>
        <w:gridCol w:w="4737"/>
        <w:tblGridChange w:id="0">
          <w:tblGrid>
            <w:gridCol w:w="4657"/>
            <w:gridCol w:w="4737"/>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Activities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Strategy</w:t>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2.</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left w:color="000000" w:space="0" w:sz="4" w:val="single"/>
              <w:bottom w:color="000000" w:space="0" w:sz="4" w:val="single"/>
            </w:tcBorders>
            <w:shd w:fill="auto" w:val="clea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3.</w:t>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08">
      <w:pPr>
        <w:tabs>
          <w:tab w:val="left" w:leader="none" w:pos="270"/>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50" w:right="0" w:hanging="450"/>
        <w:jc w:val="left"/>
        <w:rPr>
          <w:rFonts w:ascii="Arial" w:cs="Arial" w:eastAsia="Arial" w:hAnsi="Arial"/>
          <w:b w:val="1"/>
          <w:i w:val="0"/>
          <w:smallCaps w:val="0"/>
          <w:strike w:val="0"/>
          <w:color w:val="000300"/>
          <w:sz w:val="22"/>
          <w:szCs w:val="22"/>
          <w:shd w:fill="auto" w:val="clear"/>
          <w:vertAlign w:val="baseline"/>
        </w:rPr>
      </w:pPr>
      <w:r w:rsidDel="00000000" w:rsidR="00000000" w:rsidRPr="00000000">
        <w:rPr>
          <w:rFonts w:ascii="Arial" w:cs="Arial" w:eastAsia="Arial" w:hAnsi="Arial"/>
          <w:b w:val="1"/>
          <w:i w:val="0"/>
          <w:smallCaps w:val="0"/>
          <w:strike w:val="0"/>
          <w:color w:val="000300"/>
          <w:sz w:val="22"/>
          <w:szCs w:val="22"/>
          <w:u w:val="none"/>
          <w:shd w:fill="auto" w:val="clear"/>
          <w:vertAlign w:val="baseline"/>
          <w:rtl w:val="0"/>
        </w:rPr>
        <w:t xml:space="preserve"> Activities</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firstLine="0"/>
        <w:jc w:val="left"/>
        <w:rPr>
          <w:rFonts w:ascii="Arial" w:cs="Arial" w:eastAsia="Arial" w:hAnsi="Arial"/>
          <w:b w:val="1"/>
          <w:i w:val="0"/>
          <w:smallCaps w:val="0"/>
          <w:strike w:val="0"/>
          <w:color w:val="000300"/>
          <w:sz w:val="22"/>
          <w:szCs w:val="22"/>
          <w:u w:val="none"/>
          <w:shd w:fill="auto" w:val="clear"/>
          <w:vertAlign w:val="baseline"/>
        </w:rPr>
      </w:pPr>
      <w:r w:rsidDel="00000000" w:rsidR="00000000" w:rsidRPr="00000000">
        <w:rPr>
          <w:rtl w:val="0"/>
        </w:rPr>
      </w:r>
    </w:p>
    <w:tbl>
      <w:tblPr>
        <w:tblStyle w:val="Table8"/>
        <w:tblW w:w="9425.0" w:type="dxa"/>
        <w:jc w:val="left"/>
        <w:tblInd w:w="20.0" w:type="dxa"/>
        <w:tblLayout w:type="fixed"/>
        <w:tblLook w:val="0000"/>
      </w:tblPr>
      <w:tblGrid>
        <w:gridCol w:w="4115"/>
        <w:gridCol w:w="442"/>
        <w:gridCol w:w="443"/>
        <w:gridCol w:w="442"/>
        <w:gridCol w:w="443"/>
        <w:gridCol w:w="442"/>
        <w:gridCol w:w="443"/>
        <w:gridCol w:w="442"/>
        <w:gridCol w:w="443"/>
        <w:gridCol w:w="442"/>
        <w:gridCol w:w="443"/>
        <w:gridCol w:w="442"/>
        <w:gridCol w:w="443"/>
        <w:tblGridChange w:id="0">
          <w:tblGrid>
            <w:gridCol w:w="4115"/>
            <w:gridCol w:w="442"/>
            <w:gridCol w:w="443"/>
            <w:gridCol w:w="442"/>
            <w:gridCol w:w="443"/>
            <w:gridCol w:w="442"/>
            <w:gridCol w:w="443"/>
            <w:gridCol w:w="442"/>
            <w:gridCol w:w="443"/>
            <w:gridCol w:w="442"/>
            <w:gridCol w:w="443"/>
            <w:gridCol w:w="442"/>
            <w:gridCol w:w="443"/>
          </w:tblGrid>
        </w:tblGridChange>
      </w:tblGrid>
      <w:tr>
        <w:trPr>
          <w:cantSplit w:val="0"/>
          <w:trHeight w:val="264" w:hRule="atLeast"/>
          <w:tblHeader w:val="0"/>
        </w:trPr>
        <w:tc>
          <w:tcPr>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10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Activities</w:t>
            </w:r>
            <w:r w:rsidDel="00000000" w:rsidR="00000000" w:rsidRPr="00000000">
              <w:rPr>
                <w:rtl w:val="0"/>
              </w:rPr>
            </w:r>
          </w:p>
        </w:tc>
        <w:tc>
          <w:tcPr>
            <w:gridSpan w:val="1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C">
            <w:pPr>
              <w:jc w:val="center"/>
              <w:rPr>
                <w:rFonts w:ascii="Arial" w:cs="Arial" w:eastAsia="Arial" w:hAnsi="Arial"/>
                <w:sz w:val="20"/>
                <w:szCs w:val="20"/>
              </w:rPr>
            </w:pPr>
            <w:r w:rsidDel="00000000" w:rsidR="00000000" w:rsidRPr="00000000">
              <w:rPr>
                <w:rFonts w:ascii="Arial" w:cs="Arial" w:eastAsia="Arial" w:hAnsi="Arial"/>
                <w:b w:val="1"/>
                <w:sz w:val="22"/>
                <w:szCs w:val="22"/>
                <w:rtl w:val="0"/>
              </w:rPr>
              <w:t xml:space="preserve">Months</w:t>
            </w:r>
            <w:r w:rsidDel="00000000" w:rsidR="00000000" w:rsidRPr="00000000">
              <w:rPr>
                <w:rtl w:val="0"/>
              </w:rPr>
            </w:r>
          </w:p>
        </w:tc>
      </w:tr>
      <w:tr>
        <w:trPr>
          <w:cantSplit w:val="0"/>
          <w:trHeight w:val="264" w:hRule="atLeast"/>
          <w:tblHeader w:val="0"/>
        </w:trPr>
        <w:tc>
          <w:tcPr>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1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r>
      <w:tr>
        <w:trPr>
          <w:cantSplit w:val="0"/>
          <w:trHeight w:val="264"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5">
            <w:pPr>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6">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7">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8">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9">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A">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B">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C">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D">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E">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2F">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0">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1">
            <w:pPr>
              <w:jc w:val="center"/>
              <w:rPr>
                <w:rFonts w:ascii="Arial" w:cs="Arial" w:eastAsia="Arial" w:hAnsi="Arial"/>
                <w:sz w:val="20"/>
                <w:szCs w:val="20"/>
              </w:rPr>
            </w:pPr>
            <w:r w:rsidDel="00000000" w:rsidR="00000000" w:rsidRPr="00000000">
              <w:rPr>
                <w:rtl w:val="0"/>
              </w:rPr>
            </w:r>
          </w:p>
        </w:tc>
      </w:tr>
      <w:tr>
        <w:trPr>
          <w:cantSplit w:val="0"/>
          <w:trHeight w:val="264"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2">
            <w:pPr>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3">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4">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5">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6">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7">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8">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9">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A">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B">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C">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D">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E">
            <w:pPr>
              <w:jc w:val="center"/>
              <w:rPr>
                <w:rFonts w:ascii="Arial" w:cs="Arial" w:eastAsia="Arial" w:hAnsi="Arial"/>
                <w:sz w:val="20"/>
                <w:szCs w:val="20"/>
              </w:rPr>
            </w:pPr>
            <w:r w:rsidDel="00000000" w:rsidR="00000000" w:rsidRPr="00000000">
              <w:rPr>
                <w:rtl w:val="0"/>
              </w:rPr>
            </w:r>
          </w:p>
        </w:tc>
      </w:tr>
      <w:tr>
        <w:trPr>
          <w:cantSplit w:val="0"/>
          <w:trHeight w:val="264"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3F">
            <w:pPr>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0">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1">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2">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3">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4">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5">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6">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7">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8">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9">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A">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B">
            <w:pPr>
              <w:jc w:val="center"/>
              <w:rPr>
                <w:rFonts w:ascii="Arial" w:cs="Arial" w:eastAsia="Arial" w:hAnsi="Arial"/>
                <w:sz w:val="20"/>
                <w:szCs w:val="20"/>
              </w:rPr>
            </w:pPr>
            <w:r w:rsidDel="00000000" w:rsidR="00000000" w:rsidRPr="00000000">
              <w:rPr>
                <w:rtl w:val="0"/>
              </w:rPr>
            </w:r>
          </w:p>
        </w:tc>
      </w:tr>
      <w:tr>
        <w:trPr>
          <w:cantSplit w:val="0"/>
          <w:trHeight w:val="264"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C">
            <w:pPr>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D">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E">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4F">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0">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1">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2">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3">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4">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5">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6">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7">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8">
            <w:pPr>
              <w:jc w:val="center"/>
              <w:rPr>
                <w:rFonts w:ascii="Arial" w:cs="Arial" w:eastAsia="Arial" w:hAnsi="Arial"/>
                <w:sz w:val="20"/>
                <w:szCs w:val="20"/>
              </w:rPr>
            </w:pPr>
            <w:r w:rsidDel="00000000" w:rsidR="00000000" w:rsidRPr="00000000">
              <w:rPr>
                <w:rtl w:val="0"/>
              </w:rPr>
            </w:r>
          </w:p>
        </w:tc>
      </w:tr>
      <w:tr>
        <w:trPr>
          <w:cantSplit w:val="0"/>
          <w:trHeight w:val="264"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9">
            <w:pPr>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A">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B">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C">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D">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E">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5F">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0">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1">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2">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3">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164">
            <w:pPr>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5">
            <w:pPr>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Curriculum Vitae of the Researcher</w:t>
      </w:r>
    </w:p>
    <w:p w:rsidR="00000000" w:rsidDel="00000000" w:rsidP="00000000" w:rsidRDefault="00000000" w:rsidRPr="00000000" w14:paraId="00000168">
      <w:pPr>
        <w:spacing w:line="276" w:lineRule="auto"/>
        <w:ind w:left="720" w:right="-64" w:firstLine="0"/>
        <w:rPr>
          <w:rFonts w:ascii="Arial" w:cs="Arial" w:eastAsia="Arial" w:hAnsi="Arial"/>
          <w:i w:val="1"/>
          <w:color w:val="000300"/>
          <w:sz w:val="22"/>
          <w:szCs w:val="22"/>
        </w:rPr>
      </w:pPr>
      <w:r w:rsidDel="00000000" w:rsidR="00000000" w:rsidRPr="00000000">
        <w:rPr>
          <w:rFonts w:ascii="Arial" w:cs="Arial" w:eastAsia="Arial" w:hAnsi="Arial"/>
          <w:b w:val="1"/>
          <w:i w:val="1"/>
          <w:color w:val="000300"/>
          <w:sz w:val="22"/>
          <w:szCs w:val="22"/>
          <w:rtl w:val="0"/>
        </w:rPr>
        <w:t xml:space="preserve">Description of the competence, qualifications and experience of the researcher</w:t>
      </w:r>
      <w:r w:rsidDel="00000000" w:rsidR="00000000" w:rsidRPr="00000000">
        <w:rPr>
          <w:rFonts w:ascii="Arial" w:cs="Arial" w:eastAsia="Arial" w:hAnsi="Arial"/>
          <w:i w:val="1"/>
          <w:color w:val="000300"/>
          <w:sz w:val="22"/>
          <w:szCs w:val="22"/>
          <w:rtl w:val="0"/>
        </w:rPr>
        <w:t xml:space="preserve"> </w:t>
      </w:r>
    </w:p>
    <w:p w:rsidR="00000000" w:rsidDel="00000000" w:rsidP="00000000" w:rsidRDefault="00000000" w:rsidRPr="00000000" w14:paraId="00000169">
      <w:pPr>
        <w:spacing w:line="276" w:lineRule="auto"/>
        <w:ind w:right="-64" w:firstLine="45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Instruments</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08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entury"/>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
      <w:tblW w:w="10507.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57"/>
      <w:gridCol w:w="4950"/>
      <w:tblGridChange w:id="0">
        <w:tblGrid>
          <w:gridCol w:w="5557"/>
          <w:gridCol w:w="4950"/>
        </w:tblGrid>
      </w:tblGridChange>
    </w:tblGrid>
    <w:tr>
      <w:trPr>
        <w:cantSplit w:val="0"/>
        <w:tblHeader w:val="0"/>
      </w:trPr>
      <w:tc>
        <w:tcPr>
          <w:vMerge w:val="restart"/>
          <w:shd w:fill="auto" w:val="clear"/>
        </w:tcPr>
        <w:p w:rsidR="00000000" w:rsidDel="00000000" w:rsidP="00000000" w:rsidRDefault="00000000" w:rsidRPr="00000000" w14:paraId="0000016D">
          <w:pPr>
            <w:jc w:val="center"/>
            <w:rPr>
              <w:rFonts w:ascii="Century" w:cs="Century" w:eastAsia="Century" w:hAnsi="Century"/>
              <w:b w:val="1"/>
              <w:smallCaps w:val="1"/>
              <w:sz w:val="12"/>
              <w:szCs w:val="12"/>
            </w:rPr>
          </w:pPr>
          <w:r w:rsidDel="00000000" w:rsidR="00000000" w:rsidRPr="00000000">
            <w:rPr>
              <w:rtl w:val="0"/>
            </w:rPr>
          </w:r>
        </w:p>
        <w:p w:rsidR="00000000" w:rsidDel="00000000" w:rsidP="00000000" w:rsidRDefault="00000000" w:rsidRPr="00000000" w14:paraId="0000016E">
          <w:pPr>
            <w:ind w:right="-288"/>
            <w:jc w:val="center"/>
            <w:rPr>
              <w:rFonts w:ascii="Century" w:cs="Century" w:eastAsia="Century" w:hAnsi="Century"/>
              <w:b w:val="1"/>
              <w:smallCaps w:val="1"/>
              <w:sz w:val="16"/>
              <w:szCs w:val="16"/>
            </w:rPr>
          </w:pPr>
          <w:r w:rsidDel="00000000" w:rsidR="00000000" w:rsidRPr="00000000">
            <w:rPr>
              <w:rFonts w:ascii="Century" w:cs="Century" w:eastAsia="Century" w:hAnsi="Century"/>
              <w:b w:val="1"/>
              <w:smallCaps w:val="1"/>
              <w:sz w:val="16"/>
              <w:szCs w:val="16"/>
              <w:rtl w:val="0"/>
            </w:rPr>
            <w:t xml:space="preserve">MANUEL S. ENVERGA UNIVERSITY FOUNDATION</w:t>
          </w:r>
          <w:r w:rsidDel="00000000" w:rsidR="00000000" w:rsidRPr="00000000">
            <w:drawing>
              <wp:anchor allowOverlap="1" behindDoc="1" distB="0" distT="0" distL="0" distR="0" hidden="0" layoutInCell="1" locked="0" relativeHeight="0" simplePos="0">
                <wp:simplePos x="0" y="0"/>
                <wp:positionH relativeFrom="column">
                  <wp:posOffset>-9524</wp:posOffset>
                </wp:positionH>
                <wp:positionV relativeFrom="paragraph">
                  <wp:posOffset>64135</wp:posOffset>
                </wp:positionV>
                <wp:extent cx="419100" cy="419100"/>
                <wp:effectExtent b="0" l="0" r="0" t="0"/>
                <wp:wrapNone/>
                <wp:docPr descr="mseuflogo.jpg" id="2" name="image1.jpg"/>
                <a:graphic>
                  <a:graphicData uri="http://schemas.openxmlformats.org/drawingml/2006/picture">
                    <pic:pic>
                      <pic:nvPicPr>
                        <pic:cNvPr descr="mseuflogo.jpg" id="0" name="image1.jpg"/>
                        <pic:cNvPicPr preferRelativeResize="0"/>
                      </pic:nvPicPr>
                      <pic:blipFill>
                        <a:blip r:embed="rId1"/>
                        <a:srcRect b="0" l="0" r="0" t="0"/>
                        <a:stretch>
                          <a:fillRect/>
                        </a:stretch>
                      </pic:blipFill>
                      <pic:spPr>
                        <a:xfrm>
                          <a:off x="0" y="0"/>
                          <a:ext cx="419100" cy="419100"/>
                        </a:xfrm>
                        <a:prstGeom prst="rect"/>
                        <a:ln/>
                      </pic:spPr>
                    </pic:pic>
                  </a:graphicData>
                </a:graphic>
              </wp:anchor>
            </w:drawing>
          </w:r>
        </w:p>
        <w:p w:rsidR="00000000" w:rsidDel="00000000" w:rsidP="00000000" w:rsidRDefault="00000000" w:rsidRPr="00000000" w14:paraId="0000016F">
          <w:pPr>
            <w:ind w:right="-288"/>
            <w:jc w:val="center"/>
            <w:rPr>
              <w:rFonts w:ascii="Century" w:cs="Century" w:eastAsia="Century" w:hAnsi="Century"/>
              <w:b w:val="1"/>
              <w:sz w:val="14"/>
              <w:szCs w:val="14"/>
            </w:rPr>
          </w:pPr>
          <w:r w:rsidDel="00000000" w:rsidR="00000000" w:rsidRPr="00000000">
            <w:rPr>
              <w:rFonts w:ascii="Century" w:cs="Century" w:eastAsia="Century" w:hAnsi="Century"/>
              <w:b w:val="1"/>
              <w:sz w:val="14"/>
              <w:szCs w:val="14"/>
              <w:rtl w:val="0"/>
            </w:rPr>
            <w:t xml:space="preserve">Lucena City</w:t>
          </w:r>
        </w:p>
        <w:p w:rsidR="00000000" w:rsidDel="00000000" w:rsidP="00000000" w:rsidRDefault="00000000" w:rsidRPr="00000000" w14:paraId="00000170">
          <w:pPr>
            <w:ind w:right="-288"/>
            <w:jc w:val="center"/>
            <w:rPr>
              <w:rFonts w:ascii="Century" w:cs="Century" w:eastAsia="Century" w:hAnsi="Century"/>
              <w:b w:val="1"/>
              <w:i w:val="1"/>
              <w:sz w:val="18"/>
              <w:szCs w:val="18"/>
            </w:rPr>
          </w:pPr>
          <w:r w:rsidDel="00000000" w:rsidR="00000000" w:rsidRPr="00000000">
            <w:rPr>
              <w:rFonts w:ascii="Century" w:cs="Century" w:eastAsia="Century" w:hAnsi="Century"/>
              <w:b w:val="1"/>
              <w:i w:val="1"/>
              <w:sz w:val="18"/>
              <w:szCs w:val="18"/>
              <w:rtl w:val="0"/>
            </w:rPr>
            <w:t xml:space="preserve">An Autonomous University</w:t>
          </w:r>
        </w:p>
        <w:p w:rsidR="00000000" w:rsidDel="00000000" w:rsidP="00000000" w:rsidRDefault="00000000" w:rsidRPr="00000000" w14:paraId="00000171">
          <w:pPr>
            <w:ind w:right="-288"/>
            <w:jc w:val="center"/>
            <w:rPr>
              <w:rFonts w:ascii="Century" w:cs="Century" w:eastAsia="Century" w:hAnsi="Century"/>
              <w:b w:val="1"/>
              <w:sz w:val="16"/>
              <w:szCs w:val="16"/>
            </w:rPr>
          </w:pPr>
          <w:r w:rsidDel="00000000" w:rsidR="00000000" w:rsidRPr="00000000">
            <w:rPr>
              <w:rtl w:val="0"/>
            </w:rPr>
          </w:r>
        </w:p>
        <w:p w:rsidR="00000000" w:rsidDel="00000000" w:rsidP="00000000" w:rsidRDefault="00000000" w:rsidRPr="00000000" w14:paraId="00000172">
          <w:pPr>
            <w:ind w:right="-288"/>
            <w:jc w:val="center"/>
            <w:rPr>
              <w:rFonts w:ascii="Century" w:cs="Century" w:eastAsia="Century" w:hAnsi="Century"/>
              <w:b w:val="1"/>
              <w:smallCaps w:val="1"/>
              <w:sz w:val="21"/>
              <w:szCs w:val="21"/>
            </w:rPr>
          </w:pPr>
          <w:r w:rsidDel="00000000" w:rsidR="00000000" w:rsidRPr="00000000">
            <w:rPr>
              <w:rFonts w:ascii="Century" w:cs="Century" w:eastAsia="Century" w:hAnsi="Century"/>
              <w:b w:val="1"/>
              <w:smallCaps w:val="1"/>
              <w:sz w:val="21"/>
              <w:szCs w:val="21"/>
              <w:rtl w:val="0"/>
            </w:rPr>
            <w:t xml:space="preserve">DR. CESAR A. VILLARIBA RESEARCH AND </w:t>
          </w:r>
        </w:p>
        <w:p w:rsidR="00000000" w:rsidDel="00000000" w:rsidP="00000000" w:rsidRDefault="00000000" w:rsidRPr="00000000" w14:paraId="00000173">
          <w:pPr>
            <w:ind w:right="-288"/>
            <w:jc w:val="center"/>
            <w:rPr>
              <w:rFonts w:ascii="Century" w:cs="Century" w:eastAsia="Century" w:hAnsi="Century"/>
              <w:b w:val="1"/>
              <w:smallCaps w:val="1"/>
              <w:sz w:val="21"/>
              <w:szCs w:val="21"/>
            </w:rPr>
          </w:pPr>
          <w:r w:rsidDel="00000000" w:rsidR="00000000" w:rsidRPr="00000000">
            <w:rPr>
              <w:rFonts w:ascii="Century" w:cs="Century" w:eastAsia="Century" w:hAnsi="Century"/>
              <w:b w:val="1"/>
              <w:smallCaps w:val="1"/>
              <w:sz w:val="21"/>
              <w:szCs w:val="21"/>
              <w:rtl w:val="0"/>
            </w:rPr>
            <w:t xml:space="preserve">KNOWLEDGE MANAGEMENT INSTITUTE</w:t>
          </w:r>
        </w:p>
        <w:p w:rsidR="00000000" w:rsidDel="00000000" w:rsidP="00000000" w:rsidRDefault="00000000" w:rsidRPr="00000000" w14:paraId="00000174">
          <w:pPr>
            <w:ind w:right="-288"/>
            <w:jc w:val="center"/>
            <w:rPr>
              <w:rFonts w:ascii="Century" w:cs="Century" w:eastAsia="Century" w:hAnsi="Century"/>
              <w:b w:val="1"/>
              <w:smallCaps w:val="1"/>
              <w:sz w:val="14"/>
              <w:szCs w:val="14"/>
            </w:rPr>
          </w:pPr>
          <w:r w:rsidDel="00000000" w:rsidR="00000000" w:rsidRPr="00000000">
            <w:rPr>
              <w:rtl w:val="0"/>
            </w:rPr>
          </w:r>
        </w:p>
        <w:p w:rsidR="00000000" w:rsidDel="00000000" w:rsidP="00000000" w:rsidRDefault="00000000" w:rsidRPr="00000000" w14:paraId="00000175">
          <w:pPr>
            <w:ind w:right="-288"/>
            <w:jc w:val="center"/>
            <w:rPr>
              <w:rFonts w:ascii="Century" w:cs="Century" w:eastAsia="Century" w:hAnsi="Century"/>
              <w:b w:val="1"/>
              <w:smallCaps w:val="1"/>
              <w:sz w:val="18"/>
              <w:szCs w:val="18"/>
            </w:rPr>
          </w:pPr>
          <w:r w:rsidDel="00000000" w:rsidR="00000000" w:rsidRPr="00000000">
            <w:rPr>
              <w:rFonts w:ascii="Century" w:cs="Century" w:eastAsia="Century" w:hAnsi="Century"/>
              <w:b w:val="1"/>
              <w:smallCaps w:val="1"/>
              <w:sz w:val="22"/>
              <w:szCs w:val="22"/>
              <w:rtl w:val="0"/>
            </w:rPr>
            <w:t xml:space="preserve">QUALITY FORM</w:t>
          </w:r>
          <w:r w:rsidDel="00000000" w:rsidR="00000000" w:rsidRPr="00000000">
            <w:rPr>
              <w:rtl w:val="0"/>
            </w:rPr>
          </w:r>
        </w:p>
      </w:tc>
      <w:tc>
        <w:tcPr>
          <w:shd w:fill="auto" w:val="clear"/>
        </w:tcPr>
        <w:p w:rsidR="00000000" w:rsidDel="00000000" w:rsidP="00000000" w:rsidRDefault="00000000" w:rsidRPr="00000000" w14:paraId="00000176">
          <w:pPr>
            <w:ind w:right="-108"/>
            <w:rPr>
              <w:rFonts w:ascii="Century" w:cs="Century" w:eastAsia="Century" w:hAnsi="Century"/>
              <w:b w:val="1"/>
              <w:sz w:val="18"/>
              <w:szCs w:val="18"/>
            </w:rPr>
          </w:pPr>
          <w:r w:rsidDel="00000000" w:rsidR="00000000" w:rsidRPr="00000000">
            <w:rPr>
              <w:rFonts w:ascii="Century" w:cs="Century" w:eastAsia="Century" w:hAnsi="Century"/>
              <w:b w:val="1"/>
              <w:sz w:val="18"/>
              <w:szCs w:val="18"/>
              <w:rtl w:val="0"/>
            </w:rPr>
            <w:t xml:space="preserve">Document Code:  </w:t>
          </w:r>
          <w:r w:rsidDel="00000000" w:rsidR="00000000" w:rsidRPr="00000000">
            <w:rPr>
              <w:rFonts w:ascii="Century" w:cs="Century" w:eastAsia="Century" w:hAnsi="Century"/>
              <w:sz w:val="18"/>
              <w:szCs w:val="18"/>
              <w:rtl w:val="0"/>
            </w:rPr>
            <w:t xml:space="preserve">DCAVRKMI-F-SHSRPF</w:t>
          </w: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b w:val="1"/>
              <w:sz w:val="18"/>
              <w:szCs w:val="18"/>
            </w:rPr>
          </w:pPr>
          <w:r w:rsidDel="00000000" w:rsidR="00000000" w:rsidRPr="00000000">
            <w:rPr>
              <w:rtl w:val="0"/>
            </w:rPr>
          </w:r>
        </w:p>
      </w:tc>
      <w:tc>
        <w:tcPr>
          <w:shd w:fill="auto" w:val="clear"/>
        </w:tcPr>
        <w:p w:rsidR="00000000" w:rsidDel="00000000" w:rsidP="00000000" w:rsidRDefault="00000000" w:rsidRPr="00000000" w14:paraId="00000178">
          <w:pPr>
            <w:ind w:right="-102"/>
            <w:rPr>
              <w:rFonts w:ascii="Century" w:cs="Century" w:eastAsia="Century" w:hAnsi="Century"/>
              <w:sz w:val="16"/>
              <w:szCs w:val="16"/>
            </w:rPr>
          </w:pPr>
          <w:r w:rsidDel="00000000" w:rsidR="00000000" w:rsidRPr="00000000">
            <w:rPr>
              <w:rFonts w:ascii="Century" w:cs="Century" w:eastAsia="Century" w:hAnsi="Century"/>
              <w:b w:val="1"/>
              <w:sz w:val="18"/>
              <w:szCs w:val="18"/>
              <w:rtl w:val="0"/>
            </w:rPr>
            <w:t xml:space="preserve">Document Title:  </w:t>
          </w:r>
          <w:r w:rsidDel="00000000" w:rsidR="00000000" w:rsidRPr="00000000">
            <w:rPr>
              <w:rFonts w:ascii="Century" w:cs="Century" w:eastAsia="Century" w:hAnsi="Century"/>
              <w:sz w:val="16"/>
              <w:szCs w:val="16"/>
              <w:rtl w:val="0"/>
            </w:rPr>
            <w:t xml:space="preserve">Senior High School Research Proposal Form</w:t>
          </w:r>
        </w:p>
      </w:tc>
    </w:tr>
    <w:tr>
      <w:trPr>
        <w:cantSplit w:val="0"/>
        <w:tblHeader w:val="0"/>
      </w:trPr>
      <w:tc>
        <w:tcPr>
          <w:vMerge w:val="continue"/>
          <w:shd w:fill="auto" w:val="clea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sz w:val="16"/>
              <w:szCs w:val="16"/>
            </w:rPr>
          </w:pPr>
          <w:r w:rsidDel="00000000" w:rsidR="00000000" w:rsidRPr="00000000">
            <w:rPr>
              <w:rtl w:val="0"/>
            </w:rPr>
          </w:r>
        </w:p>
      </w:tc>
      <w:tc>
        <w:tcPr>
          <w:shd w:fill="auto" w:val="clear"/>
        </w:tcPr>
        <w:p w:rsidR="00000000" w:rsidDel="00000000" w:rsidP="00000000" w:rsidRDefault="00000000" w:rsidRPr="00000000" w14:paraId="0000017A">
          <w:pPr>
            <w:rPr>
              <w:rFonts w:ascii="Century" w:cs="Century" w:eastAsia="Century" w:hAnsi="Century"/>
              <w:sz w:val="18"/>
              <w:szCs w:val="18"/>
            </w:rPr>
          </w:pPr>
          <w:r w:rsidDel="00000000" w:rsidR="00000000" w:rsidRPr="00000000">
            <w:rPr>
              <w:rFonts w:ascii="Century" w:cs="Century" w:eastAsia="Century" w:hAnsi="Century"/>
              <w:b w:val="1"/>
              <w:sz w:val="18"/>
              <w:szCs w:val="18"/>
              <w:rtl w:val="0"/>
            </w:rPr>
            <w:t xml:space="preserve">Page No.:  </w:t>
          </w:r>
          <w:r w:rsidDel="00000000" w:rsidR="00000000" w:rsidRPr="00000000">
            <w:rPr>
              <w:rFonts w:ascii="Century" w:cs="Century" w:eastAsia="Century" w:hAnsi="Century"/>
              <w:sz w:val="18"/>
              <w:szCs w:val="18"/>
              <w:rtl w:val="0"/>
            </w:rPr>
            <w:t xml:space="preserve"> </w:t>
          </w:r>
          <w:r w:rsidDel="00000000" w:rsidR="00000000" w:rsidRPr="00000000">
            <w:rPr>
              <w:rFonts w:ascii="Century" w:cs="Century" w:eastAsia="Century" w:hAnsi="Century"/>
              <w:b w:val="1"/>
              <w:sz w:val="18"/>
              <w:szCs w:val="18"/>
            </w:rPr>
            <w:fldChar w:fldCharType="begin"/>
            <w:instrText xml:space="preserve">PAGE</w:instrText>
            <w:fldChar w:fldCharType="separate"/>
            <w:fldChar w:fldCharType="end"/>
          </w:r>
          <w:r w:rsidDel="00000000" w:rsidR="00000000" w:rsidRPr="00000000">
            <w:rPr>
              <w:rFonts w:ascii="Century" w:cs="Century" w:eastAsia="Century" w:hAnsi="Century"/>
              <w:sz w:val="18"/>
              <w:szCs w:val="18"/>
              <w:rtl w:val="0"/>
            </w:rPr>
            <w:t xml:space="preserve"> of </w:t>
          </w:r>
          <w:r w:rsidDel="00000000" w:rsidR="00000000" w:rsidRPr="00000000">
            <w:rPr>
              <w:rFonts w:ascii="Century" w:cs="Century" w:eastAsia="Century" w:hAnsi="Century"/>
              <w:b w:val="1"/>
              <w:sz w:val="18"/>
              <w:szCs w:val="18"/>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vMerge w:val="continue"/>
          <w:shd w:fill="auto" w:val="clear"/>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sz w:val="18"/>
              <w:szCs w:val="18"/>
            </w:rPr>
          </w:pPr>
          <w:r w:rsidDel="00000000" w:rsidR="00000000" w:rsidRPr="00000000">
            <w:rPr>
              <w:rtl w:val="0"/>
            </w:rPr>
          </w:r>
        </w:p>
      </w:tc>
      <w:tc>
        <w:tcPr>
          <w:shd w:fill="auto" w:val="clear"/>
        </w:tcPr>
        <w:p w:rsidR="00000000" w:rsidDel="00000000" w:rsidP="00000000" w:rsidRDefault="00000000" w:rsidRPr="00000000" w14:paraId="0000017C">
          <w:pPr>
            <w:rPr>
              <w:rFonts w:ascii="Century" w:cs="Century" w:eastAsia="Century" w:hAnsi="Century"/>
              <w:sz w:val="18"/>
              <w:szCs w:val="18"/>
            </w:rPr>
          </w:pPr>
          <w:r w:rsidDel="00000000" w:rsidR="00000000" w:rsidRPr="00000000">
            <w:rPr>
              <w:rFonts w:ascii="Century" w:cs="Century" w:eastAsia="Century" w:hAnsi="Century"/>
              <w:b w:val="1"/>
              <w:sz w:val="18"/>
              <w:szCs w:val="18"/>
              <w:rtl w:val="0"/>
            </w:rPr>
            <w:t xml:space="preserve">Revision No.:  </w:t>
          </w:r>
          <w:r w:rsidDel="00000000" w:rsidR="00000000" w:rsidRPr="00000000">
            <w:rPr>
              <w:rFonts w:ascii="Century" w:cs="Century" w:eastAsia="Century" w:hAnsi="Century"/>
              <w:sz w:val="18"/>
              <w:szCs w:val="18"/>
              <w:rtl w:val="0"/>
            </w:rPr>
            <w:t xml:space="preserve">2</w:t>
          </w:r>
        </w:p>
      </w:tc>
    </w:tr>
    <w:tr>
      <w:trPr>
        <w:cantSplit w:val="0"/>
        <w:tblHeader w:val="0"/>
      </w:trPr>
      <w:tc>
        <w:tcPr>
          <w:vMerge w:val="continue"/>
          <w:shd w:fill="auto" w:val="clear"/>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sz w:val="18"/>
              <w:szCs w:val="18"/>
            </w:rPr>
          </w:pPr>
          <w:r w:rsidDel="00000000" w:rsidR="00000000" w:rsidRPr="00000000">
            <w:rPr>
              <w:rtl w:val="0"/>
            </w:rPr>
          </w:r>
        </w:p>
      </w:tc>
      <w:tc>
        <w:tcPr>
          <w:shd w:fill="auto" w:val="clear"/>
        </w:tcPr>
        <w:p w:rsidR="00000000" w:rsidDel="00000000" w:rsidP="00000000" w:rsidRDefault="00000000" w:rsidRPr="00000000" w14:paraId="0000017E">
          <w:pPr>
            <w:rPr>
              <w:rFonts w:ascii="Century" w:cs="Century" w:eastAsia="Century" w:hAnsi="Century"/>
              <w:sz w:val="18"/>
              <w:szCs w:val="18"/>
            </w:rPr>
          </w:pPr>
          <w:r w:rsidDel="00000000" w:rsidR="00000000" w:rsidRPr="00000000">
            <w:rPr>
              <w:rFonts w:ascii="Century" w:cs="Century" w:eastAsia="Century" w:hAnsi="Century"/>
              <w:b w:val="1"/>
              <w:sz w:val="18"/>
              <w:szCs w:val="18"/>
              <w:rtl w:val="0"/>
            </w:rPr>
            <w:t xml:space="preserve">Effectivity Date:  </w:t>
          </w:r>
          <w:r w:rsidDel="00000000" w:rsidR="00000000" w:rsidRPr="00000000">
            <w:rPr>
              <w:rFonts w:ascii="Century" w:cs="Century" w:eastAsia="Century" w:hAnsi="Century"/>
              <w:sz w:val="18"/>
              <w:szCs w:val="18"/>
              <w:rtl w:val="0"/>
            </w:rPr>
            <w:t xml:space="preserve">July 2025</w:t>
          </w:r>
        </w:p>
      </w:tc>
    </w:tr>
    <w:tr>
      <w:trPr>
        <w:cantSplit w:val="0"/>
        <w:tblHeader w:val="0"/>
      </w:trPr>
      <w:tc>
        <w:tcPr>
          <w:vMerge w:val="continue"/>
          <w:shd w:fill="auto" w:val="clear"/>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sz w:val="18"/>
              <w:szCs w:val="18"/>
            </w:rPr>
          </w:pPr>
          <w:r w:rsidDel="00000000" w:rsidR="00000000" w:rsidRPr="00000000">
            <w:rPr>
              <w:rtl w:val="0"/>
            </w:rPr>
          </w:r>
        </w:p>
      </w:tc>
      <w:tc>
        <w:tcPr>
          <w:shd w:fill="auto" w:val="clear"/>
        </w:tcPr>
        <w:p w:rsidR="00000000" w:rsidDel="00000000" w:rsidP="00000000" w:rsidRDefault="00000000" w:rsidRPr="00000000" w14:paraId="00000180">
          <w:pPr>
            <w:rPr>
              <w:rFonts w:ascii="Century" w:cs="Century" w:eastAsia="Century" w:hAnsi="Century"/>
              <w:sz w:val="18"/>
              <w:szCs w:val="18"/>
            </w:rPr>
          </w:pPr>
          <w:r w:rsidDel="00000000" w:rsidR="00000000" w:rsidRPr="00000000">
            <w:rPr>
              <w:rFonts w:ascii="Century" w:cs="Century" w:eastAsia="Century" w:hAnsi="Century"/>
              <w:b w:val="1"/>
              <w:sz w:val="18"/>
              <w:szCs w:val="18"/>
              <w:rtl w:val="0"/>
            </w:rPr>
            <w:t xml:space="preserve">Prepared by:  </w:t>
          </w:r>
          <w:r w:rsidDel="00000000" w:rsidR="00000000" w:rsidRPr="00000000">
            <w:rPr>
              <w:rFonts w:ascii="Century" w:cs="Century" w:eastAsia="Century" w:hAnsi="Century"/>
              <w:sz w:val="18"/>
              <w:szCs w:val="18"/>
              <w:rtl w:val="0"/>
            </w:rPr>
            <w:t xml:space="preserve">DCAVRKMI</w:t>
          </w:r>
        </w:p>
      </w:tc>
    </w:tr>
    <w:tr>
      <w:trPr>
        <w:cantSplit w:val="0"/>
        <w:tblHeader w:val="0"/>
      </w:trPr>
      <w:tc>
        <w:tcPr>
          <w:vMerge w:val="continue"/>
          <w:shd w:fill="auto" w:val="clea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sz w:val="18"/>
              <w:szCs w:val="18"/>
            </w:rPr>
          </w:pPr>
          <w:r w:rsidDel="00000000" w:rsidR="00000000" w:rsidRPr="00000000">
            <w:rPr>
              <w:rtl w:val="0"/>
            </w:rPr>
          </w:r>
        </w:p>
      </w:tc>
      <w:tc>
        <w:tcPr>
          <w:shd w:fill="auto" w:val="clear"/>
        </w:tcPr>
        <w:p w:rsidR="00000000" w:rsidDel="00000000" w:rsidP="00000000" w:rsidRDefault="00000000" w:rsidRPr="00000000" w14:paraId="00000182">
          <w:pPr>
            <w:rPr>
              <w:rFonts w:ascii="Century" w:cs="Century" w:eastAsia="Century" w:hAnsi="Century"/>
              <w:sz w:val="18"/>
              <w:szCs w:val="18"/>
            </w:rPr>
          </w:pPr>
          <w:r w:rsidDel="00000000" w:rsidR="00000000" w:rsidRPr="00000000">
            <w:rPr>
              <w:rFonts w:ascii="Century" w:cs="Century" w:eastAsia="Century" w:hAnsi="Century"/>
              <w:b w:val="1"/>
              <w:sz w:val="18"/>
              <w:szCs w:val="18"/>
              <w:rtl w:val="0"/>
            </w:rPr>
            <w:t xml:space="preserve">Reviewed by:  </w:t>
          </w:r>
          <w:r w:rsidDel="00000000" w:rsidR="00000000" w:rsidRPr="00000000">
            <w:rPr>
              <w:rFonts w:ascii="Century" w:cs="Century" w:eastAsia="Century" w:hAnsi="Century"/>
              <w:sz w:val="18"/>
              <w:szCs w:val="18"/>
              <w:rtl w:val="0"/>
            </w:rPr>
            <w:t xml:space="preserve">QMR</w:t>
          </w:r>
        </w:p>
      </w:tc>
    </w:tr>
    <w:tr>
      <w:trPr>
        <w:cantSplit w:val="0"/>
        <w:tblHeader w:val="0"/>
      </w:trPr>
      <w:tc>
        <w:tcPr>
          <w:vMerge w:val="continue"/>
          <w:shd w:fill="auto" w:val="clear"/>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w:cs="Century" w:eastAsia="Century" w:hAnsi="Century"/>
              <w:sz w:val="18"/>
              <w:szCs w:val="18"/>
            </w:rPr>
          </w:pPr>
          <w:r w:rsidDel="00000000" w:rsidR="00000000" w:rsidRPr="00000000">
            <w:rPr>
              <w:rtl w:val="0"/>
            </w:rPr>
          </w:r>
        </w:p>
      </w:tc>
      <w:tc>
        <w:tcPr>
          <w:shd w:fill="auto" w:val="clear"/>
        </w:tcPr>
        <w:p w:rsidR="00000000" w:rsidDel="00000000" w:rsidP="00000000" w:rsidRDefault="00000000" w:rsidRPr="00000000" w14:paraId="00000184">
          <w:pPr>
            <w:rPr>
              <w:rFonts w:ascii="Century" w:cs="Century" w:eastAsia="Century" w:hAnsi="Century"/>
              <w:sz w:val="18"/>
              <w:szCs w:val="18"/>
            </w:rPr>
          </w:pPr>
          <w:r w:rsidDel="00000000" w:rsidR="00000000" w:rsidRPr="00000000">
            <w:rPr>
              <w:rFonts w:ascii="Century" w:cs="Century" w:eastAsia="Century" w:hAnsi="Century"/>
              <w:b w:val="1"/>
              <w:sz w:val="18"/>
              <w:szCs w:val="18"/>
              <w:rtl w:val="0"/>
            </w:rPr>
            <w:t xml:space="preserve">Approved by:  </w:t>
          </w:r>
          <w:r w:rsidDel="00000000" w:rsidR="00000000" w:rsidRPr="00000000">
            <w:rPr>
              <w:rFonts w:ascii="Century" w:cs="Century" w:eastAsia="Century" w:hAnsi="Century"/>
              <w:sz w:val="18"/>
              <w:szCs w:val="18"/>
              <w:rtl w:val="0"/>
            </w:rPr>
            <w:t xml:space="preserve">President</w:t>
          </w:r>
        </w:p>
      </w:tc>
    </w:tr>
  </w:tbl>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entury" w:cs="Century" w:eastAsia="Century" w:hAnsi="Century"/>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720" w:hanging="72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720" w:hanging="360"/>
      </w:pPr>
      <w:rPr>
        <w:color w:val="000300"/>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3">
    <w:lvl w:ilvl="0">
      <w:start w:val="1"/>
      <w:numFmt w:val="decimal"/>
      <w:lvlText w:val="%1."/>
      <w:lvlJc w:val="left"/>
      <w:pPr>
        <w:ind w:left="979" w:hanging="979"/>
      </w:pPr>
      <w:rPr>
        <w:u w:val="none"/>
      </w:rPr>
    </w:lvl>
    <w:lvl w:ilvl="1">
      <w:start w:val="1"/>
      <w:numFmt w:val="decimal"/>
      <w:lvlText w:val="%1.%2"/>
      <w:lvlJc w:val="left"/>
      <w:pPr>
        <w:ind w:left="1828" w:hanging="1828"/>
      </w:pPr>
      <w:rPr>
        <w:u w:val="none"/>
      </w:rPr>
    </w:lvl>
    <w:lvl w:ilvl="2">
      <w:start w:val="1"/>
      <w:numFmt w:val="lowerRoman"/>
      <w:lvlText w:val="%3"/>
      <w:lvlJc w:val="left"/>
      <w:pPr>
        <w:ind w:left="2160" w:hanging="2160"/>
      </w:pPr>
      <w:rPr>
        <w:u w:val="none"/>
      </w:rPr>
    </w:lvl>
    <w:lvl w:ilvl="3">
      <w:start w:val="1"/>
      <w:numFmt w:val="decimal"/>
      <w:lvlText w:val="%4"/>
      <w:lvlJc w:val="left"/>
      <w:pPr>
        <w:ind w:left="2880" w:hanging="2880"/>
      </w:pPr>
      <w:rPr>
        <w:u w:val="none"/>
      </w:rPr>
    </w:lvl>
    <w:lvl w:ilvl="4">
      <w:start w:val="1"/>
      <w:numFmt w:val="lowerLetter"/>
      <w:lvlText w:val="%5"/>
      <w:lvlJc w:val="left"/>
      <w:pPr>
        <w:ind w:left="3600" w:hanging="3600"/>
      </w:pPr>
      <w:rPr>
        <w:u w:val="none"/>
      </w:rPr>
    </w:lvl>
    <w:lvl w:ilvl="5">
      <w:start w:val="1"/>
      <w:numFmt w:val="lowerRoman"/>
      <w:lvlText w:val="%6"/>
      <w:lvlJc w:val="left"/>
      <w:pPr>
        <w:ind w:left="4320" w:hanging="4320"/>
      </w:pPr>
      <w:rPr>
        <w:u w:val="none"/>
      </w:rPr>
    </w:lvl>
    <w:lvl w:ilvl="6">
      <w:start w:val="1"/>
      <w:numFmt w:val="decimal"/>
      <w:lvlText w:val="%7"/>
      <w:lvlJc w:val="left"/>
      <w:pPr>
        <w:ind w:left="5040" w:hanging="5040"/>
      </w:pPr>
      <w:rPr>
        <w:u w:val="none"/>
      </w:rPr>
    </w:lvl>
    <w:lvl w:ilvl="7">
      <w:start w:val="1"/>
      <w:numFmt w:val="lowerLetter"/>
      <w:lvlText w:val="%8"/>
      <w:lvlJc w:val="left"/>
      <w:pPr>
        <w:ind w:left="5760" w:hanging="5760"/>
      </w:pPr>
      <w:rPr>
        <w:u w:val="none"/>
      </w:rPr>
    </w:lvl>
    <w:lvl w:ilvl="8">
      <w:start w:val="1"/>
      <w:numFmt w:val="lowerRoman"/>
      <w:lvlText w:val="%9"/>
      <w:lvlJc w:val="left"/>
      <w:pPr>
        <w:ind w:left="6480" w:hanging="648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276" w:lineRule="auto"/>
      <w:ind w:left="810" w:hanging="360"/>
    </w:pPr>
    <w:rPr>
      <w:rFonts w:ascii="Arial" w:cs="Arial" w:eastAsia="Arial" w:hAnsi="Arial"/>
      <w:b w:val="1"/>
      <w:color w:val="000300"/>
      <w:sz w:val="22"/>
      <w:szCs w:val="22"/>
    </w:rPr>
  </w:style>
  <w:style w:type="paragraph" w:styleId="Heading2">
    <w:name w:val="heading 2"/>
    <w:basedOn w:val="Normal"/>
    <w:next w:val="Normal"/>
    <w:pPr>
      <w:keepNext w:val="1"/>
      <w:keepLines w:val="1"/>
      <w:ind w:left="1350" w:hanging="540"/>
    </w:pPr>
    <w:rPr>
      <w:rFonts w:ascii="Arial" w:cs="Arial" w:eastAsia="Arial" w:hAnsi="Arial"/>
      <w:sz w:val="22"/>
      <w:szCs w:val="22"/>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qFormat w:val="1"/>
    <w:rsid w:val="00FD6368"/>
    <w:pPr>
      <w:ind w:left="720"/>
    </w:pPr>
  </w:style>
  <w:style w:type="paragraph" w:styleId="TableContents" w:customStyle="1">
    <w:name w:val="Table Contents"/>
    <w:basedOn w:val="Normal"/>
    <w:rsid w:val="00FD6368"/>
    <w:pPr>
      <w:suppressLineNumbers w:val="1"/>
    </w:pPr>
  </w:style>
  <w:style w:type="paragraph" w:styleId="Header">
    <w:name w:val="header"/>
    <w:basedOn w:val="Normal"/>
    <w:link w:val="HeaderChar"/>
    <w:unhideWhenUsed w:val="1"/>
    <w:rsid w:val="00FD6368"/>
    <w:pPr>
      <w:tabs>
        <w:tab w:val="center" w:pos="4680"/>
        <w:tab w:val="right" w:pos="9360"/>
      </w:tabs>
    </w:pPr>
    <w:rPr>
      <w:szCs w:val="21"/>
    </w:rPr>
  </w:style>
  <w:style w:type="character" w:styleId="HeaderChar" w:customStyle="1">
    <w:name w:val="Header Char"/>
    <w:basedOn w:val="DefaultParagraphFont"/>
    <w:link w:val="Header"/>
    <w:rsid w:val="00FD6368"/>
    <w:rPr>
      <w:rFonts w:ascii="Times New Roman" w:cs="Mangal" w:eastAsia="Arial Unicode MS" w:hAnsi="Times New Roman"/>
      <w:kern w:val="1"/>
      <w:sz w:val="24"/>
      <w:szCs w:val="21"/>
      <w:lang w:bidi="hi-IN" w:eastAsia="hi-IN" w:val="en-US"/>
    </w:rPr>
  </w:style>
  <w:style w:type="paragraph" w:styleId="Footer">
    <w:name w:val="footer"/>
    <w:basedOn w:val="Normal"/>
    <w:link w:val="FooterChar"/>
    <w:uiPriority w:val="99"/>
    <w:unhideWhenUsed w:val="1"/>
    <w:rsid w:val="00C93271"/>
    <w:pPr>
      <w:tabs>
        <w:tab w:val="center" w:pos="4680"/>
        <w:tab w:val="right" w:pos="9360"/>
      </w:tabs>
    </w:pPr>
    <w:rPr>
      <w:szCs w:val="21"/>
    </w:rPr>
  </w:style>
  <w:style w:type="character" w:styleId="FooterChar" w:customStyle="1">
    <w:name w:val="Footer Char"/>
    <w:basedOn w:val="DefaultParagraphFont"/>
    <w:link w:val="Footer"/>
    <w:uiPriority w:val="99"/>
    <w:rsid w:val="00C93271"/>
    <w:rPr>
      <w:rFonts w:ascii="Times New Roman" w:cs="Mangal" w:eastAsia="Arial Unicode MS" w:hAnsi="Times New Roman"/>
      <w:kern w:val="1"/>
      <w:sz w:val="24"/>
      <w:szCs w:val="21"/>
      <w:lang w:bidi="hi-IN" w:eastAsia="hi-IN" w:val="en-US"/>
    </w:rPr>
  </w:style>
  <w:style w:type="table" w:styleId="TableGrid">
    <w:name w:val="Table Grid"/>
    <w:basedOn w:val="TableNormal"/>
    <w:uiPriority w:val="39"/>
    <w:rsid w:val="00D84B52"/>
    <w:pPr>
      <w:spacing w:after="0" w:line="240" w:lineRule="auto"/>
    </w:pPr>
    <w:rPr>
      <w:kern w:val="2"/>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tblPr>
      <w:tblStyleRowBandSize w:val="1"/>
      <w:tblStyleColBandSize w:val="1"/>
      <w:tblCellMar>
        <w:top w:w="55.0" w:type="dxa"/>
        <w:left w:w="55.0" w:type="dxa"/>
        <w:bottom w:w="55.0" w:type="dxa"/>
        <w:right w:w="5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FKpq34dwklgOPcnGDXq7eMdLEQ==">CgMxLjAyDWguY285ZG12ZHI0eHAyDmguNTFlazViY3Q5d2lqMg5oLjh0bW1zemJmbDVocjIOaC55YWVwaXkzNWR1cTkyDmguZjV0dGIxeGVxMnhzMg5oLnJqbDNmNXUwbmZ1ODIOaC5nbzA1M2lqc3BheDIyDmguYWI4cTM5c29ueDNwMg1oLjh5NXJvMzNzemJhMg5oLnl6b3ozeWdocXphbTIOaC55NWlvb2czZzF4aWwyDmgudWpmNjRqbTVyN3BjMg5oLmZiOGw4YWE3c2V6aDIOaC44cWQwdmlvM3ljamYyDmgudzd5cjVwZ2NiejBqMg5oLnNjNWhrd3Q2eTN4ZDIOaC53amRhbXpjb2w3dWsyDmguYTlvcTR3eG5rOHdkMg5oLnZkeDNodHZpb2xyMjIOaC4xYXI1MGQ0cHE1M284AHIhMWptQ09UWl9VZEJ2M0FMRVhDYWozYkZ4RWFVSWlOQXp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2022-08-03T06:08:00Z</dcterms:created>
  <dc:creator>Hercules Rodriguez</dc:creator>
</cp:coreProperties>
</file>