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hAnsi="Times New Roman"/>
          <w:sz w:val="24"/>
          <w:szCs w:val="24"/>
          <w:shd w:val="clear" w:color="auto" w:fill="ffffff"/>
        </w:rPr>
      </w:pPr>
    </w:p>
    <w:p>
      <w:pPr>
        <w:pStyle w:val="Body"/>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 Turning Pointe: What Legacy will you Leave?</w:t>
      </w:r>
    </w:p>
    <w:p>
      <w:pPr>
        <w:pStyle w:val="Body"/>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By Jared Christensen</w:t>
      </w:r>
    </w:p>
    <w:p>
      <w:pPr>
        <w:pStyle w:val="Body"/>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45,138 Words</w:t>
      </w:r>
    </w:p>
    <w:p>
      <w:pPr>
        <w:pStyle w:val="Body"/>
        <w:suppressAutoHyphens w:val="1"/>
        <w:jc w:val="left"/>
      </w:pPr>
      <w:r>
        <w:rPr>
          <w:rFonts w:ascii="Arial Unicode MS" w:cs="Arial Unicode MS" w:hAnsi="Arial Unicode MS" w:eastAsia="Arial Unicode MS"/>
          <w:b w:val="0"/>
          <w:bCs w:val="0"/>
          <w:i w:val="0"/>
          <w:iCs w:val="0"/>
          <w:sz w:val="24"/>
          <w:szCs w:val="24"/>
          <w:shd w:val="clear" w:color="auto" w:fill="ffffff"/>
        </w:rPr>
        <w:br w:type="page"/>
      </w:r>
    </w:p>
    <w:p>
      <w:pPr>
        <w:pStyle w:val="Body"/>
        <w:suppressAutoHyphens w:val="1"/>
        <w:spacing w:line="480" w:lineRule="auto"/>
        <w:jc w:val="center"/>
        <w:rPr>
          <w:rFonts w:ascii="Times New Roman" w:cs="Times New Roman" w:hAnsi="Times New Roman" w:eastAsia="Times New Roman"/>
          <w:sz w:val="24"/>
          <w:szCs w:val="24"/>
          <w:shd w:val="clear" w:color="auto" w:fill="ffffff"/>
        </w:rPr>
      </w:pPr>
    </w:p>
    <w:p>
      <w:pPr>
        <w:pStyle w:val="Body"/>
        <w:suppressAutoHyphens w:val="1"/>
        <w:spacing w:after="240"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nl-NL"/>
        </w:rPr>
        <w:t>Chapter 1</w:t>
      </w:r>
    </w:p>
    <w:p>
      <w:pPr>
        <w:pStyle w:val="Body"/>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"Dancers are the athletes of the gods!" Einstein.</w:t>
      </w:r>
    </w:p>
    <w:p>
      <w:pPr>
        <w:pStyle w:val="Body"/>
        <w:suppressAutoHyphens w:val="1"/>
        <w:spacing w:line="480" w:lineRule="auto"/>
        <w:jc w:val="center"/>
        <w:rPr>
          <w:rFonts w:ascii="Times New Roman" w:cs="Times New Roman" w:hAnsi="Times New Roman" w:eastAsia="Times New Roman"/>
          <w:i w:val="1"/>
          <w:iCs w:val="1"/>
          <w:sz w:val="24"/>
          <w:szCs w:val="24"/>
          <w:shd w:val="clear" w:color="auto" w:fill="ffffff"/>
        </w:rPr>
      </w:pPr>
      <w:r>
        <w:rPr>
          <w:rFonts w:ascii="Times New Roman" w:cs="Times New Roman" w:hAnsi="Times New Roman" w:eastAsia="Times New Roman"/>
          <w:i w:val="1"/>
          <w:iCs w:val="1"/>
          <w:sz w:val="24"/>
          <w:szCs w:val="24"/>
          <w:shd w:val="clear" w:color="auto" w:fill="ffffff"/>
          <w:rtl w:val="1"/>
          <w:lang w:val="ar-SA" w:bidi="ar-SA"/>
        </w:rPr>
        <w:tab/>
        <w:t>“</w:t>
      </w:r>
      <w:r>
        <w:rPr>
          <w:rFonts w:ascii="Times New Roman" w:hAnsi="Times New Roman"/>
          <w:i w:val="1"/>
          <w:iCs w:val="1"/>
          <w:sz w:val="24"/>
          <w:szCs w:val="24"/>
          <w:shd w:val="clear" w:color="auto" w:fill="ffffff"/>
          <w:rtl w:val="0"/>
          <w:lang w:val="en-US"/>
        </w:rPr>
        <w:t>Instinctively, stepping in rhythm with the baseline, bright lights darken the audience. He spins, commanding the whisping air past atmospheric accolades to grasp the familiar fluted soft-textured palm, cradling the curved, silken small of her back. The weight of trust is carried through his arms; as her head extends, inches from the ground. A smile appears on her face. She raises her rounding back, trailing through the ridges of her spine and neck. Eye's lock. Her torso turns into arms, clasp-to-embrace. Entwined in each moment. She unwinds and steps as an arrow released from a bow. The air-parting; sharply lined muscle shafts: iron leg's-gliding on air, as a cloud parting from the heat of the sun; her, red-tipped pointe shoes breaking the storm of movement. A frozen quiet audience is lingering movement-to-moment. She hangs against gravity; as, on a string, suspended in flight. The Longiness torso-painted glimmering Swarovski, leotard flaming with Ferrari elegance, exposing perfect lines of form. The Fabric skirt: a split tongue-firework, a flamed-spears trajectory</w:t>
      </w:r>
      <w:r>
        <w:rPr>
          <w:rFonts w:ascii="Times New Roman" w:hAnsi="Times New Roman" w:hint="default"/>
          <w:i w:val="1"/>
          <w:iCs w:val="1"/>
          <w:sz w:val="24"/>
          <w:szCs w:val="24"/>
          <w:shd w:val="clear" w:color="auto" w:fill="ffffff"/>
          <w:rtl w:val="0"/>
          <w:lang w:val="en-US"/>
        </w:rPr>
        <w:t>—</w:t>
      </w:r>
      <w:r>
        <w:rPr>
          <w:rFonts w:ascii="Times New Roman" w:hAnsi="Times New Roman"/>
          <w:i w:val="1"/>
          <w:iCs w:val="1"/>
          <w:sz w:val="24"/>
          <w:szCs w:val="24"/>
          <w:shd w:val="clear" w:color="auto" w:fill="ffffff"/>
          <w:rtl w:val="0"/>
          <w:lang w:val="en-US"/>
        </w:rPr>
        <w:t>technically aligned legs and open arms. A precise Grande-jete-entournade (leap). The rush of blood through a forceful beating heart- exhales in sure landing. Then, as a threaded-needle pointe, daftly pricking a perfect perpendicular injection en-pointe, the opposite leg extends toward the ceiling. Grande- Arabesque -envelopes (folding inward) to a final bow. The wave of emotion sending a chill, the wind that robs the perspiration from her skin; as her exposed scapulae dynamically rotates, with the orchestral swell, each postural muscle en</w:t>
      </w:r>
      <w:r>
        <w:rPr>
          <w:rFonts w:ascii="Times New Roman" w:hAnsi="Times New Roman" w:hint="default"/>
          <w:i w:val="1"/>
          <w:iCs w:val="1"/>
          <w:sz w:val="24"/>
          <w:szCs w:val="24"/>
          <w:shd w:val="clear" w:color="auto" w:fill="ffffff"/>
          <w:rtl w:val="1"/>
        </w:rPr>
        <w:t>’</w:t>
      </w:r>
      <w:r>
        <w:rPr>
          <w:rFonts w:ascii="Times New Roman" w:hAnsi="Times New Roman"/>
          <w:i w:val="1"/>
          <w:iCs w:val="1"/>
          <w:sz w:val="24"/>
          <w:szCs w:val="24"/>
          <w:shd w:val="clear" w:color="auto" w:fill="ffffff"/>
          <w:rtl w:val="0"/>
          <w:lang w:val="it-IT"/>
        </w:rPr>
        <w:t>tone</w:t>
      </w:r>
      <w:r>
        <w:rPr>
          <w:rFonts w:ascii="Times New Roman" w:hAnsi="Times New Roman" w:hint="default"/>
          <w:i w:val="1"/>
          <w:iCs w:val="1"/>
          <w:sz w:val="24"/>
          <w:szCs w:val="24"/>
          <w:shd w:val="clear" w:color="auto" w:fill="ffffff"/>
          <w:rtl w:val="1"/>
        </w:rPr>
        <w:t>’</w:t>
      </w:r>
      <w:r>
        <w:rPr>
          <w:rFonts w:ascii="Times New Roman" w:hAnsi="Times New Roman"/>
          <w:i w:val="1"/>
          <w:iCs w:val="1"/>
          <w:sz w:val="24"/>
          <w:szCs w:val="24"/>
          <w:shd w:val="clear" w:color="auto" w:fill="ffffff"/>
          <w:rtl w:val="0"/>
          <w:lang w:val="en-US"/>
        </w:rPr>
        <w:t>ating, the formidable ballerina to finale. Her pivotal instrument statuesque; with upper limbs advancing. Delicate fingers acknowledge her trusted partner. The crowd erupts to their feet in trumpeting applause. Indelible, a footprint like a reminiscent specter, etched in every viewer's mind: a new memory of magnificence.</w:t>
      </w:r>
      <w:r>
        <w:rPr>
          <w:rFonts w:ascii="Times New Roman" w:hAnsi="Times New Roman" w:hint="default"/>
          <w:i w:val="1"/>
          <w:iCs w:val="1"/>
          <w:sz w:val="24"/>
          <w:szCs w:val="24"/>
          <w:shd w:val="clear" w:color="auto" w:fill="ffffff"/>
          <w:rtl w:val="0"/>
        </w:rPr>
        <w:t>”</w:t>
      </w:r>
    </w:p>
    <w:p>
      <w:pPr>
        <w:pStyle w:val="Body"/>
        <w:suppressAutoHyphens w:val="1"/>
        <w:spacing w:line="480" w:lineRule="auto"/>
        <w:jc w:val="left"/>
        <w:rPr>
          <w:rFonts w:ascii="Times New Roman" w:cs="Times New Roman" w:hAnsi="Times New Roman" w:eastAsia="Times New Roman"/>
          <w:i w:val="1"/>
          <w:iCs w:val="1"/>
          <w:sz w:val="24"/>
          <w:szCs w:val="24"/>
          <w:shd w:val="clear" w:color="auto" w:fill="ffffff"/>
        </w:rPr>
      </w:pPr>
    </w:p>
    <w:p>
      <w:pPr>
        <w:pStyle w:val="Body"/>
        <w:suppressAutoHyphens w:val="1"/>
        <w:spacing w:line="480" w:lineRule="auto"/>
        <w:ind w:firstLine="340"/>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Top athletes require specialized training to hone skill, understand their bodies, and perform at their best. In each of our fields, performing at the top of our game requires a personal, integrated understanding of the body, its physiologic processes, and complicit relationship to the mind to achieve "the pinnacle" of performance and health. </w:t>
      </w:r>
    </w:p>
    <w:p>
      <w:pPr>
        <w:pStyle w:val="Body"/>
        <w:suppressAutoHyphens w:val="1"/>
        <w:spacing w:line="480" w:lineRule="auto"/>
        <w:ind w:firstLine="340"/>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In general, we  maintain our health and longevity, but only from a basic understanding of what that means. The problem is  an overly simplistic view of the body-mind relationship. </w:t>
      </w:r>
    </w:p>
    <w:p>
      <w:pPr>
        <w:pStyle w:val="Body"/>
        <w:tabs>
          <w:tab w:val="left" w:pos="720"/>
        </w:tabs>
        <w:suppressAutoHyphens w:val="1"/>
        <w:spacing w:line="480" w:lineRule="auto"/>
        <w:jc w:val="left"/>
        <w:rPr>
          <w:rFonts w:ascii="Times New Roman" w:cs="Times New Roman" w:hAnsi="Times New Roman" w:eastAsia="Times New Roman"/>
          <w:i w:val="1"/>
          <w:iCs w:val="1"/>
          <w:sz w:val="24"/>
          <w:szCs w:val="24"/>
          <w:shd w:val="clear" w:color="auto" w:fill="ffffff"/>
        </w:rPr>
      </w:pPr>
      <w:r>
        <w:rPr>
          <w:rFonts w:ascii="Times New Roman" w:cs="Times New Roman" w:hAnsi="Times New Roman" w:eastAsia="Times New Roman"/>
          <w:sz w:val="24"/>
          <w:szCs w:val="24"/>
          <w:shd w:val="clear" w:color="auto" w:fill="ffffff"/>
          <w:rtl w:val="0"/>
          <w:lang w:val="en-US"/>
        </w:rPr>
        <w:tab/>
        <w:t>We can use metaphors from art understand the body-mind relationship. My father has a fine art gallery. My brother is an Art History, Ph.D. from the University of London. Something I</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 xml:space="preserve">ve gleaned from these artistic influences is the example of  </w:t>
      </w:r>
      <w:r>
        <w:rPr>
          <w:rFonts w:ascii="Times New Roman" w:hAnsi="Times New Roman"/>
          <w:i w:val="1"/>
          <w:iCs w:val="1"/>
          <w:sz w:val="24"/>
          <w:szCs w:val="24"/>
          <w:shd w:val="clear" w:color="auto" w:fill="ffffff"/>
          <w:rtl w:val="0"/>
        </w:rPr>
        <w:t xml:space="preserve">tabular rasa </w:t>
      </w:r>
      <w:r>
        <w:rPr>
          <w:rFonts w:ascii="Times New Roman" w:hAnsi="Times New Roman"/>
          <w:sz w:val="24"/>
          <w:szCs w:val="24"/>
          <w:shd w:val="clear" w:color="auto" w:fill="ffffff"/>
          <w:rtl w:val="0"/>
        </w:rPr>
        <w:t xml:space="preserve">or </w:t>
      </w:r>
      <w:r>
        <w:rPr>
          <w:rFonts w:ascii="Times New Roman" w:hAnsi="Times New Roman"/>
          <w:i w:val="1"/>
          <w:iCs w:val="1"/>
          <w:sz w:val="24"/>
          <w:szCs w:val="24"/>
          <w:shd w:val="clear" w:color="auto" w:fill="ffffff"/>
          <w:rtl w:val="0"/>
        </w:rPr>
        <w:t xml:space="preserve">blank canvas. </w:t>
      </w:r>
      <w:r>
        <w:rPr>
          <w:rFonts w:ascii="Times New Roman" w:hAnsi="Times New Roman"/>
          <w:sz w:val="16"/>
          <w:szCs w:val="16"/>
          <w:shd w:val="clear" w:color="auto" w:fill="ffffff"/>
          <w:vertAlign w:val="superscript"/>
          <w:rtl w:val="0"/>
        </w:rPr>
        <w:t>1</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Each day we wake up  to a blank canvas in front of us, to our daily picture. In olden times, pictographs were used to communicate. These pictures were crude, unable to express the context of performance, the daily art, to associate with our lives and consciousness. This example is like the framework of medical education. The notion of consciousness has not been understood in its complexities as to what separates us from animals. How we view life is entirely individual and subjective, which makes art so valuable. We're able to interpret through our context to bring insight to mind. The consciousness which we experience helps dictate how we respond to pain, joy, and challenges that compound to form our personality. Descartes set out to establish the parameters of our consciousness. The idea alone of consciousness is so complex that the notion itself maybe its definition. A reference that fails again to bring objectivity to a subjective notion.</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 history of medicine has started us out on a pathway looking to resolve ailments that have consistently plagued humanity. In trying to achieve an optimal state, there have been many philosophies. Some merely look at the body as a machine, driven by Spirit. The approach has been what we calllocalization: If we fix the parts, then we maintain the whole. A biologic machine manipulated to Seminole power and function. However, this perspective is lacking, as we are not simply machines. The sum does not constitute the whole. Our function is not a localized part, but a symphonic contribution, or players; whose instruments are directed by pathways, networks, and interactions, which are not dependent in creating the interpretation of conscious experience.</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 mind has proven to be the ultimate frontier</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greatest pursuit of understanding in our time, more significant than exploring the stars in our Galaxy. The brain, has the ability to produce new connections, to learn; as, a living tissue that may repair itself. This neural plasticity allows us to move beyond local problems to a conductive conscious healing process.</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However, frequent physiological distressinhibits our ability to function at peak level. The brain must be involved in the process of healing. The brain has a symphonic symbiotic relationship to the music that overtures our life. It gives us the ability to conduct ourselves healthily and provides us with optimal longevity to improve our state in life. And when pain is resolved in its path, clarity can achieve a resounding function.</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 brain's involvement in our body's healing can extend from its skull and reach through the central nervous system to the peripheral nervous system to help the healing process throughout the body, for us to be sound</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Dahlia Llama meditation, e.g., Meditation and control of the heart.</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 brain has over 100-billion neurons. Each neuron has connections to one, or thousands, of other connections throughout the brain and body. Thereby giving unlimited possible connections, 10 to the quadrillion, by one estimation-which cannot be compared to artificial intelligence; in that, the varied possibilities of connections and inputs are innumerable. It is un-fathomed what we may achieve. Moving through the buffetings of life, daily, beyond binary thought, gives us the 'Gray Matter.' The substance of thinking and processing, to achieve a fingerprint, thought. An imprint, thought can be recorded by image, wave, electrical-impulse, and magnetic-variation, solely-- recognized to that individual, as they interpret their experiences throughout their lives.</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In its development, the brain has evolved through decades of redundant environmental protective mechanisms. In fact, 250,000 neuronal cells are produced every minute' In-utero,' by the 8th month of gestation; these cells can establish connections, localize, and specialize. By the age of two, survivalism has produced Over 200 billion neurons. Double the amount in the developed adult. As these neurons develop, they are strengthened in their pathways, reaching out to different brain regions to produce specialized functions. This is where the notion of integrated neuronal pathways working in parallel tracts can develop and specialize in forming areas of thought, vision, emotion, and perceptual processing. Connections to virtual brain highways. Destinations of specific brain functioning come into play with the phrase: "Neurons that fire together, wire together." With consistent development of these pathways, the integrated connections develop. The axonal connection to the various regions of the brain can light up together, upon reaching a specific threshold, like a cocked hammer to a bullet; once this threshold is met, the whole tract of connected pathways lights up like a firework, from a single depolarization. In short, when one neuron fires, the entire pathway activates, just as a muscle cell, in that, when an action potential propagates down the path, the 'all-or-nothing' principle comes into play. The entire muscle cell that is activated will contract.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Localized areas then began to specialize and establish connections to the processing centers; providing, a variable path that responds to the perceived environment to interpret our surroundings. In its development to each provided pathway, many cells can atrophy, lose their way, or become disconnected from their path; therefore, the brain, in protective response, may conserve its resource's by cutting off the inefficient or underutilized pathways, by pruning, in a sense, the neurons, through a process called apoptosis. The brain utilizes this protective ability to maintain these pathways affected in their journey to their final destination through the environment' In-utero,' and with the assistance of chemicals in the process of development.</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rPr>
        <w:tab/>
        <w:t xml:space="preserve">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These connections are often fragile. The pathways that are developed are strengthened by constant nourishment and use. As parents and advocates for our health, it is necessary to take heed in what we provide our brain and body in its development; indeed, these pathways are strengthened in daily use and the environments contribution to the atmosphere and strengthening of these connections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ultimately producing a realization in our ability to function and maintain these networks; healthily. Small things can affect these pathways, which, one might think, are insignificant. Deriving from the environment, these connections can fail from chronic abuse such as</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They can become atrophied when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Fortunately, if we provide the proper nutrition, the brain has proven that it can continue to develop throughout our life; although we cannot make up for lost time, turn back the clock, and restore all our lost mental resources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we can improve to correct many ailments.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Contiguous and emanating from their neuronal source, the axons, dendrites, and myelin carry vital connections. Viewed as the butterfly effect of the brain. One small path can affect the whole in varied developmental responses. We directly control each pathway; and these are affected by what we take into our body, what we think, how we act, effectively to: strengthen, weaken, or impair, their outcome, which can be expressed in global health, clarity, or dysfunction. Our habits and action are the capital. In terms of brain economy, we are either saving our future function or becoming indebted to a bankrupting spiral of ailment and death. The value cannot be overemphasized, this instrument we barely know created mathematics', the Sistine chapel, the computer, satellites, and quantum theory; pushing us, beyond our limits of athletics, and creativity, as Einstein to contemplate the very substance of time and the art</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of Tchaikovsky, Mozart, or Handel.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As an undergraduate in statistics class, I learned that according to insurance company's internal algorithms, which place a value ceiling on a single human life, some around two million dollars. How corrupt is a valuation system of medical insurance, integrated ironically, to look out for our well-being? We must realize our potential and rely on our own health advocacy; acting, to protect our health, and maintain societal integrity.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We can't rely on a corrupt system. If one neuron can influence thoughts, health, and well-being, we must constantly be aware of how we live, moment by moment. We can affect our health, mental clarity, and longevity. Furthermore, we must be accountable to how our behavior, that of one, in contiguous connection, not only like a single neuron; may influence to bolster our health; but also, how our behavior can affect our fellow-being, in their thoughts and well-being.</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In his book </w:t>
      </w:r>
      <w:r>
        <w:rPr>
          <w:rFonts w:ascii="Times New Roman" w:hAnsi="Times New Roman"/>
          <w:i w:val="1"/>
          <w:iCs w:val="1"/>
          <w:sz w:val="24"/>
          <w:szCs w:val="24"/>
          <w:shd w:val="clear" w:color="auto" w:fill="ffffff"/>
          <w:rtl w:val="0"/>
          <w:lang w:val="de-DE"/>
        </w:rPr>
        <w:t>Spark</w:t>
      </w:r>
      <w:r>
        <w:rPr>
          <w:rFonts w:ascii="Times New Roman" w:hAnsi="Times New Roman"/>
          <w:sz w:val="24"/>
          <w:szCs w:val="24"/>
          <w:shd w:val="clear" w:color="auto" w:fill="ffffff"/>
          <w:rtl w:val="0"/>
          <w:lang w:val="en-US"/>
        </w:rPr>
        <w:t xml:space="preserve">, Harvard psychologist John Ratey, MD, brings up the notion of how movement is necessary to the brain's development and health. He proposes that in our conquest for nutrients, the brain was a survival outcropping mechanism to locate and obtain the nutrients necessary to maintain the system. As the system was able to move, it required an ability to remember where nutrients were obtained during the movement. The resulting complexities of understanding the localization of food and its attainment provided a singular network derived from the body, its movement, and strategies to acquire food. The necessity to remember where the resources were to maintain and sustain life itself began through movement. In the novel example, Dr. Ratey cited the Sea-Squirt, a curious fish that migrates to a rock; then, eats its own brain. It no longer needed the brain, it was only required for movement! This startling illustration shows the link between mind and movement.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As movement begins, there is a connection between the development of the brain. The movement reinforces and produces the chemical environment, hormonal influence, strengthens the pathways, develops brain tissue, bolsters health, and gives cognition. Although this is an extreme example, we do not yet understand the limits of our own ability to heal with movement. </w:t>
      </w:r>
    </w:p>
    <w:p>
      <w:pPr>
        <w:pStyle w:val="Body"/>
        <w:tabs>
          <w:tab w:val="left" w:pos="720"/>
        </w:tabs>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The American Physical Therapy Association touts their mantra:</w:t>
      </w:r>
    </w:p>
    <w:p>
      <w:pPr>
        <w:pStyle w:val="Body"/>
        <w:tabs>
          <w:tab w:val="left" w:pos="720"/>
        </w:tabs>
        <w:suppressAutoHyphens w:val="1"/>
        <w:spacing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"We improve the way you move!"</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 Physical Therapists are movement experts. Promoting healthy, functional, optimal, pain-free movement solutions for healthy living. Proper movement is derived from understanding: biomechanics, physiology, kinesiology, neural development, e.g., motor milestone achievement and motor learning throughout life. Fostered in rigorous study of body tissue: tendons, ligaments, muscles, bone and fascia; in, full systemic interaction. Including cardiopulmonary, nervous, muscular system enhancement and restoration. </w:t>
      </w:r>
    </w:p>
    <w:p>
      <w:pPr>
        <w:pStyle w:val="Body"/>
        <w:tabs>
          <w:tab w:val="left" w:pos="720"/>
        </w:tabs>
        <w:suppressAutoHyphens w:val="1"/>
        <w:spacing w:after="240"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The healthy integration of these systems, along with pathology and pharmacologic treatment. Being able to diagnose impairments through a vast body of research. And, provide a plan of care involving the treatment; utilizing, movement to heal dysfunction. Strengthening for optimal performance, and, where, beyond the scope of practice, the necessity and ability to directly refer to specialized practitioners in their respective fields. Our background research and unique position in health care have given rise to 18 specialties from newborn and pediatric developmental care to geriatric care for maintaining function and preventing fall's, balance, and restoring movement; neurological recovery, from stroke and mental disease, from the effect of faulty connections resulting in impaired coordination, and recovery of functional movement. Extending to optimal performance for professional athletes. Providing specialized understanding in recovery and optimal performance of movement in an applied prescription of exercise expertise. </w:t>
      </w:r>
    </w:p>
    <w:p>
      <w:pPr>
        <w:pStyle w:val="Body"/>
        <w:suppressAutoHyphens w:val="1"/>
        <w:spacing w:after="240"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Alex Douglas Smith</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Alexander Douglas Smith (born May 7, 1984) is a former American football quarterback who played in the National Football League (NFL) for 16 seasons. He played college football at Utah, where he was recognized as an All-American and led his team to victory in the 2005 Fiesta Bowl. Following his collegiate success, he was selected first overall by the San Francisco 49ers in the 2005 NFL Draft.</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Smith struggled with consistency and injuries until 2011 when he led the 49ers to their first NFC West division title and playoff win since 2002, along with their first NFC Championship Game appearance since 1997. The next year, however, a concussion resulted in Smith losing his starting position to backup Colin Kaepernick. He was subsequently traded to the Kansas City Chiefs, where he guided them to four playoff runs between 2013 and 2017 and one postseason victory in 2015, their first since 1993. Smith also received three Pro Bowl selections during his Chiefs tenure and led the league in passer rating for 2017. He was traded to the Washington Redskins in 2018 to make way for Kansas City's second-year quarterback Patrick Mahomes but was considered instrumental in developing the future NFL MVP.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During his first season with Washington, Smith suffered a life-threatening injury to his right leg that nearly resulted in amputation. Although expected to never play again, Smith completed a lengthy rehabilitation process that allowed him to return in 2020. He became Washington's starter midway through the season, leading the team to an NFC East division title and earning him NFL Comeback Player of the Year. Smith retired after he was released by Washington during the 2021 offseason. His comeback from injury is regarded as one of the greatest in NFL history.</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During a game against the Houston Texans on November 18, 2018, Smith suffered a spiral and compound fracture to his tibia and fibula in his right leg when he was sacked by Kareem Jackson and J. J. Watt. The injury drew parallels to former Washington quarterback Joe Heisman (who was also present during the game and witnessed the injury), who also broke his leg in a game 33 years to the day prior in 1985 and retired shortly thereafter.</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Following the initial surgery, Smith developed life-threatening necrotizing fasciitis that resulted in sepsis which required him to undergo 17 surgeries, including eight debridements, across four separate hospital stays over a period of nine months. Doctors had suggested that an amputation above the knee might be his only option before performing skin grafts and an operation transferring muscle from his left quadriceps to save his life.</w:t>
      </w:r>
    </w:p>
    <w:p>
      <w:pPr>
        <w:pStyle w:val="Body"/>
        <w:tabs>
          <w:tab w:val="left" w:pos="720"/>
        </w:tabs>
        <w:suppressAutoHyphens w:val="1"/>
        <w:spacing w:after="240"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As a part of his recovery process, he wore an external fixation device for nearly a year. Smith was placed on the team's physically unable to perform (PUP) reserve list in 2019, missing the entire season. Despite the severity of the injury which many thought he would never come back from, in early 2020 he affirmed his intent to return. An ESPN documentary following his recovery, Project 11, aired in May 2020. He was cleared by his doctors to resume football activities in July 2020, with the team placing him on the physically unable to perform list to begin training camp before being activated on August 16, 2020.</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"I remember a really funny feeling in my leg. It wasn't like I knew it was broken immediately. It went fuzzy. Thats what it felt like. And then it really was the visual when I looked down and could see, you know, that my leg obviously wasn't straight anymore that told me that I had broken it." Alex Smith, 2021 interview with GQ</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Smith's first game appearance since his injury occurred in 2020 against the Los Angeles Rams in Week 5. He entered the game after Kyle Allen left with an arm injury and finished with nine completions for 37 yards while being sacked six times as Washington lost 30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10. Smith made his next appearance in Week 9 after Allen left the game with a dislocated ankle, where he threw for 325 yards with a touchdown and three interceptions in a 23</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20 loss against the New York Giants. Smith started against the Detroit Lions the following week, where he threw 55 times for 38 completions and 390 yards, all career highs, in a 30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27 loss. The following week, he had his first win since the injury in a 20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9 game against the Cincinnati Bengals. In Week 13, against the 11</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0 Pittsburgh Steelers, he helped lead Washington to a 23</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17 upset victory with 296 passing yards and a touchdown. He was pulled out of a game against the 49ers the following week due to a bone bruise in his right leg, reported at the time as calf soreness.</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Smith returned for the final game of the season against the Philadelphia Eagles, in which he threw two touchdown passes that helped the team to a 20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14 victory and an NFC East division title. However, he would not play in the Wild Card playoff loss against the Tampa Bay Buccaneers due to lingering issues with his bone bruise. Following the season, he was named the NFL Comeback Player of the Year by the Associated Press, Sporting News, and Pro Football Writers of America.[158] He was released by the team on March 5, 2021.Smith announced his retirement on April 19, 2021.</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Alex Smith provides a compelling illustration. Illuminating a key principle, where </w:t>
      </w:r>
      <w:r>
        <w:rPr>
          <w:rFonts w:ascii="Times New Roman" w:hAnsi="Times New Roman"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Determination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and </w:t>
      </w:r>
      <w:r>
        <w:rPr>
          <w:rFonts w:ascii="Times New Roman" w:hAnsi="Times New Roman" w:hint="default"/>
          <w:sz w:val="24"/>
          <w:szCs w:val="24"/>
          <w:shd w:val="clear" w:color="auto" w:fill="ffffff"/>
          <w:rtl w:val="1"/>
          <w:lang w:val="ar-SA" w:bidi="ar-SA"/>
        </w:rPr>
        <w:t>“</w:t>
      </w:r>
      <w:r>
        <w:rPr>
          <w:rFonts w:ascii="Times New Roman" w:hAnsi="Times New Roman"/>
          <w:sz w:val="24"/>
          <w:szCs w:val="24"/>
          <w:shd w:val="clear" w:color="auto" w:fill="ffffff"/>
          <w:rtl w:val="0"/>
          <w:lang w:val="nl-NL"/>
        </w:rPr>
        <w:t>Mindset</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are a key to healing, health, and improvement. The principle of movement dysfunction can often be recovered by understanding the effect of conditioning and adherence to </w:t>
      </w:r>
      <w:r>
        <w:rPr>
          <w:rFonts w:ascii="Times New Roman" w:hAnsi="Times New Roman"/>
          <w:i w:val="1"/>
          <w:iCs w:val="1"/>
          <w:sz w:val="24"/>
          <w:szCs w:val="24"/>
          <w:shd w:val="clear" w:color="auto" w:fill="ffffff"/>
          <w:rtl w:val="0"/>
          <w:lang w:val="en-US"/>
        </w:rPr>
        <w:t>Wolf's Law</w:t>
      </w:r>
      <w:r>
        <w:rPr>
          <w:rFonts w:ascii="Times New Roman" w:hAnsi="Times New Roman"/>
          <w:sz w:val="24"/>
          <w:szCs w:val="24"/>
          <w:shd w:val="clear" w:color="auto" w:fill="ffffff"/>
          <w:rtl w:val="0"/>
          <w:lang w:val="en-US"/>
        </w:rPr>
        <w:t xml:space="preserve">, where the balance of carefully prescribed stressors initiates the body's healing response. Knowing the environmental stimuli we face daily, classified as stressors, may contribute to, or impair our functional abilities. In evolved responses, there are two types of stress stimuli: eustress or e-stress. One may tax the body to injury and pain in function or habituating those that contribute and initiate growth and healing to improved ability and state of performance. Essentially, a cause-and-effect relationship. The body's need for efficient maintenance runs in parallel to regeneration in response to a degree of healthy eustress, by improving its resistance, bolstering fortification's, ultimately, adapting for improvement. </w:t>
      </w:r>
    </w:p>
    <w:p>
      <w:pPr>
        <w:pStyle w:val="Body"/>
        <w:tabs>
          <w:tab w:val="left" w:pos="720"/>
        </w:tabs>
        <w:suppressAutoHyphens w:val="1"/>
        <w:spacing w:after="240"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 xml:space="preserve">Without use, the body simply redirects its precious resources, and we experience atrophy, pain, and injury, simply by failing to move. Not only does our body improve with movement, but so does the mind. </w:t>
      </w:r>
      <w:r>
        <w:rPr>
          <w:rFonts w:ascii="Times New Roman" w:hAnsi="Times New Roman"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Move it or lose it!</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is a principle of efficiency and essential to overall health. </w:t>
      </w:r>
    </w:p>
    <w:p>
      <w:pPr>
        <w:pStyle w:val="Body"/>
        <w:suppressAutoHyphens w:val="1"/>
        <w:spacing w:after="240" w:line="48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Steve Young</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Born in Salt Lake City, Utah, Steve Young attended Greenwich High School in Connecticut for the Cardinals football team, earning ALL FCIAC West Division First Team honors his junior year. During his senior year, he was co-captain of his football, basketball, and baseball teams. Where, in basketball, he averaged 15 pts, baseball, he hit .384, and threw 5-1, and a 3-0 no hitter against New Canaan High School.</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Impressed by his athleticism University of North Carolina  heavily recruited Steve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Instead, he chose Brigham Young University. There, struggling to throw, the coaching staff considered switching him to a defensive back. Working hard to improve his passing skills he surpassed Jim McMahon, as BYU</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s starting QB. He passed for 3901 yards, 33 touchdowns in the regular season, with a 71.3% completion percentage. Setting an NCAA single-season record. BYU set an NCAA record average of 584.2 offensive yards per game, and 370.5 of those. Yards came from his combined passing and rushing play</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s. He finished 11-1 that year and was named First Team All-American, receiving the Davey O</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Brien National Quarterback Award, given to the nation</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 xml:space="preserve">s best collegiate QB. He finished second in voting behind Mike Rozier for the Heisman Trophy that year and scored the game-winning touchdown pass over Missouri, in the 1983 Holiday Bowl. After 592 pass completions, 7,733d yards, 1,048 yards, and and 18 touchdowns rushing and 56 touchdowns, he was enshrined in the College Football Hall of Fame in 2001.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It seemed that this great-great-grandson of Brigham Young, for whom BYU is named had the grit, to fight for his own spotlight in history. Jon Steven Young, born October 11, 1961. Steve Young is primarily known for his time as the Quarterback of the San Francisco 49ers. Young was named the AP</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s NFL Most Valuable player in 1992 and 1994, and was the MVP of Super Bowl XXIX, setting the NFL passer rating at 112.8. An extremely efficient passer, leading the NFL</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 xml:space="preserve">s passer rating six-time passer rating record, and completions and yards percentage per attempt five times. </w:t>
      </w:r>
      <w:r>
        <w:rPr>
          <w:rFonts w:ascii="Times New Roman" w:hAnsi="Times New Roman"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As of the end of the 2020 season, he is ranked tenth all-time in passer rating, and is ranked second highest amongst retired players, behind only Tony Romo. His 43 career rushing touchdowns are second among quarterbacks, while his 4,239 rushing yards ranks fifth all time.</w:t>
      </w:r>
      <w:r>
        <w:rPr>
          <w:rFonts w:ascii="Times New Roman" w:hAnsi="Times New Roman" w:hint="default"/>
          <w:sz w:val="24"/>
          <w:szCs w:val="24"/>
          <w:shd w:val="clear" w:color="auto" w:fill="ffffff"/>
          <w:rtl w:val="0"/>
        </w:rPr>
        <w:t>”</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After a loss in a much-anticipated game to Joe Montana and the Kansas City Chiefs, the 49ers won their next two games before losing to the Philadelphia Eagles 40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8 at Candlestick Park, a game in which Young was eventually benched in the middle of an offensive series. Although head coach George Seifert later said he only pulled Young because he was getting manhandled by the Eagles' defense, Young had had enough of being scapegoated for 49er shortfalls and loudly (and visibly) lambasted Seifert over his decision while standing on the sideline during the game.</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But the game was considered a turning point in the season; from there, Young led the team to 10 consecutive wins, by an average of 20 points, before losing the meaningless finale against the Vikings in which Young completed his first 12 of 13 attempts before going to the sidelines. They finished an NFL best 13</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3, securing home-field advantage throughout the NFC playoffs. The 49ers had the number-one offense in the NFL and were so dominant that Seifert often took Young out of games early if he felt that the 49ers had an insurmountable lead at the time.</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After an easy 44</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15 victory over the Chicago Bears in the divisional round of the playoffs, the 49ers jumped out to a 31</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14 halftime lead over the Dallas Cowboys in the NFC Championship Game, holding on to win 38</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28. Young threw for two touchdowns, while adding 47 yards and another touchdown on the ground. As a result, he went to his first Super Bowl as a starting quarterback. The 49ers were heavy favorites to become the first team with five Super Bowl victories.</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On the strength of a six-touchdown performance that surpassed the previous Super Bowl record of five, owned by the man Young replaced, Joe Montana, Steve Young was named the MVP of Super Bowl XXIX, as the 49ers defeated the San Diego Chargers, 49</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26. Young also threw for 325 yards and rushed for 49 yards, making him the first player ever to finish a Super Bowl as the game's leader in both rushing and passing yards.</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The victory capped off an incredible year for Young, who had one of the best seasons by a quarterback in NFL history. He threw for 3,969 yards, a then-franchise record 35 touchdown passes with only 10 interceptions, completed 70.3 percent of his passes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the highest completion percentage of the 1990s, third all-time, and the best completion percentage by any quarterback with more than 400 attempts (later eclipsed by Drew Brees in 2009). Additionally, Young broke Joe Montana's single season mark with a then-record 112.8 passer rating, and once again demonstrated his great scrambling ability, accumulating another 289 yards and 7 touchdowns on the ground. For his record-breaking season performances, Young was awarded his second AP NFL MVP award, becoming the 7th player in NFL history to win both league and Super Bowl MVP honors in the same season.</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Steve Young, left the NFL with a legacy as a: three times Super Bowl Champion (XXIII, XXIV, XXIX), two time NFL Most Valuable Player (1992,1994), NFL Offensive player of the Year (1992), Three time First team All-Pro (1992-1994), Seven time Pro Bowl (1992-1998), four time NFL passing touchdowns leader (1992-1994, 1998), six time passer rating leader (1991-1994, 1996, 1997), five time NFL completion percentage leader (1992, 1994-1997), two time NFC Offensive Player of the Year (1992,1994), and was elected to the Pro Football Hall of Fame on February 5, 2005; as the first left-handed quarterback ever to be so honored. The San Francisco 49ers retired his No. 8 jersey during a halftime ceremony against the New England Patriots on October 5, 2008. He was only the 11</w:t>
      </w:r>
      <w:r>
        <w:rPr>
          <w:rFonts w:ascii="Times New Roman" w:hAnsi="Times New Roman"/>
          <w:sz w:val="16"/>
          <w:szCs w:val="16"/>
          <w:shd w:val="clear" w:color="auto" w:fill="ffffff"/>
          <w:vertAlign w:val="superscript"/>
          <w:rtl w:val="0"/>
          <w:lang w:val="en-US"/>
        </w:rPr>
        <w:t>th</w:t>
      </w:r>
      <w:r>
        <w:rPr>
          <w:rFonts w:ascii="Times New Roman" w:hAnsi="Times New Roman"/>
          <w:sz w:val="24"/>
          <w:szCs w:val="24"/>
          <w:shd w:val="clear" w:color="auto" w:fill="ffffff"/>
          <w:rtl w:val="0"/>
          <w:lang w:val="en-US"/>
        </w:rPr>
        <w:t xml:space="preserve"> player in team history to receive this honor. Steve is also, the only 49er ever to wear the number 8. </w:t>
      </w:r>
    </w:p>
    <w:p>
      <w:pPr>
        <w:pStyle w:val="Body"/>
        <w:tabs>
          <w:tab w:val="left" w:pos="720"/>
        </w:tabs>
        <w:suppressAutoHyphens w:val="1"/>
        <w:spacing w:line="480" w:lineRule="auto"/>
        <w:jc w:val="left"/>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pt-PT"/>
        </w:rPr>
        <w:tab/>
        <w:t>Steve</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s story continues, off the field. In 1994, he received his Juris Doctor, from BYU</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 xml:space="preserve">s J. Reuben Clark Law school. He co-founded Huntsman Gay Global Capital with industrialist Jon M. Huntsman, and former Bain Capital executive, Robert C. Gay. And continues to serve as a managing director.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tl w:val="0"/>
          <w:lang w:val="en-US"/>
        </w:rPr>
        <w:tab/>
        <w:t>Alex Smith and Steve Young demonstrate the trait of Grit. Duckworth et al. emphasized that grit is a better predictor of achievement than intellectual talent (IQ), because grit serves as the overriding factor that provides the stamina required to "stay the course" amid challenges and setbacks.</w:t>
      </w:r>
      <w:r>
        <w:rPr>
          <w:rStyle w:val="Hyperlink.0"/>
          <w:rFonts w:ascii="Times New Roman" w:cs="Times New Roman" w:hAnsi="Times New Roman" w:eastAsia="Times New Roman"/>
          <w:sz w:val="16"/>
          <w:szCs w:val="16"/>
          <w:shd w:val="clear" w:color="auto" w:fill="ffffff"/>
          <w:vertAlign w:val="superscript"/>
        </w:rPr>
        <w:fldChar w:fldCharType="begin" w:fldLock="0"/>
      </w:r>
      <w:r>
        <w:rPr>
          <w:rStyle w:val="Hyperlink.0"/>
          <w:rFonts w:ascii="Times New Roman" w:cs="Times New Roman" w:hAnsi="Times New Roman" w:eastAsia="Times New Roman"/>
          <w:sz w:val="16"/>
          <w:szCs w:val="16"/>
          <w:shd w:val="clear" w:color="auto" w:fill="ffffff"/>
          <w:vertAlign w:val="superscript"/>
        </w:rPr>
        <w:instrText xml:space="preserve"> HYPERLINK "https://en.wikipedia.org/wiki/Grit_(personality_trait)%2522%2520%255Cl%2520%2522cite_note-Duckworth2007-3"</w:instrText>
      </w:r>
      <w:r>
        <w:rPr>
          <w:rStyle w:val="Hyperlink.0"/>
          <w:rFonts w:ascii="Times New Roman" w:cs="Times New Roman" w:hAnsi="Times New Roman" w:eastAsia="Times New Roman"/>
          <w:sz w:val="16"/>
          <w:szCs w:val="16"/>
          <w:shd w:val="clear" w:color="auto" w:fill="ffffff"/>
          <w:vertAlign w:val="superscript"/>
        </w:rPr>
        <w:fldChar w:fldCharType="separate" w:fldLock="0"/>
      </w:r>
      <w:r>
        <w:rPr>
          <w:rStyle w:val="Hyperlink.0"/>
          <w:rFonts w:ascii="Times New Roman" w:hAnsi="Times New Roman"/>
          <w:sz w:val="16"/>
          <w:szCs w:val="16"/>
          <w:shd w:val="clear" w:color="auto" w:fill="ffffff"/>
          <w:vertAlign w:val="superscript"/>
          <w:rtl w:val="0"/>
          <w:lang w:val="pt-PT"/>
        </w:rPr>
        <w:t>[3]</w:t>
      </w:r>
      <w:r>
        <w:rPr>
          <w:rFonts w:ascii="Times New Roman" w:cs="Times New Roman" w:hAnsi="Times New Roman" w:eastAsia="Times New Roman"/>
          <w:sz w:val="24"/>
          <w:szCs w:val="24"/>
        </w:rPr>
        <w:fldChar w:fldCharType="end" w:fldLock="0"/>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 xml:space="preserve">Young, an advocate of mental health, overcame, concussions, and career setbacks successfully; he, understood the Mind and body Connection in Health and Recovery. Both Alex Rodriguez and Steve Young illustrate that we are not victims-despite our circumstances. A determined mindset can overcome to restore health and strength.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The Bill and Melinda Gate</w:t>
      </w:r>
      <w:r>
        <w:rPr>
          <w:rStyle w:val="None"/>
          <w:rFonts w:ascii="Times New Roman" w:hAnsi="Times New Roman" w:hint="default"/>
          <w:sz w:val="24"/>
          <w:szCs w:val="24"/>
          <w:shd w:val="clear" w:color="auto" w:fill="ffffff"/>
          <w:rtl w:val="1"/>
        </w:rPr>
        <w:t>’</w:t>
      </w:r>
      <w:r>
        <w:rPr>
          <w:rStyle w:val="None"/>
          <w:rFonts w:ascii="Times New Roman" w:hAnsi="Times New Roman"/>
          <w:sz w:val="24"/>
          <w:szCs w:val="24"/>
          <w:shd w:val="clear" w:color="auto" w:fill="ffffff"/>
          <w:rtl w:val="0"/>
          <w:lang w:val="en-US"/>
        </w:rPr>
        <w:t>s foundation sponsored a groundbreaking longitudinal study to determine the leading global causes of mortality. Their study not only ranked the societal causes of death, but also exposed the causal factors preceding them. The outcome leads to a shocking determination that all the top diseases of mortality, are diseases of society, which are entirely preventable. Leaving us in control of our own health outcomes.</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A Longitudinal Study in those carrying the apo-e-four gene followed the activities of the nuns of Notre Dame, who, despite some participants genetic predisposition for Alzheimer's, showed continued mental clarity by movement, activity, and social interaction.</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1"/>
          <w:lang w:val="ar-SA" w:bidi="ar-SA"/>
        </w:rPr>
        <w:t xml:space="preserve"> </w:t>
        <w:tab/>
        <w:t>“</w:t>
      </w:r>
      <w:r>
        <w:rPr>
          <w:rStyle w:val="None"/>
          <w:rFonts w:ascii="Times New Roman" w:hAnsi="Times New Roman"/>
          <w:sz w:val="24"/>
          <w:szCs w:val="24"/>
          <w:shd w:val="clear" w:color="auto" w:fill="ffffff"/>
          <w:rtl w:val="0"/>
          <w:lang w:val="en-US"/>
        </w:rPr>
        <w:t>The Nun Study is a longitudinal study of 678 Catholic sisters 75 to 107 years of age who are members of the School Sisters of Notre Dame congregation. Data collected for this study include early and middle-life risk factors from the convent archives, annual cognitive and physical function evaluations during old age and postmortem neuro-pathologic evaluations of the participants' brains. The case histories presented include a centenarian who was a model of healthy aging, a 92-year-old with dementia and clinically significant Alzheimer disease neuropathology and vascular lesions, a cognitively and physically intact centenarian with almost no neuropathology, and an 85-year-old with well-preserved cognitive and physical function despite a genetic predisposition to Alzheimer disease and an abundance of Alzheimer disease lesions. These case histories provide examples of how healthy aging and dementia relate to the degree of pathology present in the brain and the level of resistance to the clinical expression of the neuropathology.</w:t>
      </w:r>
      <w:r>
        <w:rPr>
          <w:rStyle w:val="None"/>
          <w:rFonts w:ascii="Times New Roman" w:hAnsi="Times New Roman" w:hint="default"/>
          <w:sz w:val="24"/>
          <w:szCs w:val="24"/>
          <w:shd w:val="clear" w:color="auto" w:fill="ffffff"/>
          <w:rtl w:val="0"/>
        </w:rPr>
        <w:t xml:space="preserve">”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David A. Snowdon. Healthy Aging and Dementia: Findings from the Nun Study. Ann Intern Med.2003; 139:450-454. [Epub ahead of print 2 September 2003]. doi:10.7326/0003-4819-139-5_Part_2-200309021-00014</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 xml:space="preserve">By isolating from social stimuli, and physical activity, we impair the mind. Our solutions are active and in harmony, with the body's natural process of restoration, regeneration, and growth, without the intrusive and debilitating side-effects of surgery or medication reliance, to improve health. Healthy living requires harmony with what the body is lacking in movement to maintain the proper balance of nutrition, sleep, social connection, and the management of daily stressors.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The body is a tube, and what it may lack or can utilize, it either absorbs or eliminates in the process</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sustaining the homeostatic environment for optimal balance in living. Therefore, what you do in response to your movement affects the whole picture of health and performance; in being able to react to the environment, you face; to your level of pain and dysfunction, or to achieve a higher response toward improved longevity, coupled by fulfillment, clarity, and well-being</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 xml:space="preserve">culminating in efficient, pain-free movement, mental acuity, and peak physical performance.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 xml:space="preserve">As a dancer, I have a unique understanding of innate balance and complex movement coupled with athleticism, artistic development, and strengthening. When bolstered by medical education, I have a practical understanding and perspective to contribute to our body of knowledge and expertise of movement, coordination, learning, education, performance, and motor control.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It has been proposed that the mind works on a frontier of four stages, or theaters: to achieve its interpretation of the surroundings and the integration of our decision-making of life experience:</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Stage One: First, Sensory perception constantly provides us input from our external environment. The inward and outward body offers us sensory stimulation, a variable monitoring of our environment each day. We may consciously or unconsciously know of this perception, providing us the framework for reality; Stage Two: the processing and integration of the sensory input. Stage Three: our body's response to the perceived information. If it does so correctly, we can consciously use our executive function that is provided by the cerebral cortex in interpreting, thought, and making decisions to move our body, and to interpret its state; this process provides Stage Four: The final theater, the ability to contemplate reflection, memories, and emotion, constituting our personality and individual experience on this earth.</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 xml:space="preserve">As you can see, this is a highly complex process. Even the clothes that we wear daily provide a sensory input every second. It touches the skin receptors; the afferent signals are interpreted by our brain and must be inhibited or amplified as a relevant signal. We may not understand that our sensory perceptions in our brain have quelled or inhibited us from feeling the many inputs that come into our system. If not so, the same feelings of ground, air, or clothes would overload the senses and hyper stimulate, like hemlock.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The system is limited in the amount of energy and processing power that it must function. So, the brain has built its redundancy system. Enabling us to focus efficiently, where we might need a quick response and reaction, prevent falls, process thoughts, and communicate to others. More importantly, to form the personalities in interpreting what we're experiencing. If we had to focus on every moment on those things, the brain's ability to process, even the heart rate</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 xml:space="preserve">we would be in system overload, not able to concentrate or function.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We're a network of living organisms that conduct the experiences, interpretations, feelings, and personalities to build a framework of understanding what we know as our common shared reality, which integrates us into society, enriching each perception in dynamic interaction. These sensory inputs have very complex foundations</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 xml:space="preserve">chemical, physiological, biomechanical, electrical, hormonal, and genetic. Interactions which affect our daily ability to respond, heal, and have a fulfilling life. One that we deem as optimal and healthy. </w:t>
      </w:r>
    </w:p>
    <w:p>
      <w:pPr>
        <w:pStyle w:val="Body"/>
        <w:tabs>
          <w:tab w:val="left" w:pos="720"/>
        </w:tabs>
        <w:suppressAutoHyphens w:val="1"/>
        <w:spacing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 xml:space="preserve">To what extent can we control these complex systems and interplay to improve longevity and live at our peak? It turns out that we can control much of this interplay with scientific understanding from clinical experiences and studies; where, success has been found, and often a wholistic application has not been embraced. We must be our own advocates in our journey. And take responsible learning into practice for our success! We can achieve the best performance in our roles, realizing that </w:t>
      </w:r>
      <w:r>
        <w:rPr>
          <w:rStyle w:val="None"/>
          <w:rFonts w:ascii="Times New Roman" w:hAnsi="Times New Roman" w:hint="default"/>
          <w:sz w:val="24"/>
          <w:szCs w:val="24"/>
          <w:shd w:val="clear" w:color="auto" w:fill="ffffff"/>
          <w:rtl w:val="1"/>
          <w:lang w:val="ar-SA" w:bidi="ar-SA"/>
        </w:rPr>
        <w:t>“</w:t>
      </w:r>
      <w:r>
        <w:rPr>
          <w:rStyle w:val="None"/>
          <w:rFonts w:ascii="Times New Roman" w:hAnsi="Times New Roman"/>
          <w:sz w:val="24"/>
          <w:szCs w:val="24"/>
          <w:shd w:val="clear" w:color="auto" w:fill="ffffff"/>
          <w:rtl w:val="0"/>
          <w:lang w:val="en-US"/>
        </w:rPr>
        <w:t>the show must go on,</w:t>
      </w:r>
      <w:r>
        <w:rPr>
          <w:rStyle w:val="None"/>
          <w:rFonts w:ascii="Times New Roman" w:hAnsi="Times New Roman" w:hint="default"/>
          <w:sz w:val="24"/>
          <w:szCs w:val="24"/>
          <w:shd w:val="clear" w:color="auto" w:fill="ffffff"/>
          <w:rtl w:val="0"/>
        </w:rPr>
        <w:t xml:space="preserve">” </w:t>
      </w:r>
      <w:r>
        <w:rPr>
          <w:rStyle w:val="None"/>
          <w:rFonts w:ascii="Times New Roman" w:hAnsi="Times New Roman"/>
          <w:sz w:val="24"/>
          <w:szCs w:val="24"/>
          <w:shd w:val="clear" w:color="auto" w:fill="ffffff"/>
          <w:rtl w:val="0"/>
          <w:lang w:val="en-US"/>
        </w:rPr>
        <w:t xml:space="preserve">and that there is only one performance that can be progressed through each act, again and again, in daily practice, revitalizing and improving each line of living, to create the masterpiece; in this limited appearance, and final show, of life; as we know the many players involved, we can take the lead, with passion. </w:t>
      </w:r>
    </w:p>
    <w:p>
      <w:pPr>
        <w:pStyle w:val="Body"/>
        <w:tabs>
          <w:tab w:val="left" w:pos="720"/>
        </w:tabs>
        <w:suppressAutoHyphens w:val="1"/>
        <w:spacing w:after="240" w:line="480" w:lineRule="auto"/>
        <w:jc w:val="left"/>
        <w:rPr>
          <w:rStyle w:val="None"/>
          <w:rFonts w:ascii="Times New Roman" w:cs="Times New Roman" w:hAnsi="Times New Roman" w:eastAsia="Times New Roman"/>
          <w:sz w:val="24"/>
          <w:szCs w:val="24"/>
          <w:shd w:val="clear" w:color="auto" w:fill="ffffff"/>
        </w:rPr>
      </w:pPr>
      <w:r>
        <w:rPr>
          <w:rStyle w:val="None"/>
          <w:rFonts w:ascii="Times New Roman" w:cs="Times New Roman" w:hAnsi="Times New Roman" w:eastAsia="Times New Roman"/>
          <w:sz w:val="24"/>
          <w:szCs w:val="24"/>
          <w:shd w:val="clear" w:color="auto" w:fill="ffffff"/>
          <w:rtl w:val="0"/>
          <w:lang w:val="en-US"/>
        </w:rPr>
        <w:tab/>
        <w:t>A well-crafted performance, in the leading role; as a gift. A talent to share with our posterity, to correct the ills and ailments. In, providing the greatest show on earth, awarding the accolade of a life well-lived. Whether in public or private, there is no dress rehearsal. The time is now, and we are either performing at our best andand taking the lead, or we are players subject to the actors, which dictate us to only responsive players of circumstance. Will we be subject to such a relegated supporting role? Or will we take the part each of us has the liberty to become and achieve our greatness; by using our unique talents and experiences to shine in the firmament where the spotlight of our story may illuminate our unique role and contribution. Live! Share your talent! Give your best, take your part, and perform with the confidence that you are telling your story epically! An overture accompanied by health, peace of mind, and fulfillment of your peak, shared in a legendary, singular life. Only you can tell the story. Will it be a tragedy or a harrowing success? What legacy will you leave?</w:t>
      </w:r>
    </w:p>
    <w:p>
      <w:pPr>
        <w:pStyle w:val="Body"/>
        <w:suppressAutoHyphens w:val="1"/>
        <w:spacing w:after="240" w:line="480" w:lineRule="auto"/>
        <w:jc w:val="center"/>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 xml:space="preserve">Tom Brady, Jr.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None"/>
          <w:rFonts w:ascii="Times New Roman" w:cs="Times New Roman" w:hAnsi="Times New Roman" w:eastAsia="Times New Roman"/>
          <w:sz w:val="24"/>
          <w:szCs w:val="24"/>
          <w:shd w:val="clear" w:color="auto" w:fill="ffffff"/>
          <w:rtl w:val="0"/>
          <w:lang w:val="en-US"/>
        </w:rPr>
        <w:tab/>
        <w:t>Perhaps passion, an epic record-breaking story, conjures to mind the Legend Thomas Edward Patrick Brady Jr. Born August 3, 1977, Brady is the  most notable</w:t>
      </w:r>
      <w:r>
        <w:rPr>
          <w:rStyle w:val="None"/>
          <w:rFonts w:ascii="Times New Roman" w:hAnsi="Times New Roman" w:hint="default"/>
          <w:sz w:val="24"/>
          <w:szCs w:val="24"/>
          <w:shd w:val="clear" w:color="auto" w:fill="ffffff"/>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"https://en.wikipedia.org/wiki/American_football%2522%2520%255Co%2520%2522American%2520football"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American football</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"https://en.wikipedia.org/wiki/Quarterback%2522%2520%255Co%2520%2522Quarterback"</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quarterback</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playing for</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"https://en.wikipedia.org/wiki/Tampa_Bay_Buccaneers%2522%2520%255Co%2520%2522Tampa%2520Bay%2520Buccaneers"</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Tampa Bay Buccaneers</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of the NFL. He spent his first 20 seasons with the</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"https://en.wikipedia.org/wiki/New_England_Patriots%2522%2520%255Co%2520%2522New%2520England%2520Patriots"</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New England Patriots</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where he was a central contributor to the</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"https://en.wikipedia.org/wiki/Brady%25E2%2580%2593Belichick_era"</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franchise's dynasty</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 xml:space="preserve">from 2001 to 2019. Brady is widely regarded as the greatest quarterback of all time.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rtl w:val="0"/>
          <w:lang w:val="en-US"/>
        </w:rPr>
        <w:tab/>
        <w:t>After playing</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"https://en.wikipedia.org/wiki/College_football%2522%2520%255Co%2520%2522College%2520football"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college football</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rPr>
        <w:t>at</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"https://en.wikipedia.org/wiki/Michigan_Wolverines_football%2522%2520%255Co%2520%2522Michigan%2520Wolverines%2520football"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it-IT"/>
        </w:rPr>
        <w:t>Michigan</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Brady was selected 199th overall by the Patriots in the sixth round of the</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"https://en.wikipedia.org/wiki/2000_NFL_Draft%2522%2520%255Co%2520%25222000%2520NFL%2520Draft"</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2000 NFL Draft</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later earning him a reputation as the NFL's biggest</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"https://en.wikipedia.org/wiki/Draft_steal%2522%2520%255Co%2520%2522Draft%2520steal"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draft steal</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rPr>
        <w:t>.</w:t>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He became the starting quarterback during his second season, which saw the Patriots win their first</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"https://en.wikipedia.org/wiki/Super_Bowl%2522%2520%255Co%2520%2522Super%2520Bowl"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Super Bowl</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title in</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"https://en.wikipedia.org/wiki/Super_Bowl_XXXVI%2522%2520%255Co%2520%2522Super%2520Bowl%2520XXXVI"</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Super Bowl XXXVI</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As the team's primary starter for 18 seasons, Brady led the Patriots to 17 division titles (including 11 consecutive from 2009 to 2019), 13</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"https://en.wikipedia.org/wiki/AFC_Championship_Game%2522%2520%255Co%2520%2522AFC%2520Championship%2520Game"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AFC Championship Games</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(including eight consecutive from 2011 to 2018), nine Super Bowl appearances, and six Super Bowl titles, all NFL records for a player and franchise.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rtl w:val="0"/>
        </w:rPr>
        <w:tab/>
        <w:t> </w:t>
      </w:r>
      <w:r>
        <w:rPr>
          <w:rStyle w:val="Hyperlink.1"/>
          <w:rFonts w:ascii="Times New Roman" w:hAnsi="Times New Roman"/>
          <w:sz w:val="24"/>
          <w:szCs w:val="24"/>
          <w:rtl w:val="0"/>
          <w:lang w:val="en-US"/>
        </w:rPr>
        <w:t>He joined the Buccaneers in 2020 and led them to win</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"https://en.wikipedia.org/wiki/Super_Bowl_LV%2522%2520%255Co%2520%2522Super%2520Bowl%2520LV"</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Super Bowl LV</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extending his individual records to 10 Super Bowl appearances and seven victories.</w:t>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His seven Super Bowl titles are more than any NFL franchise.</w:t>
      </w:r>
    </w:p>
    <w:p>
      <w:pPr>
        <w:pStyle w:val="Body"/>
        <w:tabs>
          <w:tab w:val="left" w:pos="720"/>
        </w:tabs>
        <w:suppressAutoHyphens w:val="1"/>
        <w:spacing w:after="120" w:line="480" w:lineRule="auto"/>
        <w:jc w:val="left"/>
        <w:rPr>
          <w:rStyle w:val="Hyperlink.1"/>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rtl w:val="0"/>
          <w:lang w:val="en-US"/>
        </w:rPr>
        <w:tab/>
        <w:t>Brady holds nearly every major quarterback record, including passing yards, completions, touchdown passes, and games started, in addition to the most</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"https://en.wikipedia.org/wiki/Pro_Bowl%2522%2520%255Co%2520%2522Pro%2520Bowl"</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Pro Bowl</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selections. Never having a losing season, he is the NFL leader in career quarterback wins, quarterback regular season wins, quarterback playoff wins, and</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"https://en.wikipedia.org/wiki/Super_Bowl_MVP%2522%2520%255Co%2520%2522Super%2520Bowl%2520MVP"</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Super Bowl MVP</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awards, as well as the only Super Bowl MVP for two different franchises. The only quarterback to win a Super Bowl in three separate decades, Brady has also been noted for the longevity of his success. He is the oldest player to be named Super Bowl MVP and win a Super Bowl as the starting quarterback at age 43, the oldest</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"https://en.wikipedia.org/wiki/National_Football_League_Most_Valuable_Player_Award%2522%2520%255Co%2520%2522National%2520Football%2520League%2520Most%2520Valuable%2520Player%2520Award"</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NFL MVP</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at age 40, and the oldest quarterback selected to the Pro Bowl at age 44.</w:t>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Brady is the only NFL quarterback named to two all-decade teams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"https://en.wikipedia.org/wiki/National_Football_League_2000s_All-Decade_Team%2522%2520%255Co%2520%2522National%2520Football%2520League%25202000s%2520All-Decade%2520Team"</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2000s</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rPr>
        <w:t>and</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"https://en.wikipedia.org/wiki/National_Football_League_2010s_All-Decade_Team%2522%2520%255Co%2520%2522National%2520Football%2520League%25202010s%2520All-Decade%2520Team"</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2010s</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rPr>
        <w:t>)</w:t>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and was unanimously named to the</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"https://en.wikipedia.org/wiki/National_Football_League_100th_Anniversary_All-Time_Team%2522%2520%255Co%2520%2522National%2520Football%2520League%2520100th%2520Anniversary%2520All-Time%2520Team"</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100th Anniversary All-Time Team</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rPr>
        <w:t>in 2019.</w:t>
      </w:r>
    </w:p>
    <w:p>
      <w:pPr>
        <w:pStyle w:val="Body"/>
        <w:suppressAutoHyphens w:val="1"/>
        <w:spacing w:after="120" w:line="480" w:lineRule="auto"/>
        <w:jc w:val="center"/>
        <w:rPr>
          <w:rStyle w:val="Hyperlink.1"/>
          <w:rFonts w:ascii="Times New Roman" w:cs="Times New Roman" w:hAnsi="Times New Roman" w:eastAsia="Times New Roman"/>
          <w:i w:val="1"/>
          <w:iCs w:val="1"/>
          <w:sz w:val="24"/>
          <w:szCs w:val="24"/>
        </w:rPr>
      </w:pPr>
      <w:r>
        <w:rPr>
          <w:rStyle w:val="Hyperlink.1"/>
          <w:rFonts w:ascii="Times New Roman" w:hAnsi="Times New Roman"/>
          <w:i w:val="1"/>
          <w:iCs w:val="1"/>
          <w:sz w:val="24"/>
          <w:szCs w:val="24"/>
          <w:rtl w:val="0"/>
          <w:lang w:val="en-US"/>
        </w:rPr>
        <w:t>Diet and lifestyle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rtl w:val="0"/>
          <w:lang w:val="en-US"/>
        </w:rPr>
        <w:tab/>
        <w:t>Brady's health regimen includes</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"https://en.wikipedia.org/wiki/Transcendental_Meditation_technique%2522%2520%255Co%2520%2522Transcendental%2520Meditation%2520technique"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it-IT"/>
        </w:rPr>
        <w:t>transcendental meditation</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yoga, an 80/20 diet (meaning 80%</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"https://en.wikipedia.org/wiki/Alkaline%2522%2520%255Co%2520%2522Alkaline"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rPr>
        <w:t>alkaline</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and 20%</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"https://en.wikipedia.org/wiki/Acidic%2522%2520%255Co%2520%2522Acidic"</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s-ES_tradnl"/>
        </w:rPr>
        <w:t>acidic</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early bed time, resistance training and</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"https://en.wikipedia.org/wiki/Neuroplasticity%2522%2520%255Co%2520%2522Neuroplasticity"</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rPr>
        <w:t>neuroplasticity</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rPr>
        <w:t xml:space="preserve">training.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Hyperlink.1"/>
          <w:rFonts w:ascii="Times New Roman" w:hAnsi="Times New Roman"/>
          <w:sz w:val="24"/>
          <w:szCs w:val="24"/>
          <w:rtl w:val="0"/>
          <w:lang w:val="en-US"/>
        </w:rPr>
        <w:t>He and his family adhere to a strict diet, the "TB12 Method", which has attracted much media attention.</w:t>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He advocates a daily water intake in ounces of half of one's body weight in pounds. He avoids most fruits, mushrooms, tomatoes, peppers, eggplants, coffee,</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"https://en.wikipedia.org/wiki/Gatorade%2522%2520%255Co%2520%2522Gatorade"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rPr>
        <w:t>Gatorade</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white sugar, flour, gluten, dairy, soda, cereal, white rice, potatoes, and bread.</w:t>
      </w:r>
      <w:r>
        <w:rPr>
          <w:rStyle w:val="Hyperlink.0"/>
          <w:rFonts w:ascii="Times New Roman" w:cs="Times New Roman" w:hAnsi="Times New Roman" w:eastAsia="Times New Roman"/>
          <w:sz w:val="16"/>
          <w:szCs w:val="16"/>
          <w:shd w:val="clear" w:color="auto" w:fill="ffffff"/>
          <w:vertAlign w:val="superscript"/>
        </w:rPr>
        <w:fldChar w:fldCharType="begin" w:fldLock="0"/>
      </w:r>
      <w:r>
        <w:rPr>
          <w:rStyle w:val="Hyperlink.0"/>
          <w:rFonts w:ascii="Times New Roman" w:cs="Times New Roman" w:hAnsi="Times New Roman" w:eastAsia="Times New Roman"/>
          <w:sz w:val="16"/>
          <w:szCs w:val="16"/>
          <w:shd w:val="clear" w:color="auto" w:fill="ffffff"/>
          <w:vertAlign w:val="superscript"/>
        </w:rPr>
        <w:instrText xml:space="preserve"> HYPERLINK "https://en.wikipedia.org/wiki/Tom_Brady%2522%2520%255Cl%2520%2522cite_note-523"</w:instrText>
      </w:r>
      <w:r>
        <w:rPr>
          <w:rStyle w:val="Hyperlink.0"/>
          <w:rFonts w:ascii="Times New Roman" w:cs="Times New Roman" w:hAnsi="Times New Roman" w:eastAsia="Times New Roman"/>
          <w:sz w:val="16"/>
          <w:szCs w:val="16"/>
          <w:shd w:val="clear" w:color="auto" w:fill="ffffff"/>
          <w:vertAlign w:val="superscript"/>
        </w:rPr>
        <w:fldChar w:fldCharType="separate" w:fldLock="0"/>
      </w:r>
      <w:r>
        <w:rPr>
          <w:rStyle w:val="Hyperlink.0"/>
          <w:rFonts w:ascii="Times New Roman" w:hAnsi="Times New Roman"/>
          <w:sz w:val="16"/>
          <w:szCs w:val="16"/>
          <w:shd w:val="clear" w:color="auto" w:fill="ffffff"/>
          <w:vertAlign w:val="superscript"/>
          <w:rtl w:val="0"/>
          <w:lang w:val="pt-PT"/>
        </w:rPr>
        <w:t>[519]</w:t>
      </w:r>
      <w:r>
        <w:rPr>
          <w:rFonts w:ascii="Times New Roman" w:cs="Times New Roman" w:hAnsi="Times New Roman" w:eastAsia="Times New Roman"/>
          <w:sz w:val="24"/>
          <w:szCs w:val="24"/>
        </w:rPr>
        <w:fldChar w:fldCharType="end" w:fldLock="0"/>
      </w:r>
      <w:r>
        <w:rPr>
          <w:rStyle w:val="Hyperlink.0"/>
          <w:rFonts w:ascii="Times New Roman" w:cs="Times New Roman" w:hAnsi="Times New Roman" w:eastAsia="Times New Roman"/>
          <w:sz w:val="16"/>
          <w:szCs w:val="16"/>
          <w:shd w:val="clear" w:color="auto" w:fill="ffffff"/>
          <w:vertAlign w:val="superscript"/>
        </w:rPr>
        <w:fldChar w:fldCharType="begin" w:fldLock="0"/>
      </w:r>
      <w:r>
        <w:rPr>
          <w:rStyle w:val="Hyperlink.0"/>
          <w:rFonts w:ascii="Times New Roman" w:cs="Times New Roman" w:hAnsi="Times New Roman" w:eastAsia="Times New Roman"/>
          <w:sz w:val="16"/>
          <w:szCs w:val="16"/>
          <w:shd w:val="clear" w:color="auto" w:fill="ffffff"/>
          <w:vertAlign w:val="superscript"/>
        </w:rPr>
        <w:instrText xml:space="preserve"> HYPERLINK "https://en.wikipedia.org/wiki/Tom_Brady%2522%2520%255Cl%2520%2522cite_note-524"</w:instrText>
      </w:r>
      <w:r>
        <w:rPr>
          <w:rStyle w:val="Hyperlink.0"/>
          <w:rFonts w:ascii="Times New Roman" w:cs="Times New Roman" w:hAnsi="Times New Roman" w:eastAsia="Times New Roman"/>
          <w:sz w:val="16"/>
          <w:szCs w:val="16"/>
          <w:shd w:val="clear" w:color="auto" w:fill="ffffff"/>
          <w:vertAlign w:val="superscript"/>
        </w:rPr>
        <w:fldChar w:fldCharType="separate" w:fldLock="0"/>
      </w:r>
      <w:r>
        <w:rPr>
          <w:rStyle w:val="Hyperlink.0"/>
          <w:rFonts w:ascii="Times New Roman" w:hAnsi="Times New Roman"/>
          <w:sz w:val="16"/>
          <w:szCs w:val="16"/>
          <w:shd w:val="clear" w:color="auto" w:fill="ffffff"/>
          <w:vertAlign w:val="superscript"/>
          <w:rtl w:val="0"/>
          <w:lang w:val="pt-PT"/>
        </w:rPr>
        <w:t>[520]</w:t>
      </w:r>
      <w:r>
        <w:rPr>
          <w:rFonts w:ascii="Times New Roman" w:cs="Times New Roman" w:hAnsi="Times New Roman" w:eastAsia="Times New Roman"/>
          <w:sz w:val="24"/>
          <w:szCs w:val="24"/>
        </w:rPr>
        <w:fldChar w:fldCharType="end" w:fldLock="0"/>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rPr>
      </w:pPr>
      <w:r>
        <w:rPr>
          <w:rStyle w:val="Hyperlink.1"/>
          <w:rFonts w:ascii="Times New Roman" w:hAnsi="Times New Roman"/>
          <w:sz w:val="24"/>
          <w:szCs w:val="24"/>
          <w:rtl w:val="0"/>
          <w:lang w:val="en-US"/>
        </w:rPr>
        <w:t>Brady's teammate and friend, tight end</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"https://en.wikipedia.org/wiki/Rob_Gronkowski%2522%2520%255Co%2520%2522Rob%2520Gronkowski"</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rPr>
        <w:t>Rob Gronkowski</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 has followed Brady and</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"https://en.wikipedia.org/wiki/Alex_Guerrero_(alternative_medicine)%2522%2520%255Co%2520%2522Alex%2520Guerrero%2520(alternative%2520medicine)"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fr-FR"/>
        </w:rPr>
        <w:t>Alex Guerrero</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lang w:val="en-US"/>
        </w:rPr>
        <w:t>'s</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"https://en.wikipedia.org/wiki/Plant-based_diet%2522%2520%255Co%2520%2522Plant-based%2520diet"</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plant-based diet</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plan since 2017. Other professional athletes who follow Brady's diet include quarterback</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"https://en.wikipedia.org/wiki/Kirk_Cousins%2522%2520%255Co%2520%2522Kirk%2520Cousins"</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Kirk Cousins</w:t>
      </w:r>
      <w:r>
        <w:rPr>
          <w:rFonts w:ascii="Times New Roman" w:cs="Times New Roman" w:hAnsi="Times New Roman" w:eastAsia="Times New Roman"/>
          <w:sz w:val="24"/>
          <w:szCs w:val="24"/>
        </w:rPr>
        <w:fldChar w:fldCharType="end" w:fldLock="0"/>
      </w:r>
      <w:r>
        <w:rPr>
          <w:rStyle w:val="Hyperlink.1"/>
          <w:rFonts w:ascii="Times New Roman" w:hAnsi="Times New Roman" w:hint="default"/>
          <w:sz w:val="24"/>
          <w:szCs w:val="24"/>
          <w:rtl w:val="0"/>
        </w:rPr>
        <w:t> </w:t>
      </w:r>
      <w:r>
        <w:rPr>
          <w:rStyle w:val="Hyperlink.1"/>
          <w:rFonts w:ascii="Times New Roman" w:hAnsi="Times New Roman"/>
          <w:sz w:val="24"/>
          <w:szCs w:val="24"/>
          <w:rtl w:val="0"/>
          <w:lang w:val="en-US"/>
        </w:rPr>
        <w:t>and hockey player</w:t>
      </w:r>
      <w:r>
        <w:rPr>
          <w:rStyle w:val="Hyperlink.1"/>
          <w:rFonts w:ascii="Times New Roman" w:hAnsi="Times New Roman" w:hint="default"/>
          <w:sz w:val="24"/>
          <w:szCs w:val="24"/>
          <w:rtl w:val="0"/>
        </w:rPr>
        <w:t>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"https://en.wikipedia.org/wiki/Mark_Scheifele%2522%2520%255Co%2520%2522Mark%2520Scheifele"</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de-DE"/>
        </w:rPr>
        <w:t>Mark Scheifele</w:t>
      </w:r>
      <w:r>
        <w:rPr>
          <w:rFonts w:ascii="Times New Roman" w:cs="Times New Roman" w:hAnsi="Times New Roman" w:eastAsia="Times New Roman"/>
          <w:sz w:val="24"/>
          <w:szCs w:val="24"/>
        </w:rPr>
        <w:fldChar w:fldCharType="end" w:fldLock="0"/>
      </w:r>
      <w:r>
        <w:rPr>
          <w:rStyle w:val="Hyperlink.1"/>
          <w:rFonts w:ascii="Times New Roman" w:hAnsi="Times New Roman"/>
          <w:sz w:val="24"/>
          <w:szCs w:val="24"/>
          <w:rtl w:val="0"/>
        </w:rPr>
        <w: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rtl w:val="0"/>
          <w:lang w:val="en-US"/>
        </w:rPr>
        <w:tab/>
        <w:t xml:space="preserve">Tom is considered one of the most motivated, intelligent, positive, and head strong, players of all time. He looks toward his family for support and has directed his kindness to helping forge his legacy, not only with sports, but with his family in mind. His </w:t>
      </w:r>
      <w:r>
        <w:rPr>
          <w:rStyle w:val="Hyperlink.1"/>
          <w:rFonts w:ascii="Times New Roman" w:hAnsi="Times New Roman" w:hint="default"/>
          <w:sz w:val="24"/>
          <w:szCs w:val="24"/>
          <w:rtl w:val="1"/>
          <w:lang w:val="ar-SA" w:bidi="ar-SA"/>
        </w:rPr>
        <w:t>“</w:t>
      </w:r>
      <w:r>
        <w:rPr>
          <w:rStyle w:val="Hyperlink.1"/>
          <w:rFonts w:ascii="Times New Roman" w:hAnsi="Times New Roman"/>
          <w:sz w:val="24"/>
          <w:szCs w:val="24"/>
          <w:rtl w:val="0"/>
          <w:lang w:val="en-US"/>
        </w:rPr>
        <w:t>Turning Pointe</w:t>
      </w:r>
      <w:r>
        <w:rPr>
          <w:rStyle w:val="Hyperlink.1"/>
          <w:rFonts w:ascii="Times New Roman" w:hAnsi="Times New Roman" w:hint="default"/>
          <w:sz w:val="24"/>
          <w:szCs w:val="24"/>
          <w:rtl w:val="0"/>
        </w:rPr>
        <w:t xml:space="preserve">” </w:t>
      </w:r>
      <w:r>
        <w:rPr>
          <w:rStyle w:val="Hyperlink.1"/>
          <w:rFonts w:ascii="Times New Roman" w:hAnsi="Times New Roman"/>
          <w:sz w:val="24"/>
          <w:szCs w:val="24"/>
          <w:rtl w:val="0"/>
          <w:lang w:val="en-US"/>
        </w:rPr>
        <w:t>came with in small steps. The first step was believing in himself, despite the critics. From, simple habits and deliberate determination, Tom Brady thrives! Brady, put up the best season, to date with vitality, and strength to not only, maintain, but surpass, his own efficiency, and passing completions, records showing no signs of slowing. Tom integrating, healthy mindset, meditation, nutrition, healthy social and familial, connection, and the proper rejuvenation of rest. His discipline push</w:t>
      </w:r>
      <w:r>
        <w:rPr>
          <w:rStyle w:val="Hyperlink.1"/>
          <w:rFonts w:ascii="Times New Roman" w:hAnsi="Times New Roman" w:hint="default"/>
          <w:sz w:val="24"/>
          <w:szCs w:val="24"/>
          <w:rtl w:val="1"/>
        </w:rPr>
        <w:t>’</w:t>
      </w:r>
      <w:r>
        <w:rPr>
          <w:rStyle w:val="Hyperlink.1"/>
          <w:rFonts w:ascii="Times New Roman" w:hAnsi="Times New Roman"/>
          <w:sz w:val="24"/>
          <w:szCs w:val="24"/>
          <w:rtl w:val="0"/>
          <w:lang w:val="en-US"/>
        </w:rPr>
        <w:t xml:space="preserve">s the limits of what we believed could be achieved by any professional athlete, or individual. </w:t>
      </w:r>
    </w:p>
    <w:p>
      <w:pPr>
        <w:pStyle w:val="Body"/>
        <w:tabs>
          <w:tab w:val="left" w:pos="720"/>
        </w:tabs>
        <w:suppressAutoHyphens w:val="1"/>
        <w:spacing w:after="240" w:line="480" w:lineRule="auto"/>
        <w:jc w:val="center"/>
        <w:rPr>
          <w:rStyle w:val="None"/>
          <w:rFonts w:ascii="Canela Deck Bold" w:cs="Canela Deck Bold" w:hAnsi="Canela Deck Bold" w:eastAsia="Canela Deck Bold"/>
          <w:i w:val="1"/>
          <w:iCs w:val="1"/>
          <w:strike w:val="1"/>
          <w:dstrike w:val="0"/>
          <w:outline w:val="0"/>
          <w:color w:val="043f60"/>
          <w:sz w:val="28"/>
          <w:szCs w:val="28"/>
          <w:u w:val="single" w:color="043f60"/>
          <w:shd w:val="clear" w:color="auto" w:fill="ffffff"/>
          <w14:textFill>
            <w14:solidFill>
              <w14:srgbClr w14:val="043F61"/>
            </w14:solidFill>
          </w14:textFill>
        </w:rPr>
      </w:pPr>
      <w:r>
        <w:rPr>
          <w:rStyle w:val="Hyperlink.1"/>
          <w:rFonts w:ascii="Times New Roman" w:hAnsi="Times New Roman"/>
          <w:sz w:val="24"/>
          <w:szCs w:val="24"/>
          <w:rtl w:val="0"/>
          <w:lang w:val="en-US"/>
        </w:rPr>
        <w:t>Derek Bruce Hough</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 had the privilege of knowing a burgeoning star, Derek Hough. Derek had natural rhythm, he was a drummer, an athlete, and a perfectionist at an early age; I taught him tap. I remember thinking: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There is no stopping him! He does it all- with flair, style, and passion beyond his peers, or his years!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We were all fans of his at the dance studio! </w:t>
      </w:r>
    </w:p>
    <w:p>
      <w:pPr>
        <w:pStyle w:val="Body"/>
        <w:suppressAutoHyphens w:val="1"/>
        <w:spacing w:after="240" w:line="480" w:lineRule="auto"/>
        <w:jc w:val="left"/>
        <w:rPr>
          <w:rStyle w:val="Hyperlink.1"/>
          <w:rFonts w:ascii="Canela Deck Bold" w:cs="Canela Deck Bold" w:hAnsi="Canela Deck Bold" w:eastAsia="Canela Deck Bold"/>
          <w:strike w:val="1"/>
          <w:dstrike w:val="0"/>
          <w:outline w:val="0"/>
          <w:color w:val="043f60"/>
          <w:sz w:val="28"/>
          <w:szCs w:val="28"/>
          <w:u w:val="single" w:color="043f60"/>
          <w14:textFill>
            <w14:solidFill>
              <w14:srgbClr w14:val="043F61"/>
            </w14:solidFill>
          </w14:textFill>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Derek Bruce Hough (born May 17, 1985) is an American professional Latin and ballroom dancer, choreographer, actor, and singer. From 2007 to 2016, Hough was a professional dancer on the ABC dance-competition series Dancing with the Stars, winning the show a record-breaking six times with his celebrity partners. For his work on Dancing with the Stars, Hough received nine nominations for the Primetime Emmy Awards for Outstanding Choreography, winning the award twice. Hough later became a judge on the series beginning with its 29th season.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Hough has also appeared as an actor on stage, appearing in the West End premiere of Footloose: The Musical at the Novella Theatre and as well as the 2015 New York Spring Spectacular at Radio City Music Hall in New York City. In film and television, he has starred in the film </w:t>
      </w:r>
      <w:r>
        <w:rPr>
          <w:rStyle w:val="None"/>
          <w:rFonts w:ascii="Times New Roman" w:hAnsi="Times New Roman"/>
          <w:i w:val="1"/>
          <w:iCs w:val="1"/>
          <w:sz w:val="24"/>
          <w:szCs w:val="24"/>
          <w:u w:color="043f60"/>
          <w:shd w:val="clear" w:color="auto" w:fill="ffffff"/>
          <w:rtl w:val="0"/>
          <w:lang w:val="en-US"/>
        </w:rPr>
        <w:t xml:space="preserve">Make Your Move </w:t>
      </w:r>
      <w:r>
        <w:rPr>
          <w:rStyle w:val="Hyperlink.1"/>
          <w:rFonts w:ascii="Times New Roman" w:hAnsi="Times New Roman"/>
          <w:sz w:val="24"/>
          <w:szCs w:val="24"/>
          <w:u w:color="043f60"/>
          <w:rtl w:val="0"/>
          <w:lang w:val="en-US"/>
        </w:rPr>
        <w:t xml:space="preserve">and had a recurring role in the ABC musical-drama </w:t>
      </w:r>
      <w:r>
        <w:rPr>
          <w:rStyle w:val="None"/>
          <w:rFonts w:ascii="Times New Roman" w:hAnsi="Times New Roman"/>
          <w:i w:val="1"/>
          <w:iCs w:val="1"/>
          <w:sz w:val="24"/>
          <w:szCs w:val="24"/>
          <w:u w:color="043f60"/>
          <w:shd w:val="clear" w:color="auto" w:fill="ffffff"/>
          <w:rtl w:val="0"/>
        </w:rPr>
        <w:t>Nashville</w:t>
      </w:r>
      <w:r>
        <w:rPr>
          <w:rStyle w:val="Hyperlink.1"/>
          <w:rFonts w:ascii="Times New Roman" w:hAnsi="Times New Roman"/>
          <w:sz w:val="24"/>
          <w:szCs w:val="24"/>
          <w:u w:color="043f60"/>
          <w:rtl w:val="0"/>
          <w:lang w:val="en-US"/>
        </w:rPr>
        <w:t xml:space="preserve">. In 2016, he appeared as Corny Collins in NBC's live musical TV-production of </w:t>
      </w:r>
      <w:r>
        <w:rPr>
          <w:rStyle w:val="None"/>
          <w:rFonts w:ascii="Times New Roman" w:hAnsi="Times New Roman"/>
          <w:i w:val="1"/>
          <w:iCs w:val="1"/>
          <w:sz w:val="24"/>
          <w:szCs w:val="24"/>
          <w:u w:color="043f60"/>
          <w:shd w:val="clear" w:color="auto" w:fill="ffffff"/>
          <w:rtl w:val="0"/>
          <w:lang w:val="en-US"/>
        </w:rPr>
        <w:t>Hairspray</w:t>
      </w:r>
      <w:r>
        <w:rPr>
          <w:rStyle w:val="Hyperlink.1"/>
          <w:rFonts w:ascii="Times New Roman" w:hAnsi="Times New Roman"/>
          <w:sz w:val="24"/>
          <w:szCs w:val="24"/>
          <w:u w:color="043f60"/>
          <w:rtl w:val="0"/>
          <w:lang w:val="en-US"/>
        </w:rPr>
        <w:t xml:space="preserve">. From 2017-2021, Hough served as a judge on the NBC dance competition series </w:t>
      </w:r>
      <w:r>
        <w:rPr>
          <w:rStyle w:val="None"/>
          <w:rFonts w:ascii="Times New Roman" w:hAnsi="Times New Roman"/>
          <w:i w:val="1"/>
          <w:iCs w:val="1"/>
          <w:sz w:val="24"/>
          <w:szCs w:val="24"/>
          <w:u w:color="043f60"/>
          <w:shd w:val="clear" w:color="auto" w:fill="ffffff"/>
          <w:rtl w:val="0"/>
          <w:lang w:val="en-US"/>
        </w:rPr>
        <w:t>World of Dance</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Hough grew up the fourth of five children in Sandy, Utah, a suburb of Salt Lake City. All his grandparents were dancers, and his parents met while on a ballroom dancing team in college in Idaho. When Hough was 12, his divorcing parents sent him to London to live and study with dance coaches Corky and Shirley Ballas. I coached him for his audition, with a number as he was getting ready to move to London. Hough's sister Julianne joined him in London several months later. Originally intending to stay for three months, Hough remained in London for ten years (Julianne returned after five years). The Ballas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helped tutor the two Hough children alongside their own son, Mark Ballas, schooling them at the Italia Conti Academy of Theatre Arts. They received training in song, theater, gymnastics, and many forms of dance, including jazz, ballet, and tap. Hough subsequently taught at the Italia Conti Academy of Theatre Arts. As well as being trained in many forms of dance, Hough can also play the piano, guitar, drums, and bass.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Hough won the WDSF World Latin Championship in 2002, and the Blackpool U-21 Latin title with Aneta Piotrowska in 2003. He has won the LA Outstanding Dancer of the Year and New York Dance Alliance Outstanding Dance awards.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September 22, 2013, for the first time, the category for Outstanding Choreography for the Emmy Awards was moved to the Primetime Live Show, and all the nominees in the category were to create and perform a number with the host of the show, Neil Patrick Harris. Hough, who was nominated for Dancing with the Stars, was part of that number, along with the other nominees. Ken Ehrlich, the executive producer of the show, stated, "Its definitely going to be an original number, something that hasn't been done before. Its going to utilize the talents of all of them to put this number together as choreographers."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Hough then went on to win the Emmy Award for Outstanding Choreography. On September 12, 2015, Hough won his second Emmy Award for Outstanding Choreography, alongside Julianne Hough and Tessandra Chavez. This was both Julianne Hough's and Chavez's first Emmy win for outstanding choreography. Including the two nominations that he went on to win, Hough has been nominated for nine Emmy Awards for choreography.</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Sochi 2014 Winter Olympics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2013, Hough worked with world champion ice dancers Meryl Davis and Charlie White on a number for their upcoming 2014 Sochi winter Olympics short dance program that had to contain quickstep and foxtrot rhythms. Davis and White went on to win the gold medal with the routine. Their win made Olympic history, marking the first Olympic title in the event for the United States.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rPr>
        <w:t>Move Live on Tour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March 18, 2014, Hough, along with Julianne, announced a summer tour of over 40 cities across the U.S. and Canada, called "Move Live on Tour", which would include dancing and singing from both, and the appearance of a group of dancers employed by the Hough</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who were chosen through auditions. They embarked on the sold-out tour on May 25, 2014, in Park City, Kansas and ended it in Los Angeles on July 26, 2014. Due to the success of ticket sales and several sold-out venues before the tour had officially kicked off, several more shows were added to the tour schedule, which also sold out.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Following the success of the 2014 tour and high demand, the Hough</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announced the return of "Move Live on Tour" in the summer of 2015. Spanning from June 12, 2015, to August 8, 2015, the sold-out tour visited over 40 cities throughout the U.S. and Canada and visited larger venues than in the previous year.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July 9, 2016, the Hough</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held a free fitness pop-up event called 'Move Interactive' in Los Angeles, which they announced would be the first of many to come. The event started off in Sherman Oaks with a workout session at Pulse Fitness Studios led by celebrity personal trainer and owner, Mark Harari. The participants then took part in a 2-mile run along Ventura Blvd, before finishing off with a dance fitness class at Just Dance Los Angeles. According to Hough, the motivation behind the event was to "bring health, love, community and human interaction into our everyday lives."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April 10, 2014, Hough and his sister, Julianne, were honored at Mattel Children's Hospital UCLA's second annual Kaleidoscope Ball with the Kaleidoscope Award, an award that is given to people of the entertainment industry who bring light and laughter into the lives of children through their professional achievements and personal humanitarianism. On October 17, 2014, GLSEN, during its annual Respect Awards, honored Hough with the year's Inspiration Award.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November 2019, Hough had emergency surgery to remove his appendix due to appendicitis; he published a video of himself dancing with Hayley Erbert post-surgery.</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In September of 2020, he signed a wide-ranging deal with ABC Entertainment.</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nl-NL"/>
        </w:rPr>
        <w:t>Steven McRae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Steven McRae, (born 19 December 1985), an Australian ballet dancer and tap dancer. He is a principal dancer with the Royal Ballet, London.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Steven McRae was raised in the Sydney suburb of Plumpton the son of a drag racer. He started dancing at age seven, after watching his older sister in her dance classes. He studied tap as well as ballet. He was soon being entered for the performing-arts competitions in Australia known as eisteddfods, often gracing 25 sections at a time. By his teens, already an extremely capable tapper, Steven McRae knew that his future lay in dance, and trained throughout high school.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2002, at age 16, he won the gold medal at the 2002 Gen</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lang w:val="en-US"/>
        </w:rPr>
        <w:t>e held in Sydney that year. In 2003, at age 17, he won the Prix de Lausanne in Switzerland, earning a scholarship, and entered the Royal Ballet School in London.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 graduated into The Royal Ballet in 2004 and was promoted to first artist in 2005, soloist in 2006, first soloist in 2008 and principal in 2009. The Guardian has called McRae "a modern-day Fred Astaire". In 2014, he was named "Young Australian Achiever of the Year in the UK" for his work with the Royal Ballet.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2011, McRae originated the role of the Mad Hatter in Christopher Wheeldon's Alice's Adventures in Wonderland at the Royal Opera House. In 2014, he originated the role of Prince Florizel in Christopher Wheeldon's new full-length ballet The Winter's Tale. In 2016, McRae originated the role of "The Creature" in Liam Scarletts full-length ballet of Mary Shelley's Frankenstein.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"There is a moment before Steven McRae steps on stage that you easily can mistake for nerves and he has learnt over the years that its not nerves, its adrenaline and a slight sense of anxiety. Its almost impossible to dance as a soloist without this performance element."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 is frequently used in works from Royal Ballet choreographer Wayne McGregor such as Chroma, Multiverse, and Limen as he is very quick in picking up on McGregor's modern style as well as the way he can manipulate his body.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January 2008, at 22, McRae partially tore his Achilles tendon and was told that not only would he never dance again but he would have an enduring limp. He found "a most incredible" Swedish surgeon and it took a year, until December 2008, to recover.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 started rehabilitation classes with his coach, Lesley Collier, and psychological rehabilitation, and studied for a BA Hons in business management and leadership. McRae completed his university degree whilst working full time.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 works still with Lesley Collier, a principal dancer with the Royal Ballet from 1972 to 1995 and r</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rPr>
        <w:t>p</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lang w:val="en-US"/>
        </w:rPr>
        <w:t>titeur since 2000, as his coach at the Royal Ballet.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McRae is married to Elizabeth Harrod, soloist with the Royal Ballet, and they have one daughter, Audrey Bluebell, born in December 2014, and two sons, Frederick Charles, born in November 2016 and Rupert George, born in August 2019.</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Steve, McRae, is an advocate of dancer strengthening, and healthy lifestyle. After his injury, he realized, the benefits of strength-training. He gained muscle, and felt the improvement in his performance, his renewed vitality, after coming back from the injury, was a maturing moment that he feel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lucky to have gone through, early in his career, to give him time to improve, his mindset, body, and nutrition. Which is evidenced in his performance depth. He worked, with a performance psychologist and a wonderful physician, who encouraged him, to return to dance, despite his injury. His, Turning-pointe, came with his marriage, family, in his personal life; and his profession took off with the leap of faith, provided by his ballet teacher, from Australia. She recognized that Steven was destined to be elsewhere, as she took him to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fr-FR"/>
        </w:rPr>
        <w:t>Prix de Lausanne,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and the next day, despite, his lack of funds, landed on a plane to London. His suitcase only held his costume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 change of clothes, and the dream</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which he carried to the competition, leaving his family, thousands of miles, away, to realize, his feet, carried him to the stage he viewed, hundreds of time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on screen, studying the greats, now he would become one as well, the scholarship recipient, to a principal at the Royal Ballet.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Much can be derived from a study of art; it has the unique ability to arouse the brain, inspire movement, improve function, motivation, intelligence, and develop a masterpiece from respective disciplines. Growing up in its environment, educated at the Orange County School of Arts: I am not only a patron but an educator. I write this book: </w:t>
      </w:r>
      <w:r>
        <w:rPr>
          <w:rStyle w:val="None"/>
          <w:rFonts w:ascii="Times New Roman" w:hAnsi="Times New Roman"/>
          <w:i w:val="1"/>
          <w:iCs w:val="1"/>
          <w:sz w:val="24"/>
          <w:szCs w:val="24"/>
          <w:u w:color="043f60"/>
          <w:shd w:val="clear" w:color="auto" w:fill="ffffff"/>
          <w:rtl w:val="0"/>
          <w:lang w:val="en-US"/>
        </w:rPr>
        <w:t>A Turning Pointe!</w:t>
      </w:r>
      <w:r>
        <w:rPr>
          <w:rStyle w:val="Hyperlink.1"/>
          <w:rFonts w:ascii="Times New Roman" w:hAnsi="Times New Roman"/>
          <w:sz w:val="24"/>
          <w:szCs w:val="24"/>
          <w:u w:color="043f60"/>
          <w:rtl w:val="0"/>
          <w:lang w:val="en-US"/>
        </w:rPr>
        <w:t xml:space="preserve"> in advocacy to advance art and health education. Coupled with the discipline, for the improvement of the failing system of education. For, the restorative connection it provides the mind and body. Individual expression coupled with movement to health and well-being as the missing link in our conquest, a "Turning-Pointe." Improving- societal ills for optimal health. Not only for society but also for the individual. Without art and movement, we cannot achieve our great measure. Or, be tuned, without failure, to the greatest of "Overture," that of a life well-lived: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p>
    <w:p>
      <w:pPr>
        <w:pStyle w:val="Body"/>
        <w:suppressAutoHyphens w:val="1"/>
        <w:spacing w:line="480" w:lineRule="auto"/>
        <w:jc w:val="center"/>
        <w:rPr>
          <w:rStyle w:val="None"/>
          <w:rFonts w:ascii="Canela Deck Regular" w:cs="Canela Deck Regular" w:hAnsi="Canela Deck Regular" w:eastAsia="Canela Deck Regular"/>
          <w:i w:val="0"/>
          <w:iCs w:val="0"/>
          <w:outline w:val="0"/>
          <w:color w:val="043f60"/>
          <w:sz w:val="34"/>
          <w:szCs w:val="34"/>
          <w:u w:color="043f60"/>
          <w:shd w:val="clear" w:color="auto" w:fill="ffffff"/>
          <w14:textFill>
            <w14:solidFill>
              <w14:srgbClr w14:val="043F61"/>
            </w14:solidFill>
          </w14:textFill>
        </w:rPr>
      </w:pPr>
      <w:r>
        <w:rPr>
          <w:rStyle w:val="Hyperlink.1"/>
          <w:rFonts w:ascii="Times New Roman" w:hAnsi="Times New Roman"/>
          <w:i w:val="1"/>
          <w:iCs w:val="1"/>
          <w:sz w:val="24"/>
          <w:szCs w:val="24"/>
          <w:u w:color="043f60"/>
          <w:rtl w:val="0"/>
          <w:lang w:val="de-DE"/>
        </w:rPr>
        <w:t>Nathan Wei Chen</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ru-RU"/>
        </w:rPr>
        <w:t>"</w:t>
      </w:r>
      <w:r>
        <w:rPr>
          <w:rStyle w:val="None"/>
          <w:rFonts w:ascii="Times New Roman" w:hAnsi="Times New Roman"/>
          <w:i w:val="1"/>
          <w:iCs w:val="1"/>
          <w:sz w:val="24"/>
          <w:szCs w:val="24"/>
          <w:u w:color="043f60"/>
          <w:shd w:val="clear" w:color="auto" w:fill="ffffff"/>
          <w:rtl w:val="0"/>
          <w:lang w:val="en-US"/>
        </w:rPr>
        <w:t>A Turning Pointe</w:t>
      </w:r>
      <w:r>
        <w:rPr>
          <w:rStyle w:val="None"/>
          <w:rFonts w:ascii="Times New Roman" w:hAnsi="Times New Roman" w:hint="default"/>
          <w:i w:val="1"/>
          <w:iCs w:val="1"/>
          <w:sz w:val="24"/>
          <w:szCs w:val="24"/>
          <w:u w:color="043f60"/>
          <w:shd w:val="clear" w:color="auto" w:fill="ffffff"/>
          <w:rtl w:val="0"/>
        </w:rPr>
        <w:t xml:space="preserv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Quad King,</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the first skater to have landed five types of quadruple jumps in competition</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the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"https://en.m.wikipedia.org/wiki/Toe_loop_jump"</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toe loop</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"https://en.m.wikipedia.org/wiki/Salchow_jump"</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Salchow</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"https://en.m.wikipedia.org/wiki/Loop_jump"</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loop</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"https://en.m.wikipedia.org/wiki/Flip_jump"</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flip</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"https://en.m.wikipedia.org/wiki/Lutz_jump"</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Lutz</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as well as eight quadruple jumps across a single competition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"https://en.m.wikipedia.org/wiki/2018_World_Figure_Skating_Championships"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2018 World Championships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Nathan Wei Chen (born May 5, 1999) is the first Asian American man to earn an Olympic medal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"https://en.m.wikipedia.org/wiki/Single_skating"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a-DK"/>
        </w:rPr>
        <w:t>single skating</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Fonts w:ascii="Times New Roman" w:cs="Times New Roman" w:hAnsi="Times New Roman" w:eastAsia="Times New Roman"/>
          <w:sz w:val="24"/>
          <w:szCs w:val="24"/>
          <w:u w:color="043f60"/>
          <w:shd w:val="clear" w:color="auto" w:fill="ffffff"/>
        </w:rPr>
      </w:pPr>
      <w:r>
        <w:rPr>
          <w:rStyle w:val="None"/>
          <w:rFonts w:ascii="Times New Roman" w:cs="Times New Roman" w:hAnsi="Times New Roman" w:eastAsia="Times New Roman"/>
          <w:b w:val="1"/>
          <w:bCs w:val="1"/>
          <w:sz w:val="24"/>
          <w:szCs w:val="24"/>
          <w:u w:color="043f60"/>
          <w:shd w:val="clear" w:color="auto" w:fill="ffffff"/>
        </w:rPr>
        <w:tab/>
      </w:r>
      <w:r>
        <w:rPr>
          <w:rFonts w:ascii="Times New Roman" w:hAnsi="Times New Roman"/>
          <w:sz w:val="24"/>
          <w:szCs w:val="24"/>
          <w:u w:color="043f60"/>
          <w:shd w:val="clear" w:color="auto" w:fill="ffffff"/>
          <w:rtl w:val="0"/>
          <w:lang w:val="en-US"/>
        </w:rPr>
        <w:t xml:space="preserve">He is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"https://en.m.wikipedia.org/wiki/Figure_skating_at_the_2022_Winter_Olympics_%25E2%2580%2593_Men's_singles"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2022 Olympic champion</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w:t>
      </w:r>
      <w:r>
        <w:rPr>
          <w:rStyle w:val="None"/>
          <w:rFonts w:ascii="Times New Roman" w:hAnsi="Times New Roman"/>
          <w:sz w:val="16"/>
          <w:szCs w:val="16"/>
          <w:u w:color="043f60"/>
          <w:shd w:val="clear" w:color="auto" w:fill="ffffff"/>
          <w:vertAlign w:val="superscript"/>
          <w:rtl w:val="0"/>
          <w:lang w:val="pt-PT"/>
        </w:rPr>
        <w:t>[13]</w:t>
      </w:r>
      <w:r>
        <w:rPr>
          <w:rFonts w:ascii="Times New Roman" w:hAnsi="Times New Roman"/>
          <w:sz w:val="24"/>
          <w:szCs w:val="24"/>
          <w:u w:color="043f60"/>
          <w:shd w:val="clear" w:color="auto" w:fill="ffffff"/>
          <w:rtl w:val="0"/>
          <w:lang w:val="en-US"/>
        </w:rPr>
        <w:t xml:space="preserve"> a three-time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"https://en.m.wikipedia.org/wiki/World_Figure_Skating_Championships%23Men"</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World champion</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"https://en.m.wikipedia.org/wiki/2018_World_Figure_Skating_Championships"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2018</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"https://en.m.wikipedia.org/wiki/2019_World_Figure_Skating_Championships"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2019</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"https://en.m.wikipedia.org/wiki/2021_World_Figure_Skating_Championships"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2021</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"https://en.m.wikipedia.org/wiki/2017_Four_Continents_Figure_Skating_Championships"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fr-FR"/>
        </w:rPr>
        <w:t>2017 Four Continents</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champion, a three-time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da-DK"/>
        </w:rPr>
        <w:t>Grand Prix Final</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champion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"https://en.m.wikipedia.org/wiki/2017%25E2%2580%259318_Grand_Prix_of_Figure_Skating_Final"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2017</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"https://en.m.wikipedia.org/wiki/2018%25E2%2580%259319_Grand_Prix_of_Figure_Skating_Final"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2018</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"https://en.m.wikipedia.org/wiki/2019-20_Grand_Prix_of_Figure_Skating_Final"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2019</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a ten-time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"https://en.m.wikipedia.org/wiki/ISU_Grand_Prix_of_Figure_Skating"</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da-DK"/>
        </w:rPr>
        <w:t>Grand Prix</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medalist (8 golds, 1 silver, 1 bronze), and a six-time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"https://en.m.wikipedia.org/wiki/U.S._Figure_Skating_Championships"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U.S. national champion</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 xml:space="preserve"> (2017</w:t>
      </w:r>
      <w:r>
        <w:rPr>
          <w:rFonts w:ascii="Times New Roman" w:hAnsi="Times New Roman" w:hint="default"/>
          <w:sz w:val="24"/>
          <w:szCs w:val="24"/>
          <w:u w:color="043f60"/>
          <w:shd w:val="clear" w:color="auto" w:fill="ffffff"/>
          <w:rtl w:val="0"/>
        </w:rPr>
        <w:t>–</w:t>
      </w:r>
      <w:r>
        <w:rPr>
          <w:rFonts w:ascii="Times New Roman" w:hAnsi="Times New Roman"/>
          <w:sz w:val="24"/>
          <w:szCs w:val="24"/>
          <w:u w:color="043f60"/>
          <w:shd w:val="clear" w:color="auto" w:fill="ffffff"/>
          <w:rtl w:val="0"/>
          <w:lang w:val="en-US"/>
        </w:rPr>
        <w:t xml:space="preserve">22). At the junior level, Chen is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"https://en.m.wikipedia.org/wiki/2015%25E2%2580%25932016_Grand_Prix_of_Figure_Skating_Final"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2015</w:t>
      </w:r>
      <w:r>
        <w:rPr>
          <w:rStyle w:val="Hyperlink.2"/>
          <w:rFonts w:ascii="Times New Roman" w:hAnsi="Times New Roman" w:hint="default"/>
          <w:sz w:val="24"/>
          <w:szCs w:val="24"/>
          <w:u w:color="043f60"/>
          <w:shd w:val="clear" w:color="auto" w:fill="ffffff"/>
          <w:rtl w:val="0"/>
        </w:rPr>
        <w:t>–</w:t>
      </w:r>
      <w:r>
        <w:rPr>
          <w:rStyle w:val="Hyperlink.2"/>
          <w:rFonts w:ascii="Times New Roman" w:hAnsi="Times New Roman"/>
          <w:sz w:val="24"/>
          <w:szCs w:val="24"/>
          <w:u w:color="043f60"/>
          <w:shd w:val="clear" w:color="auto" w:fill="ffffff"/>
          <w:rtl w:val="0"/>
          <w:lang w:val="da-DK"/>
        </w:rPr>
        <w:t>16 Junior Grand Prix Final</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champion,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"https://en.m.wikipedia.org/wiki/2013%25E2%2580%25932014_Grand_Prix_of_Figure_Skating_Final"</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rPr>
        <w:t>2013</w:t>
      </w:r>
      <w:r>
        <w:rPr>
          <w:rStyle w:val="Hyperlink.2"/>
          <w:rFonts w:ascii="Times New Roman" w:hAnsi="Times New Roman" w:hint="default"/>
          <w:sz w:val="24"/>
          <w:szCs w:val="24"/>
          <w:u w:color="043f60"/>
          <w:shd w:val="clear" w:color="auto" w:fill="ffffff"/>
          <w:rtl w:val="0"/>
        </w:rPr>
        <w:t>–</w:t>
      </w:r>
      <w:r>
        <w:rPr>
          <w:rStyle w:val="Hyperlink.2"/>
          <w:rFonts w:ascii="Times New Roman" w:hAnsi="Times New Roman"/>
          <w:sz w:val="24"/>
          <w:szCs w:val="24"/>
          <w:u w:color="043f60"/>
          <w:shd w:val="clear" w:color="auto" w:fill="ffffff"/>
          <w:rtl w:val="0"/>
          <w:lang w:val="da-DK"/>
        </w:rPr>
        <w:t>14 Junior Grand Prix Final</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nl-NL"/>
        </w:rPr>
        <w:t xml:space="preserve"> bronze medalist,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"https://en.m.wikipedia.org/wiki/2014_World_Junior_Figure_Skating_Championships"</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de-DE"/>
        </w:rPr>
        <w:t>2014 World Junior</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bronze medalist, and a six-time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"https://en.m.wikipedia.org/wiki/ISU_Junior_Grand_Prix"</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da-DK"/>
        </w:rPr>
        <w:t>Junior Grand Prix</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medalist (5 golds, 1 silver). Chen also helped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"https://en.m.wikipedia.org/wiki/U.S._Figure_Skating"</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U.S. Olympic team</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win the bronze medal in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"https://en.m.wikipedia.org/wiki/Figure_skating_at_the_2018_Winter_Olympics_%25E2%2580%2593_Team_event"</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2018 team event</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lang w:val="en-US"/>
        </w:rPr>
        <w:t xml:space="preserve">, and the silver medal in the </w:t>
      </w:r>
      <w:r>
        <w:rPr>
          <w:rStyle w:val="Hyperlink.2"/>
          <w:rFonts w:ascii="Times New Roman" w:cs="Times New Roman" w:hAnsi="Times New Roman" w:eastAsia="Times New Roman"/>
          <w:sz w:val="24"/>
          <w:szCs w:val="24"/>
          <w:u w:color="043f60"/>
          <w:shd w:val="clear" w:color="auto" w:fill="ffffff"/>
        </w:rPr>
        <w:fldChar w:fldCharType="begin" w:fldLock="0"/>
      </w:r>
      <w:r>
        <w:rPr>
          <w:rStyle w:val="Hyperlink.2"/>
          <w:rFonts w:ascii="Times New Roman" w:cs="Times New Roman" w:hAnsi="Times New Roman" w:eastAsia="Times New Roman"/>
          <w:sz w:val="24"/>
          <w:szCs w:val="24"/>
          <w:u w:color="043f60"/>
          <w:shd w:val="clear" w:color="auto" w:fill="ffffff"/>
        </w:rPr>
        <w:instrText xml:space="preserve"> HYPERLINK "https://en.m.wikipedia.org/wiki/Figure_skating_at_the_2022_Winter_Olympics_%25E2%2580%2593_Team_event"</w:instrText>
      </w:r>
      <w:r>
        <w:rPr>
          <w:rStyle w:val="Hyperlink.2"/>
          <w:rFonts w:ascii="Times New Roman" w:cs="Times New Roman" w:hAnsi="Times New Roman" w:eastAsia="Times New Roman"/>
          <w:sz w:val="24"/>
          <w:szCs w:val="24"/>
          <w:u w:color="043f60"/>
          <w:shd w:val="clear" w:color="auto" w:fill="ffffff"/>
        </w:rPr>
        <w:fldChar w:fldCharType="separate" w:fldLock="0"/>
      </w:r>
      <w:r>
        <w:rPr>
          <w:rStyle w:val="Hyperlink.2"/>
          <w:rFonts w:ascii="Times New Roman" w:hAnsi="Times New Roman"/>
          <w:sz w:val="24"/>
          <w:szCs w:val="24"/>
          <w:u w:color="043f60"/>
          <w:shd w:val="clear" w:color="auto" w:fill="ffffff"/>
          <w:rtl w:val="0"/>
          <w:lang w:val="en-US"/>
        </w:rPr>
        <w:t>2022 team event</w:t>
      </w:r>
      <w:r>
        <w:rPr>
          <w:rFonts w:ascii="Times New Roman" w:cs="Times New Roman" w:hAnsi="Times New Roman" w:eastAsia="Times New Roman"/>
          <w:sz w:val="24"/>
          <w:szCs w:val="24"/>
          <w:u w:color="043f60"/>
          <w:shd w:val="clear" w:color="auto" w:fill="ffffff"/>
        </w:rPr>
        <w:fldChar w:fldCharType="end" w:fldLock="0"/>
      </w:r>
      <w:r>
        <w:rPr>
          <w:rFonts w:ascii="Times New Roman" w:hAnsi="Times New Roman"/>
          <w:sz w:val="24"/>
          <w:szCs w:val="24"/>
          <w:u w:color="043f60"/>
          <w:shd w:val="clear" w:color="auto" w:fill="ffffff"/>
          <w:rtl w:val="0"/>
        </w:rPr>
        <w:t>.</w:t>
      </w:r>
    </w:p>
    <w:p>
      <w:pPr>
        <w:pStyle w:val="Body"/>
        <w:tabs>
          <w:tab w:val="left" w:pos="720"/>
        </w:tabs>
        <w:suppressAutoHyphens w:val="1"/>
        <w:spacing w:line="480" w:lineRule="auto"/>
        <w:jc w:val="left"/>
        <w:rPr>
          <w:rFonts w:ascii="Times New Roman" w:cs="Times New Roman" w:hAnsi="Times New Roman" w:eastAsia="Times New Roman"/>
          <w:sz w:val="24"/>
          <w:szCs w:val="24"/>
          <w:u w:color="043f60"/>
          <w:shd w:val="clear" w:color="auto" w:fill="ffffff"/>
        </w:rPr>
      </w:pPr>
      <w:r>
        <w:rPr>
          <w:rFonts w:ascii="Times New Roman" w:cs="Times New Roman" w:hAnsi="Times New Roman" w:eastAsia="Times New Roman"/>
          <w:sz w:val="24"/>
          <w:szCs w:val="24"/>
          <w:u w:color="043f60"/>
          <w:shd w:val="clear" w:color="auto" w:fill="ffffff"/>
          <w:rtl w:val="0"/>
          <w:lang w:val="en-US"/>
        </w:rPr>
        <w:tab/>
        <w:t>Regarded as one of the greatest figure skaters of all time,[14] Chen has broken multiple world records in his career and currently holds the all-time world records for short program,[15] free program, and combined total scores. He is widely recognized for performing the most technically difficult programs in the world.[16] Chen has the highest winning percentage in competitions in the modern era, and had the longest win streak in history from 2018-2021.[17]</w:t>
      </w:r>
    </w:p>
    <w:p>
      <w:pPr>
        <w:pStyle w:val="Body"/>
        <w:tabs>
          <w:tab w:val="left" w:pos="720"/>
        </w:tabs>
        <w:suppressAutoHyphens w:val="1"/>
        <w:spacing w:line="480" w:lineRule="auto"/>
        <w:jc w:val="left"/>
        <w:rPr>
          <w:rFonts w:ascii="Times New Roman" w:cs="Times New Roman" w:hAnsi="Times New Roman" w:eastAsia="Times New Roman"/>
          <w:sz w:val="24"/>
          <w:szCs w:val="24"/>
          <w:u w:color="043f60"/>
          <w:shd w:val="clear" w:color="auto" w:fill="ffffff"/>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Nathan Chen was born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"https://en.m.wikipedia.org/wiki/Salt_Lake_City"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Salt Lake City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"https://en.m.wikipedia.org/wiki/Utah"</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Utah</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to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"https://en.m.wikipedia.org/wiki/Chinese_Americans"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it-IT"/>
        </w:rPr>
        <w:t>Chinese immigrant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parents, Zhidong Chen and Hetty Wang,</w:t>
      </w:r>
      <w:r>
        <w:rPr>
          <w:rStyle w:val="Hyperlink.0"/>
          <w:rFonts w:ascii="Times New Roman" w:hAnsi="Times New Roman"/>
          <w:sz w:val="16"/>
          <w:szCs w:val="16"/>
          <w:u w:color="043f60"/>
          <w:shd w:val="clear" w:color="auto" w:fill="ffffff"/>
          <w:vertAlign w:val="superscript"/>
          <w:rtl w:val="0"/>
          <w:lang w:val="pt-PT"/>
        </w:rPr>
        <w:t>[23][24]</w:t>
      </w:r>
      <w:r>
        <w:rPr>
          <w:rStyle w:val="Hyperlink.1"/>
          <w:rFonts w:ascii="Times New Roman" w:hAnsi="Times New Roman"/>
          <w:sz w:val="24"/>
          <w:szCs w:val="24"/>
          <w:u w:color="043f60"/>
          <w:rtl w:val="0"/>
          <w:lang w:val="en-US"/>
        </w:rPr>
        <w:t xml:space="preserve"> who originated from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"https://en.m.wikipedia.org/wiki/Laibin"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Laibin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"https://en.m.wikipedia.org/wiki/Guangxi"</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Guangxi</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"https://en.m.wikipedia.org/wiki/Beijing"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Beijing</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respectively.</w:t>
      </w:r>
      <w:r>
        <w:rPr>
          <w:rStyle w:val="Hyperlink.0"/>
          <w:rFonts w:ascii="Times New Roman" w:hAnsi="Times New Roman"/>
          <w:sz w:val="16"/>
          <w:szCs w:val="16"/>
          <w:u w:color="043f60"/>
          <w:shd w:val="clear" w:color="auto" w:fill="ffffff"/>
          <w:vertAlign w:val="superscript"/>
          <w:rtl w:val="0"/>
          <w:lang w:val="pt-PT"/>
        </w:rPr>
        <w:t>[25]</w:t>
      </w:r>
      <w:r>
        <w:rPr>
          <w:rStyle w:val="Hyperlink.1"/>
          <w:rFonts w:ascii="Times New Roman" w:hAnsi="Times New Roman"/>
          <w:sz w:val="24"/>
          <w:szCs w:val="24"/>
          <w:u w:color="043f60"/>
          <w:rtl w:val="0"/>
          <w:lang w:val="en-US"/>
        </w:rPr>
        <w:t xml:space="preserve"> Chen's father is a research scientist and his mother is a medical translator.</w:t>
      </w:r>
      <w:r>
        <w:rPr>
          <w:rStyle w:val="Hyperlink.0"/>
          <w:rFonts w:ascii="Times New Roman" w:hAnsi="Times New Roman"/>
          <w:sz w:val="16"/>
          <w:szCs w:val="16"/>
          <w:u w:color="043f60"/>
          <w:shd w:val="clear" w:color="auto" w:fill="ffffff"/>
          <w:vertAlign w:val="superscript"/>
          <w:rtl w:val="0"/>
          <w:lang w:val="pt-PT"/>
        </w:rPr>
        <w:t>[24]</w:t>
      </w:r>
      <w:r>
        <w:rPr>
          <w:rStyle w:val="Hyperlink.1"/>
          <w:rFonts w:ascii="Times New Roman" w:hAnsi="Times New Roman"/>
          <w:sz w:val="24"/>
          <w:szCs w:val="24"/>
          <w:u w:color="043f60"/>
          <w:rtl w:val="0"/>
          <w:lang w:val="en-US"/>
        </w:rPr>
        <w:t xml:space="preserve"> Chen is the younger brother of Alice, Tony, Colin,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"https://en.m.wikipedia.org/wiki/Janice_Chen"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Janice Chen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formerly of the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"https://en.m.wikipedia.org/wiki/Jennifer_Doudna"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Jennifer Doudna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lab and co-founder of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"https://en.m.wikipedia.org/wiki/Mammoth_Biosciences"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Mammoth Biosciences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hAnsi="Times New Roman"/>
          <w:sz w:val="16"/>
          <w:szCs w:val="16"/>
          <w:u w:color="043f60"/>
          <w:shd w:val="clear" w:color="auto" w:fill="ffffff"/>
          <w:vertAlign w:val="superscript"/>
          <w:rtl w:val="0"/>
          <w:lang w:val="pt-PT"/>
        </w:rPr>
        <w:t>[26]</w:t>
      </w:r>
      <w:r>
        <w:rPr>
          <w:rStyle w:val="Hyperlink.1"/>
          <w:rFonts w:ascii="Times New Roman" w:hAnsi="Times New Roman"/>
          <w:sz w:val="24"/>
          <w:szCs w:val="24"/>
          <w:u w:color="043f60"/>
          <w:rtl w:val="0"/>
          <w:lang w:val="en-US"/>
        </w:rPr>
        <w:t xml:space="preserve"> Chen attended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"https://en.m.wikipedia.org/wiki/West_High_School_(Utah)"</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West High School</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in Salt Lake City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"https://en.m.wikipedia.org/wiki/Rim_of_the_World_High_School"</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Rim of the World High School</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"https://en.m.wikipedia.org/wiki/Lake_Arrowhead,_California"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Lake Arrowhead, California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and graduated from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"https://www.connectionsacademy.com/california-online-school/academics/college-careers"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California Connections Academy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hAnsi="Times New Roman"/>
          <w:sz w:val="16"/>
          <w:szCs w:val="16"/>
          <w:u w:color="043f60"/>
          <w:shd w:val="clear" w:color="auto" w:fill="ffffff"/>
          <w:vertAlign w:val="superscript"/>
          <w:rtl w:val="0"/>
          <w:lang w:val="pt-PT"/>
        </w:rPr>
        <w:t>[27]</w:t>
      </w:r>
      <w:r>
        <w:rPr>
          <w:rStyle w:val="Hyperlink.1"/>
          <w:rFonts w:ascii="Times New Roman" w:hAnsi="Times New Roman"/>
          <w:sz w:val="24"/>
          <w:szCs w:val="24"/>
          <w:u w:color="043f60"/>
          <w:rtl w:val="0"/>
          <w:lang w:val="en-US"/>
        </w:rPr>
        <w:t xml:space="preserve"> In addition to figure skating, he trained in ballet with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"https://en.m.wikipedia.org/wiki/Ballet_West"</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Ballet West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Academy and competed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"https://en.m.wikipedia.org/wiki/Gymnastics"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gymnastics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at the state and regional levels for seven years.</w:t>
      </w:r>
      <w:r>
        <w:rPr>
          <w:rStyle w:val="Hyperlink.0"/>
          <w:rFonts w:ascii="Times New Roman" w:hAnsi="Times New Roman"/>
          <w:sz w:val="16"/>
          <w:szCs w:val="16"/>
          <w:u w:color="043f60"/>
          <w:shd w:val="clear" w:color="auto" w:fill="ffffff"/>
          <w:vertAlign w:val="superscript"/>
          <w:rtl w:val="0"/>
          <w:lang w:val="pt-PT"/>
        </w:rPr>
        <w:t>[28][29][30]</w:t>
      </w:r>
      <w:r>
        <w:rPr>
          <w:rStyle w:val="Hyperlink.1"/>
          <w:rFonts w:ascii="Times New Roman" w:hAnsi="Times New Roman"/>
          <w:sz w:val="24"/>
          <w:szCs w:val="24"/>
          <w:u w:color="043f60"/>
          <w:rtl w:val="0"/>
          <w:lang w:val="en-US"/>
        </w:rPr>
        <w:t xml:space="preserve"> His Chinese name is Ch</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lang w:val="de-DE"/>
        </w:rPr>
        <w:t>n W</w:t>
      </w:r>
      <w:r>
        <w:rPr>
          <w:rStyle w:val="Hyperlink.1"/>
          <w:rFonts w:ascii="Times New Roman" w:hAnsi="Times New Roman" w:hint="default"/>
          <w:sz w:val="24"/>
          <w:szCs w:val="24"/>
          <w:u w:color="043f60"/>
          <w:rtl w:val="0"/>
        </w:rPr>
        <w:t>ē</w:t>
      </w:r>
      <w:r>
        <w:rPr>
          <w:rStyle w:val="Hyperlink.1"/>
          <w:rFonts w:ascii="Times New Roman" w:hAnsi="Times New Roman"/>
          <w:sz w:val="24"/>
          <w:szCs w:val="24"/>
          <w:u w:color="043f60"/>
          <w:rtl w:val="0"/>
          <w:lang w:val="it-IT"/>
        </w:rPr>
        <w:t>i.</w:t>
      </w:r>
      <w:r>
        <w:rPr>
          <w:rStyle w:val="Hyperlink.0"/>
          <w:rFonts w:ascii="Times New Roman" w:hAnsi="Times New Roman"/>
          <w:sz w:val="16"/>
          <w:szCs w:val="16"/>
          <w:u w:color="043f60"/>
          <w:shd w:val="clear" w:color="auto" w:fill="ffffff"/>
          <w:vertAlign w:val="superscript"/>
          <w:rtl w:val="0"/>
          <w:lang w:val="pt-PT"/>
        </w:rPr>
        <w:t>[31]</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Chen was enrolled at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"https://en.m.wikipedia.org/wiki/Yale_University"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Yale University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from the fall of 2018, majoring in Statistics and Data Science. He took a leave of absence to prepare for the 2022 Winter Olympics in Beijing.</w:t>
      </w:r>
      <w:r>
        <w:rPr>
          <w:rStyle w:val="Hyperlink.0"/>
          <w:rFonts w:ascii="Times New Roman" w:hAnsi="Times New Roman"/>
          <w:sz w:val="16"/>
          <w:szCs w:val="16"/>
          <w:u w:color="043f60"/>
          <w:shd w:val="clear" w:color="auto" w:fill="ffffff"/>
          <w:vertAlign w:val="superscript"/>
          <w:rtl w:val="0"/>
          <w:lang w:val="pt-PT"/>
        </w:rPr>
        <w:t>[32]</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Chen started figure skating at age three in a pair of his sister's skates.</w:t>
      </w:r>
      <w:r>
        <w:rPr>
          <w:rStyle w:val="Hyperlink.0"/>
          <w:rFonts w:ascii="Times New Roman" w:hAnsi="Times New Roman"/>
          <w:sz w:val="16"/>
          <w:szCs w:val="16"/>
          <w:u w:color="043f60"/>
          <w:shd w:val="clear" w:color="auto" w:fill="ffffff"/>
          <w:vertAlign w:val="superscript"/>
          <w:rtl w:val="0"/>
          <w:lang w:val="pt-PT"/>
        </w:rPr>
        <w:t>[33]</w:t>
      </w:r>
      <w:r>
        <w:rPr>
          <w:rStyle w:val="Hyperlink.1"/>
          <w:rFonts w:ascii="Times New Roman" w:hAnsi="Times New Roman"/>
          <w:sz w:val="24"/>
          <w:szCs w:val="24"/>
          <w:u w:color="043f60"/>
          <w:rtl w:val="0"/>
          <w:lang w:val="en-US"/>
        </w:rPr>
        <w:t xml:space="preserve"> He entered his first skating competition in 2003. From 2007 to 2009, he qualified to compete in the U.S. Junior Nationals at the juvenile and intermediate levels. He placed 10th and 3rd in juveniles at the 2007 and 2008 Junior Nationals. At the 2009 Junior Nationals, he won the intermediate men's silver medal.</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Chen advanced to the novice level in the 2009</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xml:space="preserve">10 season. He became the youngest novice champion in the history of U.S. Figure Skating at age 10, winning the national novice title at the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"https://en.m.wikipedia.org/wiki/2010_U.S._Figure_Skating_Championships%23Novice_men"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2010 U.S. Championships</w:t>
      </w:r>
      <w:r>
        <w:rPr>
          <w:rFonts w:ascii="Times New Roman" w:cs="Times New Roman" w:hAnsi="Times New Roman" w:eastAsia="Times New Roman"/>
          <w:sz w:val="24"/>
          <w:szCs w:val="24"/>
          <w:u w:color="043f60"/>
        </w:rPr>
        <w:fldChar w:fldCharType="end" w:fldLock="0"/>
      </w:r>
      <w:r>
        <w:rPr>
          <w:rStyle w:val="Hyperlink.0"/>
          <w:rFonts w:ascii="Times New Roman" w:hAnsi="Times New Roman"/>
          <w:sz w:val="16"/>
          <w:szCs w:val="16"/>
          <w:u w:color="043f60"/>
          <w:shd w:val="clear" w:color="auto" w:fill="ffffff"/>
          <w:vertAlign w:val="superscript"/>
          <w:rtl w:val="0"/>
          <w:lang w:val="pt-PT"/>
        </w:rPr>
        <w:t>[34]</w:t>
      </w:r>
      <w:r>
        <w:rPr>
          <w:rStyle w:val="Hyperlink.1"/>
          <w:rFonts w:ascii="Times New Roman" w:hAnsi="Times New Roman"/>
          <w:sz w:val="24"/>
          <w:szCs w:val="24"/>
          <w:u w:color="043f60"/>
          <w:rtl w:val="0"/>
          <w:lang w:val="en-US"/>
        </w:rPr>
        <w:t xml:space="preserve">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"https://en.m.wikipedia.org/wiki/Spokane,_Washington"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Spokane, Washington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hAnsi="Times New Roman"/>
          <w:sz w:val="16"/>
          <w:szCs w:val="16"/>
          <w:u w:color="043f60"/>
          <w:shd w:val="clear" w:color="auto" w:fill="ffffff"/>
          <w:vertAlign w:val="superscript"/>
          <w:rtl w:val="0"/>
          <w:lang w:val="pt-PT"/>
        </w:rPr>
        <w:t>[35]</w:t>
      </w:r>
      <w:r>
        <w:rPr>
          <w:rStyle w:val="Hyperlink.1"/>
          <w:rFonts w:ascii="Times New Roman" w:hAnsi="Times New Roman"/>
          <w:sz w:val="24"/>
          <w:szCs w:val="24"/>
          <w:u w:color="043f60"/>
          <w:rtl w:val="0"/>
          <w:lang w:val="en-US"/>
        </w:rPr>
        <w:t xml:space="preserve"> Due to his young age, he opted to remain at the novice level for the 2010</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xml:space="preserve">2011 season and defended his novice title at the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"https://en.m.wikipedia.org/wiki/2011_U.S._Figure_Skating_Championships%23Novice_men"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2011 U.S. Championships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in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"https://en.m.wikipedia.org/wiki/Greensboro,_North_Carolina"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Greensboro, North Carolina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hAnsi="Times New Roman"/>
          <w:sz w:val="16"/>
          <w:szCs w:val="16"/>
          <w:u w:color="043f60"/>
          <w:shd w:val="clear" w:color="auto" w:fill="ffffff"/>
          <w:vertAlign w:val="superscript"/>
          <w:rtl w:val="0"/>
          <w:lang w:val="pt-PT"/>
        </w:rPr>
        <w:t>[36][37]</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In the 2011</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xml:space="preserve">2012 season, Chen moved up to the junior level. He was coached by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"https://en.m.wikipedia.org/wiki/Evgenia_Chernyshova"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Genia Chernyshova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and also traveled to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"https://en.m.wikipedia.org/wiki/Lake_Arrowhead,_California"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Lake Arrowhead, California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to work with jump specialist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"https://en.m.wikipedia.org/wiki/Rafael_Arutyunyan"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Rafael Arutyunyan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hAnsi="Times New Roman"/>
          <w:sz w:val="16"/>
          <w:szCs w:val="16"/>
          <w:u w:color="043f60"/>
          <w:shd w:val="clear" w:color="auto" w:fill="ffffff"/>
          <w:vertAlign w:val="superscript"/>
          <w:rtl w:val="0"/>
          <w:lang w:val="pt-PT"/>
        </w:rPr>
        <w:t>[38]</w:t>
      </w:r>
      <w:r>
        <w:rPr>
          <w:rStyle w:val="Hyperlink.1"/>
          <w:rFonts w:ascii="Times New Roman" w:hAnsi="Times New Roman"/>
          <w:sz w:val="24"/>
          <w:szCs w:val="24"/>
          <w:u w:color="043f60"/>
          <w:rtl w:val="0"/>
          <w:lang w:val="en-US"/>
        </w:rPr>
        <w:t xml:space="preserve"> Arutyunyan became his main coach in mid-December 2011.</w:t>
      </w:r>
      <w:r>
        <w:rPr>
          <w:rStyle w:val="Hyperlink.0"/>
          <w:rFonts w:ascii="Times New Roman" w:hAnsi="Times New Roman"/>
          <w:sz w:val="16"/>
          <w:szCs w:val="16"/>
          <w:u w:color="043f60"/>
          <w:shd w:val="clear" w:color="auto" w:fill="ffffff"/>
          <w:vertAlign w:val="superscript"/>
          <w:rtl w:val="0"/>
          <w:lang w:val="pt-PT"/>
        </w:rPr>
        <w:t>[39]</w:t>
      </w:r>
      <w:r>
        <w:rPr>
          <w:rStyle w:val="Hyperlink.1"/>
          <w:rFonts w:ascii="Times New Roman" w:hAnsi="Times New Roman"/>
          <w:sz w:val="24"/>
          <w:szCs w:val="24"/>
          <w:u w:color="043f60"/>
          <w:rtl w:val="0"/>
          <w:lang w:val="en-US"/>
        </w:rPr>
        <w:t xml:space="preserve"> Chen won the junior men's title at the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"https://en.m.wikipedia.org/wiki/2012_U.S._Figure_Skating_Championships%23Junior_men"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2012 U.S. Championships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in San Jose, California on January 24, 2012.</w:t>
      </w:r>
      <w:r>
        <w:rPr>
          <w:rStyle w:val="Hyperlink.0"/>
          <w:rFonts w:ascii="Times New Roman" w:hAnsi="Times New Roman"/>
          <w:sz w:val="16"/>
          <w:szCs w:val="16"/>
          <w:u w:color="043f60"/>
          <w:shd w:val="clear" w:color="auto" w:fill="ffffff"/>
          <w:vertAlign w:val="superscript"/>
          <w:rtl w:val="0"/>
          <w:lang w:val="pt-PT"/>
        </w:rPr>
        <w:t>[40]</w:t>
      </w:r>
      <w:r>
        <w:rPr>
          <w:rStyle w:val="Hyperlink.1"/>
          <w:rFonts w:ascii="Times New Roman" w:hAnsi="Times New Roman"/>
          <w:sz w:val="24"/>
          <w:szCs w:val="24"/>
          <w:u w:color="043f60"/>
          <w:rtl w:val="0"/>
          <w:lang w:val="en-US"/>
        </w:rPr>
        <w:t xml:space="preserve"> Making his first international appearance, he won the novice men's event at the 2012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"https://en.m.wikipedia.org/wiki/Gardena_Spring_Trophy"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Gardena Spring Trophy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it-IT"/>
        </w:rPr>
        <w:t xml:space="preserve"> in Selva Val Gardena, Italy.</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A Turning Pointe</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 xml:space="preserve"> 'What Legacy Will You Leave?</w:t>
      </w:r>
      <w:r>
        <w:rPr>
          <w:rStyle w:val="Hyperlink.1"/>
          <w:rFonts w:ascii="Times New Roman" w:hAnsi="Times New Roman" w:hint="default"/>
          <w:i w:val="1"/>
          <w:iCs w:val="1"/>
          <w:sz w:val="24"/>
          <w:szCs w:val="24"/>
          <w:u w:color="043f60"/>
          <w:rtl w:val="1"/>
        </w:rPr>
        <w:t>’</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Who would cast aspersions on the genius of Michelangelo and brilliance in the expression conceptualizing of art in the likes of the Sistine chapel? Or the brainpower required to perform a concerto. The intelligence and focus, to whiz past contenders, like Michael Jordan, plans and executes his movement, in realizing a slam dunk, with reflexive ease-bereft of thought how deceiving an idea that intelligence, art, and movement are not connected. Or even a result of higher brain processes. Perhaps, therefore, we often refer to them as ing</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lang w:val="en-US"/>
        </w:rPr>
        <w:t xml:space="preserve">nues, or geniuses, when citing their accomplishments; as, if the brain has produced an anomaly regarding its processes and outcomes. It is only derived through natural, concentration, focus, and concerted effort; coupled with action and expression. </w:t>
      </w:r>
    </w:p>
    <w:p>
      <w:pPr>
        <w:pStyle w:val="Body"/>
        <w:tabs>
          <w:tab w:val="left" w:pos="720"/>
        </w:tabs>
        <w:suppressAutoHyphens w:val="1"/>
        <w:spacing w:line="480" w:lineRule="auto"/>
        <w:jc w:val="center"/>
        <w:rPr>
          <w:rStyle w:val="None"/>
          <w:rFonts w:ascii="Canela Deck Bold" w:cs="Canela Deck Bold" w:hAnsi="Canela Deck Bold" w:eastAsia="Canela Deck Bold"/>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da-DK"/>
        </w:rPr>
        <w:t>Debbie Reynolds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Perhaps one of the greatest actors of our time, a national treasure, was Debbie Reynolds. She was most popular during the "golden age" of Hollywood. This was a time where music, singing, and dance ruled the big screen. The grandeur of costume, cast, and set, would inspire the mind, and keep the audience moving to the contagious musical productions. As a family friend, I had the occasion to visit with Debbie over dinner. She recounted a story of her experience being cast and performing in </w:t>
      </w:r>
      <w:r>
        <w:rPr>
          <w:rStyle w:val="None"/>
          <w:rFonts w:ascii="Times New Roman" w:hAnsi="Times New Roman"/>
          <w:i w:val="1"/>
          <w:iCs w:val="1"/>
          <w:sz w:val="24"/>
          <w:szCs w:val="24"/>
          <w:u w:color="043f60"/>
          <w:shd w:val="clear" w:color="auto" w:fill="ffffff"/>
          <w:rtl w:val="0"/>
          <w:lang w:val="en-US"/>
        </w:rPr>
        <w:t>Singing in The Rain</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Debbie mentioned how nervous she was at being the youngest leading character in the cast, performing alongside the great Gene Kelly and Donald O'Conner. During this Golden Age of Hollywood, she expressed her concern, having to Tap dance, with the more experienced legends of the time, having little experience herself. She would rehearse for hours until her feet were sore and bleeding. Though, alongside these greats, she was not a step behind. Making, her movements were lively, second nature, imbued with her energy and youthful play. They were naturally accompanying her lyrical skill in vocal performance.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Inspired by her presence and reminiscing from such a grand time, I asked,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I would like to bring back the movie musical. Do you think this is possible?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She said that she had spoken with Spielberg, Geffen, and other famous directors, in Hollywood. She told of the type of movie, the genre, as an art form, which the current movies and directors lack experience in producing. Perhaps Ron Howard could do it.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But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she said: "They all just want to do action movies."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This conversation was before the modern musical's the likes of "Chicago," "Les Mis</w:t>
      </w:r>
      <w:r>
        <w:rPr>
          <w:rStyle w:val="Hyperlink.1"/>
          <w:rFonts w:ascii="Times New Roman" w:hAnsi="Times New Roman" w:hint="default"/>
          <w:sz w:val="24"/>
          <w:szCs w:val="24"/>
          <w:u w:color="043f60"/>
          <w:rtl w:val="0"/>
          <w:lang w:val="fr-FR"/>
        </w:rPr>
        <w:t>é</w:t>
      </w:r>
      <w:r>
        <w:rPr>
          <w:rStyle w:val="Hyperlink.1"/>
          <w:rFonts w:ascii="Times New Roman" w:hAnsi="Times New Roman"/>
          <w:sz w:val="24"/>
          <w:szCs w:val="24"/>
          <w:u w:color="043f60"/>
          <w:rtl w:val="0"/>
          <w:lang w:val="en-US"/>
        </w:rPr>
        <w:t>rables," "Into the Woods," or cartoon musical's hit the big screen. Ironically, I performed as a "Newsie" in Disney's Musical, "Newsies." During my time in production, we worked with the talented Kenny Ortega, Cristian Bale, and Legendary Ann Margret. We had been told by Eisner Himself that if this movie were well received, he would bring back the movie musical. Unfortunately, the film didn't do as well as we had hoped in its debut. Later, gathering momentum in its following. Instead, Disney changed their focus to producing animated musicals, which were an instant success.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irony that I had this conversation with Debbie Reynolds and would be a part of Newsies and a chance to reintroduce this popular genre is incredible to me. This golden age had inspired my love for music and dance. And what Debbie was referring to in our discourse, was the intricate staging, casting, music, andand choreography required by these productions. It was such a multi-faceted endeavor that it needed experience, planning, and detail to execute. The notion that such artistry could just be picked up without experience speaks to the skill and talent required, not just by the actor but by the entire crew. Indeed, this was an acquired skill.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Actor: The story of most protagonists is narrated by action; hence, the motion of Acting one's intentions onstage is made through movement. And that is how the story is told. We know the story from its motion, the actions portrayed relay, the emotion. Derived, from the word itself, e-motion, the story requires 'act-ion.' The skill necessary to perform comes down to performing movement or action. And as Debbie Reynold's herself stated, this requires skill to execute a musical, and studies show it lights up the brain.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recent studies, the brains of musicians, that of violin players, demonstrate that their brain has developed more cortical tissue and neurons to execute their skill. Artists and dancers who are skilled at their craft have developed more significant connections. And, with these robust connections, they have demonstrated that their academic skills have benefited. Artists who perform, and practice, do better in academics due to their artistic training. The brain is helped from the practice, and their skills produce more significant connections and accelerated learning when compared to those without such training. In 2012, Students who had participated in music education scored an average of 31 points higher in reading, 23 points above the average in math, and 31 points higher than average in writing on their SAT, College Board exams. In another 2012 study, Researchers demonstrated a strong relationship between academic success and participation in school arts. Those who participated in school arts achieved higher grade point averages and scores on the Florida Comprehensive Assessment Test (FCAT) and math and verbal portions of the SAT Exam.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(The Players: The ANS-balancing each act, with a cast of Serotonin, dopamine, Adrenaline, Acetylcholine. Which influence the HPA and related global influence of hormones and trophic factors.)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Academic Community,</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has often looked at such training as non-essential to intelligence and ancillary to education; the art and physical education of many areas have often been cut or defunded in the face of budget cuts. Perhaps this wouldn't be the case with current Neurological understanding. Movement in education was relegated to a base process in higher education. Now evidence demonstrates that physical movement is associated with higher thought processes. Movement provides a parallel pathway to higher thinking for several reasons. The cerebellum, which is primarily involved in movement, has been found to be a key player in higher thought processes.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As higher thought involves the same skills in parallel to movement. The ability to process, analyze, plan, map, synchronize, conceptualize, and organize sequence in movement is necessary for thought. Executing the action is like the execution and planning required to sequence, consider, and tackle a problem. This is why we often move to generate thought. Many people pace during their considerations. These same motor skills are involved in reasoning and approaching any task in higher education. The attention required for the movement, requires the same skill to execute a mental task as it does a physical task.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body has evidentiary systems at play to demonstrate its connection and improve the brain. Evidence now shows that 'Aerobic' activity is the most effective way to initiate the body's production of IGF1, IVF, and HGH, all proteins and hormones released when the heart is near 70% of its' max. These are released by movement pushing the body to adapt. At the same time, the body releases these growth factors and Brain-Derived Neurotropic Factor (B.D.N.F). Dr. John Ratey, M.D., called BDNF "Miracle Grow" for the brain. It is the chemical responsible for producing new neurons and reinforcing connections and pathways to create new brain matter known as: Neuroplasticity.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brain adapts and grows and produces new brain matter and improved thinking with movement. Studies have shown that subjects improved their ability to recall vocabulary by 25% after a single bout of Aerobic Interval training. And this mental sharpness has improved cognition and processing for hours after the movements completion. So, now to fight dementia and improve Alzheimer's patients, the standard prescription is movement, particularly aerobic exercise, to improve cognition. This notion has ironically turned traditional thinking about learning and outdated Academics institutions on its head, by movement.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Movement is essential to education, as well as motivation, and necessary social interaction. The pandemic environment will show that with such social isolation, couched (literally) in front of a computer, our children perform poorly, without this mind-body connection and the stimulus of social interaction. Our children are becoming dumber, left without the movement and interaction to stimulate the brain in academic performance, and without the arts or performance, athletics, or venues to put on a proper show and interact with others to execute such necessity in academic development. Thinking hinges on the notion behind the principle of: "Move it or lose it!" Such focus is linked to the achievement of motor skills during development. Motor milestone achievement is linked to later academic performance. Later attainment of pediatric motor milestone achievement is associated with decreased performance in academics. Movement contributes to higher thought, daily functioning, and academic achievement. Brain reserve, is now a popular term referring to the brain's ability to withstand degeneration due to its use, and those who have attained higher education are resisting the debilitation of brain disease; their preserved brain function is mirrored by the bolstered reserve of brain activity. Even, now as a prescription for maintaining clarity and improving function, patients suffering from mental disease receive recommendations to challenge the brain and stay socially connected through exercise and dance. </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Matthew Morrison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Matthew James Morrison</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(born October 30, 1978)</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is an American actor, dancer and singer-songwriter. He is known for starring in multiple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"https://en.wikipedia.org/wiki/Broadway_theatre%2522%2520%255Co%2520%2522Broadway%2520theatre"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Broadway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and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"https://en.wikipedia.org/wiki/Off-Broadway%2522%2520%255Co%2520%2522Off-Broadway"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Off-Broadway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productions, including his portrayal of Link Larkin in</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"https://en.wikipedia.org/wiki/Hairspray_(musical)%2522%2520%255Co%2520%2522Hairspray%2520(musical)"</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Hairspray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on Broadway, and for his role as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"https://en.wikipedia.org/wiki/Will_Schuester%2522%2520%255Co%2520%2522Will%2520Schuester"</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Will Schuester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on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"https://en.wikipedia.org/wiki/Fox_Broadcasting_Company%2522%2520%255Co%2520%2522Fox%2520Broadcasting%2520Company"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Fox</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television show</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"https://en.wikipedia.org/wiki/Glee_(TV_series)%2522%2520%255Co%2520%2522Glee%2520(TV%2520series)"</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Glee</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(2009</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2015). Morrison signed with</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"https://en.wikipedia.org/wiki/Adam_Levine%2522%2520%255Co%2520%2522Adam%2520Levine"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Adam Levine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"https://en.wikipedia.org/wiki/222_Records%2522%2520%255Co%2520%2522222%2520Records"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222 Records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2012 and received a</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"https://en.wikipedia.org/wiki/Tony_Award%2522%2520%255Co%2520%2522Tony%2520Award"</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Tony Award</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nomination for his featured role as Fabrizio Nacarelli in the musical</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"https://en.wikipedia.org/wiki/The_Light_in_the_Piazza_(musical)%2522%2520%255Co%2520%2522The%2520Light%2520in%2520the%2520Piazza%2520(musical)"</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The Light in the Piazza</w:t>
      </w:r>
      <w:r>
        <w:rPr>
          <w:rFonts w:ascii="Times New Roman" w:cs="Times New Roman" w:hAnsi="Times New Roman" w:eastAsia="Times New Roman"/>
          <w:sz w:val="24"/>
          <w:szCs w:val="24"/>
          <w:u w:color="043f60"/>
        </w:rPr>
        <w:fldChar w:fldCharType="end" w:fldLock="0"/>
      </w:r>
      <w:r>
        <w:rPr>
          <w:rStyle w:val="Hyperlink.3"/>
          <w:rFonts w:ascii="Times New Roman" w:hAnsi="Times New Roman"/>
          <w:sz w:val="24"/>
          <w:szCs w:val="24"/>
          <w:u w:color="043f60"/>
          <w:rtl w:val="0"/>
        </w:rPr>
        <w:t>.</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From March 2015 to January 2016, Morrison starred in the lead role of J.M. Barrie in the Broadway production of</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"https://en.wikipedia.org/wiki/Finding_Neverland_(musical)%2522%2520%255Co%2520%2522Finding%2520Neverland%2520(musical)"</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Finding Neverland</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Morrison was born in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"https://en.wikipedia.org/wiki/Fort_Ord,_California%2522%2520%255Co%2520%2522Fort%2520Ord,%2520California"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Fort Ord</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California, the son of Mary Louise (Fraser) and Thomas Morrison.</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Morrison was raised in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"https://en.wikipedia.org/wiki/Chico,_California%2522%2520%255Co%2520%2522Chico,%2520California"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s-ES_tradnl"/>
        </w:rPr>
        <w:t>Chico</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California, and has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"https://en.wikipedia.org/wiki/Scottish_people%2522%2520%255Co%2520%2522Scottish%2520people"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it-IT"/>
        </w:rPr>
        <w:t>Scottish</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and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"https://en.wikipedia.org/wiki/English_people%2522%2520%255Co%2520%2522English%2520people"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English</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 xml:space="preserve">ancestry. Matthew was very athletic and interested in soccer, but it conflicted with the demands of his burgeoning talents in the arts; where, he had to choose, arts over athletics was not an easy decision.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However, Matthew</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athletics skills inspired his arts. His coordination and movement, enhanced his ability to dance on Broadway, and instructed his agile voice, muscular control, and tone, to master, his voice, and fueled his artistic accolad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He was a member of Buena Park Youth theater, located in</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"https://en.wikipedia.org/wiki/Buena_Park%2522%2520%255Co%2520%2522Buena%2520Park"</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s-ES_tradnl"/>
        </w:rPr>
        <w:t>Buena Park</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He was part of the</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"https://en.wikipedia.org/wiki/Collaborative_Arts_Project_21_(CAP21)%2522%2520%255Co%2520%2522Collaborative%2520Arts%2520Project%252021%2520(CAP21)"</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 xml:space="preserve">Collaborative Arts Project 21 </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and the</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"https://en.wikipedia.org/wiki/Orange_County_High_School_of_the_Arts%2522%2520%255Co%2520%2522Orange%2520County%2520High%2520School%2520of%2520the%2520Arts"</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Orange County School of the Arts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while at the</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"https://en.wikipedia.org/wiki/Los_Alamitos_High_School%2522%2520%255Co%2520%2522Los%2520Alamitos%2520High%2520School"</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Los Alamitos High School</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campus. While in high school, Morrison did a musical with actress</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"https://en.wikipedia.org/wiki/Jodie_Sweetin%2522%2520%255Co%2520%2522Jodie%2520Sweetin"</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Jodie Sweetin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He attended</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"https://en.wikipedia.org/wiki/New_York_University%2522%2520%255Co%2520%2522New%2520York%2520University"</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New York University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's</w:t>
      </w:r>
      <w:r>
        <w:rPr>
          <w:rStyle w:val="Hyperlink.1"/>
          <w:rFonts w:ascii="Times New Roman" w:hAnsi="Times New Roman" w:hint="default"/>
          <w:sz w:val="24"/>
          <w:szCs w:val="24"/>
          <w:u w:color="043f60"/>
          <w:rtl w:val="0"/>
        </w:rPr>
        <w:t> </w:t>
      </w:r>
      <w:r>
        <w:rPr>
          <w:rStyle w:val="Hyperlink.4"/>
          <w:rFonts w:ascii="Canela Deck Regular" w:cs="Canela Deck Regular" w:hAnsi="Canela Deck Regular" w:eastAsia="Canela Deck Regular"/>
          <w:sz w:val="20"/>
          <w:szCs w:val="20"/>
          <w:u w:color="043f60"/>
          <w:shd w:val="clear" w:color="auto" w:fill="ffffff"/>
        </w:rPr>
        <w:fldChar w:fldCharType="begin" w:fldLock="0"/>
      </w:r>
      <w:r>
        <w:rPr>
          <w:rStyle w:val="Hyperlink.4"/>
          <w:rFonts w:ascii="Canela Deck Regular" w:cs="Canela Deck Regular" w:hAnsi="Canela Deck Regular" w:eastAsia="Canela Deck Regular"/>
          <w:sz w:val="20"/>
          <w:szCs w:val="20"/>
          <w:u w:color="043f60"/>
          <w:shd w:val="clear" w:color="auto" w:fill="ffffff"/>
        </w:rPr>
        <w:instrText xml:space="preserve"> HYPERLINK "https://en.wikipedia.org/wiki/Tisch_School_of_the_Arts%2522%2520%255Co%2520%2522Tisch%2520School%2520of%2520the%2520Arts"</w:instrText>
      </w:r>
      <w:r>
        <w:rPr>
          <w:rStyle w:val="Hyperlink.4"/>
          <w:rFonts w:ascii="Canela Deck Regular" w:cs="Canela Deck Regular" w:hAnsi="Canela Deck Regular" w:eastAsia="Canela Deck Regular"/>
          <w:sz w:val="20"/>
          <w:szCs w:val="20"/>
          <w:u w:color="043f60"/>
          <w:shd w:val="clear" w:color="auto" w:fill="ffffff"/>
        </w:rPr>
        <w:fldChar w:fldCharType="separate" w:fldLock="0"/>
      </w:r>
      <w:r>
        <w:rPr>
          <w:rStyle w:val="Hyperlink.4"/>
          <w:rFonts w:ascii="Canela Deck Regular" w:hAnsi="Canela Deck Regular"/>
          <w:sz w:val="20"/>
          <w:szCs w:val="20"/>
          <w:u w:color="043f60"/>
          <w:shd w:val="clear" w:color="auto" w:fill="ffffff"/>
          <w:rtl w:val="0"/>
          <w:lang w:val="en-US"/>
        </w:rPr>
        <w:t>Tisch School of the Arts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for two years before dropping out and joining the Broadway adaptation of</w:t>
      </w:r>
      <w:r>
        <w:rPr>
          <w:rStyle w:val="Hyperlink.1"/>
          <w:rFonts w:ascii="Times New Roman" w:hAnsi="Times New Roman" w:hint="default"/>
          <w:sz w:val="24"/>
          <w:szCs w:val="24"/>
          <w:u w:color="043f60"/>
          <w:rtl w:val="0"/>
        </w:rPr>
        <w:t> </w:t>
      </w:r>
      <w:r>
        <w:rPr>
          <w:rStyle w:val="Hyperlink.5"/>
          <w:rFonts w:ascii="Canela Deck Regular" w:cs="Canela Deck Regular" w:hAnsi="Canela Deck Regular" w:eastAsia="Canela Deck Regular"/>
          <w:i w:val="1"/>
          <w:iCs w:val="1"/>
          <w:sz w:val="20"/>
          <w:szCs w:val="20"/>
          <w:u w:color="043f60"/>
          <w:shd w:val="clear" w:color="auto" w:fill="ffffff"/>
        </w:rPr>
        <w:fldChar w:fldCharType="begin" w:fldLock="0"/>
      </w:r>
      <w:r>
        <w:rPr>
          <w:rStyle w:val="Hyperlink.5"/>
          <w:rFonts w:ascii="Canela Deck Regular" w:cs="Canela Deck Regular" w:hAnsi="Canela Deck Regular" w:eastAsia="Canela Deck Regular"/>
          <w:i w:val="1"/>
          <w:iCs w:val="1"/>
          <w:sz w:val="20"/>
          <w:szCs w:val="20"/>
          <w:u w:color="043f60"/>
          <w:shd w:val="clear" w:color="auto" w:fill="ffffff"/>
        </w:rPr>
        <w:instrText xml:space="preserve"> HYPERLINK "https://en.wikipedia.org/wiki/Footloose_(musical)%2522%2520%255Co%2520%2522Footloose%2520(musical)"</w:instrText>
      </w:r>
      <w:r>
        <w:rPr>
          <w:rStyle w:val="Hyperlink.5"/>
          <w:rFonts w:ascii="Canela Deck Regular" w:cs="Canela Deck Regular" w:hAnsi="Canela Deck Regular" w:eastAsia="Canela Deck Regular"/>
          <w:i w:val="1"/>
          <w:iCs w:val="1"/>
          <w:sz w:val="20"/>
          <w:szCs w:val="20"/>
          <w:u w:color="043f60"/>
          <w:shd w:val="clear" w:color="auto" w:fill="ffffff"/>
        </w:rPr>
        <w:fldChar w:fldCharType="separate" w:fldLock="0"/>
      </w:r>
      <w:r>
        <w:rPr>
          <w:rStyle w:val="Hyperlink.5"/>
          <w:rFonts w:ascii="Canela Deck Regular" w:hAnsi="Canela Deck Regular"/>
          <w:i w:val="1"/>
          <w:iCs w:val="1"/>
          <w:sz w:val="20"/>
          <w:szCs w:val="20"/>
          <w:u w:color="043f60"/>
          <w:shd w:val="clear" w:color="auto" w:fill="ffffff"/>
          <w:rtl w:val="0"/>
          <w:lang w:val="nl-NL"/>
        </w:rPr>
        <w:t>Footloose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6"/>
          <w:rFonts w:ascii="Canela Deck Regular" w:cs="Canela Deck Regular" w:hAnsi="Canela Deck Regular" w:eastAsia="Canela Deck Regular"/>
          <w:sz w:val="16"/>
          <w:szCs w:val="16"/>
          <w:u w:color="043f60"/>
          <w:shd w:val="clear" w:color="auto" w:fill="ffffff"/>
          <w:vertAlign w:val="superscript"/>
        </w:rPr>
        <w:fldChar w:fldCharType="begin" w:fldLock="0"/>
      </w:r>
      <w:r>
        <w:rPr>
          <w:rStyle w:val="Hyperlink.6"/>
          <w:rFonts w:ascii="Canela Deck Regular" w:cs="Canela Deck Regular" w:hAnsi="Canela Deck Regular" w:eastAsia="Canela Deck Regular"/>
          <w:sz w:val="16"/>
          <w:szCs w:val="16"/>
          <w:u w:color="043f60"/>
          <w:shd w:val="clear" w:color="auto" w:fill="ffffff"/>
          <w:vertAlign w:val="superscript"/>
        </w:rPr>
        <w:instrText xml:space="preserve"> HYPERLINK "https://en.wikipedia.org/wiki/Matthew_Morrison%2522%2520%255Cl%2520%2522cite_note-5"</w:instrText>
      </w:r>
      <w:r>
        <w:rPr>
          <w:rStyle w:val="Hyperlink.6"/>
          <w:rFonts w:ascii="Canela Deck Regular" w:cs="Canela Deck Regular" w:hAnsi="Canela Deck Regular" w:eastAsia="Canela Deck Regular"/>
          <w:sz w:val="16"/>
          <w:szCs w:val="16"/>
          <w:u w:color="043f60"/>
          <w:shd w:val="clear" w:color="auto" w:fill="ffffff"/>
          <w:vertAlign w:val="superscript"/>
        </w:rPr>
        <w:fldChar w:fldCharType="separate" w:fldLock="0"/>
      </w:r>
      <w:r>
        <w:rPr>
          <w:rStyle w:val="Hyperlink.6"/>
          <w:rFonts w:ascii="Canela Deck Regular" w:hAnsi="Canela Deck Regular"/>
          <w:sz w:val="16"/>
          <w:szCs w:val="16"/>
          <w:u w:color="043f60"/>
          <w:shd w:val="clear" w:color="auto" w:fill="ffffff"/>
          <w:vertAlign w:val="superscript"/>
          <w:rtl w:val="0"/>
          <w:lang w:val="pt-PT"/>
        </w:rPr>
        <w:t>[5]</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By freshman year of college, Morrison already was a regular performer on Broadway.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Morrison appeared in a benefit performance celebrating</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"https://en.wikipedia.org/wiki/Andrew_Lippa%2522%2520%255Co%2520%2522Andrew%2520Lippa"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Andrew Lippa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and the 25th Anniversary of the performing troupe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"https://en.wikipedia.org/wiki/The_Kids_in_the_Hall%2522%2520%255Co%2520%2522The%2520Kids%2520in%2520the%2520Hall"</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The Kids in the Hall</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at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"https://en.wikipedia.org/wiki/Orange_County_Performing_Arts_Center%2522%2520%255Co%2520%2522Orange%2520County%2520Performing%2520Arts%2520Center"</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Orange County Performing Arts Center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in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"https://en.wikipedia.org/wiki/Costa_Mesa,_California%2522%2520%255Co%2520%2522Costa%2520Mesa,%2520California"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pt-PT"/>
        </w:rPr>
        <w:t>Costa Mesa</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California in December 2006. The performance benefited The California Conservatory of the Arts, a non-profit arts education organization focusing on pre-professional training for young students, grades six through twelve, in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"https://en.wikipedia.org/wiki/Orange_County,_California%2522%2520%255Co%2520%2522Orange%2520County,%2520California"</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Orange County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it-IT"/>
        </w:rPr>
        <w:t>, California.</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 earned a</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"https://en.wikipedia.org/wiki/Drama_Desk%2522%2520%255Co%2520%2522Drama%2520Desk"</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Drama Desk</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Nomination for his role in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"https://en.wikipedia.org/wiki/Off_Broadway%2522%2520%255Co%2520%2522Off%2520Broadway"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Off Broadway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show</w:t>
      </w:r>
      <w:r>
        <w:rPr>
          <w:rStyle w:val="Hyperlink.1"/>
          <w:rFonts w:ascii="Times New Roman" w:hAnsi="Times New Roman" w:hint="default"/>
          <w:sz w:val="24"/>
          <w:szCs w:val="24"/>
          <w:u w:color="043f60"/>
          <w:rtl w:val="0"/>
        </w:rPr>
        <w:t> </w:t>
      </w:r>
      <w:r>
        <w:rPr>
          <w:rStyle w:val="Hyperlink.3"/>
          <w:rFonts w:ascii="Times New Roman" w:hAnsi="Times New Roman"/>
          <w:sz w:val="24"/>
          <w:szCs w:val="24"/>
          <w:u w:color="043f60"/>
          <w:rtl w:val="0"/>
          <w:lang w:val="de-DE"/>
        </w:rPr>
        <w:t>10 Million Miles</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which ran at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"https://en.wikipedia.org/wiki/Atlantic_Theater_Company%2522%2520%255Co%2520%2522Atlantic%2520Theater%2520Company"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Atlantic Theater Company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2007. That same year he appeared in two films:</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"https://en.wikipedia.org/wiki/Dan_in_Real_Life%2522%2520%255Co%2520%2522Dan%2520in%2520Real%2520Life"</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Dan in Real Life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followed by</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"https://en.wikipedia.org/wiki/Music_and_Lyrics%2522%2520%255Co%2520%2522Music%2520and%2520Lyrics"</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Music and Lyrics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as Cora Corman's manager. In 2008, he played Lieutenant Cable in a</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"https://en.wikipedia.org/wiki/Lincoln_Center%2522%2520%255Co%2520%2522Lincoln%2520Center"</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Lincoln Center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production of the musical</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"https://en.wikipedia.org/wiki/South_Pacific_(musical)%2522%2520%255Co%2520%2522South%2520Pacific%2520(musical)"</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South Pacific</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He left the production at the end of 2008 and in early 2009 returned to California to shoot the first season of</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"https://en.wikipedia.org/wiki/Glee_(TV_series)%2522%2520%255Co%2520%2522Glee%2520(TV%2520series)"</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Glee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Morrison played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"https://en.wikipedia.org/wiki/Will_Schuester%2522%2520%255Co%2520%2522Will%2520Schuester"</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Will Schuester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"https://en.wikipedia.org/wiki/Fox_Broadcasting%2522%2520%255Co%2520%2522Fox%2520Broadcasting"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Fox Broadcasting</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television series</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"https://en.wikipedia.org/wiki/Glee_(TV_series)%2522%2520%255Co%2520%2522Glee%2520(TV%2520series)"</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Glee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which had its television preview on May 19, 2009. Schuester is a high school Spanish (later History) teacher who takes on the task of restoring the school's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"https://en.wikipedia.org/wiki/Glee_club%2522%2520%255Co%2520%2522Glee%2520club"</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glee club</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to its former glory. He made his directorial debut with the third season's ninth episode.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January 2010, Morrison signed a solo record deal with</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"https://en.wikipedia.org/wiki/Mercury_Records%2522%2520%255Co%2520%2522Mercury%2520Records"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Mercury Records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His first studio album,</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"https://en.wikipedia.org/wiki/Matthew_Morrison_(album)%2522%2520%255Co%2520%2522Matthew%2520Morrison%2520(album)"</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Matthew Morrison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was released on May 10, 2011. Two singles were released from the album,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"https://en.wikipedia.org/wiki/Summer_Rain_(Matthew_Morrison_song)%2522%2520%255Co%2520%2522Summer%2520Rain%2520(Matthew%2520Morrison%2520song)"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Summer Rain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ru-RU"/>
        </w:rPr>
        <w:t>"</w:t>
      </w:r>
      <w:r>
        <w:rPr>
          <w:rStyle w:val="Hyperlink.0"/>
          <w:rFonts w:ascii="Times New Roman" w:cs="Times New Roman" w:hAnsi="Times New Roman" w:eastAsia="Times New Roman"/>
          <w:sz w:val="16"/>
          <w:szCs w:val="16"/>
          <w:u w:color="043f60"/>
          <w:shd w:val="clear" w:color="auto" w:fill="ffffff"/>
          <w:vertAlign w:val="superscript"/>
        </w:rPr>
        <w:fldChar w:fldCharType="begin" w:fldLock="0"/>
      </w:r>
      <w:r>
        <w:rPr>
          <w:rStyle w:val="Hyperlink.0"/>
          <w:rFonts w:ascii="Times New Roman" w:cs="Times New Roman" w:hAnsi="Times New Roman" w:eastAsia="Times New Roman"/>
          <w:sz w:val="16"/>
          <w:szCs w:val="16"/>
          <w:u w:color="043f60"/>
          <w:shd w:val="clear" w:color="auto" w:fill="ffffff"/>
          <w:vertAlign w:val="superscript"/>
        </w:rPr>
        <w:instrText xml:space="preserve"> HYPERLINK "https://en.wikipedia.org/wiki/Matthew_Morrison%2522%2520%255Cl%2520%2522cite_note-13"</w:instrText>
      </w:r>
      <w:r>
        <w:rPr>
          <w:rStyle w:val="Hyperlink.0"/>
          <w:rFonts w:ascii="Times New Roman" w:cs="Times New Roman" w:hAnsi="Times New Roman" w:eastAsia="Times New Roman"/>
          <w:sz w:val="16"/>
          <w:szCs w:val="16"/>
          <w:u w:color="043f60"/>
          <w:shd w:val="clear" w:color="auto" w:fill="ffffff"/>
          <w:vertAlign w:val="superscript"/>
        </w:rPr>
        <w:fldChar w:fldCharType="separate" w:fldLock="0"/>
      </w:r>
      <w:r>
        <w:rPr>
          <w:rStyle w:val="Hyperlink.0"/>
          <w:rFonts w:ascii="Times New Roman" w:hAnsi="Times New Roman"/>
          <w:sz w:val="16"/>
          <w:szCs w:val="16"/>
          <w:u w:color="043f60"/>
          <w:shd w:val="clear" w:color="auto" w:fill="ffffff"/>
          <w:vertAlign w:val="superscript"/>
          <w:rtl w:val="0"/>
          <w:lang w:val="pt-PT"/>
        </w:rPr>
        <w:t>[13]</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"https://en.wikipedia.org/wiki/Still_Got_Tonight%2522%2520%255Co%2520%2522Still%2520Got%2520Tonight"</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Still Got Tonight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The album also includes duets with</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"https://en.wikipedia.org/wiki/Elton_John%2522%2520%255Co%2520%2522Elton%2520John"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Elton John</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 medley of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"https://en.wikipedia.org/wiki/Mona_Lisas_and_Mad_Hatters%2522%2520%255Co%2520%2522Mona%2520Lisas%2520and%2520Mad%2520Hatters"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Mona Lisas and Mad Hatters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"https://en.wikipedia.org/wiki/Rocket_Man_(song)%2522%2520%255Co%2520%2522Rocket%2520Man%2520(song)"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Rocket Man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cs="Times New Roman" w:hAnsi="Times New Roman" w:eastAsia="Times New Roman"/>
          <w:sz w:val="16"/>
          <w:szCs w:val="16"/>
          <w:u w:color="043f60"/>
          <w:shd w:val="clear" w:color="auto" w:fill="ffffff"/>
          <w:vertAlign w:val="superscript"/>
        </w:rPr>
        <w:fldChar w:fldCharType="begin" w:fldLock="0"/>
      </w:r>
      <w:r>
        <w:rPr>
          <w:rStyle w:val="Hyperlink.0"/>
          <w:rFonts w:ascii="Times New Roman" w:cs="Times New Roman" w:hAnsi="Times New Roman" w:eastAsia="Times New Roman"/>
          <w:sz w:val="16"/>
          <w:szCs w:val="16"/>
          <w:u w:color="043f60"/>
          <w:shd w:val="clear" w:color="auto" w:fill="ffffff"/>
          <w:vertAlign w:val="superscript"/>
        </w:rPr>
        <w:instrText xml:space="preserve"> HYPERLINK "https://en.wikipedia.org/wiki/Matthew_Morrison%2522%2520%255Cl%2520%2522cite_note-14"</w:instrText>
      </w:r>
      <w:r>
        <w:rPr>
          <w:rStyle w:val="Hyperlink.0"/>
          <w:rFonts w:ascii="Times New Roman" w:cs="Times New Roman" w:hAnsi="Times New Roman" w:eastAsia="Times New Roman"/>
          <w:sz w:val="16"/>
          <w:szCs w:val="16"/>
          <w:u w:color="043f60"/>
          <w:shd w:val="clear" w:color="auto" w:fill="ffffff"/>
          <w:vertAlign w:val="superscript"/>
        </w:rPr>
        <w:fldChar w:fldCharType="separate" w:fldLock="0"/>
      </w:r>
      <w:r>
        <w:rPr>
          <w:rStyle w:val="Hyperlink.0"/>
          <w:rFonts w:ascii="Times New Roman" w:hAnsi="Times New Roman"/>
          <w:sz w:val="16"/>
          <w:szCs w:val="16"/>
          <w:u w:color="043f60"/>
          <w:shd w:val="clear" w:color="auto" w:fill="ffffff"/>
          <w:vertAlign w:val="superscript"/>
          <w:rtl w:val="0"/>
          <w:lang w:val="pt-PT"/>
        </w:rPr>
        <w:t>[14]</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"https://en.wikipedia.org/wiki/Gwyneth_Paltrow%2522%2520%255Co%2520%2522Gwyneth%2520Paltrow"</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a-DK"/>
        </w:rPr>
        <w:t>Gwyneth Paltrow</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"https://en.wikipedia.org/wiki/Over_the_Rainbow%2522%2520%255Co%2520%2522Over%2520the%2520Rainbow"</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Over the Rainbow</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0"/>
          <w:rFonts w:ascii="Times New Roman" w:cs="Times New Roman" w:hAnsi="Times New Roman" w:eastAsia="Times New Roman"/>
          <w:sz w:val="16"/>
          <w:szCs w:val="16"/>
          <w:u w:color="043f60"/>
          <w:shd w:val="clear" w:color="auto" w:fill="ffffff"/>
          <w:vertAlign w:val="superscript"/>
        </w:rPr>
        <w:fldChar w:fldCharType="begin" w:fldLock="0"/>
      </w:r>
      <w:r>
        <w:rPr>
          <w:rStyle w:val="Hyperlink.0"/>
          <w:rFonts w:ascii="Times New Roman" w:cs="Times New Roman" w:hAnsi="Times New Roman" w:eastAsia="Times New Roman"/>
          <w:sz w:val="16"/>
          <w:szCs w:val="16"/>
          <w:u w:color="043f60"/>
          <w:shd w:val="clear" w:color="auto" w:fill="ffffff"/>
          <w:vertAlign w:val="superscript"/>
        </w:rPr>
        <w:instrText xml:space="preserve"> HYPERLINK "https://en.wikipedia.org/wiki/Matthew_Morrison%2522%2520%255Cl%2520%2522cite_note-15"</w:instrText>
      </w:r>
      <w:r>
        <w:rPr>
          <w:rStyle w:val="Hyperlink.0"/>
          <w:rFonts w:ascii="Times New Roman" w:cs="Times New Roman" w:hAnsi="Times New Roman" w:eastAsia="Times New Roman"/>
          <w:sz w:val="16"/>
          <w:szCs w:val="16"/>
          <w:u w:color="043f60"/>
          <w:shd w:val="clear" w:color="auto" w:fill="ffffff"/>
          <w:vertAlign w:val="superscript"/>
        </w:rPr>
        <w:fldChar w:fldCharType="separate" w:fldLock="0"/>
      </w:r>
      <w:r>
        <w:rPr>
          <w:rStyle w:val="Hyperlink.0"/>
          <w:rFonts w:ascii="Times New Roman" w:hAnsi="Times New Roman"/>
          <w:sz w:val="16"/>
          <w:szCs w:val="16"/>
          <w:u w:color="043f60"/>
          <w:shd w:val="clear" w:color="auto" w:fill="ffffff"/>
          <w:vertAlign w:val="superscript"/>
          <w:rtl w:val="0"/>
          <w:lang w:val="pt-PT"/>
        </w:rPr>
        <w:t>[15]</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and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"https://en.wikipedia.org/wiki/Sting_(musician)%2522%2520%255Co%2520%2522Sting%2520(musician)"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Sting</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"https://en.wikipedia.org/wiki/Mercury_Falling%2522%2520%255Co%2520%2522Mercury%2520Falling"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Let Your Soul Be Your Pilot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On June 16, 2010, Morrison joined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"https://en.wikipedia.org/wiki/Leona_Lewis%2522%2520%255Co%2520%2522Leona%2520Lewis"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Leona Lewis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appearing at</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"https://en.wikipedia.org/wiki/London%2522%2520%255Co%2520%2522London"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it-IT"/>
        </w:rPr>
        <w:t>London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"https://en.wikipedia.org/wiki/The_O2_Arena_(London)%2522%2520%255Co%2520%2522The%2520O2%2520Arena%2520(London)"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O2 Arena</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as part of her world tour</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for a one-off performance to sing "Over the Rainbow".</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 Morrison concert at Connecticuts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"https://en.wikipedia.org/wiki/The_Bushnell_Center_for_the_Performing_Arts%2522%2520%255Co%2520%2522The%2520Bushnell%2520Center%2520for%2520the%2520Performing%2520Arts"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de-DE"/>
        </w:rPr>
        <w:t>Bushnell Center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was recorded and aired on PBS in June 2013.</w:t>
      </w:r>
      <w:r>
        <w:rPr>
          <w:rStyle w:val="Hyperlink.0"/>
          <w:rFonts w:ascii="Times New Roman" w:cs="Times New Roman" w:hAnsi="Times New Roman" w:eastAsia="Times New Roman"/>
          <w:sz w:val="16"/>
          <w:szCs w:val="16"/>
          <w:u w:color="043f60"/>
          <w:shd w:val="clear" w:color="auto" w:fill="ffffff"/>
          <w:vertAlign w:val="superscript"/>
        </w:rPr>
        <w:fldChar w:fldCharType="begin" w:fldLock="0"/>
      </w:r>
      <w:r>
        <w:rPr>
          <w:rStyle w:val="Hyperlink.0"/>
          <w:rFonts w:ascii="Times New Roman" w:cs="Times New Roman" w:hAnsi="Times New Roman" w:eastAsia="Times New Roman"/>
          <w:sz w:val="16"/>
          <w:szCs w:val="16"/>
          <w:u w:color="043f60"/>
          <w:shd w:val="clear" w:color="auto" w:fill="ffffff"/>
          <w:vertAlign w:val="superscript"/>
        </w:rPr>
        <w:instrText xml:space="preserve"> HYPERLINK "https://en.wikipedia.org/wiki/Matthew_Morrison%2522%2520%255Cl%2520%2522cite_note-19"</w:instrText>
      </w:r>
      <w:r>
        <w:rPr>
          <w:rStyle w:val="Hyperlink.0"/>
          <w:rFonts w:ascii="Times New Roman" w:cs="Times New Roman" w:hAnsi="Times New Roman" w:eastAsia="Times New Roman"/>
          <w:sz w:val="16"/>
          <w:szCs w:val="16"/>
          <w:u w:color="043f60"/>
          <w:shd w:val="clear" w:color="auto" w:fill="ffffff"/>
          <w:vertAlign w:val="superscript"/>
        </w:rPr>
        <w:fldChar w:fldCharType="separate" w:fldLock="0"/>
      </w:r>
      <w:r>
        <w:rPr>
          <w:rStyle w:val="Hyperlink.0"/>
          <w:rFonts w:ascii="Times New Roman" w:hAnsi="Times New Roman"/>
          <w:sz w:val="16"/>
          <w:szCs w:val="16"/>
          <w:u w:color="043f60"/>
          <w:shd w:val="clear" w:color="auto" w:fill="ffffff"/>
          <w:vertAlign w:val="superscript"/>
          <w:rtl w:val="0"/>
          <w:lang w:val="pt-PT"/>
        </w:rPr>
        <w:t>[19]</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On April 28, 2013, Morrison made his first major appearance</w:t>
      </w:r>
      <w:r>
        <w:rPr>
          <w:rStyle w:val="Hyperlink.0"/>
          <w:rFonts w:ascii="Times New Roman" w:hAnsi="Times New Roman"/>
          <w:sz w:val="16"/>
          <w:szCs w:val="16"/>
          <w:u w:color="043f60"/>
          <w:shd w:val="clear" w:color="auto" w:fill="ffffff"/>
          <w:vertAlign w:val="superscript"/>
          <w:rtl w:val="0"/>
        </w:rPr>
        <w:t xml:space="preserve">, </w:t>
      </w:r>
      <w:r>
        <w:rPr>
          <w:rStyle w:val="Hyperlink.1"/>
          <w:rFonts w:ascii="Times New Roman" w:hAnsi="Times New Roman"/>
          <w:sz w:val="24"/>
          <w:szCs w:val="24"/>
          <w:u w:color="043f60"/>
          <w:rtl w:val="0"/>
          <w:lang w:val="en-US"/>
        </w:rPr>
        <w:t>in the United Kingdom as a guest performer at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"https://en.wikipedia.org/wiki/2013_Laurence_Olivier_Awards%2522%2520%255Co%2520%25222013%2520Laurence%2520Olivier%2520Awards"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2013 Laurence Olivier Awards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at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"https://en.wikipedia.org/wiki/Royal_Opera_House%2522%2520%255Co%2520%2522Royal%2520Opera%2520House"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Royal Opera House</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London. On June 4, 2013,</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"https://en.wikipedia.org/wiki/222_Records%2522%2520%255Co%2520%2522222%2520Records"</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222 Records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released Morrison's second studio album,</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"https://en.wikipedia.org/wiki/Where_It_All_Began_(Matthew_Morrison_album)%2522%2520%255Co%2520%2522Where%2520It%2520All%2520Began%2520(Matthew%2520Morrison%2520album)"</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Where It All Began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an album of</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"https://en.wikipedia.org/wiki/Show_tune%2522%2520%255Co%2520%2522Show%2520tune"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show tunes</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and</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"https://en.wikipedia.org/wiki/Jazz_standard%2522%2520%255Co%2520%2522Jazz%2520standard"</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it-IT"/>
        </w:rPr>
        <w:t>jazz standards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One single was released from the album, a cover of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"https://en.wikipedia.org/wiki/It_Don't_Mean_a_Thing%2522%2520%255Co%2520%2522It%2520Don't%2520Mean%2520a%2520Thing"</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It Don't Mean a Thing</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Morrison returned to Broadway as</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"https://en.wikipedia.org/wiki/J._M._Barrie%2522%2520%255Co%2520%2522J.%2520M.%2520Barrie"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J. M. Barrie</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the Broadway debut of the musical</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"https://en.wikipedia.org/wiki/Finding_Neverland_(musical)%2522%2520%255Co%2520%2522Finding%2520Neverland%2520(musical)"</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Finding Neverland</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which opened in April 2015. </w:t>
      </w:r>
    </w:p>
    <w:p>
      <w:pPr>
        <w:pStyle w:val="Body"/>
        <w:tabs>
          <w:tab w:val="left" w:pos="720"/>
        </w:tabs>
        <w:suppressAutoHyphens w:val="1"/>
        <w:spacing w:after="12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Since 2019, Morrison has been a "dance captain" on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"https://en.wikipedia.org/wiki/BBC_One%2522%2520%255Co%2520%2522BBC%2520One"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BBC One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's</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"https://en.wikipedia.org/wiki/The_Greatest_Dancer%2522%2520%255Co%2520%2522The%2520Greatest%2520Dancer"</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The Greatest Dancer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alongside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"https://en.wikipedia.org/wiki/Cheryl_(singer)%2522%2520%255Co%2520%2522Cheryl%2520(singer)"</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Cheryl</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"https://en.wikipedia.org/wiki/Oti_Mabuse%2522%2520%255Co%2520%2522Oti%2520Mabuse"</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Oti Mabuse</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and in the second season,</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"https://en.wikipedia.org/wiki/Todrick_Hall%2522%2520%255Co%2520%2522Todrick%2520Hall"</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Todrick Hall</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as well.</w:t>
      </w:r>
      <w:r>
        <w:rPr>
          <w:rStyle w:val="Hyperlink.0"/>
          <w:rFonts w:ascii="Times New Roman" w:cs="Times New Roman" w:hAnsi="Times New Roman" w:eastAsia="Times New Roman"/>
          <w:sz w:val="16"/>
          <w:szCs w:val="16"/>
          <w:u w:color="043f60"/>
          <w:shd w:val="clear" w:color="auto" w:fill="ffffff"/>
          <w:vertAlign w:val="superscript"/>
        </w:rPr>
        <w:fldChar w:fldCharType="begin" w:fldLock="0"/>
      </w:r>
      <w:r>
        <w:rPr>
          <w:rStyle w:val="Hyperlink.0"/>
          <w:rFonts w:ascii="Times New Roman" w:cs="Times New Roman" w:hAnsi="Times New Roman" w:eastAsia="Times New Roman"/>
          <w:sz w:val="16"/>
          <w:szCs w:val="16"/>
          <w:u w:color="043f60"/>
          <w:shd w:val="clear" w:color="auto" w:fill="ffffff"/>
          <w:vertAlign w:val="superscript"/>
        </w:rPr>
        <w:instrText xml:space="preserve"> HYPERLINK "https://en.wikipedia.org/wiki/Matthew_Morrison%2522%2520%255Cl%2520%2522cite_note-23"</w:instrText>
      </w:r>
      <w:r>
        <w:rPr>
          <w:rStyle w:val="Hyperlink.0"/>
          <w:rFonts w:ascii="Times New Roman" w:cs="Times New Roman" w:hAnsi="Times New Roman" w:eastAsia="Times New Roman"/>
          <w:sz w:val="16"/>
          <w:szCs w:val="16"/>
          <w:u w:color="043f60"/>
          <w:shd w:val="clear" w:color="auto" w:fill="ffffff"/>
          <w:vertAlign w:val="superscript"/>
        </w:rPr>
        <w:fldChar w:fldCharType="separate" w:fldLock="0"/>
      </w:r>
      <w:r>
        <w:rPr>
          <w:rStyle w:val="Hyperlink.0"/>
          <w:rFonts w:ascii="Times New Roman" w:hAnsi="Times New Roman"/>
          <w:sz w:val="16"/>
          <w:szCs w:val="16"/>
          <w:u w:color="043f60"/>
          <w:shd w:val="clear" w:color="auto" w:fill="ffffff"/>
          <w:vertAlign w:val="superscript"/>
          <w:rtl w:val="0"/>
          <w:lang w:val="pt-PT"/>
        </w:rPr>
        <w:t>[23]</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In the second half of 2019, he portrayed Trevor in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"https://en.wikipedia.org/wiki/American_Horror_Story:_1984%2522%2520%255Co%2520%2522American%2520Horror%2520Story:%25201984"</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ninth season</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of the</w:t>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"https://en.wikipedia.org/wiki/FX_(TV_channel)%2522%2520%255Co%2520%2522FX%2520(TV%2520channel)"</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rPr>
        <w:t>FX</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"https://en.wikipedia.org/wiki/Horror_fiction%2522%2520%255Co%2520%2522Horror%2520fiction"</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s-ES_tradnl"/>
        </w:rPr>
        <w:t>horror</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"https://en.wikipedia.org/wiki/Anthology%2522%2520%255Co%2520%2522Anthology"</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anthology</w:t>
      </w:r>
      <w:r>
        <w:rPr>
          <w:rFonts w:ascii="Times New Roman" w:cs="Times New Roman" w:hAnsi="Times New Roman" w:eastAsia="Times New Roman"/>
          <w:sz w:val="24"/>
          <w:szCs w:val="24"/>
          <w:u w:color="043f60"/>
        </w:rPr>
        <w:fldChar w:fldCharType="end" w:fldLock="0"/>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television series</w:t>
      </w:r>
      <w:r>
        <w:rPr>
          <w:rStyle w:val="Hyperlink.1"/>
          <w:rFonts w:ascii="Times New Roman" w:hAnsi="Times New Roman" w:hint="default"/>
          <w:sz w:val="24"/>
          <w:szCs w:val="24"/>
          <w:u w:color="043f60"/>
          <w:rtl w:val="0"/>
        </w:rPr>
        <w:t> </w:t>
      </w:r>
      <w:r>
        <w:rPr>
          <w:rStyle w:val="Hyperlink.3"/>
          <w:rFonts w:ascii="Times New Roman" w:cs="Times New Roman" w:hAnsi="Times New Roman" w:eastAsia="Times New Roman"/>
          <w:sz w:val="24"/>
          <w:szCs w:val="24"/>
          <w:u w:color="043f60"/>
        </w:rPr>
        <w:fldChar w:fldCharType="begin" w:fldLock="0"/>
      </w:r>
      <w:r>
        <w:rPr>
          <w:rStyle w:val="Hyperlink.3"/>
          <w:rFonts w:ascii="Times New Roman" w:cs="Times New Roman" w:hAnsi="Times New Roman" w:eastAsia="Times New Roman"/>
          <w:sz w:val="24"/>
          <w:szCs w:val="24"/>
          <w:u w:color="043f60"/>
        </w:rPr>
        <w:instrText xml:space="preserve"> HYPERLINK "https://en.wikipedia.org/wiki/American_Horror_Story%2522%2520%255Co%2520%2522American%2520Horror%2520Story"</w:instrText>
      </w:r>
      <w:r>
        <w:rPr>
          <w:rStyle w:val="Hyperlink.3"/>
          <w:rFonts w:ascii="Times New Roman" w:cs="Times New Roman" w:hAnsi="Times New Roman" w:eastAsia="Times New Roman"/>
          <w:sz w:val="24"/>
          <w:szCs w:val="24"/>
          <w:u w:color="043f60"/>
        </w:rPr>
        <w:fldChar w:fldCharType="separate" w:fldLock="0"/>
      </w:r>
      <w:r>
        <w:rPr>
          <w:rStyle w:val="Hyperlink.3"/>
          <w:rFonts w:ascii="Times New Roman" w:hAnsi="Times New Roman"/>
          <w:sz w:val="24"/>
          <w:szCs w:val="24"/>
          <w:u w:color="043f60"/>
          <w:rtl w:val="0"/>
          <w:lang w:val="en-US"/>
        </w:rPr>
        <w:t>American Horror Story</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rPr>
        <w:t xml:space="preserve">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rPr>
        <w:t>Dr. Ralph O</w:t>
      </w:r>
      <w:r>
        <w:rPr>
          <w:rStyle w:val="Hyperlink.1"/>
          <w:rFonts w:ascii="Times New Roman" w:hAnsi="Times New Roman" w:hint="default"/>
          <w:i w:val="1"/>
          <w:iCs w:val="1"/>
          <w:sz w:val="24"/>
          <w:szCs w:val="24"/>
          <w:u w:color="043f60"/>
          <w:rtl w:val="1"/>
        </w:rPr>
        <w:t>’</w:t>
      </w:r>
      <w:r>
        <w:rPr>
          <w:rStyle w:val="Hyperlink.1"/>
          <w:rFonts w:ascii="Times New Roman" w:hAnsi="Times New Roman"/>
          <w:i w:val="1"/>
          <w:iCs w:val="1"/>
          <w:sz w:val="24"/>
          <w:szCs w:val="24"/>
          <w:u w:color="043f60"/>
          <w:rtl w:val="0"/>
        </w:rPr>
        <w:t>pacic</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great educator, Dr. Ralph O</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pacic, ED, is known for inspiring our youth to achievement. Ranging from Tony Award recipients, Emmy Award winners, and stars of the silver screen. Ralph has regularly been recognized as one of Orange Counties Most influential, persons. He is a Doctorate recipient from USC, in education and founder of the Orange County School of the Arts and Arts Schools Network. His students have travelled to the heights of academia, accepted into the coveted Ivy, league, schools, and several post-doctoral, PhD, Medical, Engineer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it-IT"/>
        </w:rPr>
        <w:t>s, Educator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and influential Intellects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As, one who believed in me, his school motto: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Where Dreams Become Reality!</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has not only brought through his program, dreamers, but achievers such as the likes of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rPr>
        <w:t>Mandalorian</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xml:space="preserve">, Pedro Pascal. During, his time as an educator, he has regularly witnessed the effect of the arts in achievement, and academia: Students inspired by arts to great achievements! His students performed for US Presidents: Bush, Clinton, and Obama, and at the White House.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Who would question, the notion of taking the lead; or, a life well lived, as one inspired by passion, and an enjoined life, of not only practicality, where humanity, tells its story- but inspires another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step-off into flight- scoffing the air of fear to the height of achievement? </w:t>
        <w:tab/>
        <w:t>I was struck at his personal concern for me, his care, his heart, as his fear of God, equaled the stature of his soul passion struck. Ralph held love: a song of desire for everyone to enjoy their God given gifts. With equality and the humility to believe in each child, like an amber lite from God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own finger! Ralph just wanted us to reflect, on what we could do! He encouraged our growth with personal interest. He was a noun, a verb, an adjective for all we could do, describe, not only our coach and champion, but our friend.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Perhaps this is the epitome, itself of what we may require seeing that art, talent, and education, go hand in hand with achievement in a life well lived. Part of his living legacy is the foundation of a community to empower educators and leaders, with the establishment of the Arts School Network, established in 1981.</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Arts Schools Network is a collective group of arts leaders and thought partners joined together in their pursuit to be valuable contributors in the arts learning ecosystem. Whose, membership includes leaders fromK-12 arts schools, universities, colleges, organizations, and individual members from across the country.</w:t>
      </w:r>
      <w:r>
        <w:rPr>
          <w:rStyle w:val="Hyperlink.1"/>
          <w:rFonts w:ascii="Times New Roman" w:hAnsi="Times New Roman" w:hint="default"/>
          <w:sz w:val="24"/>
          <w:szCs w:val="24"/>
          <w:u w:color="043f60"/>
          <w:rtl w:val="0"/>
        </w:rPr>
        <w: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Arts Schools Network</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 xml:space="preserve">empowers leaders of arts schools by connecting them regionally, nationally, and internationally to raise the quality, profile, and success of the students whom they serve. </w:t>
      </w: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Mind: Director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mysterious figure behind the movement, direction, plot, motivation, dialogue, and conflict is the brain. Giving life and meaning to the story- the director's job. Oft quoted: The difference between comedy and tragedy is distance. Perspective and insight are at hand, and even the entertainment, customarily, can be derived or manipulated by contiguity. David Hume postulated the notion that our earliest and strongest memories are a result of a close connection. "Blood is thicker than water," a reference to the strength of the immediate family connection. A newborn derives its freedom as a kite. They are placing their confidence to evolve in the string of trust. A mother's close affection fills the child with confidence. This connection enables the child to explore and develop. They are constantly coming back for encouraging feedback. The creative director, the mind, interprets and endows expression to the stage, from a 'close-d' set' and players. The director is the anchor, freedom to the actor, dialogue, and context. "The show must go 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'Jiminy Cricket' on our shoulder is a localized, home base of constant communication. Neuroscience uses the term: Executive Function. The actual location: is the cerebral cortex, derived from the bark of a tree. This is the superficial layer surrounding the brain. The region of processing reason and understanding is found in the frontal cortex. Its the conscious director and filter.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good conductor knows their train engine requires proper fuel and tracks laid down for the journey. Traditionally, we have a location to start; but the brain function is more like Willey Wonka's Glass elevator; its plastic with the ability to move in many directions.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We once thought of brains as a rigid railway, but increased knowledges shows the brain is like a muscle and can be strengthened, conditioned, and derailed. This director can forge pathways instead of residing in one location. The brain functions by analogy, metaphors, and anecdotes on neural networks; whose, locations are webbed regions that coalesce to meaning. As a boxcar returning with cargo, the product results from many resources, from building, packaging, shipping, and delivery. The apple may not be far from the tree, but its grown from many different areas of the brain; all, coming together. The apple that we recognize is sensed by afferent signals from the somatosensory area of the brain. The idea, or seed, is the contiguous alignment, bringing it all together. "Beginning, with the end in mind." The brain fills in sensory gaps from sight-in the parietal lobe, smell-in the olfactory, touch from 'Merkel-Ranvier'-cells traveling the Dorsal Column Medial Lemniscal pathway, which carries the fine tactile sensation to the brain for recognition. In millisecond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the brain can package and process the whole, extensively lighting the entire neuronal network.</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Movement, memory, and learning are interrelated. Learning requires sequencing and manipulating information, and memories to execute a task. Learning relies on memory, and formulated plans. The actions are rehearsed, so when we perform them, they are derived memory-motor plans, anticipated by working memory.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Movements directly influence our ability to learn, think, and remember. Physical Activities which challenge mental coordination, like soccer, dance, or tennis, enhance social, behavioral, and academic abilities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After taking up these kinds of activities, people report an increase in academic ability, memory retrieval, and cognitive abilities. During these physical activities, we also exercise our brains. We improve the networks and steps in sequencing actions, information, and memory.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Learning requires us to rehearse, and develop new skills, thoughts, and ideas. Using motor adjuncts with speech, like-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mouthing the words,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helps improve reading. Our physical movements utilize the same neuronal, pathways used for reading. So, approach a task from a novel modality, increasing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Neuroscientists at John Hopkins University discovered that the last five or six hours of new motor skill acquisition; the brain, packages the grouping of skill related elements attained, from short term memory to the areas of long term motor skill consolidation.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prefrontal cortex- involved in short term memory is relatively active. Subjects returning within a 5 1/2 hours, window had no trouble reacting and producing the new movements. Amazingly, the premotor cortex, the posterior parietal cortex, and the cerebellum</w:t>
      </w:r>
      <w:r>
        <w:rPr>
          <w:rStyle w:val="Hyperlink.1"/>
          <w:rFonts w:ascii="Times New Roman" w:hAnsi="Times New Roman" w:hint="default"/>
          <w:sz w:val="24"/>
          <w:szCs w:val="24"/>
          <w:u w:color="043f60"/>
          <w:rtl w:val="0"/>
          <w:lang w:val="en-US"/>
        </w:rPr>
        <w:t xml:space="preserve">— </w:t>
      </w:r>
      <w:r>
        <w:rPr>
          <w:rStyle w:val="Hyperlink.1"/>
          <w:rFonts w:ascii="Times New Roman" w:hAnsi="Times New Roman"/>
          <w:sz w:val="24"/>
          <w:szCs w:val="24"/>
          <w:u w:color="043f60"/>
          <w:rtl w:val="0"/>
          <w:lang w:val="en-US"/>
        </w:rPr>
        <w:t>regions that help control movement</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took over.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During intermission the neural links that form the brain's internal model of task had shifted. From the prefrontal region, of focus, to the motor control region, of packaged movement, and pattens of skill. After the hours, the formula for the task was virtually hardwired into the brain. A newly learned skill could be impaired, if a person tried to learn a different motor task, during the initial phase, when the brain is trying to stabilize the neural representation for the task.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dance step, singing a new song; or, solving an equation- stimulates the brain. With, each instance, movement, and motor coordination provide the essential contribution to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Infant Motor development especially at the crawling stage, is crucial to development of learning readiness. Greatly, impacting reading and writing skills. Periods of time spent in front of a Media device, or strapped to a car seat, do not provide sufficient environmental feedback. Movement, provides practice handling objects, offering interaction required, for proper-visual development. Babies learn to see, point, and say a word; However, they require corporeal integration of words, and sensation, to life experience by movement, for development.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brain isn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t entirely developed until around age 25. This requires a societal stewardship for our survival in protecting and raising our children, as their integration, is pivotal and fragile. Until their mental development, they lack the filtering aspects of the cerebral cortex.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Feedback, by movement, and internal reciprocation is necessary to maximize learning. The brain requires constant interplay, from both the internal, insular cortex, and external sensations, for the improved thinking, and development of the cerebral cortex.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Substantcia Nigra in the basal ganglia, found in the midbrain, is the area of dysfunction in Parkinson's disease-which is critically involved in this feedback process. The structure seems to initiate and strengthen connections between perceptual states and response.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During the feedback process, at anyone level of the brain, depends on what is sent to the next level depends, and so forth. The brain self-references to allow our constant feedback, crucial for learning. </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 xml:space="preserve">The Missing Link: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hint="default"/>
          <w:i w:val="1"/>
          <w:iCs w:val="1"/>
          <w:sz w:val="24"/>
          <w:szCs w:val="24"/>
          <w:u w:color="043f60"/>
          <w:rtl w:val="1"/>
          <w:lang w:val="ar-SA" w:bidi="ar-SA"/>
        </w:rPr>
        <w:t>“</w:t>
      </w:r>
      <w:r>
        <w:rPr>
          <w:rStyle w:val="Hyperlink.1"/>
          <w:rFonts w:ascii="Times New Roman" w:hAnsi="Times New Roman"/>
          <w:i w:val="1"/>
          <w:iCs w:val="1"/>
          <w:sz w:val="24"/>
          <w:szCs w:val="24"/>
          <w:u w:color="043f60"/>
          <w:rtl w:val="0"/>
          <w:lang w:val="en-US"/>
        </w:rPr>
        <w:t>Movement is the Final Common Pathway.</w:t>
      </w:r>
      <w:r>
        <w:rPr>
          <w:rStyle w:val="Hyperlink.1"/>
          <w:rFonts w:ascii="Times New Roman" w:hAnsi="Times New Roman" w:hint="default"/>
          <w:i w:val="1"/>
          <w:iCs w:val="1"/>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parietal and frontal cortex demonstrate large contributions in planning, calculating, movements. Motor function was seen solely mechanical action. Movement is vital to every brain function, such as emotion, language, memory, and learning. Higher functioning evolved from movement.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cerebellum, 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little brain</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plans of physical movement and-coordinates thought. Motor plans involve the same planning of outcome, argument, and premise, or to remember a sequence of notes, tone, tempo in vocal performance, or playing an instrument. Isolated neural function is not wholly isolated; language, emotion, memory, and many functions utilize parts of the same brain.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Motor function is essential to movement, cognition, and behavior. Behavior is executing movement by cognition. The movement process reciprocally supplants words, emotion, and deeds. Planning, deliberation, and action requires a multifaceted movement formulation, both physically and mentally. Action is apparent, whereas the thinking behind the motion is not; emotion itself is derived from motion. The same neural networks fire in both, motion, and notion. The front half of the brain is dedicated to mental and physical action. Home to the working memory, attention, motor planning, and competing stimuli regulation and filtration. The brain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higher cognitive organize actions.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Here, the anterior cingulate gyrus, of the frontal cortex, is crucial to focus- it relays information to the prefrontal cortex, for discernment. The frontal cortex can act as a weigh station, more interconnected to the entire brain, than any area. Such deliberation spans to the motor cortex, are coordinated by motor neurons. This process is the definition of many forms of cognition.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Classical motor function responds to the raising or lowering of blood pressure, the regulation of hormones, breathing, or muscle action.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Motor activity</w:t>
      </w:r>
    </w:p>
    <w:p>
      <w:pPr>
        <w:pStyle w:val="Body"/>
        <w:numPr>
          <w:ilvl w:val="0"/>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First, we analyze the incoming external an internal data. </w:t>
      </w:r>
    </w:p>
    <w:p>
      <w:pPr>
        <w:pStyle w:val="Body"/>
        <w:numPr>
          <w:ilvl w:val="0"/>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Next, we formulate and monitor our response plan. </w:t>
      </w:r>
    </w:p>
    <w:p>
      <w:pPr>
        <w:pStyle w:val="Body"/>
        <w:numPr>
          <w:ilvl w:val="0"/>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Then, we execute the plan. The second stage a formulating and monitoring a response plan is the step that involves thought processing.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Even our sense of self-awareness may be driven by motor neurons. Henrietta and Alan Liner, discovered a small portion within the cerebellum; the dentate nucleus, was larger in apes and humans. And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fr-FR"/>
        </w:rPr>
        <w:t>Neo-Dentate,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is only present in humans. They concluded that the cerebellum might not only play its role in movement, but also cognition.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Neurologist Robert Dow of the Good Samaritan Medical Center linked damage to the cerebellum with problems in judging shapes, creating proportioned drawings, and word selection. He measured increased of activity in the cerebellum, when a person was asked to place rings in sequence of their size.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People suffering from Parkinson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and Huntington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disease are affected with learning impairments, and have difficulty coordinating movements and judging timing, and space. The hallmark of their diagnosis is degeneration of lower brain regions affecting the function of the cerebellum, basal ganglia, and Globus Pallidus, and Substantia Niagara. The Substantia Niagara loses the ability to supply dopamine, which is why these patients are often, diagnosed, and treated with an exogenous chemical precursor to Dope anergic production, Levodopa.</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 separate study of Parkinson's patients examined learning, and motor skill acquisition. The patients degree of motor disability was linked to their impairment of task recall. Without Dopamine, their movements festinate, and they have difficulty planning, thinking, and perceiving proportioned movement responses to their environment. Not only does movement affect our perceptual, and thinking ability, it also influences emotion. These patients lack common facial expression and suffer from bouts of depression.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Most incoming sensory information is sent first to the thalamus, which then relays it to the sensory and frontal lobes for detailed analysis and response. But when emotionally charged information comes in, the thalamus sends it on a more rapid pathway to the amygdala, bypassing the upper brain's input since there is no time to think about how to respond. Based on the limited sensory information it has received, the amygdala uses primitive, general categorizations- primary emotions- to activate an immediate aggressive or defensive response. Specialized cortical networks in the right hemisphere and frontal lobes are responsible for secondary emotions and for modulating the more primal emotional responses of the amygdala and the limbic system.</w:t>
      </w:r>
      <w:r>
        <w:rPr>
          <w:rStyle w:val="Hyperlink.1"/>
          <w:rFonts w:ascii="Times New Roman" w:hAnsi="Times New Roman" w:hint="default"/>
          <w:sz w:val="24"/>
          <w:szCs w:val="24"/>
          <w:u w:color="043f60"/>
          <w:rtl w:val="0"/>
        </w:rPr>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We and members of other species communicate our emotions primarily through facial gestures. These and other expressions of emotion such as crying, and laughing are controlled by the amygdala and brainstem. The best evidence for this comes from a disorder known as pseudo bulbar palsy, which is caused by damage to the outputs of the motor cortex, on the 2nd floor. Individuals with this disorder cannot make voluntary movements of facial muscles; However external events can still elicit laughter, tears, and facial gestures of emotion. They are responding with their first floor which is still intact. Whats even more fascinating is that the motor control of movements related to emotion is not in the same location as the control for a voluntary movement of the same kind. For example, when a stroke destroys the motor cortex in the brain's left hemisphere, the patient experiences paralysis on the right side of the face. When asked to smile the patient cannot move the right side of his mouth. However, when the same patient is told a joke and laugh spontaneously, the smile is normal; Both sides of the mouth move as they should. The cortex exercises its usual control over the muscles, but the muscle still responds to the more automatic and implicitly learned responses that are located on the first floor in the basil ganglia.</w:t>
      </w:r>
      <w:r>
        <w:rPr>
          <w:rStyle w:val="Hyperlink.1"/>
          <w:rFonts w:ascii="Times New Roman" w:hAnsi="Times New Roman" w:hint="default"/>
          <w:sz w:val="24"/>
          <w:szCs w:val="24"/>
          <w:u w:color="043f60"/>
          <w:rtl w:val="0"/>
        </w:rPr>
        <w:t xml:space="preserve">”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Movement is a physical expression of E- motion. For example, before we feel sad, I thought is triggered either from a memory, a current situation, or an imagined future. As this is happening, an array of chemicals and hormones are produced that act as internal messengers throughout the body. The Physiology that is created changes how we, feel internally. Our internal feelings, or emotions, can also lead to physical changes, such as the production of tears by the tear ducts. The bodily states such as breathing, blood pressure, pulse, and heart rate may change as well.</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Dr. John Ratey, M.D.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Self-Awareness: Cognition, Attention, and Perception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Self-Awareness is the ability of the human cognitive process to monitor itself and reflect not only immediate responses but on past and future potentials as well. Sequencing, evaluating, judging, and thinking of ideas and possible responses are essential to this process. Self-awareness requires mental rehearsal, imagery, thinking, decision-making, and voluntary actions. We must have the ability to monitor and evaluate the self in a variety of mental settings based on prior experiences and the ability to project future outcomes. The neural basis for self-awareness includes cognitive action- the human capacity for forming and manipulating imagined constructs.</w:t>
      </w:r>
      <w:r>
        <w:rPr>
          <w:rStyle w:val="Hyperlink.1"/>
          <w:rFonts w:ascii="Times New Roman" w:hAnsi="Times New Roman" w:hint="default"/>
          <w:sz w:val="24"/>
          <w:szCs w:val="24"/>
          <w:u w:color="043f60"/>
          <w:rtl w:val="0"/>
        </w:rPr>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Our physical movements can directly influence our ability to learn, think, and remember. It has been shown that certain physical activities that have strong mental components such as soccer or tennis, enhance social, behavioral, and academic abilities. Although the reasons are not completely understood, many reports indicate that this is so. Evidence is mounting that each person's capacity to master new and remember old information is improved by biological changes in the brain only brought on by physical activity. Certain kinds of exercise can produce chemical alterations that give us stronger, healthier, and happier brains.</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Mental ailments once thought of as broken regions, defective, epigenetic anomalies, are again, like a muscle, neuronal pathways, that can be strengthened, damaged, or atrophy. Conditioning is the key to forming the network. Many brain problems can be improved or fixed. The brain can heal itself but requires the proper conditions to create these reliable pathways. Many players are involved in setting the stage as the director controls the show. There's virtually no budget. If you choose to utilize the abundant resources at your behest, with guidance, training, and rehearsal: You can, despite the critics, produce: "The greatest show on earth!"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Dr. Mila Kivipelto, MD, Neurologist at Karolinska Institute, effects of diet and lifestyle; Finger trial (Finnish Geriatric Intervention Study to Prevent Cognitive Impairment and Disability. Effects of Diet and lifestyle on cognitive health. 1. Nutrition, 2. Exercise, and 3. Social Support reduce the risk for cognitive decline, loneliness, depression, v. standard care. Cognitive function improved 25%, Executive function 83%, 150% improvement in reacting to new information and processing. Major Depression treated with food-Deakin University in 2017 study:</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Environment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mind and body's regenerative healing are contingent on:</w:t>
      </w:r>
    </w:p>
    <w:p>
      <w:pPr>
        <w:pStyle w:val="Body"/>
        <w:numPr>
          <w:ilvl w:val="1"/>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Exercise</w:t>
      </w:r>
    </w:p>
    <w:p>
      <w:pPr>
        <w:pStyle w:val="Body"/>
        <w:numPr>
          <w:ilvl w:val="1"/>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Proper Nutrition</w:t>
      </w:r>
    </w:p>
    <w:p>
      <w:pPr>
        <w:pStyle w:val="Body"/>
        <w:numPr>
          <w:ilvl w:val="1"/>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An Active Mind</w:t>
      </w:r>
    </w:p>
    <w:p>
      <w:pPr>
        <w:pStyle w:val="Body"/>
        <w:numPr>
          <w:ilvl w:val="1"/>
          <w:numId w:val="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Connection</w:t>
      </w:r>
    </w:p>
    <w:p>
      <w:pPr>
        <w:pStyle w:val="Body"/>
        <w:numPr>
          <w:ilvl w:val="1"/>
          <w:numId w:val="2"/>
        </w:numPr>
        <w:suppressAutoHyphens w:val="1"/>
        <w:spacing w:after="240"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Sleep</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It is essential that we have a place to grow, practice, and improve. The actors need a stage and a rehearsal hall. Even though we focus on our performance, we often forget the process of rehearsal. Every good artist needs a safe place to practice and analyze their performance with other players and the director. If not, essentially, there would be no performance: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"When the time for performance is, at last, the time for preparation has passed."</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To effectuate a concerted effort, timing and environment are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Everything!</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Try getting a standing ovation with the fire alarm going off. I was once told that life and its success is related to the balancing of three environmental buckets, as their influence is poured into our lives:</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Bucket List:</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things we can't control: The earth, the world, and its events. </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people who we are surrounded by and their choices, which may affect us personally, </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Our actions and how we respond to these other two buckets' as a flood in -</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pailing</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 our decisions.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Indeed, we can only change our response. And this response can keep us healthy and vibrant or can wash away our well-being. As a clinician treating patients who have suffered from a concussion, I must induce a certain amount of stress to produce a challenge for the brain, an unaccustomed response, which requires the mind to focus. This stress requires the body to rally its efforts to complement the stress by providing blood to the brain. Stress, an unanticipated challenge, is often met by the body and mind doing something new and adjusting to circumstances. Thereby providing a bolstered response that enables the body and mind to adapt to a new demand. The mind interprets these challenges and tells the body to step up its efforts, to survive, and a new challenge increases the capacity to perform. The threshold is raised, like a weightlifter who must gain new muscle to lift more weight, or an athlete, that must run faster. There is only the challenge in meeting new higher limits, and we control how we respond. However, the environment must allow us to improve. In treating patients, we play logic games. We do math, and we do things that are uncomfortable and require people to think and move. The stressors are controlled and are carefully designed to push the patient beyond his comfort successfully. Too Much stress may sabotage the proper healthy response. Incremental, controlled stress produces an opportunity for success. Just like a good rehearsal, we are allowing performance improvement.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Therefore, one must pay attention to his environment to guarantee success. Mindless practice is just that. One must be challenged to respond to new stress that will provide improvement. If one is to practice, he must practice in a focused way and assess what needs to be worked on, challenged, and improved. This focus requires mental and physical exertion and incremental measured attainment to show the effect of practical efforts.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Just as a show requires scenery, stage, costumes, sound, and the script, the actor does not play without a prepared cast or rehearsal, to be sure. So why would we earnestly attend? If we pay to see the effort unfold, we must rely on our technical directors and have a place where we can attend. We are our attendees, and our pricey ticket is paid in the currency of life, time. Therefore, we must realize that we must prepare for success in an environment where we can control the outcome, follow the script, and prepare for the show.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Studies with caregivers who are constantly barraged by stressful demands have shorter telomeres and less telomerase. Constant stress, releases, cortisol, and chronic release of this stress hormone can damage and shorten our lives. This stress threat leaves us susceptible to disease and demise. Caretakers are often left with little sleep, and no time for recovery, in dealing with caring for someone. The worries, the anticipation of problems, and lack of sleep take their toll. We choose how we respond to this stress.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"For, every problem under the sun, there's a solution or else there's none, if there's not one, never mind it, it there is one, hurry and find it."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successful caretakers have learned to make time for self-care. They quell their worries and focus on what they can change, and they place themselves in an environment to care for themselves and continue to care for another. So, it is with your craft and performance. You must take time to place yourself in an environment where you can succeed and practice, essentially care for yourself. Despite the circumstances out of control-comes- control. Those who succeed do not necessarily enjoy the stress more, but they continue to practice. They are not born with it. They provide themselves the necessary environment to challenge themselves repeatedly, and analyze, with the proper help, their performance, and get help to improve. They don't just worry about their performance; they focus on what they actively can improve. And this focus keeps them young and provides resistance and stamina by assessing their needs and addressing the issues that will ensure a successful outcome. We all have worries and stress. But we actively must place ourselves in rehearsing the results we desire to progress to a proper curtain call. </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Challenge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People with a challenge-response to stress have a "Bring it on!" mentality. They change their internal environment not to have a threat stress response, but the challenge-response increases your mind's ability, helping you doing better. The challenge-response prepares your mind and body to perform at its best and win. The threat response shuts your mind down and prepares you to flee</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the opposite of the training you need.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So, you must face the environment with a challenge-response to stress and prepare through deliberate practice to succeed. Unfortunately, some of us have been wired to be more stress reactive. But the message is one of hope. Those who have viewed their stressors as more of a challenge win more often. It is not that they have less stress or that their stress is trivialized; they choose to look at the stress as a challenge, and the body responds by bolstering their effort and improves. While those who let themselves become engulfed in the worry about the task shut down, fail, never to improve, or meet the challenge.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Often, I have heard people in difficult situations say, "At least, I'm not six feet under.</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By acknowledging that they are alive, they are not diminishing the difficulty of their lot. Instead, they are expressing the hope that what they face hasn't killed them, and they essentially are saying. I can do it! They survive. Terrible events in human history, holocaust survivors, would hold to the notion that they are still alive. As if to say, they can continue! And they were right!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body and mind are made to survive, and we must remember that we can overcome; if we are alive, there is the choice to do, even if what we do is simply a determination, that we can still do. We are then acknowledging that we have not lost, there's hope, and we can actively, still face our day, by living, and doing, to ultimately, ensuring, by our validation, that we can choose, live, and do; becoming, more apt, to face our challenge, and eventually, succeed.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Drama is conflict, and we all have our challenge. Much of the show is based on a protagonist and his ability to face these conflicts. The process often is the conflict. How we meet the conflict determines our role, and we pay, never satisfied with our hero's tragedy, but we learn from his journey, and we must prepare for success by doing all we can to endure. Like the turtle and the hare, we may find that we are the Hero. Eventually, to overcome the challenge. Even while we have not been able to manage the script, we do control our reactions. </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rPr>
        <w:t>David Osmond</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David Osmond is a solo music artist, Broadway performer, motivational speaker, and lead singer of The Osmond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2nd Generation. He has performed in more than 17 countries and has had three top 40 hits in the U.K. David is a married father of two daughters and the nephew of Donny and Marie Osmond. A long-standing advocate since his diagnosis in 2006, he has received multiple awards for his commitment to the MS community.</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 xml:space="preserve">I was diagnosed when I was 26, in the prime of my life. I noticed my first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"https://msfocusmagazine.org/Magazine/Magazine-Items/Five-common-symptoms-of-MS-and-how-to-cope.aspx"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symptoms</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when I was performing in a show. My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"https://msfocusmagazine.org/Magazine/Magazine-Items/Focusing-on-Visual-Disturbances-of-MS.aspx"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fr-FR"/>
        </w:rPr>
        <w:t>vision</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was affected, and then symptoms progressed from my feet, through my legs, back, chest, and even to my hands. I was scared because my family and I didn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know what was wrong with me at the time. After many doctor visits and tests, I was finally diagnosed. I was relieved, but I was also in denial. I wasn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exactly a stranger to MS because my dad, Alan Osmond, has another form of the disease. I thought I knew everything there was to know about MS,</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but in a very short time, my condition progressed beyond what I saw my father go through when I was growing up. I needed to do more research to better understand the battle ahead of me. I wasn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t ready for a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"https://msfocusmagazine.org/Magazine/Magazine-Items/What-to-Expect-from-Your-MS-Disease-Modifying-Drug.aspx"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disease-modifying treatment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at the time, and I certainly wasn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t ready for needles. So, I decided to try to manage my MS through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"https://msfocusmagazine.org/Magazine/Magazine-Items/10-Evidence-Based-Dietary-Tips-for-Disease-Prevent.aspx"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nl-NL"/>
        </w:rPr>
        <w:t>diet</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and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"https://msfocusmagazine.org/Magazine/Magazine-Items/6-Reasons-You-Don-t-Exercise-and-What-to-Do-About.aspx"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exercise</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At that time, I had about one to two relapses per year, experienced difficulty walking, and even had to use a </w:t>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"https://msfocusmagazine.org/Magazine/Magazine-Items/Wheelchairs-for-MS-Patients.aspx"</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wheelchair</w:t>
      </w:r>
      <w:r>
        <w:rPr>
          <w:rFonts w:ascii="Times New Roman" w:cs="Times New Roman" w:hAnsi="Times New Roman" w:eastAsia="Times New Roman"/>
          <w:sz w:val="24"/>
          <w:szCs w:val="24"/>
          <w:u w:color="043f60"/>
        </w:rPr>
        <w:fldChar w:fldCharType="end" w:fldLock="0"/>
      </w:r>
      <w:r>
        <w:rPr>
          <w:rStyle w:val="Hyperlink.1"/>
          <w:rFonts w:ascii="Times New Roman" w:hAnsi="Times New Roman"/>
          <w:sz w:val="24"/>
          <w:szCs w:val="24"/>
          <w:u w:color="043f60"/>
          <w:rtl w:val="0"/>
          <w:lang w:val="en-US"/>
        </w:rPr>
        <w:t xml:space="preserve"> periodically.</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It took me some time before I was ready to take an active approach to treating MS. I eventually realized that I was just coping and not doing everything I could to actively manage the disease. One part of this evolution stemmed from seeing my brother play on the floor with his kids. I questioned if I would ever be able to do that with my kids because of my relapsing MS. Once I got married and started my family, I wanted more than ever to make sure I was taking care of myself the best I could. When I received The National MS Society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Spirit of Life Award</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in September 2010, my wife and I made a decision that I would dedicate myself to managing my MS so that I could continue to be active with my wife and kids now and in the future.</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Last year, I teamed up with Novartis Pharmaceuticals Corporation on an educational campaign, Our Voice in Song</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to inspire people living in the MS community to raise their voices and take charge of how they manage their disease. A lot has changed in the past few years and many more treatment options are available. Treating relapsing MS early is a crucial part of managing it. I researched what treatment options were available and worked closely with my doctor to understand the risks and benefits, eventually selecting an oral disease-modifying option that was right for me. Everyone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experience with relapsing MS is different, so I would encourage anyone living with the disease to talk with their doctor about which treatment option would be best for them.</w:t>
      </w: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p>
    <w:p>
      <w:pPr>
        <w:pStyle w:val="Body"/>
        <w:suppressAutoHyphens w:val="1"/>
        <w:spacing w:line="480" w:lineRule="auto"/>
        <w:ind w:firstLine="34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Now that I</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ve taken charge of managing my relapsing MS head-on, I want others to do the same. I wrote a song, I Can Do This, based on my own experience and advice I received from my family when I was diagnosed. I hope this song helps inspire and motivate people living with relapsing MS get serious about actively managing their health. Its been an amazing experience thus far working on Our Voice in Song and meeting others who are facing similar challenges.</w:t>
      </w:r>
    </w:p>
    <w:p>
      <w:pPr>
        <w:pStyle w:val="Body"/>
        <w:suppressAutoHyphens w:val="1"/>
        <w:spacing w:after="240" w:line="480" w:lineRule="auto"/>
        <w:ind w:firstLine="340"/>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actor's inner voice always has an "intention," or something he wants to drive his actions. The reason behind the lines, the action "the voice" is inside of you! You must determine what you want, though you are challenged. The show's challenge is about the conflict, and overcoming, to get what was intended! The "intent" may change; however, there is always a drive, a reason, a voice. You must find what drives you: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A better life for you or a loved one?</w:t>
      </w:r>
      <w:r>
        <w:rPr>
          <w:rStyle w:val="Hyperlink.1"/>
          <w:rFonts w:ascii="Times New Roman" w:hAnsi="Times New Roman" w:hint="default"/>
          <w:sz w:val="24"/>
          <w:szCs w:val="24"/>
          <w:u w:color="043f60"/>
          <w:rtl w:val="0"/>
        </w:rPr>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See this as your challenge. The intent must give you a reason to overcome the obstacle. And, in doing so, you truly live, learn, and have a story of the satisfaction of knowing that you are doing all you can to achieve your intent when you live. Only you can determine your success, you may be the audience, but that does not mean your efforts do not affect another. You live, and by living you do, and by doing you matter; so, do, move. Stay alive! Face your stress and overcome it. There is hope, anew, each day. Control your environment, do what you can, work to make a difference because your efforts matter! Convert a threat to a challenge. Otherwise, you are dead.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Studies show that athletes who don't turn off the stress, but face it, can use it to shave seconds off their time; According to sports psychologists, successful athletes continually view that stress as a surmountable challenge. The body responds by helping you survive! You win, you overcome. Those who don't have stress are stagnant. And, in physical therapy, those who do nothing are dying, they succumb, and the stress overtakes them.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We are made to believe that the 'stasis' in homeostasis is the ideal state, we must realize that heuristic stress is the body's response to produce homeostasis. The body and mind must be challenged constantly by the environment to create an atmosphere of consistency. We must change our mindset to realize; there is no consistency without stress. The challenge to maintain itself in a stressful environment provides the body's requisite consistency. Nature has put in place our survival mechanisms to monitor our environment to drive them to constant adaptation.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body is constantly adapting and changing to overcome and maintain itself. So, no environment is genuinely static, or like the next, there is never an identical moment in its perpetual response to stress. So, take heart! You could say there's- no time like the present! Its true! Your perpetual adaption to stress allows you to live- to succeed or fail! And you are constantly being challenged to maintain your survival. Once you realize that, you can take heart in knowing that you are overcoming stress just by living each moment. And you can continue to achieve your desired intent and win! So, we must act! 'Act-ion!' &lt;movement&gt; Move! For every action to produce an opposite and equal reaction to meet the challenge, and become stronger, faster, better, and overcome our stress to success: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show must go on!</w:t>
      </w:r>
      <w:r>
        <w:rPr>
          <w:rStyle w:val="Hyperlink.1"/>
          <w:rFonts w:ascii="Times New Roman" w:hAnsi="Times New Roman" w:hint="default"/>
          <w:sz w:val="24"/>
          <w:szCs w:val="24"/>
          <w:u w:color="043f60"/>
          <w:rtl w:val="0"/>
        </w:rPr>
        <w: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If, we are to precede our proscenium, extending our curtain call, an encore, forevermore-then according to Dr. David Sinclair, PhD, at Harvard, we must utilize the balance of stressors to our favor, improving our </w:t>
      </w:r>
      <w:r>
        <w:rPr>
          <w:rStyle w:val="Hyperlink.3"/>
          <w:rFonts w:ascii="Times New Roman" w:hAnsi="Times New Roman"/>
          <w:sz w:val="24"/>
          <w:szCs w:val="24"/>
          <w:u w:color="043f60"/>
          <w:rtl w:val="0"/>
          <w:lang w:val="pt-PT"/>
        </w:rPr>
        <w:t>Lifespan</w:t>
      </w:r>
      <w:r>
        <w:rPr>
          <w:rStyle w:val="Hyperlink.1"/>
          <w:rFonts w:ascii="Times New Roman" w:hAnsi="Times New Roman"/>
          <w:sz w:val="24"/>
          <w:szCs w:val="24"/>
          <w:u w:color="043f60"/>
          <w:rtl w:val="0"/>
          <w:lang w:val="en-US"/>
        </w:rPr>
        <w:t>, as the key, to longevity, in the book he published with the same name. One of the tools utilized for longevity enhancement and healing is exercise, which is a controlled stressor, and its effects upon the body are the cure.</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Exercise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At high intensity between 75-90 % of your max heart rate, your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metabolism shifts from aerobic to anaerobic; research, has shown that mixing in intervals just below your anaerobic threshold is very effective for stimulating key hormones. The pituitary gland releases Human Growth Hormone (HGH). This Hormone diminishes throughout life, due to sedentary habits, aging, and resistance from stress. Hormones, such as cortisol, are released in the adrenal cortex, ACRH, in the (Pituitary)Thalamus, and liver, in protective response.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HGH is the bodies craftsman, burning fat, improving muscle fiber, and contributing to brain volume. Normally, HGH remains in the bloodstream temporarily. A session of interval training can maintain the level of HGH for up to 4 hours. HGH also balances the neurotransmitter levels which boost the production of growth factors, IGF-1, that enters the cell nucleus turning on our genes to crank up the mechanism of neuronal growth. During, and after these workouts the intensity, produces a release of endogenous enkephalins,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pt-PT"/>
        </w:rPr>
        <w:t>s natural endorphin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which can last for hours; the improved, mood is equivalent to morphine, and natural Canni</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boid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are released in the body;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rPr>
        <w:t>runner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high.</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The benefits not only enhance mood, but quail pain, for relief that lasts longer than most over-the-counter pain medication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and, has been shown in studies to be as effective and less toxic, without the drawbacks of Opioid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Further, the body, responds with increased levels of dopamine and serotonin, lowering cortisol levels. </w:t>
        <w:tab/>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a study done by the University of Muenster, Germany, two groups were asked to run at high intensity; During, a course of 45 min treadmill run. One group was asked during their run, to do two three-minute sprints, separated by a two-minute rest. Compared to the subjects, without the interval training, the sprinters had notably higher levels of BDNF as well as norepinephrine. In cognitive tests performed after the run, the sprinters learned vocabulary words 20% faster.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Exercise makes you smarter-At any age.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Children who exercise in school have better grades and learn more easily. They show improvement in a broad variety of skills ranging from math to logic to reading. Similar results were obtained in young adults after 12 weeks of aerobic training.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And the benefits of exercising when you're young continue as you get older. Those who are physically active between ages 15 and 25 process information faster when they become 62 to 85 years old. Although studies vary regarding the duration, intensity, and type of exercise, overall physical activity improves cognitive function in people of all ages. People who are fit are more likely to remember words and names than those who are not. Part of the reason for this is that exercise increases autophagy you, which removes toxic substances from inside your cells, especially in your brain.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Fathers who exercise</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even if they don't begin working out until they are adults</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have smarter babies. They pass some of the brain benefits of physical activity to their children through a process called epigenetics. That is, exercise changes the brains and sperm of male animals in ways that later affect the brains and thinking skills of their offspring.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It doesn't even take much exercise to enhance how well you think. Just standing instead of sitting makes a difference. In one study, people were standing performed better on a test that measured the selective attention than those who were seated- giving new meaning to the expression thinking on your feet.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part of your brain that controls memory</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called the hippocampus</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gets bigger. When people age, they often say, where did I leave my keys? or what was that person's name again? A lot of this memory loss is reversible.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For example, a randomized controlled trial of 120 older adults found that those who walked for 40 minutes three times a week for a year had brain growth in the hippocampus and, as a result, improvement in their memory and cognitive function. In contrast, the brains in the comparison group shrank.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Another study found that men and women with mild cognitive impairment who exercised four times a week over a six month. Experienced an increase in grey matter volume as measured by MRI and an improvement in cognitive function. In contrast, the control group showed brain atrophy and worsening in cognitive performance.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Similar findings were documented in another randomized controlled trial. After six months, those doing moderate aerobic exercise had significant increases in brain volume in both Gray Matter, and White Matter regions.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Doctor Sanjay Gupta MD, in his book </w:t>
      </w:r>
      <w:r>
        <w:rPr>
          <w:rStyle w:val="Hyperlink.3"/>
          <w:rFonts w:ascii="Times New Roman" w:hAnsi="Times New Roman"/>
          <w:sz w:val="24"/>
          <w:szCs w:val="24"/>
          <w:u w:color="043f60"/>
          <w:rtl w:val="0"/>
          <w:lang w:val="en-US"/>
        </w:rPr>
        <w:t xml:space="preserve">Stay Sharp, </w:t>
      </w:r>
      <w:r>
        <w:rPr>
          <w:rStyle w:val="Hyperlink.1"/>
          <w:rFonts w:ascii="Times New Roman" w:hAnsi="Times New Roman"/>
          <w:sz w:val="24"/>
          <w:szCs w:val="24"/>
          <w:u w:color="043f60"/>
          <w:rtl w:val="0"/>
          <w:lang w:val="en-US"/>
        </w:rPr>
        <w:t>shared how video games can increase the processing speed in older adults. The connections between neurons are reinforced, by the effects of the lining of axons, myelin. These myelin sheets wrapped around the axons of neurons to connect one neuron to another. The speed their connection is accelerated in a process called saltatory conduction. These myelin sheaths are attacked in disorders such as multiple sclerosis. Studies show that when the myelin sheath is deteriorating; it may affect movement and motor control; and mental processing. because the connections between neurons begin to deteriorate the myelin sheaths.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Proper exercise and nutrition have been shown to help bolster and foster the growth of these neuronal connections fortifying, the myelin. Exercise causes new neurons to be born and new connections between neurons to be made and develops new learning and memory. Exercise develops new vascular connections, improved by the production of IVF-1.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Exercise makes the connections between your neurons work more efficiently and brings more blood flow to your brain. One of the meatier mediators of this is a protein called Brain Derived Neurotrophic Factor, which stimulates neurogenesis and connections between neurons.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BDNF, fuels almost all the activities that lead to higher thought. With regular exercise, the body builds up its levels of BDNF, and the brain's nerve cells start to branch out, joined together, and communicate with each other in new ways. This process that underlies learning: every change in the junctions between brain cells signifies a new fact or skill thats been picked up and stowed away for future use. Brains with more BDNF have a greater capacity for understanding and higher cognitive function.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 xml:space="preserve">Its not just a matter of slowing down the aging process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 says Doctor Arthur Kramer, a research psychologist at the University of Illinois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 xml:space="preserv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its a matter of reversing it."</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Exercise makes you happier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Small amounts of exercise can make you happier. A 2018 review of 23 studies with 500,000 people ranging from adolescent age to very old and covering a broad range of ethnic and socioeconomic groups found that exercise was strongly linked to happiness. Every one of these studies showed a beneficial relationship between being physically active and being happy.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Just 10 minutes a week of exercise was linked with being happier and those who worked out only once or twice a week said they felt much happier than those who never exercised. Those who worked out 30 minutes a day showed even greater benefits period both aerobic exercise and stretching and balancing exercises were effective in improving happiness. Even a very busy person can find 10 minutes a week to exercise. The ACSM, recommends 75 min of High Intensity Interval training, or aerobic activity per week for staving off, disease, cancer, and cardiovascular disease.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another study researchers pooled data from over a million men and women who found that those with the lowest fitness were 76% more likely to have been given diagnosis is of depression, than the people with the greatest fitness men and women in the middle third, which were 23% more likely to develop depression, than the most fit. In addition to helping prevent depression, exercise can treat depression, with results often equal to or even greater than a lifetime of antidepressants.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Harvard review of 25 randomized controlled trials, concluded that exercise had a large and significant effect on depression- in both mild and major depressive disorders. The effects were stronger if the participants exercised in groups. Even a single bout of exercise increases beneficial hormones that cause your arteries to dilate, bringing more blood flow to your brain and reducing biomarkers of inflammation.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Strength training also reduces and helps prevent depression- lifting weights lifts your mood. A 2018 meta-analysis of 33 clinical trials documented those men and woman doing resistance exercise training consistently had fewer symptoms of depression, whether they were depressed at the beginning of the study. That is, if they were depressed when they began, they were less depressed after, and if they weren't depressed when they started, they had a lower chance of becoming depressed. The benefits essentially were the same whether people went to the gym twice a week or five times. The benefits were the same for men and women, young, middle aged, or elderly. Again, a little exercise goes a long way. Researchers concluded that resistance exercise training is an alternative and adjunct therapy for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rPr>
        <w:t>depressive symptoms.</w:t>
      </w:r>
      <w:r>
        <w:rPr>
          <w:rStyle w:val="Hyperlink.1"/>
          <w:rFonts w:ascii="Times New Roman" w:hAnsi="Times New Roman" w:hint="default"/>
          <w:sz w:val="24"/>
          <w:szCs w:val="24"/>
          <w:u w:color="043f60"/>
          <w:rtl w:val="0"/>
        </w:rPr>
        <w:t>”</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Exercise helps you live longer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greatest increase in longevity occurs when you go from being sedentary to doing even a little exercise daily. For example, going from being sedentary to just walking 20 to 30 minutes per day can cut premature death rates by 20 to 30%. Another study found that walking 30 minutes five times per week reduced premature deaths by 20% and walking 60 minutes five times per week reduced premature deaths by 31%, but more intensive exercise had only incremental additional benefit in reducing mortality. Just 25 minutes of brisk walking a day can add as much as seven years to your life.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the Women's Health study involving tens of thousands of women, those who walked briskly for just 60 to 90 minutes each week- just 15 minutes a day- cut their risk of death from heart attack and stroke in half. There are benefits to more intensive exercise one of the most practical is that you can achieve most of the longevity benefits of exercise and only 5 minutes a day if you run instead of walk.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American Academy for Sports Medicine; updated exercise guidelines from Aerobic exercise to High Intensity Interval Timed Training, HITT. These are short intervals of intense exercise, at, or above 70% of HR max, followed with rest between bouts. The body adapts to the intensity. The body performs better, as it releases growth factors such as IGF-1, IVF, and human growth hormone. Studies show, the intensity is the best way to produce brain derived neurotrophic factor. Short bouts of intensive exercise are the equivalent to getting an injection of human growth hormone, by up to 300%. These effects are lasting. The signal of brain derived neurotrophic factor delivers improved neuroplasticity and lasting for hours and even days according to some studies. </w:t>
      </w:r>
    </w:p>
    <w:p>
      <w:pPr>
        <w:pStyle w:val="Body"/>
        <w:tabs>
          <w:tab w:val="left" w:pos="720"/>
        </w:tabs>
        <w:suppressAutoHyphens w:val="1"/>
        <w:spacing w:line="480" w:lineRule="auto"/>
        <w:jc w:val="left"/>
        <w:rPr>
          <w:rStyle w:val="None"/>
          <w:rFonts w:ascii="Canela Text Regular" w:cs="Canela Text Regular" w:hAnsi="Canela Text Regular" w:eastAsia="Canela Text Regular"/>
          <w:outline w:val="0"/>
          <w:color w:val="525f65"/>
          <w:sz w:val="24"/>
          <w:szCs w:val="24"/>
          <w:u w:color="043f60"/>
          <w:shd w:val="clear" w:color="auto" w:fill="ffffff"/>
          <w14:textFill>
            <w14:solidFill>
              <w14:srgbClr w14:val="535F65"/>
            </w14:solidFill>
          </w14:textFill>
        </w:rPr>
      </w:pPr>
      <w:r>
        <w:rPr>
          <w:rStyle w:val="Hyperlink.1"/>
          <w:rFonts w:ascii="Times New Roman" w:cs="Times New Roman" w:hAnsi="Times New Roman" w:eastAsia="Times New Roman"/>
          <w:sz w:val="24"/>
          <w:szCs w:val="24"/>
          <w:u w:color="043f60"/>
          <w:rtl w:val="0"/>
          <w:lang w:val="en-US"/>
        </w:rPr>
        <w:tab/>
        <w:t>In one study of over 55,000 adults gained about 3 extra years of life compared with sedentary adults. Amazingly, these benefits were about the same whether someone ran 5 minutes a day or 30 minutes a day, and even at a relatively leisurely pace of 10 MPH, or slower. In other words, running at whatever pace or mileage, dropped a person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risk of premature death by almost 40%, a benefit that held true even if the researchers controlled for smoking, drinking, and a history of health problems such as hypertension or obesity. For every hour you spend running you gain 7 hours in your life expectancy- up to three additional years of life.</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rPr>
        <w:t>Telomeres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Exercise also lengthens your telomeres. People who have consistently high levels of physical activity had significantly longer telomeres than those who have sedentary lifestyles. Even, longer than those who are moderately active. In one study, adults with high physical activity had a biological aging advantage of nine years when compared to those who were sedentary, and seven years compared to those who were moderately active. The research defined highly active as engaging in 30 to 40 minutes of jogging per day, five times a week. In other words, exercise has an anti-aging effect at the molecular level.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evidence is in the production of new Mitochondria, and therefore the up regulation of ATP, which is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ability to produce energy for life.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energy, as well as life, are increased with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response in providing new blood cells, called anastomosis, through VEGF, Vascular Endothelial Growth Factor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which stem new capillaries to provide new blood, hormones, elimination of waste, and providing oxygen, for the tissue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studies show that this ability diminishes with age, but exercise, counter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the sedentary effects, to improved and even reversal of age, according to David Sinclair, PhD.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another study, scientists studied men and women between the ages of 55 and 79 who had been cycling for decades and still pedaled about 400 miles per month. None were competitive athletes. They were biologically younger than their chronological age. Their muscles generally retain their size, fiber composition, and other markers of good health across the decades. Those writers who covered the most mileage each month displayed the healthiest muscles, whatever their age. They had an immune system, reflexes, memories, balance, and metabolic profiles that more pro closely resembled those of 30-year-olds than those of the sedentary older group.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Those who weightlift, even at the age of 75, can retain and regain the level of strength they had maintained at age 25. In other words, those who weightlift when they're older are still able to gain the strength attained from weightlifting as if they were years younger.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Chronic emotional stress can shorten telomeres, and exercise can also help prevent this from happening. Those who were sedentary experienced Telomere shortening when feeling stressed. Those who exercise for at least 14 minutes a day saw little to no change in telomere length even if they were stressed. In other words, cross sectional stories showed that exercise buffered the effects of stress on their telomeres. A new study tested the effects of exercise on highly stressed elderly who are caring for a partner with dementia. Six months of activity led to significant Telomere lengthening compared to a control group. </w:t>
        <w:tab/>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Post-menopausal women who exercised for at least 16 minutes a day or more times per week for about a year and half for a year and a half had significant me longer telomeres than their sedentary peers it showed the positive effects of both aerobic and resistance exercise. </w:t>
        <w:tab/>
        <w:t xml:space="preserve">Since identical Twins have the same DNA, a study of Twins and telomeres was especially interesting. Researchers found the Twins who were active during leisure time were found to have longer telomeres than their inactive siblings. These findings were still significant after controlling for age, sex, non- smoking status, weight, and physical activity at work. Again, our genes are a predisposition, but our genes are not our fate. </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Mediators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meditation. A/T waves, and consciousness.</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The Stage:</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The Body-soft tissue, muscle, bone, nerves, joints, tendons, organs, systems.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Fascia: Fascia is a connective tissue which provides protection and support to the joints, ligaments, capsules, nerves, and components of muscle, it helps with the return of blood in the veins, and contributes to proprioception, and permits recoil, and provides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it-IT"/>
        </w:rPr>
        <w:t>tensegrity</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between tissue, transmitting force and contributing to the stability between various tissues, adding support, and malleable transitional integrity to structure. Clinically fascia can lose its stiffness, become too stiff, and even loses its ability to shear. It may become inflamed creating a fasciitis or, or trauma can create a fibrosis or an adhesion, where scarring can infiltrate surrounding tissue affecting its ability to recoil, glide, and resist tension and compressive forces. It has a role in proprioception, enteroception. It reduces friction and is supplied by myelinated and unmyelinated nerves.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Ligaments: Ligaments are dense fibrous connective tissues that connect bones across joints.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Tendons: Tendons are a type of connective tissue that attach muscle to bone at the end of each muscle. They transfer force from the muscle to the bone and when they are stretched, they store an elastic energy that contributes to movement. They contain blood vessels, lymphatics, and nerves, within the fascia, endotenon of each tendon, at the end of the muscle tendinous junction. Blood supply is often sparse but, they can transmit a force from muscle to bone, and they resist strong tensile forces, shear forces, less well, with little resistance provided too compression. Despite the ability to withstand tensile force, the junction of the tendon of muscle to bone, is vulnerable to tensile compromise, and is often a site of injury.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Bones: A scaffolding, the structure of the stage; unlike, a traditional wood stage, the environment of bone is living. Like a tree trunk, there are concentric circles which determine the strength and the age of the structure, bone is also set up in concentric circles and patterns with canals to supply a living organism. The Set, is made up of minerals the density is derived from a collection of hard material that is used to provide the structure in the most resilient way, it can withstand great amounts of compression. Bone is unique in that bone response to stimulus, the stress placed on the bone allows it to remodel its reinforcement, the greater the stress the more stringent the reinforcement. The advantage of a living stage is that its responsive. As, we exercise, bone is fed, as it circulates the blood to provide reinforcement scaffolds, of calcium carbonate, for our activities. We must be sure that our body biomechanics are moving correctly and are in alignment. So, that the extra stressors do not produce extra bone in unwanted areas causing pain and inhibiting movement, in areas that are not designed for inefficient bone structure. Many ailments in the shoulder and knee are a result of bone growth derived by stressors. Over the years the body puts down bone to react to the stress thats placed upon it causing extra bone or, spurs and calcium deposits in areas that normally should be fluid and supple. Shoulder and knees are often injured, due to kinesthetic incongruencies, poor strength, control, nutritional deficiency, or even overtraining. The body may react to stressors producing bone or calcium deposits in areas, normally, designed to last a lifetime. Leukocytes, or white blood cell, that which help fight infection, are also produced in the bone.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Muscle: Glucose, or sugar, (Glycogen: sugar stored in muscle six carbons, and six water molecules) which break down into three pyruvate to produce ATP; as, an intermediary fuel. Glycolysis is the main energy source through the mitochondria, by the electron transport chain to produce 28-30 ATP, to fuel a muscle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activation in the presence of oxygen, making muscle the most metabolically demanding, second only to the brain.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If there is not enough oxygen, lactate is produced: 1. As a buffer against acidity, 2. Acts as a fuel to continue to generate muscle activity, 3. Acts as a hormonal signal through blood transportation: to influence the heart, liver, and brain enhancing their function through astrocyte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pt-PT"/>
        </w:rPr>
        <w:t>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Hypertrophy: Muscle Growth: Isolating muscle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Force: people who want to get stronger, slowing down of the weight as thing</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get harder is a key parameter for those who want to generate more force. As the set gets harder for hypertrophy the motor units will increase, with a decrease in speed. Isolating muscle improves stress tension and damage, to promote muscle hypertrophy, without enhancing performance. 30 seconds to 8 seconds per repetition is the normal. In between set muscle isolated contractions is going to favor hypertrophy not performance. Lighter weight with increased isolation encourages hypertrophy, but not performance. Distributing weight across muscle improves strength; whereas, muscle isolation, improves hypertrophy and increased neuromotor muscle recruitment, without the benefit of functional force distribution, which improves functional strength. Improving the myosin size.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Strength: in general muscle strength diminishes throughout one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lifespan. 5 sets per week of 2-20, 30%- 80% of your 1 rep. max should be done weekly, just to maintain muscle. 10% of workouts should be high intensity muscle failure. Most of your sets should not be to failure, as it allows you to do more volume of work, without fatiguing the nervous system, without depleting the nerve to muscle connection in ways that are detrimental. Perform anywhere from 5-15 sets per week, per muscle of 30%-80%, to offset decline and increase muscle strength in the last 10-15 sets; this supposes a caveat that you have full active Range of motion. </w:t>
        <w:tab/>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de-DE"/>
        </w:rPr>
        <w:tab/>
        <w:t>Heinemann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Size Principal: The more efficient you are in recruiting motor units; not just muscle, but nerve to muscle connections; the better you are, the more you will recruit the high threshold motor units to stimulate muscle growth and strength. 45-60 minutes; thereafter the cortisol and inflammatory effects are likely to engage their deleterious effects counter to systemic improvements of stress. Sessions which go over 75 minutes tend to release cortisol and promote inflammation and decrease testosterone production and increase cortisol levels. While those within this 45</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60-minute window promotes an increased production of testosterone. 6 sets of 10 rep</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with about 120 seconds rest between sets; has been shown to increase testosterone, lead to big increases of testosterone, with big muscle set exercises, twice a week is the distinct threshold, for systemic testosterone increase.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How do you know if you have recovered? For testosterone increase, a two-minute rest is indicated. Heart Rate Variability is connected to understanding your recovery parameters. There are two main factors which may help you assess your recovered you are when you wake: 1. Grip strength: the ability to generate forced by squeezing the fist, relates to your ability to assess the ability of your upper motor neurons and your lower motor neurons to generate force, often through a handheld dynamometer. Comparing the grip force, you can generate when you are well rested, as opposed to when you are in recovery. If there is a 10-20% reduction, this means that the pathways from neurons to muscle are still in the process of rewiring themselves. 2. Carbon Dioxide tolerance test; measuring the ability to engage the Para sympathetic arm of your nervous system. Inhale through your nose and exhale completely. Repeat this four times (inhaling through the nose and exhaling through the mouth. Then, take a fifth inhale, as deeply as you can; expanding your diaphragm, as slowly as you can. measure how long you can exhale one second to two minutes. If your exhale is twenty seconds or less, then, you have not necessarily recovered. Thirty- sixty seconds is a zone where you are able to do more physical work. If, your carbon dioxide discard time is between 65%-120% seconds, your nervous system is recovered and prepared to do more work. If discard times are dropping in 15%-20% you</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re on the verge of recovering.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Explosive Speed: Efficient action potentials that trigger the muscle; if, you want to increase speed and force; learn to generate force with increasing speed for motor neuron conditioning. 60-70% of quickly moving the weight of the one rate max will train the explosive speed. Plyometric conditioning versus aerobic and strength training alone: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it-IT"/>
        </w:rPr>
        <w:t>Proprio-Neuro-Facilitation, PNF training.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Neuromuscular System: The nerve to muscle connection. Engaging muscle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Upper Motor Neurons: Involved in deliberate movements in the brain: Sends signal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down to the spine to Lower Motor Neuron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releasing Acetylcholine to cause muscles to contract: CPG</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Central pattern generators for reflexive rhythmic movement.</w:t>
      </w:r>
    </w:p>
    <w:p>
      <w:pPr>
        <w:pStyle w:val="Body"/>
        <w:tabs>
          <w:tab w:val="left" w:pos="720"/>
        </w:tabs>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 xml:space="preserve"> Main Movements:</w:t>
      </w:r>
    </w:p>
    <w:p>
      <w:pPr>
        <w:pStyle w:val="Body"/>
        <w:numPr>
          <w:ilvl w:val="0"/>
          <w:numId w:val="4"/>
        </w:numPr>
        <w:suppressAutoHyphens w:val="1"/>
        <w:spacing w:line="480" w:lineRule="auto"/>
        <w:jc w:val="left"/>
        <w:rPr>
          <w:rFonts w:ascii="Times New Roman" w:hAnsi="Times New Roman"/>
          <w:sz w:val="24"/>
          <w:szCs w:val="24"/>
          <w:u w:color="043f60"/>
          <w:lang w:val="fr-FR"/>
        </w:rPr>
      </w:pPr>
      <w:r>
        <w:rPr>
          <w:rStyle w:val="Hyperlink.1"/>
          <w:rFonts w:ascii="Times New Roman" w:hAnsi="Times New Roman"/>
          <w:sz w:val="24"/>
          <w:szCs w:val="24"/>
          <w:u w:color="043f60"/>
          <w:rtl w:val="0"/>
          <w:lang w:val="fr-FR"/>
        </w:rPr>
        <w:t>Flexion: Refer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to a movement that decreases the angle between two body parts</w:t>
      </w:r>
    </w:p>
    <w:p>
      <w:pPr>
        <w:pStyle w:val="Body"/>
        <w:numPr>
          <w:ilvl w:val="0"/>
          <w:numId w:val="4"/>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Extension: Refers to a movement that increases the angle between two body parts.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Reciprocal inhibition: Dual neuronal innervation of the muscle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provides the activation of a muscle contraction, the agonist, to activate and contract the muscle, through neurons release of Acetylcholine; while its dually innervated antagonist, the muscle providing the opposite movement, is inhibited from movement, or prevented from engaging.</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Actors: The systems, reflexes, the behaviors, conditioning. PNF/Motor learning, coordination, stretch receptors, stretching, plyometric conditioning, coordination, upper/lower cross syndrome, effects of modalities to enhance performance, heat/ice, BFR, myofascial manipulation, glute-med, posterior tib, tendon attachment, and force distribution, connection of upper chain/lower chain biomechanics, foot-exercises intrinsic/extrinsic, muscle force production, explosive, postural, core, overtraining, nutrition. Adolescent growth affecting development and performance. </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Players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ANS-balancing each act, with a cast of: Serotonin, Dopamine, Adrenaline, Acetylcholine. Which influence the HPA, and related global influence of hormones and trophic factors: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Autonomic Arousal: is made up of two systems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w:t>
      </w:r>
    </w:p>
    <w:p>
      <w:pPr>
        <w:pStyle w:val="Body"/>
        <w:numPr>
          <w:ilvl w:val="0"/>
          <w:numId w:val="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The Sympathetic system.</w:t>
      </w:r>
    </w:p>
    <w:p>
      <w:pPr>
        <w:pStyle w:val="Body"/>
        <w:numPr>
          <w:ilvl w:val="0"/>
          <w:numId w:val="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The Parasympathetic system.</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Sympathetic system is associated with nervous system arousal. It is regulated, in part, by Dopamine and Epinephrine, termed neuromodulators. When the brain senses a need for heightened arousal, it communicates with the brainstem by way of the Thalamus. A signal is produced to initiate the release of Dopamine, and Epinephrine. These hormones effectuate a response to initiate the body to prepare for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fight or flight,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response. The hormones produce a signal for the heart to increase blood circulation, throughout the body. This signal initiates an increase in the hearts rate and contractility. The increase in the hearts speed and force, improves circulation, sending blood to the various tissues throughout the body to prepare the body to respond quickly. It provides oxygen, nutrients, growth factors, and hormones, which optimize a tissues ability to respond quickly with improved focus. Blood is shunted away from the central organs to the periphery, infusing muscle with the blood flow it requires to work efficiently. Vision is also benefitted from this response; the eyes dilate, and the attention centers of the brain are put on heightened alert. The adrenal glands, situated above the kidney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are signaled to produce Dopamine, and the locus coeruleus, releases Epinephrine. Dopamine and Epinephrine, are similar, related in form and function. The body receives the signal from Dopamine in the peripheral nervous system. The central nervous system is protected from unwanted intruders by the blood brain barrier. This barrier only allows certain chemicals, as a gatekeeper, to reach the brain. So, the brain and brainstem release, its neuromodulator in the form of Epinephrine, to the central nervous system, byway of the Locus Coeruleus.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Dopamine and Epinephrine are the key players. Not only are they associated with a heightened state of arousal, but they are also the chemicals responsible for reward, movement, motivation, and behavior.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What is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Sympathetic</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or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fight or flight!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branch of the A.N.S? Imagine that you're running from a tiger. You're running for your life! Your heart pump</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faster and harder. Your lungs dilate, their branches, to improve the exchange of oxygen, and release of carbon dioxide. Your spleen squeezes blood into the circulation. Your adrenal medulla secretes epinephrine and norepinephrine. Your kidney is secrets Renin, inhibiting urination. Your upper eyelid elevates. Your pupil dilates. Your liver turns glycogen into glucose for energy. Your vision increases your immediate field of focus, slowing your perception of time, for improved attention to detail, or focus.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Brock string</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it-IT"/>
        </w:rPr>
        <w:t>Motor Control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greatest artists and actors demonstrate amazing control in their performances. This control comes through years of practicing one's skill. Talent requires practice. Talent is acquired in stages of purposeful practice. Each of these stages require feedback from a director.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initial direction is derived from extrinsic feedback that is seen, mirrored, or given by cues to the actor as he learns. The skill then begins to take hold, and the actor starts to perform from internal cues. As the performer becomes better and the skill becomes more innate, cues both internally and externally are diminished.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Here skills are mastered. In obtaining a new skill one is required to use much focus and effort to execute performance properly. This practice initially requires a lot of brain power and mental focus. The cerebellum kicks in, with learning new movement.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As the artist senses his performance, to know when he is doing something right, from cues that he feels extrinsically, to intrinsic. Internally gauging his performance accuracy. These are movement sequences which become regulated to, Central Pattern Generators, or CPGs, as innate movement sets for recall, in lower brain centers.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It entails the body relying on one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sense and the mind and understanding, whether its correctly executing the performance. The skill becomes efficient and innate. He can perform while his executive function attends to other things, allowing him to be multifaceted and engaging in masterful performance, full of nuance.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Such is the case with many movements and thoughts we may not consider. As you woke up this morning, did you have to practice the movements required to put on your shirt?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brain efficiently conceptualizes, and stores motor plans, and pathways that initially required higher brain functioning and resources. When rehabilitating a stroke victim, sometimes the brain-matter damaged leaves the patient in paralysis, and they require great focus to relearn activities which we take for granted, such as walking or feeding oneself.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Once these everyday activities are learned they are relegated to the cerebellum, where it monitors and corrects these movement patterns, with the help of the Basal Ganglia, and they become automatic. Studies show that those with impaired Basal Ganglia, associated with Parkinson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and Huntington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Disease, have impaired movement, as well as trouble with learning, and execution of movement. </w:t>
        <w:tab/>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These brain areas are now known to be vital to our executive ability to focus on a task. So, that executive thinking elsewhere, inextricably to produce these motions with coupled thinking and judgements for greater complexity. The efficiency of the brain to produce Long Term Potentiation, or the process of relegating patterns of movement, and concepts of thought to neatly packaged, concepts and motions in brain centers, to achieve current attentive focus without having to redirect, its resources from our current attention.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principal of health, derived from the model produced by the World Health Organization, is based on, and measured by and individual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ability to perform movement associated with quality living. Most health is now measured by an individual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ability perform activities of daily living. Such as eating, putting on a shirt, tsdriving, working, or participating in social eventss. These are the vary elements that define health and the quality of life.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We now recognize a diagnosis of demise, utilizing the term </w:t>
      </w:r>
      <w:r>
        <w:rPr>
          <w:rStyle w:val="Hyperlink.3"/>
          <w:rFonts w:ascii="Times New Roman" w:hAnsi="Times New Roman"/>
          <w:sz w:val="24"/>
          <w:szCs w:val="24"/>
          <w:u w:color="043f60"/>
          <w:rtl w:val="0"/>
          <w:lang w:val="en-US"/>
        </w:rPr>
        <w:t>failure to thrive</w:t>
      </w:r>
      <w:r>
        <w:rPr>
          <w:rStyle w:val="Hyperlink.1"/>
          <w:rFonts w:ascii="Times New Roman" w:hAnsi="Times New Roman"/>
          <w:sz w:val="24"/>
          <w:szCs w:val="24"/>
          <w:u w:color="043f60"/>
          <w:rtl w:val="0"/>
          <w:lang w:val="en-US"/>
        </w:rPr>
        <w:t>. A mirror, to the connection of health and movement, in our definition of Health itself, in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ability to perform a functional task.</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This is exactly the reason why Neuroscience is integrated into our field of medicine, as our education as rehabilitation specialists, utilizing therapy to improve one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health. We must consider how the brain operates in order to plan, execute, coordinate, and produce the proper biomechanics associated with the formation of habit, and the most efficient and healthy functions, in movement associated, with the executive and attention processes, of thought, required for health and living.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Not only do we need to know how movement is produced, but we also need, to understand the physiologic, processes required to generate the neuroplastic changes the brain will require to be integrated in our patients plan of care, and health, as well as what to avoid, and what might impair this process from taking place. Surely, it requires a greater understanding than simply counting reps in an exercise or prescribing a pill, but rather we must considere of the entire system to improve. Which is exactly why it is necessary that we are also, Essential health care workers. </w:t>
        <w:tab/>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Cerebellum is unique in this engagement; as, it directs our coordination, movement, and our rhythm. It will provide pathways for the movement, as we learn and acquires new skill. This little brain manages movement in a loop, as it bounces back and forth to providing corrective feedback, and extending its reach to the neocortex combining, executive judgement to allow conscious correction of the indiscretions of movement, adjusting to velocity, speed, and muscle activation, and inhibition, needed to facilitate the movement, through changing variables, consistently monitoring both the environment to facilitate the movement. As the movement becomes more efficient and exacted, it becomes more automatic; and, the cerebellum will take over, requiring less executive function to perform the skill. Perhaps you have noted people who are able to recall a melody on the piano without considering coordination required, to play each note. It's because of the practice.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cerebellum has this loop a redundant format it's able to self-correct and monitor the movement and provide the required connections as it does, so it uses the executive process of judgment and the neocortex to provide the proper correction.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learning of a new skill provides new blood pathways and oxygen supplies to the brain as well as hormones and growth factors which establish these new neural connections. They allow us to provide new functions and networks.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hypothalamus grows and working memory improves. Bolstering concepts, concrete reasoning, abstract reasoning. Improved focus in the moment will be attuned. Practice consolidates, learning, to free up executive function, with rest.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Stage fright! Its the nemesis of each actor. We can use it to improve our performance. If we give in to stage fright, we're giving into cortisol.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Cortisol is the stress hormone, and it cuts off blood flow to the brain, and contributes to inflammation. If we take the challenge and slow down our nervous system, by realizing our fear, and utilizing deliberate breathing and tools to control, the butterflies; these wings can lift us to focus and to use our executive judgment as a challenge to make our performance great.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Critique: Intrinsic, and extrinsic interpretation: You have a chance to daily review your performance; you, are ultimately your own critic. In the end, we have a basic set of knowledge, and process. The moral and spiritual fulfillment of life is measured by the writer, the actor, and the outcome is yours. The societal critique, Plato</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actors, and shadows-interpretation we internalize, what do we do with it, tools for objective diagnosis, feedback, framework, and fulfillment. Do no harm.</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Writing your story: the passion, the Mentor, the coach, tools. Creating your masterpiece. The influencers, the drive, the fulfillment. Your talent. The immutable societal connection, empathy, and passing the torch, the extra dimension between self-fulfillment/and societal demands; and, the caretakers, peace-and letting go-resources. Determining your personality, your purpose, your potential, your brother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keeper, being enough, enduring to the end. Children, society, the system, and making a difference for change. Humor, emotion and movement, the-next level getting help. The dance, taking the first step, and the next. Creation=organizing, boundaries.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As a father, I have considered what I would say, as one prepares to take the stage. I have a toddler and a one-year-old. The motivating drive for my message is one of hope, encouragement, and wisdom. Not my wisdom, but the educational considerations which I would be sure that are handed to improve the life, and joy of those whom I love. </w:t>
      </w: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Nutrition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Pr>
        <w:br w:type="textWrapping"/>
        <w:tab/>
      </w:r>
      <w:r>
        <w:rPr>
          <w:rStyle w:val="Hyperlink.1"/>
          <w:rFonts w:ascii="Times New Roman" w:hAnsi="Times New Roman"/>
          <w:sz w:val="24"/>
          <w:szCs w:val="24"/>
          <w:u w:color="043f60"/>
          <w:rtl w:val="0"/>
          <w:lang w:val="en-US"/>
        </w:rPr>
        <w:t>Simply, food is medicine. It enhances performance. It is the most controversial topic. Many, aspects of this topic are not only related to food as necessity for fuel, but also, the optimal source for nutrients.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most agreed upon prescription for diet is fibrous, colorful, organic, vegetables, and fruit. The health use of seasonings and healthy prescription of Omega-3 fatty acids. We should avoid processed foods, and, proteins should be mainly from wild sources of fish, and grass-feed, free range sources. Metabolism, methylation, pyrroles, toxic metals, glucose, and absorption all these imbalances have known impacts on brain functioning and are controlled by nutrient intake from a healthy diet.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best source of Omega-3 Fatty acts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s-EPA, and DHA, and IFOS International Fish Oil Standards, Measures the quality of Fish Oil Supplements; Keep the fish oil in the fridge, as they are prone to oxidation., Two grams of Each is a good threshold for both.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rPr>
        <w:t>Omega-3</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have been important for improving mood, staving off depression, they improve, longevity.</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the US, about 214 million children and adults participate in some sports activity (). Approximately 1 in 4 people in the US report having had a concussion. Many blows to the head come from sports, car crashes, and falls. And, many people who have experience some type of blow to the head live with chronic condition, due to their injury. </w:t>
        <w:tab/>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Can diet be used to heal your brain?</w:t>
      </w:r>
    </w:p>
    <w:p>
      <w:pPr>
        <w:pStyle w:val="Body"/>
        <w:suppressAutoHyphens w:val="1"/>
        <w:spacing w:after="240" w:line="480" w:lineRule="auto"/>
        <w:jc w:val="left"/>
        <w:rPr>
          <w:rStyle w:val="Hyperlink.1"/>
          <w:rFonts w:ascii="Canela Deck Bold" w:cs="Canela Deck Bold" w:hAnsi="Canela Deck Bold" w:eastAsia="Canela Deck Bold"/>
          <w:strike w:val="1"/>
          <w:dstrike w:val="0"/>
          <w:outline w:val="0"/>
          <w:color w:val="043f60"/>
          <w:sz w:val="28"/>
          <w:szCs w:val="28"/>
          <w:u w:val="single" w:color="043f60"/>
          <w14:textFill>
            <w14:solidFill>
              <w14:srgbClr w14:val="043F61"/>
            </w14:solidFill>
          </w14:textFill>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 single common pathway of dysfunction for several neurological conditions is that a very hungry organ, the brain, is starving. The brain utilizes 20% to 30% of the calories in our diet. Injured brains have difficulty getting enough fuel. As a result, the injured often are easily fatigued. Eating a diet high and refined carbohydrates and sugars not only hurts your brain now, but also sets you up to have inflammation for the long term. Inflammation in the gut and body, is related to inflammation in the brain. Anti-inflammatory foods will help lower brain inflammation.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The ketogenic diet is low carb and high fight and is one solution for replenishing a starving brain and reducing inflammation. For example, f you have a concussion, dementia, or Mild Cognitive Impairment (MCI, a ketogenic diet may be beneficial. The foods you eat and what you drink is foundational to your healing. Daily nutrition moves you closer to or from healing and feeling better. A modified ketogenic diet is a powerful, effective diet for healing brain injury.</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History of the Ketogenic Diet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Hippocrates, in 500 BC, discovered when patients with severe epilepsy fasted, their seizures stopped. Perhaps, the first connection to dietary interventions and neurology (e). 1911, Parisian physicians also noted that fasting decreased seizures in patients. In 1921 Dr. Rollin and Dr. Russell Wilder, of the Mayo Clinic, discovered ketone bodies which are three water-soluble molecules  produced by the liver when fatty acids are broken down for energy. They appeared in patients who were either in a starvation state, or eating a  low carbohydrate, high-fat diet.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Doctor Wilder termed this diet the ketogenic diet. Ketone bodies have a healing effect on the brain because like antioxidants, ketones reduce oxidative damage in the brain. The traditional version of the ketogenic diet consists of a high-fat diet, low protein, and very low carbohydrates. 80% to 90% of calories are from fat, and the rest comes from proteins and carbohydrates, mainly of cream, butter, eggs, and bacon.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Most Starchy Carbohydrates including some high starch legumes, rice, and corn are cut from the diet. However, most protein sources can readily turn protein into glucose. So, a Modified Ketogenic Diet may provide more protein, and more fibrous carbohydrates. Mainly, green leafy vegetables high in many vitamins and minerals.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Medium-chain triglycerides (MCT), convert into ketone bodies in the liver. MTCs are medium-chain fatty acids. They are found in coconut oil, palm oil, and dairy fats. Other fat sources like long-chain monounsaturated fatty acids found in olive oil, can produce ketone bodies in the liver.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Carbohydrate currency, sources in vegetables, and berries, rather than starchy vegetables, like potatoes. You can consume small amounts of squash and cauliflower as well as other green leafy vegetables in large quantities to maintain key ptosis. These veggies contain more fiber, and they provide a slow release of carbohydrates which, don't spike serum blood sugar levels, measured by the glycemic index. An interesting side effect of the ketogenic diet is weight normalization.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How a Ketogenic Diet Help's a TBI</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How does the ketogenic diet help to heal brain injury? A ketogenic diet is effective because of the healing effect ketone bodies have on the brain. In addition to its energy stabilizing effects on the brain, the ketogenic diet also has neuroprotective effects. Ketones themselves have antioxidant capacity. This diet can decrease oxidative stress, which is an imbalance between the production of free radicals, and the ability of the body to detoxify their harmful effects through the body's antioxidant system.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This is not a reference to ketoacidosis, a dangerous condition for type one diabetics. This is nutritional ketosis. The body is not in a state of crisis. It shifts from burning carbohydrates as its predominant fuel source, to fats.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Studies have shown that the ketogenic diet has improved, low brain and energy state conditions such as migraines, headaches. Ketogenic diets have shown benefits with people who may suffer from Parkinson's Disease, Dementia, Alzheimer's disease, Amyotrophic Lateral Sclerosis (ALS), Cancer, Stroke and Mitochondrial disorders. Depression, Autism, and Traumatic Brain injury, TBI.</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a traumatic brain injury, brain glucose levels rise only to drop below normal. High sugar diets worsen outcomes. A study in where patients were fed a low carbohydrate diet, but, not a ketogenic diet, demonstrated ketone production compared to the control group. A standard carbohydrate-rich diet in a laboratory animal study where rats fasted after suffering a traumatic brain injury demonstrated that fasting for 24 hours after a TBI event was protective. We need more human research on the ketogenic diet for acute and chronic brain injury. The mechanism behind the ketogenic diet.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Our brains are hybrid organs which can burn either carbohydrates or fatty acids for fuel. The brain is programmed to prefer glucose, which comes from carbohydrates, because the brain can break glucose down into energy quickly. If the brain does not have abundant glucose, however, it will switch from using glucose as its primary fuel source to using fatty acids found in dairy products, coconut oil, fish oil, and so forth.</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One benefit of using fatty acids for brain fuel is that the energy is steady. Also, burning fats produces a higher total amount of energy than burning carbs. The biochemistry is complex, but in the end, it boils down to this: burning fat for fuel produces approximately three times as many calories, gram for gram, as glucose, without spiking glycemic levels. This may be why many on the ketogenic diet have improved energy and mental clarity.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ketogenic diet may help those with Alzheimer's disease because of the energy's effects on the brain. One of the problems with Alzheimer's disease is that the glucose transporters, the proteins that transport glucose across cell membranes, are damaged. So, glucose does not get into the brain very well. The brain is literally starving.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However, ketones can be transported across cell membranes because their transporters are not damaged. It's like they use a backdoor energy pathway into the brain, which is why this diet works well in healing those with traumatic brain injury.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An injured brain is in a hypometabolic state; meaning, it's in need of energy but unable to get it. If you eat a higher carbohydrate diet, which most of us do, the brain will use those carbs for fuel first, and not readily make fatty acids into ketones. Your brain, however, is used to getting into this mild ketogenic state while you sleep.. When you wake up, you're usually in a mild fasting state, in which your body turns fatty acids to ketones in the liver and sends them up to the brain as a fuel source.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Therefore, starting your day in low carb mode, may be advantageous if you are trying to attain the state of ketosis. Your brain and body will be more open to the process if you continue to eat a lower carbohydrate diet, you will continue to burn ketones as well as store up glycogen, glucose stores, as fuel. After about three days, when your body has depleted its supply of glycogen, there is an increase in ketone production as the body shifts over to full-time nutritional ketosis. Adding healthy fats to the menu, especially MCT oil, further enhances that process. In short, the lower carbohydrate, moderate protein, higher healthy fat diet provides the most energy-rich environment in which you can heal from a traumatic brain injury.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If you are someone with a traumatic brain injury start slowly always consult with your doctor before making any dietary change. Nutrient deficiencies, such as low iron, zinc, copper, and selenium may make the transition into the modified ketogenic diet more difficult. It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also helpful to have your thyroid checked, and get  an electrocardiogram EKG, to make sure your heart rhythms are healthy.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You don't want to have a prolonged QTC interval, which may cause irregular heart rhythms. These irregular heart rhythms can cause fainting, seizures, or even death. This is probably due to the electrolyte changes that can happen when getting started on a ketogenic diet. Heart rhythm disorders can happen during periods of starvation.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What about hunger? That shouldn't be a problem on the ketogenic diet because you eat to satiety, but you do so while consuming meats, vegetables, and fats. However, some people on certain medications may see an increase in the QT interval, which is why you want to know prior to starting the ketogenic diet. If you do have a prolonged QTC interval, it does not necessarily mean you can't try the ketogenic diet; but either correcting it or monitoring your heart while on it. </w:t>
        <w:tab/>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Many people like to have their health markers checked before, during the diet to see how cholesterol and inflammation levels change. This helps them know that they typically and predictably go down.</w:t>
        <w:tab/>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de-DE"/>
        </w:rPr>
        <w:t>Anti-Inflammatories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Turmeric: Is just and effective as an Anti-Inflammatory as NSAID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without accompanying side effects of GI tract, discomfort, or deterioration of the intestinal lining or mucosa.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Olive Oil: Oleocanthal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anti-inflammatory effect, is a phenol, found in Olive oil. Comparable to an NSAID, without the side effects. Inflammation can impair neuroplasticity, and impair feelings of wellbeing, leading to depression. The Oleocanthal, produces the peppery taste of olive oil. Which can be used as a gauge of the oil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purity. Olive oil may help the brain rid itself of damaging amyloid plaques that can aggregate reducing cognitive function. Theses plaques are implicated as the primary foe: in Alzheimer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Parkinson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Huntington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Disease, and Dementia. Olive Oil improves the activity of the enzymes, that clear this plaque.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long term trials it functions, as a brain protectant; improving cognition, by maintaining the pathway of the processing centers, contributing to greater clarity; and preventing decline. Its neuro-protective mechanism essentially works to stifle fatty acid synthase, an enzyme which impairs the neuro-vascular pathways, affecting executive thought and motor function. Olive Oil, like other Anti-Inflammatory oils belongs to a family, called Omega-3 fatty acids. When the body is under stress these omegas 3</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protects against inflammation, and have been linked to improved circulation and longevity. They are found naturally, in olive oil, Avocado Oil, DHEA, Fish Oil, and EPA. Omega-6 Oils contribute to inflammation.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Olive oil is a source of monosaturated, fats. Monounsaturated fats maintain the integrity of the vascular system, liver, and may even contribute to weight loss; one teaspoon contains 10% of the recommended daily, Vitamin E dosage.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Vitamin E is essentially, a hormone. This lipid-based antioxidant protects against oxidative stress associated with aging, skin health, and maintenance of the brain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fr-FR"/>
        </w:rPr>
        <w:t xml:space="preserve">s structure.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 study from Ohio state university found that taking fish oil, 2085 milligrams of EPA daily lead to a 14% reduction of inflammatory markers and coincided with a reduction of anxiety by as much as 20%. DHA, and Omega-3 supports the supply of the protein BDNF, Brain-derived neurotrophic factor, which is the essential player in neurogenesis, and contributes, to serotonin, and dopamine production and supply. Other sources of plant based, omega-3</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are Alpha-linolenic Acid, or ALS found in flaxseeds, chia seeds, walnuts; ALA, is inefficiently converted to DHA and EPA in the body, which is why, fish- oils, and olive oils from are better sources of Omega-3 fatty acids. Women convert ALA 2.5 times mor efficiently than men, due to the estrogen.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brain utilizes monounsaturated fats, in avocadoes, macadamia nuts, and salmon, for protection of the myelin sheath. Readily provided by beef, in rich supply, as well as Olive oil, and eggs.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It's important to see your health providers so that you can discuss what the following nutrients are and what the numbers mean to you: sincethe medical consensus accepts that levels lower than the ranges indicated may cause neurological symptoms such as fatigue, anxiety, depression:</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B12: serum should have levels above 600 picograms per milliliter</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Zinc serum or plasma should be greater than 100 micrograms per deciliter</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Copper serum should be around the 100 micrograms per deciliter.</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Vitamin D both 25 OH and D3 should measure between 60 and 80 nanograms per milliliter. 70% of the US Population is deficient in Vitamin D; Vitamin D, improves heart health, longevity, staves off cancer, improves mood, and protects against disease, and balances out our hormones, acting as a hormone. It in itself is transformative in maintaining health and promoting healthy lung and contributes to normal, Testosterone and Estrogen synthesis.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Ferritin should be at least 50 nanograms per milliliter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HSCRP and inflammatory marker is optimal at less than 1 milligram per liter</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Homocysteine which is a cardiovascular risk factor and indirectly measures B vitamin status should ideally be at the six to 8 Milla moles per liter.</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Give yourself a few days without taking a multivitamin prior to doing any of these tests. Stop taking a supplement that contain zinc B12, or copper. These tests are measured as freely floating in the blood serum, and you want your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true baseline measurement.</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Cholesterol: Make sure that your cholesterol levels are not too low. Levels &lt;150, have been known to increase the risk of suicide. </w:t>
      </w:r>
    </w:p>
    <w:p>
      <w:pPr>
        <w:pStyle w:val="Body"/>
        <w:numPr>
          <w:ilvl w:val="0"/>
          <w:numId w:val="7"/>
        </w:numPr>
        <w:suppressAutoHyphens w:val="1"/>
        <w:spacing w:line="480" w:lineRule="auto"/>
        <w:jc w:val="left"/>
        <w:rPr>
          <w:rFonts w:ascii="Times New Roman" w:cs="Times New Roman" w:hAnsi="Times New Roman" w:eastAsia="Times New Roman"/>
          <w:sz w:val="24"/>
          <w:szCs w:val="24"/>
          <w:u w:color="043f60"/>
        </w:rPr>
      </w:pPr>
      <w:r>
        <w:rPr>
          <w:rStyle w:val="None"/>
          <w:rFonts w:ascii="Helvetica" w:cs="Helvetica" w:hAnsi="Helvetica" w:eastAsia="Helvetica"/>
          <w:sz w:val="24"/>
          <w:szCs w:val="24"/>
          <w:u w:color="043f60"/>
          <w:shd w:val="clear" w:color="auto" w:fill="ffffff"/>
        </w:rPr>
        <w:tab/>
        <w:tab/>
      </w:r>
      <w:r>
        <w:rPr>
          <w:rStyle w:val="Hyperlink.1"/>
          <w:rFonts w:ascii="Times New Roman" w:hAnsi="Times New Roman"/>
          <w:sz w:val="24"/>
          <w:szCs w:val="24"/>
          <w:u w:color="043f60"/>
          <w:rtl w:val="0"/>
          <w:lang w:val="en-US"/>
        </w:rPr>
        <w:t xml:space="preserve">Magnesium: Threeonate and Glycinate: improve muscle tone, decrease inflammations, and lead to quicker recovery, of both soft tissue damage from injury, and workouts.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Zinc: is important cofactor in more than 200 biochemical processes in the body. zinc improves movement, and perceptual focus, often in the eyes, contributing to the ability to process sensory information.</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Zinc is a cofactor in the production of dopamine. Dopamine is an element that helps with focus, concentration, mood, stability, and impulse control. Zinc has been helpful in the treatment of ADHD as well as cases of depression, that are otherwise treatment resistant. According to several studies, the increase of dopamine, improves movement, activity, and awareness. One study showed that Zinc after a traumatic brain injury improved their symptoms of depression in rats. Cognitive improvements were also observed: The rats completed water mazes at greater speeds. </w:t>
      </w:r>
    </w:p>
    <w:p>
      <w:pPr>
        <w:pStyle w:val="Body"/>
        <w:tabs>
          <w:tab w:val="left" w:pos="720"/>
        </w:tabs>
        <w:suppressAutoHyphens w:val="1"/>
        <w:spacing w:after="180" w:line="480" w:lineRule="auto"/>
        <w:ind w:left="720" w:firstLine="0"/>
        <w:jc w:val="left"/>
        <w:rPr>
          <w:rStyle w:val="Hyperlink.1"/>
          <w:rFonts w:ascii="Times New Roman" w:cs="Times New Roman" w:hAnsi="Times New Roman" w:eastAsia="Times New Roman"/>
          <w:sz w:val="24"/>
          <w:szCs w:val="24"/>
          <w:u w:color="043f60"/>
        </w:rPr>
      </w:pP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Super Foods</w:t>
      </w:r>
    </w:p>
    <w:p>
      <w:pPr>
        <w:pStyle w:val="Body"/>
        <w:numPr>
          <w:ilvl w:val="0"/>
          <w:numId w:val="8"/>
        </w:numPr>
        <w:suppressAutoHyphens w:val="1"/>
        <w:spacing w:line="480" w:lineRule="auto"/>
        <w:jc w:val="left"/>
        <w:rPr>
          <w:rFonts w:ascii="Times New Roman" w:hAnsi="Times New Roman"/>
          <w:sz w:val="24"/>
          <w:szCs w:val="24"/>
          <w:u w:color="043f60"/>
          <w:lang w:val="it-IT"/>
        </w:rPr>
      </w:pPr>
      <w:r>
        <w:rPr>
          <w:rStyle w:val="Hyperlink.1"/>
          <w:rFonts w:ascii="Times New Roman" w:hAnsi="Times New Roman"/>
          <w:sz w:val="24"/>
          <w:szCs w:val="24"/>
          <w:u w:color="043f60"/>
          <w:rtl w:val="0"/>
          <w:lang w:val="it-IT"/>
        </w:rPr>
        <w:t>Carotenoid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s</w:t>
      </w:r>
    </w:p>
    <w:p>
      <w:pPr>
        <w:pStyle w:val="Body"/>
        <w:numPr>
          <w:ilvl w:val="0"/>
          <w:numId w:val="9"/>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 xml:space="preserve">Resverotrol </w:t>
      </w:r>
    </w:p>
    <w:p>
      <w:pPr>
        <w:pStyle w:val="Body"/>
        <w:numPr>
          <w:ilvl w:val="0"/>
          <w:numId w:val="4"/>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Olive Oil, </w:t>
      </w:r>
    </w:p>
    <w:p>
      <w:pPr>
        <w:pStyle w:val="Body"/>
        <w:numPr>
          <w:ilvl w:val="0"/>
          <w:numId w:val="4"/>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Blueberries, </w:t>
      </w:r>
    </w:p>
    <w:p>
      <w:pPr>
        <w:pStyle w:val="Body"/>
        <w:numPr>
          <w:ilvl w:val="0"/>
          <w:numId w:val="4"/>
        </w:numPr>
        <w:suppressAutoHyphens w:val="1"/>
        <w:spacing w:line="480" w:lineRule="auto"/>
        <w:jc w:val="left"/>
        <w:rPr>
          <w:rFonts w:ascii="Times New Roman" w:hAnsi="Times New Roman"/>
          <w:sz w:val="24"/>
          <w:szCs w:val="24"/>
          <w:u w:color="043f60"/>
          <w:lang w:val="pt-PT"/>
        </w:rPr>
      </w:pPr>
      <w:r>
        <w:rPr>
          <w:rStyle w:val="Hyperlink.1"/>
          <w:rFonts w:ascii="Times New Roman" w:hAnsi="Times New Roman"/>
          <w:sz w:val="24"/>
          <w:szCs w:val="24"/>
          <w:u w:color="043f60"/>
          <w:rtl w:val="0"/>
          <w:lang w:val="pt-PT"/>
        </w:rPr>
        <w:t xml:space="preserve">Avocadoes, </w:t>
      </w:r>
    </w:p>
    <w:p>
      <w:pPr>
        <w:pStyle w:val="Body"/>
        <w:numPr>
          <w:ilvl w:val="0"/>
          <w:numId w:val="4"/>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 xml:space="preserve"> Cacao, </w:t>
      </w:r>
    </w:p>
    <w:p>
      <w:pPr>
        <w:pStyle w:val="Body"/>
        <w:numPr>
          <w:ilvl w:val="0"/>
          <w:numId w:val="4"/>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 xml:space="preserve"> Eggs</w:t>
      </w:r>
    </w:p>
    <w:p>
      <w:pPr>
        <w:pStyle w:val="Body"/>
        <w:numPr>
          <w:ilvl w:val="0"/>
          <w:numId w:val="4"/>
        </w:numPr>
        <w:suppressAutoHyphens w:val="1"/>
        <w:spacing w:line="480" w:lineRule="auto"/>
        <w:jc w:val="left"/>
        <w:rPr>
          <w:rFonts w:ascii="Times New Roman" w:hAnsi="Times New Roman"/>
          <w:sz w:val="24"/>
          <w:szCs w:val="24"/>
          <w:u w:color="043f60"/>
          <w:lang w:val="de-DE"/>
        </w:rPr>
      </w:pPr>
      <w:r>
        <w:rPr>
          <w:rStyle w:val="Hyperlink.1"/>
          <w:rFonts w:ascii="Times New Roman" w:hAnsi="Times New Roman"/>
          <w:sz w:val="24"/>
          <w:szCs w:val="24"/>
          <w:u w:color="043f60"/>
          <w:rtl w:val="0"/>
          <w:lang w:val="de-DE"/>
        </w:rPr>
        <w:t xml:space="preserve"> (Nuts)</w:t>
      </w:r>
    </w:p>
    <w:p>
      <w:pPr>
        <w:pStyle w:val="Body"/>
        <w:numPr>
          <w:ilvl w:val="0"/>
          <w:numId w:val="4"/>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(Coconut Oil): Coconut oil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is a great source of Medium Chain Fatty Acids. Medium Chain Fatty acid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bypass the lymphatic system, to enter liver directly. Coconut oil is a neuroprotectant-Maltolyl p-coumarate, has been reported to decrease cognitive deficits, reducing oxidative stress and decreasing inflammation. </w:t>
      </w:r>
    </w:p>
    <w:p>
      <w:pPr>
        <w:pStyle w:val="Body"/>
        <w:numPr>
          <w:ilvl w:val="0"/>
          <w:numId w:val="4"/>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Broccoli (especially sprouts) contain sulforaphane, an antioxidant with powerful cancer fighting effects, it aids in production of Flutathione, and improves helps eliminate Benzene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or air pollutants, which contribute to lung cancer. </w:t>
      </w:r>
    </w:p>
    <w:p>
      <w:pPr>
        <w:pStyle w:val="Body"/>
        <w:numPr>
          <w:ilvl w:val="0"/>
          <w:numId w:val="10"/>
        </w:numPr>
        <w:suppressAutoHyphens w:val="1"/>
        <w:spacing w:line="480" w:lineRule="auto"/>
        <w:jc w:val="left"/>
        <w:rPr>
          <w:rFonts w:ascii="Times New Roman" w:cs="Times New Roman" w:hAnsi="Times New Roman" w:eastAsia="Times New Roman"/>
          <w:sz w:val="24"/>
          <w:szCs w:val="24"/>
          <w:u w:color="043f60"/>
        </w:rPr>
      </w:pPr>
      <w:r>
        <w:rPr>
          <w:rStyle w:val="None"/>
          <w:rFonts w:ascii="Helvetica" w:cs="Helvetica" w:hAnsi="Helvetica" w:eastAsia="Helvetica"/>
          <w:sz w:val="24"/>
          <w:szCs w:val="24"/>
          <w:u w:color="043f60"/>
          <w:shd w:val="clear" w:color="auto" w:fill="ffffff"/>
        </w:rPr>
        <w:tab/>
        <w:tab/>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"https://pubmed.ncbi.nlm.nih.gov/33007928/"</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Supplementing Glycine and N-acetylcysteine (GlyNAC) in Aging HIV Patients Improves Oxidative Stress, Mitochondrial Dysfunction, Inflammation, Endothelial Dysfunction, Insulin Resistance, Genotoxicity, Strength, and Cognition: Results of an Open-Label Clinical Trial.</w:t>
      </w:r>
      <w:r>
        <w:rPr>
          <w:rFonts w:ascii="Times New Roman" w:cs="Times New Roman" w:hAnsi="Times New Roman" w:eastAsia="Times New Roman"/>
          <w:sz w:val="24"/>
          <w:szCs w:val="24"/>
          <w:u w:color="043f60"/>
        </w:rPr>
        <w:fldChar w:fldCharType="end" w:fldLock="0"/>
      </w:r>
    </w:p>
    <w:p>
      <w:pPr>
        <w:pStyle w:val="Body"/>
        <w:numPr>
          <w:ilvl w:val="0"/>
          <w:numId w:val="10"/>
        </w:numPr>
        <w:suppressAutoHyphens w:val="1"/>
        <w:spacing w:line="480" w:lineRule="auto"/>
        <w:jc w:val="left"/>
        <w:rPr>
          <w:rFonts w:ascii="Times New Roman" w:hAnsi="Times New Roman"/>
          <w:sz w:val="24"/>
          <w:szCs w:val="24"/>
          <w:u w:color="043f60"/>
          <w:lang w:val="it-IT"/>
        </w:rPr>
      </w:pPr>
      <w:r>
        <w:rPr>
          <w:rStyle w:val="Hyperlink.1"/>
          <w:rFonts w:ascii="Times New Roman" w:hAnsi="Times New Roman"/>
          <w:sz w:val="24"/>
          <w:szCs w:val="24"/>
          <w:u w:color="043f60"/>
          <w:rtl w:val="0"/>
          <w:lang w:val="it-IT"/>
        </w:rPr>
        <w:t>Kumar P, Liu C, Suliburk JW, Minard CG, Muthupillai R, Chacko S, Hsu JW, Jahoor F, Sekhar RV.Biomedicines. 2020 Sep 30;8(10):390. doi: 10.3390/biomedicines8100390.PMID:</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33007928</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Free PMC article.</w:t>
      </w:r>
    </w:p>
    <w:p>
      <w:pPr>
        <w:pStyle w:val="Body"/>
        <w:numPr>
          <w:ilvl w:val="0"/>
          <w:numId w:val="10"/>
        </w:numPr>
        <w:suppressAutoHyphens w:val="1"/>
        <w:spacing w:line="480" w:lineRule="auto"/>
        <w:jc w:val="left"/>
        <w:rPr>
          <w:rFonts w:ascii="Times New Roman" w:cs="Times New Roman" w:hAnsi="Times New Roman" w:eastAsia="Times New Roman"/>
          <w:sz w:val="24"/>
          <w:szCs w:val="24"/>
          <w:u w:color="043f60"/>
        </w:rPr>
      </w:pPr>
      <w:r>
        <w:rPr>
          <w:rStyle w:val="None"/>
          <w:rFonts w:ascii="Helvetica" w:cs="Helvetica" w:hAnsi="Helvetica" w:eastAsia="Helvetica"/>
          <w:sz w:val="24"/>
          <w:szCs w:val="24"/>
          <w:u w:color="043f60"/>
          <w:shd w:val="clear" w:color="auto" w:fill="ffffff"/>
        </w:rPr>
        <w:tab/>
        <w:tab/>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"https://pubmed.ncbi.nlm.nih.gov/24081740/"</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Effect of increasing glutathione with cysteine and glycine supplementation on mitochondrial fuel oxidation, insulin sensitivity, and body composition in older HIV-infected patients.</w:t>
      </w:r>
      <w:r>
        <w:rPr>
          <w:rFonts w:ascii="Times New Roman" w:cs="Times New Roman" w:hAnsi="Times New Roman" w:eastAsia="Times New Roman"/>
          <w:sz w:val="24"/>
          <w:szCs w:val="24"/>
          <w:u w:color="043f60"/>
        </w:rPr>
        <w:fldChar w:fldCharType="end" w:fldLock="0"/>
      </w:r>
    </w:p>
    <w:p>
      <w:pPr>
        <w:pStyle w:val="Body"/>
        <w:numPr>
          <w:ilvl w:val="0"/>
          <w:numId w:val="1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Nguyen D, Hsu JW, Jahoor F, Sekhar RV.J Clin Endocrinol Metab. 2014 Jan;99(1):169-77. doi: 10.1210/jc.2013-2376. Epub 2013 Dec 20.PMID:</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24081740</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en-US"/>
        </w:rPr>
        <w:t>Free PMC article.</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lang w:val="it-IT"/>
        </w:rPr>
        <w:t>Clinical Trial.</w:t>
      </w:r>
    </w:p>
    <w:p>
      <w:pPr>
        <w:pStyle w:val="Body"/>
        <w:numPr>
          <w:ilvl w:val="0"/>
          <w:numId w:val="10"/>
        </w:numPr>
        <w:suppressAutoHyphens w:val="1"/>
        <w:spacing w:line="480" w:lineRule="auto"/>
        <w:jc w:val="left"/>
        <w:rPr>
          <w:rFonts w:ascii="Times New Roman" w:cs="Times New Roman" w:hAnsi="Times New Roman" w:eastAsia="Times New Roman"/>
          <w:sz w:val="24"/>
          <w:szCs w:val="24"/>
          <w:u w:color="043f60"/>
        </w:rPr>
      </w:pPr>
      <w:r>
        <w:rPr>
          <w:rStyle w:val="None"/>
          <w:rFonts w:ascii="Helvetica" w:cs="Helvetica" w:hAnsi="Helvetica" w:eastAsia="Helvetica"/>
          <w:sz w:val="24"/>
          <w:szCs w:val="24"/>
          <w:u w:color="043f60"/>
          <w:shd w:val="clear" w:color="auto" w:fill="ffffff"/>
        </w:rPr>
        <w:tab/>
        <w:tab/>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"https://pubmed.ncbi.nlm.nih.gov/23534396/"</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Impaired mitochondrial fatty acid oxidation and insulin resistance in aging: novel protective role of glutathione.</w:t>
      </w:r>
      <w:r>
        <w:rPr>
          <w:rFonts w:ascii="Times New Roman" w:cs="Times New Roman" w:hAnsi="Times New Roman" w:eastAsia="Times New Roman"/>
          <w:sz w:val="24"/>
          <w:szCs w:val="24"/>
          <w:u w:color="043f60"/>
        </w:rPr>
        <w:fldChar w:fldCharType="end" w:fldLock="0"/>
      </w:r>
    </w:p>
    <w:p>
      <w:pPr>
        <w:pStyle w:val="Body"/>
        <w:numPr>
          <w:ilvl w:val="0"/>
          <w:numId w:val="10"/>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Nguyen D, Samson SL, Reddy VT, Gonzalez EV, Sekhar RV.Aging Cell. 2013 Jun;12(3):415-25. doi: 10.1111/acel.12073. Epub 2013 Apr 19.PMID:</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23534396</w:t>
      </w:r>
    </w:p>
    <w:p>
      <w:pPr>
        <w:pStyle w:val="Body"/>
        <w:numPr>
          <w:ilvl w:val="0"/>
          <w:numId w:val="10"/>
        </w:numPr>
        <w:suppressAutoHyphens w:val="1"/>
        <w:spacing w:line="480" w:lineRule="auto"/>
        <w:jc w:val="left"/>
        <w:rPr>
          <w:rFonts w:ascii="Times New Roman" w:cs="Times New Roman" w:hAnsi="Times New Roman" w:eastAsia="Times New Roman"/>
          <w:sz w:val="24"/>
          <w:szCs w:val="24"/>
          <w:u w:color="043f60"/>
        </w:rPr>
      </w:pPr>
      <w:r>
        <w:rPr>
          <w:rStyle w:val="None"/>
          <w:rFonts w:ascii="Helvetica" w:cs="Helvetica" w:hAnsi="Helvetica" w:eastAsia="Helvetica"/>
          <w:sz w:val="24"/>
          <w:szCs w:val="24"/>
          <w:u w:color="043f60"/>
          <w:shd w:val="clear" w:color="auto" w:fill="ffffff"/>
        </w:rPr>
        <w:tab/>
        <w:tab/>
      </w:r>
      <w:r>
        <w:rPr>
          <w:rStyle w:val="Hyperlink.1"/>
          <w:rFonts w:ascii="Times New Roman" w:cs="Times New Roman" w:hAnsi="Times New Roman" w:eastAsia="Times New Roman"/>
          <w:sz w:val="24"/>
          <w:szCs w:val="24"/>
          <w:u w:color="043f60"/>
        </w:rPr>
        <w:fldChar w:fldCharType="begin" w:fldLock="0"/>
      </w:r>
      <w:r>
        <w:rPr>
          <w:rStyle w:val="Hyperlink.1"/>
          <w:rFonts w:ascii="Times New Roman" w:cs="Times New Roman" w:hAnsi="Times New Roman" w:eastAsia="Times New Roman"/>
          <w:sz w:val="24"/>
          <w:szCs w:val="24"/>
          <w:u w:color="043f60"/>
        </w:rPr>
        <w:instrText xml:space="preserve"> HYPERLINK "https://pubmed.ncbi.nlm.nih.gov/29847303/"</w:instrText>
      </w:r>
      <w:r>
        <w:rPr>
          <w:rStyle w:val="Hyperlink.1"/>
          <w:rFonts w:ascii="Times New Roman" w:cs="Times New Roman" w:hAnsi="Times New Roman" w:eastAsia="Times New Roman"/>
          <w:sz w:val="24"/>
          <w:szCs w:val="24"/>
          <w:u w:color="043f60"/>
        </w:rPr>
        <w:fldChar w:fldCharType="separate" w:fldLock="0"/>
      </w:r>
      <w:r>
        <w:rPr>
          <w:rStyle w:val="Hyperlink.1"/>
          <w:rFonts w:ascii="Times New Roman" w:hAnsi="Times New Roman"/>
          <w:sz w:val="24"/>
          <w:szCs w:val="24"/>
          <w:u w:color="043f60"/>
          <w:rtl w:val="0"/>
          <w:lang w:val="en-US"/>
        </w:rPr>
        <w:t>Improvement of cognitive function in schizophrenia with</w:t>
      </w:r>
      <w:r>
        <w:rPr>
          <w:rStyle w:val="Hyperlink.1"/>
          <w:rFonts w:ascii="Times New Roman" w:hAnsi="Times New Roman" w:hint="default"/>
          <w:sz w:val="24"/>
          <w:szCs w:val="24"/>
          <w:u w:color="043f60"/>
          <w:rtl w:val="0"/>
        </w:rPr>
        <w:t> </w:t>
      </w:r>
      <w:r>
        <w:rPr>
          <w:rStyle w:val="Hyperlink.3"/>
          <w:rFonts w:ascii="Times New Roman" w:hAnsi="Times New Roman"/>
          <w:sz w:val="24"/>
          <w:szCs w:val="24"/>
          <w:u w:color="043f60"/>
          <w:rtl w:val="0"/>
        </w:rPr>
        <w:t>N</w:t>
      </w:r>
      <w:r>
        <w:rPr>
          <w:rStyle w:val="Hyperlink.1"/>
          <w:rFonts w:ascii="Times New Roman" w:hAnsi="Times New Roman"/>
          <w:sz w:val="24"/>
          <w:szCs w:val="24"/>
          <w:u w:color="043f60"/>
          <w:rtl w:val="0"/>
          <w:lang w:val="en-US"/>
        </w:rPr>
        <w:t>-acetylcysteine: A theoretical review.</w:t>
      </w:r>
      <w:r>
        <w:rPr>
          <w:rFonts w:ascii="Times New Roman" w:cs="Times New Roman" w:hAnsi="Times New Roman" w:eastAsia="Times New Roman"/>
          <w:sz w:val="24"/>
          <w:szCs w:val="24"/>
          <w:u w:color="043f60"/>
        </w:rPr>
        <w:fldChar w:fldCharType="end" w:fldLock="0"/>
      </w:r>
    </w:p>
    <w:p>
      <w:pPr>
        <w:pStyle w:val="Body"/>
        <w:numPr>
          <w:ilvl w:val="0"/>
          <w:numId w:val="1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Yolland COB, Phillipou A, Castle DJ, Neill E, Hughes ME, Galletly C, Smith ZM, Francis PS, Dean OM, Sarris J, Siskind D, Harris AWF, Rossell SL.Nutr Neurosci. 2020 Feb;23(2):139-148. doi: 10.1080/1028415X.2018.1478766. Epub 2018 May 30.PMID:</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29847303</w:t>
      </w:r>
      <w:r>
        <w:rPr>
          <w:rStyle w:val="Hyperlink.1"/>
          <w:rFonts w:ascii="Times New Roman" w:hAnsi="Times New Roman" w:hint="default"/>
          <w:sz w:val="24"/>
          <w:szCs w:val="24"/>
          <w:u w:color="043f60"/>
          <w:rtl w:val="0"/>
        </w:rPr>
        <w:t> </w:t>
      </w:r>
      <w:r>
        <w:rPr>
          <w:rStyle w:val="Hyperlink.1"/>
          <w:rFonts w:ascii="Times New Roman" w:hAnsi="Times New Roman"/>
          <w:sz w:val="24"/>
          <w:szCs w:val="24"/>
          <w:u w:color="043f60"/>
          <w:rtl w:val="0"/>
        </w:rPr>
        <w:t>Review.</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Abnormal stress, lack of love, exposure to toxic metals, and viruses, infection, and a sedentary lifestyle, may impact gene expression to be expressed. Much of our genetics are controlled by what we take into our body and the care to which we give its development.</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Directors</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Sleep</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Dr. Matthew Walker has written extensively on the reasoning and benefits of sleep. The Connection between the mind and body, the soul, and emotional regulation that dictates our well-being are influenced by a good nights rest. With all the performance factors, rest is the only one which will assure the sound mind, and peace afforded to emotion, and health.</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Of the many </w:t>
      </w:r>
      <w:r>
        <w:rPr>
          <w:rStyle w:val="Hyperlink.3"/>
          <w:rFonts w:ascii="Times New Roman" w:hAnsi="Times New Roman"/>
          <w:sz w:val="24"/>
          <w:szCs w:val="24"/>
          <w:u w:color="043f60"/>
          <w:rtl w:val="0"/>
          <w:lang w:val="en-US"/>
        </w:rPr>
        <w:t>Directors</w:t>
      </w:r>
      <w:r>
        <w:rPr>
          <w:rStyle w:val="Hyperlink.1"/>
          <w:rFonts w:ascii="Times New Roman" w:hAnsi="Times New Roman"/>
          <w:sz w:val="24"/>
          <w:szCs w:val="24"/>
          <w:u w:color="043f60"/>
          <w:rtl w:val="0"/>
          <w:lang w:val="en-US"/>
        </w:rPr>
        <w:t xml:space="preserve"> involved in the production and success of your performance, sleep is paramount. Sleep is directed by an internal biologic clock, known as the circadian rhythm. Sleep is an opposing mirror to wakefulness. It is crucial that you get eight hours of sleep, so that you can attain a wakefulness.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Sleep is governed in stages. The initial phases of sleep also run in cycles or rhythms, about ninety minutes in length. Sleep begins with the non-Rapid Eye Movement (NREM), and as you get closer to the end of your eight hours, you experience REM, or Rapid-Eye-Movement sleep. The deep rest of phase, or NREM, is where the brain clears and consolidates. The brain in a process called gliosis, rids itself of toxins, and essentially washes the brain, with cerebral spinal fluid, eliminating the waste away to heal.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NREM, is a time where the brain rids itself of unwanted information. The brain is active in determining, through its limited resources of space, what information is important to be retained. The process is termed consolidation when the brain stores thoughts and actions. The brain utilizes Acetylcholine; a neuromodulator, and this chemical acts as a highlighter, or spotlight to signal to the brain in sleep, that whatever was perceived when this chemical was released was important to consolidate, or to store into memory, or recall. NREM, is a very important and essential state where learning occurs and takes hold. It is important to know that this task of learning occurs particularly in this state of sleep, whereas, the practice, and performance of a task, is just that, one of executing a sequence of tasks, with directed perception, and modifications. This is the time of practicing the task. The setting in, curing, or consolidation of the actual task happens during sleep.</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As sleep happens in phases, wakefulness does as well. Research indicates that phases of wakefulness, termed Ultradian Rhythms, occur at various times of day, and last ninety minutes. There are three common times where one can take advantage of these cycles: Once you wake up, within thirty minutes, about three hours after waking, around mid-day, and eleven to twelve hours after waking, or right before bedtime. Studies of Ultradian Rhythms have uncovered that they also contain their own phases of learning, where the first ten minutes of the task primes one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focus, and thereafter, focused learning is optimized.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key to learning is focus, and the main key to maintaining your ability to focus, is not only, by recognizing your individual Ultradian, cycle, of wakefulness during the daytime, but to also get enough sleep. You cannot maintain the attention needed to recall or attain new learning unless you</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re getting enough sleep.</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Tools for improving one</w:t>
      </w:r>
      <w:r>
        <w:rPr>
          <w:rStyle w:val="Hyperlink.1"/>
          <w:rFonts w:ascii="Times New Roman" w:hAnsi="Times New Roman" w:hint="default"/>
          <w:i w:val="1"/>
          <w:iCs w:val="1"/>
          <w:sz w:val="24"/>
          <w:szCs w:val="24"/>
          <w:u w:color="043f60"/>
          <w:rtl w:val="1"/>
        </w:rPr>
        <w:t>’</w:t>
      </w:r>
      <w:r>
        <w:rPr>
          <w:rStyle w:val="Hyperlink.1"/>
          <w:rFonts w:ascii="Times New Roman" w:hAnsi="Times New Roman"/>
          <w:i w:val="1"/>
          <w:iCs w:val="1"/>
          <w:sz w:val="24"/>
          <w:szCs w:val="24"/>
          <w:u w:color="043f60"/>
          <w:rtl w:val="0"/>
          <w:lang w:val="en-US"/>
        </w:rPr>
        <w:t>s sleep</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Our wakefulness as well as our sleep are determined by our own circadian cycle. The clock resets itself every morning in preparation for wakefulness, lasting about eleven to twelve hours, and then the body, prepares itself for sleep. In preparation for wakefulness, the pineal gland, which is found behind the eyes, in the center of the skull, is unique in that it is small, and most areas of the brain contain two halves for each area. Whereas this gland has no matching half. It functions to release melatonin, a hormone that helps put you to sleep. The body clock relies on the Super Chiasmatic nucleus to get the signal from the pineal gland to set the clock. Once the clock is set, Adenosine, a protein, starts being produced, and its levels build throughout the day. Like a hose, it builds a kind of sleep pressure, so you are ready at the end of the day for rest.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One way to set the clock, is to wake up and view sunlight, not through a window, or sunglasses, or directly staring at the sun, but the eyes have light receptors at the bottom portion of the eye, which through the closed eye can capture the suns light and signal a wakeful response. This light signals to the body to start the cycle of wakefulness, and the body releases a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da-DK"/>
        </w:rPr>
        <w:t>pulse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of Cortisol, as this hormone cycles throughout the day healthily and improves our wakefulness, and attention. Also, viewing sunlight in the evening about two to three hours before bedtime, signals the release of melatonin from the pineal gland to prepare the body for sleep. Knowing that viewing sunlight at these two times will influence our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inner clock encourages us  to  view sunlightat regular times to regulate our sleep patterns.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Sleep is the most critical director. Sleep affects our immunity, mood, clarity, memory, and our health. During sleep, we clear out the biochemical waste, termed gliosis. We strengthen our neural networks by improving the connections to local processing centers cyphering through the day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activities to distribute learning and clarify thought, in executive processing, and long-term potentiation of academic and motor learning. Indeed, no learning, or immunity, response, or clarity in thought, feeling, or even metabolic balanced function can be realized without proper sleep hygiene. </w:t>
      </w:r>
    </w:p>
    <w:p>
      <w:pPr>
        <w:pStyle w:val="Body"/>
        <w:suppressAutoHyphens w:val="1"/>
        <w:spacing w:after="240" w:line="480" w:lineRule="auto"/>
        <w:jc w:val="center"/>
        <w:rPr>
          <w:rStyle w:val="None"/>
          <w:rFonts w:ascii="Times New Roman" w:cs="Times New Roman" w:hAnsi="Times New Roman" w:eastAsia="Times New Roman"/>
          <w:i w:val="0"/>
          <w:iCs w:val="0"/>
          <w:sz w:val="24"/>
          <w:szCs w:val="24"/>
          <w:u w:color="043f60"/>
          <w:shd w:val="clear" w:color="auto" w:fill="ffffff"/>
        </w:rPr>
      </w:pPr>
      <w:r>
        <w:rPr>
          <w:rStyle w:val="Hyperlink.1"/>
          <w:rFonts w:ascii="Times New Roman" w:hAnsi="Times New Roman"/>
          <w:i w:val="1"/>
          <w:iCs w:val="1"/>
          <w:sz w:val="24"/>
          <w:szCs w:val="24"/>
          <w:u w:color="043f60"/>
          <w:rtl w:val="0"/>
          <w:lang w:val="en-US"/>
        </w:rPr>
        <w:t>12 Tips for Sleep</w:t>
      </w:r>
      <w:r>
        <w:rPr>
          <w:rStyle w:val="None"/>
          <w:rFonts w:ascii="Times New Roman" w:cs="Times New Roman" w:hAnsi="Times New Roman" w:eastAsia="Times New Roman"/>
          <w:i w:val="0"/>
          <w:iCs w:val="0"/>
          <w:sz w:val="24"/>
          <w:szCs w:val="24"/>
          <w:u w:color="043f60"/>
          <w:shd w:val="clear" w:color="auto" w:fill="ffffff"/>
        </w:rPr>
        <w:br w:type="textWrapping"/>
      </w:r>
    </w:p>
    <w:p>
      <w:pPr>
        <w:pStyle w:val="Body"/>
        <w:numPr>
          <w:ilvl w:val="0"/>
          <w:numId w:val="11"/>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Stick to a sleep schedule.</w:t>
      </w:r>
    </w:p>
    <w:p>
      <w:pPr>
        <w:pStyle w:val="Body"/>
        <w:numPr>
          <w:ilvl w:val="0"/>
          <w:numId w:val="1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Exercise but do it   more than two hours before sleep.</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Avoid caffeine and nicotine</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Avoid alcoholic drinks before bed</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Avoid large meals and beverages late at night.</w:t>
      </w:r>
      <w:r>
        <w:rPr>
          <w:rStyle w:val="Hyperlink.1"/>
          <w:rFonts w:ascii="Times New Roman" w:hAnsi="Times New Roman" w:hint="default"/>
          <w:sz w:val="24"/>
          <w:szCs w:val="24"/>
          <w:u w:color="043f60"/>
          <w:rtl w:val="0"/>
        </w:rPr>
        <w:t> </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Avoid medicines that disrupt your sleep. Talk to your pharmacist or primary care physician to find out if you have medications that may disrupt your sleep, or which could be substituted for those which might not affect restful sleep.</w:t>
      </w:r>
    </w:p>
    <w:p>
      <w:pPr>
        <w:pStyle w:val="Body"/>
        <w:numPr>
          <w:ilvl w:val="0"/>
          <w:numId w:val="3"/>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Don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take naps after 3 pm.</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Relax before bed.</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Take a hot bath before bed.</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Keep your bedroom dark, cool, and technology-free.</w:t>
      </w:r>
    </w:p>
    <w:p>
      <w:pPr>
        <w:pStyle w:val="Body"/>
        <w:numPr>
          <w:ilvl w:val="0"/>
          <w:numId w:val="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Get the right light exposure. </w:t>
      </w:r>
    </w:p>
    <w:p>
      <w:pPr>
        <w:pStyle w:val="Body"/>
        <w:numPr>
          <w:ilvl w:val="0"/>
          <w:numId w:val="3"/>
        </w:numPr>
        <w:suppressAutoHyphens w:val="1"/>
        <w:spacing w:after="240"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Don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lie in bed awake. If you lie in bed longer than 20 minutes, get up and do a relaxing activity.</w:t>
      </w:r>
    </w:p>
    <w:p>
      <w:pPr>
        <w:pStyle w:val="Body"/>
        <w:suppressAutoHyphens w:val="1"/>
        <w:spacing w:line="480" w:lineRule="auto"/>
        <w:jc w:val="center"/>
        <w:rPr>
          <w:rStyle w:val="Hyperlink.1"/>
          <w:rFonts w:ascii="Times New Roman" w:cs="Times New Roman" w:hAnsi="Times New Roman" w:eastAsia="Times New Roman"/>
          <w:sz w:val="24"/>
          <w:szCs w:val="24"/>
          <w:u w:color="043f60"/>
        </w:rPr>
      </w:pPr>
    </w:p>
    <w:p>
      <w:pPr>
        <w:pStyle w:val="Body"/>
        <w:suppressAutoHyphens w:val="1"/>
        <w:spacing w:line="480" w:lineRule="auto"/>
        <w:jc w:val="center"/>
        <w:rPr>
          <w:rStyle w:val="Hyperlink.1"/>
          <w:rFonts w:ascii="Times New Roman" w:cs="Times New Roman" w:hAnsi="Times New Roman" w:eastAsia="Times New Roman"/>
          <w:sz w:val="24"/>
          <w:szCs w:val="24"/>
          <w:u w:color="043f60"/>
        </w:rPr>
      </w:pPr>
    </w:p>
    <w:p>
      <w:pPr>
        <w:pStyle w:val="Body"/>
        <w:suppressAutoHyphens w:val="1"/>
        <w:spacing w:line="480" w:lineRule="auto"/>
        <w:jc w:val="center"/>
        <w:rPr>
          <w:rStyle w:val="Hyperlink.1"/>
          <w:rFonts w:ascii="Times New Roman" w:cs="Times New Roman" w:hAnsi="Times New Roman" w:eastAsia="Times New Roman"/>
          <w:sz w:val="24"/>
          <w:szCs w:val="24"/>
          <w:u w:color="043f60"/>
        </w:rPr>
      </w:pPr>
    </w:p>
    <w:p>
      <w:pPr>
        <w:pStyle w:val="Body"/>
        <w:suppressAutoHyphens w:val="1"/>
        <w:spacing w:line="480" w:lineRule="auto"/>
        <w:jc w:val="center"/>
        <w:rPr>
          <w:rStyle w:val="Hyperlink.1"/>
          <w:rFonts w:ascii="Times New Roman" w:cs="Times New Roman" w:hAnsi="Times New Roman" w:eastAsia="Times New Roman"/>
          <w:sz w:val="24"/>
          <w:szCs w:val="24"/>
          <w:u w:color="043f60"/>
        </w:rPr>
      </w:pP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The Autonomic Nervous System: </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The Second Director</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second Director, the Autonomic Nervous System, (ANS), involves:</w:t>
      </w:r>
    </w:p>
    <w:p>
      <w:pPr>
        <w:pStyle w:val="Body"/>
        <w:numPr>
          <w:ilvl w:val="0"/>
          <w:numId w:val="1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w:t>
      </w:r>
      <w:r>
        <w:rPr>
          <w:rStyle w:val="Hyperlink.3"/>
          <w:rFonts w:ascii="Times New Roman" w:hAnsi="Times New Roman"/>
          <w:sz w:val="24"/>
          <w:szCs w:val="24"/>
          <w:u w:color="043f60"/>
          <w:rtl w:val="0"/>
          <w:lang w:val="en-US"/>
        </w:rPr>
        <w:t>Sympathetic</w:t>
      </w:r>
      <w:r>
        <w:rPr>
          <w:rStyle w:val="Hyperlink.1"/>
          <w:rFonts w:ascii="Times New Roman" w:hAnsi="Times New Roman"/>
          <w:sz w:val="24"/>
          <w:szCs w:val="24"/>
          <w:u w:color="043f60"/>
          <w:rtl w:val="0"/>
          <w:lang w:val="en-US"/>
        </w:rPr>
        <w:t xml:space="preserve"> Nervous System, (SNS); governing,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Fight or Flight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response.</w:t>
      </w:r>
    </w:p>
    <w:p>
      <w:pPr>
        <w:pStyle w:val="Body"/>
        <w:numPr>
          <w:ilvl w:val="0"/>
          <w:numId w:val="13"/>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w:t>
      </w:r>
      <w:r>
        <w:rPr>
          <w:rStyle w:val="Hyperlink.3"/>
          <w:rFonts w:ascii="Times New Roman" w:hAnsi="Times New Roman"/>
          <w:sz w:val="24"/>
          <w:szCs w:val="24"/>
          <w:u w:color="043f60"/>
          <w:rtl w:val="0"/>
          <w:lang w:val="en-US"/>
        </w:rPr>
        <w:t>Parasympathetic</w:t>
      </w:r>
      <w:r>
        <w:rPr>
          <w:rStyle w:val="Hyperlink.1"/>
          <w:rFonts w:ascii="Times New Roman" w:hAnsi="Times New Roman"/>
          <w:sz w:val="24"/>
          <w:szCs w:val="24"/>
          <w:u w:color="043f60"/>
          <w:rtl w:val="0"/>
          <w:lang w:val="en-US"/>
        </w:rPr>
        <w:t xml:space="preserve"> Nervous System, (PNS); governing,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Rest and Digest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response.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Autonomic Nervous System exerts its influence as a director, over the actor, with players, without conscious control, derived in its name, auto-nomic, or automatically. When we are aroused by this system, it can produce a primitive response, termed fight, or flight; or, rest and digest. The system is initiated when it senses danger, and improved alertness, activating the brainstem, and Amygdala, to: Improve the focus the eye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shunt blood from the viscera, or midsection of the body, to the peripheral muscles in preparation for providing the nutrients needed by the muscles for the voluntary action, of work required to fight or flee.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When the body is resting, and eating,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rest or digest,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the parasympathetic system, PNS, is activated. The Parasympathetic system: directs blood to the gut for digestion, the heart rate and force of the heart is diminished.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Breathing is slowed, and the body muscles relax. Aside from initiating digestion, blood is also directed to the urinary, and GI tract, for absorption of nutrients and evacuation of byproducts. Serotonin is produced, and a feeling of tranquility, and well-being comes in its wake, as it is the hormone associated with well-being, stillness, and affection. The sense that all is right in the world, that there is enough, and one can rest. Blood is also, directed to the gonads for sexual function.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One can see that these two systems produce an opposing response. And, although their initiation is automated, they can be regulated by conscious control. This conscious control comes by the Vegas nerve, as part of the autonomic, nervous system. The Vegas nerve control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the diaphragms respiration. And, since we can voluntarily control our respiration, we can control the response these players have as they influence the actor. Anxiety or stress increases the influence of the sympathetic system, increasing our respiratory rate, as well as our hearts rate and contractile force. When someone has a panic attack, this is what happens. The sympathetic system responds to the anxiety or stress, priming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fight or flight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response, and the rapid breathing accelerates in a positive loop, increasing the rate of breathing even more, and often the person passes out because they are hyperventilating. With the more rapid, shallow respiration, the body, inspires so quickly that it causes the person to be lightheaded, and faint. Often, a bag is placed over the mouth of someone who is hyperventilating, for the person to reduce the oxygen levels, by this breathing, as the bag, forces the levels of oxygen to come down, because the person is then left to breath their own carbon dioxide, which is being exhaled. The chemoreceptors, in the body sense, the level change in the carbon dioxide, inducing the body to exhale more deeply to release the buildup of carbon dioxide in the body; its essentially tricked into deeper respiration, and breaks the loop hyper-ventilation initiated by the anxiety; and consequently, the body starts to turn off the Sympathetic system response of rapid breathing, and decreases the hearts rate and contractions.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Breathe- control of the ANS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So, to decrease the stress produced by the SNS, we start by controlling our respiratory rate. Deliberate slowed, exhalation, by pursed lip breathing; to slow our expiration where the timing of our expiration is longer than our inspiration, this is the key to initiate the Parasympathetic response and releasing Serotonin, to calm our state of stress, and produce its calming effect. Initially, the rate needs to rapidly diminish,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physiologic sigh</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breathing, that of two quick inhalations, can serve to lower the rate of breathing, and is a natural reflex which can be noticed when one is preparing for rest, often, two quick sighs are made, again, reflexively as a person lay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down to sleep. After, a few initiated rounds of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physiologic sigh</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is performed to normalize the reparatory rate. Then respiration may be controlled with ease. The pattern of nasal inhalation following a four-count timing, followed by a six-count pursed lip expiration, for three minutes, regulates the Autonomic arousal, and brings the heart, and body back from an elevation to release serotonin.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This balance between sympathetic and parasympathetic system arousal is key to initiate the body, as a tool to be ready to make neuroplastic changes. It initially produces Dopamine and Adrenaline in the fight or flight, response, and then Serotonin, to help consolidate what is learned, as the stress response from the sympathetic system, hampers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ability in a heightened state, to retain what is being learned. So, regulation is the key, to reduce the anxiety, and prepare the mind to learn, and adapt, in the presence of Serotonin, and allowing the brain to focus, and process its learning. If neuroplasticity is to occur both systems are necessary and need to be controlled and engaged, through deliberate control of these two systems. This is key in managing our ability to direct brain growth, repair, reinforcement of connections, and long-term learning. No learning can occur without focus, and increased attention, as well as, introducing the balance, of rest for the brain to consolidate what it has learned, after focused attention is required, rest is also necessary for the brain to assimilate, and store what was learned. This has been illustrated in two studies where rates of learning are improved after a bout of intense exercise, but what is often missing in the discourse is that the learning bouts enhanced by exercise, are further improved by a period of rest. Not only is learning improved with exercise, but it is also enhanced by rest which works in concert, to enhance, retain and consolidate the acquisition of what was learned. </w:t>
        <w:tab/>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key to deliberate learning and skill acquisition requires a stress initiated often frustrating process, where maintained focus is necessary in the presence of attention and arousal; followed by a period of rest, to initiate neuroplastic change and effectuate and retain skilled, and thoughtful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treating patients suffering from acute concussion and post-concussion injury, we initiate therapy sessions, once the patient has been cleared, with High Intensity (aerobic) Interval Training, of one to two minutes; followed by a three minute rest of controlled respiration, utilizing the four count inhalation, and six count respiration pattern, to prime the mind for efficient learning, and brain repair; thereby, fortifying neuronal connections which may be impaired, or reestablishing these connections, and improving blood flow efficiency to either under or overutilized areas of the brain. Typically, we see that the visual system has too much blood flow, it is inefficient, and the overstimulation contributes to headaches, dizziness, and nausea. Whereas the hippocampus, prefrontal cortex, and parietal lobe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often need more blood flow, and nutrients, to these areas, to improve language, mental clarity, memory, and focus. With movement, and exercise, followed by rest, the brain once again has a conductor to establish harmony, and allow the warming up chaotic noise of independent instruments, or brain regions under or overworking, to return to normal coordinated, and harmonious function. </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hint="default"/>
          <w:b w:val="1"/>
          <w:bCs w:val="1"/>
          <w:sz w:val="24"/>
          <w:szCs w:val="24"/>
          <w:u w:color="043f60"/>
          <w:rtl w:val="1"/>
          <w:lang w:val="ar-SA" w:bidi="ar-SA"/>
        </w:rPr>
        <w:t>“</w:t>
      </w:r>
      <w:r>
        <w:rPr>
          <w:rStyle w:val="Hyperlink.1"/>
          <w:rFonts w:ascii="Times New Roman" w:hAnsi="Times New Roman"/>
          <w:b w:val="1"/>
          <w:bCs w:val="1"/>
          <w:sz w:val="24"/>
          <w:szCs w:val="24"/>
          <w:u w:color="043f60"/>
          <w:rtl w:val="0"/>
          <w:lang w:val="en-US"/>
        </w:rPr>
        <w:t>Movement</w:t>
      </w:r>
      <w:r>
        <w:rPr>
          <w:rStyle w:val="Hyperlink.1"/>
          <w:rFonts w:ascii="Times New Roman" w:hAnsi="Times New Roman" w:hint="default"/>
          <w:b w:val="1"/>
          <w:bCs w:val="1"/>
          <w:sz w:val="24"/>
          <w:szCs w:val="24"/>
          <w:u w:color="043f60"/>
          <w:rtl w:val="0"/>
        </w:rPr>
        <w:t xml:space="preserve">” </w:t>
      </w:r>
      <w:r>
        <w:rPr>
          <w:rStyle w:val="Hyperlink.1"/>
          <w:rFonts w:ascii="Times New Roman" w:hAnsi="Times New Roman"/>
          <w:b w:val="1"/>
          <w:bCs w:val="1"/>
          <w:sz w:val="24"/>
          <w:szCs w:val="24"/>
          <w:u w:color="043f60"/>
          <w:rtl w:val="0"/>
          <w:lang w:val="en-US"/>
        </w:rPr>
        <w:t>The Gateway to Neuroplastic change: to Improve Focus, Learning, and Performance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Attention or, deliberate focus, is the key to initiate the cascade of chemical processes unlocking neural plasticity. The chemicals, or neuromodulator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required for brain change are the same chemicals associated with stress. These neuromodulators are Adrenaline, Epinephrine, and Acetylcholine. They are chemically identical, but Adrenaline is named from its location, as it is produced by the Adrenal glands which sit atop the kidneys, where it is released. Epinephrine is released from both the forebrain, and the brain stem, in the locus coeruleus and, the nucleus basalis. Studies by Hubble and Weasel indicate that when these three chemicals are released, whatever is being learned or experienced, will be reinforced and retained by the brain.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learning process occurs in three steps. 1. Adrenaline, and 2. Epinephrine, are released from the Adrenal Glands, the brainstem, and the forebrain, to increase alertness, 3. Acetylcholine, is released from the para bigeminal nucleus, or the para brachial region, and acts as a highlighter, to tell the Thalamus which filters incoming sensations, to spotlight its input, that whatever you are experiencing, or learning is relevant and important to retain. The forebrain releases Acetylcholine, as well, from the Nucleus Basalis of Minert, which reinforces the connection, through neuroplastic change. The Merzinick Lab did a series of experiments, when you release Epinephrine and, Acetylcholine is released from its three locations; the locus coeruleus, the brainstem, and the basil forebrain source, then whatever you are learning will create neuroplastic changes to reinforce what is learned.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Weinberger of UCI, and a numerous series of other research papers established this process as a widely accepted and understood way to reinforce brain change, and rapid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Once understood,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physiologic response, we can implement our own initiation of neuroplasticity and rapid learning, immediately as well as throughout life. The key is attention and focus. Epinephrine is essential to increasing our body and minds attention center. No learning can be achieved without attention. Acetylcholine is the chemical or spotlight for the salient focus during the learning process. Then motivation in learning can be rewarded with the production of Dopamine. Dopamine is a reward hormone, is associated with motivation, and once produced with exercise and movement, it initiates the process. It requires focus to be released, that attention and focus, is produced by the alertness driven from the production of epinephrine, and the associated reward of dopamine comes along with it, epinephrine is produced by Dopamine.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To cure a change, and solidify the focus and learning process, the mind and body must retain the learning. The heart rate, and respiration elevated from the heightened attention centers must be subdued, to effectuate long term potentiation, and recall. The Autonomic Nervous System, once aroused, must return to baseline functioning, and the body must remove the stress response to enhance the processing of new information.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Parasympathetic System is recruited to return the body to rest, and brain synthesis of new information. This can be induced by consciously controlling respiration. The Vegas Nerve, which innervates the diaphragm is also, a key player in activation of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ability to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rest and digest,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the phrase most often associated with the function of the Parasympathetic System</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role.  Controlled respiration directs the body and mind to relax. First  it forces the heart  rate and contractile to diminish. The circulation of blood, which was shunted to the periphery, can now be directed to the high metabolic demands of the brain and gut for digestion, contemplation, and repair. The activation of this system is followed by the release of Serotonin, a powerful neuromodulator, and chemical of reward. Contrary to Dopamine, which is associated with motivation and movement; Serotonin, release is associated with a sense of wellbeing, satisfaction, gratitude, and tranquility. It provides the feeling of having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enough,</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that all is well in the world, and we can be still, and at peace with our state, in knowing that our needs are met, so we can rest, and enjoy a calm moment. The same chemical is produced by the thanksgiving feast traditionally associated with turkey, which contains tryptophan. Tryptophan is made from the same chemical precursors as Serotonin. The satisfaction of a good meal is the reward chemical of serotonin, and an indicator of the Autonomic Nervous System</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activation of the parasympathetic response. A state that is crucial for long term retention of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injury treatment, patients are often told to rest, and let the body heal. However, in treating patients with acute or even chronic issues associated with reversing brain tissue damage, the process involves active reconnection, and fortification of brain areas with a rich supply of oxygen, neuromodulators, chemicals, and nutrients. Its injuries disrupt focus, and are associated with brain-fog, headache, balance, and visual impairments. Often, the ability to recall, function, and sleep are affected, and patients suffer without direction, only with the misguided, but well intended prescription of rest to heal. Indeed, without the sense of normalcy, the initial response to such impairments is to not function at all and do nothing in hopes that healing will spontaneously improve efficiencies to brain tissue repair.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One must actively respond to impairment, with the assistance of a qualified practitioner, if damage is to be reversed or improved function restored. The injury can lay dormant for years if not properly addressed and contribute to chronic brain injury. Indeed, even injuries, decades old can be restored with a proper prescription, and the assistance of a specialized clinician. The resultant injury can be compared to a symphony, where the many instruments of specialized brain function are left without its conductor. Just as the orchestra requires a warmup, each player picks up their instrument warms up. The audience is left with the disruption of noise, a tuba blowing, and string instrument warming its bow, and tuning up for the performance. The chaos is subdued when the conductor raises his baton, and the harmony, of each player works, together, the notes, and music, produced by the whole override the induvial instruments for a directed response and they in turn produce the once forgotten masterpiece of individual players working together again in composed response, from the director. Without, direction, there is no harmony in the movement. Each instrument is left out to play, in solo. But with training and direction, the instruments can achieve a masterful song, working together in symbiotic orchestral enhancement, to lift the brain out of Treble.</w:t>
      </w:r>
      <w:r>
        <w:rPr>
          <w:rStyle w:val="Hyperlink.1"/>
          <w:rFonts w:ascii="Times New Roman" w:hAnsi="Times New Roman" w:hint="default"/>
          <w:sz w:val="24"/>
          <w:szCs w:val="24"/>
          <w:u w:color="043f60"/>
          <w:rtl w:val="1"/>
        </w:rPr>
        <w:t>’</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n-US"/>
        </w:rPr>
        <w:t>Movement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Movement is the final common path.</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Sir Charles Sherrington-in reference to the lower motor neurons of the spinal cord 1906.</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integrative action of the nervous system and the reason for having a brain is to control our movement: vision and movement provide the Upper motor neuron a large brain, in essence, to control movement.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It is crucial that proper nutrients, socialization, love, and movement be obtained; and, a proper chemical equilibrium, as well as careful avoidance of toxic metals, viruses, environmental insults, and emotional stress. Studies from various identical twins have demonstrated that genetics and their expression in turning on and turning off various traits or susceptibilities for disease or malfunction, are not a matter of inevitability but can be influenced by the environment during development.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Abnormal stress, lack of love, exposure to toxic metals, and viruses, infection, and a sedentary lifestyle may impact gene expression (m) to be expressed, which, otherwise would be suppressed. Demonstrating that much of our genetics are controlled by what we take into our body and the care to which we give its development.</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n-US"/>
        </w:rPr>
        <w:t>The Vault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Our brain is encased in a skull and is only about three pounds. It receives and interprets electrical impulses which generate interpretations in the processing centers of the brain. The outcroppings that sense our external environment are the sole inputs to receive these electrical impulses. Our brain is so pliable that any input can be utilized and the patterns themselves are then interpreted to construct our reality. These signals can be enhanced and recognized through consistent use, and continual input. A veritable plug and play system. Otherwise, our brain is stored in a dark vault and the input stops at the processing center, and it's changed into an electrical signal. The brain processes and makes sense of this electrical signal. As the brain functions and utilizes its own algorithm as a living organism. It interprets those inputs and constructs a context to make sense of those interpretations which we share.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By virtue of our common sensations, we share common patterns. Our perceptions generated by these senses reflecting as a mere our outward environment that we perceive in mutual understanding. Therefore, our environment and its connection to our senses can lay the foundation for our understanding and perception to make sense of that which surrounds us.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Hence, in contributing to common understanding and clarity in our thinking, our environment plays an important role. In our response to these perceptions, we are deemed with the task of interacting with objects and signals which surround us. In this way movement and our tactile perceptions including gravi-ception, feelings of pain, and all those things with which we interact, shared inputs can be comprised as another sense, aside from our five senses.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Movement allows us to interact with our world and can be viewed as a sensory motor system. Movement allows us to interact with our environment, on common ground. Thus, as a sense, it helps us to interpret our environment, and communicate. Language, therefore, becomes an outcropping sense, of movement, truly a motor movement expression, of processed thought, generated from the very same sense of movement in interpreting and manipulating our world, from an internal understanding of an outward environment, which, allows us to share understanding.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Our outward environment then becomes a reflection of our inward thinking. So, that which we surround ourselves with, is the reciprocal aggressor that affects our thought processes. If we want to supplant our thinking, with wisdom and understanding, then our environment must provide us the repeated electrical stimulation that may contribute to clarity, thought, and construct; by, an environment of hyperstimulation. Which, activation, may occur by movement to be interpreted to thought? Movement may bring in signals to our brain to stimulate greater thought, from interaction with environmental construct.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Therefore, by sharing art, music, and movement we stimulate our senses, is it no wonder that a great overture is so named in each section as a movement. Taking thought to greater vistas, creating new stimulations, interpretations, and shared feelings, or mutual experience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that relay and improve interpretation to enhancements of understanding. Creating new neuronal real estate of brain matter, more Gray Matter, to utilize. As our resources are limited; however, the overstimulation provides our brain the opportunity to forge new pathways and create improved ability to understand, communicate, and share new thoughts. Senses and vistas which are provided by constant stimulation. Therefore, in enriching our senses we improve our thoughts. Furthered by this notion, we must take into consideration our environment. Our stimulation, its order, and the wisdom garnered by that which we surround ourselves may construct our ability to think in new ways, accelerating our learning and understanding to greater cultural connection. Moving us beyond our differences, to improve our understanding and biases. In common pathways of interpretation, the structure of environmental scaffolding, to interpret missteps in logic, in common contiguous and shared logic clarity, resonance, for the melodic brilliance of combined sense; to make sense and overcome many of the ills. By virtue, improved thought, through environment of virtuosos, the ailments which are plaguing us. Simply, by improving our thoughts, by contributions of what we have given ourselves, of that from which we surround ourselves. Can we up our game, by improving our surrounding, by bolstering our environment, can we enrich our intelligence? Studies, show that art has this ability, and the brain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resounding response is: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Yes!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Studies, of children in art, music, dance, math, science, and enriched cultural environments; provide, better thinking.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A new study from the George Mason University Arts Research Center and published in the journal Psychology of Aesthetics, Creativity, and the Arts found a link between arts elective courses in music, dance, visual art and drama, and better grades in middle school.</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George Mason University. "Taking arts classes leads to better academic performance." ScienceDaily. ScienceDaily, 12 March 2019. &lt;www.sciencedaily.com/releases/2019/03/190312123720.htm&gt;.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The first large-scale, longitudinal study adapted into the regular school curriculum finds that structured music lessons significantly enhance children's cognitive abilities</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including language-based reasoning, short-term memory, planning and inhibition</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leading to improved academic performance. Visual arts lessons were also found to significantly improve children's visual and spatial memory.</w:t>
      </w:r>
      <w:r>
        <w:rPr>
          <w:rStyle w:val="Hyperlink.1"/>
          <w:rFonts w:ascii="Times New Roman" w:hAnsi="Times New Roman" w:hint="default"/>
          <w:sz w:val="24"/>
          <w:szCs w:val="24"/>
          <w:u w:color="043f60"/>
          <w:rtl w:val="0"/>
        </w:rPr>
        <w:t>”</w:t>
      </w:r>
    </w:p>
    <w:p>
      <w:pPr>
        <w:pStyle w:val="Body"/>
        <w:tabs>
          <w:tab w:val="left" w:pos="720"/>
        </w:tabs>
        <w:suppressAutoHyphens w:val="1"/>
        <w:spacing w:after="240" w:line="480" w:lineRule="auto"/>
        <w:jc w:val="left"/>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Frontiers. "Music lessons improve children's cognitive skills and academic performance: Cognitive skills developed from music lessons appear to transfer to unrelated subjects, leading to improved academic performance." ScienceDaily. ScienceDaily, 26 March 2018. &lt;www.sciencedaily.com/releases/2018/03/180326140244.htm&gt;.</w:t>
      </w: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it-IT"/>
        </w:rPr>
        <w:t>Conclusion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Executive functions are usually researched as lump sum cognitive functions and structured investigation of sub-functions in longitudinal designs are still rare. The here presented results show a possible far transfer effect from a structured music education program to academic achievement, mediated through executive sub-functions. Nevertheless, analyzing the longitudinal effects of music education embedded into the regular school curriculum, throughout different cultural settings, will further strengthen our understanding of the effects music can have on the developing brain.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the end, it is not the justification of music or arts education in light of far transfer to academic achievement that is the objective. It is the necessity of combining music, visual and general arts toward a mixed-art education model. This will emphasize the importance of the arts in human culture, and enduringly support the positive influence of the arts on cognitive development.</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Jaschke AC, Honing H, Scherder EJA. Longitudinal Analysis of Music Education on Executive Functions in Primary School Children. Front Neurosci. 2018;12. https://www.frontiersin.org/article/10.3389/fnins.2018.00103</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And, the brain is able to regularly respond with improved intelligence, measured by academic improvement, and reflected, by advancement of technology, through novel thought processes, and new ways of thinking, as expressed by those who have taken it upon themselves to push the boundaries and frontiers of our environment to new concertos, new heights of space, and technologies, that were processed by those individuals who have utilized their boundaries contiguous connection and extended our understanding to further augment what was never before perceived, or imagined. We need not rely on studies, as history has provided many an individual that has changed our environment, and enhance our thought and understandings to new heights, and culminated a change to our environment, perception, and realization of what can be and what can advance us, being introduced to our environment to change our thoughts to realize advanced intelligent understandings. Forging new trails of thought and reality</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from what is to what can be. Take for example the history of transportation of forward thinking, movement to design of new improvements to movement, from movement to improvement to thought, inspiring faster processes, more powerful, faster, machinery; so, it may be with our brain-matter inspired thought by movement. The notion of growing brain matter, by influence of movement, enhanced hyperstimulation of inputs, that generate new brain connections and real estate, are the veritable foundation to the principal of Neuroplasticity.</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n-US"/>
        </w:rPr>
        <w:t>The Mediators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The mediators of thought, mood, focus, and motivation. The Nervous system, Central, and Peripheral, are subject to the health of organs, systems, and processes for our health; the insular cortex monitors our inward environment. The Thalamus, 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de-DE"/>
        </w:rPr>
        <w:t>Master Gland,</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along with the Hypothalamus, and Pituitary gland work in maintaining balance through hormone regulation. The brain stem controls breathing, heart rate, PH, tone, and posture. The autonomic system also mediates our survival responses of fear, anger, rest, hunger, and intimacy. This system influences almost every organ and system, including vision, temperature, hearing, digestion, urine production. Most notably, production of dopamine, epinephrine, adrenaline; or, Serotonin, providing a state of contentment where neural connections are fortified.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These mediators influence our mood, motivation, desires and rewards. It is helpful to understand how they influence feeling, thought, and emotion; as, our characters intents may be driven by them.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Pr>
        <w:tab/>
      </w:r>
      <w:r>
        <w:rPr>
          <w:rStyle w:val="Hyperlink.3"/>
          <w:rFonts w:ascii="Times New Roman" w:hAnsi="Times New Roman"/>
          <w:sz w:val="24"/>
          <w:szCs w:val="24"/>
          <w:u w:color="043f60"/>
          <w:rtl w:val="0"/>
          <w:lang w:val="it-IT"/>
        </w:rPr>
        <w:t>Neuromodulators</w:t>
      </w:r>
      <w:r>
        <w:rPr>
          <w:rStyle w:val="Hyperlink.1"/>
          <w:rFonts w:ascii="Times New Roman" w:hAnsi="Times New Roman"/>
          <w:sz w:val="24"/>
          <w:szCs w:val="24"/>
          <w:u w:color="043f60"/>
          <w:rtl w:val="0"/>
          <w:lang w:val="en-US"/>
        </w:rPr>
        <w:t>, or neurochemicals, are known as reward molecules. Neuromodulators are appropriate terms; they turn on, and off certain propensities or sensations. Dopamine provides outward focus, dictating perceptions of time, vision, work, frustration. Dopamine drive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ambition, movement speed, quality, coordination and task goal orientation. It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vital to perception, gauging corrective feedback, progress, grit, and charisma: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pt-PT"/>
        </w:rPr>
        <w:t>do,</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and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rPr>
        <w:t>go</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xml:space="preserve">, to accomplish or attain.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Pr>
        <w:tab/>
      </w:r>
      <w:r>
        <w:rPr>
          <w:rStyle w:val="Hyperlink.3"/>
          <w:rFonts w:ascii="Times New Roman" w:hAnsi="Times New Roman"/>
          <w:sz w:val="24"/>
          <w:szCs w:val="24"/>
          <w:u w:color="043f60"/>
          <w:rtl w:val="0"/>
        </w:rPr>
        <w:t>Serotonin</w:t>
      </w:r>
      <w:r>
        <w:rPr>
          <w:rStyle w:val="Hyperlink.1"/>
          <w:rFonts w:ascii="Times New Roman" w:hAnsi="Times New Roman"/>
          <w:sz w:val="24"/>
          <w:szCs w:val="24"/>
          <w:u w:color="043f60"/>
          <w:rtl w:val="0"/>
          <w:lang w:val="en-US"/>
        </w:rPr>
        <w:t xml:space="preserve">: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rPr>
        <w:t>no-go,</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modulator; regulates our sense of contentment, and is associated with a feeling of repose, that all is well, and there is no need to move beyond ourselves. Often, it is accompanied by introspection, reflection, and gratitude; as it is essentially the same chemical make up as tryptophan, the chemical in the thanksgiving turkey dinner, often contributing to your desire to sleep. </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s-ES_tradnl"/>
        </w:rPr>
        <w:t>Hormones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Hormones are chemicals sent in your blood to act on other organs, bringing about a change. Estrogen, Testosterone, Melatonin, Cortisol, Follicle Stimulating Hormone, Thyroid Stimulating Hormone, Growth Hormone, etc. They regulate growth, development, and how your body derives energy from the food you eat, or its metabolism. The hormones are produced by glands to regulate the function of organs and tissues:</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Adrenal glands produce Aldosterone to regulate salt, water, and blood pressure.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Cortical steroid is also produced by the Adrenal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to act as an anti-inflammatory; maintain blood sugar, blood pressure, muscle strength, and salt and water balance.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pituitary gland produces: Vasopressin, or Antidiuretic hormone (ADH); affecting water retention of the kidneys; and blood pressure.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ACTH, Adrenocorticotropic hormone controls the production of estrogen in women and testosterone in men, to produce eggs and sperm.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Growth hormone is also produced here, and not only affects growth and development, but also, stimulates the production of protein and fat distribution.</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Luteinizing Hormone (LH) and Follicle-stimulating hormone (FSH); controls production of sex hormones.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Oxytocin: stimulates the contraction of milk ducts and the uterus, and is associated with a feeling of bonding, or connection, to children, and others.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pancreas produces Glucagon that raises blood sugar levels, as well as Insulin which Lowers blood sugar levels; and stimulates metabolism of glucose, protein, and fat.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The Pineal gland produces Melatonin to regulate sleep entry.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Epinephrine increases our heart rate, oxygen intake and blood flow, whereas norepinephrine maintains blood pressure. </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The parathyroid gland produces Parathyroid hormone or PTH which is the most important regulator of blood calcium levels.</w:t>
      </w:r>
    </w:p>
    <w:p>
      <w:pPr>
        <w:pStyle w:val="Body"/>
        <w:numPr>
          <w:ilvl w:val="0"/>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Renin and angiotensin controls blood pressure by regulating aldosterone, and the kidney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produce Erythropoietin, that affects the production of red blood cells, (RBC).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Oxytocin, known as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bonding hormone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influences our affinity, connection, and comfort, or attachment in relationships, both intra-and-extrafamilial. Vasopressin, touted as the tribal hormone; mechanistic in group and pairing-identity, gang, mafia, sorority, and familial loyalty. It has been isolated as the chemical in prairie voles which coordinates their monogamous pair bond formation; tempering bonding, to levels of cuckoid offspring protection.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Areas in the ventral forebrain coordinate partner formation, and in high levels, these propensities result in tribal, mate, and family violence. The chemical notoriously producing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Thin line between love and hate.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Similar, in structure to oxytocin, the magnocellular neuro that secretes vasopressin are adjacent to those that secrete oxytocin. It is demonstrated nootropic effects on cognitive function, pain, contributing to spectral behavior conditions of autism, major depressive disorder, bipolar disorder, as well as schizophrenia. In medicine, vasopressin, is used to treat diabetes insipidus because of low levels of ADH, to control the permeability of water in the kidney and the regulation of sodium.</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n-US"/>
        </w:rPr>
        <w:t>Balance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Balance is a reference of self-sensory, mapping by the afferent interplay of these three systems:</w:t>
      </w:r>
    </w:p>
    <w:p>
      <w:pPr>
        <w:pStyle w:val="Body"/>
        <w:numPr>
          <w:ilvl w:val="0"/>
          <w:numId w:val="14"/>
        </w:numPr>
        <w:suppressAutoHyphens w:val="1"/>
        <w:spacing w:line="480" w:lineRule="auto"/>
        <w:jc w:val="left"/>
        <w:rPr>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vestibular system: the cupula, ampulla, are organs controlled by otoconia, 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little rocks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which sit a-top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little hairs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in the ampulla, acting as a switch in concert with gravity when we move to give us the feeling of motion. Cochlea-a part of the auditory system; constitutes the labyrinth of the inner ear. The system is comprised of two components; three semicircular canals, situated at 90-degree angles. They provide rotational movement sensations, and the otoliths direct linear accelerations. The vestibular system affects our vision and signals to neural structures to control eye movement. The patterns of movement are interpreted and the dynamics of kinematics process position, movement, acceleration, and postural requirements. </w:t>
      </w:r>
    </w:p>
    <w:p>
      <w:pPr>
        <w:pStyle w:val="Body"/>
        <w:numPr>
          <w:ilvl w:val="0"/>
          <w:numId w:val="14"/>
        </w:numPr>
        <w:suppressAutoHyphens w:val="1"/>
        <w:spacing w:line="480" w:lineRule="auto"/>
        <w:jc w:val="left"/>
        <w:rPr>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visual system is the second system which determines our sense of balance. In millisecond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the visual system fills in gaps, and the electrical interpretations of light, color, form, and positioning are used to produce internal maps of locations, while at the same time generating a dynamic, external map. Providing seamless continuity, the brain will fill in blind spots, contour, light and dark, colors, size, edge, and estimate speed, and movement while navigating the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response to surprisingly accurate interpretations, of trajectory, distance, not only of the body, but also to the outside influences, considering, all environmental factors, and judging, through the cerebellum the correct response. </w:t>
      </w:r>
    </w:p>
    <w:p>
      <w:pPr>
        <w:pStyle w:val="Body"/>
        <w:numPr>
          <w:ilvl w:val="0"/>
          <w:numId w:val="14"/>
        </w:numPr>
        <w:suppressAutoHyphens w:val="1"/>
        <w:spacing w:line="480" w:lineRule="auto"/>
        <w:jc w:val="left"/>
        <w:rPr>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Joint, (J)-Receptors are receptors in the joints to help us maintain our balance. Specialized Mechanoreceptors in joints, ligaments, and muscles, monitor your bodies position and movement in space. The feeling of knowing where body is in space is termed proprioception, or a sense of oneself. Muscle spindles: sense stretch and muscle lengthening, Golgi tendon organs monitor the tension the muscle exerts on its tendons. Joint receptors: </w:t>
      </w:r>
      <w:r>
        <w:rPr>
          <w:rStyle w:val="Hyperlink.3"/>
          <w:rFonts w:ascii="Times New Roman" w:hAnsi="Times New Roman"/>
          <w:sz w:val="24"/>
          <w:szCs w:val="24"/>
          <w:u w:color="043f60"/>
          <w:rtl w:val="0"/>
          <w:lang w:val="it-IT"/>
        </w:rPr>
        <w:t>Pacinian corpuscles</w:t>
      </w:r>
      <w:r>
        <w:rPr>
          <w:rStyle w:val="Hyperlink.1"/>
          <w:rFonts w:ascii="Times New Roman" w:hAnsi="Times New Roman"/>
          <w:sz w:val="24"/>
          <w:szCs w:val="24"/>
          <w:u w:color="043f60"/>
          <w:rtl w:val="0"/>
          <w:lang w:val="en-US"/>
        </w:rPr>
        <w:t xml:space="preserve">, and </w:t>
      </w:r>
      <w:r>
        <w:rPr>
          <w:rStyle w:val="Hyperlink.3"/>
          <w:rFonts w:ascii="Times New Roman" w:hAnsi="Times New Roman"/>
          <w:sz w:val="24"/>
          <w:szCs w:val="24"/>
          <w:u w:color="043f60"/>
          <w:rtl w:val="0"/>
          <w:lang w:val="it-IT"/>
        </w:rPr>
        <w:t>Ruffini terminals</w:t>
      </w:r>
      <w:r>
        <w:rPr>
          <w:rStyle w:val="Hyperlink.1"/>
          <w:rFonts w:ascii="Times New Roman" w:hAnsi="Times New Roman"/>
          <w:sz w:val="24"/>
          <w:szCs w:val="24"/>
          <w:u w:color="043f60"/>
          <w:rtl w:val="0"/>
          <w:lang w:val="en-US"/>
        </w:rPr>
        <w:t xml:space="preserve">, free nerve endings, and </w:t>
      </w:r>
      <w:r>
        <w:rPr>
          <w:rStyle w:val="Hyperlink.3"/>
          <w:rFonts w:ascii="Times New Roman" w:hAnsi="Times New Roman"/>
          <w:sz w:val="24"/>
          <w:szCs w:val="24"/>
          <w:u w:color="043f60"/>
          <w:rtl w:val="0"/>
          <w:lang w:val="nl-NL"/>
        </w:rPr>
        <w:t>Golgi</w:t>
      </w:r>
      <w:r>
        <w:rPr>
          <w:rStyle w:val="Hyperlink.1"/>
          <w:rFonts w:ascii="Times New Roman" w:hAnsi="Times New Roman"/>
          <w:sz w:val="24"/>
          <w:szCs w:val="24"/>
          <w:u w:color="043f60"/>
          <w:rtl w:val="0"/>
          <w:lang w:val="en-US"/>
        </w:rPr>
        <w:t xml:space="preserve"> type endings. These provide sensation of joint movement, joint position, and the extremes of movement associated with pain. Skin also has many receptors contributing to of proprioceptive sense. </w:t>
      </w:r>
    </w:p>
    <w:p>
      <w:pPr>
        <w:pStyle w:val="Body"/>
        <w:tabs>
          <w:tab w:val="left" w:pos="720"/>
        </w:tabs>
        <w:suppressAutoHyphens w:val="1"/>
        <w:spacing w:line="480" w:lineRule="auto"/>
        <w:jc w:val="center"/>
        <w:rPr>
          <w:rStyle w:val="None"/>
          <w:rFonts w:ascii="Canela Deck Regular" w:cs="Canela Deck Regular" w:hAnsi="Canela Deck Regular" w:eastAsia="Canela Deck Regular"/>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en-US"/>
        </w:rPr>
        <w:t>The Third Brain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enteric system, the gut-brain axis, often termed the third brain. This is a two-way biochemical signaling between the gastrointestinal tract and the central nervous system. The gut-brain axis often refers to the role of the microbiota interplay in the chemical signaling taking place between the GI tract and the CNS. It includes the central nervous system, the neuroimmune system, the hypothalamic-pituitary adrenal axis, HPA axis, the autonomic nervous system, the enteric nervous system, the Vegas Nerve, and the gut microbiota. There are trillions of microbes in the human digestive tract, about 6 pounds respectively. In fact, 60% of fecal matter is made up of these microbes.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healthy gut constitutes a symbiotic relationship between the diverse flora in the gut  the brain. This relationship effects our appetite, our mood, and our health. Vaginal birth, and contact with others, shortly after being born helps establish the foundation for this environment. Cesarian section deliveries have been shown lacking the diversity of flora established with vaginal deliveries. The human design benefits from these microorganisms, our intestinal lining is notoriously too short to derive the proper breakdown of nutrients in vegetables, grains, seeds, legumes, and some proteins found in our omnivorous diet. They improve digestion, absorption, facilitating nutrient assimilation. Here Ghrelin is produced and communicates a feeling of hunger, or satiety to the CNS. Axons from our Central Nervous System interact with the rich chemical environment in our gut.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Neuromodulators like serotonin and dopamine, are produced in greater quantity here than in any other location in the body. Immunity is mediated here, dictating our ability to maintain protection throughout the body. The Hormones Gabba, an important neuro-inhibitory modulator, Inter-Luekin-6, (IL-6), a pro-inflammatory response hormone, and Oxytocin are produced in the gut. Offering credence to a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gut-feeling</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rPr>
        <w:t xml:space="preserve">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gut-reaction,</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we connect emotionally and physically here, in this melee of modulation. The gut-brain axis is vital to balance out our sense of well-being, and the expression of genes. Trillions of organisms own genes interact, turning on, or inhibit the expression of our genes to influence physical and emotional phenotypic responses. Studies oddly manifest traits where an imbalanced metabolic syndrome, may be positively impacted from the introduction and expansion of diversity from a fecal transplant. Colitis often unaffected by standard treatments have demonstrated improvement with such a procedure. However, traits from the donor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microbial environment may alter gene expression, in the recipient. Noticeable BMI changes in appetite, weight, and mood may coincide with their donor.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Antibiotics destroy this flora. Now, they are only recommended in dire circumstance since we need  diverse flora for a healthy gut environment. Regular intake of fermented foods like Kimchi, Kombucha, and Sauerkraut help maintain the balance and contribute to healthy gut flora biodiversity. A recent study found improved biomarkers of diversity and protection, with a combination of fermented and fibrous food intake.</w:t>
      </w:r>
      <w:r>
        <w:rPr>
          <w:rStyle w:val="Hyperlink.0"/>
          <w:rFonts w:ascii="Times New Roman" w:hAnsi="Times New Roman"/>
          <w:sz w:val="16"/>
          <w:szCs w:val="16"/>
          <w:u w:color="043f60"/>
          <w:shd w:val="clear" w:color="auto" w:fill="ffffff"/>
          <w:vertAlign w:val="superscript"/>
          <w:rtl w:val="0"/>
        </w:rPr>
        <w:t>2</w:t>
      </w:r>
      <w:r>
        <w:rPr>
          <w:rStyle w:val="Hyperlink.1"/>
          <w:rFonts w:ascii="Times New Roman" w:hAnsi="Times New Roman"/>
          <w:sz w:val="24"/>
          <w:szCs w:val="24"/>
          <w:u w:color="043f60"/>
          <w:rtl w:val="0"/>
          <w:lang w:val="en-US"/>
        </w:rPr>
        <w:t xml:space="preserve"> Fiber found in leafy greens and vegetables, nuts, legum</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seeds, are important for a healthy biodiverse flora. What we learn   through anthropologic bone and DNA studies about  our hunter gather predecessors, as well those tribes living today demonstrates the difference in fiber intake from our modern Western diet. We average less than 15 grams of daily fiber intake compared to over 150 grams of fiber daily consumed by our predecessors.  When modern hunter gatherers are introduced into Western diets, they are just as susceptible to heart disease, cancer, and diabetes. Such diseases are rarely ever found in endemic communities. Greater immunity, health, mood, as well as improved mental acuity from increased fiber and diversity in diet. The flora</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symbiotic relationship is enhanced from daily servings, above, &gt;150 grams of fiber and 1-2 servings of fermented foods for, greater nutrient absorption, immune function, longevity, mood, executive function, and memory. </w:t>
      </w:r>
    </w:p>
    <w:p>
      <w:pPr>
        <w:pStyle w:val="Body"/>
        <w:suppressAutoHyphens w:val="1"/>
        <w:spacing w:after="240" w:line="480" w:lineRule="auto"/>
        <w:jc w:val="center"/>
        <w:rPr>
          <w:rStyle w:val="None"/>
          <w:rFonts w:ascii="Canela Deck Bold" w:cs="Canela Deck Bold" w:hAnsi="Canela Deck Bold" w:eastAsia="Canela Deck Bold"/>
          <w:strike w:val="1"/>
          <w:dstrike w:val="0"/>
          <w:outline w:val="0"/>
          <w:color w:val="043f60"/>
          <w:sz w:val="28"/>
          <w:szCs w:val="28"/>
          <w:u w:val="single" w:color="043f60"/>
          <w:shd w:val="clear" w:color="auto" w:fill="ffffff"/>
          <w14:textFill>
            <w14:solidFill>
              <w14:srgbClr w14:val="043F61"/>
            </w14:solidFill>
          </w14:textFill>
        </w:rPr>
      </w:pPr>
      <w:r>
        <w:rPr>
          <w:rStyle w:val="Hyperlink.1"/>
          <w:rFonts w:ascii="Times New Roman" w:hAnsi="Times New Roman"/>
          <w:sz w:val="24"/>
          <w:szCs w:val="24"/>
          <w:u w:color="043f60"/>
          <w:rtl w:val="0"/>
          <w:lang w:val="en-US"/>
        </w:rPr>
        <w:t>Electrical and Chemical Modulation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Electrical and Chemical signals further mediate the interpretation of brain and body state. The entirety of electrical signaling interpretation is produced by chemical difference in -ionic balance. Mainly, the flux of Sodium and Potassium levels as they rush into and out of the cell to produce a resting potential, which depolarizes at -70 mL volts-of energy, resulting in a discharge, of electricity: from, the opening of sodium and potassium channels inside the cell. Such differences produce electrochemical, and magnetic polarities; positive cations, or negative an-ions. The production of these electrical patterns fire, to produce movement action or inhibitory responses. These differences also produce changes in PH levels, which the body must maintain within, a very small range. Their signals determine the brain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ability to interpret such algorithmics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 or patterns; ultimately, all electrical patterns are interpreted in the cranial vault, by the Central Nervous system. Electrical signals comprise the perception of all that we sense, vision, color, touch, smell, balance, well-being, thoughts, desires, mood, whose confluence is miraculously, understood by the mind, in the dark-by a three pound mass of neural tissue, the substance whose consistency is as an avocado, easily bruised, and miraculous. It is no wonder that what we take into our body, what we breath, pollutants, nutrients, and our thoughts contribute to our mental state and influencing our reality and well-being. Thoughts can reciprocally determine our chemical state. Which informs the responsibility to positively pre-empt our health interventions and outcomes.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Examples of mental state are interpreted through biofeedback sensors. Biofeedback has seen a resurgence from the early 60s and 70s, where it was popularized. Technology has improved the tools, in its wake. Now studies, validate and explore its utilization, in intervention. The brain produces certain frequencies of energy which correlate to coma, sleep, consciousness, and focus. Alpha, Beta, Gama, and Theta, etc. waves, measured in hertz, through EKG, receptors detecting like frequencies, non-invasively, on or near the skull. There are many techniques, all are utilized, in measuring these waves. Their aim is to provide the optimal mental wave frequency, to improve mental and physical, responses. These mediators of wave state, termed Biofeedback, or neural feedback. Utilized are adjunct treatments for cognitive behavioral therapies.</w:t>
      </w:r>
    </w:p>
    <w:p>
      <w:pPr>
        <w:pStyle w:val="Body"/>
        <w:suppressAutoHyphens w:val="1"/>
        <w:spacing w:line="480" w:lineRule="auto"/>
        <w:jc w:val="left"/>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nl-NL"/>
        </w:rPr>
        <w:t>Mindset</w:t>
      </w:r>
    </w:p>
    <w:p>
      <w:pPr>
        <w:pStyle w:val="Body"/>
        <w:suppressAutoHyphens w:val="1"/>
        <w:spacing w:line="480" w:lineRule="auto"/>
        <w:jc w:val="left"/>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Mindfulness/Meditation/NSDR/Flow/EMDR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meditation. A/T waves, and consciousness.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Audience: The effects of the mediators; the interpretation of the physiology, the emotion, the biology, the setting, and context from which we can interpret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Performance requires deliberate focus in navigating the script. Intentions, tactics, formulate our performance. There are many factors to consider: emotions, personality, mental clarity, executive control, responsiveness, coordination, motor control, strength, intrinsic and extrinsic feedback to consider; and our ability to maintain control from conditioning influences of learned or reflexive, behaviors, for the actor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successful performance.</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Performance tools and Modulators:</w:t>
      </w:r>
    </w:p>
    <w:p>
      <w:pPr>
        <w:pStyle w:val="Body"/>
        <w:numPr>
          <w:ilvl w:val="0"/>
          <w:numId w:val="1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Techniques to improve Focus:</w:t>
      </w:r>
    </w:p>
    <w:p>
      <w:pPr>
        <w:pStyle w:val="Body"/>
        <w:numPr>
          <w:ilvl w:val="1"/>
          <w:numId w:val="1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Timing of light: Looking at light; to improve focus</w:t>
      </w:r>
    </w:p>
    <w:p>
      <w:pPr>
        <w:pStyle w:val="Body"/>
        <w:numPr>
          <w:ilvl w:val="1"/>
          <w:numId w:val="1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Increased by through exercise @ 70 % of HR max, to introduce Adrenaline, improve oxygen.</w:t>
      </w:r>
    </w:p>
    <w:p>
      <w:pPr>
        <w:pStyle w:val="Body"/>
        <w:numPr>
          <w:ilvl w:val="1"/>
          <w:numId w:val="15"/>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Breathing to regulate focus: Whim Hough breathing technique: </w:t>
      </w:r>
    </w:p>
    <w:p>
      <w:pPr>
        <w:pStyle w:val="Body"/>
        <w:numPr>
          <w:ilvl w:val="2"/>
          <w:numId w:val="15"/>
        </w:numPr>
        <w:suppressAutoHyphens w:val="1"/>
        <w:spacing w:line="480" w:lineRule="auto"/>
        <w:jc w:val="left"/>
        <w:rPr>
          <w:rFonts w:ascii="Times New Roman" w:hAnsi="Times New Roman"/>
          <w:sz w:val="24"/>
          <w:szCs w:val="24"/>
          <w:u w:color="043f60"/>
          <w:lang w:val="de-DE"/>
        </w:rPr>
      </w:pPr>
      <w:r>
        <w:rPr>
          <w:rStyle w:val="Hyperlink.1"/>
          <w:rFonts w:ascii="Times New Roman" w:hAnsi="Times New Roman"/>
          <w:sz w:val="24"/>
          <w:szCs w:val="24"/>
          <w:u w:color="043f60"/>
          <w:rtl w:val="0"/>
          <w:lang w:val="de-DE"/>
        </w:rPr>
        <w:t xml:space="preserve">Jack Feldman: </w:t>
      </w:r>
    </w:p>
    <w:p>
      <w:pPr>
        <w:pStyle w:val="Body"/>
        <w:numPr>
          <w:ilvl w:val="2"/>
          <w:numId w:val="16"/>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Meditation and Non-Sleep Deep Rest: Periods of rest to solidify learning and connections</w:t>
      </w:r>
    </w:p>
    <w:p>
      <w:pPr>
        <w:pStyle w:val="Body"/>
        <w:numPr>
          <w:ilvl w:val="2"/>
          <w:numId w:val="16"/>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Temperature: Also, Heat for recovery: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performance can be enhanced through proper training. One regimen demonstrated to increase athletic performance is the introduction of cold temperature for better outcome in competition, strengthening, and recovery.</w:t>
      </w:r>
      <w:r>
        <w:rPr>
          <w:rStyle w:val="Hyperlink.0"/>
          <w:rFonts w:ascii="Times New Roman" w:hAnsi="Times New Roman"/>
          <w:sz w:val="16"/>
          <w:szCs w:val="16"/>
          <w:u w:color="043f60"/>
          <w:shd w:val="clear" w:color="auto" w:fill="ffffff"/>
          <w:vertAlign w:val="superscript"/>
          <w:rtl w:val="0"/>
        </w:rPr>
        <w:t>3</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de-DE"/>
        </w:rPr>
        <w:t>Abstract:</w:t>
      </w:r>
    </w:p>
    <w:p>
      <w:pPr>
        <w:pStyle w:val="Body"/>
        <w:tabs>
          <w:tab w:val="left" w:pos="720"/>
        </w:tabs>
        <w:suppressAutoHyphens w:val="1"/>
        <w:spacing w:line="480" w:lineRule="auto"/>
        <w:jc w:val="left"/>
        <w:rPr>
          <w:rStyle w:val="Hyperlink.1"/>
          <w:rFonts w:ascii="Times New Roman" w:cs="Times New Roman" w:hAnsi="Times New Roman" w:eastAsia="Times New Roman"/>
          <w:i w:val="1"/>
          <w:iCs w:val="1"/>
          <w:sz w:val="24"/>
          <w:szCs w:val="24"/>
          <w:u w:color="043f60"/>
        </w:rPr>
      </w:pPr>
      <w:r>
        <w:rPr>
          <w:rStyle w:val="Hyperlink.1"/>
          <w:rFonts w:ascii="Times New Roman" w:hAnsi="Times New Roman" w:hint="default"/>
          <w:i w:val="1"/>
          <w:iCs w:val="1"/>
          <w:sz w:val="24"/>
          <w:szCs w:val="24"/>
          <w:u w:color="043f60"/>
          <w:rtl w:val="0"/>
        </w:rPr>
        <w:t>“…</w:t>
      </w:r>
      <w:r>
        <w:rPr>
          <w:rStyle w:val="Hyperlink.1"/>
          <w:rFonts w:ascii="Times New Roman" w:hAnsi="Times New Roman"/>
          <w:i w:val="1"/>
          <w:iCs w:val="1"/>
          <w:sz w:val="24"/>
          <w:szCs w:val="24"/>
          <w:u w:color="043f60"/>
          <w:rtl w:val="0"/>
          <w:lang w:val="en-US"/>
        </w:rPr>
        <w:t>Over 3 weeks of bench press training, palm cooling increased work volume by 40% (vs. 13% with no treatment; n = 8, p, 0.05). Over 6 weeks of pull-up training, palm cooling increased work volume by 144% in pull-up experienced subjects (vs. 5% over 2 weeks with no treatment; n = 7, p, 0.001) and by 80% in pull-up na</w:t>
      </w:r>
      <w:r>
        <w:rPr>
          <w:rStyle w:val="Hyperlink.1"/>
          <w:rFonts w:ascii="Times New Roman" w:hAnsi="Times New Roman" w:hint="default"/>
          <w:i w:val="1"/>
          <w:iCs w:val="1"/>
          <w:sz w:val="24"/>
          <w:szCs w:val="24"/>
          <w:u w:color="043f60"/>
          <w:rtl w:val="0"/>
          <w:lang w:val="nl-NL"/>
        </w:rPr>
        <w:t>ï</w:t>
      </w:r>
      <w:r>
        <w:rPr>
          <w:rStyle w:val="Hyperlink.1"/>
          <w:rFonts w:ascii="Times New Roman" w:hAnsi="Times New Roman"/>
          <w:i w:val="1"/>
          <w:iCs w:val="1"/>
          <w:sz w:val="24"/>
          <w:szCs w:val="24"/>
          <w:u w:color="043f60"/>
          <w:rtl w:val="0"/>
          <w:lang w:val="en-US"/>
        </w:rPr>
        <w:t>ve subjects (vs. 20% with no treatment; n = 11, pp,0.01). Strength (1 repetition maximum) increased 22% over 10 weeks of pyramid bench-press training (4 weeks with no treatment followed by 6 weeks with palm cooling; n = 10, p, 0.001). These results verify previous observations about the effects of palm cooling on work volume, demonstrate a link between core temperature and fatigue onset during resistive exercise, and suggest a novel means for improving strength and work volume training responses.</w:t>
      </w:r>
      <w:r>
        <w:rPr>
          <w:rStyle w:val="Hyperlink.1"/>
          <w:rFonts w:ascii="Times New Roman" w:hAnsi="Times New Roman" w:hint="default"/>
          <w:i w:val="1"/>
          <w:iCs w:val="1"/>
          <w:sz w:val="24"/>
          <w:szCs w:val="24"/>
          <w:u w:color="043f60"/>
          <w:rtl w:val="0"/>
        </w:rPr>
        <w:t>”</w:t>
      </w:r>
      <w:r>
        <w:rPr>
          <w:rStyle w:val="None"/>
          <w:rFonts w:ascii="Times New Roman" w:hAnsi="Times New Roman"/>
          <w:i w:val="0"/>
          <w:iCs w:val="0"/>
          <w:sz w:val="24"/>
          <w:szCs w:val="24"/>
          <w:u w:color="043f60"/>
          <w:shd w:val="clear" w:color="auto" w:fill="ffffff"/>
          <w:rtl w:val="0"/>
        </w:rPr>
        <w:t xml:space="preserve"> </w:t>
      </w:r>
      <w:r>
        <w:rPr>
          <w:rStyle w:val="Hyperlink.1"/>
          <w:rFonts w:ascii="Times New Roman" w:hAnsi="Times New Roman"/>
          <w:i w:val="1"/>
          <w:iCs w:val="1"/>
          <w:sz w:val="24"/>
          <w:szCs w:val="24"/>
          <w:u w:color="043f60"/>
          <w:rtl w:val="0"/>
          <w:lang w:val="en-US"/>
        </w:rPr>
        <w:t>Journal of Strength and Conditioning, 2021.</w:t>
      </w:r>
    </w:p>
    <w:p>
      <w:pPr>
        <w:pStyle w:val="Body"/>
        <w:numPr>
          <w:ilvl w:val="2"/>
          <w:numId w:val="1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Vestibular/Balance to improve learning: As we move through space there are three main planes of movement, pitch, yaw, roll: The brain knows the orientation of your body relative to gravity. Create errors which makes you very good at learning a state-</w:t>
      </w:r>
    </w:p>
    <w:p>
      <w:pPr>
        <w:pStyle w:val="Body"/>
        <w:numPr>
          <w:ilvl w:val="2"/>
          <w:numId w:val="1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Brock string training-Visual field: Narrowing</w:t>
      </w:r>
    </w:p>
    <w:p>
      <w:pPr>
        <w:pStyle w:val="Body"/>
        <w:numPr>
          <w:ilvl w:val="2"/>
          <w:numId w:val="1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Cognitive state: Dr. Alia Crum: The science of mindsets for Health and Performance. </w:t>
      </w:r>
    </w:p>
    <w:p>
      <w:pPr>
        <w:pStyle w:val="Body"/>
        <w:numPr>
          <w:ilvl w:val="2"/>
          <w:numId w:val="1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The science of Gratitude</w:t>
      </w:r>
    </w:p>
    <w:p>
      <w:pPr>
        <w:pStyle w:val="Body"/>
        <w:numPr>
          <w:ilvl w:val="2"/>
          <w:numId w:val="17"/>
        </w:numPr>
        <w:suppressAutoHyphens w:val="1"/>
        <w:spacing w:line="480" w:lineRule="auto"/>
        <w:jc w:val="left"/>
        <w:rPr>
          <w:rFonts w:ascii="Times New Roman" w:hAnsi="Times New Roman"/>
          <w:sz w:val="24"/>
          <w:szCs w:val="24"/>
          <w:u w:color="043f60"/>
          <w:lang w:val="de-DE"/>
        </w:rPr>
      </w:pPr>
      <w:r>
        <w:rPr>
          <w:rStyle w:val="Hyperlink.1"/>
          <w:rFonts w:ascii="Times New Roman" w:hAnsi="Times New Roman"/>
          <w:sz w:val="24"/>
          <w:szCs w:val="24"/>
          <w:u w:color="043f60"/>
          <w:rtl w:val="0"/>
          <w:lang w:val="de-DE"/>
        </w:rPr>
        <w:t>Art:</w:t>
      </w:r>
    </w:p>
    <w:p>
      <w:pPr>
        <w:pStyle w:val="Body"/>
        <w:numPr>
          <w:ilvl w:val="2"/>
          <w:numId w:val="1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Nutrients: Longevity: NMN, Resveratrol, Hyaluronic Acid, Saw Palmetto, Vitamins B, A, and C.</w:t>
      </w:r>
    </w:p>
    <w:p>
      <w:pPr>
        <w:pStyle w:val="Body"/>
        <w:numPr>
          <w:ilvl w:val="2"/>
          <w:numId w:val="17"/>
        </w:numPr>
        <w:suppressAutoHyphens w:val="1"/>
        <w:spacing w:after="180" w:line="480" w:lineRule="auto"/>
        <w:jc w:val="left"/>
        <w:rPr>
          <w:rFonts w:ascii="Times New Roman" w:cs="Times New Roman" w:hAnsi="Times New Roman" w:eastAsia="Times New Roman"/>
          <w:sz w:val="24"/>
          <w:szCs w:val="24"/>
          <w:u w:color="043f60"/>
        </w:rPr>
      </w:pPr>
    </w:p>
    <w:p>
      <w:pPr>
        <w:pStyle w:val="Body"/>
        <w:suppressAutoHyphens w:val="1"/>
        <w:spacing w:after="28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The Stage: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Stage: The Body-soft tissue, muscle, bone, nerves, joints, tendons, organs, systems.</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de-DE"/>
        </w:rPr>
        <w:t>Draft: Outline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Top Athletes require: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Body Mind Relationship:</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rPr>
        <w:t>Neuroplasticity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You Can Achieve the lead in the greatest show: Life well lived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Requirements to a life well lived: </w:t>
      </w:r>
    </w:p>
    <w:p>
      <w:pPr>
        <w:pStyle w:val="Body"/>
        <w:numPr>
          <w:ilvl w:val="2"/>
          <w:numId w:val="18"/>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Exercise:</w:t>
      </w:r>
    </w:p>
    <w:p>
      <w:pPr>
        <w:pStyle w:val="Body"/>
        <w:numPr>
          <w:ilvl w:val="2"/>
          <w:numId w:val="18"/>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Sleep:</w:t>
      </w:r>
    </w:p>
    <w:p>
      <w:pPr>
        <w:pStyle w:val="Body"/>
        <w:numPr>
          <w:ilvl w:val="2"/>
          <w:numId w:val="18"/>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Nutrition:</w:t>
      </w:r>
    </w:p>
    <w:p>
      <w:pPr>
        <w:pStyle w:val="Body"/>
        <w:numPr>
          <w:ilvl w:val="2"/>
          <w:numId w:val="18"/>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Self-Care Know yourself Intent; self-realization: Art</w:t>
      </w:r>
    </w:p>
    <w:p>
      <w:pPr>
        <w:pStyle w:val="Body"/>
        <w:numPr>
          <w:ilvl w:val="2"/>
          <w:numId w:val="18"/>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Care for others: Social Connection.</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cs="Times New Roman" w:hAnsi="Times New Roman" w:eastAsia="Times New Roman"/>
          <w:b w:val="1"/>
          <w:bCs w:val="1"/>
          <w:sz w:val="24"/>
          <w:szCs w:val="24"/>
          <w:u w:color="043f60"/>
          <w:rtl w:val="0"/>
          <w:lang w:val="en-US"/>
        </w:rPr>
        <w:tab/>
        <w:t>The Actor</w:t>
      </w:r>
      <w:r>
        <w:rPr>
          <w:rStyle w:val="Hyperlink.1"/>
          <w:rFonts w:ascii="Times New Roman" w:hAnsi="Times New Roman" w:hint="default"/>
          <w:b w:val="1"/>
          <w:bCs w:val="1"/>
          <w:sz w:val="24"/>
          <w:szCs w:val="24"/>
          <w:u w:color="043f60"/>
          <w:rtl w:val="1"/>
        </w:rPr>
        <w:t>’</w:t>
      </w:r>
      <w:r>
        <w:rPr>
          <w:rStyle w:val="Hyperlink.1"/>
          <w:rFonts w:ascii="Times New Roman" w:hAnsi="Times New Roman"/>
          <w:b w:val="1"/>
          <w:bCs w:val="1"/>
          <w:sz w:val="24"/>
          <w:szCs w:val="24"/>
          <w:u w:color="043f60"/>
          <w:rtl w:val="0"/>
          <w:lang w:val="en-US"/>
        </w:rPr>
        <w:t xml:space="preserve">s: The systems, reflexes, the behaviors, conditioning. PNF/Motor learning, coordination, stretch receptors, stretching, plyometric conditioning, coordination, upper/lower cross syndrome, effects of modalities to enhance performance, heat/ice, BFR, myofascial manipulation, glute-med, posterior tib, tendon attachment, and force distribution, connection of upper chain/lower chain biomechanics, foot-exercises intrinsic/extrinsic, muscle force production, explosive, postural, core, overtraining, nutrition. Adolescent growth affecting development and performance. </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cs="Times New Roman" w:hAnsi="Times New Roman" w:eastAsia="Times New Roman"/>
          <w:b w:val="1"/>
          <w:bCs w:val="1"/>
          <w:sz w:val="24"/>
          <w:szCs w:val="24"/>
          <w:u w:color="043f60"/>
          <w:rtl w:val="0"/>
          <w:lang w:val="en-US"/>
        </w:rPr>
        <w:tab/>
        <w:t>The Audience: The effects of the mediators; the interpretation of the physiology, the emotion, the biology, the setting, and context from which we can interpret</w:t>
      </w: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cs="Times New Roman" w:hAnsi="Times New Roman" w:eastAsia="Times New Roman"/>
          <w:b w:val="1"/>
          <w:bCs w:val="1"/>
          <w:sz w:val="24"/>
          <w:szCs w:val="24"/>
          <w:u w:color="043f60"/>
          <w:rtl w:val="0"/>
          <w:lang w:val="en-US"/>
        </w:rPr>
        <w:tab/>
        <w:t xml:space="preserve">The Performance: The generation of conscious control, the influence of the script, the story we interpret and as a performer: the emotions, the personality, the clarity, the executive function, and control, reaction, responsiveness, coordination, motor control, pain response, feedback control, conditioning, bias, understanding, and success.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plot and story being told; what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is playing out; what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in the dialogue and what is says or may not say which may affect our outcomes in the next act.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Director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The mediators, chemical, electrical, interactions; hormones, medicine, nutrition, sleep, genetics, the gut.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meditation. A/T waves, and consciousness.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Critique: Intrinsic, and extrinsic interpretation: You have a chance to daily review your performance; you, are ultimately your own critic. In the end, we have a basic set of knowledge, and process. The moral and spiritual fulfillment of life is measured by the writer, the actor, and the outcome is yours. The societal critique, Plato</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actors, and shadows-interpretation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Writing your story: the passion, the Mentor, the coach, tools. Creating your masterpiece. The influencers, the drive, the fulfillment. Your talent. The immutable societal connection, empathy, and passing the torch, the extra dimension between self-fulfillment/and societal demands; and, the caretakers, peace-and letting go-resources. Determining your personality, your purpose, your potential, your brother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keeper, being enough, enduring to the end. Children, society, the system, and making a difference for change. Humor, emotion and movement, the-next level getting help. The dance, taking the first step, and the next. Creation=organizing, boundaries.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The Frustrated Actor: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de-DE"/>
        </w:rPr>
        <w:t>Denzel Washington, story</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Elderly, connection, sterile environments inflammation; cortisol, microbiome, community. Increase in depression without anxiety, lack of Vitamin D- sunlight, outdoors, sleep, improved brain power.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In the brain, the 100 billion neurons, govern our every thought. Each brain cell might receive input from 100,000 others before firing off its own signal. An electrical signal shoots down the Axon until it reaches the synapse where a neurotransmitter carries the message across the synaptic gap, in chemical form. The dendrite, receiving branch of the neurotransmitter plugs into a receptor like a key into a lock. The receptor the opens ion channels in the cell membrane to turn the signal back into electricity. If the electrical charge at the receiving neuron builds up beyond a certain threshold, that nerve cell fires a signal along its Axon and the entire process repeats. About 80% of the signaling in the brain is carried out by two neurotransmitters: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1. Glutamate, stirs up activity to begin the signaling cascade; and 2., Gamma Aminobutyric Acid, GABA, clamps down on activity.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Glutamate delivers a signal between two neurons that haven't spoken before the activity to prime the process. The more often the connection is activated the stronger the attraction becomes; this is what is meant in saying: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Neurons that fire together, wire together.</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Glutamate, therefore, is a crucial ingredient for learning, a mechanistic workhorse.</w:t>
      </w:r>
      <w:r>
        <w:rPr>
          <w:rStyle w:val="Hyperlink.1"/>
          <w:rFonts w:ascii="Times New Roman" w:hAnsi="Times New Roman" w:hint="default"/>
          <w:sz w:val="24"/>
          <w:szCs w:val="24"/>
          <w:u w:color="043f60"/>
          <w:rtl w:val="1"/>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If the firing continues genes inside the neurons cell nucleus are turned on to produce more building material for the synapses and it is this bolstering of the infrastructure that allows the new information to stick as a memory. The first time you hear something new,</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 xml:space="preserve">like a new vocabulary word, nerve cells recruited for a new circuit fire a signal to glutamate between each other. If you never practice the word again the attraction between the synapses involved naturally diminishes weakening the signal. You forget. Eric Kandel, from Columbia University, earned a 2000 Nobel Prize, demonstrating, that repeated activation, or practice causes the synapses themselves to swell, improving the connections.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neuron is like a tree that instead of leaves has synapses along its dendritic branches. New branches sprout providing more synapses to further solidify the connections. These changes are a form of cellular adaptation called synaptic plasticity, which is where BDNF takes center stage.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Early on researchers found that if they sprinkled BDNF onto neurons in a Petri dish the cells automatically sprouted new branches producing the same structural growth required for learning. BDNF, binds to receptors at the synapse unleashing the flow of ions to increase the voltage and immediately improve the signal string inside the cell. BDNF activates genes that call to produce more. BDNF as well as serotonin, and proteins build up the synapses. BDNF encourages their growth and strengthens and protects them against the natural process of cell death.</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Neurotransmitters wield powerful influence; they may construct a neuron to make more glutamate. Or they might make the neuron more efficient or alter the sensitivity of its receptors. They can override other signals coming into the synapse thus lowering the noise in the brain. Conversely, they might amplify those signals that can deliver signals directly like glutamate and GABA, but their primary role is in adjusting the flow of information to fine tune the overall balance of neurochemicals.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Serotonin helps keep brain activity under control influencing mood impulsivity anger and aggressiveness. Serotonin is used in drugs such as Fluoxetine (Prozac), for instance because they help modify runaway brain activity in depression, anxiety, and obsessive-compulsive behavior.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first neurotransmitter, Norepinephrine, was utilized to understand mood. Norepinephrine often amplifies signals to influence attention, perception, motivation, and arousal. Dopamine takes on sometimes contradictory roles in different parts of the brain.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For instance, Methylphenidate Ritalin, eases attention deficit hyperactivity disorder ADHD by raising dopamine, calming the mind.</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p>
    <w:p>
      <w:pPr>
        <w:pStyle w:val="Body"/>
        <w:suppressAutoHyphens w:val="1"/>
        <w:spacing w:after="28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EXERCISE AND BDNF</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BDNF is a crucial biological link between thought, emotions, and movement In, 2007, German researchers found that people learn vocabulary words 20% faster following exercise than they did before exercise. They found that the rate of learning correlated directly with levels of BDNF. Exercise strengthens the cellular machinery of learning. BDNF gives the synapses the tools they need to take and synthesize information.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At Berkeley, to test use dependent plasticity, researchers outfitted rodent cages with toys, obstacles, hidden food, and running wheels. They also group the animals together so they could socialize and play. Later the  rodents</w:t>
      </w:r>
      <w:r>
        <w:rPr>
          <w:rStyle w:val="Hyperlink.1"/>
          <w:rFonts w:ascii="Times New Roman" w:hAnsi="Times New Roman" w:hint="default"/>
          <w:sz w:val="24"/>
          <w:szCs w:val="24"/>
          <w:u w:color="043f60"/>
          <w:rtl w:val="1"/>
        </w:rPr>
        <w:t xml:space="preserve">’ </w:t>
      </w:r>
      <w:r>
        <w:rPr>
          <w:rStyle w:val="Hyperlink.1"/>
          <w:rFonts w:ascii="Times New Roman" w:hAnsi="Times New Roman"/>
          <w:sz w:val="24"/>
          <w:szCs w:val="24"/>
          <w:u w:color="043f60"/>
          <w:rtl w:val="0"/>
          <w:lang w:val="en-US"/>
        </w:rPr>
        <w:t>dissected brains showed altered structure and function of the brain  because they were in an environment with more sensory and social stimuli. Not only did the rats fare better on learning tasks, but their brains weighed more compared to those housed alone in bare cages.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BDNF is also a necessary ingredient for making new cells, since it gathers in reserve pools near the synapses and is unleashed when we get our blood pumping. Several hormones are called into action to help. IGF-1, insulin like growth factor, VEGF, vascular endothelial growth factor, and FGF-2, fibroblast growth factor. During exercise these factors push through the blood brain barrier.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Scientists have just recently learned that once inside the brain these factors work with BDNF, to crank up the molecular machinery of learning. They're also produced within the brain to promote stem cell division, especially during exercise. The broader importance is that these factors trace a direct link from the body to the brain. For example, IGF-1, a hormone released by the muscles, senses the need for more fuel during activity. Glucose is the major energy source for the muscles, it is the energy source for the brain. IGF-1 works with insulin to deliver it to your cells. The role of IGF-1 is not only related to fuel management, but also to learning.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During exercise BDNF, helps the brain increase the uptake of IGF-1, and it activates serotonin and glutamate, in positive feedback, upregulating the production BDNF, to solidify memories. BDNF seems to be important for long-term memories, we need fuel to learn, and we need learning to find a source of fuel. The messengers from the body keep this process going: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For new cells we need new blood vessels, so we don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short oxygen, as they can when our muscles contract during exercise. VGF gets to work building more capillaries.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the body and the brain researchers suspect that one-way VGF is vital to neurogenesis is its role in changing the permeability of the blood brain during exercise another important element is FGF- like IGF-1 and VGF is increased during exercise. It is necessary for neurogenesis in the body FGF helps tissue grow. Its important to the process of LTP as we age production of all three of these factors and BDNF naturally diminishes neurogenesis.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drop in these factors and in neurogenesis can show up in stress and depression. If moving the body increases BDNF, IGF-1, VGF, and FGF, then it means we have some control over the situation; activity versus inactivity. The body was designed to be pushed and in pushing our bodies we push our brains to learning and memory evolved- </w:t>
      </w:r>
    </w:p>
    <w:p>
      <w:pPr>
        <w:pStyle w:val="Body"/>
        <w:suppressAutoHyphens w:val="1"/>
        <w:spacing w:line="480" w:lineRule="auto"/>
        <w:jc w:val="center"/>
        <w:rPr>
          <w:rStyle w:val="Hyperlink.1"/>
          <w:rFonts w:ascii="Times New Roman" w:cs="Times New Roman" w:hAnsi="Times New Roman" w:eastAsia="Times New Roman"/>
          <w:sz w:val="24"/>
          <w:szCs w:val="24"/>
          <w:u w:color="043f60"/>
        </w:rPr>
      </w:pPr>
    </w:p>
    <w:p>
      <w:pPr>
        <w:pStyle w:val="Body"/>
        <w:suppressAutoHyphens w:val="1"/>
        <w:spacing w:after="28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Exercise improves learning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In his book Spark, Dr. Ratey, cites exercise-induced learning improvement in three  levels: </w:t>
      </w:r>
    </w:p>
    <w:p>
      <w:pPr>
        <w:pStyle w:val="Body"/>
        <w:numPr>
          <w:ilvl w:val="2"/>
          <w:numId w:val="19"/>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It optimizes your mindset to improve, alertness, attention, and motivation.</w:t>
      </w:r>
    </w:p>
    <w:p>
      <w:pPr>
        <w:pStyle w:val="Body"/>
        <w:numPr>
          <w:ilvl w:val="2"/>
          <w:numId w:val="19"/>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It prepares and encourages nerve cells to bind to one another which is the cellular basis for logging in new information.</w:t>
      </w:r>
    </w:p>
    <w:p>
      <w:pPr>
        <w:pStyle w:val="Body"/>
        <w:numPr>
          <w:ilvl w:val="2"/>
          <w:numId w:val="19"/>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It spurs the development of new nerve cells from stem cells in the hippocampus.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Scientists know for sure is that you can't learn difficult material while you're exercising at high intensity because blood is shunted away from the prefrontal cortex, and this hampers your executive function. For example, while working out on the treadmill or the stationary bike for 20 minutes at a high intensity of 70 to 80% of their maximum heart rate, college students perform poorly on tests of complex learning. However, blood flow shifts back almost immediately after you finish exercising,  making it the perfect time to focus on a project that demands sharp thinking and complex analysis.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 notable experiment in 2007 showed that cognitive flexibility improves after just one 35-minute treadmill session at either 60% or 70% of maximum heart rate. The adults in the study age 50 to 64 were asked to rattle off alternative uses for common objects, while the other half exercised. They were tested before, after, and again 20 minutes later on what they heard. The runners improved their processing speed and cognitive flexibility after just one workout. Cognitive flexibility is an important executive function that reflects our ability to shift thinking, to produce a steady flow of creative thoughts, as opposed to a regurgitation.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As for how much aerobic exercise you need to stay sharp one small but scientifically sound study from Japan found that jogging 30 minutes just two or three times a week for 12 weeks improved executive function.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Running rats were compared to others that were taught complex motor skills, walking across balance beams, unstable objects, and elastic rope ladders. After two weeks of training these rats had a 35% increase of BDNF in the cerebellum. Our takeaway from this is that our regimen should include skill acquisition and aerobic exercise. Aerobic exercise elevates neurotransmitters, creates new blood vessels, activates growth factors, and spawns new cells. Complex activities put all that material to use by strengthening and expanding networks. The more complex the movements the more complex the synaptic connections. Though these circuits are created through movement, they can be recruited by other areas for thinking. The prefrontal cortex will coopt the mental power of the physical skills and apply it to other situations. Learning ballet, gymnastics, karate engage nerve cells throughout the brain. Studies of dancers for example show that moving to an irregular rhythm, versus a regular one improves brain plasticity, because the novelty of the unnatural movement.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At first, you're awkward and as the circuits linking the cerebellum basal ganglia and prefrontal cortex get humming; your movements become more precise. The repetition creating thicker myelin around the nerve fibers. This improves the quality and the speed of the signals. </w:t>
      </w:r>
    </w:p>
    <w:p>
      <w:pPr>
        <w:pStyle w:val="Body"/>
        <w:suppressAutoHyphens w:val="1"/>
        <w:spacing w:after="28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 xml:space="preserve">Stress </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 xml:space="preserve">the greatest challenge </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Exercise controls the emotional and physical feelings of stress, and it also works at the cellular level. Any intense emotional state including euphoria or arousal can trigger the amygdala. These events may not seem stressful but remember our brains don't distinguish between good and bad demands on the system. The amygdala connects to many parts of the brain and thus receives a wide array of input. Some of this input gets routed through the high-level processing center of the prefrontal cortex. Some of it wired in directly, bypassing the cortex. This may explain how a subconscious perception or memory can trigger a stress response.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First, norepinephrine triggers lightning-fast electrical impulses that travel through the sympathetic nervous system. The adrenal gland releases the hormone epinephrine or adrenaline into the bloodstream. Heart rate blood pressure and breathing increase and contribute to the physical agitation we feel under stress. Then, signals carried by norepinephrine and CTRF, corticotropin releasing factor travel from the amygdala, and to the hypothalamus. Here they are handed off to messengers, through the bloodstream. The pituitary gland to activates another part of the adrenal gland to releases the second major hormone of the stress response- cortisol. This relay from the hypothalamus to the pituitary to the adrenal gland is known as the HPA axis. Meanwhile, the amygdala has signaled the hippocampus to start recording memories and another dispatch has been sent to the prefrontal cortex which decides whether the threat truly merits a response.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Humans are unique among animals and that the danger doesn't have to be clear and present to elicit a response. We can anticipate it we can remember it we can conceptualize it. This capacity complicates our lives dramatically. The mind is so powerful that we can set off the stress response just by imagining ourselves in a threatening situation.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We can alter our mental state by physically moving still is the natural way to prevent the negative consequences of stress.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Two neurotransmitters put the brain on alert norepinephrine arouses attention then dopamine sharpens and focuses it. An imbalance of these neurotransmitters is why some people with attention deficit hyperactivity disorder (ADHD) come across as stress junkies. They have to get stressed to focus. It's only then when stress unleashes norepinephrine and dopamine that they can sit down and do the work. For this reason those with ADHD subconsciously find a way to create a crisis.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brain epinephrine immediately begins converting glycogen and fatty acids into glucose. Cortisol works more slowly than epinephrine, but its effects are incredibly widespread. Cortisol takes over for epinephrine and signals the liver to make more glucose available in the bloodstream, while at the same time blocking insulin receptors at non-essential tissues-so the fuel flows only to areas important to fight or flight. The strategy is to make the body insulin resistant, so the brain has enough glucose.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Cortisol converts protein into glycogen and begins the process of storing fat. If this process continues unabated, the action of cortisol amasses a surplus of belly fat. The problem with our inherited stress response is that it mobilizes energy stores that don't get used. Cortisol spurs the release of insulin like growth factor, IGF-1.</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brain uses 20% of the available fuel even though it accounts for only about 3% of our body weight. It has no capacity to store fuel, so cortisol's role in providing a steady flow of glucose is critical to proper brain function. Operating on a fixed budget of fuel the brain has evolved to shift energy resources as necessary meaning that mental processing is competitive.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It's simply not possible to have all our neurons firing at once, so if one structure is active it must come at the expense of another. One of the problems with chronic stress is that if the HPA axis is guzzling all the fuel to keep the system on alert. The thinking parts of the brain are being robbed of energy wisdom recording memories of stressful situations is an adaptive behavior with obvious evolutionary benefits it's the wisdom of our collective experience that has allowed us to survive.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If you don't have adequate cortisol receptors in the hippocampus, An overload of cortisol can erode the connections between neurons and destroy memories. The hippocampus provides context for the memory. The amygdala provides the emotional content the fear or the excitement. The prefrontal cortex the hippocampus can compare memories; so, the capacity to shut off the HPA axis directly and put an end to the stress response. Constantly high levels of cortisol due to chronic stress, make it hard to learn new material. Cortisol can block access to existing memories. This explains how people can forget where the fire exit is when there's a fire.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In today's world there's no outlet for all that energy buildup. The human body is built for regular physical activity. The buildup of stressors was elegantly designed to be controlled through movement. The 24/7 streaming of digital displays can keep the amygdala flying. Our lifestyle today is both more stressful and more sedentary </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it-IT"/>
        </w:rPr>
        <w:t>Social Isolation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In modern life people tend to have fewer local and intimate friends. Being alone is not good for the brain. We see this when  scientists remove rats from their social structure to induce the physiological stress response in rats.. The same is true in humans, its stressful to be shunned and isolated loneliness threatens survival. The less physically active we are the less likely will be to reach out and touch someone. Studies show that by adding physical activity to our lives we become more socially active because it boosts our confidence and provides an opportunity to meet people. The vigor and motivation that exercise brings helps us establish and maintain social connections. </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Intermittent Fasting, Stress, and Longevity.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Mark Madsen at the National Institute on aging found that mice and rats that are given a third of their normal calories live up to 40% longer than average. His work has helped identify protective molecules unleashed during various types of stress. Aerobic exercise produces of the powerful ingredients in the cascade of repair molecules are the growth factors.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Plants, vegetables, and fruits have evolved utilizing toxins to dissuade predators. Broccoli contains Sulforaphane. A mild toxin, that activates stress response, in our body. Pathways in cells that upregulate antioxidant enzymes and produces a strong resistance response for our body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immune function. Broccoli helps our system, fight against many carcinogens, and in the same process the body generates resistance to stress through dietary restriction and exercise. We adapt with improvement.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Since exercise influences metabolism it serves as a powerful way to influence synaptic activity. Exercise increases blood flow, the availability of glucose. More blood increases, oxygen convert glucose to ATP. The brain shifts blood flow from the frontal cortex to the middle brain home to the amygdala and hippocampus. The sequence explains why researchers have found that higher cognitive functions, impaired during intense exercise. However, after exercise that optimizes the brain, raising the fight or flight threshold and kickstarts the cellular recovery process.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I've described exercise increasing the efficiency of intercellular energy production, allowing neurons to meet fuel demands without increasing toxic oxidative stress. We do get waste buildup, but we also get enzymes that clean up the waste and byproducts of normal cellular aging, both of which are thought to help prevent the onset of cancer and neurodegeneration. Exercises optimizes energy usage, by increasing receptors, number and sensitivity in insulin, producing more mitochondria and capacity for the organs to receive fuel, as well as burn it with improved oxygen and efficiency.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It's another way exercise helps our neurons bind. Exercise also produces FGF-2 and VGF which build new capillaries and expand the vascular system in the brain. More and bigger highways means more efficient blood flow. At the same time aerobic exercise increases BDNF.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These factors combine forces protecting the brain from, the damaging effects of chronic stress, improving cellular repair mechanisms, that are perfected in sleep, with the washing of Cerebral Spinal Fluid, CSF, in a process called gliosis.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Exercise relaxes the resting tension of muscle spindles, which breaks the stress feedback loop to the brain. If the body isn't stressed the brain figures maybe it can relax too! Overtime, regular exercise also increases the efficiency of the cardiovascular system. It lowers blood pressure, providing greater cardiac variability, a lower resting heart rate. With, an improved responses to stress- lowering the risk of stroke. Atrial Natriuretic Peptide, ANP, which is produced by muscle tissue in the heart, directly tempers the bodies stress response by putting the brakes on the HPA axis. With regular exercise ANP, increases. The heart rate increases during exercise to relieve the feeling of stress and the body's response to it.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stress of exercise is predictable and controllable, which contributes to our sense of control and self-esteem. It also improves our ability to snap out of low phases. You learn to trust, to effectively deal with depression, anger, and stress.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This may be exactly what is needed, and inform us not only of the reason, for the increases in violence in our schools and gatherings, but also, the solution for improving the future. We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re experiencing epidemic levels of depression and suicide amongst our youth. The greatest cause of mortality is depression because of violence and suicide. It becomes paramount to create healthy social connections, athletic, and artistic events. As well as improving coping mechanisms, sleep, and nutrition. Helping youth master the levels of stress and anxiety, including  in school, through  pandemics, on social media platforms, during war, in times of isolation, and in disrupted family environments. We need to help them successfully manage, and balance their feelings byintegrating nature, perspective, mindful practice, and connected care.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 In 2004 researchers at Leeds University found that workers who went to the gym were more productive and felt more capable of handling their workloads. Most of the 210 participants in the study took an aerobics class at lunchtime. Others lifted weights or practiced yoga for 30 minutes. They filled out questionnaires at the end of every workday about how well they interacted with colleagues, managed their time, and met deadlines.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In this study, 65% fared better in all three categories on the days they exercised. Furthermore, they felt better about their work and less stressed. Exercise provided resistance to fatigue in the afternoon despite the increased energy requirement of exercise. Likewise, studies show that employees who exercise regularly have fewer sick days. Northern gas company employees who participate in the corporate exercise program take 80% fewer sick days. General Electric aircraft division conducted the study during which medical claims by employees who are members of its fitness center went down 27%, while nonmembers claims rose by 17%.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de-DE"/>
        </w:rPr>
        <w:tab/>
        <w:t>Meanwhile, physical therapy lead to improved outcomes of health and overall well-being. Cleveland Clinic cooperated with Starbuck</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Fed-Ex, and others companies to send their workers to physical therapists to offer active solutions to workplace injury. Overall, time away from work decreased while recovery and morale improved due to employee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participating in active, movement solutions for improved function and well-being.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Research supports that exercise combats stress related diseases. Both stress and inactivity play big roles in the development of autoimmune disease</w:t>
      </w:r>
      <w:r>
        <w:rPr>
          <w:rStyle w:val="Hyperlink.1"/>
          <w:rFonts w:ascii="Times New Roman" w:hAnsi="Times New Roman" w:hint="default"/>
          <w:sz w:val="24"/>
          <w:szCs w:val="24"/>
          <w:u w:color="043f60"/>
          <w:rtl w:val="0"/>
          <w:lang w:val="en-US"/>
        </w:rPr>
        <w:t>—</w:t>
      </w:r>
      <w:r>
        <w:rPr>
          <w:rStyle w:val="Hyperlink.1"/>
          <w:rFonts w:ascii="Times New Roman" w:hAnsi="Times New Roman"/>
          <w:sz w:val="24"/>
          <w:szCs w:val="24"/>
          <w:u w:color="043f60"/>
          <w:rtl w:val="0"/>
          <w:lang w:val="en-US"/>
        </w:rPr>
        <w:t xml:space="preserve">making the first line of defense  efforts to reduce stress by exercise. This first line approach not only helps patients with the recovery from these diseases, but also increases their  sense of hope. The diseases often are a result from a weakened immune system, chronic stressors, lack of sleep, and poor nutrition.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Exercise can dramatically improve immune function. Doctors have started recommending exercise for cancer patients both to help boost the immune response and to fend off stress, depression. Research suggests that activity is clearly a factor in some forms of the disease. For instance, an increased risk of breast cancer for inactive women. Physically active people have 50% less chance of developing colon cancer. Active men over 65% have a 70% lower chance of developing prostate cancer.</w:t>
        <w:tab/>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Meanwhile, mindful breathing during exercise can disassociate us from the stress. We become more comfortable with the feeling of our body being aroused. This may tamp down the centralization of response and fear produced with anxiety associated with a diagnosis, and even the helpless feeling of tragedy. As your level of fitness improves you can face the painful tiger in the room. Overtime you teach the brain that the symptoms don't always spell doom. You  reprogram the cognitive misinterpretation that you won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t survive, with the guidance and exercise as an adjuvant to healing. Aerobic exercise works immediately to fend off the state of anxiety.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Physical activity lowers the resting tension of the muscles and thus interrupts the anxiety feedback loop to the brain. If the body is calm the brain is less prone to ruminate and hold onto tension. Our muscles begin work; the body breaks down fat molecules to fuel them liberating fatty acids in the bloodstream these free fatty acids compete with tryptophan one of the eight essential amino acids for slots on transport proteins increasing its concentration in the bloodstream. The tryptophan pushes through the blood brain barrier; to, equalize its levels and once inside- tryptophan, is utilized as a chemical building block for serotonin, to calm down anxiety and the heart rate, as well as improve vagal tone, diminish breathing rhythm, and offload more carbon dioxide. This results in chemo-receptor downregulation of the rate of breathing, heart rate, and contraction. This is further accompanied by a decreased muscle tone, increased  G.I. motility, improved digestion, where the center for immunity, and much of the production of Serotonin, can be found in the Gut Brain Axis, communicating improved mood, and the feeling of safety, allowing one to rest.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body also triggers the release of Gamma Aminobutyric Acid, which is the brain's major inhibitory neurotransmitter, and the primary target for most of our anti-anxiety medicines. Having normal levels of GABA is crucial to stopping the self-fulfilling, negative loop which is produced by anxiety. GABA, it interrupts the obsessive feedback loop within the brain, and when the heart starts beating hard, its muscle cells produce a molecule called Atrial Natriuretic Peptide (ANP) that puts the brakes on the hyper aroused state. ANP is another tool the body uses to regulate the stress.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Aerobic exercise significantly alleviates symptoms of any anxiety disorder but also helps reduce normal feelings of anxiousness. One interesting study in 2005 measured the physical and mental effects of exercise in a group of Chilean high school students for nine months the researchers divided 190 eight 15 year old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into two groups the control group continued with a once a week 90 minutes in class and the other embarked on a program of its own design rigorously exercising during 390 minute sessions per week throughout the school year. The study was meant to assess general mood changes in a healthy population, especially looking at anxiety.  In the experimental groups, anxiety scores dropped 14% versus statistically insignificant 3% for the control group, while  fitness levels improved 8.5% versus 1.8% for the control group. Clearly, there was a connection between how much exercise the students were getting and how anxious they felt.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We recognize  anxiety has a form of fear, but what is fear in neurological terms? Fear is the memory of danger. If we suffer from anxiety disorder the brain constantly replays that memory forcing us to live in that fear. It all starts when the amygdala sounds the survival call, but unlike the normal stress response. in anxiety the all-clear signal isn't working properly. In other words, our cognitive processors failed to tell us there was no problem or that the problem passed.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We cannot relax when there's so much noise in the mind from the sensory input of physical and mental tension. This tension clouds our ability to clearly assess the situation. The misinterpretation stems partlybecause the   the prefrontal cortex in control.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One of the correlation scientists have found among people with generalized anxiety disorder, FMRI- brain scans that show, the prefrontal cortex, responsible for sending cease and desist order- signals to the amygdala to stay on it. Too many situations challenges to survival- the fear forms connections with each other and the anxiety snowballs. Eventually the amygdala overwhelms attempts by the hippocampus to tone down the fight or flight response by putting the theory in context as the snowball grows and more and more memories become associated with fear, your world shrinks.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Between 1960 and 1989, 104 studies showed that exercise alleviates anxiety. German psychiatrist Andreas Brooks conducted a 10-week trial in which he divided 46 patients with at least mild panic disorder into three groups.  At the end of 10 weeks the clomipramine group and the exercise group ended up at the same level of improvement on a variety of tests, and both groups were in remission. In 2005, a study showed that 30 minutes of treadmill running significantly reduces panic attacks as compared with quiet rest by ratio of two to one indicating that its effect can be immediate.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In 2001 one of the first studies to verify the role of ANP in anxiety compared patients with panic disorder to those without they were randomly assigned an injection of ANP or placebo. They were then injected with CCK 4, which induces anxiety, and panic. ANP significantly reduced panic attacks in both groups while the placebo did not during a panic attack.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There was a surge of corticotropin releasing factor CRF which induces anxiety in its own and floods the nervous system with cortisol. ANP seems to work against CRF's efforts to put us into a panic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Studies in women showed that levels of ANP triples during pregnancy, which serves as a survival mechanism to protect the babies developing brain from the potentially toxic effects of stress.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Another study of patients with severe heart failure showed those with the highest ANP levels had the lowest levels of anxiety. None of them had anxiety disorders, but doctors were interested in their anxiety because it has a major influence on how well heart surgery patients recover. ANP directly dampens the sympathetic nervous system response stemming the flow of epinephrine and lowering the heart rate.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2006, a group of neuro psychiatrist from Berlin led by Andrea looked at whether ANP was a critical element in the calming effect of aerobic exercise for 10 healthy patients who agreed to have panic inducing injections of CCK-4 walking for 30 minutes on a treadmill at a moderate pace significantly increased concentrations of ANP, while simultaneously lowering feelings of anxiety and panic.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According to the World Health Organization depression is the leading cause of disability in the United States and Canada, ahead of coronary heart disease, any given cancer, and aids. About 17% of American adults experience depression  at some point in their lives  resulting in 26.1 billion dollars of  health care costs each year. It's impossible to know how many people attempt suicide, but tragically in the United States someone succeeds about every 17 minutes. For this reason, and because 74% of depression patients experience some other disorders including anxiety, substance abuse, or dementia, it's an urgent problem.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Unfortunately, it's not getting any better. One of the hurdles to conquering depression is that the disorder encompasses such a broad array of symptoms. Of course, at some point most us experience these symptoms to some degree. Who doesn't feel grouchy, irritable, pessimistic, lethargic, apathetic, self-critical, or melancholy on occasion? Sadness, for instance, is a normal aspect of the human condition. Being sad, however, isn't the same as being depressed, unless the feeling never goes away or comes along with a certain number of the other symptoms. So what's the difference between a symptom and a personality trait?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While these may be difficult to answer, the good news is that aerobic exercise has a positive impact on the entire range of depressive symptoms, regardless of whether they come individually in the form of a mild episode or conspire to form disorder. Overall, as an erosion of connections, as well as between brain cells. Exercise reestablishes those connections.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 research psychiatrist at Massachusetts mental Health Center, Joseph Schildkraut found in 1965 that a breakdown product of norepinephrine called methoxy hydroxy phenyl glycol MHP G, was reduced in depressed patients. </w:t>
        <w:tab/>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A Dutch study of 19,288 twins and their families published in 2006 showed that exercisers are less anxious, less depressed, less neurotic, and more socially outgoing. A Finnish study of 3,403 people in 1999 showed that those who exercise at least two to three times a week experienced significantly less depression, anger, stress, and cynical distrust, than those who don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t exercise.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Epidemiology Department at Columbia University published in 2003 surveyed 8098 people and found the same inverse relationship between exercise and depression converging paths.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Duke University in 1999 in a landmark study affectionately called smile standard medical intervention and long-term exercise. James Blumenthal and his colleagues pitted exercise against the SSRI</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in a 16-week trial they randomly divided 156 patients into three groups: 1. Zoloft, 2. Exercise, or 3. A combination of the two. The exercise group was assigned to supervise walking or jogging at 70 to 85% of their capacity for 30 minutes, not including a 10-minute warm up in 5-minute cooldown, three times a week. Results: All three groups showed a significant drop in depression. About half of each group was completely in remission. Another 30% experience fewer symptoms but didn't fully recover. Blumenthal concluded that exercise was as effective as medication.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In the early 1990s we noticed bright patches on MRI brain scans of certain depressed patients hyper intensities as they're known appeared in the white matter the portion of densely bundled axons that connect neurons in the Gray matter of the cortex zooming in further we found differences in the volume of the cortex the Gray matter was physically shrunken, Gray matter is the thin wrinkly covering of the brain made up of cells that direct all of our complex functions such as attention emotions memory and consciousness. The MRI scans point to the  radical notion that chronic depression may cause structural damage in the thinking brain. Related research showed that depressed patients also had measurable changes in the amygdala and hippocampus. Crucial players in the stress response, we knew the amygdala- central to our emotional life; but we were just discovering that the memory center was also involved in stress, and depression. In 1996 you that Charlene of Washington University in Saint Louis compared to 10 patients with depression to 10 healthy controls at the same physical stature and educational background and she found that the hippocampus of depressed patients was up to 15% smaller compared to that of the controls she also found evidence that the degree of shrinkage was directly related to the length of depression.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Alexander Niculescu sees depression as a survival instinct- he wrote in a 2005 article in genome biology: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It's a form of hibernation when the emotional landscape turns wintry our neurobiology tells us to stay inside. Except that it can last much longer than a season. It's as if our entire being has said: 'There's nothing out there for me. So, I may as well quit.</w:t>
      </w:r>
      <w:r>
        <w:rPr>
          <w:rStyle w:val="Hyperlink.1"/>
          <w:rFonts w:ascii="Times New Roman" w:hAnsi="Times New Roman" w:hint="default"/>
          <w:sz w:val="24"/>
          <w:szCs w:val="24"/>
          <w:u w:color="043f60"/>
          <w:rtl w:val="0"/>
        </w:rPr>
        <w:t>’”</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1"/>
          <w:lang w:val="ar-SA" w:bidi="ar-SA"/>
        </w:rPr>
        <w:tab/>
        <w:t>“</w:t>
      </w:r>
      <w:r>
        <w:rPr>
          <w:rStyle w:val="Hyperlink.1"/>
          <w:rFonts w:ascii="Times New Roman" w:hAnsi="Times New Roman"/>
          <w:sz w:val="24"/>
          <w:szCs w:val="24"/>
          <w:u w:color="043f60"/>
          <w:rtl w:val="0"/>
          <w:lang w:val="en-US"/>
        </w:rPr>
        <w:t>Unlike many antidepressants exercise doesn't selectively influence anything. It adjusts the chemistry of the entire brain, to restore normal signaling. It frees up the prefrontal cortex so we can remember the good things and break out of the pessimistic patterns of depression. It also serves as proof that we can take the initiative to change.,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Dr. John Ratey, MD.</w:t>
      </w:r>
    </w:p>
    <w:p>
      <w:pPr>
        <w:pStyle w:val="Body"/>
        <w:suppressAutoHyphens w:val="1"/>
        <w:spacing w:after="28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Motor Control: Coordination-Hydration-Stretching-Warmup</w:t>
      </w: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nl-NL"/>
        </w:rPr>
        <w:t>Mental State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It has been recognized by a sham study, the mind</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strength, in improving the state of the body, even in the void, of mechanisms.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The famous study where hotel workers were given a shake and told that the nutrients were either healthy or, deleterious, demonstrated that belief can trump substance. The workers who simply believed they were taking nutrients, improved their markers of good health. Whereas, those who believed they were indulging in unhealthy food produced a bodily response mimicking the effects of indulgence, decreasing the markers of good health. Similarly, those who focused on movement goals throughout their day, although they were not doing anything different than their normal routine, found that if they simply believed they were exercising and improving, they experienced concrete improvements in strength and health markers.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The same can be said for mental health: The mental state we possess greatly determines our success, in outcome and performance. One important way to stave off depression, anxiety and stress is to practice gratitude. Specifically, reviewing a time where someone has personally acknowledged you, and been grateful for who you are and what you have to offer, improves longevity, neural plastic connection, and both long term and short-term memory. Simply recalling these feelings, light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the entire network and regional connection, from each region, and extensively reproduces the feelings, as if the memory produces the identical response as if the event or feelings were happening again. .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We also experience a higher notion of delight, connection, and validation of our creation and purpose when placed in a state of art, nature, and spirituality.. Thousands of studies support that improved health outcomes, including  mental state, are all revitalized by being in nature and looking at art. Health improves as well when  higher integration of purpose to validate our creation, our legacy, and our health, to revitalize our longevity and embolden our progeny. </w:t>
      </w:r>
    </w:p>
    <w:p>
      <w:pPr>
        <w:pStyle w:val="Body"/>
        <w:tabs>
          <w:tab w:val="left" w:pos="720"/>
        </w:tabs>
        <w:suppressAutoHyphens w:val="1"/>
        <w:spacing w:line="480" w:lineRule="auto"/>
        <w:jc w:val="center"/>
        <w:rPr>
          <w:rStyle w:val="None"/>
          <w:rFonts w:ascii="Canela Deck Bold" w:cs="Canela Deck Bold" w:hAnsi="Canela Deck Bold" w:eastAsia="Canela Deck Bold"/>
          <w:i w:val="1"/>
          <w:iCs w:val="1"/>
          <w:strike w:val="1"/>
          <w:dstrike w:val="0"/>
          <w:sz w:val="20"/>
          <w:szCs w:val="20"/>
          <w:u w:val="single" w:color="043f60"/>
          <w:shd w:val="clear" w:color="auto" w:fill="ffffff"/>
        </w:rPr>
      </w:pPr>
      <w:r>
        <w:rPr>
          <w:rStyle w:val="Hyperlink.1"/>
          <w:rFonts w:ascii="Times New Roman" w:hAnsi="Times New Roman"/>
          <w:sz w:val="24"/>
          <w:szCs w:val="24"/>
          <w:u w:color="043f60"/>
          <w:rtl w:val="0"/>
          <w:lang w:val="it-IT"/>
        </w:rPr>
        <w:t>Robert Prescott Lee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Robert Prescott Lee is a singer who has performed with Celine Dion, Britney Spears, and Jennifer Lopez. He worked with Tina Landon, Wade Robson, Chris Dupree, Liz Imperio, and Paula Abdul.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Andrew Cedar, Jazz Dudies graduate of the Orange County School of Arts, </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09. Andrew was signed to Artis Publishing Group, woking with Flo Rida, Chris Brown, Wiz Khalifa, Pitbull, Jason Derulo, Prince Royce, Lupe Fiasco, and others. He co-wrotew and produced Flo Rida</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 xml:space="preserv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Going Down For Real, GDFR, as well as See you again with Charlie Puth, and Wiz Khalifa for The Fast and The Furious Soundtrack.</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Stephanie J Block, Music and Theatre graduate of the Orange County School of the Arts, </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09.</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Stephanie J. Block received the 2019 Outer Critics Award for Outstanding Actress in a Musical and the Tony Award and Drama Desk Award for Best Actress in a Musical for her performance in Rick Elice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rPr>
        <w:t xml:space="preserv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Cher Show.</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She received both the 2013 Tony Award and Drama Desk nominations for her performance in </w:t>
      </w:r>
      <w:r>
        <w:rPr>
          <w:rStyle w:val="Hyperlink.1"/>
          <w:rFonts w:ascii="Times New Roman" w:hAnsi="Times New Roman" w:hint="default"/>
          <w:sz w:val="24"/>
          <w:szCs w:val="24"/>
          <w:u w:color="043f60"/>
          <w:rtl w:val="0"/>
          <w:lang w:val="de-DE"/>
        </w:rPr>
        <w:t xml:space="preserve">“ </w:t>
      </w:r>
      <w:r>
        <w:rPr>
          <w:rStyle w:val="Hyperlink.1"/>
          <w:rFonts w:ascii="Times New Roman" w:hAnsi="Times New Roman"/>
          <w:sz w:val="24"/>
          <w:szCs w:val="24"/>
          <w:u w:color="043f60"/>
          <w:rtl w:val="0"/>
          <w:lang w:val="en-US"/>
        </w:rPr>
        <w:t>The Mystery of Edwin Drood.</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Her Broadway credits include the 2011 Tony Award-winning revival of Anything Goes, 9 to 5: The Musical, and Wicked, where she originated the role of Elphaba, in the First National Tour.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Pefro Pascal, is a Chilean-born A</w:t>
      </w:r>
      <w:r>
        <w:rPr>
          <w:rStyle w:val="Hyperlink.1"/>
          <w:rFonts w:ascii="Times New Roman" w:cs="Times New Roman" w:hAnsi="Times New Roman" w:eastAsia="Times New Roman"/>
          <w:sz w:val="24"/>
          <w:szCs w:val="24"/>
          <w:u w:color="043f60"/>
        </w:rPr>
        <w:br w:type="textWrapping"/>
      </w:r>
      <w:r>
        <w:rPr>
          <w:rStyle w:val="Hyperlink.1"/>
          <w:rFonts w:ascii="Times New Roman" w:hAnsi="Times New Roman"/>
          <w:sz w:val="24"/>
          <w:szCs w:val="24"/>
          <w:u w:color="043f60"/>
          <w:rtl w:val="0"/>
          <w:lang w:val="en-US"/>
        </w:rPr>
        <w:t xml:space="preserve">American television, stage and film actor. His climb to fame included the roles of Oberyn Martell, in the fourth season of Game of Thrones, and Javier Pena, in the series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 xml:space="preserve">Narcos. In 2018, he stared alongside Denzel Washington in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pt-PT"/>
        </w:rPr>
        <w:t>The Equalizer 2.</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Pedro is the title character in the live-action Star Wars series, the Mandalorian, and star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in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de-DE"/>
        </w:rPr>
        <w:t xml:space="preserve">Wonder Woman 1984, and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Unbearable Weight of Massive Talent,</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along side Nicholas Cage.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Sean Lee, Orange County School of the Arts Graduate of Instrumental Music, 2005</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Sean Lee is a protege of legendary violinist Itzhal Perlman. A recipient of the 2016 Avery Fisher Career Grant. He is one of the few violinists who perform Niccolo Paganinis 24 Caprices in concert, Lee is an artist at the Chamber Music Society of Lincon Center and teaches at the Julliard School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Pre-College Division, as well as the Perlman Music Program.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Susan Egan, Music and Theater 1988,</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Susan Egan received Tony Award and Drama Desk nominations for Best Actress as the original Belle in Disney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Beauty and The Beast. She performed the leading role in Thoroughly Modern Millie, and Cabaret on Broadway. She was Megara in Disney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Hercules, Lin in Spirited Away, and RoseQuartz/Pink Diamond on Steven Universe. She is a recording artist, and an avid performer.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Lindsay Mendez, Music and Theater 2001, Lindsay made her Broadway debut as Jan in Grease. The went on to play the leading role in Sheirie Rene Scotts Everyday Rapture. She won a Tony Award for Best Featured Actress a Musical for her role as Carrie Pipperige in Carousel. She was nominated for a Grammy alongside the Cast for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de-DE"/>
        </w:rPr>
        <w:t>Best Musical Theater Album</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Timothy Michael WYNN, Instumental Music graduate, 1988, has made his mark as a versatile and inventive composer in Hollywood. He has found success in scoring feature films, television series, video games, and documentaries. His career highlights include feature films: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To Save a Life, Starving Games, Descendant, Superfast, Mckenna, Shoots for the Stars, Video Games, Maqdden NFL 2, The Simpson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Game, and the Documentary James Dean: Forever Young.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Krysta Rodrigues, Music and Theatre graduate 2002,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Krysta Rodrigyes is an actress, singer, and dancer best know for her roles bonbon Broadway, and TV. She has started in: First Date, The Adams Family, In The Heights, A Chorus Line, Sping Awakening, and G?ood Vibrations. She also appeared on NBC</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televised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pt-PT"/>
        </w:rPr>
        <w:t xml:space="preserve">Smash, as Ana.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Loren German: Commercial Dance 1996, is a prominent actress who stars in DC Emntertainments Television Series Lucifer, as Chloe Decker. She is also in A Walk To Remember, Texas Chainsaw Massacre, Hostel: Part II, and the Divide. She stared in Chicago Fire and Hawaii Five-O, on TV.</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de-DE"/>
        </w:rPr>
        <w:t>Terron Brooks is an accomplished singer, songwriter, and actor. He has performed with Stevie Wonder, David Foster, Randie Jackson, Stephanie Mills, Smmokey Robinson, and Micheal Jackson. He has sung with artists on the Tonight Show with Jay Leno, The Ellen DeGeneres Show, and Ammerican Idol. Brooks is s Broadway perfomer, wo was Simba in Disney</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The line Kinbfg and Seaweed in Hairspray. The was featured in Sleepless in Seattles the Musical. He starred, in the Temptaion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it-IT"/>
        </w:rPr>
        <w:t>s Movie.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Micheal Muser, Music and Theater graduate (1996)</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Micheal Muser is an acclaimed restaurant general manage and sommelier. He took a hands-on approach to his education by working a wine harvest in Burgundy and Champagne, before coming to Chicago to join The Peninsula Club as Wine Directors and Sommelier. In 2012, he opened the restaurant Grace, with Chef Curtis Duffy. The restaurant is the feature of a documentary on Nertflix,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For Grace,</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and has received Tree Michelin Stars. Muser is a James Beard Award nominee and was one of Food and Wine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Sommeliers of the Year.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Justice Smith, Music and Theater 2013</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Justice Smith, began his career as Ezekiel Figure in the Netflix original series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The Get Down</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before appearing alongside Chris Pratt and Bryce Dallas Howard in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Jurassic World 2</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and in Paper Town. In 2019, he played the leading role in the hit film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 xml:space="preserve">Pokemon Detective Pikachu, alongside Rian Reynolds. He also appeared in Nickelodeons The Thundermans, and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VlogBrotheras</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 xml:space="preserve">and the HBO series,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it-IT"/>
        </w:rPr>
        <w:t>Masterclass</w:t>
      </w:r>
      <w:r>
        <w:rPr>
          <w:rStyle w:val="Hyperlink.1"/>
          <w:rFonts w:ascii="Times New Roman" w:hAnsi="Times New Roman" w:hint="default"/>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Elsa Chang, Visual Arts Graduate 2006; is a character designer and illustrator, wo has worked for Disney TV Animation, Dreamworks TV Animation, Sony Animation, Nickelodeon, Paramount Animation, and Walt Disney Animation Studios. She Illustrated Pixar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Brave, children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book, A Friend for Merida, for Random House Disney, Boss Baby; How to be a bBoss, and Sherlock Gnomes; On the Case for Simon and Schuster. And is a graduate from Art Center College of Design.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Timothey Michael Wynn, Instrumental Music Graduate, 1988; Timothy, has made his mark as a versatile and inventive composer in Hollywood. He has found success in scoring feature films, television series, video games, and documentaries. His career highlights include feature films; To Save a Life, Starving Games, Descendant, Superfast, McKenna Shoots for the Stars. Video games, XCO, Darkness II, Command and Conquer; Red Alert #, Total War; Warhammer, Madden NFL 2, The Simpsons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Game, Wrhawk; and TV shows: Mech-X$, Supernatural, Wolfpack of Reseda, The Deep End, Atelier, Lucky Seven, and James Dean Forever Young.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Scott Aukerman, Music and Theatre, 1998. Scott Aukerman is a writer and performer who started out on HBO;s Mr. Show with Bob and David, for which he was nominated for an Emmy. He ho</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Comedy Bang! Bang! Named the best weekly live comedy show in America. He is the producer of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Between Two Ferns with Zach Galifianakis and Co-founder of the Earwolf Podcast Network.</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Dante Basco, Music and Theatre, 1993, Dante is an actor, dance and producer. He is best known for his role as Rufio, Head of the Lost Boys, in Hook. He also played Zuko in Avator; The Last Airbender, and the lead role in American Dragon Jake Long.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Lauren Lim Jackson, Commercial Dance 2003; Lauren, has been professionally performing for over 25 years. She attended Harvard University earning a BA. Her Broadway credits include Motown, Memphis, Wonderland, and Finian;s Rainbow. The has appeared in TV and Film on Jessica Jones, Daredevil, Deadbeat, Bikini Moon, Strange Past, and The Smurf</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pt-PT"/>
        </w:rPr>
        <w:t xml:space="preserve">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Taryn manning: is an actress singer songwriter and entrepreneur. She stars in the Netflix series, Orange is the New Black. Manning, has also found success in the music industry as a DJ and performer with a history of hits topping the Billboard chars including her solo release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Send Me Your Love.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American violinist Sean Lee is one of few violinists who dare to perform the complete 24 Caprices of Niccol</w:t>
      </w:r>
      <w:r>
        <w:rPr>
          <w:rStyle w:val="Hyperlink.1"/>
          <w:rFonts w:ascii="Times New Roman" w:hAnsi="Times New Roman" w:hint="default"/>
          <w:sz w:val="24"/>
          <w:szCs w:val="24"/>
          <w:u w:color="043f60"/>
          <w:rtl w:val="0"/>
          <w:lang w:val="it-IT"/>
        </w:rPr>
        <w:t xml:space="preserve">ò </w:t>
      </w:r>
      <w:r>
        <w:rPr>
          <w:rStyle w:val="Hyperlink.1"/>
          <w:rFonts w:ascii="Times New Roman" w:hAnsi="Times New Roman"/>
          <w:sz w:val="24"/>
          <w:szCs w:val="24"/>
          <w:u w:color="043f60"/>
          <w:rtl w:val="0"/>
          <w:lang w:val="it-IT"/>
        </w:rPr>
        <w:t>Paganini in concert. A recipient of Lincoln Center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Avery Fisher Career Grant, Lee has captured the attention of audiences worldwide, with performances described by the New York Times as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breathtakingly beautiful</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nl-NL"/>
        </w:rPr>
        <w:t>Lee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ongoing educational YouTube series,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it-IT"/>
        </w:rPr>
        <w:t>Paganini POV</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utilizes modern technology to share a unique perspective on violin playing. In January 2022, Lee and pianist Peter Dugan released selections from Niccol</w:t>
      </w:r>
      <w:r>
        <w:rPr>
          <w:rStyle w:val="Hyperlink.1"/>
          <w:rFonts w:ascii="Times New Roman" w:hAnsi="Times New Roman" w:hint="default"/>
          <w:sz w:val="24"/>
          <w:szCs w:val="24"/>
          <w:u w:color="043f60"/>
          <w:rtl w:val="0"/>
          <w:lang w:val="it-IT"/>
        </w:rPr>
        <w:t xml:space="preserve">ò </w:t>
      </w:r>
      <w:r>
        <w:rPr>
          <w:rStyle w:val="Hyperlink.1"/>
          <w:rFonts w:ascii="Times New Roman" w:hAnsi="Times New Roman"/>
          <w:sz w:val="24"/>
          <w:szCs w:val="24"/>
          <w:u w:color="043f60"/>
          <w:rtl w:val="0"/>
          <w:lang w:val="it-IT"/>
        </w:rPr>
        <w:t>Paganini</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24 Caprices as arranged by Robert Schumann, as an EP and video series titled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it-IT"/>
        </w:rPr>
        <w:t>Paganini X Schumann: 9 Caprices</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after giving the first performance of the complete 24 Caprices in the Chamber Music Society of Lincoln Center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52-year history.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nl-NL"/>
        </w:rPr>
        <w:t>Lee</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debut album was released by EMI Classics, and reached the iTunes top 20 classical bestsellers list. In 2018, Lee collaborated with pianist Peter Dugan to release a second album, SONGBOOK, featuring songs from all over the world from classical to jazz. As a soloist, Lee has appeared with orchestras including the San Francisco Symphony, Jerusalem Symphony, Israel Camerata Jerusalem, and Utah Symphony, and recital appearances have taken him to Carnegie Hall</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it-IT"/>
        </w:rPr>
        <w:t>s Weill Hall, Tel Aviv Museum of Art, Festival di Carro Paganiniano of Italy, and Vienna</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Konzerthaus. A top prizewinner at the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it-IT"/>
        </w:rPr>
        <w:t>Premio Paganini</w:t>
      </w:r>
      <w:r>
        <w:rPr>
          <w:rStyle w:val="Hyperlink.1"/>
          <w:rFonts w:ascii="Times New Roman" w:hAnsi="Times New Roman" w:hint="default"/>
          <w:sz w:val="24"/>
          <w:szCs w:val="24"/>
          <w:u w:color="043f60"/>
          <w:rtl w:val="0"/>
        </w:rPr>
        <w:t xml:space="preserve">” </w:t>
      </w:r>
      <w:r>
        <w:rPr>
          <w:rStyle w:val="Hyperlink.1"/>
          <w:rFonts w:ascii="Times New Roman" w:hAnsi="Times New Roman"/>
          <w:sz w:val="24"/>
          <w:szCs w:val="24"/>
          <w:u w:color="043f60"/>
          <w:rtl w:val="0"/>
          <w:lang w:val="en-US"/>
        </w:rPr>
        <w:t>International Violin Competition, Lee embraces the legacy of his late mentor, violinist Ruggiero Ricci, who made the first solo recording of the 24 Caprices in 1947.</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Lee has collaborated in performances with Itzhak Perlman, Sir James Galway, Deborah Voigt, and members of the Emerson and Guarneri String Quartets. With the Chamber Music Society of Lincoln Center, Lee has performed numerous times at Lincoln Center, as well as on tour internationally at venues including the Lobkowicz Palace in Prague, Czech Republic; LG Arts Center in Seoul, Korea; National Theater in Taipei, Taiwan; and the White Nights Festival in St. Petersburg, Russia. Lee also performed for PBS</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first international production of Live from Lincoln Center, </w:t>
      </w:r>
      <w:r>
        <w:rPr>
          <w:rStyle w:val="Hyperlink.1"/>
          <w:rFonts w:ascii="Times New Roman" w:hAnsi="Times New Roman" w:hint="default"/>
          <w:sz w:val="24"/>
          <w:szCs w:val="24"/>
          <w:u w:color="043f60"/>
          <w:rtl w:val="1"/>
          <w:lang w:val="ar-SA" w:bidi="ar-SA"/>
        </w:rPr>
        <w:t>“</w:t>
      </w:r>
      <w:r>
        <w:rPr>
          <w:rStyle w:val="Hyperlink.1"/>
          <w:rFonts w:ascii="Times New Roman" w:hAnsi="Times New Roman"/>
          <w:sz w:val="24"/>
          <w:szCs w:val="24"/>
          <w:u w:color="043f60"/>
          <w:rtl w:val="0"/>
          <w:lang w:val="en-US"/>
        </w:rPr>
        <w:t>Odyssey: The Chamber Music Society in Greece</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rPr>
        <w: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Lee currently resides in the Capital Region of New York State. Born in Los Angeles, Lee studied in Southern California with Robert Lipsett of the Colburn Conservatory, and with violin legend Ruggiero Ricci. Moving to New York City at age 17, Lee studied at the Juilliard School with the internationally acclaimed Itzhak Perlman. At the Juilliard School, Lee earned both Bachelor and Master of Music Degrees, and received the William Schuman Prize upon graduation.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Lee performs on a violin made by Samuel Zygmuntowicz in 1995, and a bow made circa 1890 by Joseph Arthur Vigneron.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rPr>
        <w:tab/>
        <w:t>Jos</w:t>
      </w:r>
      <w:r>
        <w:rPr>
          <w:rStyle w:val="Hyperlink.1"/>
          <w:rFonts w:ascii="Times New Roman" w:hAnsi="Times New Roman" w:hint="default"/>
          <w:sz w:val="24"/>
          <w:szCs w:val="24"/>
          <w:u w:color="043f60"/>
          <w:rtl w:val="0"/>
          <w:lang w:val="fr-FR"/>
        </w:rPr>
        <w:t xml:space="preserve">é </w:t>
      </w:r>
      <w:r>
        <w:rPr>
          <w:rStyle w:val="Hyperlink.1"/>
          <w:rFonts w:ascii="Times New Roman" w:hAnsi="Times New Roman"/>
          <w:sz w:val="24"/>
          <w:szCs w:val="24"/>
          <w:u w:color="043f60"/>
          <w:rtl w:val="0"/>
          <w:lang w:val="en-US"/>
        </w:rPr>
        <w:t>Pedro Balmaceda Pascal (born 2 April 1975) is a Chilean and American actor. He began his career guest starring on various television shows before rising to prominence for portraying Oberyn Martell on the fourth season of the HBO fantasy series Game of Thrones (2014) and Javier Pe</w:t>
      </w:r>
      <w:r>
        <w:rPr>
          <w:rStyle w:val="Hyperlink.1"/>
          <w:rFonts w:ascii="Times New Roman" w:hAnsi="Times New Roman" w:hint="default"/>
          <w:sz w:val="24"/>
          <w:szCs w:val="24"/>
          <w:u w:color="043f60"/>
          <w:rtl w:val="0"/>
          <w:lang w:val="es-ES_tradnl"/>
        </w:rPr>
        <w:t>ñ</w:t>
      </w:r>
      <w:r>
        <w:rPr>
          <w:rStyle w:val="Hyperlink.1"/>
          <w:rFonts w:ascii="Times New Roman" w:hAnsi="Times New Roman"/>
          <w:sz w:val="24"/>
          <w:szCs w:val="24"/>
          <w:u w:color="043f60"/>
          <w:rtl w:val="0"/>
          <w:lang w:val="pt-PT"/>
        </w:rPr>
        <w:t>a on the Netflix biographic crime series Narcos (2015</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2017). Pascal has starred as the title character on the Disney+ Star Wars series The Mandylorian since 2019, reprising his role in the spin-off series The Book of Boba Fett. Outside of television, he has appeared in the films The Great Wall (2016), Kingsman: The Golden Circle (2017), The Equalizer 2 (2018), Triple Frontier (2019), Wonder Woman 1984 (2020), We Can Be Heroes (2020), The Bubble (2022), and The Unbearable Weight of Massive Talent (2022).</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Pascal was raised in Orange County, California and San Antonio, Texas.By the time he was 8, his family was able to take regular trips back to Chile to visit his 34 first cousins.Pascal was involved in competitive swimming during his early years and took part in the state championships in Texas at the age of 11, but stopped competitive swimming after getting into drama class. He studied acting at the Orange County School of the Arts, graduating in 1993, and New York University's Tisch School of the Arts, graduating in 1997.</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Career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Pascal has appeared in several television series, including Buffy the Vampire Slayer, The Good Wife, Homeland, The Mentalist, and Graceland. He appeared as kidnapper Reggie in the Law and Order: Criminal Intent episode "Weeping Willow" and appeared as Special Agent Greer in Law and Order: SVU episode "Smoked". He was cast in the pilot for the 2011 Wonder Woman television adaptation, but the show was never picked up. In June 2013, he was cast as Oberyn Martell in the fourth season of the HBO series Game of Thrones. Pascal stated that he was a huge fan of Game of Thrones before being cast as Oberyn and was ecstatic to join.In 2015, Pascal was cast in the role of U.S. DEA agent Javier Pe</w:t>
      </w:r>
      <w:r>
        <w:rPr>
          <w:rStyle w:val="Hyperlink.1"/>
          <w:rFonts w:ascii="Times New Roman" w:hAnsi="Times New Roman" w:hint="default"/>
          <w:sz w:val="24"/>
          <w:szCs w:val="24"/>
          <w:u w:color="043f60"/>
          <w:rtl w:val="0"/>
          <w:lang w:val="es-ES_tradnl"/>
        </w:rPr>
        <w:t>ñ</w:t>
      </w:r>
      <w:r>
        <w:rPr>
          <w:rStyle w:val="Hyperlink.1"/>
          <w:rFonts w:ascii="Times New Roman" w:hAnsi="Times New Roman"/>
          <w:sz w:val="24"/>
          <w:szCs w:val="24"/>
          <w:u w:color="043f60"/>
          <w:rtl w:val="0"/>
          <w:lang w:val="en-US"/>
        </w:rPr>
        <w:t>a in the Netflix original show Narcos. In the movie Bloodsucking Bastards (2015), Pascal portrayed the vampire Max.</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Pascal has extensive stage experience as both an actor and director; he received the Los Angeles Drama Critics Circle Award and Garland Award for his role in the International City Theater production of Orphans, and has performed in classical and contemporary works. He has appeared Off-Broadway in Maple and Vine by Jordan Harrison, Beauty of the Father by Nilo Cruz, Roberto Aguirre-Sacasa's Based on a Totally True Story, Trista Baldwin's Sand, David Greenspan's Old Comedy, Terrence McNally's Some Men, and Shakespeare in the Park's 2006 production of Macbeth. He is a member of New York City's LAByrinth Theater Company. Pascal made his Broadway debut in February 2019 in an adaptation of King Lear with Glenda Jackson and Ruth Wilson.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April 2015, Pascal co-starred with Heidi Klum in the music video for Sia's "Fire Meet Gasoline</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 In 2017, he starred as Agent Whiskey in Matthew Vaughn's Kingsman: The Golden Circle and as mercenary Pedro Tovar in The Great Wall. In 2018, Pascal co-starred as Dave York, the primary antagonist in the thriller sequel film The Equalizer 2; the film starred Denzel Washington.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Since 2019, Pascal has portrayed the title role in The Mandalorian, the first live-action Star Wars television series, which debuted on Disney+. The same year, he starred as Francisco "Catfish" Morales in the Netflix heist drama Triple Frontier. He also played Maxwell Lord in the DC Extended Universe film Wonder Woman 1984, directed by Patty Jenkins. Following delays due to the COVID-19 pandemic, the film was released to theaters and HBO Max on 25 December 2020.</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In February 2021, Pascal was cast in the Judd Apatow film The Bubble. The film premiered on Netflix on April 1, 2022. Pascal co-starred with Nicolas Cage in the comedy The Unbearable Weight of Massive Talent which premiered at SXSW 2022 in April. In February 2021, Pascal was cast in the lead role of Joel Miller for the upcoming HBO adaptation of The Last of Us. It was reported Pascal will receive $600,000 per episode.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Susan Farrell Egan is an American actress, singer and dancer, known for her work on the Broadway stage. She is best known for originating the role of Belle in the Broadway musical adaptation of Beauty and the Beast (1994), as well as for providing the voices of Megara "Meg" in Hercules (1997), Madame Gina in Porco Rosso (2005), Rose Quartz on Steven Universe, and Lin in Spirited Away.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Egan was born in Seal Beach, California. She attended Los Alamitos High School and the co-located Orange County High School of the Arts[citation needed] and UCLA. She is also a credited alumna of the Young Americans College.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Career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Stage and other work</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Having long desired to become a performer, Egan spent most of her time taking dancing, concentrating on ballet, and singing lessons as a child, and trained as a competitive figure skater from ages five to ten.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While attending Los Alamitos High School, the Orange County High School of the Arts, and UCLA, she started her career touring with the performance group the Young Americans. While attending UCLA, Egan took time off when Tommy Tune cast her as Kim in his touring production of Bye Bye Birdie. After the tour ended, she was cast in the tour of State Fair and won the coveted role of Belle in the original Broadway cast of Beauty and the Beast, for which she was nominated for the Tony Award and the Drama Desk Award, Outstanding Actress in a Musical.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Broadway, Egan portrayed Belle for one year and reprised the role in the Los Angeles production in 1995, along with many of the original Broadway cast members. At the Sacramento Music Circus, she portrayed Maria in The Sound of Music in 1996[citation needed] and Molly Brown in The Unsinkable Molly Brown in 2002. Egan joined Thoroughly Modern Millie in February 2004 as Millie.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Egan has performed in one-woman, cabaret-style concerts at the Orange County Performing Arts Center in 2000 and at the Carpenter Performing Arts Center in October 2001. In August 2001, Egan appeared at the Hollywood Bowl in the concert version of Show Boat as Julie. She sings with symphonies, as well; she performed in concert at the Walt Disney Concert Hall with the Gay Men's Chorus of Los Angeles in November 2004.</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From 2002 to 2003, she was the interim artistic director of the Orange County High School of the Arts.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On June 6, 2016, Egan appeared alongside Brad Kane at the Hollywood Bowl as opening acts for Disney's "The Little Mermaid Live" show. Egan performed a medley of songs from Beauty and the Beast. The June 6 performance also included the original Little Mermaid voice actress Jodi Benson performing with the rest of the "Live" cast. From July 20</w:t>
      </w:r>
      <w:r>
        <w:rPr>
          <w:rStyle w:val="Hyperlink.1"/>
          <w:rFonts w:ascii="Times New Roman" w:hAnsi="Times New Roman" w:hint="default"/>
          <w:sz w:val="24"/>
          <w:szCs w:val="24"/>
          <w:u w:color="043f60"/>
          <w:rtl w:val="0"/>
        </w:rPr>
        <w:t>–</w:t>
      </w:r>
      <w:r>
        <w:rPr>
          <w:rStyle w:val="Hyperlink.1"/>
          <w:rFonts w:ascii="Times New Roman" w:hAnsi="Times New Roman"/>
          <w:sz w:val="24"/>
          <w:szCs w:val="24"/>
          <w:u w:color="043f60"/>
          <w:rtl w:val="0"/>
          <w:lang w:val="en-US"/>
        </w:rPr>
        <w:t>29, 2018, Egan reprised the role of Belle in the 5-Star Theatre's production of Beauty and the Beast at the Thousand Oaks Civic Arts Plaza.</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pt-PT"/>
        </w:rPr>
        <w:t>Television[edit]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On television, Egan is known for her co-starring role as Nikki Cox's best friend in Nikki.</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Voice acting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Egan's voice has been featured in the English language versions of two feature films by Hayao Miyazaki, Spirited Away and Porco Rosso. She is most widely known for voicing Megara in the 1997 film Hercules and reprised her role in both Kingdom Hearts II and Kingdom Hearts III.</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Egan provided Angel's singing voice in Lady and the Tramp II: Scamp's Adventure and the voice acting for Rose Quartz on the Cartoon Network animated series Steven Universe along with various other characters.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Personal life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Egan is married to Robert Hartmann and has two daughters, Nina (born February 6, 2007) and Isla (born December 15, 2009). She currently resides in Nashville, Tennessee.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Terron Brooks is an American singer, songwriter, and actor. He is best known for his portrayal of RandB/pop singer Eddie Kendricks in the 1998 NBC miniseries The Temptations.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fr-FR"/>
        </w:rPr>
        <w:t>Biography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Born on October 13, 1974 and raised in Southern California, Brooks has been singing since the age of six.</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He has sung with many artists including Stephanie Mills, Smokey Robinson and Michael Jackson, and has performed in the US and Europe. He had been a member of the doo-wop group The Alley Cats. He is also Broadway actor who has been seen as "Simba" in Disney's The Lion King and "Seaweed" in Hairspray. Terron has been featured on numerous film and TV soundtrack albums including Tears from the Sun, the Adventures of Brer Rabbit and ABC's Gepetto.</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In 2006, Brooks inked a deal with GoDigital Records, a subsidiary of the GoDigital Media Group for exclusive worldwide digital distribution.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Musical career[edit]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In the middle of 2006 Brooks had an interview on KABC radio station (which is posted on his Myspace) and his single "Down" from his first album, Prelude, was played for the first time.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Terron has produced three albums: Prelude, Alive and Overture. He is currently working on his fourth album, which will be a full-length studio album, unlike the others.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Three songs from the upcoming anticipated studio album have been posted on Brooks' Myspace page, including: "I Will Wait For You There," "Champion," and "Love Out Loud."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It was posted on his Myspace that he was recording a Christmas album, and three songs were posted there: "Winter Wonderland," 'Oh Holy Night," and "Love At Christmas," which is the title of the CD. In June 2010 Brooks sang back-up during Phil Collins' tour promoting his Going Back album.</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Christmas album, released on November 14, is now available at godigitalrecords.com (link below) and at his concerts. Terron is still working hard on his next album, the date it will be released is unknown.</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Fonts w:ascii="Times New Roman" w:cs="Times New Roman" w:hAnsi="Times New Roman" w:eastAsia="Times New Roman"/>
          <w:sz w:val="24"/>
          <w:szCs w:val="24"/>
          <w:u w:color="043f60"/>
          <w:shd w:val="clear" w:color="auto" w:fill="ffffff"/>
        </w:rPr>
      </w:pPr>
      <w:r>
        <w:rPr>
          <w:rFonts w:ascii="Times New Roman" w:cs="Times New Roman" w:hAnsi="Times New Roman" w:eastAsia="Times New Roman"/>
          <w:sz w:val="24"/>
          <w:szCs w:val="24"/>
          <w:u w:color="043f60"/>
          <w:shd w:val="clear" w:color="auto" w:fill="ffffff"/>
        </w:rPr>
        <w:tab/>
      </w:r>
    </w:p>
    <w:p>
      <w:pPr>
        <w:pStyle w:val="Body"/>
        <w:tabs>
          <w:tab w:val="left" w:pos="720"/>
        </w:tabs>
        <w:suppressAutoHyphens w:val="1"/>
        <w:spacing w:line="480" w:lineRule="auto"/>
        <w:jc w:val="left"/>
        <w:rPr>
          <w:rFonts w:ascii="Times New Roman" w:cs="Times New Roman" w:hAnsi="Times New Roman" w:eastAsia="Times New Roman"/>
          <w:sz w:val="24"/>
          <w:szCs w:val="24"/>
          <w:u w:color="043f60"/>
          <w:shd w:val="clear" w:color="auto" w:fill="ffffff"/>
        </w:rPr>
      </w:pPr>
    </w:p>
    <w:p>
      <w:pPr>
        <w:pStyle w:val="Body"/>
        <w:tabs>
          <w:tab w:val="left" w:pos="720"/>
        </w:tabs>
        <w:suppressAutoHyphens w:val="1"/>
        <w:spacing w:line="480" w:lineRule="auto"/>
        <w:jc w:val="left"/>
        <w:rPr>
          <w:rFonts w:ascii="Times New Roman" w:cs="Times New Roman" w:hAnsi="Times New Roman" w:eastAsia="Times New Roman"/>
          <w:b w:val="1"/>
          <w:bCs w:val="1"/>
          <w:sz w:val="24"/>
          <w:szCs w:val="24"/>
          <w:u w:color="043f60"/>
          <w:shd w:val="clear" w:color="auto" w:fill="ffffff"/>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Gratitude and Empathy</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Gratitude has been shown to have significant positive effects on mental and physical health. However, the usual practice of making lists and expressing gratitude is not merely enough to distinguish the depth of effective gratitude practice. It has been found that the most effective way to gratitude, is not only giving specific reasons for appreciation, but also, reviewing kindness that has been sincerely expressed to you.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Meanwhile, empathy is not only the ability to appreciate and acknowledge another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journey apart from your own experience, but it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also a compassionate contemplation of the context, feelings, efforts and difficulties associated with their journey. You can place yourself in the narrative of specific acts, which demonstrate compassion, kindness, and charity. These can be expressions someone expressed to you, or you expressed to another.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It</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said that the greatest performers express vulnerability. They lower their defenses without regard to reaction, expressing honesty and complete candor. The beautiful result to  in the presentation is relatability. In performance, we relate to one another. Specialized neuron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in the brain called mirror spindles, are only found in complex social species such as- whales, monkeys, and dolphins. These are the neuron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that find you mimicking, relating, and experiencing the feeling</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action, and story being told. It is the expression of fostered social integration though relating to another; physiologically, we have integrated reflexes like the gag reflex, or the sneeze reflex. These are protective responses, developed by our long history of societal integration, and protection.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The hallmark of a Narcissistic, is their lack of empathy. As human</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s we are set apart, not only by the length of time it takes for the brain to develop, but for the amount of resources, and number of adults to raise each child. It requires four adults to every child. And, for our own health physically, and mental well-being, we must connect too one another, understand their stories, and express gratitude, and forgiveness in our common lot, in shared life. Art, physical health, meditation, and mindful practice, foster a spiritual elevation to evaluation of our moral compass, care, and concern, humanity to move to fertile water</w:t>
      </w:r>
      <w:r>
        <w:rPr>
          <w:rStyle w:val="Hyperlink.1"/>
          <w:rFonts w:ascii="Times New Roman" w:hAnsi="Times New Roman" w:hint="default"/>
          <w:sz w:val="24"/>
          <w:szCs w:val="24"/>
          <w:u w:color="043f60"/>
          <w:rtl w:val="1"/>
        </w:rPr>
        <w:t>’</w:t>
      </w:r>
      <w:r>
        <w:rPr>
          <w:rStyle w:val="Hyperlink.1"/>
          <w:rFonts w:ascii="Times New Roman" w:hAnsi="Times New Roman"/>
          <w:sz w:val="24"/>
          <w:szCs w:val="24"/>
          <w:u w:color="043f60"/>
          <w:rtl w:val="0"/>
          <w:lang w:val="en-US"/>
        </w:rPr>
        <w:t xml:space="preserve">s to flow to improved living, abundance mentality, and fundamental progress. </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after="240" w:line="480" w:lineRule="auto"/>
        <w:jc w:val="center"/>
        <w:rPr>
          <w:rStyle w:val="Hyperlink.1"/>
          <w:rFonts w:ascii="Times New Roman" w:cs="Times New Roman" w:hAnsi="Times New Roman" w:eastAsia="Times New Roman"/>
          <w:b w:val="1"/>
          <w:b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da-DK"/>
        </w:rPr>
        <w:t>Appendix</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 xml:space="preserve">Suggested steps for easing into the ketogenic diet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(One medication to be cautious with is Topamax, an anti-seizure pharmaceutical that has the potential to increase kidney stones. Stay well hydrated, especially during the first phases of the diet, so that she wouldn't develop kidney stones or other difficulties.)</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Cut out sugar for one week. This is to break the addictive nature of sugar </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Eat fruit as dessert.</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Eat protein at every meal and snack. This means chicken, beef, eggs, or a protein shake at breakfast. </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For a snack eat: nuts, hummus, or a protein bar. </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Eat a vegetable minimum of twice daily examples would be green leafy vegetables: e.g., Spinach, Kale, or Broccoli- think about what grows above the ground leafy vegetables versus what grows below the ground like potatoes. Half of whats on your plate should be green leafy vegetables.</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Cut out gluten. This means cutting out all grains for at least one month. Then challenge your new status quo by reintroducing gluten in its simplest forms to see if its a problem. Gluten irritates everyone's Gut, but some are more sensitive than others. Gluten is one of the most fatigue producing grains. When gluten is cut out of the diet, energy improves for many people. </w:t>
      </w:r>
    </w:p>
    <w:p>
      <w:pPr>
        <w:pStyle w:val="Body"/>
        <w:numPr>
          <w:ilvl w:val="2"/>
          <w:numId w:val="20"/>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Add healthy fats such as avocados, coconut oil, olive oil, nuts, and seeds to each meal.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Many people feel substantial benefit just from cutting out gluten. Again, low on carbohydrates, higher protein and healthy fats, supplanted by vegetables. Add in MCT oil when you do so your diet. You can check to see if you are in ketosis with blood testing strips or through breath or urine testing.</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 xml:space="preserve">Please remember that all stages of diet should include </w:t>
      </w:r>
      <w:r>
        <w:rPr>
          <w:rStyle w:val="Hyperlink.3"/>
          <w:rFonts w:ascii="Times New Roman" w:hAnsi="Times New Roman"/>
          <w:sz w:val="24"/>
          <w:szCs w:val="24"/>
          <w:u w:color="043f60"/>
          <w:rtl w:val="0"/>
          <w:lang w:val="en-US"/>
        </w:rPr>
        <w:t>adequate water</w:t>
      </w:r>
      <w:r>
        <w:rPr>
          <w:rStyle w:val="Hyperlink.1"/>
          <w:rFonts w:ascii="Times New Roman" w:hAnsi="Times New Roman"/>
          <w:sz w:val="24"/>
          <w:szCs w:val="24"/>
          <w:u w:color="043f60"/>
          <w:rtl w:val="0"/>
          <w:lang w:val="en-US"/>
        </w:rPr>
        <w:t xml:space="preserve"> intake. If you aren't quite ready for the modified ketogenic diet, thats OK. You can take comfort in the fact that you may not need this diet to heal. But know that making any improvement to your diet will improve your brain health.</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Medium-chain triglycerides oil: Increase ketone production. Correcting elevated blood sugar is key for brain healing if you have metabolic concerns such as pre-diabetes or metabolic syndrome.</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Metabolic Syndrome, a combination of high blood sugar, high blood pressure, elevated cholesterol, and excess fat around the middle. Metabolic Syndrome brings more inflammation and less energy for your brain cells. Less energy will slow down healing. If you have elevated blood sugar, then eating low carbohydrates is critical. A blood test such as a hemoglobin A1C will help determine if you have elevated blood glucose levels. A great way to reduce elevated blood sugar levels is by cutting out gluten because it naturally cuts down on many carbs. Be cautious not to replace all the gluten-containing grains with gluten-free processed junk food like cookies and desserts. </w:t>
      </w: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line="480" w:lineRule="auto"/>
        <w:jc w:val="center"/>
        <w:rPr>
          <w:rStyle w:val="Hyperlink.1"/>
          <w:rFonts w:ascii="Times New Roman" w:cs="Times New Roman" w:hAnsi="Times New Roman" w:eastAsia="Times New Roman"/>
          <w:i w:val="1"/>
          <w:iCs w:val="1"/>
          <w:sz w:val="24"/>
          <w:szCs w:val="24"/>
          <w:u w:color="043f60"/>
        </w:rPr>
      </w:pPr>
    </w:p>
    <w:p>
      <w:pPr>
        <w:pStyle w:val="Body"/>
        <w:suppressAutoHyphens w:val="1"/>
        <w:spacing w:after="240" w:line="480" w:lineRule="auto"/>
        <w:jc w:val="center"/>
        <w:rPr>
          <w:rStyle w:val="Hyperlink.1"/>
          <w:rFonts w:ascii="Times New Roman" w:cs="Times New Roman" w:hAnsi="Times New Roman" w:eastAsia="Times New Roman"/>
          <w:i w:val="1"/>
          <w:iCs w:val="1"/>
          <w:sz w:val="24"/>
          <w:szCs w:val="24"/>
          <w:u w:color="043f60"/>
        </w:rPr>
      </w:pPr>
      <w:r>
        <w:rPr>
          <w:rStyle w:val="Hyperlink.1"/>
          <w:rFonts w:ascii="Times New Roman" w:hAnsi="Times New Roman"/>
          <w:i w:val="1"/>
          <w:iCs w:val="1"/>
          <w:sz w:val="24"/>
          <w:szCs w:val="24"/>
          <w:u w:color="043f60"/>
          <w:rtl w:val="0"/>
          <w:lang w:val="en-US"/>
        </w:rPr>
        <w:t>Implementing the MKD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If you're doing the ketogenic diet, pack a baggie with, macadamia nuts or walnuts. Take along MCT oil, powder, or capsules.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Chipotle and other fast-casual restaurants: order a salad bowl with meat, grilled vegetable salsa, not corn, and double guacamole.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Thai food: if you have a sensitivity to gluten or dairy, Thai food can be a challenge. Ask the chef to prepare dishes without added sugar. Good options are a coconut Curry, Tom korai coconut milk soup, or stir-fried vegetables and meat without rice or noodles.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Italian: Anti pastor meat sauce without the spaghetti noodles. A fatty steak such as a rib eye or a piece of fish, like salmon. Add some butter to the side vegetables of asparagus, broccoli, or spinach.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Gyros: order the gyros salad with shawarma meat instead. Gyro meat is often loaded with flour or bread.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Add olives for good fats and extra flavor.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Many restaurants have options where you can request meat and vegetables without potatoes, rice, and bread or toast Make sure you cook eggs with one to two tablespoons of coconut oil or butter. Add avocado to every meal. Use, natural mayonnaise, oils, butter, or fats to each meal.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During the first few days, to feel like you are fasting or have low blood sugar. This is an important time to take it very easy and not do a lot of exercises. Drink extra water because ketones have a mild diuretic effect. Add extra salt to your food because its easy for the body to lose water. Salt improves the retention of water and helps with dehydration and muscle cramps.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Once the glycogen or stored glucose is gone, then your body switches into a fat-burning or ketosis mode. You should start to feel better at this point. Be aware that it may take several weeks to feel significant energy improvements when you are more fully keto-adapted. For some who have significant nutrient deficiencies, this may take longer one time.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feeling of low blood sugar is temporary, in most instance, changes after three days, switched over to burning fats for fuel instead of carbohydrates. Taking extra MCT oils certainly helped, as did drinking a lot of water, salting my food liberally, taking Potassium and Magnesium supplements. Ketosis tends to deplete your electrolytes since its a diuretic; so, drinking more than you think you need to be important. If you feel hungry, you're probably not eating enough fat.</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 Endurance athletes and those who want to burn fatty acids for fuel will prepare their bodies for a race by eating a low carb higher fat diet a couple of weeks before a raise to prime their systems to burn fats; by eating this way, endurance athletes successfully increased the efficiency of their bodies to use fat for fuel, reduce fatigue, and increase endurance long distance. Athletes also carbo-load on the Eve of the race, eating lots of pasta and bread so that they will experience a surge of power from the carbohydrates.</w:t>
      </w:r>
    </w:p>
    <w:p>
      <w:pPr>
        <w:pStyle w:val="Body"/>
        <w:tabs>
          <w:tab w:val="left" w:pos="720"/>
        </w:tabs>
        <w:suppressAutoHyphens w:val="1"/>
        <w:spacing w:after="240"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 </w:t>
        <w:tab/>
        <w:t>Thanks to the advent of modern agriculture, we have easy access to wheat grains and starchy crops like corn and potatoes. Back at the beginning of time through our forebears were Hunter-gatherers who were often in a ketogenic state because of all the different plants and vegetables they ate as well as from the meat of the animals they captured and killed. Our bodies weren't designed to handle large amounts of carbohydrates, which, are staples of the standard American diet.</w:t>
      </w:r>
    </w:p>
    <w:p>
      <w:pPr>
        <w:pStyle w:val="Body"/>
        <w:suppressAutoHyphens w:val="1"/>
        <w:spacing w:after="240" w:line="480" w:lineRule="auto"/>
        <w:jc w:val="left"/>
        <w:rPr>
          <w:rStyle w:val="Hyperlink.3"/>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 xml:space="preserve"> Example:</w:t>
      </w:r>
      <w:r>
        <w:rPr>
          <w:rStyle w:val="Hyperlink.3"/>
          <w:rFonts w:ascii="Times New Roman" w:hAnsi="Times New Roman"/>
          <w:b w:val="1"/>
          <w:bCs w:val="1"/>
          <w:sz w:val="24"/>
          <w:szCs w:val="24"/>
          <w:u w:color="043f60"/>
          <w:rtl w:val="0"/>
        </w:rPr>
        <w:t xml:space="preserve">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r>
      <w:r>
        <w:rPr>
          <w:rStyle w:val="Hyperlink.1"/>
          <w:rFonts w:ascii="Times New Roman" w:hAnsi="Times New Roman"/>
          <w:sz w:val="24"/>
          <w:szCs w:val="24"/>
          <w:u w:color="043f60"/>
          <w:rtl w:val="0"/>
          <w:lang w:val="en-US"/>
        </w:rPr>
        <w:t>Breakfast: scrambled two to four eggs with one to two tablespoons of onions; 1/2 to 1 Cup of spinach, mushrooms, and olives cooked in one to two tablespoons of coconut oil. You can add half to a whole avocado. Pour one tablespoon of MCT oil on the eggs or take it by the spoonful.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Antipasti- 3 ounces of salami nitrate-free 1/4 Cup of olives, one avocado, some sprouts or other salad, and one tablespoon of MCT oil on the olives and avocado. Sprinkle the avocado with salt and pepper.</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r>
      <w:r>
        <w:rPr>
          <w:rStyle w:val="Hyperlink.1"/>
          <w:rFonts w:ascii="Times New Roman" w:hAnsi="Times New Roman"/>
          <w:sz w:val="24"/>
          <w:szCs w:val="24"/>
          <w:u w:color="043f60"/>
          <w:rtl w:val="0"/>
          <w:lang w:val="en-US"/>
        </w:rPr>
        <w:t>Snacks: A keto smoothie: One to two tablespoons of MCT oil coconut cream, or milk or unsweetened almond milk; one to three teaspoons of unsweetened cocoa powder. 10 to 15 drops of stevia. Twenty grams of low carb protein powder and a handful of greens like kale or spinach cubes.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t xml:space="preserve"> </w:t>
      </w:r>
      <w:r>
        <w:rPr>
          <w:rStyle w:val="Hyperlink.1"/>
          <w:rFonts w:ascii="Times New Roman" w:hAnsi="Times New Roman"/>
          <w:sz w:val="24"/>
          <w:szCs w:val="24"/>
          <w:u w:color="043f60"/>
          <w:rtl w:val="0"/>
          <w:lang w:val="en-US"/>
        </w:rPr>
        <w:t xml:space="preserve">Lunch: Salad: chicken or pork sausage using a ranch dressing but make sure its sugar-free; add 1/2 Cup of olives and one tablespoon of MCT oil. Celery or red pepper sticks with sugar-free ranch dressing fortified with extra olive oil or MCT oil. Salad four ounces of chicken, one tablespoon of olive oil, dressing; 1 avocado, 1/2 tablespoon of sunflower seeds, one to two sliced radishes, four to five olives, plus one tablespoon of MCT oil. Salmon salad, pickles, mayonnaise mustard pepper, dill weed, a squeeze of lemon juice. Use cabbage leaves to scoop it up, plus one tablespoon MCT oil.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t xml:space="preserve"> </w:t>
      </w:r>
      <w:r>
        <w:rPr>
          <w:rStyle w:val="Hyperlink.1"/>
          <w:rFonts w:ascii="Times New Roman" w:hAnsi="Times New Roman"/>
          <w:sz w:val="24"/>
          <w:szCs w:val="24"/>
          <w:u w:color="043f60"/>
          <w:rtl w:val="0"/>
          <w:lang w:val="en-US"/>
        </w:rPr>
        <w:t xml:space="preserve">Snack: 10 macadamia nuts, cashew nuts, Walnuts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r>
      <w:r>
        <w:rPr>
          <w:rStyle w:val="Hyperlink.1"/>
          <w:rFonts w:ascii="Times New Roman" w:hAnsi="Times New Roman"/>
          <w:sz w:val="24"/>
          <w:szCs w:val="24"/>
          <w:u w:color="043f60"/>
          <w:rtl w:val="0"/>
          <w:lang w:val="en-US"/>
        </w:rPr>
        <w:t>Dinner: grilled meat or fish 4 to 5 ounces steamed or sauteed green leafy vegetables. E.g., kale Chard and or spinach in coconut oil. Zucchini steamed or grilled asparagus, or some other low carb veggie. Add 1 to 2 tablespoons of MCT oil to the salad and veggies after they are cooked or by the spoonful.</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hAnsi="Times New Roman" w:hint="default"/>
          <w:sz w:val="24"/>
          <w:szCs w:val="24"/>
          <w:u w:color="043f60"/>
          <w:rtl w:val="0"/>
        </w:rPr>
        <w:t>•</w:t>
        <w:tab/>
        <w:t xml:space="preserve"> </w:t>
      </w:r>
      <w:r>
        <w:rPr>
          <w:rStyle w:val="Hyperlink.1"/>
          <w:rFonts w:ascii="Times New Roman" w:hAnsi="Times New Roman"/>
          <w:sz w:val="24"/>
          <w:szCs w:val="24"/>
          <w:u w:color="043f60"/>
          <w:rtl w:val="0"/>
          <w:lang w:val="en-US"/>
        </w:rPr>
        <w:t>Suggested meals: Curry with four to five ounces of chicken, beef, or pork; add green veggies (kale, Shard,)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Add mushrooms, onions, extra coconut cream, or coconut milk. Serve cauliflower rice. Cauliflower rice is made by chopping the cauliflower finely in a food processor until the pieces are about the size of rice grains. Squeeze out some of its water and sauteing the cauliflower in olive oil; until its hot and softened. Add chorizo or other sausages; Grilled veggies such as asparagus or roasted broccoli. Prepare: mixing broccoli and olive oil or baking at 350 degrees Fahrenheit for 10 to 15 minutes.</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 xml:space="preserve">Dessert: Mix: 1/2 a Cup of coconut cream, one to three teaspoons of unsweetened cocoa powder, one tablespoon of cashew, or almond butter. A half a tablespoon of MCT oil, five to 10 drops of stevia. Stir vigorously, then put in the freezer and let it freeze for 10 to 20 minutes. Pudding: mix 2 cups of coconut cream or coconut milk with a quarter of a bar of unsweetened dark chocolate; let it melt, stir in 1/4 to a half a Cup of sweeteners like swerving xylitol or erythritol, whisk one tablespoon of gelatin with three tablespoons of MCT oil. </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en-US"/>
        </w:rPr>
        <w:t>FAQ's:</w:t>
      </w:r>
    </w:p>
    <w:p>
      <w:pPr>
        <w:pStyle w:val="Body"/>
        <w:numPr>
          <w:ilvl w:val="2"/>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Common questions: Are there risks with a ketogenic diet? The ketogenic diet is complicated and does have some risks if not followed correctly. However, all diets involve some type of inherent risk and take planning. The ketogenic diet promises healing and is a unique treatment for a host of neurological conditions</w:t>
      </w:r>
    </w:p>
    <w:p>
      <w:pPr>
        <w:pStyle w:val="Body"/>
        <w:numPr>
          <w:ilvl w:val="2"/>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Some of the controversy around the ketogenic diet, such as the claims that its </w:t>
      </w:r>
    </w:p>
    <w:p>
      <w:pPr>
        <w:pStyle w:val="Body"/>
        <w:tabs>
          <w:tab w:val="left" w:pos="720"/>
        </w:tabs>
        <w:suppressAutoHyphens w:val="1"/>
        <w:spacing w:line="480" w:lineRule="auto"/>
        <w:ind w:left="360" w:firstLine="0"/>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nutritionally deficient. This comes from research done more than 20 years ago on children who were fed nutritionally deficient dietary fat shakes that were missing key vitamins and minerals.</w:t>
      </w:r>
    </w:p>
    <w:p>
      <w:pPr>
        <w:pStyle w:val="Body"/>
        <w:numPr>
          <w:ilvl w:val="2"/>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A Newer modified ketogenic diet has been dramatically improved upon and does not have these same problems thanks to the consumption of more vegetables and protein sources like meats and some nuts. </w:t>
      </w:r>
    </w:p>
    <w:p>
      <w:pPr>
        <w:pStyle w:val="Body"/>
        <w:numPr>
          <w:ilvl w:val="2"/>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Caution: A Ketogenic diet is not a good idea kidney stones, active gallstones, impaired liver function, gastric bypass surgery, decreased gastrointestinal motility, abdominal tumors, history of kidney failure, pregnancy or lactating, pancreatitis, eating disorders, fat metabolism disorders, certain metabolic conditions, and genetic conditions, certain heart conditions. </w:t>
      </w:r>
    </w:p>
    <w:p>
      <w:pPr>
        <w:pStyle w:val="Body"/>
        <w:numPr>
          <w:ilvl w:val="2"/>
          <w:numId w:val="7"/>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Talk with your doctor before starting any new type of dietary intervention. Will the ketogenic diet raise my cholesterol levels? Yes, it will raise them, but its not bad news. Of course, everyone worries that cholesterol will increase the risk of heart attacks and strokes,</w:t>
      </w:r>
    </w:p>
    <w:p>
      <w:pPr>
        <w:pStyle w:val="Body"/>
        <w:numPr>
          <w:ilvl w:val="2"/>
          <w:numId w:val="7"/>
        </w:numPr>
        <w:suppressAutoHyphens w:val="1"/>
        <w:spacing w:line="480" w:lineRule="auto"/>
        <w:jc w:val="left"/>
        <w:rPr>
          <w:rFonts w:ascii="Helvetica" w:cs="Helvetica" w:hAnsi="Helvetica" w:eastAsia="Helvetica"/>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The American Journal of Clinical Nutrition published an analysis in 2010 clearly stating that saturated fat in the diet is not associated with an increased risk of coronary heart disease or cardiovascular disease. This study clearly showed that lower carbohydrate, higher fat diets had no long-term adverse effects on cholesterol levels. This type of diet tends to increase both the HDL good and L DL bad cholesterol levels that would also predictably and consistently lower the triglyceride levels, which changes the bad LDL from the small dense kind to the large buoyant and more protective kind.</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A 112-month study compared high fat higher protein diets versus low-fat diets. Those who went on the low carb diets lost more weight and lost weight more easily and more quickly than those on the low-fat diets. The study also found that cholesterol levels were not as correlated to heart disease as once thought.</w:t>
      </w:r>
    </w:p>
    <w:p>
      <w:pPr>
        <w:pStyle w:val="Body"/>
        <w:numPr>
          <w:ilvl w:val="2"/>
          <w:numId w:val="21"/>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Do I need to take extra supplements on the ketogenic diet? </w:t>
      </w:r>
    </w:p>
    <w:p>
      <w:pPr>
        <w:pStyle w:val="Body"/>
        <w:numPr>
          <w:ilvl w:val="1"/>
          <w:numId w:val="2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Yes, especially during the transition phase, which is the first three days and then the first three to six weeks. It is helpful even after this stage being in ketosis and eating a low carbohydrate diet causes a diuretic effect whereby salt is excreted if you have a tendency toward low blood pressure. </w:t>
      </w:r>
    </w:p>
    <w:p>
      <w:pPr>
        <w:pStyle w:val="Body"/>
        <w:numPr>
          <w:ilvl w:val="1"/>
          <w:numId w:val="22"/>
        </w:numPr>
        <w:suppressAutoHyphens w:val="1"/>
        <w:spacing w:line="480" w:lineRule="auto"/>
        <w:jc w:val="left"/>
        <w:rPr>
          <w:rFonts w:ascii="Times New Roman" w:hAnsi="Times New Roman"/>
          <w:sz w:val="24"/>
          <w:szCs w:val="24"/>
          <w:u w:color="043f60"/>
        </w:rPr>
      </w:pPr>
      <w:r>
        <w:rPr>
          <w:rStyle w:val="Hyperlink.1"/>
          <w:rFonts w:ascii="Times New Roman" w:hAnsi="Times New Roman"/>
          <w:sz w:val="24"/>
          <w:szCs w:val="24"/>
          <w:u w:color="043f60"/>
          <w:rtl w:val="0"/>
        </w:rPr>
        <w:t xml:space="preserve"> </w:t>
      </w:r>
      <w:r>
        <w:rPr>
          <w:rStyle w:val="Hyperlink.3"/>
          <w:rFonts w:ascii="Times New Roman" w:hAnsi="Times New Roman"/>
          <w:sz w:val="24"/>
          <w:szCs w:val="24"/>
          <w:u w:color="043f60"/>
          <w:rtl w:val="0"/>
        </w:rPr>
        <w:t>Salt</w:t>
      </w:r>
      <w:r>
        <w:rPr>
          <w:rStyle w:val="Hyperlink.1"/>
          <w:rFonts w:ascii="Times New Roman" w:hAnsi="Times New Roman"/>
          <w:sz w:val="24"/>
          <w:szCs w:val="24"/>
          <w:u w:color="043f60"/>
          <w:rtl w:val="0"/>
          <w:lang w:val="en-US"/>
        </w:rPr>
        <w:t>: Consume higher than normal amounts of water, especially during the first three days, one to two grams daily.</w:t>
      </w:r>
    </w:p>
    <w:p>
      <w:pPr>
        <w:pStyle w:val="Body"/>
        <w:numPr>
          <w:ilvl w:val="1"/>
          <w:numId w:val="2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supplements may be helpful as well. I found that taking around 500 milligrams of potassium helped me when I was feeling dehydrated during the first few days on a ketogenic diet. 300 to 500 milligrams daily but check with your doctor about this as some medications do cause potassium reabsorption,</w:t>
      </w:r>
    </w:p>
    <w:p>
      <w:pPr>
        <w:pStyle w:val="Body"/>
        <w:numPr>
          <w:ilvl w:val="1"/>
          <w:numId w:val="22"/>
        </w:numPr>
        <w:suppressAutoHyphens w:val="1"/>
        <w:spacing w:line="480" w:lineRule="auto"/>
        <w:jc w:val="left"/>
        <w:rPr>
          <w:rFonts w:ascii="Times New Roman" w:hAnsi="Times New Roman"/>
          <w:sz w:val="24"/>
          <w:szCs w:val="24"/>
          <w:u w:color="043f60"/>
          <w:lang w:val="en-US"/>
        </w:rPr>
      </w:pPr>
      <w:r>
        <w:rPr>
          <w:rStyle w:val="Hyperlink.1"/>
          <w:rFonts w:ascii="Times New Roman" w:hAnsi="Times New Roman"/>
          <w:sz w:val="24"/>
          <w:szCs w:val="24"/>
          <w:u w:color="043f60"/>
          <w:rtl w:val="0"/>
          <w:lang w:val="en-US"/>
        </w:rPr>
        <w:t xml:space="preserve"> works as a natural mind and muscle relaxer that can help with leg cramps and sleep given that magnesium is best taken at night people used to get magnesium from stream-fed water and or spring water, which can be replicated by drinking natural mineral waters such as San Pellegrino. Magnesium glycinate 300 to 1000 milligrams daily. Magnesium glycinate doesn't cause loose stool forms such as magnesium oxide or magnesium site rate- including thought because prescription drugs are easier to take.</w:t>
      </w: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r>
        <w:rPr>
          <w:rStyle w:val="Hyperlink.1"/>
          <w:rFonts w:ascii="Times New Roman" w:cs="Times New Roman" w:hAnsi="Times New Roman" w:eastAsia="Times New Roman"/>
          <w:sz w:val="24"/>
          <w:szCs w:val="24"/>
          <w:u w:color="043f60"/>
          <w:rtl w:val="0"/>
          <w:lang w:val="en-US"/>
        </w:rPr>
        <w:tab/>
        <w:t>Thats not to say that this way of eating is for everyone personally. The ketogenic diet may be most helpful for the first three to six months for brain function. For many, cycling in and out for periods of time works better than staying on it for the long term. People whose brains function best on moderate protein and moderate carbohydrate diets, often athletes or individuals with a high metabolism will probably want to stay the course, but if you or someone you care for had a traumatic brain injury then you have everything to gain by trying out the modified ketogenic diet.</w:t>
      </w: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p>
    <w:p>
      <w:pPr>
        <w:pStyle w:val="Body"/>
        <w:tabs>
          <w:tab w:val="left" w:pos="720"/>
        </w:tabs>
        <w:suppressAutoHyphens w:val="1"/>
        <w:spacing w:line="480" w:lineRule="auto"/>
        <w:jc w:val="center"/>
        <w:rPr>
          <w:rStyle w:val="Hyperlink.1"/>
          <w:rFonts w:ascii="Times New Roman" w:cs="Times New Roman" w:hAnsi="Times New Roman" w:eastAsia="Times New Roman"/>
          <w:b w:val="1"/>
          <w:bCs w:val="1"/>
          <w:sz w:val="24"/>
          <w:szCs w:val="24"/>
          <w:u w:color="043f60"/>
        </w:rPr>
      </w:pPr>
      <w:r>
        <w:rPr>
          <w:rStyle w:val="Hyperlink.1"/>
          <w:rFonts w:ascii="Times New Roman" w:hAnsi="Times New Roman"/>
          <w:b w:val="1"/>
          <w:bCs w:val="1"/>
          <w:sz w:val="24"/>
          <w:szCs w:val="24"/>
          <w:u w:color="043f60"/>
          <w:rtl w:val="0"/>
          <w:lang w:val="fr-FR"/>
        </w:rPr>
        <w:t>Citations</w:t>
      </w:r>
    </w:p>
    <w:p>
      <w:pPr>
        <w:pStyle w:val="Body"/>
        <w:tabs>
          <w:tab w:val="left" w:pos="380"/>
          <w:tab w:val="left" w:pos="720"/>
        </w:tabs>
        <w:suppressAutoHyphens w:val="1"/>
        <w:spacing w:line="480" w:lineRule="auto"/>
        <w:ind w:left="384" w:hanging="384"/>
        <w:jc w:val="left"/>
        <w:rPr>
          <w:rStyle w:val="Hyperlink.1"/>
          <w:rFonts w:ascii="Times New Roman" w:cs="Times New Roman" w:hAnsi="Times New Roman" w:eastAsia="Times New Roman"/>
          <w:sz w:val="24"/>
          <w:szCs w:val="24"/>
          <w:u w:color="043f60"/>
        </w:rPr>
      </w:pPr>
      <w:r>
        <w:rPr>
          <w:rStyle w:val="Hyperlink.0"/>
          <w:rFonts w:ascii="Times New Roman" w:hAnsi="Times New Roman"/>
          <w:sz w:val="16"/>
          <w:szCs w:val="16"/>
          <w:u w:color="043f60"/>
          <w:shd w:val="clear" w:color="auto" w:fill="ffffff"/>
          <w:vertAlign w:val="superscript"/>
          <w:rtl w:val="0"/>
        </w:rPr>
        <w:t>1</w:t>
      </w:r>
      <w:r>
        <w:rPr>
          <w:rStyle w:val="Hyperlink.1"/>
          <w:rFonts w:ascii="Times New Roman" w:hAnsi="Times New Roman"/>
          <w:sz w:val="24"/>
          <w:szCs w:val="24"/>
          <w:u w:color="043f60"/>
          <w:rtl w:val="0"/>
          <w:lang w:val="en-US"/>
        </w:rPr>
        <w:t xml:space="preserve">1. </w:t>
        <w:tab/>
        <w:t xml:space="preserve">Jaschke AC, Honing H, Scherder EJA. Longitudinal Analysis of Music Education on Executive Functions in Primary School Children. </w:t>
      </w:r>
      <w:r>
        <w:rPr>
          <w:rStyle w:val="Hyperlink.3"/>
          <w:rFonts w:ascii="Times New Roman" w:hAnsi="Times New Roman"/>
          <w:sz w:val="24"/>
          <w:szCs w:val="24"/>
          <w:u w:color="043f60"/>
          <w:rtl w:val="0"/>
          <w:lang w:val="fr-FR"/>
        </w:rPr>
        <w:t>Front Neurosci</w:t>
      </w:r>
      <w:r>
        <w:rPr>
          <w:rStyle w:val="Hyperlink.1"/>
          <w:rFonts w:ascii="Times New Roman" w:hAnsi="Times New Roman"/>
          <w:sz w:val="24"/>
          <w:szCs w:val="24"/>
          <w:u w:color="043f60"/>
          <w:rtl w:val="0"/>
          <w:lang w:val="en-US"/>
        </w:rPr>
        <w:t>. 2018;12. https://www.frontiersin.org/article/10.3389/fnins.2018.00103</w:t>
      </w:r>
    </w:p>
    <w:p>
      <w:pPr>
        <w:pStyle w:val="Body"/>
        <w:tabs>
          <w:tab w:val="left" w:pos="380"/>
          <w:tab w:val="left" w:pos="720"/>
        </w:tabs>
        <w:suppressAutoHyphens w:val="1"/>
        <w:spacing w:line="480" w:lineRule="auto"/>
        <w:ind w:left="384" w:hanging="384"/>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2. </w:t>
        <w:tab/>
        <w:t xml:space="preserve">Wastyk HC, Fragiadakis GK, Perelman D, et al. Gut-microbiota-targeted diets modulate human immune status. </w:t>
      </w:r>
      <w:r>
        <w:rPr>
          <w:rStyle w:val="Hyperlink.3"/>
          <w:rFonts w:ascii="Times New Roman" w:hAnsi="Times New Roman"/>
          <w:sz w:val="24"/>
          <w:szCs w:val="24"/>
          <w:u w:color="043f60"/>
          <w:rtl w:val="0"/>
          <w:lang w:val="it-IT"/>
        </w:rPr>
        <w:t>Cell</w:t>
      </w:r>
      <w:r>
        <w:rPr>
          <w:rStyle w:val="Hyperlink.1"/>
          <w:rFonts w:ascii="Times New Roman" w:hAnsi="Times New Roman"/>
          <w:sz w:val="24"/>
          <w:szCs w:val="24"/>
          <w:u w:color="043f60"/>
          <w:rtl w:val="0"/>
        </w:rPr>
        <w:t>. 2021;184(16):4137-4153.e14. doi:10.1016/j.cell.2021.06.019</w:t>
      </w:r>
    </w:p>
    <w:p>
      <w:pPr>
        <w:pStyle w:val="Body"/>
        <w:tabs>
          <w:tab w:val="left" w:pos="380"/>
          <w:tab w:val="left" w:pos="720"/>
        </w:tabs>
        <w:suppressAutoHyphens w:val="1"/>
        <w:spacing w:line="480" w:lineRule="auto"/>
        <w:ind w:left="384" w:hanging="384"/>
        <w:jc w:val="left"/>
        <w:rPr>
          <w:rStyle w:val="Hyperlink.1"/>
          <w:rFonts w:ascii="Times New Roman" w:cs="Times New Roman" w:hAnsi="Times New Roman" w:eastAsia="Times New Roman"/>
          <w:sz w:val="24"/>
          <w:szCs w:val="24"/>
          <w:u w:color="043f60"/>
        </w:rPr>
      </w:pPr>
      <w:r>
        <w:rPr>
          <w:rStyle w:val="Hyperlink.1"/>
          <w:rFonts w:ascii="Times New Roman" w:hAnsi="Times New Roman"/>
          <w:sz w:val="24"/>
          <w:szCs w:val="24"/>
          <w:u w:color="043f60"/>
          <w:rtl w:val="0"/>
          <w:lang w:val="en-US"/>
        </w:rPr>
        <w:t xml:space="preserve">3. </w:t>
        <w:tab/>
        <w:t xml:space="preserve">Grahn DA, Cao VH, Nguyen CM, Liu MT, Heller HC. Work Volume and Strength Training Responses to Resistive Exercise Improve with Periodic Heat Extraction from the Palm. </w:t>
      </w:r>
      <w:r>
        <w:rPr>
          <w:rStyle w:val="Hyperlink.3"/>
          <w:rFonts w:ascii="Times New Roman" w:hAnsi="Times New Roman"/>
          <w:sz w:val="24"/>
          <w:szCs w:val="24"/>
          <w:u w:color="043f60"/>
          <w:rtl w:val="0"/>
          <w:lang w:val="en-US"/>
        </w:rPr>
        <w:t>J Strength Cond Res</w:t>
      </w:r>
      <w:r>
        <w:rPr>
          <w:rStyle w:val="Hyperlink.1"/>
          <w:rFonts w:ascii="Times New Roman" w:hAnsi="Times New Roman"/>
          <w:sz w:val="24"/>
          <w:szCs w:val="24"/>
          <w:u w:color="043f60"/>
          <w:rtl w:val="0"/>
          <w:lang w:val="en-US"/>
        </w:rPr>
        <w:t>. 2012;26(9). https://journals.lww.com/nsca-jscr/Fulltext/2012/09000/Work_Volume_and_Strength_Training_Responses_to.33.aspx</w:t>
      </w:r>
    </w:p>
    <w:p>
      <w:pPr>
        <w:pStyle w:val="Body"/>
        <w:tabs>
          <w:tab w:val="left" w:pos="720"/>
        </w:tabs>
        <w:suppressAutoHyphens w:val="1"/>
        <w:spacing w:line="480" w:lineRule="auto"/>
        <w:jc w:val="left"/>
        <w:rPr>
          <w:rStyle w:val="Hyperlink.1"/>
          <w:rFonts w:ascii="Times New Roman" w:cs="Times New Roman" w:hAnsi="Times New Roman" w:eastAsia="Times New Roman"/>
          <w:sz w:val="16"/>
          <w:szCs w:val="16"/>
          <w:u w:color="043f60"/>
          <w:vertAlign w:val="superscript"/>
        </w:rPr>
      </w:pPr>
    </w:p>
    <w:p>
      <w:pPr>
        <w:pStyle w:val="Body"/>
        <w:tabs>
          <w:tab w:val="left" w:pos="720"/>
        </w:tabs>
        <w:suppressAutoHyphens w:val="1"/>
        <w:spacing w:line="480" w:lineRule="auto"/>
        <w:jc w:val="left"/>
        <w:rPr>
          <w:rStyle w:val="Hyperlink.1"/>
          <w:rFonts w:ascii="Times New Roman" w:cs="Times New Roman" w:hAnsi="Times New Roman" w:eastAsia="Times New Roman"/>
          <w:sz w:val="16"/>
          <w:szCs w:val="16"/>
          <w:u w:color="043f60"/>
          <w:vertAlign w:val="superscript"/>
        </w:rPr>
      </w:pPr>
    </w:p>
    <w:p>
      <w:pPr>
        <w:pStyle w:val="Body"/>
        <w:tabs>
          <w:tab w:val="left" w:pos="720"/>
        </w:tabs>
        <w:suppressAutoHyphens w:val="1"/>
        <w:spacing w:line="480" w:lineRule="auto"/>
        <w:jc w:val="left"/>
        <w:rPr>
          <w:rStyle w:val="Hyperlink.1"/>
          <w:rFonts w:ascii="Times New Roman" w:cs="Times New Roman" w:hAnsi="Times New Roman" w:eastAsia="Times New Roman"/>
          <w:sz w:val="16"/>
          <w:szCs w:val="16"/>
          <w:u w:color="043f60"/>
          <w:vertAlign w:val="superscript"/>
        </w:rPr>
      </w:pPr>
    </w:p>
    <w:p>
      <w:pPr>
        <w:pStyle w:val="Body"/>
        <w:tabs>
          <w:tab w:val="left" w:pos="720"/>
        </w:tabs>
        <w:suppressAutoHyphens w:val="1"/>
        <w:spacing w:line="480" w:lineRule="auto"/>
        <w:jc w:val="left"/>
        <w:rPr>
          <w:rStyle w:val="Hyperlink.1"/>
          <w:rFonts w:ascii="Times New Roman" w:cs="Times New Roman" w:hAnsi="Times New Roman" w:eastAsia="Times New Roman"/>
          <w:sz w:val="16"/>
          <w:szCs w:val="16"/>
          <w:u w:color="043f60"/>
          <w:vertAlign w:val="superscript"/>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tabs>
          <w:tab w:val="left" w:pos="720"/>
        </w:tabs>
        <w:suppressAutoHyphens w:val="1"/>
        <w:spacing w:line="480" w:lineRule="auto"/>
        <w:jc w:val="left"/>
        <w:rPr>
          <w:rStyle w:val="Hyperlink.1"/>
          <w:rFonts w:ascii="Times New Roman" w:cs="Times New Roman" w:hAnsi="Times New Roman" w:eastAsia="Times New Roman"/>
          <w:sz w:val="24"/>
          <w:szCs w:val="24"/>
          <w:u w:color="043f60"/>
        </w:rPr>
      </w:pPr>
    </w:p>
    <w:p>
      <w:pPr>
        <w:pStyle w:val="Body"/>
        <w:suppressAutoHyphens w:val="1"/>
        <w:jc w:val="left"/>
      </w:pPr>
      <w:r>
        <w:rPr>
          <w:rStyle w:val="Hyperlink.1"/>
          <w:rFonts w:ascii="Times New Roman" w:hAnsi="Times New Roman"/>
          <w:sz w:val="16"/>
          <w:szCs w:val="16"/>
          <w:u w:color="043f60"/>
          <w:vertAlign w:val="superscript"/>
          <w:rtl w:val="0"/>
        </w:rPr>
        <w:t>1</w:t>
      </w:r>
    </w:p>
    <w:sectPr>
      <w:headerReference w:type="default" r:id="rId4"/>
      <w:footerReference w:type="default" r:id="rId5"/>
      <w:pgSz w:w="7920" w:h="12240"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nela Deck Bold">
    <w:charset w:val="00"/>
    <w:family w:val="roman"/>
    <w:pitch w:val="default"/>
  </w:font>
  <w:font w:name="Canela Deck Regular">
    <w:charset w:val="00"/>
    <w:family w:val="roman"/>
    <w:pitch w:val="default"/>
  </w:font>
  <w:font w:name="Canela Text Regular">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tabs>
          <w:tab w:val="num" w:pos="720"/>
        </w:tabs>
        <w:ind w:left="430" w:hanging="11"/>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126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180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34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288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342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396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450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5040" w:hanging="5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tabs>
          <w:tab w:val="num" w:pos="720"/>
        </w:tabs>
        <w:ind w:left="420" w:hanging="6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
      <w:lvlJc w:val="left"/>
      <w:pPr>
        <w:tabs>
          <w:tab w:val="num" w:pos="780"/>
        </w:tabs>
        <w:ind w:left="480" w:hanging="6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start w:val="1"/>
      <w:numFmt w:val="bullet"/>
      <w:suff w:val="tab"/>
      <w:lvlText w:val="•"/>
      <w:lvlJc w:val="left"/>
      <w:pPr>
        <w:tabs>
          <w:tab w:val="left" w:pos="720"/>
        </w:tabs>
        <w:ind w:left="360"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start w:val="1"/>
      <w:numFmt w:val="bullet"/>
      <w:suff w:val="tab"/>
      <w:lvlText w:val="•"/>
      <w:lvlJc w:val="left"/>
      <w:pPr>
        <w:tabs>
          <w:tab w:val="left" w:pos="720"/>
        </w:tabs>
        <w:ind w:left="373"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start w:val="1"/>
      <w:numFmt w:val="bullet"/>
      <w:suff w:val="tab"/>
      <w:lvlText w:val="•"/>
      <w:lvlJc w:val="left"/>
      <w:pPr>
        <w:tabs>
          <w:tab w:val="left" w:pos="720"/>
        </w:tabs>
        <w:ind w:left="387"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start w:val="1"/>
      <w:numFmt w:val="bullet"/>
      <w:suff w:val="tab"/>
      <w:lvlText w:val="•"/>
      <w:lvlJc w:val="left"/>
      <w:pPr>
        <w:tabs>
          <w:tab w:val="left" w:pos="720"/>
        </w:tabs>
        <w:ind w:left="400"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start w:val="1"/>
      <w:numFmt w:val="bullet"/>
      <w:suff w:val="tab"/>
      <w:lvlText w:val="•"/>
      <w:lvlJc w:val="left"/>
      <w:pPr>
        <w:tabs>
          <w:tab w:val="left" w:pos="720"/>
        </w:tabs>
        <w:ind w:left="413"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start w:val="1"/>
      <w:numFmt w:val="bullet"/>
      <w:suff w:val="tab"/>
      <w:lvlText w:val="•"/>
      <w:lvlJc w:val="left"/>
      <w:pPr>
        <w:tabs>
          <w:tab w:val="left" w:pos="720"/>
        </w:tabs>
        <w:ind w:left="427"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start w:val="1"/>
      <w:numFmt w:val="bullet"/>
      <w:suff w:val="tab"/>
      <w:lvlText w:val="•"/>
      <w:lvlJc w:val="left"/>
      <w:pPr>
        <w:tabs>
          <w:tab w:val="left" w:pos="720"/>
        </w:tabs>
        <w:ind w:left="440" w:hanging="34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num w:numId="1">
    <w:abstractNumId w:val="1"/>
  </w:num>
  <w:num w:numId="2">
    <w:abstractNumId w:val="0"/>
  </w:num>
  <w:num w:numId="3">
    <w:abstractNumId w:val="0"/>
    <w:lvlOverride w:ilvl="0">
      <w:startOverride w:val="1"/>
      <w:lvl w:ilvl="0">
        <w:start w:val="1"/>
        <w:numFmt w:val="decimal"/>
        <w:suff w:val="nothing"/>
        <w:lvlText w:val="%1."/>
        <w:lvlJc w:val="left"/>
        <w:pPr>
          <w:tabs>
            <w:tab w:val="left" w:pos="720"/>
            <w:tab w:val="left" w:pos="1440"/>
          </w:tabs>
          <w:ind w:left="14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2."/>
        <w:lvlJc w:val="left"/>
        <w:pPr>
          <w:tabs>
            <w:tab w:val="left" w:pos="720"/>
            <w:tab w:val="left" w:pos="1440"/>
          </w:tabs>
          <w:ind w:left="21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3."/>
        <w:lvlJc w:val="left"/>
        <w:pPr>
          <w:tabs>
            <w:tab w:val="left" w:pos="720"/>
            <w:tab w:val="left" w:pos="1440"/>
          </w:tabs>
          <w:ind w:left="28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4."/>
        <w:lvlJc w:val="left"/>
        <w:pPr>
          <w:tabs>
            <w:tab w:val="left" w:pos="720"/>
            <w:tab w:val="left" w:pos="1440"/>
          </w:tabs>
          <w:ind w:left="36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5."/>
        <w:lvlJc w:val="left"/>
        <w:pPr>
          <w:tabs>
            <w:tab w:val="left" w:pos="720"/>
            <w:tab w:val="left" w:pos="1440"/>
          </w:tabs>
          <w:ind w:left="43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6."/>
        <w:lvlJc w:val="left"/>
        <w:pPr>
          <w:tabs>
            <w:tab w:val="left" w:pos="720"/>
            <w:tab w:val="left" w:pos="1440"/>
          </w:tabs>
          <w:ind w:left="50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7."/>
        <w:lvlJc w:val="left"/>
        <w:pPr>
          <w:tabs>
            <w:tab w:val="left" w:pos="720"/>
            <w:tab w:val="left" w:pos="1440"/>
          </w:tabs>
          <w:ind w:left="57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8."/>
        <w:lvlJc w:val="left"/>
        <w:pPr>
          <w:tabs>
            <w:tab w:val="left" w:pos="720"/>
            <w:tab w:val="left" w:pos="1440"/>
          </w:tabs>
          <w:ind w:left="64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9."/>
        <w:lvlJc w:val="left"/>
        <w:pPr>
          <w:tabs>
            <w:tab w:val="left" w:pos="720"/>
            <w:tab w:val="left" w:pos="1440"/>
          </w:tabs>
          <w:ind w:left="72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
    <w:abstractNumId w:val="0"/>
    <w:lvlOverride w:ilvl="0">
      <w:startOverride w:val="1"/>
      <w:lvl w:ilvl="0">
        <w:start w:val="1"/>
        <w:numFmt w:val="decimal"/>
        <w:suff w:val="tab"/>
        <w:lvlText w:val="%1."/>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num" w:pos="780"/>
          </w:tabs>
          <w:ind w:left="4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num" w:pos="840"/>
          </w:tabs>
          <w:ind w:left="5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num" w:pos="900"/>
          </w:tabs>
          <w:ind w:left="6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num" w:pos="960"/>
          </w:tabs>
          <w:ind w:left="66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num" w:pos="1020"/>
          </w:tabs>
          <w:ind w:left="7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num" w:pos="1080"/>
          </w:tabs>
          <w:ind w:left="7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num" w:pos="1140"/>
          </w:tabs>
          <w:ind w:left="8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num" w:pos="1200"/>
          </w:tabs>
          <w:ind w:left="9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
    <w:abstractNumId w:val="0"/>
    <w:lvlOverride w:ilvl="0">
      <w:startOverride w:val="1"/>
      <w:lvl w:ilvl="0">
        <w:start w:val="1"/>
        <w:numFmt w:val="decimal"/>
        <w:suff w:val="nothing"/>
        <w:lvlText w:val="%1."/>
        <w:lvlJc w:val="left"/>
        <w:pPr>
          <w:tabs>
            <w:tab w:val="left" w:pos="1440"/>
            <w:tab w:val="left" w:pos="2160"/>
          </w:tabs>
          <w:ind w:left="72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2."/>
        <w:lvlJc w:val="left"/>
        <w:pPr>
          <w:tabs>
            <w:tab w:val="left" w:pos="1440"/>
            <w:tab w:val="left" w:pos="2160"/>
          </w:tabs>
          <w:ind w:left="144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3."/>
        <w:lvlJc w:val="left"/>
        <w:pPr>
          <w:tabs>
            <w:tab w:val="left" w:pos="1440"/>
            <w:tab w:val="left" w:pos="2160"/>
          </w:tabs>
          <w:ind w:left="216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4."/>
        <w:lvlJc w:val="left"/>
        <w:pPr>
          <w:tabs>
            <w:tab w:val="left" w:pos="1440"/>
            <w:tab w:val="left" w:pos="2160"/>
          </w:tabs>
          <w:ind w:left="288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5."/>
        <w:lvlJc w:val="left"/>
        <w:pPr>
          <w:tabs>
            <w:tab w:val="left" w:pos="1440"/>
            <w:tab w:val="left" w:pos="2160"/>
          </w:tabs>
          <w:ind w:left="360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6."/>
        <w:lvlJc w:val="left"/>
        <w:pPr>
          <w:tabs>
            <w:tab w:val="left" w:pos="1440"/>
            <w:tab w:val="left" w:pos="2160"/>
          </w:tabs>
          <w:ind w:left="432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7."/>
        <w:lvlJc w:val="left"/>
        <w:pPr>
          <w:tabs>
            <w:tab w:val="left" w:pos="1440"/>
            <w:tab w:val="left" w:pos="2160"/>
          </w:tabs>
          <w:ind w:left="504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8."/>
        <w:lvlJc w:val="left"/>
        <w:pPr>
          <w:tabs>
            <w:tab w:val="left" w:pos="1440"/>
            <w:tab w:val="left" w:pos="2160"/>
          </w:tabs>
          <w:ind w:left="576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9."/>
        <w:lvlJc w:val="left"/>
        <w:pPr>
          <w:tabs>
            <w:tab w:val="left" w:pos="1440"/>
            <w:tab w:val="left" w:pos="2160"/>
          </w:tabs>
          <w:ind w:left="6480" w:firstLine="14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
    <w:abstractNumId w:val="3"/>
  </w:num>
  <w:num w:numId="7">
    <w:abstractNumId w:val="2"/>
  </w:num>
  <w:num w:numId="8">
    <w:abstractNumId w:val="0"/>
    <w:lvlOverride w:ilvl="0">
      <w:startOverride w:val="1"/>
      <w:lvl w:ilvl="0">
        <w:start w:val="1"/>
        <w:numFmt w:val="decimal"/>
        <w:suff w:val="tab"/>
        <w:lvlText w:val="%1."/>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num" w:pos="780"/>
          </w:tabs>
          <w:ind w:left="4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num" w:pos="840"/>
          </w:tabs>
          <w:ind w:left="5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num" w:pos="900"/>
          </w:tabs>
          <w:ind w:left="6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num" w:pos="960"/>
          </w:tabs>
          <w:ind w:left="66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num" w:pos="1020"/>
          </w:tabs>
          <w:ind w:left="7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num" w:pos="1080"/>
          </w:tabs>
          <w:ind w:left="7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num" w:pos="1140"/>
          </w:tabs>
          <w:ind w:left="8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num" w:pos="1200"/>
          </w:tabs>
          <w:ind w:left="9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9">
    <w:abstractNumId w:val="0"/>
    <w:lvlOverride w:ilvl="0">
      <w:startOverride w:val="3"/>
      <w:lvl w:ilvl="0">
        <w:start w:val="3"/>
        <w:numFmt w:val="decimal"/>
        <w:suff w:val="tab"/>
        <w:lvlText w:val="%1."/>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num" w:pos="780"/>
          </w:tabs>
          <w:ind w:left="4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num" w:pos="840"/>
          </w:tabs>
          <w:ind w:left="5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num" w:pos="900"/>
          </w:tabs>
          <w:ind w:left="6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num" w:pos="960"/>
          </w:tabs>
          <w:ind w:left="66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num" w:pos="1020"/>
          </w:tabs>
          <w:ind w:left="7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num" w:pos="1080"/>
          </w:tabs>
          <w:ind w:left="7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num" w:pos="1140"/>
          </w:tabs>
          <w:ind w:left="8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num" w:pos="1200"/>
          </w:tabs>
          <w:ind w:left="9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2"/>
    <w:lvlOverride w:ilvl="0">
      <w:lvl w:ilvl="0">
        <w:start w:val="1"/>
        <w:numFmt w:val="bullet"/>
        <w:suff w:val="nothing"/>
        <w:lvlText w:val="•"/>
        <w:lvlJc w:val="left"/>
        <w:pPr>
          <w:tabs>
            <w:tab w:val="left" w:pos="720"/>
            <w:tab w:val="left" w:pos="1440"/>
          </w:tabs>
          <w:ind w:left="144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nothing"/>
        <w:lvlText w:val="•"/>
        <w:lvlJc w:val="left"/>
        <w:pPr>
          <w:tabs>
            <w:tab w:val="left" w:pos="720"/>
            <w:tab w:val="left" w:pos="1440"/>
          </w:tabs>
          <w:ind w:left="216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start w:val="1"/>
        <w:numFmt w:val="bullet"/>
        <w:suff w:val="nothing"/>
        <w:lvlText w:val="•"/>
        <w:lvlJc w:val="left"/>
        <w:pPr>
          <w:tabs>
            <w:tab w:val="left" w:pos="720"/>
            <w:tab w:val="left" w:pos="1440"/>
          </w:tabs>
          <w:ind w:left="288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start w:val="1"/>
        <w:numFmt w:val="bullet"/>
        <w:suff w:val="nothing"/>
        <w:lvlText w:val="•"/>
        <w:lvlJc w:val="left"/>
        <w:pPr>
          <w:tabs>
            <w:tab w:val="left" w:pos="720"/>
            <w:tab w:val="left" w:pos="1440"/>
          </w:tabs>
          <w:ind w:left="360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start w:val="1"/>
        <w:numFmt w:val="bullet"/>
        <w:suff w:val="nothing"/>
        <w:lvlText w:val="•"/>
        <w:lvlJc w:val="left"/>
        <w:pPr>
          <w:tabs>
            <w:tab w:val="left" w:pos="720"/>
            <w:tab w:val="left" w:pos="1440"/>
          </w:tabs>
          <w:ind w:left="432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start w:val="1"/>
        <w:numFmt w:val="bullet"/>
        <w:suff w:val="nothing"/>
        <w:lvlText w:val="•"/>
        <w:lvlJc w:val="left"/>
        <w:pPr>
          <w:tabs>
            <w:tab w:val="left" w:pos="720"/>
            <w:tab w:val="left" w:pos="1440"/>
          </w:tabs>
          <w:ind w:left="504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start w:val="1"/>
        <w:numFmt w:val="bullet"/>
        <w:suff w:val="nothing"/>
        <w:lvlText w:val="•"/>
        <w:lvlJc w:val="left"/>
        <w:pPr>
          <w:tabs>
            <w:tab w:val="left" w:pos="720"/>
            <w:tab w:val="left" w:pos="1440"/>
          </w:tabs>
          <w:ind w:left="576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start w:val="1"/>
        <w:numFmt w:val="bullet"/>
        <w:suff w:val="nothing"/>
        <w:lvlText w:val="•"/>
        <w:lvlJc w:val="left"/>
        <w:pPr>
          <w:tabs>
            <w:tab w:val="left" w:pos="720"/>
            <w:tab w:val="left" w:pos="1440"/>
          </w:tabs>
          <w:ind w:left="648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start w:val="1"/>
        <w:numFmt w:val="bullet"/>
        <w:suff w:val="nothing"/>
        <w:lvlText w:val="•"/>
        <w:lvlJc w:val="left"/>
        <w:pPr>
          <w:tabs>
            <w:tab w:val="left" w:pos="720"/>
            <w:tab w:val="left" w:pos="1440"/>
          </w:tabs>
          <w:ind w:left="7200" w:firstLine="0"/>
        </w:pPr>
        <w:rPr>
          <w:rFonts w:ascii="Helvetica" w:cs="Helvetica" w:hAnsi="Helvetica" w:eastAsia="Helvetica"/>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 w:numId="11">
    <w:abstractNumId w:val="0"/>
    <w:lvlOverride w:ilvl="0">
      <w:startOverride w:val="1"/>
      <w:lvl w:ilvl="0">
        <w:start w:val="1"/>
        <w:numFmt w:val="decimal"/>
        <w:suff w:val="nothing"/>
        <w:lvlText w:val="%1."/>
        <w:lvlJc w:val="left"/>
        <w:pPr>
          <w:ind w:left="14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2."/>
        <w:lvlJc w:val="left"/>
        <w:pPr>
          <w:ind w:left="21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3."/>
        <w:lvlJc w:val="left"/>
        <w:pPr>
          <w:ind w:left="28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4."/>
        <w:lvlJc w:val="left"/>
        <w:pPr>
          <w:ind w:left="36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5."/>
        <w:lvlJc w:val="left"/>
        <w:pPr>
          <w:ind w:left="43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6."/>
        <w:lvlJc w:val="left"/>
        <w:pPr>
          <w:ind w:left="50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7."/>
        <w:lvlJc w:val="left"/>
        <w:pPr>
          <w:ind w:left="57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8."/>
        <w:lvlJc w:val="left"/>
        <w:pPr>
          <w:ind w:left="64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9."/>
        <w:lvlJc w:val="left"/>
        <w:pPr>
          <w:ind w:left="72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0"/>
    <w:lvlOverride w:ilvl="0">
      <w:startOverride w:val="4"/>
      <w:lvl w:ilvl="0">
        <w:start w:val="4"/>
        <w:numFmt w:val="decimal"/>
        <w:suff w:val="nothing"/>
        <w:lvlText w:val="%1."/>
        <w:lvlJc w:val="left"/>
        <w:pPr>
          <w:ind w:left="14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2."/>
        <w:lvlJc w:val="left"/>
        <w:pPr>
          <w:ind w:left="21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3."/>
        <w:lvlJc w:val="left"/>
        <w:pPr>
          <w:ind w:left="28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4."/>
        <w:lvlJc w:val="left"/>
        <w:pPr>
          <w:ind w:left="36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5."/>
        <w:lvlJc w:val="left"/>
        <w:pPr>
          <w:ind w:left="43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6."/>
        <w:lvlJc w:val="left"/>
        <w:pPr>
          <w:ind w:left="50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7."/>
        <w:lvlJc w:val="left"/>
        <w:pPr>
          <w:ind w:left="57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8."/>
        <w:lvlJc w:val="left"/>
        <w:pPr>
          <w:ind w:left="64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9."/>
        <w:lvlJc w:val="left"/>
        <w:pPr>
          <w:ind w:left="72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0"/>
    <w:lvlOverride w:ilvl="0">
      <w:startOverride w:val="1"/>
      <w:lvl w:ilvl="0">
        <w:start w:val="1"/>
        <w:numFmt w:val="decimal"/>
        <w:suff w:val="tab"/>
        <w:lvlText w:val="%1."/>
        <w:lvlJc w:val="left"/>
        <w:pPr>
          <w:tabs>
            <w:tab w:val="left" w:pos="1080"/>
            <w:tab w:val="num" w:pos="1440"/>
          </w:tabs>
          <w:ind w:left="10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left" w:pos="1080"/>
            <w:tab w:val="num" w:pos="1620"/>
          </w:tabs>
          <w:ind w:left="12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left" w:pos="1080"/>
            <w:tab w:val="left" w:pos="1440"/>
            <w:tab w:val="num" w:pos="1800"/>
          </w:tabs>
          <w:ind w:left="14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left" w:pos="1080"/>
            <w:tab w:val="left" w:pos="1440"/>
            <w:tab w:val="num" w:pos="1980"/>
          </w:tabs>
          <w:ind w:left="16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left" w:pos="1080"/>
            <w:tab w:val="left" w:pos="1440"/>
            <w:tab w:val="num" w:pos="2160"/>
          </w:tabs>
          <w:ind w:left="18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left" w:pos="1080"/>
            <w:tab w:val="left" w:pos="1440"/>
            <w:tab w:val="num" w:pos="2340"/>
          </w:tabs>
          <w:ind w:left="19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left" w:pos="1080"/>
            <w:tab w:val="left" w:pos="1440"/>
            <w:tab w:val="num" w:pos="2520"/>
          </w:tabs>
          <w:ind w:left="21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left" w:pos="1080"/>
            <w:tab w:val="left" w:pos="1440"/>
            <w:tab w:val="num" w:pos="2700"/>
          </w:tabs>
          <w:ind w:left="23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left" w:pos="1080"/>
            <w:tab w:val="left" w:pos="1440"/>
            <w:tab w:val="num" w:pos="2880"/>
          </w:tabs>
          <w:ind w:left="25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0"/>
    <w:lvlOverride w:ilvl="0">
      <w:startOverride w:val="1"/>
      <w:lvl w:ilvl="0">
        <w:start w:val="1"/>
        <w:numFmt w:val="decimal"/>
        <w:suff w:val="nothing"/>
        <w:lvlText w:val="%1."/>
        <w:lvlJc w:val="left"/>
        <w:pPr>
          <w:tabs>
            <w:tab w:val="left" w:pos="760"/>
            <w:tab w:val="left" w:pos="1440"/>
          </w:tabs>
          <w:ind w:left="136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2."/>
        <w:lvlJc w:val="left"/>
        <w:pPr>
          <w:tabs>
            <w:tab w:val="left" w:pos="760"/>
            <w:tab w:val="left" w:pos="1440"/>
          </w:tabs>
          <w:ind w:left="204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3."/>
        <w:lvlJc w:val="left"/>
        <w:pPr>
          <w:tabs>
            <w:tab w:val="left" w:pos="760"/>
            <w:tab w:val="left" w:pos="1440"/>
          </w:tabs>
          <w:ind w:left="272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4."/>
        <w:lvlJc w:val="left"/>
        <w:pPr>
          <w:tabs>
            <w:tab w:val="left" w:pos="760"/>
            <w:tab w:val="left" w:pos="1440"/>
          </w:tabs>
          <w:ind w:left="340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5."/>
        <w:lvlJc w:val="left"/>
        <w:pPr>
          <w:tabs>
            <w:tab w:val="left" w:pos="760"/>
            <w:tab w:val="left" w:pos="1440"/>
          </w:tabs>
          <w:ind w:left="408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6."/>
        <w:lvlJc w:val="left"/>
        <w:pPr>
          <w:tabs>
            <w:tab w:val="left" w:pos="760"/>
            <w:tab w:val="left" w:pos="1440"/>
          </w:tabs>
          <w:ind w:left="476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7."/>
        <w:lvlJc w:val="left"/>
        <w:pPr>
          <w:tabs>
            <w:tab w:val="left" w:pos="760"/>
            <w:tab w:val="left" w:pos="1440"/>
          </w:tabs>
          <w:ind w:left="544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8."/>
        <w:lvlJc w:val="left"/>
        <w:pPr>
          <w:tabs>
            <w:tab w:val="left" w:pos="760"/>
            <w:tab w:val="left" w:pos="1440"/>
          </w:tabs>
          <w:ind w:left="612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9."/>
        <w:lvlJc w:val="left"/>
        <w:pPr>
          <w:tabs>
            <w:tab w:val="left" w:pos="760"/>
            <w:tab w:val="left" w:pos="1440"/>
          </w:tabs>
          <w:ind w:left="6800" w:firstLine="8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0"/>
    <w:lvlOverride w:ilvl="0">
      <w:startOverride w:val="1"/>
      <w:lvl w:ilvl="0">
        <w:start w:val="1"/>
        <w:numFmt w:val="decimal"/>
        <w:suff w:val="tab"/>
        <w:lvlText w:val="%1."/>
        <w:lvlJc w:val="left"/>
        <w:pPr>
          <w:tabs>
            <w:tab w:val="left" w:pos="720"/>
          </w:tabs>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nothing"/>
        <w:lvlText w:val="%3."/>
        <w:lvlJc w:val="left"/>
        <w:pPr>
          <w:tabs>
            <w:tab w:val="left" w:pos="720"/>
            <w:tab w:val="left" w:pos="1440"/>
          </w:tabs>
          <w:ind w:left="14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nothing"/>
        <w:lvlText w:val="%4."/>
        <w:lvlJc w:val="left"/>
        <w:pPr>
          <w:tabs>
            <w:tab w:val="left" w:pos="720"/>
            <w:tab w:val="left" w:pos="1440"/>
          </w:tabs>
          <w:ind w:left="21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nothing"/>
        <w:lvlText w:val="%5."/>
        <w:lvlJc w:val="left"/>
        <w:pPr>
          <w:tabs>
            <w:tab w:val="left" w:pos="720"/>
            <w:tab w:val="left" w:pos="1440"/>
          </w:tabs>
          <w:ind w:left="27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nothing"/>
        <w:lvlText w:val="%6."/>
        <w:lvlJc w:val="left"/>
        <w:pPr>
          <w:tabs>
            <w:tab w:val="left" w:pos="720"/>
            <w:tab w:val="left" w:pos="1440"/>
          </w:tabs>
          <w:ind w:left="34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nothing"/>
        <w:lvlText w:val="%7."/>
        <w:lvlJc w:val="left"/>
        <w:pPr>
          <w:tabs>
            <w:tab w:val="left" w:pos="720"/>
            <w:tab w:val="left" w:pos="1440"/>
          </w:tabs>
          <w:ind w:left="40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nothing"/>
        <w:lvlText w:val="%8."/>
        <w:lvlJc w:val="left"/>
        <w:pPr>
          <w:tabs>
            <w:tab w:val="left" w:pos="720"/>
            <w:tab w:val="left" w:pos="1440"/>
          </w:tabs>
          <w:ind w:left="47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nothing"/>
        <w:lvlText w:val="%9."/>
        <w:lvlJc w:val="left"/>
        <w:pPr>
          <w:tabs>
            <w:tab w:val="left" w:pos="720"/>
            <w:tab w:val="left" w:pos="1440"/>
          </w:tabs>
          <w:ind w:left="54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nothing"/>
        <w:lvlText w:val="%3."/>
        <w:lvlJc w:val="left"/>
        <w:pPr>
          <w:ind w:left="7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nothing"/>
        <w:lvlText w:val="%4."/>
        <w:lvlJc w:val="left"/>
        <w:pPr>
          <w:ind w:left="13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nothing"/>
        <w:lvlText w:val="%5."/>
        <w:lvlJc w:val="left"/>
        <w:pPr>
          <w:ind w:left="204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nothing"/>
        <w:lvlText w:val="%6."/>
        <w:lvlJc w:val="left"/>
        <w:pPr>
          <w:ind w:left="270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nothing"/>
        <w:lvlText w:val="%7."/>
        <w:lvlJc w:val="left"/>
        <w:pPr>
          <w:ind w:left="336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nothing"/>
        <w:lvlText w:val="%8."/>
        <w:lvlJc w:val="left"/>
        <w:pPr>
          <w:ind w:left="402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nothing"/>
        <w:lvlText w:val="%9."/>
        <w:lvlJc w:val="left"/>
        <w:pPr>
          <w:ind w:left="4680" w:firstLine="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suff w:val="tab"/>
        <w:lvlText w:val="%3."/>
        <w:lvlJc w:val="left"/>
        <w:pPr>
          <w:tabs>
            <w:tab w:val="left" w:pos="720"/>
          </w:tabs>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left" w:pos="720"/>
          </w:tabs>
          <w:ind w:left="373"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left" w:pos="720"/>
          </w:tabs>
          <w:ind w:left="387"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left" w:pos="720"/>
          </w:tabs>
          <w:ind w:left="40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left" w:pos="720"/>
          </w:tabs>
          <w:ind w:left="413"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left" w:pos="720"/>
          </w:tabs>
          <w:ind w:left="427"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left" w:pos="720"/>
          </w:tabs>
          <w:ind w:left="44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suff w:val="tab"/>
        <w:lvlText w:val="%3."/>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num" w:pos="760"/>
          </w:tabs>
          <w:ind w:left="46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num" w:pos="800"/>
          </w:tabs>
          <w:ind w:left="50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num" w:pos="840"/>
          </w:tabs>
          <w:ind w:left="54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num" w:pos="880"/>
          </w:tabs>
          <w:ind w:left="58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num" w:pos="920"/>
          </w:tabs>
          <w:ind w:left="6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num" w:pos="960"/>
          </w:tabs>
          <w:ind w:left="66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suff w:val="tab"/>
        <w:lvlText w:val="%3."/>
        <w:lvlJc w:val="left"/>
        <w:pPr>
          <w:tabs>
            <w:tab w:val="num" w:pos="720"/>
          </w:tabs>
          <w:ind w:left="43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num" w:pos="810"/>
          </w:tabs>
          <w:ind w:left="52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left" w:pos="720"/>
            <w:tab w:val="num" w:pos="900"/>
          </w:tabs>
          <w:ind w:left="61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left" w:pos="720"/>
            <w:tab w:val="num" w:pos="990"/>
          </w:tabs>
          <w:ind w:left="70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left" w:pos="720"/>
            <w:tab w:val="num" w:pos="1080"/>
          </w:tabs>
          <w:ind w:left="79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left" w:pos="720"/>
            <w:tab w:val="num" w:pos="1170"/>
          </w:tabs>
          <w:ind w:left="88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left" w:pos="720"/>
            <w:tab w:val="num" w:pos="1260"/>
          </w:tabs>
          <w:ind w:left="971" w:hanging="7"/>
        </w:pPr>
        <w:rPr>
          <w:rFonts w:ascii="Times New Roman" w:cs="Times New Roman" w:hAnsi="Times New Roman" w:eastAsia="Times New Roman"/>
          <w:b w:val="0"/>
          <w:bCs w:val="0"/>
          <w:i w:val="1"/>
          <w:iCs w:val="1"/>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suff w:val="tab"/>
        <w:lvlText w:val="%3."/>
        <w:lvlJc w:val="left"/>
        <w:pPr>
          <w:tabs>
            <w:tab w:val="num" w:pos="720"/>
          </w:tabs>
          <w:ind w:left="78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num" w:pos="960"/>
          </w:tabs>
          <w:ind w:left="102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num" w:pos="1200"/>
          </w:tabs>
          <w:ind w:left="126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num" w:pos="1440"/>
          </w:tabs>
          <w:ind w:left="150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num" w:pos="1680"/>
          </w:tabs>
          <w:ind w:left="174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num" w:pos="1920"/>
          </w:tabs>
          <w:ind w:left="198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num" w:pos="2160"/>
          </w:tabs>
          <w:ind w:left="2220" w:hanging="42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tabs>
            <w:tab w:val="num" w:pos="720"/>
          </w:tabs>
          <w:ind w:left="420" w:hanging="6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suff w:val="tab"/>
        <w:lvlText w:val="%3."/>
        <w:lvlJc w:val="left"/>
        <w:pPr>
          <w:tabs>
            <w:tab w:val="left" w:pos="720"/>
          </w:tabs>
          <w:ind w:left="36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left" w:pos="720"/>
          </w:tabs>
          <w:ind w:left="-3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left" w:pos="720"/>
          </w:tabs>
          <w:ind w:left="-10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left" w:pos="720"/>
          </w:tabs>
          <w:ind w:left="-17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left" w:pos="720"/>
          </w:tabs>
          <w:ind w:left="-24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left" w:pos="720"/>
          </w:tabs>
          <w:ind w:left="-31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left" w:pos="720"/>
          </w:tabs>
          <w:ind w:left="-384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0"/>
    <w:lvlOverride w:ilvl="0">
      <w:lvl w:ilvl="0">
        <w:start w:val="1"/>
        <w:numFmt w:val="decimal"/>
        <w:suff w:val="tab"/>
        <w:lvlText w:val="%1."/>
        <w:lvlJc w:val="left"/>
        <w:pPr>
          <w:ind w:left="360" w:hanging="340"/>
        </w:pPr>
        <w:rPr>
          <w:rFonts w:ascii="Times New Roman" w:cs="Times New Roman" w:hAnsi="Times New Roman" w:eastAsia="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nothing"/>
        <w:lvlText w:val="%2."/>
        <w:lvlJc w:val="left"/>
        <w:pPr>
          <w:tabs>
            <w:tab w:val="left" w:pos="720"/>
            <w:tab w:val="left" w:pos="1440"/>
          </w:tabs>
          <w:ind w:left="1440" w:firstLine="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tabs>
            <w:tab w:val="left" w:pos="720"/>
            <w:tab w:val="left" w:pos="1440"/>
          </w:tabs>
          <w:ind w:left="108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lowerRoman"/>
        <w:suff w:val="tab"/>
        <w:lvlText w:val="%4."/>
        <w:lvlJc w:val="left"/>
        <w:pPr>
          <w:tabs>
            <w:tab w:val="left" w:pos="720"/>
            <w:tab w:val="left" w:pos="1440"/>
          </w:tabs>
          <w:ind w:left="38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Roman"/>
        <w:suff w:val="tab"/>
        <w:lvlText w:val="%5."/>
        <w:lvlJc w:val="left"/>
        <w:pPr>
          <w:tabs>
            <w:tab w:val="left" w:pos="720"/>
            <w:tab w:val="left" w:pos="1440"/>
          </w:tabs>
          <w:ind w:left="-32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tabs>
            <w:tab w:val="left" w:pos="720"/>
            <w:tab w:val="left" w:pos="1440"/>
          </w:tabs>
          <w:ind w:left="-102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lowerRoman"/>
        <w:suff w:val="tab"/>
        <w:lvlText w:val="%7."/>
        <w:lvlJc w:val="left"/>
        <w:pPr>
          <w:tabs>
            <w:tab w:val="left" w:pos="720"/>
            <w:tab w:val="left" w:pos="1440"/>
          </w:tabs>
          <w:ind w:left="-172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Roman"/>
        <w:suff w:val="tab"/>
        <w:lvlText w:val="%8."/>
        <w:lvlJc w:val="left"/>
        <w:pPr>
          <w:tabs>
            <w:tab w:val="left" w:pos="720"/>
            <w:tab w:val="left" w:pos="1440"/>
          </w:tabs>
          <w:ind w:left="-242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tabs>
            <w:tab w:val="left" w:pos="720"/>
            <w:tab w:val="left" w:pos="1440"/>
          </w:tabs>
          <w:ind w:left="-3120" w:hanging="340"/>
        </w:pPr>
        <w:rPr>
          <w:rFonts w:ascii="Times New Roman" w:cs="Times New Roman" w:hAnsi="Times New Roman" w:eastAsia="Times New Roman"/>
          <w:b w:val="1"/>
          <w:bCs w:val="1"/>
          <w:i w:val="1"/>
          <w:iCs w:val="1"/>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sz w:val="16"/>
      <w:szCs w:val="16"/>
      <w:shd w:val="clear" w:color="auto" w:fill="ffffff"/>
      <w:vertAlign w:val="superscript"/>
    </w:rPr>
  </w:style>
  <w:style w:type="character" w:styleId="Hyperlink.1">
    <w:name w:val="Hyperlink.1"/>
    <w:basedOn w:val="None"/>
    <w:next w:val="Hyperlink.1"/>
    <w:rPr>
      <w:shd w:val="clear" w:color="auto" w:fill="ffffff"/>
    </w:rPr>
  </w:style>
  <w:style w:type="character" w:styleId="Hyperlink.2">
    <w:name w:val="Hyperlink.2"/>
    <w:basedOn w:val="Hyperlink"/>
    <w:next w:val="Hyperlink.2"/>
    <w:rPr>
      <w:u w:val="single"/>
    </w:rPr>
  </w:style>
  <w:style w:type="character" w:styleId="Hyperlink.3">
    <w:name w:val="Hyperlink.3"/>
    <w:basedOn w:val="None"/>
    <w:next w:val="Hyperlink.3"/>
    <w:rPr>
      <w:i w:val="1"/>
      <w:iCs w:val="1"/>
      <w:shd w:val="clear" w:color="auto" w:fill="ffffff"/>
    </w:rPr>
  </w:style>
  <w:style w:type="character" w:styleId="Hyperlink.4">
    <w:name w:val="Hyperlink.4"/>
    <w:basedOn w:val="None"/>
    <w:next w:val="Hyperlink.4"/>
    <w:rPr>
      <w:rFonts w:ascii="Canela Deck Regular" w:cs="Canela Deck Regular" w:hAnsi="Canela Deck Regular" w:eastAsia="Canela Deck Regular"/>
      <w:sz w:val="20"/>
      <w:szCs w:val="20"/>
      <w:shd w:val="clear" w:color="auto" w:fill="ffffff"/>
    </w:rPr>
  </w:style>
  <w:style w:type="character" w:styleId="Hyperlink.5">
    <w:name w:val="Hyperlink.5"/>
    <w:basedOn w:val="None"/>
    <w:next w:val="Hyperlink.5"/>
    <w:rPr>
      <w:rFonts w:ascii="Canela Deck Regular" w:cs="Canela Deck Regular" w:hAnsi="Canela Deck Regular" w:eastAsia="Canela Deck Regular"/>
      <w:i w:val="1"/>
      <w:iCs w:val="1"/>
      <w:sz w:val="20"/>
      <w:szCs w:val="20"/>
      <w:shd w:val="clear" w:color="auto" w:fill="ffffff"/>
    </w:rPr>
  </w:style>
  <w:style w:type="character" w:styleId="Hyperlink.6">
    <w:name w:val="Hyperlink.6"/>
    <w:basedOn w:val="None"/>
    <w:next w:val="Hyperlink.6"/>
    <w:rPr>
      <w:rFonts w:ascii="Canela Deck Regular" w:cs="Canela Deck Regular" w:hAnsi="Canela Deck Regular" w:eastAsia="Canela Deck Regular"/>
      <w:sz w:val="16"/>
      <w:szCs w:val="16"/>
      <w:shd w:val="clear" w:color="auto" w:fill="ffffff"/>
      <w:vertAlign w:val="superscript"/>
    </w:rPr>
  </w:style>
  <w:style w:type="numbering" w:styleId="Numbered">
    <w:name w:val="Numbered"/>
    <w:pPr>
      <w:numPr>
        <w:numId w:val="1"/>
      </w:numPr>
    </w:pPr>
  </w:style>
  <w:style w:type="numbering" w:styleId="Bullet">
    <w:name w:val="Bullet"/>
    <w:pPr>
      <w:numPr>
        <w:numId w:val="6"/>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