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6AFDB" w14:textId="77777777" w:rsidR="004829D5" w:rsidRDefault="004829D5" w:rsidP="004829D5">
      <w:r>
        <w:t>The transcript covers a deep and reflective conversation between two individuals discussing their personal growth, experiences, and plans for a collaborative project that intertwines their stories and insights. Here are the key highlights and themes discussed:</w:t>
      </w:r>
    </w:p>
    <w:p w14:paraId="74C532B5" w14:textId="77777777" w:rsidR="004829D5" w:rsidRDefault="004829D5" w:rsidP="004829D5"/>
    <w:p w14:paraId="4C3734E7" w14:textId="77777777" w:rsidR="004829D5" w:rsidRDefault="004829D5" w:rsidP="004829D5">
      <w:r>
        <w:t>1. Focus on Growth and Structure: They touch on the importance of establishing a rhythm in their creative process, particularly regarding a book project they are developing. They discuss the idea of setting aside regular time to foster a consistent flow of ideas.</w:t>
      </w:r>
    </w:p>
    <w:p w14:paraId="7CF55203" w14:textId="77777777" w:rsidR="004829D5" w:rsidRDefault="004829D5" w:rsidP="004829D5"/>
    <w:p w14:paraId="6A5843F5" w14:textId="77777777" w:rsidR="004829D5" w:rsidRDefault="004829D5" w:rsidP="004829D5">
      <w:r>
        <w:t xml:space="preserve">2. Personal Experiences as Learning: Both participants share personal anecdotes about overcoming challenges, such as a recent </w:t>
      </w:r>
      <w:proofErr w:type="spellStart"/>
      <w:r>
        <w:t>reputational</w:t>
      </w:r>
      <w:proofErr w:type="spellEnd"/>
      <w:r>
        <w:t xml:space="preserve"> attack and past experiences with illness. They convey that these challenges have become critical learning opportunities that have reinforced their resilience.</w:t>
      </w:r>
    </w:p>
    <w:p w14:paraId="57340C68" w14:textId="77777777" w:rsidR="004829D5" w:rsidRDefault="004829D5" w:rsidP="004829D5"/>
    <w:p w14:paraId="02CCDC09" w14:textId="77777777" w:rsidR="004829D5" w:rsidRDefault="004829D5" w:rsidP="004829D5">
      <w:r>
        <w:t>3. Interference and Personal Evolution: The conversation explores the concept of "interference"—a term used to describe disruptions that challenge growth. They emphasize that through support from friends and networks, difficult experiences can lead to personal evolution and deeper self-awareness.</w:t>
      </w:r>
    </w:p>
    <w:p w14:paraId="0821E81D" w14:textId="77777777" w:rsidR="004829D5" w:rsidRDefault="004829D5" w:rsidP="004829D5"/>
    <w:p w14:paraId="17D265C6" w14:textId="77777777" w:rsidR="004829D5" w:rsidRDefault="004829D5" w:rsidP="004829D5">
      <w:r>
        <w:t>4. Sailing as a Metaphor: Sailing serves as a recurrent metaphor in their dialogue, symbolizing the ability to navigate life's challenges. They draw parallels between sailing experiences and personal journeys of overcoming adversity, highlighting teamwork, strategy, and adaptability.</w:t>
      </w:r>
    </w:p>
    <w:p w14:paraId="7D97211A" w14:textId="77777777" w:rsidR="004829D5" w:rsidRDefault="004829D5" w:rsidP="004829D5"/>
    <w:p w14:paraId="29DDDEA4" w14:textId="77777777" w:rsidR="004829D5" w:rsidRDefault="004829D5" w:rsidP="004829D5">
      <w:r>
        <w:t>5. Connecting with the Younger Generation: They discuss their work with youth, detailing how current educational environments can impede personal growth. They emphasize the importance of mentorship, resilience, and community support in fostering emotional intelligence and confidence in young people.</w:t>
      </w:r>
    </w:p>
    <w:p w14:paraId="3FB302EF" w14:textId="77777777" w:rsidR="004829D5" w:rsidRDefault="004829D5" w:rsidP="004829D5"/>
    <w:p w14:paraId="51845DFE" w14:textId="77777777" w:rsidR="004829D5" w:rsidRDefault="004829D5" w:rsidP="004829D5">
      <w:r>
        <w:t>6. Collective Impact: The idea of collaboration to create change in communities is introduced. They highlight the significance of relationships and networks, emphasizing that collective strength is essential for enabling youth empowerment and addressing socio-economic inequalities.</w:t>
      </w:r>
    </w:p>
    <w:p w14:paraId="5E16CAF0" w14:textId="77777777" w:rsidR="004829D5" w:rsidRDefault="004829D5" w:rsidP="004829D5"/>
    <w:p w14:paraId="2B744815" w14:textId="77777777" w:rsidR="004829D5" w:rsidRDefault="004829D5" w:rsidP="004829D5">
      <w:r>
        <w:t>7. Critical Moments and Choices: The participants deliberate on the importance of recognizing critical moments in life where choices determine the path forward. They suggest that taking a pause to reflect and listen for guidance can lead to more intentional and beneficial decisions.</w:t>
      </w:r>
    </w:p>
    <w:p w14:paraId="26FE20E0" w14:textId="77777777" w:rsidR="004829D5" w:rsidRDefault="004829D5" w:rsidP="004829D5"/>
    <w:p w14:paraId="7E4003A5" w14:textId="77777777" w:rsidR="004829D5" w:rsidRDefault="004829D5" w:rsidP="004829D5">
      <w:r>
        <w:t>8. Finding and Honoring Individual Paths: They explore the notion of aligning passion with personal strengths rather than simply pursuing externally defined successes. They advocate for discovering one's inherent abilities and allowing them to guide one's life choices.</w:t>
      </w:r>
    </w:p>
    <w:p w14:paraId="78D8BBB6" w14:textId="77777777" w:rsidR="004829D5" w:rsidRDefault="004829D5" w:rsidP="004829D5"/>
    <w:p w14:paraId="2DA62F2D" w14:textId="77777777" w:rsidR="004829D5" w:rsidRDefault="004829D5" w:rsidP="004829D5">
      <w:r>
        <w:t>9. Emerging Themes in Storytelling: The conversation pivots to how they might structure their book. They agree on intertwining their narratives, emphasizing personal growth and resilience. They also discuss the organizational approach to storytelling, focusing on universal themes that resonate with a broad audience.</w:t>
      </w:r>
    </w:p>
    <w:p w14:paraId="5B6CA724" w14:textId="77777777" w:rsidR="004829D5" w:rsidRDefault="004829D5" w:rsidP="004829D5"/>
    <w:p w14:paraId="7254E917" w14:textId="77777777" w:rsidR="004829D5" w:rsidRDefault="004829D5" w:rsidP="004829D5">
      <w:r>
        <w:t xml:space="preserve">10. Future Collaboration and Vision: They express excitement about their ongoing collaboration and outline steps to solidify their project. They agree to meet regularly to refine their ideas, share updates, and maintain momentum. </w:t>
      </w:r>
    </w:p>
    <w:p w14:paraId="3E7F0F77" w14:textId="77777777" w:rsidR="004829D5" w:rsidRDefault="004829D5" w:rsidP="004829D5"/>
    <w:p w14:paraId="0A54B1E1" w14:textId="2B8128AA" w:rsidR="004829D5" w:rsidRDefault="004829D5">
      <w:r>
        <w:t>Overall, the transcript reflects a heartfelt exploration of resilience, personal growth, collaboration, and the importance of community engagement in the face of life's challenges. The participants convey a strong desire to use their experiences to inspire others, particularly youth, in navigating similar obstacles.</w:t>
      </w:r>
    </w:p>
    <w:sectPr w:rsidR="004829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7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9D5"/>
    <w:rsid w:val="004829D5"/>
    <w:rsid w:val="00532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3D4E90"/>
  <w15:chartTrackingRefBased/>
  <w15:docId w15:val="{03518730-2A9A-E94A-80AC-E672C7F25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9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9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9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9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9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9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9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9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9D5"/>
    <w:rPr>
      <w:rFonts w:eastAsiaTheme="majorEastAsia" w:cstheme="majorBidi"/>
      <w:color w:val="272727" w:themeColor="text1" w:themeTint="D8"/>
    </w:rPr>
  </w:style>
  <w:style w:type="paragraph" w:styleId="Title">
    <w:name w:val="Title"/>
    <w:basedOn w:val="Normal"/>
    <w:next w:val="Normal"/>
    <w:link w:val="TitleChar"/>
    <w:uiPriority w:val="10"/>
    <w:qFormat/>
    <w:rsid w:val="00482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9D5"/>
    <w:pPr>
      <w:spacing w:before="160"/>
      <w:jc w:val="center"/>
    </w:pPr>
    <w:rPr>
      <w:i/>
      <w:iCs/>
      <w:color w:val="404040" w:themeColor="text1" w:themeTint="BF"/>
    </w:rPr>
  </w:style>
  <w:style w:type="character" w:customStyle="1" w:styleId="QuoteChar">
    <w:name w:val="Quote Char"/>
    <w:basedOn w:val="DefaultParagraphFont"/>
    <w:link w:val="Quote"/>
    <w:uiPriority w:val="29"/>
    <w:rsid w:val="004829D5"/>
    <w:rPr>
      <w:i/>
      <w:iCs/>
      <w:color w:val="404040" w:themeColor="text1" w:themeTint="BF"/>
    </w:rPr>
  </w:style>
  <w:style w:type="paragraph" w:styleId="ListParagraph">
    <w:name w:val="List Paragraph"/>
    <w:basedOn w:val="Normal"/>
    <w:uiPriority w:val="34"/>
    <w:qFormat/>
    <w:rsid w:val="004829D5"/>
    <w:pPr>
      <w:ind w:left="720"/>
      <w:contextualSpacing/>
    </w:pPr>
  </w:style>
  <w:style w:type="character" w:styleId="IntenseEmphasis">
    <w:name w:val="Intense Emphasis"/>
    <w:basedOn w:val="DefaultParagraphFont"/>
    <w:uiPriority w:val="21"/>
    <w:qFormat/>
    <w:rsid w:val="004829D5"/>
    <w:rPr>
      <w:i/>
      <w:iCs/>
      <w:color w:val="0F4761" w:themeColor="accent1" w:themeShade="BF"/>
    </w:rPr>
  </w:style>
  <w:style w:type="paragraph" w:styleId="IntenseQuote">
    <w:name w:val="Intense Quote"/>
    <w:basedOn w:val="Normal"/>
    <w:next w:val="Normal"/>
    <w:link w:val="IntenseQuoteChar"/>
    <w:uiPriority w:val="30"/>
    <w:qFormat/>
    <w:rsid w:val="00482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9D5"/>
    <w:rPr>
      <w:i/>
      <w:iCs/>
      <w:color w:val="0F4761" w:themeColor="accent1" w:themeShade="BF"/>
    </w:rPr>
  </w:style>
  <w:style w:type="character" w:styleId="IntenseReference">
    <w:name w:val="Intense Reference"/>
    <w:basedOn w:val="DefaultParagraphFont"/>
    <w:uiPriority w:val="32"/>
    <w:qFormat/>
    <w:rsid w:val="004829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510</Words>
  <Characters>2912</Characters>
  <Application>Microsoft Office Word</Application>
  <DocSecurity>0</DocSecurity>
  <Lines>24</Lines>
  <Paragraphs>6</Paragraphs>
  <ScaleCrop>false</ScaleCrop>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Forderer</dc:creator>
  <cp:keywords/>
  <dc:description/>
  <cp:lastModifiedBy>Timothy Forderer</cp:lastModifiedBy>
  <cp:revision>2</cp:revision>
  <dcterms:created xsi:type="dcterms:W3CDTF">2024-08-31T20:44:00Z</dcterms:created>
  <dcterms:modified xsi:type="dcterms:W3CDTF">2024-08-31T20:44:00Z</dcterms:modified>
</cp:coreProperties>
</file>