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tabs>
          <w:tab w:val="left" w:pos="720"/>
        </w:tabs>
        <w:spacing w:before="240" w:after="240" w:line="480" w:lineRule="auto"/>
      </w:pPr>
      <w:r>
        <w:rPr>
          <w:rtl w:val="0"/>
        </w:rPr>
        <w:t xml:space="preserve"> </w:t>
      </w:r>
    </w:p>
    <w:p>
      <w:pPr>
        <w:pStyle w:val="Body"/>
        <w:tabs>
          <w:tab w:val="left" w:pos="720"/>
        </w:tabs>
        <w:spacing w:before="240" w:after="240" w:line="480" w:lineRule="auto"/>
        <w:jc w:val="center"/>
      </w:pPr>
      <w:r>
        <w:rPr>
          <w:rtl w:val="0"/>
        </w:rPr>
        <w:t xml:space="preserve"> </w:t>
      </w:r>
    </w:p>
    <w:p>
      <w:pPr>
        <w:pStyle w:val="Body"/>
        <w:tabs>
          <w:tab w:val="left" w:pos="720"/>
        </w:tabs>
        <w:spacing w:before="240" w:after="240" w:line="480" w:lineRule="auto"/>
        <w:jc w:val="center"/>
      </w:pPr>
    </w:p>
    <w:p>
      <w:pPr>
        <w:pStyle w:val="Body"/>
        <w:tabs>
          <w:tab w:val="left" w:pos="720"/>
        </w:tabs>
        <w:spacing w:before="240" w:after="240" w:line="480" w:lineRule="auto"/>
        <w:jc w:val="center"/>
      </w:pPr>
      <w:r>
        <w:rPr>
          <w:rtl w:val="0"/>
        </w:rPr>
        <w:t xml:space="preserve"> </w:t>
      </w:r>
    </w:p>
    <w:p>
      <w:pPr>
        <w:pStyle w:val="Body"/>
        <w:tabs>
          <w:tab w:val="left" w:pos="720"/>
        </w:tabs>
        <w:spacing w:before="240" w:after="240" w:line="480" w:lineRule="auto"/>
        <w:jc w:val="center"/>
      </w:pPr>
      <w:r>
        <w:rPr>
          <w:rtl w:val="0"/>
        </w:rPr>
        <w:t xml:space="preserve"> </w:t>
      </w:r>
    </w:p>
    <w:p>
      <w:pPr>
        <w:pStyle w:val="Body"/>
        <w:tabs>
          <w:tab w:val="left" w:pos="720"/>
        </w:tabs>
        <w:spacing w:before="240" w:after="240" w:line="480" w:lineRule="auto"/>
        <w:jc w:val="center"/>
      </w:pPr>
      <w:r>
        <w:rPr>
          <w:rtl w:val="0"/>
          <w:lang w:val="en-US"/>
        </w:rPr>
        <w:t>A Turning Pointe: What Legacy Will You Leave?</w:t>
      </w:r>
    </w:p>
    <w:p>
      <w:pPr>
        <w:pStyle w:val="Body"/>
        <w:tabs>
          <w:tab w:val="left" w:pos="720"/>
        </w:tabs>
        <w:spacing w:before="240" w:after="240" w:line="480" w:lineRule="auto"/>
        <w:jc w:val="center"/>
      </w:pPr>
      <w:r>
        <w:rPr>
          <w:rtl w:val="0"/>
          <w:lang w:val="en-US"/>
        </w:rPr>
        <w:t>By Jared Christensen</w:t>
      </w:r>
    </w:p>
    <w:p>
      <w:pPr>
        <w:pStyle w:val="Body"/>
        <w:tabs>
          <w:tab w:val="left" w:pos="720"/>
        </w:tabs>
        <w:spacing w:before="240" w:after="240" w:line="480" w:lineRule="auto"/>
        <w:jc w:val="center"/>
      </w:pPr>
      <w:r>
        <w:rPr>
          <w:rtl w:val="0"/>
          <w:lang w:val="en-US"/>
        </w:rPr>
        <w:t>45,138 Words</w:t>
      </w:r>
    </w:p>
    <w:p>
      <w:pPr>
        <w:pStyle w:val="Body"/>
        <w:tabs>
          <w:tab w:val="left" w:pos="720"/>
        </w:tabs>
        <w:spacing w:before="240" w:after="240" w:line="480" w:lineRule="auto"/>
        <w:jc w:val="center"/>
      </w:pPr>
      <w:r>
        <w:rPr>
          <w:rFonts w:ascii="Arial Unicode MS" w:cs="Arial Unicode MS" w:hAnsi="Arial Unicode MS" w:eastAsia="Arial Unicode MS"/>
          <w:b w:val="0"/>
          <w:bCs w:val="0"/>
          <w:i w:val="0"/>
          <w:iCs w:val="0"/>
        </w:rPr>
        <w:br w:type="page"/>
      </w:r>
    </w:p>
    <w:p>
      <w:pPr>
        <w:pStyle w:val="Body"/>
        <w:tabs>
          <w:tab w:val="left" w:pos="720"/>
        </w:tabs>
        <w:spacing w:before="240" w:after="240" w:line="480" w:lineRule="auto"/>
        <w:jc w:val="center"/>
      </w:pPr>
      <w:r>
        <w:rPr>
          <w:rtl w:val="0"/>
        </w:rPr>
        <w:t xml:space="preserve"> </w:t>
      </w:r>
    </w:p>
    <w:p>
      <w:pPr>
        <w:pStyle w:val="Body"/>
        <w:tabs>
          <w:tab w:val="left" w:pos="720"/>
        </w:tabs>
        <w:spacing w:after="240" w:line="480" w:lineRule="auto"/>
        <w:jc w:val="center"/>
      </w:pPr>
      <w:r>
        <w:rPr>
          <w:rtl w:val="0"/>
          <w:lang w:val="fr-FR"/>
        </w:rPr>
        <w:t>Introduction</w:t>
      </w:r>
    </w:p>
    <w:p>
      <w:pPr>
        <w:pStyle w:val="Body"/>
        <w:tabs>
          <w:tab w:val="left" w:pos="720"/>
        </w:tabs>
        <w:spacing w:line="480" w:lineRule="auto"/>
      </w:pPr>
      <w:r>
        <w:rPr>
          <w:rtl w:val="0"/>
          <w:lang w:val="en-US"/>
        </w:rPr>
        <w:t xml:space="preserve">  </w:t>
        <w:tab/>
        <w:t>At an early age, I fell in love with the arts and with the body. I went to school as a dancer, attended the Orange County high school for the arts, and graduated</w:t>
      </w:r>
      <w:r>
        <w:rPr>
          <w:rtl w:val="0"/>
          <w:lang w:val="en-US"/>
        </w:rPr>
        <w:t xml:space="preserve"> with degree</w:t>
      </w:r>
      <w:r>
        <w:rPr>
          <w:rtl w:val="0"/>
          <w:lang w:val="en-US"/>
        </w:rPr>
        <w:t>’</w:t>
      </w:r>
      <w:r>
        <w:rPr>
          <w:rtl w:val="0"/>
          <w:lang w:val="en-US"/>
        </w:rPr>
        <w:t xml:space="preserve">s in both the </w:t>
      </w:r>
      <w:r>
        <w:rPr>
          <w:rtl w:val="0"/>
          <w:lang w:val="en-US"/>
        </w:rPr>
        <w:t xml:space="preserve"> commercial dance and musical theater</w:t>
      </w:r>
      <w:r>
        <w:rPr>
          <w:rtl w:val="0"/>
          <w:lang w:val="en-US"/>
        </w:rPr>
        <w:t xml:space="preserve"> </w:t>
      </w:r>
      <w:r>
        <w:rPr>
          <w:rtl w:val="0"/>
          <w:lang w:val="en-US"/>
        </w:rPr>
        <w:t>. Originally, I thought I</w:t>
      </w:r>
      <w:r>
        <w:rPr>
          <w:rtl w:val="1"/>
        </w:rPr>
        <w:t>’</w:t>
      </w:r>
      <w:r>
        <w:rPr>
          <w:rtl w:val="0"/>
          <w:lang w:val="en-US"/>
        </w:rPr>
        <w:t>d dance</w:t>
      </w:r>
      <w:r>
        <w:rPr>
          <w:rtl w:val="0"/>
          <w:lang w:val="en-US"/>
        </w:rPr>
        <w:t xml:space="preserve"> and perform</w:t>
      </w:r>
      <w:r>
        <w:rPr>
          <w:rtl w:val="0"/>
          <w:lang w:val="en-US"/>
        </w:rPr>
        <w:t xml:space="preserve"> professionally throughout my life. However, I </w:t>
      </w:r>
      <w:r>
        <w:rPr>
          <w:rtl w:val="0"/>
          <w:lang w:val="en-US"/>
        </w:rPr>
        <w:t>desired</w:t>
      </w:r>
      <w:r>
        <w:rPr>
          <w:rtl w:val="0"/>
          <w:lang w:val="en-US"/>
        </w:rPr>
        <w:t xml:space="preserve"> to learn more about the body</w:t>
      </w:r>
      <w:r>
        <w:rPr>
          <w:rtl w:val="0"/>
          <w:lang w:val="en-US"/>
        </w:rPr>
        <w:t>;</w:t>
      </w:r>
      <w:r>
        <w:rPr>
          <w:rtl w:val="0"/>
          <w:lang w:val="en-US"/>
        </w:rPr>
        <w:t xml:space="preserve"> fascinated</w:t>
      </w:r>
      <w:r>
        <w:rPr>
          <w:rtl w:val="0"/>
          <w:lang w:val="en-US"/>
        </w:rPr>
        <w:t>,</w:t>
      </w:r>
      <w:r>
        <w:rPr>
          <w:rtl w:val="0"/>
          <w:lang w:val="en-US"/>
        </w:rPr>
        <w:t xml:space="preserve"> with how it could perform and what it could do.</w:t>
      </w:r>
    </w:p>
    <w:p>
      <w:pPr>
        <w:pStyle w:val="Body"/>
        <w:tabs>
          <w:tab w:val="left" w:pos="720"/>
        </w:tabs>
        <w:spacing w:line="480" w:lineRule="auto"/>
      </w:pPr>
      <w:r>
        <w:rPr>
          <w:rtl w:val="0"/>
          <w:lang w:val="en-US"/>
        </w:rPr>
        <w:tab/>
        <w:t xml:space="preserve">Shortly after I met my wife, who was a retired ballerina from the Nevada Ballet Theatre, I made plans to pursue a </w:t>
      </w:r>
      <w:r>
        <w:rPr>
          <w:rtl w:val="0"/>
          <w:lang w:val="en-US"/>
        </w:rPr>
        <w:t>D</w:t>
      </w:r>
      <w:r>
        <w:rPr>
          <w:rtl w:val="0"/>
        </w:rPr>
        <w:t xml:space="preserve">octorate in </w:t>
      </w:r>
      <w:r>
        <w:rPr>
          <w:rtl w:val="0"/>
          <w:lang w:val="en-US"/>
        </w:rPr>
        <w:t>P</w:t>
      </w:r>
      <w:r>
        <w:rPr>
          <w:rtl w:val="0"/>
          <w:lang w:val="en-US"/>
        </w:rPr>
        <w:t xml:space="preserve">hysical </w:t>
      </w:r>
      <w:r>
        <w:rPr>
          <w:rtl w:val="0"/>
          <w:lang w:val="en-US"/>
        </w:rPr>
        <w:t>T</w:t>
      </w:r>
      <w:r>
        <w:rPr>
          <w:rtl w:val="0"/>
          <w:lang w:val="en-US"/>
        </w:rPr>
        <w:t xml:space="preserve">herapy. But life threw a curveball </w:t>
      </w:r>
      <w:r>
        <w:rPr>
          <w:rtl w:val="0"/>
          <w:lang w:val="en-US"/>
        </w:rPr>
        <w:t>—</w:t>
      </w:r>
      <w:r>
        <w:rPr>
          <w:rtl w:val="0"/>
          <w:lang w:val="en-US"/>
        </w:rPr>
        <w:t xml:space="preserve">I was diagnosed with stage 3B Melanoma and taken into intensive care. </w:t>
      </w:r>
    </w:p>
    <w:p>
      <w:pPr>
        <w:pStyle w:val="Body"/>
        <w:tabs>
          <w:tab w:val="left" w:pos="720"/>
        </w:tabs>
        <w:spacing w:line="480" w:lineRule="auto"/>
      </w:pPr>
      <w:r>
        <w:rPr>
          <w:rtl w:val="0"/>
          <w:lang w:val="en-US"/>
        </w:rPr>
        <w:tab/>
        <w:t>Now seven years later, I not only understand the joy of a healthy body and the fascination with its ability to move perform, but I understand the process</w:t>
      </w:r>
      <w:r>
        <w:rPr>
          <w:rtl w:val="0"/>
          <w:lang w:val="en-US"/>
        </w:rPr>
        <w:t>—</w:t>
      </w:r>
      <w:r>
        <w:rPr>
          <w:rtl w:val="0"/>
          <w:lang w:val="en-US"/>
        </w:rPr>
        <w:t>and the frustration</w:t>
      </w:r>
      <w:r>
        <w:rPr>
          <w:rtl w:val="0"/>
          <w:lang w:val="en-US"/>
        </w:rPr>
        <w:t>—</w:t>
      </w:r>
      <w:r>
        <w:rPr>
          <w:rtl w:val="0"/>
          <w:lang w:val="en-US"/>
        </w:rPr>
        <w:t>of healing.</w:t>
      </w:r>
    </w:p>
    <w:p>
      <w:pPr>
        <w:pStyle w:val="Body"/>
        <w:tabs>
          <w:tab w:val="left" w:pos="720"/>
        </w:tabs>
        <w:spacing w:line="480" w:lineRule="auto"/>
      </w:pPr>
      <w:r>
        <w:rPr>
          <w:rtl w:val="0"/>
          <w:lang w:val="en-US"/>
        </w:rPr>
        <w:t xml:space="preserve"> </w:t>
        <w:tab/>
        <w:t>Despite my health challenges, I attained my doctorate which has, along with my experience as patient, deepened my love for the body, my love of medicine, and my love for my family.</w:t>
      </w:r>
    </w:p>
    <w:p>
      <w:pPr>
        <w:pStyle w:val="Body"/>
        <w:tabs>
          <w:tab w:val="left" w:pos="720"/>
        </w:tabs>
        <w:spacing w:line="480" w:lineRule="auto"/>
      </w:pPr>
      <w:r>
        <w:rPr>
          <w:rtl w:val="0"/>
          <w:lang w:val="en-US"/>
        </w:rPr>
        <w:t>Additionally, I witnessed</w:t>
      </w:r>
      <w:r>
        <w:rPr>
          <w:rtl w:val="0"/>
          <w:lang w:val="en-US"/>
        </w:rPr>
        <w:t>—</w:t>
      </w:r>
      <w:r>
        <w:rPr>
          <w:rtl w:val="0"/>
          <w:lang w:val="en-US"/>
        </w:rPr>
        <w:t>like the rest of the world</w:t>
      </w:r>
      <w:r>
        <w:rPr>
          <w:rtl w:val="0"/>
          <w:lang w:val="en-US"/>
        </w:rPr>
        <w:t>—</w:t>
      </w:r>
      <w:r>
        <w:rPr>
          <w:rtl w:val="0"/>
          <w:lang w:val="en-US"/>
        </w:rPr>
        <w:t>the societal hardships of a pandemic, on top our existing struggles to stay well within our overburdened health system. It increased my conviction that we must become our own advocates for our health since many of the traditional ways of tertiary care are overburdening our hospitals and our pocketbooks.</w:t>
      </w:r>
    </w:p>
    <w:p>
      <w:pPr>
        <w:pStyle w:val="Body"/>
        <w:tabs>
          <w:tab w:val="left" w:pos="720"/>
        </w:tabs>
        <w:spacing w:line="480" w:lineRule="auto"/>
        <w:ind w:firstLine="960"/>
      </w:pPr>
      <w:r>
        <w:rPr>
          <w:rtl w:val="0"/>
          <w:lang w:val="en-US"/>
        </w:rPr>
        <w:t>Likewise, in the pandemic, we lacked our regular movement, performances, athletic events, and social connections</w:t>
      </w:r>
      <w:r>
        <w:rPr>
          <w:rtl w:val="0"/>
          <w:lang w:val="en-US"/>
        </w:rPr>
        <w:t>—</w:t>
      </w:r>
      <w:r>
        <w:rPr>
          <w:rtl w:val="0"/>
          <w:lang w:val="en-US"/>
        </w:rPr>
        <w:t xml:space="preserve">ironically for our health. These deficiencies take a toll on the mind and our overall health. Although we are all affected by this, we can work toward </w:t>
      </w:r>
      <w:r>
        <w:rPr>
          <w:rtl w:val="0"/>
          <w:lang w:val="en-US"/>
        </w:rPr>
        <w:t>‘</w:t>
      </w:r>
      <w:r>
        <w:rPr>
          <w:rtl w:val="0"/>
          <w:lang w:val="en-US"/>
        </w:rPr>
        <w:t>A</w:t>
      </w:r>
      <w:r>
        <w:rPr>
          <w:rtl w:val="0"/>
        </w:rPr>
        <w:t xml:space="preserve"> </w:t>
      </w:r>
      <w:r>
        <w:rPr>
          <w:rtl w:val="0"/>
          <w:lang w:val="en-US"/>
        </w:rPr>
        <w:t>T</w:t>
      </w:r>
      <w:r>
        <w:rPr>
          <w:rtl w:val="0"/>
          <w:lang w:val="en-US"/>
        </w:rPr>
        <w:t xml:space="preserve">urning </w:t>
      </w:r>
      <w:r>
        <w:rPr>
          <w:rtl w:val="0"/>
          <w:lang w:val="en-US"/>
        </w:rPr>
        <w:t>P</w:t>
      </w:r>
      <w:r>
        <w:rPr>
          <w:rtl w:val="0"/>
          <w:lang w:val="en-US"/>
        </w:rPr>
        <w:t>oint</w:t>
      </w:r>
      <w:r>
        <w:rPr>
          <w:rtl w:val="0"/>
          <w:lang w:val="en-US"/>
        </w:rPr>
        <w:t>e</w:t>
      </w:r>
      <w:r>
        <w:rPr>
          <w:rtl w:val="0"/>
          <w:lang w:val="en-US"/>
        </w:rPr>
        <w:t>’</w:t>
      </w:r>
      <w:r>
        <w:rPr>
          <w:rtl w:val="0"/>
          <w:lang w:val="en-US"/>
        </w:rPr>
        <w:t xml:space="preserve"> in our own health and wellness by understanding the following five interconnected pillars:</w:t>
      </w:r>
    </w:p>
    <w:p>
      <w:pPr>
        <w:pStyle w:val="Body"/>
        <w:tabs>
          <w:tab w:val="left" w:pos="720"/>
        </w:tabs>
        <w:spacing w:line="480" w:lineRule="auto"/>
        <w:ind w:firstLine="960"/>
      </w:pPr>
      <w:r>
        <w:rPr>
          <w:rtl w:val="0"/>
          <w:lang w:val="en-US"/>
        </w:rPr>
        <w:t xml:space="preserve">1. </w:t>
      </w:r>
      <w:r>
        <w:rPr>
          <w:rtl w:val="0"/>
          <w:lang w:val="en-US"/>
        </w:rPr>
        <w:t>Art and social connection</w:t>
      </w:r>
    </w:p>
    <w:p>
      <w:pPr>
        <w:pStyle w:val="Body"/>
        <w:tabs>
          <w:tab w:val="left" w:pos="720"/>
        </w:tabs>
        <w:spacing w:line="480" w:lineRule="auto"/>
        <w:ind w:firstLine="960"/>
      </w:pPr>
      <w:r>
        <w:rPr>
          <w:rtl w:val="0"/>
          <w:lang w:val="en-US"/>
        </w:rPr>
        <w:t xml:space="preserve">2. </w:t>
      </w:r>
      <w:r>
        <w:rPr>
          <w:rtl w:val="0"/>
          <w:lang w:val="en-US"/>
        </w:rPr>
        <w:t>Neurologic enhancement</w:t>
      </w:r>
    </w:p>
    <w:p>
      <w:pPr>
        <w:pStyle w:val="Body"/>
        <w:tabs>
          <w:tab w:val="left" w:pos="720"/>
        </w:tabs>
        <w:spacing w:line="480" w:lineRule="auto"/>
        <w:ind w:firstLine="960"/>
      </w:pPr>
      <w:r>
        <w:rPr>
          <w:rtl w:val="0"/>
          <w:lang w:val="en-US"/>
        </w:rPr>
        <w:t xml:space="preserve">3. </w:t>
      </w:r>
      <w:r>
        <w:rPr>
          <w:rtl w:val="0"/>
          <w:lang w:val="en-US"/>
        </w:rPr>
        <w:t>Movement</w:t>
      </w:r>
    </w:p>
    <w:p>
      <w:pPr>
        <w:pStyle w:val="Body"/>
        <w:tabs>
          <w:tab w:val="left" w:pos="720"/>
        </w:tabs>
        <w:spacing w:line="480" w:lineRule="auto"/>
        <w:ind w:firstLine="960"/>
      </w:pPr>
      <w:r>
        <w:rPr>
          <w:rtl w:val="0"/>
          <w:lang w:val="en-US"/>
        </w:rPr>
        <w:t xml:space="preserve">4. </w:t>
      </w:r>
      <w:r>
        <w:rPr>
          <w:rtl w:val="0"/>
          <w:lang w:val="en-US"/>
        </w:rPr>
        <w:t>Sleep</w:t>
      </w:r>
    </w:p>
    <w:p>
      <w:pPr>
        <w:pStyle w:val="Body"/>
        <w:tabs>
          <w:tab w:val="left" w:pos="720"/>
        </w:tabs>
        <w:spacing w:line="480" w:lineRule="auto"/>
        <w:ind w:firstLine="960"/>
      </w:pPr>
      <w:r>
        <w:rPr>
          <w:rtl w:val="0"/>
          <w:lang w:val="en-US"/>
        </w:rPr>
        <w:t xml:space="preserve">5. </w:t>
      </w:r>
      <w:r>
        <w:rPr>
          <w:rtl w:val="0"/>
          <w:lang w:val="en-US"/>
        </w:rPr>
        <w:t>Nutrition</w:t>
      </w:r>
    </w:p>
    <w:p>
      <w:pPr>
        <w:pStyle w:val="Body"/>
        <w:tabs>
          <w:tab w:val="left" w:pos="720"/>
        </w:tabs>
        <w:spacing w:line="480" w:lineRule="auto"/>
      </w:pPr>
    </w:p>
    <w:p>
      <w:pPr>
        <w:pStyle w:val="Body"/>
        <w:tabs>
          <w:tab w:val="left" w:pos="720"/>
        </w:tabs>
        <w:spacing w:line="480" w:lineRule="auto"/>
      </w:pPr>
      <w:r>
        <w:rPr>
          <w:rtl w:val="0"/>
          <w:lang w:val="en-US"/>
        </w:rPr>
        <w:tab/>
        <w:t>I share these pillars of health through the lens of my education, experience in the arts, and my journey with health challenges. These motivate me to educate others about these happier, healthier ways of living. However, my belief in these pillars comes not only from my specialized training in medicine, but these beliefs are also based in scientific studies</w:t>
      </w:r>
      <w:r>
        <w:rPr>
          <w:rtl w:val="0"/>
          <w:lang w:val="en-US"/>
        </w:rPr>
        <w:t>,</w:t>
      </w:r>
      <w:r>
        <w:rPr>
          <w:rtl w:val="0"/>
          <w:lang w:val="en-US"/>
        </w:rPr>
        <w:t xml:space="preserve"> research</w:t>
      </w:r>
      <w:r>
        <w:rPr>
          <w:rtl w:val="0"/>
          <w:lang w:val="en-US"/>
        </w:rPr>
        <w:t>, &amp;</w:t>
      </w:r>
      <w:r>
        <w:rPr>
          <w:rtl w:val="0"/>
          <w:lang w:val="en-US"/>
        </w:rPr>
        <w:t xml:space="preserve"> evidence-based clinical studies.</w:t>
      </w:r>
    </w:p>
    <w:p>
      <w:pPr>
        <w:pStyle w:val="Body"/>
        <w:tabs>
          <w:tab w:val="left" w:pos="720"/>
        </w:tabs>
        <w:spacing w:before="240" w:after="240" w:line="480" w:lineRule="auto"/>
      </w:pPr>
      <w:r>
        <w:rPr>
          <w:rtl w:val="0"/>
          <w:lang w:val="en-US"/>
        </w:rPr>
        <w:tab/>
        <w:t>My hope through all of this is to show how we can dance our way through life</w:t>
      </w:r>
      <w:r>
        <w:rPr>
          <w:rtl w:val="0"/>
          <w:lang w:val="en-US"/>
        </w:rPr>
        <w:t>—</w:t>
      </w:r>
      <w:r>
        <w:rPr>
          <w:rtl w:val="0"/>
          <w:lang w:val="en-US"/>
        </w:rPr>
        <w:t>moving from stage to stage with health, pain-free living, and improved connections between the mind, body, and emotions. We can gracefully approach the longevity and the health that will help us live a fulfilled life</w:t>
      </w:r>
      <w:r>
        <w:rPr>
          <w:rtl w:val="0"/>
          <w:lang w:val="en-US"/>
        </w:rPr>
        <w:t>—</w:t>
      </w:r>
      <w:r>
        <w:rPr>
          <w:rtl w:val="0"/>
          <w:lang w:val="en-US"/>
        </w:rPr>
        <w:t>both as individuals and through our family relations. This example of living will be a gift we can pass on to the next generation.</w:t>
      </w:r>
    </w:p>
    <w:p>
      <w:pPr>
        <w:pStyle w:val="Body"/>
        <w:tabs>
          <w:tab w:val="left" w:pos="720"/>
        </w:tabs>
        <w:spacing w:before="240" w:after="240" w:line="480" w:lineRule="auto"/>
      </w:pPr>
      <w:r>
        <w:rPr>
          <w:rFonts w:ascii="Arial Unicode MS" w:cs="Arial Unicode MS" w:hAnsi="Arial Unicode MS" w:eastAsia="Arial Unicode MS"/>
          <w:b w:val="0"/>
          <w:bCs w:val="0"/>
          <w:i w:val="0"/>
          <w:iCs w:val="0"/>
        </w:rPr>
        <w:br w:type="page"/>
      </w:r>
    </w:p>
    <w:p>
      <w:pPr>
        <w:pStyle w:val="Body"/>
        <w:tabs>
          <w:tab w:val="left" w:pos="720"/>
        </w:tabs>
        <w:spacing w:before="240" w:after="240" w:line="480" w:lineRule="auto"/>
      </w:pPr>
    </w:p>
    <w:p>
      <w:pPr>
        <w:pStyle w:val="Body"/>
        <w:tabs>
          <w:tab w:val="left" w:pos="720"/>
        </w:tabs>
        <w:spacing w:before="240" w:after="240" w:line="480" w:lineRule="auto"/>
      </w:pPr>
    </w:p>
    <w:p>
      <w:pPr>
        <w:pStyle w:val="Body"/>
        <w:tabs>
          <w:tab w:val="left" w:pos="720"/>
        </w:tabs>
        <w:spacing w:before="240" w:after="240" w:line="480" w:lineRule="auto"/>
      </w:pPr>
    </w:p>
    <w:p>
      <w:pPr>
        <w:pStyle w:val="Body"/>
        <w:tabs>
          <w:tab w:val="left" w:pos="720"/>
        </w:tabs>
        <w:spacing w:before="240" w:after="240" w:line="480" w:lineRule="auto"/>
      </w:pPr>
    </w:p>
    <w:p>
      <w:pPr>
        <w:pStyle w:val="Body"/>
        <w:tabs>
          <w:tab w:val="left" w:pos="720"/>
        </w:tabs>
        <w:spacing w:before="240" w:after="240" w:line="480" w:lineRule="auto"/>
      </w:pPr>
    </w:p>
    <w:p>
      <w:pPr>
        <w:pStyle w:val="Body"/>
        <w:tabs>
          <w:tab w:val="left" w:pos="720"/>
        </w:tabs>
        <w:spacing w:before="240" w:after="240" w:line="480" w:lineRule="auto"/>
        <w:jc w:val="center"/>
      </w:pPr>
      <w:r>
        <w:rPr>
          <w:rtl w:val="0"/>
          <w:lang w:val="en-US"/>
        </w:rPr>
        <w:t>Part One: Art and the Social Connection</w:t>
      </w:r>
    </w:p>
    <w:p>
      <w:pPr>
        <w:pStyle w:val="Body"/>
        <w:tabs>
          <w:tab w:val="left" w:pos="720"/>
        </w:tabs>
        <w:spacing w:before="240" w:after="240" w:line="480" w:lineRule="auto"/>
      </w:pPr>
      <w:r>
        <w:rPr>
          <w:rFonts w:ascii="Arial Unicode MS" w:cs="Arial Unicode MS" w:hAnsi="Arial Unicode MS" w:eastAsia="Arial Unicode MS"/>
          <w:b w:val="0"/>
          <w:bCs w:val="0"/>
          <w:i w:val="0"/>
          <w:iCs w:val="0"/>
        </w:rPr>
        <w:br w:type="page"/>
      </w:r>
    </w:p>
    <w:p>
      <w:pPr>
        <w:pStyle w:val="Body"/>
        <w:tabs>
          <w:tab w:val="left" w:pos="720"/>
        </w:tabs>
        <w:spacing w:before="240" w:after="240" w:line="480" w:lineRule="auto"/>
      </w:pPr>
    </w:p>
    <w:p>
      <w:pPr>
        <w:pStyle w:val="Body"/>
        <w:tabs>
          <w:tab w:val="left" w:pos="720"/>
        </w:tabs>
        <w:spacing w:before="240" w:after="160" w:line="256" w:lineRule="auto"/>
        <w:jc w:val="center"/>
      </w:pPr>
      <w:r>
        <w:rPr>
          <w:rtl w:val="0"/>
          <w:lang w:val="da-DK"/>
        </w:rPr>
        <w:t>Chapter: Debbie Reynolds</w:t>
      </w:r>
    </w:p>
    <w:p>
      <w:pPr>
        <w:pStyle w:val="Body"/>
        <w:tabs>
          <w:tab w:val="left" w:pos="720"/>
        </w:tabs>
        <w:spacing w:line="480" w:lineRule="auto"/>
      </w:pPr>
      <w:r>
        <w:rPr>
          <w:rtl w:val="0"/>
          <w:lang w:val="en-US"/>
        </w:rPr>
        <w:t xml:space="preserve">  </w:t>
        <w:tab/>
        <w:t>Perhaps one of the greatest actors of our time</w:t>
      </w:r>
      <w:r>
        <w:rPr>
          <w:rtl w:val="0"/>
        </w:rPr>
        <w:t>–</w:t>
      </w:r>
      <w:r>
        <w:rPr>
          <w:rtl w:val="0"/>
          <w:lang w:val="en-US"/>
        </w:rPr>
        <w:t>a national treasure</w:t>
      </w:r>
      <w:r>
        <w:rPr>
          <w:rtl w:val="0"/>
        </w:rPr>
        <w:t>–</w:t>
      </w:r>
      <w:r>
        <w:rPr>
          <w:rtl w:val="0"/>
          <w:lang w:val="en-US"/>
        </w:rPr>
        <w:t xml:space="preserve">was Debbie Reynolds. She was most popular during the Golden Age of Hollywood, a time where music, singing, and dance ruled the big screen. The grandeur of costume, cast, and set was inspiring, and kept audiences moving to the contagious musical productions. </w:t>
      </w:r>
    </w:p>
    <w:p>
      <w:pPr>
        <w:pStyle w:val="Body"/>
        <w:tabs>
          <w:tab w:val="left" w:pos="720"/>
        </w:tabs>
        <w:spacing w:line="480" w:lineRule="auto"/>
      </w:pPr>
      <w:r>
        <w:rPr>
          <w:rtl w:val="0"/>
          <w:lang w:val="en-US"/>
        </w:rPr>
        <w:tab/>
        <w:t>I was lucky enough to be a family friend of Debbie</w:t>
      </w:r>
      <w:r>
        <w:rPr>
          <w:rtl w:val="1"/>
        </w:rPr>
        <w:t>’</w:t>
      </w:r>
      <w:r>
        <w:rPr>
          <w:rtl w:val="0"/>
          <w:lang w:val="en-US"/>
        </w:rPr>
        <w:t xml:space="preserve">s, and long after Golden Age ended, I had the occasion to visit with Debbie over dinner. She recounted her experience in </w:t>
      </w:r>
      <w:r>
        <w:rPr>
          <w:i w:val="1"/>
          <w:iCs w:val="1"/>
          <w:rtl w:val="0"/>
          <w:lang w:val="en-US"/>
        </w:rPr>
        <w:t>Singing in The Rain</w:t>
      </w:r>
      <w:r>
        <w:rPr>
          <w:rtl w:val="0"/>
        </w:rPr>
        <w:t>:</w:t>
      </w:r>
    </w:p>
    <w:p>
      <w:pPr>
        <w:pStyle w:val="Body"/>
        <w:tabs>
          <w:tab w:val="left" w:pos="720"/>
        </w:tabs>
        <w:spacing w:line="480" w:lineRule="auto"/>
      </w:pPr>
      <w:r>
        <w:rPr>
          <w:rtl w:val="0"/>
          <w:lang w:val="en-US"/>
        </w:rPr>
        <w:t xml:space="preserve">  </w:t>
        <w:tab/>
        <w:t xml:space="preserve">Debbie was nervous to be the youngest leading character in the cast and to perform alongside the great Gene Kelly and Donald O'Conner. </w:t>
      </w:r>
      <w:r>
        <w:rPr>
          <w:rtl w:val="0"/>
          <w:lang w:val="en-US"/>
        </w:rPr>
        <w:t>And,</w:t>
      </w:r>
      <w:r>
        <w:rPr>
          <w:rtl w:val="0"/>
          <w:lang w:val="en-US"/>
        </w:rPr>
        <w:t xml:space="preserve"> concerned </w:t>
      </w:r>
      <w:r>
        <w:rPr>
          <w:rtl w:val="0"/>
          <w:lang w:val="en-US"/>
        </w:rPr>
        <w:t>about</w:t>
      </w:r>
      <w:r>
        <w:rPr>
          <w:rtl w:val="0"/>
        </w:rPr>
        <w:t xml:space="preserve"> </w:t>
      </w:r>
      <w:r>
        <w:rPr>
          <w:rtl w:val="0"/>
          <w:lang w:val="en-US"/>
        </w:rPr>
        <w:t xml:space="preserve">tap </w:t>
      </w:r>
      <w:r>
        <w:rPr>
          <w:rtl w:val="0"/>
          <w:lang w:val="fr-FR"/>
        </w:rPr>
        <w:t>danc</w:t>
      </w:r>
      <w:r>
        <w:rPr>
          <w:rtl w:val="0"/>
          <w:lang w:val="en-US"/>
        </w:rPr>
        <w:t>ing</w:t>
      </w:r>
      <w:r>
        <w:rPr>
          <w:rtl w:val="0"/>
        </w:rPr>
        <w:t xml:space="preserve"> </w:t>
      </w:r>
      <w:r>
        <w:rPr>
          <w:rtl w:val="0"/>
          <w:lang w:val="en-US"/>
        </w:rPr>
        <w:t xml:space="preserve">aside these </w:t>
      </w:r>
      <w:r>
        <w:rPr>
          <w:rtl w:val="0"/>
          <w:lang w:val="en-US"/>
        </w:rPr>
        <w:t>legends of the</w:t>
      </w:r>
      <w:r>
        <w:rPr>
          <w:rtl w:val="0"/>
          <w:lang w:val="en-US"/>
        </w:rPr>
        <w:t>ir</w:t>
      </w:r>
      <w:r>
        <w:rPr>
          <w:rtl w:val="0"/>
          <w:lang w:val="en-US"/>
        </w:rPr>
        <w:t xml:space="preserve"> time</w:t>
      </w:r>
      <w:r>
        <w:rPr>
          <w:rtl w:val="0"/>
          <w:lang w:val="en-US"/>
        </w:rPr>
        <w:t>,</w:t>
      </w:r>
      <w:r>
        <w:rPr>
          <w:rtl w:val="0"/>
          <w:lang w:val="en-US"/>
        </w:rPr>
        <w:t xml:space="preserve"> since she had little experience herself. She would rehearse for hours until her feet were sore and bleeding. It appears that her hard work paid off, as she was not a step behind the greats she danced alongside. She made her movements lively and second nature, imbueing them with her energy and youthful play. They naturally accompanied her lyrical skill in vocal performance.</w:t>
      </w:r>
    </w:p>
    <w:p>
      <w:pPr>
        <w:pStyle w:val="Body"/>
        <w:tabs>
          <w:tab w:val="left" w:pos="720"/>
        </w:tabs>
        <w:spacing w:line="480" w:lineRule="auto"/>
      </w:pPr>
      <w:r>
        <w:rPr>
          <w:rtl w:val="0"/>
          <w:lang w:val="en-US"/>
        </w:rPr>
        <w:t xml:space="preserve">  </w:t>
        <w:tab/>
        <w:t xml:space="preserve">Inspired by her presence and reminiscing from such a grand time, I asked, </w:t>
      </w:r>
      <w:r>
        <w:rPr>
          <w:rtl w:val="1"/>
          <w:lang w:val="ar-SA" w:bidi="ar-SA"/>
        </w:rPr>
        <w:t>“</w:t>
      </w:r>
      <w:r>
        <w:rPr>
          <w:rtl w:val="0"/>
          <w:lang w:val="en-US"/>
        </w:rPr>
        <w:t>I would like to bring back the movie musical. Do you think this is possible?</w:t>
      </w:r>
      <w:r>
        <w:rPr>
          <w:rtl w:val="0"/>
        </w:rPr>
        <w:t xml:space="preserve">” </w:t>
      </w:r>
      <w:r>
        <w:rPr>
          <w:rtl w:val="0"/>
          <w:lang w:val="en-US"/>
        </w:rPr>
        <w:t xml:space="preserve">(This conversation was before the modern musicals the likes of </w:t>
      </w:r>
      <w:r>
        <w:rPr>
          <w:i w:val="1"/>
          <w:iCs w:val="1"/>
          <w:rtl w:val="0"/>
          <w:lang w:val="en-US"/>
        </w:rPr>
        <w:t>Chicago</w:t>
      </w:r>
      <w:r>
        <w:rPr>
          <w:rtl w:val="0"/>
        </w:rPr>
        <w:t xml:space="preserve">, </w:t>
      </w:r>
      <w:r>
        <w:rPr>
          <w:i w:val="1"/>
          <w:iCs w:val="1"/>
          <w:rtl w:val="0"/>
          <w:lang w:val="fr-FR"/>
        </w:rPr>
        <w:t>Les Mis</w:t>
      </w:r>
      <w:r>
        <w:rPr>
          <w:i w:val="1"/>
          <w:iCs w:val="1"/>
          <w:rtl w:val="0"/>
          <w:lang w:val="fr-FR"/>
        </w:rPr>
        <w:t>é</w:t>
      </w:r>
      <w:r>
        <w:rPr>
          <w:i w:val="1"/>
          <w:iCs w:val="1"/>
          <w:rtl w:val="0"/>
          <w:lang w:val="fr-FR"/>
        </w:rPr>
        <w:t>rables</w:t>
      </w:r>
      <w:r>
        <w:rPr>
          <w:rtl w:val="0"/>
        </w:rPr>
        <w:t>,</w:t>
      </w:r>
      <w:r>
        <w:rPr>
          <w:i w:val="1"/>
          <w:iCs w:val="1"/>
          <w:rtl w:val="0"/>
          <w:lang w:val="en-US"/>
        </w:rPr>
        <w:t xml:space="preserve"> Into the Woods</w:t>
      </w:r>
      <w:r>
        <w:rPr>
          <w:rtl w:val="0"/>
          <w:lang w:val="en-US"/>
        </w:rPr>
        <w:t xml:space="preserve">, or cartoon musicals hit the big screen.) </w:t>
      </w:r>
    </w:p>
    <w:p>
      <w:pPr>
        <w:pStyle w:val="Body"/>
        <w:tabs>
          <w:tab w:val="left" w:pos="720"/>
        </w:tabs>
        <w:spacing w:line="480" w:lineRule="auto"/>
      </w:pPr>
      <w:r>
        <w:rPr>
          <w:rtl w:val="0"/>
          <w:lang w:val="en-US"/>
        </w:rPr>
        <w:tab/>
        <w:t xml:space="preserve"> Debbie spoke of this genre movie as an art form, which the current movies and directors of the time lacked experience in producing. Debbie had spoken with Spielberg, Geffen, and other famous directors in Hollywood about attempting these productions. At one poin</w:t>
      </w:r>
      <w:r>
        <w:rPr>
          <w:rtl w:val="0"/>
          <w:lang w:val="en-US"/>
        </w:rPr>
        <w:t>t,</w:t>
      </w:r>
      <w:r>
        <w:rPr>
          <w:rtl w:val="0"/>
          <w:lang w:val="en-US"/>
        </w:rPr>
        <w:t xml:space="preserve"> she </w:t>
      </w:r>
      <w:r>
        <w:rPr>
          <w:rtl w:val="0"/>
          <w:lang w:val="en-US"/>
        </w:rPr>
        <w:t>thought</w:t>
      </w:r>
      <w:r>
        <w:rPr>
          <w:rtl w:val="0"/>
          <w:lang w:val="en-US"/>
        </w:rPr>
        <w:t xml:space="preserve"> Ron Howard could do </w:t>
      </w:r>
      <w:commentRangeStart w:id="0"/>
      <w:commentRangeStart w:id="1"/>
      <w:commentRangeStart w:id="2"/>
      <w:commentRangeStart w:id="3"/>
      <w:r>
        <w:rPr>
          <w:rtl w:val="0"/>
        </w:rPr>
        <w:t xml:space="preserve">it. </w:t>
      </w:r>
      <w:r>
        <w:rPr>
          <w:rtl w:val="1"/>
          <w:lang w:val="ar-SA" w:bidi="ar-SA"/>
        </w:rPr>
        <w:t>“</w:t>
      </w:r>
      <w:r>
        <w:rPr>
          <w:rtl w:val="0"/>
          <w:lang w:val="en-US"/>
        </w:rPr>
        <w:t>But,</w:t>
      </w:r>
      <w:r>
        <w:rPr>
          <w:rtl w:val="0"/>
        </w:rPr>
        <w:t xml:space="preserve">” </w:t>
      </w:r>
      <w:r>
        <w:rPr>
          <w:rtl w:val="0"/>
          <w:lang w:val="en-US"/>
        </w:rPr>
        <w:t xml:space="preserve">she said, </w:t>
      </w:r>
      <w:r>
        <w:rPr>
          <w:rtl w:val="1"/>
          <w:lang w:val="ar-SA" w:bidi="ar-SA"/>
        </w:rPr>
        <w:t>“</w:t>
      </w:r>
      <w:r>
        <w:rPr>
          <w:rtl w:val="0"/>
          <w:lang w:val="en-US"/>
        </w:rPr>
        <w:t>They all just want to do action movies.</w:t>
      </w:r>
      <w:commentRangeEnd w:id="0"/>
      <w:r>
        <w:commentReference w:id="0"/>
      </w:r>
      <w:commentRangeEnd w:id="1"/>
      <w:r>
        <w:commentReference w:id="1"/>
      </w:r>
      <w:commentRangeEnd w:id="2"/>
      <w:r>
        <w:commentReference w:id="2"/>
      </w:r>
      <w:commentRangeEnd w:id="3"/>
      <w:r>
        <w:commentReference w:id="3"/>
      </w:r>
      <w:r>
        <w:rPr>
          <w:rtl w:val="0"/>
        </w:rPr>
        <w:t>”</w:t>
      </w:r>
      <w:r>
        <w:rPr>
          <w:rtl w:val="0"/>
          <w:lang w:val="en-US"/>
        </w:rPr>
        <w:t xml:space="preserve"> Impassioned singing,  original music, and contagious complexities  of coordination,   dance hey </w:t>
      </w:r>
    </w:p>
    <w:p>
      <w:pPr>
        <w:pStyle w:val="Body"/>
        <w:tabs>
          <w:tab w:val="left" w:pos="720"/>
        </w:tabs>
        <w:spacing w:line="480" w:lineRule="auto"/>
      </w:pPr>
    </w:p>
    <w:p>
      <w:pPr>
        <w:pStyle w:val="Body"/>
        <w:tabs>
          <w:tab w:val="left" w:pos="720"/>
        </w:tabs>
        <w:spacing w:line="480" w:lineRule="auto"/>
      </w:pPr>
      <w:r>
        <w:rPr>
          <w:rtl w:val="0"/>
        </w:rPr>
        <w:t xml:space="preserve">  </w:t>
        <w:tab/>
        <w:t>.</w:t>
      </w:r>
    </w:p>
    <w:p>
      <w:pPr>
        <w:pStyle w:val="Body"/>
        <w:tabs>
          <w:tab w:val="left" w:pos="720"/>
        </w:tabs>
        <w:spacing w:line="480" w:lineRule="auto"/>
      </w:pPr>
      <w:r>
        <w:rPr>
          <w:rtl w:val="0"/>
          <w:lang w:val="en-US"/>
        </w:rPr>
        <w:t xml:space="preserve"> </w:t>
        <w:tab/>
        <w:t xml:space="preserve">Ironically, I performed as a newsie in Disney's musical, </w:t>
      </w:r>
      <w:r>
        <w:rPr>
          <w:i w:val="1"/>
          <w:iCs w:val="1"/>
          <w:rtl w:val="0"/>
          <w:lang w:val="en-US"/>
        </w:rPr>
        <w:t>Newsies</w:t>
      </w:r>
      <w:r>
        <w:rPr>
          <w:rtl w:val="0"/>
          <w:lang w:val="en-US"/>
        </w:rPr>
        <w:t>. During my time in production, we worked with the talented Kenny Ortega, Christian Bale, and legendary Ann Margret. We had been told by M</w:t>
      </w:r>
      <w:commentRangeStart w:id="4"/>
      <w:commentRangeStart w:id="5"/>
      <w:commentRangeStart w:id="6"/>
      <w:r>
        <w:rPr>
          <w:rtl w:val="0"/>
          <w:lang w:val="en-US"/>
        </w:rPr>
        <w:t>ichael Eisner himself</w:t>
      </w:r>
      <w:commentRangeEnd w:id="4"/>
      <w:r>
        <w:commentReference w:id="4"/>
      </w:r>
      <w:commentRangeEnd w:id="5"/>
      <w:r>
        <w:commentReference w:id="5"/>
      </w:r>
      <w:commentRangeEnd w:id="6"/>
      <w:r>
        <w:commentReference w:id="6"/>
      </w:r>
      <w:r>
        <w:rPr>
          <w:rtl w:val="0"/>
          <w:lang w:val="en-US"/>
        </w:rPr>
        <w:t xml:space="preserve"> that if this movie were well received, he would bring back the movie musical.</w:t>
      </w:r>
    </w:p>
    <w:p>
      <w:pPr>
        <w:pStyle w:val="Body"/>
        <w:tabs>
          <w:tab w:val="left" w:pos="720"/>
        </w:tabs>
        <w:spacing w:line="480" w:lineRule="auto"/>
      </w:pPr>
      <w:r>
        <w:rPr>
          <w:rtl w:val="0"/>
          <w:lang w:val="en-US"/>
        </w:rPr>
        <w:tab/>
        <w:t xml:space="preserve">Unfortunately, the film didn't initially do as well as we had hoped in its debut. Instead, Disney changed their focus to producing animated musicals, which were an instant success, and </w:t>
      </w:r>
      <w:r>
        <w:rPr>
          <w:i w:val="1"/>
          <w:iCs w:val="1"/>
          <w:rtl w:val="0"/>
          <w:lang w:val="en-US"/>
        </w:rPr>
        <w:t>Newsies</w:t>
      </w:r>
      <w:r>
        <w:rPr>
          <w:rtl w:val="0"/>
          <w:lang w:val="en-US"/>
        </w:rPr>
        <w:t xml:space="preserve"> gathered momentum later on.</w:t>
      </w:r>
    </w:p>
    <w:p>
      <w:pPr>
        <w:pStyle w:val="Body"/>
        <w:tabs>
          <w:tab w:val="left" w:pos="720"/>
        </w:tabs>
        <w:spacing w:line="480" w:lineRule="auto"/>
      </w:pPr>
      <w:r>
        <w:rPr>
          <w:rtl w:val="0"/>
        </w:rPr>
        <w:t xml:space="preserve">  </w:t>
      </w:r>
      <w:commentRangeStart w:id="7"/>
      <w:r>
        <w:rPr>
          <w:rtl w:val="0"/>
          <w:lang w:val="en-US"/>
        </w:rPr>
        <w:tab/>
        <w:t xml:space="preserve">After my conversation with Debbie Reynolds, it is both ironic and incredible to me that I become a part of </w:t>
      </w:r>
      <w:r>
        <w:rPr>
          <w:i w:val="1"/>
          <w:iCs w:val="1"/>
          <w:rtl w:val="0"/>
          <w:lang w:val="en-US"/>
        </w:rPr>
        <w:t>Newsies</w:t>
      </w:r>
      <w:r>
        <w:rPr>
          <w:rtl w:val="0"/>
          <w:lang w:val="en-US"/>
        </w:rPr>
        <w:t xml:space="preserve"> and the reintroduction of the genre. The Golden Age had inspired my love for music and dance, and the elements Debbie was hoping to bring back were the intricate staging, casting, music, and choreography required by these productions. They were and are such a multi-faceted endeavors that it needed experience, planning, and detail to execute. </w:t>
      </w:r>
      <w:commentRangeStart w:id="8"/>
      <w:commentRangeStart w:id="9"/>
      <w:commentRangeStart w:id="10"/>
      <w:r>
        <w:rPr>
          <w:rtl w:val="0"/>
          <w:lang w:val="en-US"/>
        </w:rPr>
        <w:t>The notion that such artistry could just be picked up without experience speaks to the skill and talent required, not just by the actor but by the entire crew. Indeed, this was an acquired skill.</w:t>
      </w:r>
      <w:commentRangeEnd w:id="7"/>
      <w:r>
        <w:commentReference w:id="7"/>
      </w:r>
      <w:commentRangeEnd w:id="8"/>
      <w:r>
        <w:commentReference w:id="8"/>
      </w:r>
      <w:commentRangeEnd w:id="9"/>
      <w:r>
        <w:commentReference w:id="9"/>
      </w:r>
      <w:commentRangeEnd w:id="10"/>
      <w:r>
        <w:commentReference w:id="10"/>
      </w:r>
    </w:p>
    <w:p>
      <w:pPr>
        <w:pStyle w:val="Body"/>
        <w:tabs>
          <w:tab w:val="left" w:pos="720"/>
        </w:tabs>
        <w:spacing w:line="480" w:lineRule="auto"/>
      </w:pPr>
    </w:p>
    <w:p>
      <w:pPr>
        <w:pStyle w:val="Body"/>
        <w:tabs>
          <w:tab w:val="left" w:pos="720"/>
        </w:tabs>
        <w:spacing w:line="480" w:lineRule="auto"/>
      </w:pPr>
      <w:r>
        <w:rPr>
          <w:rFonts w:ascii="Arial Unicode MS" w:cs="Arial Unicode MS" w:hAnsi="Arial Unicode MS" w:eastAsia="Arial Unicode MS"/>
          <w:b w:val="0"/>
          <w:bCs w:val="0"/>
          <w:i w:val="0"/>
          <w:iCs w:val="0"/>
        </w:rPr>
        <w:br w:type="page"/>
      </w:r>
    </w:p>
    <w:p>
      <w:pPr>
        <w:pStyle w:val="Body"/>
        <w:tabs>
          <w:tab w:val="left" w:pos="720"/>
        </w:tabs>
        <w:spacing w:line="480" w:lineRule="auto"/>
      </w:pPr>
    </w:p>
    <w:p>
      <w:pPr>
        <w:pStyle w:val="Body"/>
        <w:tabs>
          <w:tab w:val="left" w:pos="720"/>
        </w:tabs>
        <w:spacing w:line="480" w:lineRule="auto"/>
        <w:jc w:val="center"/>
      </w:pPr>
      <w:r>
        <w:rPr>
          <w:rtl w:val="0"/>
          <w:lang w:val="nl-NL"/>
        </w:rPr>
        <w:t>Chapter</w:t>
      </w:r>
    </w:p>
    <w:p>
      <w:pPr>
        <w:pStyle w:val="Body"/>
        <w:tabs>
          <w:tab w:val="left" w:pos="720"/>
        </w:tabs>
        <w:spacing w:line="480" w:lineRule="auto"/>
      </w:pPr>
      <w:r>
        <w:rPr>
          <w:rtl w:val="0"/>
          <w:lang w:val="en-US"/>
        </w:rPr>
        <w:tab/>
        <w:t>We have a shared human experience of admiring great talent. Who would cast aspersions on the genius of Michelangelo, who brilliantly conceptualized the art of the Sistine Chapel? Or who doesn</w:t>
      </w:r>
      <w:r>
        <w:rPr>
          <w:rtl w:val="1"/>
        </w:rPr>
        <w:t>’</w:t>
      </w:r>
      <w:r>
        <w:rPr>
          <w:rtl w:val="0"/>
          <w:lang w:val="en-US"/>
        </w:rPr>
        <w:t>t admire the brainpower required to perform a concerto. Or the intelligence and focus Michael Jordan, who could whiz past contenders, plan and execute his movement, and slam dunk. with reflexive ease.</w:t>
      </w:r>
    </w:p>
    <w:p>
      <w:pPr>
        <w:pStyle w:val="Body"/>
        <w:tabs>
          <w:tab w:val="left" w:pos="720"/>
        </w:tabs>
        <w:spacing w:line="480" w:lineRule="auto"/>
      </w:pPr>
      <w:r>
        <w:rPr>
          <w:rtl w:val="0"/>
          <w:lang w:val="en-US"/>
        </w:rPr>
        <w:tab/>
        <w:t>Considering all these greats, some might assume that these skills are a result of higher brain processes. Therefore, we often refer to them as ing</w:t>
      </w:r>
      <w:r>
        <w:rPr>
          <w:rtl w:val="0"/>
          <w:lang w:val="fr-FR"/>
        </w:rPr>
        <w:t>é</w:t>
      </w:r>
      <w:r>
        <w:rPr>
          <w:rtl w:val="0"/>
          <w:lang w:val="en-US"/>
        </w:rPr>
        <w:t>nues, or geniuses, when citing their accomplishments, as if the brain has produced an anomaly regarding its processes and outcomes. However, it is only derived through natural skill, concentration, focus, and concerted effort</w:t>
      </w:r>
      <w:r>
        <w:rPr>
          <w:rtl w:val="0"/>
        </w:rPr>
        <w:t>–</w:t>
      </w:r>
      <w:r>
        <w:rPr>
          <w:rtl w:val="0"/>
          <w:lang w:val="en-US"/>
        </w:rPr>
        <w:t>coupled with action and expression. Art in all its forms, athletics, and sociality are more than simple entertainment but very real components to our wellness that keep us healthy and can also heal us in very literal ways</w:t>
      </w:r>
      <w:r>
        <w:rPr>
          <w:rtl w:val="0"/>
        </w:rPr>
        <w:t>–</w:t>
      </w:r>
      <w:r>
        <w:rPr>
          <w:rtl w:val="0"/>
          <w:lang w:val="en-US"/>
        </w:rPr>
        <w:t xml:space="preserve">moreover we can see that intelligence, art, and movement are all connected. </w:t>
      </w:r>
    </w:p>
    <w:p>
      <w:pPr>
        <w:pStyle w:val="Body"/>
        <w:tabs>
          <w:tab w:val="left" w:pos="720"/>
        </w:tabs>
        <w:spacing w:line="480" w:lineRule="auto"/>
      </w:pPr>
      <w:r>
        <w:rPr>
          <w:rtl w:val="0"/>
          <w:lang w:val="en-US"/>
        </w:rPr>
        <w:t xml:space="preserve">  </w:t>
        <w:tab/>
        <w:t xml:space="preserve">The movie musical Debbie Reynolds and I yearned to bring back provides a metaphor for the way these things are connected with our health and wellness. </w:t>
      </w:r>
    </w:p>
    <w:p>
      <w:pPr>
        <w:pStyle w:val="Body"/>
        <w:tabs>
          <w:tab w:val="left" w:pos="720"/>
        </w:tabs>
        <w:spacing w:line="480" w:lineRule="auto"/>
      </w:pPr>
      <w:r>
        <w:rPr>
          <w:rtl w:val="0"/>
          <w:lang w:val="en-US"/>
        </w:rPr>
        <w:tab/>
        <w:t>First, we have the Actor. Most protagonists narrate their stories by literal action, or in other words, movement. This motion relays the emotion. The etymology of word itself</w:t>
      </w:r>
      <w:r>
        <w:rPr>
          <w:rtl w:val="0"/>
        </w:rPr>
        <w:t xml:space="preserve">– </w:t>
      </w:r>
      <w:r>
        <w:rPr>
          <w:rtl w:val="0"/>
        </w:rPr>
        <w:t>e</w:t>
      </w:r>
      <w:r>
        <w:rPr>
          <w:i w:val="1"/>
          <w:iCs w:val="1"/>
          <w:rtl w:val="0"/>
          <w:lang w:val="fr-FR"/>
        </w:rPr>
        <w:t>motion</w:t>
      </w:r>
      <w:r>
        <w:rPr>
          <w:i w:val="1"/>
          <w:iCs w:val="1"/>
          <w:rtl w:val="0"/>
        </w:rPr>
        <w:t>–</w:t>
      </w:r>
      <w:r>
        <w:rPr>
          <w:rtl w:val="0"/>
          <w:lang w:val="en-US"/>
        </w:rPr>
        <w:t xml:space="preserve"> derives from the Latin verb to move. </w:t>
      </w:r>
      <w:commentRangeStart w:id="11"/>
      <w:r>
        <w:rPr>
          <w:rtl w:val="0"/>
          <w:lang w:val="en-US"/>
        </w:rPr>
        <w:t>The skill necessary to perform comes down to performing movement or action. And as Debbie Reynold's herself stated, this requires skill to execute a musical, and studies show it lights up the brain.</w:t>
      </w:r>
      <w:commentRangeEnd w:id="11"/>
      <w:r>
        <w:commentReference w:id="11"/>
      </w:r>
    </w:p>
    <w:p>
      <w:pPr>
        <w:pStyle w:val="Body"/>
        <w:tabs>
          <w:tab w:val="left" w:pos="720"/>
        </w:tabs>
        <w:spacing w:line="480" w:lineRule="auto"/>
      </w:pPr>
      <w:r>
        <w:rPr>
          <w:rtl w:val="0"/>
          <w:lang w:val="en-US"/>
        </w:rPr>
        <w:t xml:space="preserve">  </w:t>
        <w:tab/>
        <w:t>In recent the violin players</w:t>
      </w:r>
      <w:r>
        <w:rPr>
          <w:rtl w:val="1"/>
        </w:rPr>
        <w:t>’</w:t>
      </w:r>
      <w:r>
        <w:rPr>
          <w:rtl w:val="0"/>
          <w:lang w:val="en-US"/>
        </w:rPr>
        <w:t xml:space="preserve">sbrains develop more cortical tissue and neurons to execute their skill. </w:t>
      </w:r>
      <w:commentRangeStart w:id="12"/>
      <w:r>
        <w:rPr>
          <w:rtl w:val="0"/>
          <w:lang w:val="en-US"/>
        </w:rPr>
        <w:t xml:space="preserve">Artists and dancers who are skilled at their craft have developed more significant connections. </w:t>
      </w:r>
      <w:commentRangeEnd w:id="12"/>
      <w:r>
        <w:commentReference w:id="12"/>
      </w:r>
      <w:commentRangeStart w:id="13"/>
      <w:r>
        <w:rPr>
          <w:rtl w:val="0"/>
          <w:lang w:val="en-US"/>
        </w:rPr>
        <w:t>And, with these robust connections, they have demonstrated that their academic skills have benefited. Artists who perform, and practice, do better in academics due to their artistic training. The brain is helped from the practice, and their skills produce more significant connections and accelerated learning when compared to those without such training.</w:t>
      </w:r>
      <w:commentRangeEnd w:id="13"/>
      <w:r>
        <w:commentReference w:id="13"/>
      </w:r>
    </w:p>
    <w:p>
      <w:pPr>
        <w:pStyle w:val="Body"/>
        <w:tabs>
          <w:tab w:val="left" w:pos="720"/>
        </w:tabs>
        <w:spacing w:line="480" w:lineRule="auto"/>
      </w:pPr>
      <w:r>
        <w:rPr>
          <w:rtl w:val="0"/>
          <w:lang w:val="en-US"/>
        </w:rPr>
        <w:tab/>
        <w:t>In 2012, students who participated in music education scored an average of 31 points higher in reading, 23 points above the average in math, and 31 points higher than average in writing on their SAT. In another 2012 study, researchers demonstrated a strong relationship between academic success and participation in school arts. Those who participated in school arts achieved higher grade point averages and scores on the Florida Comprehensive Assessment Test and on math and verbal portions of the SAT Exam.</w:t>
      </w:r>
      <w:r>
        <w:br w:type="textWrapping"/>
      </w:r>
      <w:commentRangeStart w:id="14"/>
    </w:p>
    <w:p>
      <w:pPr>
        <w:pStyle w:val="Body"/>
        <w:tabs>
          <w:tab w:val="left" w:pos="720"/>
        </w:tabs>
        <w:spacing w:line="480" w:lineRule="auto"/>
      </w:pPr>
      <w:r>
        <w:rPr>
          <w:rtl w:val="0"/>
          <w:lang w:val="en-US"/>
        </w:rPr>
        <w:t>(The Players: The ANS-balancing each act, with a cast of Serotonin, dopamine, Adrenaline, Acetylcholine. Which influence the HPA and related global influence of hormones and trophic factors.)</w:t>
      </w:r>
      <w:commentRangeEnd w:id="14"/>
      <w:r>
        <w:commentReference w:id="14"/>
      </w:r>
    </w:p>
    <w:p>
      <w:pPr>
        <w:pStyle w:val="Body"/>
        <w:tabs>
          <w:tab w:val="left" w:pos="720"/>
        </w:tabs>
        <w:spacing w:line="480" w:lineRule="auto"/>
      </w:pPr>
      <w:r>
        <w:rPr>
          <w:rtl w:val="0"/>
          <w:lang w:val="en-US"/>
        </w:rPr>
        <w:t xml:space="preserve">  </w:t>
        <w:tab/>
        <w:t xml:space="preserve">Unfortunately, The academic community has often looked at such training as non-essential to intelligence and ancillary to education. In many areas, art and physical education have often been cut or defunded in the face of budget cuts. Likewise, movement in education was relegated to a base process in higher education. Perhaps this wouldn't be the case if the academic community had a better neurological understanding. </w:t>
      </w:r>
      <w:commentRangeStart w:id="15"/>
      <w:r>
        <w:rPr>
          <w:rtl w:val="0"/>
          <w:lang w:val="en-US"/>
        </w:rPr>
        <w:t>Now evidence demonstrates that physical movement is associated with higher thought processes. The cerebellum, which is primarily involved in movement, has been found to be a key player in higher thought processes.</w:t>
      </w:r>
      <w:commentRangeEnd w:id="15"/>
      <w:r>
        <w:commentReference w:id="15"/>
      </w:r>
    </w:p>
    <w:p>
      <w:pPr>
        <w:pStyle w:val="Body"/>
        <w:tabs>
          <w:tab w:val="left" w:pos="720"/>
        </w:tabs>
        <w:spacing w:line="480" w:lineRule="auto"/>
      </w:pPr>
      <w:r>
        <w:rPr>
          <w:rtl w:val="0"/>
        </w:rPr>
        <w:t xml:space="preserve">  </w:t>
      </w:r>
      <w:r>
        <w:rPr>
          <w:rFonts w:ascii="Arial Unicode MS" w:cs="Arial Unicode MS" w:hAnsi="Arial Unicode MS" w:eastAsia="Arial Unicode MS"/>
          <w:b w:val="0"/>
          <w:bCs w:val="0"/>
          <w:i w:val="0"/>
          <w:iCs w:val="0"/>
        </w:rPr>
        <w:br w:type="page"/>
      </w:r>
    </w:p>
    <w:p>
      <w:pPr>
        <w:pStyle w:val="Body"/>
        <w:tabs>
          <w:tab w:val="left" w:pos="720"/>
        </w:tabs>
        <w:spacing w:line="480" w:lineRule="auto"/>
      </w:pPr>
      <w:r>
        <w:rPr>
          <w:rtl w:val="0"/>
        </w:rPr>
        <w:tab/>
        <w:t xml:space="preserve"> </w:t>
      </w:r>
    </w:p>
    <w:p>
      <w:pPr>
        <w:pStyle w:val="Body"/>
        <w:tabs>
          <w:tab w:val="left" w:pos="720"/>
        </w:tabs>
        <w:spacing w:line="480" w:lineRule="auto"/>
      </w:pPr>
    </w:p>
    <w:p>
      <w:pPr>
        <w:pStyle w:val="Body"/>
        <w:tabs>
          <w:tab w:val="left" w:pos="720"/>
        </w:tabs>
        <w:spacing w:line="480" w:lineRule="auto"/>
        <w:ind w:left="2160"/>
      </w:pPr>
      <w:r>
        <w:rPr>
          <w:rtl w:val="0"/>
        </w:rPr>
        <w:t>Dr. Ralph O</w:t>
      </w:r>
      <w:r>
        <w:rPr>
          <w:rtl w:val="1"/>
        </w:rPr>
        <w:t>’</w:t>
      </w:r>
      <w:r>
        <w:rPr>
          <w:rtl w:val="0"/>
        </w:rPr>
        <w:t>pacic</w:t>
      </w:r>
    </w:p>
    <w:p>
      <w:pPr>
        <w:pStyle w:val="Body"/>
        <w:tabs>
          <w:tab w:val="left" w:pos="720"/>
        </w:tabs>
        <w:spacing w:line="480" w:lineRule="auto"/>
      </w:pPr>
      <w:r>
        <w:rPr>
          <w:rtl w:val="0"/>
          <w:lang w:val="en-US"/>
        </w:rPr>
        <w:t xml:space="preserve">  </w:t>
        <w:tab/>
        <w:t>The great educator, Dr. Ralph O</w:t>
      </w:r>
      <w:r>
        <w:rPr>
          <w:rtl w:val="1"/>
        </w:rPr>
        <w:t>’</w:t>
      </w:r>
      <w:r>
        <w:rPr>
          <w:rtl w:val="0"/>
          <w:lang w:val="en-US"/>
        </w:rPr>
        <w:t>pacic, ED, is known for inspiring our youth to achievement. Ranging from Tony Award recipients, Emmy Award winners, and stars of the silver screen. Ralph has regularly been recognized as one of Orange Counties Most influential, persons. He is a Doctorate recipient from USC, in education and founder of the Orange County School of the Arts and Arts Schools Network. His students have travelled to the heights of academia, accepted into the coveted Ivy, league, schools, and several post-doctoral, PhD, Medical, Engineer</w:t>
      </w:r>
      <w:r>
        <w:rPr>
          <w:rtl w:val="1"/>
        </w:rPr>
        <w:t>’</w:t>
      </w:r>
      <w:r>
        <w:rPr>
          <w:rtl w:val="0"/>
          <w:lang w:val="it-IT"/>
        </w:rPr>
        <w:t>s, Educator</w:t>
      </w:r>
      <w:r>
        <w:rPr>
          <w:rtl w:val="1"/>
        </w:rPr>
        <w:t>’</w:t>
      </w:r>
      <w:r>
        <w:rPr>
          <w:rtl w:val="0"/>
          <w:lang w:val="en-US"/>
        </w:rPr>
        <w:t>s and influential Intellects</w:t>
      </w:r>
      <w:r>
        <w:rPr>
          <w:rtl w:val="1"/>
        </w:rPr>
        <w:t>’</w:t>
      </w:r>
      <w:r>
        <w:rPr>
          <w:rtl w:val="0"/>
        </w:rPr>
        <w:t>.</w:t>
      </w:r>
    </w:p>
    <w:p>
      <w:pPr>
        <w:pStyle w:val="Body"/>
        <w:tabs>
          <w:tab w:val="left" w:pos="720"/>
        </w:tabs>
        <w:spacing w:line="480" w:lineRule="auto"/>
      </w:pPr>
      <w:r>
        <w:rPr>
          <w:rtl w:val="0"/>
          <w:lang w:val="en-US"/>
        </w:rPr>
        <w:t xml:space="preserve">  </w:t>
        <w:tab/>
        <w:t xml:space="preserve">As, one who believed in me, his school motto: </w:t>
      </w:r>
      <w:r>
        <w:rPr>
          <w:rtl w:val="1"/>
          <w:lang w:val="ar-SA" w:bidi="ar-SA"/>
        </w:rPr>
        <w:t>“</w:t>
      </w:r>
      <w:r>
        <w:rPr>
          <w:rtl w:val="0"/>
          <w:lang w:val="en-US"/>
        </w:rPr>
        <w:t>Where Dreams Become Reality!</w:t>
      </w:r>
      <w:r>
        <w:rPr>
          <w:rtl w:val="0"/>
        </w:rPr>
        <w:t xml:space="preserve">” </w:t>
      </w:r>
      <w:r>
        <w:rPr>
          <w:rtl w:val="0"/>
          <w:lang w:val="en-US"/>
        </w:rPr>
        <w:t xml:space="preserve">has not only brought through his program, dreamers, but achievers such as the likes of the </w:t>
      </w:r>
      <w:r>
        <w:rPr>
          <w:rtl w:val="1"/>
          <w:lang w:val="ar-SA" w:bidi="ar-SA"/>
        </w:rPr>
        <w:t>“</w:t>
      </w:r>
      <w:r>
        <w:rPr>
          <w:rtl w:val="0"/>
        </w:rPr>
        <w:t>Mandalorian</w:t>
      </w:r>
      <w:r>
        <w:rPr>
          <w:rtl w:val="0"/>
        </w:rPr>
        <w:t>”</w:t>
      </w:r>
      <w:r>
        <w:rPr>
          <w:rtl w:val="0"/>
          <w:lang w:val="en-US"/>
        </w:rPr>
        <w:t>, Pedro Pascal. During, his time as an educator, he has regularly witnessed the effect of the arts in achievement, and academia: Students inspired by arts to great achievements! His students performed for US Presidents: Bush, Clinton, and Obama, and at the White House.</w:t>
      </w:r>
    </w:p>
    <w:p>
      <w:pPr>
        <w:pStyle w:val="Body"/>
        <w:tabs>
          <w:tab w:val="left" w:pos="720"/>
        </w:tabs>
        <w:spacing w:line="480" w:lineRule="auto"/>
      </w:pPr>
      <w:r>
        <w:rPr>
          <w:rtl w:val="0"/>
          <w:lang w:val="en-US"/>
        </w:rPr>
        <w:t xml:space="preserve">  </w:t>
        <w:tab/>
        <w:t>Who would question, the notion of taking the lead; or, a life well lived, as one inspired by passion, and an enjoined life, of not only practicality, where humanity, tells its story- but inspires another</w:t>
      </w:r>
      <w:r>
        <w:rPr>
          <w:rtl w:val="1"/>
        </w:rPr>
        <w:t>’</w:t>
      </w:r>
      <w:r>
        <w:rPr>
          <w:rtl w:val="0"/>
          <w:lang w:val="en-US"/>
        </w:rPr>
        <w:t xml:space="preserve">s step-off into flight- scoffing the air of fear to the height of achievement?   </w:t>
        <w:tab/>
        <w:t>I was struck at his personal concern for me, his care, his heart, as his fear of God, equaled the stature of his soul passion struck. Ralph held love: a song of desire for everyone to enjoy their God given gifts. With equality and the humility to believe in each child, like an amber lite from God</w:t>
      </w:r>
      <w:r>
        <w:rPr>
          <w:rtl w:val="1"/>
        </w:rPr>
        <w:t>’</w:t>
      </w:r>
      <w:r>
        <w:rPr>
          <w:rtl w:val="0"/>
          <w:lang w:val="en-US"/>
        </w:rPr>
        <w:t>s own finger! Ralph just wanted us to reflect, on what we could do! He encouraged our growth with personal interest. He was a noun, a verb, an adjective for all we could do, describe, not only our coach and champion, but our friend.</w:t>
      </w:r>
    </w:p>
    <w:p>
      <w:pPr>
        <w:pStyle w:val="Body"/>
        <w:tabs>
          <w:tab w:val="left" w:pos="720"/>
        </w:tabs>
        <w:spacing w:line="480" w:lineRule="auto"/>
      </w:pPr>
      <w:r>
        <w:rPr>
          <w:rtl w:val="0"/>
          <w:lang w:val="en-US"/>
        </w:rPr>
        <w:t xml:space="preserve">  </w:t>
        <w:tab/>
        <w:t>Perhaps this is the epitome, itself of what we may require seeing that art, talent, and education, go hand in hand with achievement in a life well lived. Part of his living legacy is the foundation of a community to empower educators and leaders, with the establishment of the Arts School Network, established in 1981.</w:t>
      </w:r>
    </w:p>
    <w:p>
      <w:pPr>
        <w:pStyle w:val="Body"/>
        <w:tabs>
          <w:tab w:val="left" w:pos="720"/>
        </w:tabs>
        <w:spacing w:line="480" w:lineRule="auto"/>
      </w:pPr>
      <w:r>
        <w:rPr>
          <w:rtl w:val="0"/>
        </w:rPr>
        <w:t xml:space="preserve">  </w:t>
        <w:tab/>
      </w:r>
      <w:r>
        <w:rPr>
          <w:rtl w:val="0"/>
          <w:lang w:val="en-US"/>
        </w:rPr>
        <w:t>“</w:t>
      </w:r>
      <w:r>
        <w:rPr>
          <w:rtl w:val="0"/>
          <w:lang w:val="en-US"/>
        </w:rPr>
        <w:t xml:space="preserve">Arts Schools Network is a collective group of arts leaders and thought partners joined together in their pursuit to be valuable contributors in the arts learning ecosystem. Whose, membership includes leaders fromK-12 arts schools, universities, colleges, organizations, and individual members from across the country. </w:t>
      </w:r>
    </w:p>
    <w:p>
      <w:pPr>
        <w:pStyle w:val="Body"/>
        <w:tabs>
          <w:tab w:val="left" w:pos="720"/>
        </w:tabs>
        <w:spacing w:line="480" w:lineRule="auto"/>
      </w:pPr>
      <w:r>
        <w:rPr>
          <w:rtl w:val="0"/>
          <w:lang w:val="en-US"/>
        </w:rPr>
        <w:t xml:space="preserve">  </w:t>
        <w:tab/>
        <w:t>Arts Schools Network empowers leaders of arts schools by connecting them regionally, nationally, and internationally to raise the quality, profile, and success of the students whom they serve.</w:t>
      </w:r>
      <w:r>
        <w:rPr>
          <w:rtl w:val="0"/>
          <w:lang w:val="en-US"/>
        </w:rPr>
        <w:t>”</w:t>
      </w:r>
    </w:p>
    <w:p>
      <w:pPr>
        <w:pStyle w:val="Body"/>
        <w:tabs>
          <w:tab w:val="left" w:pos="720"/>
        </w:tabs>
        <w:spacing w:before="240" w:after="240" w:line="480" w:lineRule="auto"/>
      </w:pPr>
      <w:r>
        <w:rPr>
          <w:rFonts w:ascii="Arial Unicode MS" w:cs="Arial Unicode MS" w:hAnsi="Arial Unicode MS" w:eastAsia="Arial Unicode MS"/>
          <w:b w:val="0"/>
          <w:bCs w:val="0"/>
          <w:i w:val="0"/>
          <w:iCs w:val="0"/>
        </w:rPr>
        <w:br w:type="page"/>
      </w:r>
    </w:p>
    <w:p>
      <w:pPr>
        <w:pStyle w:val="Body"/>
        <w:tabs>
          <w:tab w:val="left" w:pos="720"/>
        </w:tabs>
        <w:spacing w:before="240" w:after="240" w:line="480" w:lineRule="auto"/>
        <w:jc w:val="center"/>
      </w:pPr>
      <w:r>
        <w:rPr>
          <w:rtl w:val="0"/>
          <w:lang w:val="en-US"/>
        </w:rPr>
        <w:t xml:space="preserve">Chapter: The </w:t>
      </w:r>
      <w:r>
        <w:rPr>
          <w:rtl w:val="0"/>
          <w:lang w:val="en-US"/>
        </w:rPr>
        <w:t>Environment</w:t>
      </w:r>
    </w:p>
    <w:p>
      <w:pPr>
        <w:pStyle w:val="Body"/>
        <w:tabs>
          <w:tab w:val="left" w:pos="720"/>
        </w:tabs>
        <w:spacing w:line="480" w:lineRule="auto"/>
        <w:ind w:firstLine="180"/>
      </w:pPr>
    </w:p>
    <w:p>
      <w:pPr>
        <w:pStyle w:val="Body"/>
        <w:tabs>
          <w:tab w:val="left" w:pos="720"/>
        </w:tabs>
        <w:spacing w:before="240" w:after="240" w:line="480" w:lineRule="auto"/>
      </w:pPr>
      <w:r>
        <w:rPr>
          <w:rtl w:val="0"/>
        </w:rPr>
        <w:t xml:space="preserve">  </w:t>
        <w:tab/>
        <w:t>We</w:t>
      </w:r>
      <w:r>
        <w:rPr>
          <w:rtl w:val="1"/>
        </w:rPr>
        <w:t>’</w:t>
      </w:r>
      <w:r>
        <w:rPr>
          <w:rtl w:val="0"/>
          <w:lang w:val="en-US"/>
        </w:rPr>
        <w:t>ve discussed the actors in our wellness metaphor, but the actors need</w:t>
      </w:r>
      <w:commentRangeStart w:id="16"/>
      <w:commentRangeStart w:id="17"/>
      <w:commentRangeStart w:id="18"/>
      <w:commentRangeStart w:id="19"/>
      <w:r>
        <w:rPr>
          <w:rtl w:val="0"/>
          <w:lang w:val="en-US"/>
        </w:rPr>
        <w:t xml:space="preserve"> a stage and a rehearsal hall.</w:t>
      </w:r>
      <w:commentRangeEnd w:id="16"/>
      <w:r>
        <w:commentReference w:id="16"/>
      </w:r>
      <w:commentRangeEnd w:id="17"/>
      <w:r>
        <w:commentReference w:id="17"/>
      </w:r>
      <w:commentRangeEnd w:id="18"/>
      <w:r>
        <w:commentReference w:id="18"/>
      </w:r>
      <w:commentRangeEnd w:id="19"/>
      <w:r>
        <w:commentReference w:id="19"/>
      </w:r>
      <w:r>
        <w:rPr>
          <w:rtl w:val="0"/>
          <w:lang w:val="en-US"/>
        </w:rPr>
        <w:t xml:space="preserve"> It is essential that we have a place to grow, practice, and improve. Even though we focus on our performance, we often forget the process of rehearsal. </w:t>
      </w:r>
      <w:commentRangeStart w:id="20"/>
      <w:r>
        <w:rPr>
          <w:rtl w:val="0"/>
          <w:lang w:val="en-US"/>
        </w:rPr>
        <w:t>Every good artist needs a safe place to practice and analyze their performance with other players and the director.</w:t>
      </w:r>
      <w:commentRangeEnd w:id="20"/>
      <w:r>
        <w:commentReference w:id="20"/>
      </w:r>
      <w:r>
        <w:rPr>
          <w:rtl w:val="0"/>
          <w:lang w:val="en-US"/>
        </w:rPr>
        <w:t xml:space="preserve"> If not, there would be no performance: When the time for performance is, at last, the time for preparation has passed.</w:t>
      </w:r>
      <w:r>
        <w:rPr>
          <w:rtl w:val="0"/>
        </w:rPr>
        <w:t>”</w:t>
      </w:r>
    </w:p>
    <w:p>
      <w:pPr>
        <w:pStyle w:val="Body"/>
        <w:tabs>
          <w:tab w:val="left" w:pos="720"/>
        </w:tabs>
        <w:spacing w:before="240" w:after="240" w:line="480" w:lineRule="auto"/>
      </w:pPr>
      <w:r>
        <w:rPr>
          <w:rtl w:val="0"/>
          <w:lang w:val="en-US"/>
        </w:rPr>
        <w:t xml:space="preserve">  </w:t>
        <w:tab/>
        <w:t xml:space="preserve">To effectuate a concerted effort, timing and environment are </w:t>
      </w:r>
      <w:r>
        <w:rPr>
          <w:rtl w:val="1"/>
          <w:lang w:val="ar-SA" w:bidi="ar-SA"/>
        </w:rPr>
        <w:t>“</w:t>
      </w:r>
      <w:r>
        <w:rPr>
          <w:rtl w:val="0"/>
          <w:lang w:val="en-US"/>
        </w:rPr>
        <w:t>Everything!</w:t>
      </w:r>
      <w:r>
        <w:rPr>
          <w:rtl w:val="0"/>
        </w:rPr>
        <w:t xml:space="preserve">” </w:t>
      </w:r>
      <w:r>
        <w:rPr>
          <w:rtl w:val="0"/>
          <w:lang w:val="en-US"/>
        </w:rPr>
        <w:t>Try getting a standing ovation with the fire alarm going off. I was once told that life and its success is related to the balancing of three environmental buckets, as their influence is poured into our lives</w:t>
      </w:r>
      <w:commentRangeStart w:id="21"/>
      <w:r>
        <w:rPr>
          <w:rtl w:val="0"/>
        </w:rPr>
        <w:t>:</w:t>
      </w:r>
    </w:p>
    <w:p>
      <w:pPr>
        <w:pStyle w:val="Body"/>
        <w:tabs>
          <w:tab w:val="left" w:pos="720"/>
        </w:tabs>
        <w:spacing w:before="240" w:after="240" w:line="480" w:lineRule="auto"/>
        <w:jc w:val="center"/>
      </w:pPr>
      <w:r>
        <w:rPr>
          <w:rtl w:val="0"/>
          <w:lang w:val="en-US"/>
        </w:rPr>
        <w:t>The Bucket List:</w:t>
      </w:r>
    </w:p>
    <w:p>
      <w:pPr>
        <w:pStyle w:val="Body"/>
        <w:tabs>
          <w:tab w:val="left" w:pos="720"/>
        </w:tabs>
        <w:spacing w:after="240" w:line="480" w:lineRule="auto"/>
        <w:ind w:left="480" w:firstLine="240"/>
      </w:pPr>
      <w:r>
        <w:rPr>
          <w:rtl w:val="0"/>
          <w:lang w:val="en-US"/>
        </w:rPr>
        <w:t>The things we can't control</w:t>
      </w:r>
    </w:p>
    <w:p>
      <w:pPr>
        <w:pStyle w:val="Body"/>
        <w:tabs>
          <w:tab w:val="left" w:pos="720"/>
        </w:tabs>
        <w:spacing w:after="240" w:line="480" w:lineRule="auto"/>
        <w:ind w:left="480" w:firstLine="240"/>
      </w:pPr>
      <w:r>
        <w:rPr>
          <w:rtl w:val="0"/>
          <w:lang w:val="en-US"/>
        </w:rPr>
        <w:t>Our first bucket is all the things we cant</w:t>
      </w:r>
      <w:r>
        <w:rPr>
          <w:rtl w:val="1"/>
        </w:rPr>
        <w:t>’</w:t>
      </w:r>
      <w:r>
        <w:rPr>
          <w:rtl w:val="0"/>
          <w:lang w:val="en-US"/>
        </w:rPr>
        <w:t>t control such as The earth, the world, and its events.</w:t>
      </w:r>
    </w:p>
    <w:p>
      <w:pPr>
        <w:pStyle w:val="Body"/>
        <w:tabs>
          <w:tab w:val="left" w:pos="720"/>
        </w:tabs>
        <w:spacing w:line="480" w:lineRule="auto"/>
        <w:ind w:left="480" w:firstLine="240"/>
      </w:pPr>
      <w:r>
        <w:rPr>
          <w:rtl w:val="0"/>
          <w:lang w:val="en-US"/>
        </w:rPr>
        <w:t>2.The people who we are surrounded by and their choices, which may affect us personally,</w:t>
      </w:r>
    </w:p>
    <w:p>
      <w:pPr>
        <w:pStyle w:val="Body"/>
        <w:tabs>
          <w:tab w:val="left" w:pos="720"/>
        </w:tabs>
        <w:spacing w:line="480" w:lineRule="auto"/>
        <w:ind w:left="480" w:firstLine="240"/>
        <w:rPr>
          <w:rStyle w:val="None"/>
          <w:sz w:val="16"/>
          <w:szCs w:val="16"/>
        </w:rPr>
      </w:pPr>
      <w:r>
        <w:rPr>
          <w:rtl w:val="0"/>
          <w:lang w:val="en-US"/>
        </w:rPr>
        <w:t>3.Our actions and how we respond to these other two buckets' as a flood in -</w:t>
      </w:r>
      <w:r>
        <w:rPr>
          <w:rtl w:val="1"/>
        </w:rPr>
        <w:t>‘</w:t>
      </w:r>
      <w:r>
        <w:rPr>
          <w:rtl w:val="0"/>
        </w:rPr>
        <w:t>pailing</w:t>
      </w:r>
      <w:r>
        <w:rPr>
          <w:rtl w:val="1"/>
        </w:rPr>
        <w:t>’</w:t>
      </w:r>
      <w:r>
        <w:rPr>
          <w:rtl w:val="0"/>
          <w:lang w:val="en-US"/>
        </w:rPr>
        <w:t>, our decisions.</w:t>
      </w:r>
      <w:r>
        <w:rPr>
          <w:rStyle w:val="Hyperlink.0"/>
        </w:rPr>
        <w:fldChar w:fldCharType="begin" w:fldLock="0"/>
      </w:r>
      <w:r>
        <w:rPr>
          <w:rStyle w:val="Hyperlink.0"/>
        </w:rPr>
        <w:instrText xml:space="preserve"> HYPERLINK "https://d.docs.live.net/4c17cd690adfc6ec/Documents/A%2520Turning%2520Pointe%25209.28.docx%23_msocom_34"</w:instrText>
      </w:r>
      <w:r>
        <w:rPr>
          <w:rStyle w:val="Hyperlink.0"/>
        </w:rPr>
        <w:fldChar w:fldCharType="separate" w:fldLock="0"/>
      </w:r>
      <w:r>
        <w:rPr>
          <w:rStyle w:val="Hyperlink.0"/>
          <w:rtl w:val="0"/>
        </w:rPr>
        <w:t xml:space="preserve"> </w:t>
      </w:r>
      <w:r>
        <w:rPr/>
        <w:fldChar w:fldCharType="end" w:fldLock="0"/>
      </w:r>
      <w:r>
        <w:rPr>
          <w:rStyle w:val="Hyperlink.1"/>
        </w:rPr>
        <w:fldChar w:fldCharType="begin" w:fldLock="0"/>
      </w:r>
      <w:r>
        <w:rPr>
          <w:rStyle w:val="Hyperlink.1"/>
        </w:rPr>
        <w:instrText xml:space="preserve"> HYPERLINK "https://d.docs.live.net/4c17cd690adfc6ec/Documents/A%2520Turning%2520Pointe%25209.28.docx%23_msocom_34"</w:instrText>
      </w:r>
      <w:r>
        <w:rPr>
          <w:rStyle w:val="Hyperlink.1"/>
        </w:rPr>
        <w:fldChar w:fldCharType="separate" w:fldLock="0"/>
      </w:r>
      <w:r>
        <w:rPr>
          <w:rStyle w:val="Hyperlink.1"/>
          <w:rtl w:val="0"/>
          <w:lang w:val="en-US"/>
        </w:rPr>
        <w:t>[BD34]</w:t>
      </w:r>
      <w:r>
        <w:rPr/>
        <w:fldChar w:fldCharType="end" w:fldLock="0"/>
      </w:r>
      <w:r>
        <w:rPr>
          <w:rStyle w:val="None"/>
          <w:sz w:val="16"/>
          <w:szCs w:val="16"/>
          <w:rtl w:val="0"/>
        </w:rPr>
        <w:t xml:space="preserve"> </w:t>
      </w:r>
      <w:commentRangeEnd w:id="21"/>
      <w:r>
        <w:commentReference w:id="21"/>
      </w:r>
    </w:p>
    <w:p>
      <w:pPr>
        <w:pStyle w:val="Body"/>
        <w:tabs>
          <w:tab w:val="left" w:pos="720"/>
        </w:tabs>
        <w:spacing w:line="480" w:lineRule="auto"/>
      </w:pPr>
      <w:r>
        <w:rPr>
          <w:rStyle w:val="Hyperlink.0"/>
          <w:rtl w:val="0"/>
          <w:lang w:val="en-US"/>
        </w:rPr>
        <w:t xml:space="preserve">  </w:t>
        <w:tab/>
        <w:t>Indeed, each of these enviromental buckets are outside of our control; we can only change our response. And this response can keep us healthy and vibrant or can wash away our well-being.</w:t>
      </w:r>
    </w:p>
    <w:p>
      <w:pPr>
        <w:pStyle w:val="Body"/>
        <w:tabs>
          <w:tab w:val="left" w:pos="720"/>
        </w:tabs>
        <w:spacing w:line="480" w:lineRule="auto"/>
      </w:pPr>
      <w:r>
        <w:rPr>
          <w:rStyle w:val="Hyperlink.0"/>
          <w:rtl w:val="0"/>
          <w:lang w:val="en-US"/>
        </w:rPr>
        <w:tab/>
        <w:t>As a clinician treating patients who have suffered from a concussion, I must induce a certain amount of stress to produce a challenge for the brain, an unaccustomed response, which requires the mind to focus. This stress requires the body to rally its efforts to complement the stress by providing blood to the brain. Stress, an unanticipated challenge, is often met by the body and mind doing something new and adjusting to circumstances. Thereby providing a bolstered response that enables the body and mind to adapt to a new demand. The mind interprets these challenges and tells the body to step up its efforts, to survive, and a new challenge increases the capacity to perform. Th</w:t>
      </w:r>
      <w:commentRangeStart w:id="22"/>
      <w:r>
        <w:rPr>
          <w:rStyle w:val="Hyperlink.0"/>
          <w:rtl w:val="0"/>
          <w:lang w:val="en-US"/>
        </w:rPr>
        <w:t>e threshold is raised, like a weightlifter who must gain new muscle to lift more weight, or an athlete, that must run faster. T</w:t>
      </w:r>
      <w:commentRangeEnd w:id="22"/>
      <w:r>
        <w:commentReference w:id="22"/>
      </w:r>
      <w:r>
        <w:rPr>
          <w:rStyle w:val="Hyperlink.0"/>
          <w:rtl w:val="0"/>
          <w:lang w:val="en-US"/>
        </w:rPr>
        <w:t>here is only the challenge in meeting new higher limits, and we control how we respond.</w:t>
      </w:r>
      <w:commentRangeStart w:id="23"/>
      <w:r>
        <w:rPr>
          <w:rStyle w:val="Hyperlink.0"/>
          <w:rtl w:val="0"/>
          <w:lang w:val="en-US"/>
        </w:rPr>
        <w:t xml:space="preserve"> However, the environment must allow us to improve. </w:t>
      </w:r>
      <w:commentRangeEnd w:id="23"/>
      <w:r>
        <w:commentReference w:id="23"/>
      </w:r>
    </w:p>
    <w:p>
      <w:pPr>
        <w:pStyle w:val="Body"/>
        <w:tabs>
          <w:tab w:val="left" w:pos="720"/>
        </w:tabs>
        <w:spacing w:line="480" w:lineRule="auto"/>
      </w:pPr>
      <w:r>
        <w:rPr>
          <w:rStyle w:val="Hyperlink.0"/>
        </w:rPr>
        <w:tab/>
      </w:r>
      <w:commentRangeStart w:id="24"/>
      <w:r>
        <w:rPr>
          <w:rStyle w:val="Hyperlink.0"/>
          <w:rtl w:val="0"/>
          <w:lang w:val="en-US"/>
        </w:rPr>
        <w:t>In treating patients, we play logic games. W</w:t>
      </w:r>
      <w:commentRangeEnd w:id="24"/>
      <w:r>
        <w:commentReference w:id="24"/>
      </w:r>
      <w:r>
        <w:rPr>
          <w:rStyle w:val="Hyperlink.0"/>
          <w:rtl w:val="0"/>
          <w:lang w:val="en-US"/>
        </w:rPr>
        <w:t>e do math, and we do things that are uncomfortable and require people to think and move. The stressors are controlled and are carefully designed to push the patient beyond his comfort successfully. Too much stress may sabotage the proper healthy response but incremental, controlled stress produces an opportunity for success. Just like a good rehearsal, we are allowing performance improvement.</w:t>
      </w:r>
    </w:p>
    <w:p>
      <w:pPr>
        <w:pStyle w:val="Body"/>
        <w:tabs>
          <w:tab w:val="left" w:pos="720"/>
        </w:tabs>
        <w:spacing w:line="480" w:lineRule="auto"/>
      </w:pPr>
      <w:r>
        <w:rPr>
          <w:rStyle w:val="Hyperlink.0"/>
          <w:rtl w:val="0"/>
          <w:lang w:val="en-US"/>
        </w:rPr>
        <w:t xml:space="preserve">  </w:t>
        <w:tab/>
        <w:t xml:space="preserve">Therefore, one must pay attention to </w:t>
      </w:r>
      <w:commentRangeStart w:id="25"/>
      <w:r>
        <w:rPr>
          <w:rStyle w:val="Hyperlink.0"/>
          <w:rtl w:val="0"/>
          <w:lang w:val="en-US"/>
        </w:rPr>
        <w:t>his</w:t>
      </w:r>
      <w:commentRangeEnd w:id="25"/>
      <w:r>
        <w:commentReference w:id="25"/>
      </w:r>
      <w:r>
        <w:rPr>
          <w:rStyle w:val="Hyperlink.0"/>
          <w:rtl w:val="0"/>
          <w:lang w:val="en-US"/>
        </w:rPr>
        <w:t xml:space="preserve"> or her environment to guarantee success.</w:t>
      </w:r>
      <w:commentRangeStart w:id="26"/>
      <w:r>
        <w:rPr>
          <w:rStyle w:val="Hyperlink.0"/>
          <w:rtl w:val="0"/>
          <w:lang w:val="en-US"/>
        </w:rPr>
        <w:t xml:space="preserve"> Mindless practice is just that</w:t>
      </w:r>
      <w:commentRangeEnd w:id="26"/>
      <w:r>
        <w:commentReference w:id="26"/>
      </w:r>
      <w:r>
        <w:rPr>
          <w:rStyle w:val="Hyperlink.0"/>
          <w:rtl w:val="0"/>
          <w:lang w:val="en-US"/>
        </w:rPr>
        <w:t xml:space="preserve">, as is mindless managing of our health. One must be challenged to respond to new stress that will provide improvement. If one is to practice, he must practice in a focused way and assess what needs to be worked on, challenged, and improved. This focus requires mental and physical exertion and incremental measured attainment to show the effect of practical efforts. </w:t>
      </w:r>
      <w:commentRangeStart w:id="27"/>
      <w:r>
        <w:rPr>
          <w:rStyle w:val="Hyperlink.0"/>
          <w:rtl w:val="0"/>
          <w:lang w:val="en-US"/>
        </w:rPr>
        <w:t>This is like our health and overall wellness because</w:t>
      </w:r>
      <w:r>
        <w:rPr>
          <w:rStyle w:val="Hyperlink.0"/>
          <w:rtl w:val="0"/>
        </w:rPr>
        <w:t>…</w:t>
      </w:r>
      <w:r>
        <w:rPr>
          <w:rStyle w:val="Hyperlink.0"/>
          <w:rtl w:val="0"/>
        </w:rPr>
        <w:t>.</w:t>
      </w:r>
      <w:commentRangeEnd w:id="27"/>
      <w:r>
        <w:commentReference w:id="27"/>
      </w:r>
    </w:p>
    <w:p>
      <w:pPr>
        <w:pStyle w:val="Body"/>
        <w:tabs>
          <w:tab w:val="left" w:pos="720"/>
        </w:tabs>
        <w:spacing w:line="480" w:lineRule="auto"/>
      </w:pPr>
      <w:r>
        <w:rPr>
          <w:rStyle w:val="Hyperlink.0"/>
          <w:rtl w:val="0"/>
          <w:lang w:val="en-US"/>
        </w:rPr>
        <w:t xml:space="preserve">  </w:t>
        <w:tab/>
        <w:t xml:space="preserve">Just as a show requires scenery, stage, costumes, sound, and the script, the actor does not play without a prepared cast or rehearsal, to be sure. So why would we earnestly attend? If we pay to see the effort unfold, we must rely on our technical directors and have a place where we can attend. We are our attendees, and our pricey ticket is paid in the currency of life: time. </w:t>
      </w:r>
      <w:commentRangeStart w:id="28"/>
      <w:r>
        <w:rPr>
          <w:rStyle w:val="Hyperlink.0"/>
          <w:rtl w:val="0"/>
          <w:lang w:val="en-US"/>
        </w:rPr>
        <w:t>Therefore, we must realize that we must prepare for success in an environment where we can control the outcome, follow the script, and prepare for the show.</w:t>
      </w:r>
      <w:commentRangeEnd w:id="28"/>
      <w:r>
        <w:commentReference w:id="28"/>
      </w:r>
    </w:p>
    <w:p>
      <w:pPr>
        <w:pStyle w:val="Body"/>
        <w:tabs>
          <w:tab w:val="left" w:pos="720"/>
        </w:tabs>
        <w:spacing w:before="240" w:after="240" w:line="480" w:lineRule="auto"/>
      </w:pPr>
      <w:r>
        <w:rPr>
          <w:rStyle w:val="Hyperlink.0"/>
          <w:rtl w:val="0"/>
          <w:lang w:val="en-US"/>
        </w:rPr>
        <w:t xml:space="preserve">  </w:t>
        <w:tab/>
        <w:t xml:space="preserve">For example, tudies with caregivers who are constantly barraged by stressful demands have </w:t>
      </w:r>
      <w:commentRangeStart w:id="29"/>
      <w:r>
        <w:rPr>
          <w:rStyle w:val="Hyperlink.0"/>
          <w:rtl w:val="0"/>
          <w:lang w:val="en-US"/>
        </w:rPr>
        <w:t>shorter telomeres and less telomerase</w:t>
      </w:r>
      <w:commentRangeEnd w:id="29"/>
      <w:r>
        <w:commentReference w:id="29"/>
      </w:r>
      <w:r>
        <w:rPr>
          <w:rStyle w:val="Hyperlink.0"/>
          <w:rtl w:val="0"/>
          <w:lang w:val="en-US"/>
        </w:rPr>
        <w:t xml:space="preserve">. Constant stress releases cortisol, and chronic release of cortisol can damage and shorten our lives. This stress threat leaves us susceptible to disease and demise. Caretakers are often left with little sleep, and no time for recovery, in dealing with caring for someone. The worries, the anticipation of problems, and lack of sleep take their toll. Fortunutely, despite the difficulty of such an exhuasting and important duty, there are things within a caretakers conrol. </w:t>
      </w:r>
      <w:commentRangeStart w:id="30"/>
      <w:r>
        <w:rPr>
          <w:rStyle w:val="Hyperlink.0"/>
          <w:rtl w:val="0"/>
          <w:lang w:val="en-US"/>
        </w:rPr>
        <w:t>We choose how we respond to this stress.</w:t>
      </w:r>
      <w:commentRangeEnd w:id="30"/>
      <w:r>
        <w:commentReference w:id="30"/>
      </w:r>
      <w:r>
        <w:rPr>
          <w:rStyle w:val="Hyperlink.0"/>
          <w:rtl w:val="0"/>
          <w:lang w:val="en-US"/>
        </w:rPr>
        <w:t xml:space="preserve"> As the saying goes, For, every problem under the sun, there's a solution or else there's none, if there's not one, never mind it, it there is one, hurry and find it.</w:t>
      </w:r>
      <w:r>
        <w:rPr>
          <w:rStyle w:val="Hyperlink.0"/>
          <w:rtl w:val="0"/>
        </w:rPr>
        <w:t>”</w:t>
      </w:r>
    </w:p>
    <w:p>
      <w:pPr>
        <w:pStyle w:val="Body"/>
        <w:tabs>
          <w:tab w:val="left" w:pos="720"/>
        </w:tabs>
        <w:spacing w:after="240" w:line="480" w:lineRule="auto"/>
      </w:pPr>
      <w:r>
        <w:rPr>
          <w:rStyle w:val="Hyperlink.0"/>
          <w:rtl w:val="0"/>
        </w:rPr>
        <w:t xml:space="preserve">  </w:t>
        <w:tab/>
      </w:r>
      <w:commentRangeStart w:id="31"/>
      <w:r>
        <w:rPr>
          <w:rStyle w:val="Hyperlink.0"/>
          <w:rtl w:val="0"/>
          <w:lang w:val="en-US"/>
        </w:rPr>
        <w:t>The successful caretakers have learned to make time for self-care.</w:t>
      </w:r>
      <w:commentRangeEnd w:id="31"/>
      <w:r>
        <w:commentReference w:id="31"/>
      </w:r>
      <w:r>
        <w:rPr>
          <w:rStyle w:val="Hyperlink.0"/>
          <w:rtl w:val="0"/>
          <w:lang w:val="en-US"/>
        </w:rPr>
        <w:t xml:space="preserve"> They quell their worries and focus on what they can change, and they place themselves in an environment to care for themselves and continue to care for another. So it is with your craft and performance. You must take time to place yourself in an environment where you can succeed and practice, essentially care for yourself.</w:t>
      </w:r>
      <w:commentRangeStart w:id="32"/>
      <w:r>
        <w:rPr>
          <w:rStyle w:val="Hyperlink.0"/>
          <w:rtl w:val="0"/>
          <w:lang w:val="en-US"/>
        </w:rPr>
        <w:t xml:space="preserve"> Despite the circumstances out of control-comes- control</w:t>
      </w:r>
      <w:commentRangeEnd w:id="32"/>
      <w:r>
        <w:commentReference w:id="32"/>
      </w:r>
      <w:r>
        <w:rPr>
          <w:rStyle w:val="Hyperlink.0"/>
          <w:rtl w:val="0"/>
        </w:rPr>
        <w:t xml:space="preserve">. </w:t>
      </w:r>
    </w:p>
    <w:p>
      <w:pPr>
        <w:pStyle w:val="Body"/>
        <w:tabs>
          <w:tab w:val="left" w:pos="720"/>
        </w:tabs>
        <w:spacing w:after="240" w:line="480" w:lineRule="auto"/>
      </w:pPr>
      <w:r>
        <w:rPr>
          <w:rStyle w:val="Hyperlink.0"/>
          <w:rtl w:val="0"/>
          <w:lang w:val="en-US"/>
        </w:rPr>
        <w:tab/>
        <w:t>It is not that those who</w:t>
      </w:r>
      <w:commentRangeStart w:id="33"/>
      <w:r>
        <w:rPr>
          <w:rStyle w:val="Hyperlink.0"/>
          <w:rtl w:val="0"/>
          <w:lang w:val="en-US"/>
        </w:rPr>
        <w:t xml:space="preserve"> succeed</w:t>
      </w:r>
      <w:commentRangeEnd w:id="33"/>
      <w:r>
        <w:commentReference w:id="33"/>
      </w:r>
      <w:r>
        <w:rPr>
          <w:rStyle w:val="Hyperlink.0"/>
          <w:rtl w:val="0"/>
          <w:lang w:val="en-US"/>
        </w:rPr>
        <w:t xml:space="preserve"> do not necessarily enjoy the stress more, but they continue to practice to tolerate stress more. They are not born with it. They provide themselves the </w:t>
      </w:r>
      <w:commentRangeStart w:id="34"/>
      <w:r>
        <w:rPr>
          <w:rStyle w:val="Hyperlink.0"/>
          <w:rtl w:val="0"/>
          <w:lang w:val="en-US"/>
        </w:rPr>
        <w:t>necessary environment</w:t>
      </w:r>
      <w:commentRangeEnd w:id="34"/>
      <w:r>
        <w:commentReference w:id="34"/>
      </w:r>
      <w:r>
        <w:rPr>
          <w:rStyle w:val="Hyperlink.0"/>
          <w:rtl w:val="0"/>
          <w:lang w:val="en-US"/>
        </w:rPr>
        <w:t xml:space="preserve"> to challenge themselves repeatedly, and with the proper help, analyze their performance improve. </w:t>
      </w:r>
      <w:commentRangeStart w:id="35"/>
      <w:r>
        <w:rPr>
          <w:rStyle w:val="Hyperlink.0"/>
          <w:rtl w:val="0"/>
          <w:lang w:val="en-US"/>
        </w:rPr>
        <w:t>They don't just worry about their performance; they focus on what they actively can improve</w:t>
      </w:r>
      <w:commentRangeEnd w:id="35"/>
      <w:r>
        <w:commentReference w:id="35"/>
      </w:r>
      <w:r>
        <w:rPr>
          <w:rStyle w:val="Hyperlink.0"/>
          <w:rtl w:val="0"/>
          <w:lang w:val="en-US"/>
        </w:rPr>
        <w:t xml:space="preserve">. And this focus keeps them young because as they assess their needs and address the issues at hand they increase their resistance and stamina.e. </w:t>
      </w:r>
    </w:p>
    <w:p>
      <w:pPr>
        <w:pStyle w:val="Body"/>
        <w:tabs>
          <w:tab w:val="left" w:pos="720"/>
        </w:tabs>
        <w:spacing w:after="240" w:line="480" w:lineRule="auto"/>
      </w:pPr>
      <w:r>
        <w:rPr>
          <w:rStyle w:val="Hyperlink.0"/>
          <w:rtl w:val="0"/>
          <w:lang w:val="en-US"/>
        </w:rPr>
        <w:tab/>
        <w:t>We all have worries and stress. But we actively must place ourselves in rehearsing the results we desire to progress to a proper curtain call.</w:t>
      </w:r>
    </w:p>
    <w:p>
      <w:pPr>
        <w:pStyle w:val="Body"/>
        <w:tabs>
          <w:tab w:val="left" w:pos="720"/>
        </w:tabs>
        <w:spacing w:after="240" w:line="480" w:lineRule="auto"/>
      </w:pPr>
      <w:r>
        <w:rPr>
          <w:rStyle w:val="Hyperlink.0"/>
          <w:rFonts w:ascii="Arial Unicode MS" w:cs="Arial Unicode MS" w:hAnsi="Arial Unicode MS" w:eastAsia="Arial Unicode MS"/>
          <w:b w:val="0"/>
          <w:bCs w:val="0"/>
          <w:i w:val="0"/>
          <w:iCs w:val="0"/>
        </w:rPr>
        <w:br w:type="page"/>
      </w:r>
    </w:p>
    <w:p>
      <w:pPr>
        <w:pStyle w:val="Body"/>
        <w:tabs>
          <w:tab w:val="left" w:pos="720"/>
        </w:tabs>
        <w:spacing w:after="240" w:line="480" w:lineRule="auto"/>
      </w:pPr>
    </w:p>
    <w:p>
      <w:pPr>
        <w:pStyle w:val="Body"/>
        <w:tabs>
          <w:tab w:val="left" w:pos="720"/>
        </w:tabs>
        <w:spacing w:after="240" w:line="480" w:lineRule="auto"/>
      </w:pPr>
    </w:p>
    <w:p>
      <w:pPr>
        <w:pStyle w:val="Body"/>
        <w:tabs>
          <w:tab w:val="left" w:pos="720"/>
        </w:tabs>
        <w:spacing w:after="240" w:line="480" w:lineRule="auto"/>
      </w:pPr>
    </w:p>
    <w:p>
      <w:pPr>
        <w:pStyle w:val="Body"/>
        <w:tabs>
          <w:tab w:val="left" w:pos="720"/>
        </w:tabs>
        <w:spacing w:after="240" w:line="480" w:lineRule="auto"/>
      </w:pPr>
    </w:p>
    <w:p>
      <w:pPr>
        <w:pStyle w:val="Body"/>
        <w:tabs>
          <w:tab w:val="left" w:pos="720"/>
        </w:tabs>
        <w:spacing w:after="240" w:line="480" w:lineRule="auto"/>
      </w:pPr>
    </w:p>
    <w:p>
      <w:pPr>
        <w:pStyle w:val="Body"/>
        <w:tabs>
          <w:tab w:val="left" w:pos="720"/>
        </w:tabs>
        <w:spacing w:after="240" w:line="480" w:lineRule="auto"/>
      </w:pPr>
    </w:p>
    <w:p>
      <w:pPr>
        <w:pStyle w:val="Body"/>
        <w:tabs>
          <w:tab w:val="left" w:pos="720"/>
        </w:tabs>
        <w:spacing w:before="240" w:after="240" w:line="480" w:lineRule="auto"/>
        <w:jc w:val="center"/>
      </w:pPr>
      <w:r>
        <w:rPr>
          <w:rStyle w:val="Hyperlink.0"/>
          <w:rtl w:val="0"/>
          <w:lang w:val="en-US"/>
        </w:rPr>
        <w:t>Part Two: Neurological Enhancement</w:t>
      </w:r>
    </w:p>
    <w:p>
      <w:pPr>
        <w:pStyle w:val="Body"/>
        <w:tabs>
          <w:tab w:val="left" w:pos="720"/>
        </w:tabs>
        <w:spacing w:after="240" w:line="256" w:lineRule="auto"/>
      </w:pPr>
      <w:r>
        <w:rPr>
          <w:rStyle w:val="Hyperlink.0"/>
          <w:rFonts w:ascii="Arial Unicode MS" w:cs="Arial Unicode MS" w:hAnsi="Arial Unicode MS" w:eastAsia="Arial Unicode MS"/>
          <w:b w:val="0"/>
          <w:bCs w:val="0"/>
          <w:i w:val="0"/>
          <w:iCs w:val="0"/>
        </w:rPr>
        <w:br w:type="page"/>
      </w:r>
    </w:p>
    <w:p>
      <w:pPr>
        <w:pStyle w:val="Body"/>
        <w:tabs>
          <w:tab w:val="left" w:pos="720"/>
        </w:tabs>
        <w:spacing w:before="240" w:after="160" w:line="256" w:lineRule="auto"/>
      </w:pPr>
      <w:r>
        <w:rPr>
          <w:rStyle w:val="Hyperlink.0"/>
          <w:rtl w:val="0"/>
        </w:rPr>
        <w:t xml:space="preserve"> </w:t>
      </w:r>
      <w:r>
        <w:br w:type="textWrapping"/>
      </w:r>
      <w:commentRangeStart w:id="36"/>
    </w:p>
    <w:p>
      <w:pPr>
        <w:pStyle w:val="Body"/>
        <w:tabs>
          <w:tab w:val="left" w:pos="720"/>
        </w:tabs>
        <w:spacing w:before="240" w:after="240" w:line="480" w:lineRule="auto"/>
        <w:jc w:val="center"/>
      </w:pPr>
      <w:r>
        <w:rPr>
          <w:rStyle w:val="Hyperlink.0"/>
          <w:rtl w:val="0"/>
          <w:lang w:val="en-US"/>
        </w:rPr>
        <w:t>Chapter: Art and Consciousness</w:t>
      </w:r>
      <w:commentRangeEnd w:id="36"/>
      <w:r>
        <w:commentReference w:id="36"/>
      </w:r>
    </w:p>
    <w:p>
      <w:pPr>
        <w:pStyle w:val="Body"/>
        <w:tabs>
          <w:tab w:val="left" w:pos="720"/>
        </w:tabs>
        <w:spacing w:before="240" w:after="240" w:line="480" w:lineRule="auto"/>
      </w:pPr>
      <w:r>
        <w:rPr>
          <w:rStyle w:val="Hyperlink.0"/>
          <w:rtl w:val="0"/>
          <w:lang w:val="en-US"/>
        </w:rPr>
        <w:tab/>
        <w:t>Top athletes require specialized training to hone skills, understand their bodies, and perform at their best. In each of our fields, performing at the top of our game requires a personal, integrated understanding of the body, including its physiologic processes and its complicit relationship to the mind to achieve the pinnacle of performance and health.</w:t>
      </w:r>
    </w:p>
    <w:p>
      <w:pPr>
        <w:pStyle w:val="Body"/>
        <w:tabs>
          <w:tab w:val="left" w:pos="720"/>
        </w:tabs>
        <w:spacing w:before="240" w:after="240" w:line="480" w:lineRule="auto"/>
      </w:pPr>
      <w:r>
        <w:rPr>
          <w:rStyle w:val="Hyperlink.0"/>
          <w:rtl w:val="0"/>
          <w:lang w:val="en-US"/>
        </w:rPr>
        <w:t xml:space="preserve"> </w:t>
        <w:tab/>
        <w:t>In general, we athletes and performers maintain our health and longevity, but only from a basic understanding of what that means. However, The problem is an overly simplistic view of the body-mind relationship.</w:t>
      </w:r>
    </w:p>
    <w:p>
      <w:pPr>
        <w:pStyle w:val="Body"/>
        <w:tabs>
          <w:tab w:val="left" w:pos="720"/>
        </w:tabs>
        <w:spacing w:after="240" w:line="480" w:lineRule="auto"/>
        <w:rPr>
          <w:rStyle w:val="Hyperlink.3"/>
        </w:rPr>
      </w:pPr>
      <w:r>
        <w:rPr>
          <w:rStyle w:val="Hyperlink.0"/>
          <w:rtl w:val="0"/>
          <w:lang w:val="en-US"/>
        </w:rPr>
        <w:t xml:space="preserve">  </w:t>
        <w:tab/>
        <w:t>We can use metaphors from art to understand the body-mind relationship. My father has a fine art gallery. My brother is an Art History, Ph.D. from the University of London. Something I</w:t>
      </w:r>
      <w:r>
        <w:rPr>
          <w:rStyle w:val="Hyperlink.0"/>
          <w:rtl w:val="1"/>
        </w:rPr>
        <w:t>’</w:t>
      </w:r>
      <w:r>
        <w:rPr>
          <w:rStyle w:val="Hyperlink.0"/>
          <w:rtl w:val="0"/>
          <w:lang w:val="en-US"/>
        </w:rPr>
        <w:t xml:space="preserve">ve gleaned from these artistic influences is the example of </w:t>
      </w:r>
      <w:r>
        <w:rPr>
          <w:rStyle w:val="None"/>
          <w:i w:val="1"/>
          <w:iCs w:val="1"/>
          <w:rtl w:val="0"/>
        </w:rPr>
        <w:t xml:space="preserve">tabular rasa </w:t>
      </w:r>
      <w:r>
        <w:rPr>
          <w:rStyle w:val="Hyperlink.0"/>
          <w:rtl w:val="0"/>
        </w:rPr>
        <w:t xml:space="preserve">or </w:t>
      </w:r>
      <w:r>
        <w:rPr>
          <w:rStyle w:val="None"/>
          <w:i w:val="1"/>
          <w:iCs w:val="1"/>
          <w:rtl w:val="0"/>
        </w:rPr>
        <w:t>blank canvas.</w:t>
      </w:r>
      <w:r>
        <w:rPr>
          <w:rStyle w:val="Hyperlink.2"/>
        </w:rPr>
        <w:fldChar w:fldCharType="begin" w:fldLock="0"/>
      </w:r>
      <w:r>
        <w:rPr>
          <w:rStyle w:val="Hyperlink.2"/>
        </w:rPr>
        <w:instrText xml:space="preserve"> HYPERLINK "https://d.docs.live.net/4c17cd690adfc6ec/Documents/A%2520Turning%2520Pointe%25209.28.docx%23_ftn1"</w:instrText>
      </w:r>
      <w:r>
        <w:rPr>
          <w:rStyle w:val="Hyperlink.2"/>
        </w:rPr>
        <w:fldChar w:fldCharType="separate" w:fldLock="0"/>
      </w:r>
      <w:r>
        <w:rPr>
          <w:rStyle w:val="Hyperlink.2"/>
          <w:rtl w:val="0"/>
        </w:rPr>
        <w:t xml:space="preserve"> </w:t>
      </w:r>
      <w:r>
        <w:rPr/>
        <w:fldChar w:fldCharType="end" w:fldLock="0"/>
      </w:r>
      <w:r>
        <w:rPr>
          <w:rStyle w:val="Hyperlink.3"/>
        </w:rPr>
        <w:fldChar w:fldCharType="begin" w:fldLock="0"/>
      </w:r>
      <w:r>
        <w:rPr>
          <w:rStyle w:val="Hyperlink.3"/>
        </w:rPr>
        <w:instrText xml:space="preserve"> HYPERLINK "https://d.docs.live.net/4c17cd690adfc6ec/Documents/A%2520Turning%2520Pointe%25209.28.docx%23_ftn1"</w:instrText>
      </w:r>
      <w:r>
        <w:rPr>
          <w:rStyle w:val="Hyperlink.3"/>
        </w:rPr>
        <w:fldChar w:fldCharType="separate" w:fldLock="0"/>
      </w:r>
      <w:r>
        <w:rPr>
          <w:rStyle w:val="Hyperlink.3"/>
          <w:rtl w:val="0"/>
          <w:lang w:val="pt-PT"/>
        </w:rPr>
        <w:t>[1]</w:t>
      </w:r>
      <w:r>
        <w:rPr/>
        <w:fldChar w:fldCharType="end" w:fldLock="0"/>
      </w:r>
    </w:p>
    <w:p>
      <w:pPr>
        <w:pStyle w:val="Body"/>
        <w:tabs>
          <w:tab w:val="left" w:pos="720"/>
        </w:tabs>
        <w:spacing w:line="480" w:lineRule="auto"/>
      </w:pPr>
      <w:r>
        <w:rPr>
          <w:rStyle w:val="Hyperlink.0"/>
          <w:rtl w:val="0"/>
          <w:lang w:val="en-US"/>
        </w:rPr>
        <w:t xml:space="preserve">  </w:t>
        <w:tab/>
        <w:t>Each day we wake up to a blank canvas in front of us to create our daily picture. In ancientetimes, pictographs were used t</w:t>
      </w:r>
      <w:commentRangeStart w:id="37"/>
      <w:r>
        <w:rPr>
          <w:rStyle w:val="Hyperlink.0"/>
          <w:rtl w:val="0"/>
          <w:lang w:val="it-IT"/>
        </w:rPr>
        <w:t xml:space="preserve">o communicate. </w:t>
      </w:r>
      <w:commentRangeEnd w:id="37"/>
      <w:r>
        <w:commentReference w:id="37"/>
      </w:r>
      <w:commentRangeStart w:id="38"/>
      <w:r>
        <w:rPr>
          <w:rStyle w:val="Hyperlink.0"/>
          <w:rtl w:val="0"/>
          <w:lang w:val="en-US"/>
        </w:rPr>
        <w:t>These pictures were crude, unable to express the context of performance, the daily art, to associate with our lives and consciousness</w:t>
      </w:r>
      <w:commentRangeEnd w:id="38"/>
      <w:r>
        <w:commentReference w:id="38"/>
      </w:r>
      <w:r>
        <w:rPr>
          <w:rStyle w:val="Hyperlink.0"/>
          <w:rtl w:val="0"/>
        </w:rPr>
        <w:t xml:space="preserve">. </w:t>
      </w:r>
    </w:p>
    <w:p>
      <w:pPr>
        <w:pStyle w:val="Body"/>
        <w:tabs>
          <w:tab w:val="left" w:pos="720"/>
        </w:tabs>
        <w:spacing w:line="480" w:lineRule="auto"/>
      </w:pPr>
      <w:r>
        <w:rPr>
          <w:rStyle w:val="Hyperlink.0"/>
          <w:rtl w:val="0"/>
          <w:lang w:val="en-US"/>
        </w:rPr>
        <w:tab/>
        <w:t xml:space="preserve">To be more mindful of how we use our consciousness, we need to understand how the mind and brain work n the neurological level. The pictograph example is like the framework of </w:t>
      </w:r>
      <w:commentRangeStart w:id="39"/>
      <w:r>
        <w:rPr>
          <w:rStyle w:val="Hyperlink.0"/>
          <w:rtl w:val="0"/>
          <w:lang w:val="en-US"/>
        </w:rPr>
        <w:t>medical education</w:t>
      </w:r>
      <w:commentRangeEnd w:id="39"/>
      <w:r>
        <w:commentReference w:id="39"/>
      </w:r>
      <w:r>
        <w:rPr>
          <w:rStyle w:val="Hyperlink.0"/>
          <w:rtl w:val="0"/>
          <w:lang w:val="en-US"/>
        </w:rPr>
        <w:t xml:space="preserve">. The notion of consciousness has not been understood in its complexities as to what separates us from animals. How we view life is entirely individual and subjective, which makes art so valuable. We interpret through our context to gain insight. The consciousness we experience helps dictate how we respond to pain, joy, and challenges that form our personality. </w:t>
      </w:r>
    </w:p>
    <w:p>
      <w:pPr>
        <w:pStyle w:val="Body"/>
        <w:tabs>
          <w:tab w:val="left" w:pos="720"/>
        </w:tabs>
        <w:spacing w:line="480" w:lineRule="auto"/>
      </w:pPr>
      <w:r>
        <w:rPr>
          <w:rStyle w:val="Hyperlink.0"/>
          <w:rtl w:val="0"/>
          <w:lang w:val="en-US"/>
        </w:rPr>
        <w:tab/>
        <w:t>Descartes set out to establish the parameters of our consciousness. The idea alone of consciousness is so complex that the notion itself maybe its definition. A reference that fails again to bring objectivity to a subjective notion.</w:t>
      </w:r>
    </w:p>
    <w:p>
      <w:pPr>
        <w:pStyle w:val="Body"/>
        <w:tabs>
          <w:tab w:val="left" w:pos="720"/>
        </w:tabs>
        <w:spacing w:line="480" w:lineRule="auto"/>
      </w:pPr>
      <w:r>
        <w:rPr>
          <w:rStyle w:val="Hyperlink.0"/>
          <w:rFonts w:ascii="Arial Unicode MS" w:cs="Arial Unicode MS" w:hAnsi="Arial Unicode MS" w:eastAsia="Arial Unicode MS"/>
          <w:b w:val="0"/>
          <w:bCs w:val="0"/>
          <w:i w:val="0"/>
          <w:iCs w:val="0"/>
        </w:rPr>
        <w:br w:type="page"/>
      </w:r>
    </w:p>
    <w:p>
      <w:pPr>
        <w:pStyle w:val="Body"/>
        <w:tabs>
          <w:tab w:val="left" w:pos="720"/>
        </w:tabs>
        <w:spacing w:line="480" w:lineRule="auto"/>
        <w:jc w:val="center"/>
      </w:pPr>
      <w:r>
        <w:rPr>
          <w:rStyle w:val="Hyperlink.0"/>
          <w:rtl w:val="0"/>
          <w:lang w:val="en-US"/>
        </w:rPr>
        <w:t>Chapter The History of Medicine</w:t>
      </w:r>
    </w:p>
    <w:p>
      <w:pPr>
        <w:pStyle w:val="Body"/>
        <w:tabs>
          <w:tab w:val="left" w:pos="720"/>
        </w:tabs>
        <w:spacing w:line="480" w:lineRule="auto"/>
      </w:pPr>
      <w:r>
        <w:rPr>
          <w:rStyle w:val="Hyperlink.0"/>
          <w:rtl w:val="0"/>
          <w:lang w:val="en-US"/>
        </w:rPr>
        <w:t xml:space="preserve">  </w:t>
        <w:tab/>
        <w:t>Throughout the history of medicine, we have been searching to resolve ailments that have consistently plagued humanity. While striving to cure disease and to achieve an optimal state of health, many philosophies have been developed.</w:t>
      </w:r>
    </w:p>
    <w:p>
      <w:pPr>
        <w:pStyle w:val="Body"/>
        <w:tabs>
          <w:tab w:val="left" w:pos="720"/>
        </w:tabs>
        <w:spacing w:line="480" w:lineRule="auto"/>
      </w:pPr>
      <w:r>
        <w:rPr>
          <w:rStyle w:val="Hyperlink.0"/>
          <w:rtl w:val="0"/>
          <w:lang w:val="en-US"/>
        </w:rPr>
        <w:tab/>
        <w:t>Some merely look at the body as a machine, driven by Spirit. The approach has been what we calllocalization: if we fix the parts, then we maintain the whole. However, this perspective is lacking, as we are not simply biological machines and the sum does not constitute the whole. The brain has a symphonic symbiotic relationship to the music that overtures our life. Our function is not a localized part, rather</w:t>
      </w:r>
      <w:r>
        <w:rPr>
          <w:rStyle w:val="Hyperlink.0"/>
          <w:rtl w:val="0"/>
        </w:rPr>
        <w:t>–</w:t>
      </w:r>
      <w:r>
        <w:rPr>
          <w:rStyle w:val="Hyperlink.0"/>
          <w:rtl w:val="0"/>
          <w:lang w:val="en-US"/>
        </w:rPr>
        <w:t>to continue with our performance metaphor</w:t>
      </w:r>
      <w:r>
        <w:rPr>
          <w:rStyle w:val="Hyperlink.0"/>
          <w:rtl w:val="0"/>
        </w:rPr>
        <w:t>–</w:t>
      </w:r>
      <w:r>
        <w:rPr>
          <w:rStyle w:val="Hyperlink.0"/>
          <w:rtl w:val="0"/>
          <w:lang w:val="en-US"/>
        </w:rPr>
        <w:t xml:space="preserve">a symphonic contribution of musicians, whose instruments are directed by pathways, networks, and interactions. These connections are not </w:t>
      </w:r>
      <w:commentRangeStart w:id="40"/>
      <w:r>
        <w:rPr>
          <w:rStyle w:val="Hyperlink.0"/>
          <w:rtl w:val="0"/>
          <w:lang w:val="es-ES_tradnl"/>
        </w:rPr>
        <w:t>dependent</w:t>
      </w:r>
      <w:commentRangeEnd w:id="40"/>
      <w:r>
        <w:commentReference w:id="40"/>
      </w:r>
      <w:r>
        <w:rPr>
          <w:rStyle w:val="Hyperlink.0"/>
          <w:rtl w:val="0"/>
          <w:lang w:val="en-US"/>
        </w:rPr>
        <w:t xml:space="preserve"> in creating the interpretation of conscious experience.</w:t>
      </w:r>
    </w:p>
    <w:p>
      <w:pPr>
        <w:pStyle w:val="Body"/>
        <w:tabs>
          <w:tab w:val="left" w:pos="720"/>
        </w:tabs>
        <w:spacing w:line="480" w:lineRule="auto"/>
      </w:pPr>
      <w:r>
        <w:rPr>
          <w:rStyle w:val="Hyperlink.0"/>
          <w:rtl w:val="0"/>
          <w:lang w:val="en-US"/>
        </w:rPr>
        <w:t xml:space="preserve">  </w:t>
        <w:tab/>
        <w:t>Considering the astounding interconnection of our body and consciousness, we see that the mind has proven to be the ultimate frontier</w:t>
      </w:r>
      <w:r>
        <w:rPr>
          <w:rStyle w:val="Hyperlink.0"/>
          <w:rtl w:val="0"/>
          <w:lang w:val="en-US"/>
        </w:rPr>
        <w:t>—</w:t>
      </w:r>
      <w:r>
        <w:rPr>
          <w:rStyle w:val="Hyperlink.0"/>
          <w:rtl w:val="0"/>
          <w:lang w:val="en-US"/>
        </w:rPr>
        <w:t xml:space="preserve">the greatest pursuit of understanding in our time, more significant than exploring the stars in our galaxy. </w:t>
      </w:r>
    </w:p>
    <w:p>
      <w:pPr>
        <w:pStyle w:val="Body"/>
        <w:tabs>
          <w:tab w:val="left" w:pos="720"/>
        </w:tabs>
        <w:spacing w:line="480" w:lineRule="auto"/>
      </w:pPr>
      <w:r>
        <w:rPr>
          <w:rStyle w:val="Hyperlink.0"/>
          <w:rtl w:val="0"/>
          <w:lang w:val="en-US"/>
        </w:rPr>
        <w:tab/>
        <w:t>Among it</w:t>
      </w:r>
      <w:r>
        <w:rPr>
          <w:rStyle w:val="Hyperlink.0"/>
          <w:rtl w:val="1"/>
        </w:rPr>
        <w:t>’</w:t>
      </w:r>
      <w:r>
        <w:rPr>
          <w:rStyle w:val="Hyperlink.0"/>
          <w:rtl w:val="0"/>
          <w:lang w:val="en-US"/>
        </w:rPr>
        <w:t xml:space="preserve">s many abilities, our brain produces new connections, learn, and acts as a living tissue to repair itself. </w:t>
      </w:r>
      <w:commentRangeStart w:id="41"/>
      <w:r>
        <w:rPr>
          <w:rStyle w:val="Hyperlink.0"/>
          <w:rtl w:val="0"/>
          <w:lang w:val="en-US"/>
        </w:rPr>
        <w:t>When we are aware of this neural plasticity, it allows us to move beyond attemping to solve individual, localized problems and conduct conscious healing processes.</w:t>
      </w:r>
      <w:commentRangeEnd w:id="41"/>
      <w:r>
        <w:commentReference w:id="41"/>
      </w:r>
    </w:p>
    <w:p>
      <w:pPr>
        <w:pStyle w:val="Body"/>
        <w:tabs>
          <w:tab w:val="left" w:pos="720"/>
        </w:tabs>
        <w:spacing w:line="480" w:lineRule="auto"/>
      </w:pPr>
      <w:r>
        <w:rPr>
          <w:rStyle w:val="Hyperlink.0"/>
        </w:rPr>
        <w:tab/>
      </w:r>
      <w:commentRangeStart w:id="42"/>
      <w:commentRangeStart w:id="43"/>
      <w:commentRangeStart w:id="44"/>
      <w:r>
        <w:rPr>
          <w:rStyle w:val="Hyperlink.0"/>
          <w:rtl w:val="0"/>
          <w:lang w:val="en-US"/>
        </w:rPr>
        <w:t>Our brain gives us the ability to conduct ourselves healthily and provides us with optimal longevity to improve our state in life</w:t>
      </w:r>
      <w:commentRangeEnd w:id="42"/>
      <w:r>
        <w:commentReference w:id="42"/>
      </w:r>
      <w:commentRangeEnd w:id="43"/>
      <w:r>
        <w:commentReference w:id="43"/>
      </w:r>
      <w:commentRangeEnd w:id="44"/>
      <w:r>
        <w:commentReference w:id="44"/>
      </w:r>
      <w:r>
        <w:rPr>
          <w:rStyle w:val="Hyperlink.0"/>
          <w:rtl w:val="0"/>
          <w:lang w:val="en-US"/>
        </w:rPr>
        <w:t>. Although frequent physiological distress inhibits our ability to function at peak level, we can resolve pain, reestablish clarity, and achieve a resounding function.</w:t>
      </w:r>
    </w:p>
    <w:p>
      <w:pPr>
        <w:pStyle w:val="Body"/>
        <w:tabs>
          <w:tab w:val="left" w:pos="720"/>
        </w:tabs>
        <w:spacing w:line="480" w:lineRule="auto"/>
      </w:pPr>
      <w:r>
        <w:rPr>
          <w:rStyle w:val="Hyperlink.0"/>
          <w:rtl w:val="0"/>
          <w:lang w:val="en-US"/>
        </w:rPr>
        <w:t xml:space="preserve">  </w:t>
        <w:tab/>
        <w:t>The brain's involvement in our body's healing can extend from its skull and reach through the central nervous system to the peripheral nervous system to help the healing process throughout the body.</w:t>
      </w:r>
    </w:p>
    <w:p>
      <w:pPr>
        <w:pStyle w:val="Body"/>
        <w:tabs>
          <w:tab w:val="left" w:pos="720"/>
        </w:tabs>
        <w:spacing w:line="480" w:lineRule="auto"/>
      </w:pPr>
      <w:r>
        <w:rPr>
          <w:rStyle w:val="Hyperlink.0"/>
          <w:rtl w:val="0"/>
          <w:lang w:val="en-US"/>
        </w:rPr>
        <w:tab/>
        <w:t xml:space="preserve">Now of course the question is how exactly do we begin this process? </w:t>
      </w:r>
      <w:r>
        <w:rPr>
          <w:rStyle w:val="Hyperlink.0"/>
          <w:rFonts w:ascii="Arial Unicode MS" w:cs="Arial Unicode MS" w:hAnsi="Arial Unicode MS" w:eastAsia="Arial Unicode MS"/>
          <w:b w:val="0"/>
          <w:bCs w:val="0"/>
          <w:i w:val="0"/>
          <w:iCs w:val="0"/>
        </w:rPr>
        <w:br w:type="page"/>
      </w:r>
    </w:p>
    <w:p>
      <w:pPr>
        <w:pStyle w:val="Body"/>
        <w:tabs>
          <w:tab w:val="left" w:pos="720"/>
        </w:tabs>
        <w:spacing w:line="480" w:lineRule="auto"/>
        <w:jc w:val="center"/>
      </w:pPr>
      <w:r>
        <w:rPr>
          <w:rStyle w:val="Hyperlink.0"/>
          <w:rtl w:val="0"/>
          <w:lang w:val="en-US"/>
        </w:rPr>
        <w:t>Chapter Meditation and control of the heart.</w:t>
      </w:r>
    </w:p>
    <w:p>
      <w:pPr>
        <w:pStyle w:val="Body"/>
        <w:tabs>
          <w:tab w:val="left" w:pos="720"/>
        </w:tabs>
        <w:spacing w:line="480" w:lineRule="auto"/>
      </w:pPr>
      <w:r>
        <w:rPr>
          <w:rStyle w:val="Hyperlink.0"/>
          <w:rtl w:val="0"/>
          <w:lang w:val="en-US"/>
        </w:rPr>
        <w:t xml:space="preserve">  </w:t>
        <w:tab/>
        <w:t>The brain has over 100 billion neurons. Each neuron has connections to anywhere from one to thousands of other connections throughout the brain and body. Thereby giving unlimited possible connections</w:t>
      </w:r>
      <w:r>
        <w:rPr>
          <w:rStyle w:val="Hyperlink.0"/>
          <w:rtl w:val="0"/>
        </w:rPr>
        <w:t>–</w:t>
      </w:r>
      <w:r>
        <w:rPr>
          <w:rStyle w:val="Hyperlink.0"/>
          <w:rtl w:val="0"/>
          <w:lang w:val="en-US"/>
        </w:rPr>
        <w:t>10 to the quadrillionth</w:t>
      </w:r>
      <w:r>
        <w:rPr>
          <w:rStyle w:val="Hyperlink.0"/>
          <w:rtl w:val="0"/>
        </w:rPr>
        <w:t>–</w:t>
      </w:r>
      <w:r>
        <w:rPr>
          <w:rStyle w:val="Hyperlink.0"/>
          <w:rtl w:val="0"/>
          <w:lang w:val="en-US"/>
        </w:rPr>
        <w:t xml:space="preserve">by one estimation. This boundless possibility cannot even be compared to artificial intelligence, since the varied possibilities of connections and inputs are innumerable. In other words, we cannot fathom what we may achieve. </w:t>
      </w:r>
    </w:p>
    <w:p>
      <w:pPr>
        <w:pStyle w:val="Body"/>
        <w:tabs>
          <w:tab w:val="left" w:pos="720"/>
        </w:tabs>
        <w:spacing w:line="480" w:lineRule="auto"/>
      </w:pPr>
      <w:r>
        <w:rPr>
          <w:rStyle w:val="Hyperlink.0"/>
          <w:rtl w:val="0"/>
          <w:lang w:val="en-US"/>
        </w:rPr>
        <w:tab/>
        <w:t>Moving through the buffetings of everyday life, beyond binary thought, gives us the Gray Matter. The substance of thinking and processing, to achieve a fingerprint, thought. An imprint, thought can be recorded by image, wave, electrical-impulse, and magnetic-variation, solely</w:t>
      </w:r>
      <w:r>
        <w:rPr>
          <w:rStyle w:val="Hyperlink.0"/>
          <w:rtl w:val="0"/>
        </w:rPr>
        <w:t>–</w:t>
      </w:r>
      <w:r>
        <w:rPr>
          <w:rStyle w:val="Hyperlink.0"/>
          <w:rtl w:val="0"/>
          <w:lang w:val="en-US"/>
        </w:rPr>
        <w:t>recognized to that individual, as they interpret their experiences throughout their lives.</w:t>
      </w:r>
    </w:p>
    <w:p>
      <w:pPr>
        <w:pStyle w:val="Body"/>
        <w:tabs>
          <w:tab w:val="left" w:pos="720"/>
        </w:tabs>
        <w:spacing w:line="480" w:lineRule="auto"/>
      </w:pPr>
      <w:r>
        <w:rPr>
          <w:rStyle w:val="Hyperlink.0"/>
          <w:rtl w:val="0"/>
          <w:lang w:val="en-US"/>
        </w:rPr>
        <w:t xml:space="preserve">  </w:t>
        <w:tab/>
        <w:t>In its development, the brain has evolved through decades of redundant environmental protective mechanisms. In fact, 250,000 neuronal cells are produced every minute' In-utero,' by the 8th month of gestation; these cells can establish connections, localize, and specialize. By the age of two, survivalism has produced Over 200 billion neurons. Double the amount in the developed adult. As these neurons develop, they are strengthened in their pathways, reaching out to different brain regions to produce specialized functions. This is where the notion of integrated neuronal pathways working in parallel tracts can develop and specialize in forming areas of thought, vision, emotion, and perceptual processing. Connections to virtual brain highways. Destinations of specific brain functioning come into play with the phrase: "Neurons that fire together, wire together." With consistent development of these pathways, the integrated connections develop. The axonal connection to the various regions of the brain can light up together, upon reaching a specific threshold, like a cocked hammer to a bullet; once this threshold is met, the whole tract of connected pathways lights up like a firework, from a single depolarization. In short, when one neuron fires, the entire pathway activates, just as a muscle cell, in that, when an action potential propagates down the path, the 'all-or-nothing' principle comes into play. The entire muscle cell that is activated will contract.</w:t>
      </w:r>
    </w:p>
    <w:p>
      <w:pPr>
        <w:pStyle w:val="Body"/>
        <w:tabs>
          <w:tab w:val="left" w:pos="720"/>
        </w:tabs>
        <w:spacing w:line="480" w:lineRule="auto"/>
      </w:pPr>
      <w:r>
        <w:rPr>
          <w:rStyle w:val="Hyperlink.0"/>
          <w:rtl w:val="0"/>
          <w:lang w:val="en-US"/>
        </w:rPr>
        <w:t xml:space="preserve">  </w:t>
        <w:tab/>
        <w:t>Localized areas then began to specialize and establish connections to the processing centers; providing, a variable path that responds to the perceived environment to interpret our surroundings. In its development to each provided pathway, many cells can atrophy, lose their way, or become disconnected from their path; therefore, the brain, in protective response, may conserve its resource's by cutting off the inefficient or underutilized pathways, by pruning, in a sense, the neurons, through a process called apoptosis. The brain utilizes this protective ability to maintain these pathways affected in their journey to their final destination through the environment' In-utero,' and with the assistance of chemicals in the process of development.</w:t>
      </w:r>
      <w:r>
        <w:rPr>
          <w:rStyle w:val="Hyperlink.4"/>
        </w:rPr>
        <w:fldChar w:fldCharType="begin" w:fldLock="0"/>
      </w:r>
      <w:r>
        <w:rPr>
          <w:rStyle w:val="Hyperlink.4"/>
        </w:rPr>
        <w:instrText xml:space="preserve"> HYPERLINK "https://d.docs.live.net/4c17cd690adfc6ec/Documents/A%2520Turning%2520Pointe%25209.28.docx%23_msocom_22"</w:instrText>
      </w:r>
      <w:r>
        <w:rPr>
          <w:rStyle w:val="Hyperlink.4"/>
        </w:rPr>
        <w:fldChar w:fldCharType="separate" w:fldLock="0"/>
      </w:r>
      <w:r>
        <w:rPr>
          <w:rStyle w:val="Hyperlink.4"/>
          <w:rtl w:val="0"/>
          <w:lang w:val="pt-PT"/>
        </w:rPr>
        <w:t>[BD22]</w:t>
      </w:r>
      <w:r>
        <w:rPr/>
        <w:fldChar w:fldCharType="end" w:fldLock="0"/>
      </w:r>
      <w:r>
        <w:rPr>
          <w:rStyle w:val="Hyperlink.0"/>
          <w:rtl w:val="0"/>
        </w:rPr>
        <w:t xml:space="preserve"> </w:t>
      </w:r>
    </w:p>
    <w:p>
      <w:pPr>
        <w:pStyle w:val="Body"/>
        <w:tabs>
          <w:tab w:val="left" w:pos="720"/>
        </w:tabs>
        <w:spacing w:line="480" w:lineRule="auto"/>
      </w:pPr>
      <w:r>
        <w:rPr>
          <w:rStyle w:val="Hyperlink.0"/>
          <w:rtl w:val="0"/>
        </w:rPr>
        <w:t xml:space="preserve">  </w:t>
        <w:tab/>
      </w:r>
      <w:r>
        <w:rPr>
          <w:rStyle w:val="Hyperlink.4"/>
        </w:rPr>
        <w:fldChar w:fldCharType="begin" w:fldLock="0"/>
      </w:r>
      <w:r>
        <w:rPr>
          <w:rStyle w:val="Hyperlink.4"/>
        </w:rPr>
        <w:instrText xml:space="preserve"> HYPERLINK "https://d.docs.live.net/4c17cd690adfc6ec/Documents/A%2520Turning%2520Pointe%25209.28.docx%23_msocom_23"</w:instrText>
      </w:r>
      <w:r>
        <w:rPr>
          <w:rStyle w:val="Hyperlink.4"/>
        </w:rPr>
        <w:fldChar w:fldCharType="separate" w:fldLock="0"/>
      </w:r>
      <w:r>
        <w:rPr>
          <w:rStyle w:val="Hyperlink.4"/>
          <w:rtl w:val="0"/>
          <w:lang w:val="pt-PT"/>
        </w:rPr>
        <w:t>[BD23]</w:t>
      </w:r>
      <w:r>
        <w:rPr/>
        <w:fldChar w:fldCharType="end" w:fldLock="0"/>
      </w:r>
      <w:r>
        <w:rPr>
          <w:rStyle w:val="Hyperlink.0"/>
          <w:rtl w:val="0"/>
        </w:rPr>
        <w:t xml:space="preserve"> </w:t>
      </w:r>
    </w:p>
    <w:p>
      <w:pPr>
        <w:pStyle w:val="Body"/>
        <w:tabs>
          <w:tab w:val="left" w:pos="720"/>
        </w:tabs>
        <w:spacing w:line="480" w:lineRule="auto"/>
      </w:pPr>
      <w:r>
        <w:rPr>
          <w:rStyle w:val="Hyperlink.0"/>
          <w:rtl w:val="0"/>
          <w:lang w:val="en-US"/>
        </w:rPr>
        <w:t xml:space="preserve">  </w:t>
        <w:tab/>
        <w:t>These connections are often fragile. The pathways that are developed are strengthened by constant nourishment and use. As parents and advocates for our health, it is necessary to take heed in what we provide our brain and body in its development; indeed, these pathways are strengthened in daily use and the environments contribution to the atmosphere and strengthening of these connections</w:t>
      </w:r>
      <w:r>
        <w:rPr>
          <w:rStyle w:val="Hyperlink.0"/>
          <w:rtl w:val="0"/>
          <w:lang w:val="en-US"/>
        </w:rPr>
        <w:t>—</w:t>
      </w:r>
      <w:r>
        <w:rPr>
          <w:rStyle w:val="Hyperlink.0"/>
          <w:rtl w:val="0"/>
          <w:lang w:val="en-US"/>
        </w:rPr>
        <w:t>ultimately producing a realization in our ability to function and maintain these networks; healthily. Small things can affect these pathways, which, one might think, are insignificant. Deriving from the environment, these connections can fail from chronic abuse such as</w:t>
      </w:r>
      <w:r>
        <w:rPr>
          <w:rStyle w:val="Hyperlink.0"/>
          <w:rtl w:val="0"/>
        </w:rPr>
        <w:t>…</w:t>
      </w:r>
      <w:r>
        <w:rPr>
          <w:rStyle w:val="Hyperlink.0"/>
          <w:rtl w:val="0"/>
        </w:rPr>
        <w:t>.</w:t>
      </w:r>
      <w:r>
        <w:rPr>
          <w:rStyle w:val="Hyperlink.0"/>
        </w:rPr>
        <w:fldChar w:fldCharType="begin" w:fldLock="0"/>
      </w:r>
      <w:r>
        <w:rPr>
          <w:rStyle w:val="Hyperlink.0"/>
        </w:rPr>
        <w:instrText xml:space="preserve"> HYPERLINK "https://d.docs.live.net/4c17cd690adfc6ec/Documents/A%2520Turning%2520Pointe%25209.28.docx%23_msocom_24"</w:instrText>
      </w:r>
      <w:r>
        <w:rPr>
          <w:rStyle w:val="Hyperlink.0"/>
        </w:rPr>
        <w:fldChar w:fldCharType="separate" w:fldLock="0"/>
      </w:r>
      <w:r>
        <w:rPr>
          <w:rStyle w:val="Hyperlink.0"/>
          <w:rtl w:val="0"/>
        </w:rPr>
        <w:t xml:space="preserve"> </w:t>
      </w:r>
      <w:r>
        <w:rPr/>
        <w:fldChar w:fldCharType="end" w:fldLock="0"/>
      </w:r>
      <w:r>
        <w:rPr>
          <w:rStyle w:val="Hyperlink.4"/>
        </w:rPr>
        <w:fldChar w:fldCharType="begin" w:fldLock="0"/>
      </w:r>
      <w:r>
        <w:rPr>
          <w:rStyle w:val="Hyperlink.4"/>
        </w:rPr>
        <w:instrText xml:space="preserve"> HYPERLINK "https://d.docs.live.net/4c17cd690adfc6ec/Documents/A%2520Turning%2520Pointe%25209.28.docx%23_msocom_24"</w:instrText>
      </w:r>
      <w:r>
        <w:rPr>
          <w:rStyle w:val="Hyperlink.4"/>
        </w:rPr>
        <w:fldChar w:fldCharType="separate" w:fldLock="0"/>
      </w:r>
      <w:r>
        <w:rPr>
          <w:rStyle w:val="Hyperlink.4"/>
          <w:rtl w:val="0"/>
          <w:lang w:val="en-US"/>
        </w:rPr>
        <w:t>[BD24]</w:t>
      </w:r>
      <w:r>
        <w:rPr/>
        <w:fldChar w:fldCharType="end" w:fldLock="0"/>
      </w:r>
      <w:r>
        <w:rPr>
          <w:rStyle w:val="Hyperlink.0"/>
          <w:rtl w:val="0"/>
          <w:lang w:val="en-US"/>
        </w:rPr>
        <w:t xml:space="preserve"> They can become atrophied when</w:t>
      </w:r>
      <w:r>
        <w:rPr>
          <w:rStyle w:val="Hyperlink.0"/>
          <w:rtl w:val="0"/>
        </w:rPr>
        <w:t>…</w:t>
      </w:r>
      <w:r>
        <w:rPr>
          <w:rStyle w:val="Hyperlink.0"/>
          <w:rtl w:val="0"/>
          <w:lang w:val="en-US"/>
        </w:rPr>
        <w:t>. Fortunately, if we provide the proper nutrition, the brain has proven that it can continue to develop throughout our life; although we cannot make up for lost time, turn back the clock, and restore all our lost mental resources</w:t>
      </w:r>
      <w:r>
        <w:rPr>
          <w:rStyle w:val="Hyperlink.0"/>
          <w:rtl w:val="0"/>
          <w:lang w:val="en-US"/>
        </w:rPr>
        <w:t>—</w:t>
      </w:r>
      <w:r>
        <w:rPr>
          <w:rStyle w:val="Hyperlink.0"/>
          <w:rtl w:val="0"/>
          <w:lang w:val="en-US"/>
        </w:rPr>
        <w:t>we can improve to correct many ailments.</w:t>
      </w:r>
    </w:p>
    <w:p>
      <w:pPr>
        <w:pStyle w:val="Body"/>
        <w:tabs>
          <w:tab w:val="left" w:pos="720"/>
        </w:tabs>
        <w:spacing w:line="480" w:lineRule="auto"/>
      </w:pPr>
      <w:r>
        <w:rPr>
          <w:rStyle w:val="Hyperlink.0"/>
          <w:rtl w:val="0"/>
          <w:lang w:val="en-US"/>
        </w:rPr>
        <w:t xml:space="preserve">  </w:t>
        <w:tab/>
        <w:t>Contiguous and emanating from their neuronal source, the axons, dendrites, and myelin carry vital connections. Viewed as the butterfly effect of the brain. One small path can affect the whole in varied developmental responses. We directly control each pathway; and these are affected by what we take into our body, what we think, how we act, effectively to: strengthen, weaken, or impair, their outcome, which can be expressed in global health, clarity, or dysfunction. Our habits and action are the capital. In terms of brain economy, we are either saving our future function or becoming indebted to a bankrupting spiral of ailment and death. The value cannot be overemphasized, this instrument we barely know created mathematics', the Sistine chapel, the computer, satellites, and quantum theory; pushing us, beyond our limits of athletics, and creativity, as Einstein to contemplate the very substance of time and the art</w:t>
      </w:r>
      <w:r>
        <w:rPr>
          <w:rStyle w:val="Hyperlink.0"/>
          <w:rtl w:val="0"/>
          <w:lang w:val="en-US"/>
        </w:rPr>
        <w:t>—</w:t>
      </w:r>
      <w:r>
        <w:rPr>
          <w:rStyle w:val="Hyperlink.0"/>
          <w:rtl w:val="0"/>
          <w:lang w:val="en-US"/>
        </w:rPr>
        <w:t>of Tchaikovsky, Mozart, or Handel.</w:t>
      </w:r>
    </w:p>
    <w:p>
      <w:pPr>
        <w:pStyle w:val="Body"/>
        <w:tabs>
          <w:tab w:val="left" w:pos="720"/>
        </w:tabs>
        <w:spacing w:line="480" w:lineRule="auto"/>
      </w:pPr>
      <w:r>
        <w:rPr>
          <w:rStyle w:val="Hyperlink.0"/>
          <w:rtl w:val="0"/>
          <w:lang w:val="en-US"/>
        </w:rPr>
        <w:t xml:space="preserve">  </w:t>
        <w:tab/>
        <w:t>As an undergraduate in statistics class, I learned that according to insurance company's internal algorithms, which place a value ceiling on a single human life, some around two million dollars. How corrupt is a valuation system of medical insurance, integrated ironically, to look out for our well-being? We must realize our potential and rely on our own health advocacy; acting, to protect our health, and maintain societal integrity.</w:t>
      </w:r>
    </w:p>
    <w:p>
      <w:pPr>
        <w:pStyle w:val="Body"/>
        <w:tabs>
          <w:tab w:val="left" w:pos="720"/>
        </w:tabs>
        <w:spacing w:line="480" w:lineRule="auto"/>
      </w:pPr>
      <w:r>
        <w:rPr>
          <w:rStyle w:val="Hyperlink.0"/>
          <w:rtl w:val="0"/>
          <w:lang w:val="en-US"/>
        </w:rPr>
        <w:t xml:space="preserve">  </w:t>
        <w:tab/>
        <w:t>We can't rely on a corrupt system. If one neuron can influence thoughts, health, and well-being, we must constantly be aware of how we live, moment by moment. We can affect our health, mental clarity, and longevity. Furthermore, we must be accountable to how our behavior, that of one, in contiguous connection, not only like a single neuron; may influence to bolster our health; but also, how our behavior can affect our fellow-being, in their thoughts and well-being.</w:t>
      </w:r>
      <w:r>
        <w:rPr>
          <w:rStyle w:val="Hyperlink.4"/>
        </w:rPr>
        <w:fldChar w:fldCharType="begin" w:fldLock="0"/>
      </w:r>
      <w:r>
        <w:rPr>
          <w:rStyle w:val="Hyperlink.4"/>
        </w:rPr>
        <w:instrText xml:space="preserve"> HYPERLINK "https://d.docs.live.net/4c17cd690adfc6ec/Documents/A%2520Turning%2520Pointe%25209.28.docx%23_msocom_25"</w:instrText>
      </w:r>
      <w:r>
        <w:rPr>
          <w:rStyle w:val="Hyperlink.4"/>
        </w:rPr>
        <w:fldChar w:fldCharType="separate" w:fldLock="0"/>
      </w:r>
      <w:r>
        <w:rPr>
          <w:rStyle w:val="Hyperlink.4"/>
          <w:rtl w:val="0"/>
          <w:lang w:val="en-US"/>
        </w:rPr>
        <w:t>[BD25]</w:t>
      </w:r>
      <w:r>
        <w:rPr/>
        <w:fldChar w:fldCharType="end" w:fldLock="0"/>
      </w:r>
      <w:r>
        <w:rPr>
          <w:rStyle w:val="Hyperlink.0"/>
          <w:rtl w:val="0"/>
        </w:rPr>
        <w:t xml:space="preserve"> </w:t>
      </w:r>
    </w:p>
    <w:p>
      <w:pPr>
        <w:pStyle w:val="Body"/>
        <w:tabs>
          <w:tab w:val="left" w:pos="720"/>
        </w:tabs>
        <w:spacing w:line="480" w:lineRule="auto"/>
      </w:pPr>
      <w:r>
        <w:rPr>
          <w:rStyle w:val="Hyperlink.0"/>
          <w:rtl w:val="0"/>
          <w:lang w:val="it-IT"/>
        </w:rPr>
        <w:t>Motor Control</w:t>
      </w:r>
    </w:p>
    <w:p>
      <w:pPr>
        <w:pStyle w:val="Body"/>
        <w:tabs>
          <w:tab w:val="left" w:pos="720"/>
        </w:tabs>
        <w:spacing w:line="480" w:lineRule="auto"/>
      </w:pPr>
      <w:r>
        <w:rPr>
          <w:rStyle w:val="Hyperlink.0"/>
          <w:rtl w:val="0"/>
          <w:lang w:val="en-US"/>
        </w:rPr>
        <w:t xml:space="preserve">  </w:t>
        <w:tab/>
        <w:t>The greatest artists and actors demonstrate amazing control in their performances. This control comes through years of practicing one's skill. Talent requires practice. Talent is acquired in stages of purposeful practice. Each of these stages require feedback from a director.</w:t>
      </w:r>
    </w:p>
    <w:p>
      <w:pPr>
        <w:pStyle w:val="Body"/>
        <w:tabs>
          <w:tab w:val="left" w:pos="720"/>
        </w:tabs>
        <w:spacing w:line="480" w:lineRule="auto"/>
      </w:pPr>
      <w:r>
        <w:rPr>
          <w:rStyle w:val="Hyperlink.0"/>
          <w:rtl w:val="0"/>
          <w:lang w:val="en-US"/>
        </w:rPr>
        <w:t xml:space="preserve">  </w:t>
        <w:tab/>
        <w:t>The initial direction is derived from extrinsic feedback that is seen, mirrored, or given by cues to the actor as he learns. The skill then begins to take hold, and the actor starts to perform from internal cues. As the performer becomes better and the skill becomes more innate, cues both internally and externally are diminished.</w:t>
      </w:r>
    </w:p>
    <w:p>
      <w:pPr>
        <w:pStyle w:val="Body"/>
        <w:tabs>
          <w:tab w:val="left" w:pos="720"/>
        </w:tabs>
        <w:spacing w:line="480" w:lineRule="auto"/>
      </w:pPr>
      <w:r>
        <w:rPr>
          <w:rStyle w:val="Hyperlink.0"/>
          <w:rtl w:val="0"/>
          <w:lang w:val="en-US"/>
        </w:rPr>
        <w:t xml:space="preserve">  </w:t>
        <w:tab/>
        <w:t>Here skills are mastered. In obtaining a new skill one is required to use much focus and effort to execute performance properly. This practice initially requires a lot of brain power and mental focus. The cerebellum kicks in, with learning new movement.</w:t>
      </w:r>
    </w:p>
    <w:p>
      <w:pPr>
        <w:pStyle w:val="Body"/>
        <w:tabs>
          <w:tab w:val="left" w:pos="720"/>
        </w:tabs>
        <w:spacing w:line="480" w:lineRule="auto"/>
      </w:pPr>
      <w:r>
        <w:rPr>
          <w:rStyle w:val="Hyperlink.0"/>
          <w:rtl w:val="0"/>
          <w:lang w:val="en-US"/>
        </w:rPr>
        <w:t xml:space="preserve">  </w:t>
        <w:tab/>
        <w:t>As the artist senses his performance, to know when he is doing something right, from cues that he feels extrinsically, to intrinsic. Internally gauging his performance accuracy. These are movement sequences which become regulated to, Central Pattern Generators, or CPGs, as innate movement sets for recall, in lower brain centers.</w:t>
      </w:r>
    </w:p>
    <w:p>
      <w:pPr>
        <w:pStyle w:val="Body"/>
        <w:tabs>
          <w:tab w:val="left" w:pos="720"/>
        </w:tabs>
        <w:spacing w:line="480" w:lineRule="auto"/>
      </w:pPr>
      <w:r>
        <w:rPr>
          <w:rStyle w:val="Hyperlink.0"/>
          <w:rtl w:val="0"/>
          <w:lang w:val="en-US"/>
        </w:rPr>
        <w:t xml:space="preserve">  </w:t>
        <w:tab/>
        <w:t>It entails the body relying on one</w:t>
      </w:r>
      <w:r>
        <w:rPr>
          <w:rStyle w:val="Hyperlink.0"/>
          <w:rtl w:val="1"/>
        </w:rPr>
        <w:t>’</w:t>
      </w:r>
      <w:r>
        <w:rPr>
          <w:rStyle w:val="Hyperlink.0"/>
          <w:rtl w:val="0"/>
          <w:lang w:val="en-US"/>
        </w:rPr>
        <w:t>s sense and the mind and understanding, whether its correctly executing the performance. The skill becomes efficient and innate. He can perform while his executive function attends to other things, allowing him to be multifaceted and engaging in masterful performance, full of nuance.</w:t>
      </w:r>
    </w:p>
    <w:p>
      <w:pPr>
        <w:pStyle w:val="Body"/>
        <w:tabs>
          <w:tab w:val="left" w:pos="720"/>
        </w:tabs>
        <w:spacing w:line="480" w:lineRule="auto"/>
      </w:pPr>
      <w:r>
        <w:rPr>
          <w:rStyle w:val="Hyperlink.0"/>
          <w:rtl w:val="0"/>
          <w:lang w:val="en-US"/>
        </w:rPr>
        <w:t xml:space="preserve">  </w:t>
        <w:tab/>
        <w:t>Such is the case with many movements and thoughts we may not consider. As you woke up this morning, did you have to practice the movements required to put on your shirt?</w:t>
      </w:r>
    </w:p>
    <w:p>
      <w:pPr>
        <w:pStyle w:val="Body"/>
        <w:tabs>
          <w:tab w:val="left" w:pos="720"/>
        </w:tabs>
        <w:spacing w:line="480" w:lineRule="auto"/>
      </w:pPr>
      <w:r>
        <w:rPr>
          <w:rStyle w:val="Hyperlink.0"/>
          <w:rtl w:val="0"/>
          <w:lang w:val="en-US"/>
        </w:rPr>
        <w:t xml:space="preserve">  </w:t>
        <w:tab/>
        <w:t>The brain efficiently conceptualizes, and stores motor plans, and pathways that initially required higher brain functioning and resources. When rehabilitating a stroke victim, sometimes the brain-matter damaged leaves the patient in paralysis, and they require great focus to relearn activities which we take for granted, such as walking or feeding oneself.</w:t>
      </w:r>
    </w:p>
    <w:p>
      <w:pPr>
        <w:pStyle w:val="Body"/>
        <w:tabs>
          <w:tab w:val="left" w:pos="720"/>
        </w:tabs>
        <w:spacing w:line="480" w:lineRule="auto"/>
      </w:pPr>
      <w:r>
        <w:rPr>
          <w:rStyle w:val="Hyperlink.0"/>
          <w:rtl w:val="0"/>
          <w:lang w:val="en-US"/>
        </w:rPr>
        <w:t xml:space="preserve">  </w:t>
        <w:tab/>
        <w:t xml:space="preserve"> Once these everyday activities are learned they are relegated to the cerebellum, where it monitors and corrects these movement patterns, with the help of the Basal Ganglia, and they become automatic. Studies show that those with impaired Basal Ganglia, associated with Parkinson</w:t>
      </w:r>
      <w:r>
        <w:rPr>
          <w:rStyle w:val="Hyperlink.0"/>
          <w:rtl w:val="1"/>
        </w:rPr>
        <w:t>’</w:t>
      </w:r>
      <w:r>
        <w:rPr>
          <w:rStyle w:val="Hyperlink.0"/>
          <w:rtl w:val="0"/>
          <w:lang w:val="en-US"/>
        </w:rPr>
        <w:t>s and Huntington</w:t>
      </w:r>
      <w:r>
        <w:rPr>
          <w:rStyle w:val="Hyperlink.0"/>
          <w:rtl w:val="1"/>
        </w:rPr>
        <w:t>’</w:t>
      </w:r>
      <w:r>
        <w:rPr>
          <w:rStyle w:val="Hyperlink.0"/>
          <w:rtl w:val="0"/>
          <w:lang w:val="en-US"/>
        </w:rPr>
        <w:t xml:space="preserve">s Disease, have impaired movement, as well as trouble with learning, and execution of movement.  </w:t>
        <w:tab/>
      </w:r>
    </w:p>
    <w:p>
      <w:pPr>
        <w:pStyle w:val="Body"/>
        <w:tabs>
          <w:tab w:val="left" w:pos="720"/>
        </w:tabs>
        <w:spacing w:line="480" w:lineRule="auto"/>
      </w:pPr>
      <w:r>
        <w:rPr>
          <w:rStyle w:val="Hyperlink.0"/>
          <w:rtl w:val="0"/>
          <w:lang w:val="en-US"/>
        </w:rPr>
        <w:t xml:space="preserve">  </w:t>
        <w:tab/>
        <w:t>These brain areas are now known to be vital to our executive ability to focus on a task. So, that executive thinking elsewhere, inextricably to produce these motions with coupled thinking and judgements for greater complexity. The efficiency of the brain to produce Long Term Potentiation, or the process of relegating patterns of movement, and concepts of thought to neatly packaged, concepts and motions in brain centers, to achieve current attentive focus without having to redirect, its resources from our current attention.</w:t>
      </w:r>
    </w:p>
    <w:p>
      <w:pPr>
        <w:pStyle w:val="Body"/>
        <w:tabs>
          <w:tab w:val="left" w:pos="720"/>
        </w:tabs>
        <w:spacing w:line="480" w:lineRule="auto"/>
      </w:pPr>
      <w:r>
        <w:rPr>
          <w:rStyle w:val="Hyperlink.0"/>
          <w:rtl w:val="0"/>
          <w:lang w:val="en-US"/>
        </w:rPr>
        <w:t xml:space="preserve">  </w:t>
        <w:tab/>
        <w:t>The principal of health, derived from the model produced by the World Health Organization, is based on, and measured by and individual</w:t>
      </w:r>
      <w:r>
        <w:rPr>
          <w:rStyle w:val="Hyperlink.0"/>
          <w:rtl w:val="1"/>
        </w:rPr>
        <w:t>’</w:t>
      </w:r>
      <w:r>
        <w:rPr>
          <w:rStyle w:val="Hyperlink.0"/>
          <w:rtl w:val="0"/>
          <w:lang w:val="en-US"/>
        </w:rPr>
        <w:t>s ability to perform movement associated with quality living. Most health is now measured by an individual</w:t>
      </w:r>
      <w:r>
        <w:rPr>
          <w:rStyle w:val="Hyperlink.0"/>
          <w:rtl w:val="1"/>
        </w:rPr>
        <w:t>’</w:t>
      </w:r>
      <w:r>
        <w:rPr>
          <w:rStyle w:val="Hyperlink.0"/>
          <w:rtl w:val="0"/>
          <w:lang w:val="en-US"/>
        </w:rPr>
        <w:t>s ability perform activities of daily living. Such as eating, putting on a shirt, tsdriving, working, or participating in social eventss. These are the vary elements that define health and the quality of life.</w:t>
      </w:r>
    </w:p>
    <w:p>
      <w:pPr>
        <w:pStyle w:val="Body"/>
        <w:tabs>
          <w:tab w:val="left" w:pos="720"/>
        </w:tabs>
        <w:spacing w:line="480" w:lineRule="auto"/>
      </w:pPr>
      <w:r>
        <w:rPr>
          <w:rStyle w:val="Hyperlink.0"/>
          <w:rtl w:val="0"/>
          <w:lang w:val="en-US"/>
        </w:rPr>
        <w:t xml:space="preserve">  </w:t>
        <w:tab/>
        <w:t xml:space="preserve">We now recognize a diagnosis of demise, utilizing the term </w:t>
      </w:r>
      <w:r>
        <w:rPr>
          <w:rStyle w:val="Hyperlink.2"/>
          <w:rtl w:val="0"/>
          <w:lang w:val="en-US"/>
        </w:rPr>
        <w:t>failure to thrive</w:t>
      </w:r>
      <w:r>
        <w:rPr>
          <w:rStyle w:val="Hyperlink.0"/>
          <w:rtl w:val="0"/>
          <w:lang w:val="en-US"/>
        </w:rPr>
        <w:t>. A mirror, to the connection of health and movement, in our definition of Health itself, in the body</w:t>
      </w:r>
      <w:r>
        <w:rPr>
          <w:rStyle w:val="Hyperlink.0"/>
          <w:rtl w:val="1"/>
        </w:rPr>
        <w:t>’</w:t>
      </w:r>
      <w:r>
        <w:rPr>
          <w:rStyle w:val="Hyperlink.0"/>
          <w:rtl w:val="0"/>
          <w:lang w:val="en-US"/>
        </w:rPr>
        <w:t>s ability to perform a functional task.</w:t>
      </w:r>
      <w:r>
        <w:rPr>
          <w:rStyle w:val="Hyperlink.4"/>
        </w:rPr>
        <w:fldChar w:fldCharType="begin" w:fldLock="0"/>
      </w:r>
      <w:r>
        <w:rPr>
          <w:rStyle w:val="Hyperlink.4"/>
        </w:rPr>
        <w:instrText xml:space="preserve"> HYPERLINK "https://d.docs.live.net/4c17cd690adfc6ec/Documents/A%2520Turning%2520Pointe%25209.28.docx%23_msocom_26"</w:instrText>
      </w:r>
      <w:r>
        <w:rPr>
          <w:rStyle w:val="Hyperlink.4"/>
        </w:rPr>
        <w:fldChar w:fldCharType="separate" w:fldLock="0"/>
      </w:r>
      <w:r>
        <w:rPr>
          <w:rStyle w:val="Hyperlink.4"/>
          <w:rtl w:val="0"/>
          <w:lang w:val="en-US"/>
        </w:rPr>
        <w:t>[BD26]</w:t>
      </w:r>
      <w:r>
        <w:rPr/>
        <w:fldChar w:fldCharType="end" w:fldLock="0"/>
      </w:r>
      <w:r>
        <w:rPr>
          <w:rStyle w:val="Hyperlink.0"/>
          <w:rtl w:val="0"/>
        </w:rPr>
        <w:t xml:space="preserve"> </w:t>
      </w:r>
    </w:p>
    <w:p>
      <w:pPr>
        <w:pStyle w:val="Body"/>
        <w:tabs>
          <w:tab w:val="left" w:pos="720"/>
        </w:tabs>
        <w:spacing w:line="480" w:lineRule="auto"/>
      </w:pPr>
      <w:r>
        <w:rPr>
          <w:rStyle w:val="Hyperlink.0"/>
          <w:rtl w:val="0"/>
          <w:lang w:val="en-US"/>
        </w:rPr>
        <w:t xml:space="preserve">  </w:t>
        <w:tab/>
        <w:t xml:space="preserve"> This is exactly the reason why Neuroscience is integrated into our field of medicine, as our education as rehabilitation specialists, utilizing therapy to improve one</w:t>
      </w:r>
      <w:r>
        <w:rPr>
          <w:rStyle w:val="Hyperlink.0"/>
          <w:rtl w:val="1"/>
        </w:rPr>
        <w:t>’</w:t>
      </w:r>
      <w:r>
        <w:rPr>
          <w:rStyle w:val="Hyperlink.0"/>
          <w:rtl w:val="0"/>
          <w:lang w:val="en-US"/>
        </w:rPr>
        <w:t>s health. We must consider how the brain operates in order to plan, execute, coordinate, and produce the proper biomechanics associated with the formation of habit, and the most efficient and healthy functions, in movement associated, with the executive and attention processes, of thought, required for health and living.</w:t>
      </w:r>
      <w:r>
        <w:rPr>
          <w:rStyle w:val="Hyperlink.4"/>
        </w:rPr>
        <w:fldChar w:fldCharType="begin" w:fldLock="0"/>
      </w:r>
      <w:r>
        <w:rPr>
          <w:rStyle w:val="Hyperlink.4"/>
        </w:rPr>
        <w:instrText xml:space="preserve"> HYPERLINK "https://d.docs.live.net/4c17cd690adfc6ec/Documents/A%2520Turning%2520Pointe%25209.28.docx%23_msocom_27"</w:instrText>
      </w:r>
      <w:r>
        <w:rPr>
          <w:rStyle w:val="Hyperlink.4"/>
        </w:rPr>
        <w:fldChar w:fldCharType="separate" w:fldLock="0"/>
      </w:r>
      <w:r>
        <w:rPr>
          <w:rStyle w:val="Hyperlink.4"/>
          <w:rtl w:val="0"/>
          <w:lang w:val="en-US"/>
        </w:rPr>
        <w:t>[BD27]</w:t>
      </w:r>
      <w:r>
        <w:rPr/>
        <w:fldChar w:fldCharType="end" w:fldLock="0"/>
      </w:r>
      <w:r>
        <w:rPr>
          <w:rStyle w:val="Hyperlink.0"/>
          <w:rtl w:val="0"/>
        </w:rPr>
        <w:t xml:space="preserve"> </w:t>
      </w:r>
    </w:p>
    <w:p>
      <w:pPr>
        <w:pStyle w:val="Body"/>
        <w:tabs>
          <w:tab w:val="left" w:pos="720"/>
        </w:tabs>
        <w:spacing w:line="480" w:lineRule="auto"/>
      </w:pPr>
      <w:r>
        <w:rPr>
          <w:rStyle w:val="Hyperlink.0"/>
          <w:rtl w:val="0"/>
          <w:lang w:val="en-US"/>
        </w:rPr>
        <w:t xml:space="preserve">  </w:t>
        <w:tab/>
        <w:t xml:space="preserve"> Not only do we need to know how movement is produced, but we also need, to understand the physiologic, processes required to generate the neuroplastic changes the brain will require to be integrated in our patients plan of care, and health, as well as what to avoid, and what might impair this process from taking place. Surely, it requires a greater understanding than simply counting reps in an exercise or prescribing a pill, but rather we must considere of the entire system to improve. Which is exactly why it is necessary that we are also, Essential health care workers.  </w:t>
      </w:r>
    </w:p>
    <w:p>
      <w:pPr>
        <w:pStyle w:val="Body"/>
        <w:tabs>
          <w:tab w:val="left" w:pos="720"/>
        </w:tabs>
        <w:spacing w:line="480" w:lineRule="auto"/>
      </w:pPr>
      <w:r>
        <w:rPr>
          <w:rStyle w:val="Hyperlink.0"/>
          <w:rtl w:val="0"/>
          <w:lang w:val="en-US"/>
        </w:rPr>
        <w:t xml:space="preserve">  </w:t>
        <w:tab/>
        <w:t>The Cerebellum is unique in this engagement; as, it directs our coordination, movement, and our rhythm. It will provide pathways for the movement, as we learn and acquires new skill. This little brain manages movement in a loop, as it bounces back and forth to providing corrective feedback, and extending its reach to the neocortex combining, executive judgement to allow conscious correction of the indiscretions of movement, adjusting to velocity, speed, and muscle activation, and inhibition, needed to facilitate the movement, through changing variables, consistently monitoring both the environment to facilitate the movement. As the movement becomes more efficient and exacted, it becomes more automatic; and, the cerebellum will take over, requiring less executive function to perform the skill. Perhaps you have noted people who are able to recall a melody on the piano without considering coordination required, to play each note. It's because of the practice.</w:t>
      </w:r>
    </w:p>
    <w:p>
      <w:pPr>
        <w:pStyle w:val="Body"/>
        <w:tabs>
          <w:tab w:val="left" w:pos="720"/>
        </w:tabs>
        <w:spacing w:line="480" w:lineRule="auto"/>
      </w:pPr>
      <w:r>
        <w:rPr>
          <w:rStyle w:val="Hyperlink.0"/>
          <w:rtl w:val="0"/>
          <w:lang w:val="en-US"/>
        </w:rPr>
        <w:t xml:space="preserve">  </w:t>
        <w:tab/>
        <w:t>The cerebellum has this loop a redundant format it's able to self-correct and monitor the movement and provide the required connections as it does, so it uses the executive process of judgment and the neocortex to provide the proper correction.</w:t>
      </w:r>
    </w:p>
    <w:p>
      <w:pPr>
        <w:pStyle w:val="Body"/>
        <w:tabs>
          <w:tab w:val="left" w:pos="720"/>
        </w:tabs>
        <w:spacing w:line="480" w:lineRule="auto"/>
      </w:pPr>
      <w:r>
        <w:rPr>
          <w:rStyle w:val="Hyperlink.0"/>
          <w:rtl w:val="0"/>
          <w:lang w:val="en-US"/>
        </w:rPr>
        <w:t xml:space="preserve">  </w:t>
        <w:tab/>
        <w:t>The learning of a new skill provides new blood pathways and oxygen supplies to the brain as well as hormones and growth factors which establish these new neural connections. They allow us to provide new functions and networks.</w:t>
      </w:r>
    </w:p>
    <w:p>
      <w:pPr>
        <w:pStyle w:val="Body"/>
        <w:tabs>
          <w:tab w:val="left" w:pos="720"/>
        </w:tabs>
        <w:spacing w:line="480" w:lineRule="auto"/>
      </w:pPr>
      <w:r>
        <w:rPr>
          <w:rStyle w:val="Hyperlink.0"/>
          <w:rtl w:val="0"/>
          <w:lang w:val="en-US"/>
        </w:rPr>
        <w:t xml:space="preserve">  </w:t>
        <w:tab/>
        <w:t xml:space="preserve"> The hypothalamus grows and working memory improves. Bolstering concepts, concrete reasoning, abstract reasoning. Improved focus in the moment will be attuned. Practice consolidates, learning, to free up executive function, with rest.</w:t>
      </w:r>
    </w:p>
    <w:p>
      <w:pPr>
        <w:pStyle w:val="Body"/>
        <w:tabs>
          <w:tab w:val="left" w:pos="720"/>
        </w:tabs>
        <w:spacing w:line="480" w:lineRule="auto"/>
      </w:pPr>
      <w:r>
        <w:rPr>
          <w:rStyle w:val="Hyperlink.0"/>
          <w:rtl w:val="0"/>
          <w:lang w:val="en-US"/>
        </w:rPr>
        <w:t xml:space="preserve">  </w:t>
        <w:tab/>
        <w:t>Stage fright! Its the nemesis of each actor. We can use it to improve our performance. If we give in to stage fright, we're giving into cortisol.</w:t>
      </w:r>
    </w:p>
    <w:p>
      <w:pPr>
        <w:pStyle w:val="Body"/>
        <w:tabs>
          <w:tab w:val="left" w:pos="720"/>
        </w:tabs>
        <w:spacing w:line="480" w:lineRule="auto"/>
      </w:pPr>
      <w:r>
        <w:rPr>
          <w:rStyle w:val="Hyperlink.0"/>
          <w:rtl w:val="0"/>
          <w:lang w:val="en-US"/>
        </w:rPr>
        <w:t xml:space="preserve">  </w:t>
        <w:tab/>
        <w:t>Cortisol is the stress hormone, and it cuts off blood flow to the brain, and contributes to inflammation. If we take the challenge and slow down our nervous system, by realizing our fear, and utilizing deliberate breathing and tools to control, the butterflies; these wings can lift us to focus and to use our executive judgment as a challenge to make our performance great.</w:t>
      </w:r>
    </w:p>
    <w:p>
      <w:pPr>
        <w:pStyle w:val="Body"/>
        <w:tabs>
          <w:tab w:val="left" w:pos="720"/>
        </w:tabs>
        <w:spacing w:line="480" w:lineRule="auto"/>
      </w:pPr>
      <w:r>
        <w:rPr>
          <w:rStyle w:val="Hyperlink.0"/>
          <w:rtl w:val="0"/>
          <w:lang w:val="nl-NL"/>
        </w:rPr>
        <w:t>Chapter</w:t>
      </w:r>
    </w:p>
    <w:p>
      <w:pPr>
        <w:pStyle w:val="Body"/>
        <w:tabs>
          <w:tab w:val="left" w:pos="720"/>
        </w:tabs>
        <w:spacing w:line="480" w:lineRule="auto"/>
      </w:pPr>
      <w:r>
        <w:rPr>
          <w:rStyle w:val="Hyperlink.0"/>
          <w:rtl w:val="0"/>
          <w:lang w:val="en-US"/>
        </w:rPr>
        <w:t>The Mind: Director</w:t>
      </w:r>
    </w:p>
    <w:p>
      <w:pPr>
        <w:pStyle w:val="Body"/>
        <w:tabs>
          <w:tab w:val="left" w:pos="720"/>
        </w:tabs>
        <w:spacing w:line="480" w:lineRule="auto"/>
      </w:pPr>
      <w:r>
        <w:rPr>
          <w:rStyle w:val="Hyperlink.0"/>
          <w:rtl w:val="0"/>
          <w:lang w:val="en-US"/>
        </w:rPr>
        <w:t xml:space="preserve">  </w:t>
        <w:tab/>
        <w:t>The mysterious figure behind the movement, direction, plot, motivation, dialogue, and conflict is the brain. Giving life and meaning to the story- the director's job. Oft quoted: The difference between comedy and tragedy is distance. Perspective and insight are at hand, and even the entertainment, customarily, can be derived or manipulated by contiguity. David Hume postulated the notion that our earliest and strongest memories are a result of a close connection. "Blood is thicker than water," a reference to the strength of the immediate family connection. A newborn derives its freedom as a kite. They are placing their confidence to evolve in the string of trust. A mother's close affection fills the child with confidence. This connection enables the child to explore and develop. They are constantly coming back for encouraging feedback. The creative director, the mind, interprets and endows expression to the stage, from a 'close-d' set' and players. The director is the anchor, freedom to the actor, dialogue, and context. "The show must go on!"</w:t>
      </w:r>
    </w:p>
    <w:p>
      <w:pPr>
        <w:pStyle w:val="Body"/>
        <w:tabs>
          <w:tab w:val="left" w:pos="720"/>
        </w:tabs>
        <w:spacing w:line="480" w:lineRule="auto"/>
      </w:pPr>
      <w:r>
        <w:rPr>
          <w:rStyle w:val="Hyperlink.0"/>
          <w:rtl w:val="0"/>
          <w:lang w:val="en-US"/>
        </w:rPr>
        <w:t xml:space="preserve">  </w:t>
        <w:tab/>
        <w:t>The 'Jiminy Cricket' on our shoulder is a localized, home base of constant communication. Neuroscience uses the term: Executive Function. The actual location: is the cerebral cortex, derived from the bark of a tree. This is the superficial layer surrounding the brain. The region of processing reason and understanding is found in the frontal cortex. Its the conscious director and filter.</w:t>
      </w:r>
    </w:p>
    <w:p>
      <w:pPr>
        <w:pStyle w:val="Body"/>
        <w:tabs>
          <w:tab w:val="left" w:pos="720"/>
        </w:tabs>
        <w:spacing w:line="480" w:lineRule="auto"/>
      </w:pPr>
      <w:r>
        <w:rPr>
          <w:rStyle w:val="Hyperlink.0"/>
          <w:rtl w:val="0"/>
          <w:lang w:val="en-US"/>
        </w:rPr>
        <w:t xml:space="preserve">  </w:t>
        <w:tab/>
        <w:t>A good conductor knows their train engine requires proper fuel and tracks laid down for the journey. Traditionally, we have a location to start; but the brain function is more like Willey Wonka's Glass elevator; its plastic with the ability to move in many directions.</w:t>
      </w:r>
    </w:p>
    <w:p>
      <w:pPr>
        <w:pStyle w:val="Body"/>
        <w:tabs>
          <w:tab w:val="left" w:pos="720"/>
        </w:tabs>
        <w:spacing w:line="480" w:lineRule="auto"/>
      </w:pPr>
      <w:r>
        <w:rPr>
          <w:rStyle w:val="Hyperlink.0"/>
          <w:rtl w:val="0"/>
          <w:lang w:val="en-US"/>
        </w:rPr>
        <w:t xml:space="preserve">  </w:t>
        <w:tab/>
        <w:t>We once thought of brains as a rigid railway, but increased knowledges shows the brain is like a muscle and can be strengthened, conditioned, and derailed. This director can forge pathways instead of residing in one location. The brain functions by analogy, metaphors, and anecdotes on neural networks; whose, locations are webbed regions that coalesce to meaning. As a boxcar returning with cargo, the product results from many resources, from building, packaging, shipping, and delivery. The apple may not be far from the tree, but its grown from many different areas of the brain; all, coming together. The apple that we recognize is sensed by afferent signals from the somatosensory area of the brain. The idea, or seed, is the contiguous alignment, bringing it all together. "Beginning, with the end in mind." The brain fills in sensory gaps from sight-in the parietal lobe, smell-in the olfactory, touch from 'Merkel-Ranvier'-cells traveling the Dorsal Column Medial Lemniscal pathway, which carries the fine tactile sensation to the brain for recognition. In millisecond</w:t>
      </w:r>
      <w:r>
        <w:rPr>
          <w:rStyle w:val="Hyperlink.0"/>
          <w:rtl w:val="1"/>
        </w:rPr>
        <w:t>’</w:t>
      </w:r>
      <w:r>
        <w:rPr>
          <w:rStyle w:val="Hyperlink.0"/>
          <w:rtl w:val="0"/>
          <w:lang w:val="en-US"/>
        </w:rPr>
        <w:t>s, the brain can package and process the whole, extensively lighting the entire neuronal network.</w:t>
      </w:r>
    </w:p>
    <w:p>
      <w:pPr>
        <w:pStyle w:val="Body"/>
        <w:tabs>
          <w:tab w:val="left" w:pos="720"/>
        </w:tabs>
        <w:spacing w:line="480" w:lineRule="auto"/>
      </w:pPr>
      <w:r>
        <w:rPr>
          <w:rStyle w:val="Hyperlink.0"/>
          <w:rtl w:val="0"/>
          <w:lang w:val="en-US"/>
        </w:rPr>
        <w:t>Movement, memory, and learning are interrelated. Learning requires sequencing and manipulating information, and memories to execute a task. Learning relies on memory, and formulated plans. The actions are rehearsed, so when we perform them, they are derived memory-motor plans, anticipated by working memory.</w:t>
      </w:r>
    </w:p>
    <w:p>
      <w:pPr>
        <w:pStyle w:val="Body"/>
        <w:tabs>
          <w:tab w:val="left" w:pos="720"/>
        </w:tabs>
        <w:spacing w:line="480" w:lineRule="auto"/>
      </w:pPr>
      <w:r>
        <w:rPr>
          <w:rStyle w:val="Hyperlink.0"/>
          <w:rtl w:val="0"/>
          <w:lang w:val="en-US"/>
        </w:rPr>
        <w:t xml:space="preserve">  </w:t>
        <w:tab/>
        <w:t xml:space="preserve"> Movements directly influence our ability to learn, think, and remember. Physical Activities which challenge mental coordination, like soccer, dance, or tennis, enhance social, behavioral, and academic abilities</w:t>
      </w:r>
    </w:p>
    <w:p>
      <w:pPr>
        <w:pStyle w:val="Body"/>
        <w:tabs>
          <w:tab w:val="left" w:pos="720"/>
        </w:tabs>
        <w:spacing w:line="480" w:lineRule="auto"/>
      </w:pPr>
      <w:r>
        <w:rPr>
          <w:rStyle w:val="Hyperlink.0"/>
          <w:rtl w:val="0"/>
          <w:lang w:val="en-US"/>
        </w:rPr>
        <w:t xml:space="preserve">  </w:t>
        <w:tab/>
        <w:t>After taking up these kinds of activities, people report an increase in academic ability, memory retrieval, and cognitive abilities. During these physical activities, we also exercise our brains. We improve the networks and steps in sequencing actions, information, and memory.</w:t>
      </w:r>
    </w:p>
    <w:p>
      <w:pPr>
        <w:pStyle w:val="Body"/>
        <w:tabs>
          <w:tab w:val="left" w:pos="720"/>
        </w:tabs>
        <w:spacing w:line="480" w:lineRule="auto"/>
      </w:pPr>
      <w:r>
        <w:rPr>
          <w:rStyle w:val="Hyperlink.0"/>
          <w:rtl w:val="0"/>
          <w:lang w:val="en-US"/>
        </w:rPr>
        <w:t xml:space="preserve">  </w:t>
        <w:tab/>
        <w:t xml:space="preserve">Learning requires us to rehearse, and develop new skills, thoughts, and ideas. Using motor adjuncts with speech, like- </w:t>
      </w:r>
      <w:r>
        <w:rPr>
          <w:rStyle w:val="Hyperlink.0"/>
          <w:rtl w:val="1"/>
          <w:lang w:val="ar-SA" w:bidi="ar-SA"/>
        </w:rPr>
        <w:t>“</w:t>
      </w:r>
      <w:r>
        <w:rPr>
          <w:rStyle w:val="Hyperlink.0"/>
          <w:rtl w:val="0"/>
          <w:lang w:val="en-US"/>
        </w:rPr>
        <w:t>mouthing the words,</w:t>
      </w:r>
      <w:r>
        <w:rPr>
          <w:rStyle w:val="Hyperlink.0"/>
          <w:rtl w:val="0"/>
        </w:rPr>
        <w:t xml:space="preserve">” </w:t>
      </w:r>
      <w:r>
        <w:rPr>
          <w:rStyle w:val="Hyperlink.0"/>
          <w:rtl w:val="0"/>
          <w:lang w:val="en-US"/>
        </w:rPr>
        <w:t>helps improve reading. Our physical movements utilize the same neuronal, pathways used for reading. So, approach a task from a novel modality, increasing learning.</w:t>
      </w:r>
    </w:p>
    <w:p>
      <w:pPr>
        <w:pStyle w:val="Body"/>
        <w:tabs>
          <w:tab w:val="left" w:pos="720"/>
        </w:tabs>
        <w:spacing w:line="480" w:lineRule="auto"/>
      </w:pPr>
      <w:r>
        <w:rPr>
          <w:rStyle w:val="Hyperlink.0"/>
          <w:rtl w:val="0"/>
          <w:lang w:val="en-US"/>
        </w:rPr>
        <w:t xml:space="preserve">  </w:t>
        <w:tab/>
        <w:t>Neuroscientists at John Hopkins University discovered that the last five or six hours of new motor skill acquisition; the brain, packages the grouping of skill related elements attained, from short term memory to the areas of long term motor skill consolidation.</w:t>
      </w:r>
    </w:p>
    <w:p>
      <w:pPr>
        <w:pStyle w:val="Body"/>
        <w:tabs>
          <w:tab w:val="left" w:pos="720"/>
        </w:tabs>
        <w:spacing w:line="480" w:lineRule="auto"/>
      </w:pPr>
      <w:r>
        <w:rPr>
          <w:rStyle w:val="Hyperlink.0"/>
          <w:rtl w:val="0"/>
          <w:lang w:val="en-US"/>
        </w:rPr>
        <w:t xml:space="preserve">  </w:t>
        <w:tab/>
        <w:t>The prefrontal cortex- involved in short term memory is relatively active. Subjects returning within a 5 1/2 hours, window had no trouble reacting and producing the new movements. Amazingly, the premotor cortex, the posterior parietal cortex, and the cerebellum</w:t>
      </w:r>
      <w:r>
        <w:rPr>
          <w:rStyle w:val="Hyperlink.0"/>
          <w:rtl w:val="0"/>
          <w:lang w:val="en-US"/>
        </w:rPr>
        <w:t xml:space="preserve">— </w:t>
      </w:r>
      <w:r>
        <w:rPr>
          <w:rStyle w:val="Hyperlink.0"/>
          <w:rtl w:val="0"/>
          <w:lang w:val="en-US"/>
        </w:rPr>
        <w:t>regions that help control movement</w:t>
      </w:r>
      <w:r>
        <w:rPr>
          <w:rStyle w:val="Hyperlink.0"/>
          <w:rtl w:val="0"/>
          <w:lang w:val="en-US"/>
        </w:rPr>
        <w:t>—</w:t>
      </w:r>
      <w:r>
        <w:rPr>
          <w:rStyle w:val="Hyperlink.0"/>
          <w:rtl w:val="0"/>
          <w:lang w:val="en-US"/>
        </w:rPr>
        <w:t>took over.</w:t>
      </w:r>
    </w:p>
    <w:p>
      <w:pPr>
        <w:pStyle w:val="Body"/>
        <w:tabs>
          <w:tab w:val="left" w:pos="720"/>
        </w:tabs>
        <w:spacing w:line="480" w:lineRule="auto"/>
      </w:pPr>
      <w:r>
        <w:rPr>
          <w:rStyle w:val="Hyperlink.0"/>
          <w:rtl w:val="0"/>
          <w:lang w:val="en-US"/>
        </w:rPr>
        <w:t xml:space="preserve">  </w:t>
        <w:tab/>
        <w:t>During intermission the neural links that form the brain's internal model of task had shifted. From the prefrontal region, of focus, to the motor control region, of packaged movement, and pattens of skill. After the hours, the formula for the task was virtually hardwired into the brain. A newly learned skill could be impaired, if a person tried to learn a different motor task, during the initial phase, when the brain is trying to stabilize the neural representation for the task.</w:t>
      </w:r>
    </w:p>
    <w:p>
      <w:pPr>
        <w:pStyle w:val="Body"/>
        <w:tabs>
          <w:tab w:val="left" w:pos="720"/>
        </w:tabs>
        <w:spacing w:line="480" w:lineRule="auto"/>
      </w:pPr>
      <w:r>
        <w:rPr>
          <w:rStyle w:val="Hyperlink.0"/>
          <w:rtl w:val="0"/>
          <w:lang w:val="en-US"/>
        </w:rPr>
        <w:t xml:space="preserve">  </w:t>
        <w:tab/>
        <w:t>A dance step, singing a new song; or, solving an equation- stimulates the brain. With, each instance, movement, and motor coordination provide the essential contribution to learning.</w:t>
      </w:r>
    </w:p>
    <w:p>
      <w:pPr>
        <w:pStyle w:val="Body"/>
        <w:tabs>
          <w:tab w:val="left" w:pos="720"/>
        </w:tabs>
        <w:spacing w:line="480" w:lineRule="auto"/>
      </w:pPr>
      <w:r>
        <w:rPr>
          <w:rStyle w:val="Hyperlink.0"/>
          <w:rtl w:val="0"/>
          <w:lang w:val="en-US"/>
        </w:rPr>
        <w:t xml:space="preserve">  </w:t>
        <w:tab/>
        <w:t>Infant Motor development especially at the crawling stage, is crucial to development of learning readiness. Greatly, impacting reading and writing skills. Periods of time spent in front of a Media device, or strapped to a car seat, do not provide sufficient environmental feedback. Movement, provides practice handling objects, offering interaction required, for proper-visual development. Babies learn to see, point, and say a word; However, they require corporeal integration of words, and sensation, to life experience by movement, for development.</w:t>
      </w:r>
    </w:p>
    <w:p>
      <w:pPr>
        <w:pStyle w:val="Body"/>
        <w:tabs>
          <w:tab w:val="left" w:pos="720"/>
        </w:tabs>
        <w:spacing w:line="480" w:lineRule="auto"/>
      </w:pPr>
      <w:r>
        <w:rPr>
          <w:rStyle w:val="Hyperlink.0"/>
          <w:rtl w:val="0"/>
          <w:lang w:val="en-US"/>
        </w:rPr>
        <w:t xml:space="preserve">  </w:t>
        <w:tab/>
        <w:t xml:space="preserve"> The brain isn</w:t>
      </w:r>
      <w:r>
        <w:rPr>
          <w:rStyle w:val="Hyperlink.0"/>
          <w:rtl w:val="1"/>
        </w:rPr>
        <w:t>’</w:t>
      </w:r>
      <w:r>
        <w:rPr>
          <w:rStyle w:val="Hyperlink.0"/>
          <w:rtl w:val="0"/>
          <w:lang w:val="en-US"/>
        </w:rPr>
        <w:t>t entirely developed until around age 25. This requires a societal stewardship for our survival in protecting and raising our children, as their integration, is pivotal and fragile. Until their mental development, they lack the filtering aspects of the cerebral cortex.</w:t>
      </w:r>
    </w:p>
    <w:p>
      <w:pPr>
        <w:pStyle w:val="Body"/>
        <w:tabs>
          <w:tab w:val="left" w:pos="720"/>
        </w:tabs>
        <w:spacing w:line="480" w:lineRule="auto"/>
      </w:pPr>
      <w:r>
        <w:rPr>
          <w:rStyle w:val="Hyperlink.0"/>
          <w:rtl w:val="0"/>
          <w:lang w:val="en-US"/>
        </w:rPr>
        <w:t xml:space="preserve">  </w:t>
        <w:tab/>
        <w:t>Feedback, by movement, and internal reciprocation is necessary to maximize learning. The brain requires constant interplay, from both the internal, insular cortex, and external sensations, for the improved thinking, and development of the cerebral cortex.</w:t>
      </w:r>
    </w:p>
    <w:p>
      <w:pPr>
        <w:pStyle w:val="Body"/>
        <w:tabs>
          <w:tab w:val="left" w:pos="720"/>
        </w:tabs>
        <w:spacing w:line="480" w:lineRule="auto"/>
      </w:pPr>
      <w:r>
        <w:rPr>
          <w:rStyle w:val="Hyperlink.0"/>
          <w:rtl w:val="0"/>
          <w:lang w:val="en-US"/>
        </w:rPr>
        <w:t xml:space="preserve">  </w:t>
        <w:tab/>
        <w:t xml:space="preserve"> The Substantcia Nigra in the basal ganglia, found in the midbrain, is the area of dysfunction in Parkinson's disease-which is critically involved in this feedback process. The structure seems to initiate and strengthen connections between perceptual states and response.</w:t>
      </w:r>
    </w:p>
    <w:p>
      <w:pPr>
        <w:pStyle w:val="Body"/>
        <w:tabs>
          <w:tab w:val="left" w:pos="720"/>
        </w:tabs>
        <w:spacing w:line="480" w:lineRule="auto"/>
      </w:pPr>
      <w:r>
        <w:rPr>
          <w:rStyle w:val="Hyperlink.0"/>
          <w:rtl w:val="0"/>
          <w:lang w:val="en-US"/>
        </w:rPr>
        <w:t xml:space="preserve">  </w:t>
        <w:tab/>
        <w:t>During the feedback process, at anyone level of the brain, depends on what is sent to the next level depends, and so forth. The brain self-references to allow our constant feedback, crucial for learning.</w:t>
      </w:r>
    </w:p>
    <w:p>
      <w:pPr>
        <w:pStyle w:val="Body"/>
        <w:tabs>
          <w:tab w:val="left" w:pos="720"/>
        </w:tabs>
        <w:spacing w:line="480" w:lineRule="auto"/>
      </w:pPr>
      <w:r>
        <w:rPr>
          <w:rStyle w:val="Hyperlink.0"/>
          <w:rtl w:val="0"/>
          <w:lang w:val="en-US"/>
        </w:rPr>
        <w:t xml:space="preserve">  </w:t>
        <w:tab/>
        <w:t>Dr. Mila Kivipelto, MD, Neurologist at Karolinska Institute, effects of diet and lifestyle; Finger trial (Finnish Geriatric Intervention Study to Prevent Cognitive Impairment and Disability. Effects of Diet and lifestyle on cognitive health. 1. Nutrition, 2. Exercise, and 3. Social Support reduce the risk for cognitive decline, loneliness, depression, v. standard care. Cognitive function improved 25%, Executive function 83%, 150% improvement in reacting to new information and processing. Major Depression treated with food-Deakin University in 2017 study.</w:t>
      </w:r>
    </w:p>
    <w:p>
      <w:pPr>
        <w:pStyle w:val="Body"/>
        <w:tabs>
          <w:tab w:val="left" w:pos="720"/>
        </w:tabs>
        <w:spacing w:line="480" w:lineRule="auto"/>
      </w:pPr>
      <w:r>
        <w:rPr>
          <w:rStyle w:val="Hyperlink.0"/>
          <w:rtl w:val="0"/>
          <w:lang w:val="nl-NL"/>
        </w:rPr>
        <w:t>Chapter</w:t>
      </w:r>
    </w:p>
    <w:p>
      <w:pPr>
        <w:pStyle w:val="Body"/>
        <w:tabs>
          <w:tab w:val="left" w:pos="720"/>
        </w:tabs>
        <w:spacing w:line="480" w:lineRule="auto"/>
      </w:pPr>
      <w:r>
        <w:rPr>
          <w:rStyle w:val="Hyperlink.0"/>
          <w:rtl w:val="0"/>
          <w:lang w:val="en-US"/>
        </w:rPr>
        <w:t>A Longitudinal Study in those carrying the apo-e-four gene followed the activities of the nuns of Notre Dame, who, despite some participants genetic predisposition for Alzheimer's, showed continued mental clarity by movement, activity, and social interaction.</w:t>
      </w:r>
    </w:p>
    <w:p>
      <w:pPr>
        <w:pStyle w:val="Body"/>
        <w:tabs>
          <w:tab w:val="left" w:pos="720"/>
        </w:tabs>
        <w:spacing w:line="480" w:lineRule="auto"/>
      </w:pPr>
      <w:r>
        <w:rPr>
          <w:rStyle w:val="Hyperlink.0"/>
          <w:rtl w:val="1"/>
          <w:lang w:val="ar-SA" w:bidi="ar-SA"/>
        </w:rPr>
        <w:t xml:space="preserve">  </w:t>
        <w:tab/>
        <w:t>“</w:t>
      </w:r>
      <w:r>
        <w:rPr>
          <w:rStyle w:val="Hyperlink.0"/>
          <w:rtl w:val="0"/>
          <w:lang w:val="en-US"/>
        </w:rPr>
        <w:t>The Nun Study is a longitudinal study of 678 Catholic sisters 75 to 107 years of age who are members of the School Sisters of Notre Dame congregation. Data collected for this study include early and middle-life risk factors from the convent archives, annual cognitive and physical function evaluations during old age and postmortem neuro-pathologic evaluations of the participants' brains. The case histories presented include a centenarian who was a model of healthy aging, a 92-year-old with dementia and clinically significant Alzheimer disease neuropathology and vascular lesions, a cognitively and physically intact centenarian with almost no neuropathology, and an 85-year-old with well-preserved cognitive and physical function despite a genetic predisposition to Alzheimer disease and an abundance of Alzheimer disease lesions. These case histories provide examples of how healthy aging and dementia relate to the degree of pathology present in the brain and the level of resistance to the clinical expression of the neuropathology.</w:t>
      </w:r>
      <w:r>
        <w:rPr>
          <w:rStyle w:val="Hyperlink.0"/>
          <w:rtl w:val="0"/>
        </w:rPr>
        <w:t>”</w:t>
      </w:r>
    </w:p>
    <w:p>
      <w:pPr>
        <w:pStyle w:val="Body"/>
        <w:tabs>
          <w:tab w:val="left" w:pos="720"/>
        </w:tabs>
        <w:spacing w:line="480" w:lineRule="auto"/>
      </w:pPr>
      <w:r>
        <w:rPr>
          <w:rStyle w:val="Hyperlink.0"/>
          <w:rtl w:val="0"/>
          <w:lang w:val="en-US"/>
        </w:rPr>
        <w:t xml:space="preserve">  </w:t>
        <w:tab/>
        <w:t>David A. Snowdon. Healthy Aging and Dementia: Findings from the Nun Study. Ann Intern Med.2003; 139:450-454. [Epub ahead of print 2 September 2003]. doi:10.7326/0003-4819-139-5_Part_2-200309021-00014</w:t>
      </w:r>
    </w:p>
    <w:p>
      <w:pPr>
        <w:pStyle w:val="Body"/>
        <w:tabs>
          <w:tab w:val="left" w:pos="720"/>
        </w:tabs>
        <w:spacing w:line="480" w:lineRule="auto"/>
      </w:pPr>
      <w:r>
        <w:rPr>
          <w:rStyle w:val="Hyperlink.0"/>
          <w:rtl w:val="0"/>
          <w:lang w:val="en-US"/>
        </w:rPr>
        <w:t xml:space="preserve">  </w:t>
        <w:tab/>
        <w:t>By isolating from social stimuli, and physical activity, we impair the mind. Our solutions are active and in harmony, with the body's natural process of restoration, regeneration, and growth, without the intrusive and debilitating side-effects of surgery or medication reliance, to improve health. Healthy living requires harmony with what the body is lacking in movement to maintain the proper balance of nutrition, sleep, social connection, and the management of daily stressors.</w:t>
      </w:r>
    </w:p>
    <w:p>
      <w:pPr>
        <w:pStyle w:val="Body"/>
        <w:tabs>
          <w:tab w:val="left" w:pos="720"/>
        </w:tabs>
        <w:spacing w:line="480" w:lineRule="auto"/>
      </w:pPr>
      <w:r>
        <w:rPr>
          <w:rStyle w:val="Hyperlink.0"/>
          <w:rtl w:val="0"/>
          <w:lang w:val="en-US"/>
        </w:rPr>
        <w:t xml:space="preserve">  </w:t>
        <w:tab/>
        <w:t>The body is a tube, and what it may lack or can utilize, it either absorbs or eliminates in the process</w:t>
      </w:r>
      <w:r>
        <w:rPr>
          <w:rStyle w:val="Hyperlink.0"/>
          <w:rtl w:val="0"/>
          <w:lang w:val="en-US"/>
        </w:rPr>
        <w:t>—</w:t>
      </w:r>
      <w:r>
        <w:rPr>
          <w:rStyle w:val="Hyperlink.0"/>
          <w:rtl w:val="0"/>
          <w:lang w:val="en-US"/>
        </w:rPr>
        <w:t>sustaining the homeostatic environment for optimal balance in living</w:t>
      </w:r>
      <w:r>
        <w:rPr>
          <w:rStyle w:val="Hyperlink.5"/>
        </w:rPr>
        <w:fldChar w:fldCharType="begin" w:fldLock="0"/>
      </w:r>
      <w:r>
        <w:rPr>
          <w:rStyle w:val="Hyperlink.5"/>
        </w:rPr>
        <w:instrText xml:space="preserve"> HYPERLINK "https://d.docs.live.net/4c17cd690adfc6ec/Documents/A%2520Turning%2520Pointe%25209.28.docx%23_msocom_28"</w:instrText>
      </w:r>
      <w:r>
        <w:rPr>
          <w:rStyle w:val="Hyperlink.5"/>
        </w:rPr>
        <w:fldChar w:fldCharType="separate" w:fldLock="0"/>
      </w:r>
      <w:r>
        <w:rPr>
          <w:rStyle w:val="Hyperlink.5"/>
          <w:rtl w:val="0"/>
          <w:lang w:val="en-US"/>
        </w:rPr>
        <w:t>[BD28]</w:t>
      </w:r>
      <w:r>
        <w:rPr/>
        <w:fldChar w:fldCharType="end" w:fldLock="0"/>
      </w:r>
      <w:r>
        <w:rPr>
          <w:rStyle w:val="Hyperlink.0"/>
          <w:rtl w:val="0"/>
          <w:lang w:val="en-US"/>
        </w:rPr>
        <w:t xml:space="preserve"> . Therefore, what you do in response to your movement affects the whole picture of health and performance; in being able to react to the environment, you face; to your level of pain and dysfunction, or to achieve a higher response toward improved longevity, coupled by fulfillment, clarity, and well-being</w:t>
      </w:r>
      <w:r>
        <w:rPr>
          <w:rStyle w:val="Hyperlink.0"/>
          <w:rtl w:val="0"/>
          <w:lang w:val="en-US"/>
        </w:rPr>
        <w:t>—</w:t>
      </w:r>
      <w:r>
        <w:rPr>
          <w:rStyle w:val="Hyperlink.0"/>
          <w:rtl w:val="0"/>
          <w:lang w:val="en-US"/>
        </w:rPr>
        <w:t>culminating in efficient, pain-free movement, mental acuity, and peak physical performance.</w:t>
      </w:r>
    </w:p>
    <w:p>
      <w:pPr>
        <w:pStyle w:val="Body"/>
        <w:tabs>
          <w:tab w:val="left" w:pos="720"/>
        </w:tabs>
        <w:spacing w:line="480" w:lineRule="auto"/>
      </w:pPr>
      <w:r>
        <w:rPr>
          <w:rStyle w:val="Hyperlink.0"/>
          <w:rtl w:val="0"/>
          <w:lang w:val="en-US"/>
        </w:rPr>
        <w:t xml:space="preserve">  </w:t>
        <w:tab/>
        <w:t>As a dancer, I have a unique understanding of innate balance and complex movement coupled with athleticism, artistic development, and strengthening. When bolstered by medical education, I have a practical understanding and perspective to contribute to our body of knowledge and expertise of movement, coordination, learning, education, performance, and motor control.</w:t>
      </w:r>
    </w:p>
    <w:p>
      <w:pPr>
        <w:pStyle w:val="Body"/>
        <w:tabs>
          <w:tab w:val="left" w:pos="720"/>
        </w:tabs>
        <w:spacing w:line="480" w:lineRule="auto"/>
      </w:pPr>
      <w:r>
        <w:rPr>
          <w:rStyle w:val="Hyperlink.0"/>
          <w:rtl w:val="0"/>
          <w:lang w:val="en-US"/>
        </w:rPr>
        <w:t xml:space="preserve">  </w:t>
        <w:tab/>
        <w:t>It has been proposed that the mind works on a frontier of four stages, or theaters: to achieve its interpretation of the surroundings and the integration of our decision-making of life experience:</w:t>
      </w:r>
    </w:p>
    <w:p>
      <w:pPr>
        <w:pStyle w:val="Body"/>
        <w:tabs>
          <w:tab w:val="left" w:pos="720"/>
        </w:tabs>
        <w:spacing w:line="480" w:lineRule="auto"/>
      </w:pPr>
      <w:r>
        <w:rPr>
          <w:rStyle w:val="Hyperlink.0"/>
          <w:rtl w:val="0"/>
          <w:lang w:val="en-US"/>
        </w:rPr>
        <w:t xml:space="preserve">  </w:t>
        <w:tab/>
        <w:t>Stage One: First, Sensory perception constantly provides us input from our external environment. The inward and outward body offers us sensory stimulation, a variable monitoring of our environment each day. We may consciously or unconsciously know of this perception, providing us the framework for reality; Stage Two: the processing and integration of the sensory input. Stage Three: our body's response to the perceived information. If it does so correctly, we can consciously use our executive function that is provided by the cerebral cortex in interpreting, thought, and making decisions to move our body, and to interpret its state; this process provides Stage Four: The final theater, the ability to contemplate reflection, memories, and emotion, constituting our personality and individual experience on this earth.</w:t>
      </w:r>
    </w:p>
    <w:p>
      <w:pPr>
        <w:pStyle w:val="Body"/>
        <w:tabs>
          <w:tab w:val="left" w:pos="720"/>
        </w:tabs>
        <w:spacing w:line="480" w:lineRule="auto"/>
      </w:pPr>
      <w:r>
        <w:rPr>
          <w:rStyle w:val="Hyperlink.0"/>
          <w:rtl w:val="0"/>
          <w:lang w:val="en-US"/>
        </w:rPr>
        <w:t xml:space="preserve">  </w:t>
        <w:tab/>
        <w:t>As you can see, this is a highly complex process. Even the clothes that we wear daily provide a sensory input every second. It touches the skin receptors; the afferent signals are interpreted by our brain and must be inhibited or amplified as a relevant signal. We may not understand that our sensory perceptions in our brain have quelled or inhibited us from feeling the many inputs that come into our system. If not so, the same feelings of ground, air, or clothes would overload the senses and hyper stimulate, like hemlock.</w:t>
      </w:r>
    </w:p>
    <w:p>
      <w:pPr>
        <w:pStyle w:val="Body"/>
        <w:tabs>
          <w:tab w:val="left" w:pos="720"/>
        </w:tabs>
        <w:spacing w:line="480" w:lineRule="auto"/>
      </w:pPr>
      <w:r>
        <w:rPr>
          <w:rStyle w:val="Hyperlink.0"/>
          <w:rtl w:val="0"/>
          <w:lang w:val="en-US"/>
        </w:rPr>
        <w:t xml:space="preserve">  </w:t>
        <w:tab/>
        <w:t>The system is limited in the amount of energy and processing power that it must function. So, the brain has built its redundancy system. Enabling us to focus efficiently, where we might need a quick response and reaction, prevent falls, process thoughts, and communicate to others. More importantly, to form the personalities in interpreting what we're experiencing. If we had to focus on every moment on those things, the brain's ability to process, even the heart rate</w:t>
      </w:r>
      <w:r>
        <w:rPr>
          <w:rStyle w:val="Hyperlink.0"/>
          <w:rtl w:val="0"/>
          <w:lang w:val="en-US"/>
        </w:rPr>
        <w:t>—</w:t>
      </w:r>
      <w:r>
        <w:rPr>
          <w:rStyle w:val="Hyperlink.0"/>
          <w:rtl w:val="0"/>
          <w:lang w:val="en-US"/>
        </w:rPr>
        <w:t>we would be in system overload, not able to concentrate or function.</w:t>
      </w:r>
    </w:p>
    <w:p>
      <w:pPr>
        <w:pStyle w:val="Body"/>
        <w:tabs>
          <w:tab w:val="left" w:pos="720"/>
        </w:tabs>
        <w:spacing w:line="480" w:lineRule="auto"/>
      </w:pPr>
      <w:r>
        <w:rPr>
          <w:rStyle w:val="Hyperlink.0"/>
          <w:rtl w:val="0"/>
          <w:lang w:val="en-US"/>
        </w:rPr>
        <w:t xml:space="preserve">  </w:t>
        <w:tab/>
        <w:t>We're a network of living organisms that conduct the experiences, interpretations, feelings, and personalities to build a framework of understanding what we know as our common shared reality, which integrates us into society, enriching each perception in dynamic interaction. These sensory inputs have very complex foundations</w:t>
      </w:r>
      <w:r>
        <w:rPr>
          <w:rStyle w:val="Hyperlink.0"/>
          <w:rtl w:val="0"/>
          <w:lang w:val="en-US"/>
        </w:rPr>
        <w:t>—</w:t>
      </w:r>
      <w:r>
        <w:rPr>
          <w:rStyle w:val="Hyperlink.0"/>
          <w:rtl w:val="0"/>
          <w:lang w:val="en-US"/>
        </w:rPr>
        <w:t>chemical, physiological, biomechanical, electrical, hormonal, and genetic. Interactions which affect our daily ability to respond, heal, and have a fulfilling life. One that we deem as optimal and healthy.</w:t>
      </w:r>
    </w:p>
    <w:p>
      <w:pPr>
        <w:pStyle w:val="Body"/>
        <w:tabs>
          <w:tab w:val="left" w:pos="720"/>
        </w:tabs>
        <w:spacing w:line="480" w:lineRule="auto"/>
      </w:pPr>
      <w:r>
        <w:rPr>
          <w:rStyle w:val="Hyperlink.0"/>
          <w:rtl w:val="0"/>
          <w:lang w:val="en-US"/>
        </w:rPr>
        <w:t xml:space="preserve">  </w:t>
        <w:tab/>
        <w:t>To what extent can we control these complex systems and interplay to improve longevity and live at our peak? It turns out that we can control much of this interplay with scientific understanding from clinical experiences and studies; where, success has been found, and often a wholistic application has not been embraced.</w:t>
      </w:r>
      <w:r>
        <w:rPr>
          <w:rStyle w:val="Hyperlink.0"/>
        </w:rPr>
        <w:fldChar w:fldCharType="begin" w:fldLock="0"/>
      </w:r>
      <w:r>
        <w:rPr>
          <w:rStyle w:val="Hyperlink.0"/>
        </w:rPr>
        <w:instrText xml:space="preserve"> HYPERLINK "https://d.docs.live.net/4c17cd690adfc6ec/Documents/A%2520Turning%2520Pointe%25209.28.docx%23_msocom_29"</w:instrText>
      </w:r>
      <w:r>
        <w:rPr>
          <w:rStyle w:val="Hyperlink.0"/>
        </w:rPr>
        <w:fldChar w:fldCharType="separate" w:fldLock="0"/>
      </w:r>
      <w:r>
        <w:rPr>
          <w:rStyle w:val="Hyperlink.0"/>
          <w:rtl w:val="0"/>
        </w:rPr>
        <w:t xml:space="preserve"> </w:t>
      </w:r>
      <w:r>
        <w:rPr/>
        <w:fldChar w:fldCharType="end" w:fldLock="0"/>
      </w:r>
      <w:r>
        <w:rPr>
          <w:rStyle w:val="Hyperlink.5"/>
        </w:rPr>
        <w:fldChar w:fldCharType="begin" w:fldLock="0"/>
      </w:r>
      <w:r>
        <w:rPr>
          <w:rStyle w:val="Hyperlink.5"/>
        </w:rPr>
        <w:instrText xml:space="preserve"> HYPERLINK "https://d.docs.live.net/4c17cd690adfc6ec/Documents/A%2520Turning%2520Pointe%25209.28.docx%23_msocom_29"</w:instrText>
      </w:r>
      <w:r>
        <w:rPr>
          <w:rStyle w:val="Hyperlink.5"/>
        </w:rPr>
        <w:fldChar w:fldCharType="separate" w:fldLock="0"/>
      </w:r>
      <w:r>
        <w:rPr>
          <w:rStyle w:val="Hyperlink.5"/>
          <w:rtl w:val="0"/>
          <w:lang w:val="en-US"/>
        </w:rPr>
        <w:t>[BD29]</w:t>
      </w:r>
      <w:r>
        <w:rPr/>
        <w:fldChar w:fldCharType="end" w:fldLock="0"/>
      </w:r>
      <w:r>
        <w:rPr>
          <w:rStyle w:val="Hyperlink.0"/>
          <w:rtl w:val="0"/>
          <w:lang w:val="en-US"/>
        </w:rPr>
        <w:t xml:space="preserve"> We must be our own advocates in our journey. And take responsible learning into practice for our success! We can achieve the best performance in our roles, realizing that </w:t>
      </w:r>
      <w:r>
        <w:rPr>
          <w:rStyle w:val="Hyperlink.0"/>
          <w:rtl w:val="1"/>
          <w:lang w:val="ar-SA" w:bidi="ar-SA"/>
        </w:rPr>
        <w:t>“</w:t>
      </w:r>
      <w:r>
        <w:rPr>
          <w:rStyle w:val="Hyperlink.0"/>
          <w:rtl w:val="0"/>
          <w:lang w:val="en-US"/>
        </w:rPr>
        <w:t>the show must go on,</w:t>
      </w:r>
      <w:r>
        <w:rPr>
          <w:rStyle w:val="Hyperlink.0"/>
          <w:rtl w:val="0"/>
        </w:rPr>
        <w:t xml:space="preserve">” </w:t>
      </w:r>
      <w:r>
        <w:rPr>
          <w:rStyle w:val="Hyperlink.0"/>
          <w:rtl w:val="0"/>
          <w:lang w:val="en-US"/>
        </w:rPr>
        <w:t>and that there is only one performance that can be progressed through each act, again and again, in daily practice, revitalizing and improving each line of living, to create the masterpiece; in this limited appearance, and final show, of life; as we know the many players involved, we can take the lead, with passion.</w:t>
      </w:r>
    </w:p>
    <w:p>
      <w:pPr>
        <w:pStyle w:val="Body"/>
        <w:tabs>
          <w:tab w:val="left" w:pos="720"/>
        </w:tabs>
        <w:spacing w:line="480" w:lineRule="auto"/>
      </w:pPr>
      <w:r>
        <w:rPr>
          <w:rStyle w:val="Hyperlink.0"/>
          <w:rtl w:val="0"/>
        </w:rPr>
        <w:t xml:space="preserve">  </w:t>
        <w:tab/>
      </w:r>
    </w:p>
    <w:p>
      <w:pPr>
        <w:pStyle w:val="Body"/>
        <w:tabs>
          <w:tab w:val="left" w:pos="720"/>
        </w:tabs>
        <w:spacing w:line="480" w:lineRule="auto"/>
      </w:pPr>
      <w:r>
        <w:rPr>
          <w:rStyle w:val="Hyperlink.0"/>
          <w:rtl w:val="0"/>
        </w:rPr>
        <w:t xml:space="preserve"> </w:t>
      </w:r>
    </w:p>
    <w:p>
      <w:pPr>
        <w:pStyle w:val="Body"/>
        <w:tabs>
          <w:tab w:val="left" w:pos="720"/>
        </w:tabs>
        <w:spacing w:line="480" w:lineRule="auto"/>
      </w:pPr>
      <w:r>
        <w:rPr>
          <w:rStyle w:val="Hyperlink.0"/>
          <w:rtl w:val="0"/>
        </w:rPr>
        <w:t xml:space="preserve"> </w:t>
      </w:r>
    </w:p>
    <w:p>
      <w:pPr>
        <w:pStyle w:val="Body"/>
        <w:tabs>
          <w:tab w:val="left" w:pos="720"/>
        </w:tabs>
        <w:spacing w:line="480" w:lineRule="auto"/>
      </w:pPr>
      <w:r>
        <w:rPr>
          <w:rStyle w:val="Hyperlink.0"/>
          <w:rtl w:val="0"/>
        </w:rPr>
        <w:t xml:space="preserve"> </w:t>
      </w:r>
    </w:p>
    <w:p>
      <w:pPr>
        <w:pStyle w:val="Body"/>
        <w:tabs>
          <w:tab w:val="left" w:pos="720"/>
        </w:tabs>
        <w:spacing w:before="240" w:after="240" w:line="480" w:lineRule="auto"/>
      </w:pPr>
      <w:r>
        <w:rPr>
          <w:rStyle w:val="Hyperlink.0"/>
          <w:rtl w:val="0"/>
        </w:rPr>
        <w:t xml:space="preserve"> </w:t>
      </w:r>
    </w:p>
    <w:p>
      <w:pPr>
        <w:pStyle w:val="Body"/>
        <w:tabs>
          <w:tab w:val="left" w:pos="720"/>
        </w:tabs>
        <w:spacing w:after="240" w:line="256" w:lineRule="auto"/>
      </w:pPr>
    </w:p>
    <w:p>
      <w:pPr>
        <w:pStyle w:val="Body"/>
        <w:tabs>
          <w:tab w:val="left" w:pos="720"/>
        </w:tabs>
        <w:spacing w:before="240" w:after="160" w:line="256" w:lineRule="auto"/>
      </w:pPr>
      <w:r>
        <w:rPr>
          <w:rStyle w:val="Hyperlink.0"/>
          <w:rtl w:val="0"/>
        </w:rPr>
        <w:t xml:space="preserve"> </w:t>
      </w:r>
    </w:p>
    <w:p>
      <w:pPr>
        <w:pStyle w:val="Body"/>
        <w:tabs>
          <w:tab w:val="left" w:pos="720"/>
        </w:tabs>
        <w:spacing w:after="240" w:line="480" w:lineRule="auto"/>
      </w:pPr>
      <w:r>
        <w:rPr>
          <w:rStyle w:val="Hyperlink.0"/>
          <w:rtl w:val="0"/>
        </w:rPr>
        <w:t xml:space="preserve"> </w:t>
      </w:r>
    </w:p>
    <w:p>
      <w:pPr>
        <w:pStyle w:val="Body"/>
        <w:tabs>
          <w:tab w:val="left" w:pos="720"/>
        </w:tabs>
        <w:spacing w:line="480" w:lineRule="auto"/>
      </w:pPr>
      <w:r>
        <w:rPr>
          <w:rStyle w:val="Hyperlink.0"/>
          <w:rtl w:val="0"/>
          <w:lang w:val="en-US"/>
        </w:rPr>
        <w:t xml:space="preserve">  </w:t>
        <w:tab/>
        <w:t xml:space="preserve">In his book </w:t>
      </w:r>
      <w:r>
        <w:rPr>
          <w:rStyle w:val="Hyperlink.2"/>
          <w:rtl w:val="0"/>
          <w:lang w:val="de-DE"/>
        </w:rPr>
        <w:t>Spark</w:t>
      </w:r>
      <w:r>
        <w:rPr>
          <w:rStyle w:val="Hyperlink.0"/>
          <w:rtl w:val="0"/>
          <w:lang w:val="en-US"/>
        </w:rPr>
        <w:t>, Harvard psychologist John Ratey, MD, brings up the notion of how movement is necessary to the brain's development and health. He proposes that in our conquest for nutrients, the brain was a survival outcropping mechanism to locate and obtain the nutrients necessary to maintain the system. As the system was able to move, it required an ability to remember where nutrients were obtained during the movement. The resulting complexities of understanding the localization of food and its attainment provided a singular network derived from the body, its movement, and strategies to acquire food. The necessity to remember where the resources were to maintain and sustain life itself began through movement. In the novel example, Dr. Ratey cited the Sea-Squirt, a curious fish that migrates to a rock; then, eats its own brain. It no longer needed the brain, it was only required for movement! This startling illustration shows the link between mind and movement.</w:t>
      </w:r>
    </w:p>
    <w:p>
      <w:pPr>
        <w:pStyle w:val="Body"/>
        <w:tabs>
          <w:tab w:val="left" w:pos="720"/>
        </w:tabs>
        <w:spacing w:line="480" w:lineRule="auto"/>
      </w:pPr>
      <w:r>
        <w:rPr>
          <w:rStyle w:val="Hyperlink.0"/>
          <w:rtl w:val="0"/>
          <w:lang w:val="en-US"/>
        </w:rPr>
        <w:t xml:space="preserve">  </w:t>
        <w:tab/>
        <w:t>As movement begins, there is a connection between the development of the brain. The movement reinforces and produces the chemical environment, hormonal influence, strengthens the pathways, develops brain tissue, bolsters health, and gives cognition. Although this is an extreme example, we do not yet understand the limits of our own ability to heal with movement.</w:t>
      </w:r>
    </w:p>
    <w:p>
      <w:pPr>
        <w:pStyle w:val="Body"/>
        <w:tabs>
          <w:tab w:val="left" w:pos="720"/>
        </w:tabs>
        <w:spacing w:line="480" w:lineRule="auto"/>
      </w:pPr>
      <w:r>
        <w:rPr>
          <w:rStyle w:val="Hyperlink.0"/>
          <w:rtl w:val="0"/>
          <w:lang w:val="en-US"/>
        </w:rPr>
        <w:t>The American Physical Therapy Association touts their mantra:</w:t>
      </w:r>
    </w:p>
    <w:p>
      <w:pPr>
        <w:pStyle w:val="Body"/>
        <w:tabs>
          <w:tab w:val="left" w:pos="720"/>
        </w:tabs>
        <w:spacing w:line="480" w:lineRule="auto"/>
      </w:pPr>
      <w:r>
        <w:rPr>
          <w:rStyle w:val="Hyperlink.0"/>
          <w:rtl w:val="0"/>
          <w:lang w:val="en-US"/>
        </w:rPr>
        <w:t>"We improve the way you move!"</w:t>
      </w:r>
    </w:p>
    <w:p>
      <w:pPr>
        <w:pStyle w:val="Body"/>
        <w:tabs>
          <w:tab w:val="left" w:pos="720"/>
        </w:tabs>
        <w:spacing w:line="480" w:lineRule="auto"/>
      </w:pPr>
      <w:r>
        <w:rPr>
          <w:rStyle w:val="Hyperlink.0"/>
          <w:rtl w:val="0"/>
          <w:lang w:val="en-US"/>
        </w:rPr>
        <w:t xml:space="preserve">  </w:t>
        <w:tab/>
        <w:t xml:space="preserve"> Physical Therapists are movement experts. Promoting healthy, functional, optimal, pain-free movement solutions for healthy living. Proper movement is derived from understanding: biomechanics, physiology, kinesiology, neural development, e.g., motor milestone achievement and motor learning throughout life. Fostered in rigorous study of body tissue: tendons, ligaments, muscles, bone and fascia; in, full systemic interaction. Including cardiopulmonary, nervous, muscular system enhancement and restoration.</w:t>
      </w:r>
    </w:p>
    <w:p>
      <w:pPr>
        <w:pStyle w:val="Body"/>
        <w:tabs>
          <w:tab w:val="left" w:pos="720"/>
        </w:tabs>
        <w:spacing w:line="480" w:lineRule="auto"/>
      </w:pPr>
      <w:r>
        <w:rPr>
          <w:rStyle w:val="Hyperlink.0"/>
          <w:rtl w:val="0"/>
          <w:lang w:val="en-US"/>
        </w:rPr>
        <w:t xml:space="preserve">  </w:t>
        <w:tab/>
        <w:t>The healthy integration of these systems, along with pathology and pharmacologic treatment. Being able to diagnose impairments through a vast body of research. And, provide a plan of care involving the treatment; utilizing, movement to heal dysfunction. Strengthening for optimal performance, and, where, beyond the scope of practice, the necessity and ability to directly refer to specialized practitioners in their respective fields. Our background research and unique position in health care have given rise to 18 specialties from newborn and pediatric developmental care to geriatric care for maintaining function and preventing fall's, balance, and restoring movement; neurological recovery, from stroke and mental disease, from the effect of faulty connections resulting in impaired coordination, and recovery of functional movement. Extending to optimal performance for professional athletes. Providing specialized understanding in recovery and optimal performance of movement in an applied prescription of exercise expertise.</w:t>
      </w:r>
    </w:p>
    <w:p>
      <w:pPr>
        <w:pStyle w:val="Body"/>
        <w:tabs>
          <w:tab w:val="left" w:pos="720"/>
        </w:tabs>
        <w:spacing w:line="480" w:lineRule="auto"/>
      </w:pPr>
      <w:r>
        <w:rPr>
          <w:rStyle w:val="Hyperlink.0"/>
          <w:rtl w:val="0"/>
          <w:lang w:val="en-US"/>
        </w:rPr>
        <w:t>Alex Douglas Smith</w:t>
      </w:r>
    </w:p>
    <w:p>
      <w:pPr>
        <w:pStyle w:val="Body"/>
        <w:tabs>
          <w:tab w:val="left" w:pos="720"/>
        </w:tabs>
        <w:spacing w:line="480" w:lineRule="auto"/>
      </w:pPr>
      <w:r>
        <w:rPr>
          <w:rStyle w:val="Hyperlink.0"/>
          <w:rtl w:val="0"/>
          <w:lang w:val="en-US"/>
        </w:rPr>
        <w:t xml:space="preserve">  </w:t>
        <w:tab/>
        <w:t>Alexander Douglas Smith (born May 7, 1984) is a former American football quarterback who played in the National Football League (NFL) for 16 seasons. He played college football at Utah, where he was recognized as an All-American and led his team to victory in the 2005 Fiesta Bowl. Following his collegiate success, he was selected first overall by the San Francisco 49ers in the 2005 NFL Draft.</w:t>
      </w:r>
    </w:p>
    <w:p>
      <w:pPr>
        <w:pStyle w:val="Body"/>
        <w:tabs>
          <w:tab w:val="left" w:pos="720"/>
        </w:tabs>
        <w:spacing w:line="480" w:lineRule="auto"/>
      </w:pPr>
      <w:r>
        <w:rPr>
          <w:rStyle w:val="Hyperlink.0"/>
          <w:rtl w:val="0"/>
          <w:lang w:val="en-US"/>
        </w:rPr>
        <w:t xml:space="preserve">  </w:t>
        <w:tab/>
        <w:t>Smith struggled with consistency and injuries until 2011 when he led the 49ers to their first NFC West division title and playoff win since 2002, along with their first NFC Championship Game appearance since 1997. The next year, however, a concussion resulted in Smith losing his starting position to backup Colin Kaepernick. He was subsequently traded to the Kansas City Chiefs, where he guided them to four playoff runs between 2013 and 2017 and one postseason victory in 2015, their first since 1993. Smith also received three Pro Bowl selections during his Chiefs tenure and led the league in passer rating for 2017. He was traded to the Washington Redskins in 2018 to make way for</w:t>
      </w:r>
      <w:r>
        <w:rPr>
          <w:rStyle w:val="Hyperlink.0"/>
        </w:rPr>
        <w:fldChar w:fldCharType="begin" w:fldLock="0"/>
      </w:r>
      <w:r>
        <w:rPr>
          <w:rStyle w:val="Hyperlink.0"/>
        </w:rPr>
        <w:instrText xml:space="preserve"> HYPERLINK "https://d.docs.live.net/4c17cd690adfc6ec/Documents/A%2520Turning%2520Pointe%25209.28.docx%23_msocom_30"</w:instrText>
      </w:r>
      <w:r>
        <w:rPr>
          <w:rStyle w:val="Hyperlink.0"/>
        </w:rPr>
        <w:fldChar w:fldCharType="separate" w:fldLock="0"/>
      </w:r>
      <w:r>
        <w:rPr>
          <w:rStyle w:val="Hyperlink.0"/>
          <w:rtl w:val="0"/>
        </w:rPr>
        <w:t xml:space="preserve"> </w:t>
      </w:r>
      <w:r>
        <w:rPr/>
        <w:fldChar w:fldCharType="end" w:fldLock="0"/>
      </w:r>
      <w:r>
        <w:rPr>
          <w:rStyle w:val="Hyperlink.5"/>
        </w:rPr>
        <w:fldChar w:fldCharType="begin" w:fldLock="0"/>
      </w:r>
      <w:r>
        <w:rPr>
          <w:rStyle w:val="Hyperlink.5"/>
        </w:rPr>
        <w:instrText xml:space="preserve"> HYPERLINK "https://d.docs.live.net/4c17cd690adfc6ec/Documents/A%2520Turning%2520Pointe%25209.28.docx%23_msocom_30"</w:instrText>
      </w:r>
      <w:r>
        <w:rPr>
          <w:rStyle w:val="Hyperlink.5"/>
        </w:rPr>
        <w:fldChar w:fldCharType="separate" w:fldLock="0"/>
      </w:r>
      <w:r>
        <w:rPr>
          <w:rStyle w:val="Hyperlink.5"/>
          <w:rtl w:val="0"/>
          <w:lang w:val="en-US"/>
        </w:rPr>
        <w:t>[BD30]</w:t>
      </w:r>
      <w:r>
        <w:rPr/>
        <w:fldChar w:fldCharType="end" w:fldLock="0"/>
      </w:r>
      <w:r>
        <w:rPr>
          <w:rStyle w:val="Hyperlink.0"/>
          <w:rtl w:val="0"/>
          <w:lang w:val="en-US"/>
        </w:rPr>
        <w:t xml:space="preserve"> Kansas City's second-year quarterback Patrick Mahomes but was considered instrumental in developing the future NFL MVP.</w:t>
      </w:r>
    </w:p>
    <w:p>
      <w:pPr>
        <w:pStyle w:val="Body"/>
        <w:tabs>
          <w:tab w:val="left" w:pos="720"/>
        </w:tabs>
        <w:spacing w:line="480" w:lineRule="auto"/>
      </w:pPr>
      <w:r>
        <w:rPr>
          <w:rStyle w:val="Hyperlink.0"/>
          <w:rtl w:val="0"/>
          <w:lang w:val="en-US"/>
        </w:rPr>
        <w:t xml:space="preserve">  </w:t>
        <w:tab/>
        <w:t>During his first season with Washington, Smith suffered a life-threatening injury to his right leg that nearly resulted in amputation. Although expected to never play again, Smith completed a lengthy rehabilitation process that allowed him to return in 2020. He became Washington's starter midway through the season, leading the team to an NFC East division title and earning him NFL Comeback Player of the Year. Smith retired after he was released by Washington during the 2021 offseason. His comeback from injury is regarded as one of the greatest in NFL history.</w:t>
      </w:r>
    </w:p>
    <w:p>
      <w:pPr>
        <w:pStyle w:val="Body"/>
        <w:tabs>
          <w:tab w:val="left" w:pos="720"/>
        </w:tabs>
        <w:spacing w:line="480" w:lineRule="auto"/>
      </w:pPr>
      <w:r>
        <w:rPr>
          <w:rStyle w:val="Hyperlink.0"/>
          <w:rtl w:val="0"/>
          <w:lang w:val="en-US"/>
        </w:rPr>
        <w:t xml:space="preserve">  </w:t>
        <w:tab/>
        <w:t>During a game against the Houston Texans on November 18, 2018, Smith suffered a spiral and compound fracture to his tibia and fibula in his right leg when he was sacked by Kareem Jackson and J. J. Watt. The injury drew parallels to former Washington quarterback Joe Heisman (who was also present during the game and witnessed the injury), who also broke his leg in a game 33 years to the day prior in 1985 and retired shortly thereafter.</w:t>
      </w:r>
    </w:p>
    <w:p>
      <w:pPr>
        <w:pStyle w:val="Body"/>
        <w:tabs>
          <w:tab w:val="left" w:pos="720"/>
        </w:tabs>
        <w:spacing w:line="480" w:lineRule="auto"/>
      </w:pPr>
      <w:r>
        <w:rPr>
          <w:rStyle w:val="Hyperlink.0"/>
          <w:rtl w:val="0"/>
          <w:lang w:val="en-US"/>
        </w:rPr>
        <w:t xml:space="preserve">  </w:t>
        <w:tab/>
        <w:t>Following the initial surgery, Smith developed life-threatening necrotizing fasciitis that resulted in sepsis which required him to undergo 17 surgeries, including eight debridements, across four separate hospital stays over a period of nine months. Doctors had suggested that an amputation above the knee might be his only option before performing skin grafts and an operation transferring muscle from his left quadriceps to save his life.</w:t>
      </w:r>
    </w:p>
    <w:p>
      <w:pPr>
        <w:pStyle w:val="Body"/>
        <w:tabs>
          <w:tab w:val="left" w:pos="720"/>
        </w:tabs>
        <w:spacing w:line="480" w:lineRule="auto"/>
      </w:pPr>
      <w:r>
        <w:rPr>
          <w:rStyle w:val="Hyperlink.0"/>
          <w:rtl w:val="0"/>
          <w:lang w:val="en-US"/>
        </w:rPr>
        <w:t xml:space="preserve">  </w:t>
        <w:tab/>
        <w:t>As a part of his recovery process, he wore an external fixation device for nearly a year. Smith was placed on the team's physically unable to perform (PUP) reserve list in 2019, missing the entire season. Despite the severity of the injury which many thought he would never come back from, in early 2020 he affirmed his intent to return. An ESPN documentary following his recovery, Project 11, aired in May 2020. He was cleared by his doctors to resume football activities in July 2020, with the team placing him on the physically unable to perform list to begin training camp before being activated on August 16, 2020.</w:t>
      </w:r>
    </w:p>
    <w:p>
      <w:pPr>
        <w:pStyle w:val="Body"/>
        <w:tabs>
          <w:tab w:val="left" w:pos="720"/>
        </w:tabs>
        <w:spacing w:line="480" w:lineRule="auto"/>
      </w:pPr>
      <w:r>
        <w:rPr>
          <w:rStyle w:val="Hyperlink.0"/>
          <w:rtl w:val="0"/>
          <w:lang w:val="en-US"/>
        </w:rPr>
        <w:t xml:space="preserve">  </w:t>
        <w:tab/>
        <w:t>"I remember a really funny feeling in my leg. It wasn't like I knew it was broken immediately. It went fuzzy. Thats what it felt like. And then it really was the visual when I looked down and could see, you know, that my leg obviously wasn't straight anymore that told me that I had broken it." Alex Smith, 2021 interview with GQ</w:t>
      </w:r>
    </w:p>
    <w:p>
      <w:pPr>
        <w:pStyle w:val="Body"/>
        <w:tabs>
          <w:tab w:val="left" w:pos="720"/>
        </w:tabs>
        <w:spacing w:line="480" w:lineRule="auto"/>
      </w:pPr>
      <w:r>
        <w:rPr>
          <w:rStyle w:val="Hyperlink.0"/>
          <w:rtl w:val="0"/>
          <w:lang w:val="en-US"/>
        </w:rPr>
        <w:t xml:space="preserve">  </w:t>
        <w:tab/>
        <w:t>Smith's first game appearance since his injury occurred in 2020 against the Los Angeles Rams in Week 5. He entered the game after Kyle Allen left with an arm injury and finished with nine completions for 37 yards while being sacked six times as Washington lost 30</w:t>
      </w:r>
      <w:r>
        <w:rPr>
          <w:rStyle w:val="Hyperlink.0"/>
          <w:rtl w:val="0"/>
        </w:rPr>
        <w:t>–</w:t>
      </w:r>
      <w:r>
        <w:rPr>
          <w:rStyle w:val="Hyperlink.0"/>
          <w:rtl w:val="0"/>
          <w:lang w:val="en-US"/>
        </w:rPr>
        <w:t>10. Smith made his next appearance in Week 9 after Allen left the game with a dislocated ankle, where he threw for 325 yards with a touchdown and three interceptions in a 23</w:t>
      </w:r>
      <w:r>
        <w:rPr>
          <w:rStyle w:val="Hyperlink.0"/>
          <w:rtl w:val="0"/>
        </w:rPr>
        <w:t>–</w:t>
      </w:r>
      <w:r>
        <w:rPr>
          <w:rStyle w:val="Hyperlink.0"/>
          <w:rtl w:val="0"/>
          <w:lang w:val="en-US"/>
        </w:rPr>
        <w:t>20 loss against the New York Giants. Smith started against the Detroit Lions the following week, where he threw 55 times for 38 completions and 390 yards, all career highs, in a 30</w:t>
      </w:r>
      <w:r>
        <w:rPr>
          <w:rStyle w:val="Hyperlink.0"/>
          <w:rtl w:val="0"/>
        </w:rPr>
        <w:t>–</w:t>
      </w:r>
      <w:r>
        <w:rPr>
          <w:rStyle w:val="Hyperlink.0"/>
          <w:rtl w:val="0"/>
          <w:lang w:val="en-US"/>
        </w:rPr>
        <w:t>27 loss. The following week, he had his first win since the injury in a 20</w:t>
      </w:r>
      <w:r>
        <w:rPr>
          <w:rStyle w:val="Hyperlink.0"/>
          <w:rtl w:val="0"/>
        </w:rPr>
        <w:t>–</w:t>
      </w:r>
      <w:r>
        <w:rPr>
          <w:rStyle w:val="Hyperlink.0"/>
          <w:rtl w:val="0"/>
          <w:lang w:val="en-US"/>
        </w:rPr>
        <w:t>9 game against the Cincinnati Bengals. In Week 13, against the 11</w:t>
      </w:r>
      <w:r>
        <w:rPr>
          <w:rStyle w:val="Hyperlink.0"/>
          <w:rtl w:val="0"/>
        </w:rPr>
        <w:t>–</w:t>
      </w:r>
      <w:r>
        <w:rPr>
          <w:rStyle w:val="Hyperlink.0"/>
          <w:rtl w:val="0"/>
          <w:lang w:val="en-US"/>
        </w:rPr>
        <w:t>0 Pittsburgh Steelers, he helped lead Washington to a 23</w:t>
      </w:r>
      <w:r>
        <w:rPr>
          <w:rStyle w:val="Hyperlink.0"/>
          <w:rtl w:val="0"/>
        </w:rPr>
        <w:t>–</w:t>
      </w:r>
      <w:r>
        <w:rPr>
          <w:rStyle w:val="Hyperlink.0"/>
          <w:rtl w:val="0"/>
          <w:lang w:val="en-US"/>
        </w:rPr>
        <w:t>17 upset victory with 296 passing yards and a touchdown. He was pulled out of a game against the 49ers the following week due to a bone bruise in his right leg, reported at the time as calf soreness.</w:t>
      </w:r>
    </w:p>
    <w:p>
      <w:pPr>
        <w:pStyle w:val="Body"/>
        <w:tabs>
          <w:tab w:val="left" w:pos="720"/>
        </w:tabs>
        <w:spacing w:line="480" w:lineRule="auto"/>
      </w:pPr>
      <w:r>
        <w:rPr>
          <w:rStyle w:val="Hyperlink.0"/>
          <w:rtl w:val="0"/>
          <w:lang w:val="en-US"/>
        </w:rPr>
        <w:t xml:space="preserve">  </w:t>
        <w:tab/>
        <w:t>Smith returned for the final game of the season against the Philadelphia Eagles, in which he threw two touchdown passes that helped the team to a 20</w:t>
      </w:r>
      <w:r>
        <w:rPr>
          <w:rStyle w:val="Hyperlink.0"/>
          <w:rtl w:val="0"/>
        </w:rPr>
        <w:t>–</w:t>
      </w:r>
      <w:r>
        <w:rPr>
          <w:rStyle w:val="Hyperlink.0"/>
          <w:rtl w:val="0"/>
          <w:lang w:val="en-US"/>
        </w:rPr>
        <w:t>14 victory and an NFC East division title. However, he would not play in the Wild Card playoff loss against the Tampa Bay Buccaneers due to lingering issues with his bone bruise. Following the season, he was named the NFL Comeback Player of the Year by the Associated Press, Sporting News, and Pro Football Writers of America.[158] He was released by the team on March 5, 2021.Smith announced his retirement on April 19, 2021.</w:t>
      </w:r>
    </w:p>
    <w:p>
      <w:pPr>
        <w:pStyle w:val="Body"/>
        <w:tabs>
          <w:tab w:val="left" w:pos="720"/>
        </w:tabs>
        <w:spacing w:line="480" w:lineRule="auto"/>
      </w:pPr>
      <w:r>
        <w:rPr>
          <w:rStyle w:val="Hyperlink.0"/>
          <w:rtl w:val="0"/>
          <w:lang w:val="en-US"/>
        </w:rPr>
        <w:t xml:space="preserve">  </w:t>
        <w:tab/>
        <w:t xml:space="preserve">Alex Smith provides a compelling illustration. Illuminating a key principle, where </w:t>
      </w:r>
      <w:r>
        <w:rPr>
          <w:rStyle w:val="Hyperlink.0"/>
          <w:rtl w:val="1"/>
          <w:lang w:val="ar-SA" w:bidi="ar-SA"/>
        </w:rPr>
        <w:t>“</w:t>
      </w:r>
      <w:r>
        <w:rPr>
          <w:rStyle w:val="Hyperlink.0"/>
          <w:rtl w:val="0"/>
          <w:lang w:val="en-US"/>
        </w:rPr>
        <w:t>Determination</w:t>
      </w:r>
      <w:r>
        <w:rPr>
          <w:rStyle w:val="Hyperlink.0"/>
          <w:rtl w:val="0"/>
        </w:rPr>
        <w:t xml:space="preserve">” </w:t>
      </w:r>
      <w:r>
        <w:rPr>
          <w:rStyle w:val="Hyperlink.0"/>
          <w:rtl w:val="0"/>
          <w:lang w:val="en-US"/>
        </w:rPr>
        <w:t xml:space="preserve">and </w:t>
      </w:r>
      <w:r>
        <w:rPr>
          <w:rStyle w:val="Hyperlink.0"/>
          <w:rtl w:val="1"/>
          <w:lang w:val="ar-SA" w:bidi="ar-SA"/>
        </w:rPr>
        <w:t>“</w:t>
      </w:r>
      <w:r>
        <w:rPr>
          <w:rStyle w:val="Hyperlink.0"/>
          <w:rtl w:val="0"/>
          <w:lang w:val="nl-NL"/>
        </w:rPr>
        <w:t>Mindset</w:t>
      </w:r>
      <w:r>
        <w:rPr>
          <w:rStyle w:val="Hyperlink.0"/>
          <w:rtl w:val="0"/>
        </w:rPr>
        <w:t xml:space="preserve">” </w:t>
      </w:r>
      <w:r>
        <w:rPr>
          <w:rStyle w:val="Hyperlink.0"/>
          <w:rtl w:val="0"/>
          <w:lang w:val="en-US"/>
        </w:rPr>
        <w:t xml:space="preserve">are a key to healing, health, and improvement. The principle of movement dysfunction can often be recovered by understanding the effect of conditioning and adherence to </w:t>
      </w:r>
      <w:r>
        <w:rPr>
          <w:rStyle w:val="Hyperlink.2"/>
          <w:rtl w:val="0"/>
          <w:lang w:val="en-US"/>
        </w:rPr>
        <w:t>Wolf's Law</w:t>
      </w:r>
      <w:r>
        <w:rPr>
          <w:rStyle w:val="Hyperlink.0"/>
          <w:rtl w:val="0"/>
          <w:lang w:val="en-US"/>
        </w:rPr>
        <w:t>, where the balance of carefully prescribed stressors initiates the body's healing response. Knowing the environmental stimuli we face daily, classified as stressors, may contribute to, or impair our functional abilities. In evolved responses, there are two types of stress stimuli: eustress or e-stress. One may tax the body to injury and pain in function or habituating those that contribute and initiate growth and healing to improved ability and state of performance. Essentially, a cause-and-effect relationship. The body's need for efficient maintenance runs in parallel to regeneration in response to a degree of healthy eustress, by improving its resistance, bolstering fortification's, ultimately, adapting for improvement.</w:t>
      </w:r>
    </w:p>
    <w:p>
      <w:pPr>
        <w:pStyle w:val="Body"/>
        <w:tabs>
          <w:tab w:val="left" w:pos="720"/>
        </w:tabs>
        <w:spacing w:line="480" w:lineRule="auto"/>
      </w:pPr>
      <w:r>
        <w:rPr>
          <w:rStyle w:val="Hyperlink.0"/>
          <w:rtl w:val="0"/>
          <w:lang w:val="en-US"/>
        </w:rPr>
        <w:t xml:space="preserve">  </w:t>
        <w:tab/>
        <w:t xml:space="preserve">Without use, the body simply redirects its precious resources, and we experience atrophy, pain, and injury, simply by failing to move. Not only does our body improve with movement, but so does the mind. </w:t>
      </w:r>
      <w:r>
        <w:rPr>
          <w:rStyle w:val="Hyperlink.0"/>
          <w:rtl w:val="1"/>
          <w:lang w:val="ar-SA" w:bidi="ar-SA"/>
        </w:rPr>
        <w:t>“</w:t>
      </w:r>
      <w:r>
        <w:rPr>
          <w:rStyle w:val="Hyperlink.0"/>
          <w:rtl w:val="0"/>
          <w:lang w:val="en-US"/>
        </w:rPr>
        <w:t>Move it or lose it!</w:t>
      </w:r>
      <w:r>
        <w:rPr>
          <w:rStyle w:val="Hyperlink.0"/>
          <w:rtl w:val="0"/>
        </w:rPr>
        <w:t xml:space="preserve">” </w:t>
      </w:r>
      <w:r>
        <w:rPr>
          <w:rStyle w:val="Hyperlink.0"/>
          <w:rtl w:val="0"/>
          <w:lang w:val="en-US"/>
        </w:rPr>
        <w:t>is a principle of efficiency and essential to overall</w:t>
      </w:r>
    </w:p>
    <w:p>
      <w:pPr>
        <w:pStyle w:val="Body"/>
        <w:tabs>
          <w:tab w:val="left" w:pos="720"/>
        </w:tabs>
        <w:spacing w:after="240" w:line="480" w:lineRule="auto"/>
      </w:pPr>
    </w:p>
    <w:p>
      <w:pPr>
        <w:pStyle w:val="Body"/>
        <w:tabs>
          <w:tab w:val="left" w:pos="720"/>
        </w:tabs>
        <w:spacing w:before="240" w:after="240" w:line="480" w:lineRule="auto"/>
      </w:pPr>
    </w:p>
    <w:p>
      <w:pPr>
        <w:pStyle w:val="Body"/>
        <w:tabs>
          <w:tab w:val="left" w:pos="720"/>
        </w:tabs>
        <w:spacing w:after="240" w:line="256" w:lineRule="auto"/>
      </w:pPr>
    </w:p>
    <w:p>
      <w:pPr>
        <w:pStyle w:val="Body"/>
        <w:tabs>
          <w:tab w:val="left" w:pos="720"/>
        </w:tabs>
        <w:spacing w:before="240" w:after="160" w:line="256" w:lineRule="auto"/>
      </w:pPr>
      <w:r>
        <w:rPr>
          <w:rStyle w:val="Hyperlink.0"/>
          <w:rtl w:val="0"/>
        </w:rPr>
        <w:t xml:space="preserve"> </w:t>
      </w:r>
    </w:p>
    <w:p>
      <w:pPr>
        <w:pStyle w:val="Body"/>
        <w:tabs>
          <w:tab w:val="left" w:pos="720"/>
        </w:tabs>
        <w:spacing w:after="240" w:line="480" w:lineRule="auto"/>
      </w:pPr>
      <w:r>
        <w:rPr>
          <w:rStyle w:val="Hyperlink.0"/>
          <w:rtl w:val="0"/>
        </w:rPr>
        <w:t xml:space="preserve"> </w:t>
      </w:r>
    </w:p>
    <w:p>
      <w:pPr>
        <w:pStyle w:val="Body"/>
        <w:tabs>
          <w:tab w:val="left" w:pos="720"/>
        </w:tabs>
        <w:spacing w:line="480" w:lineRule="auto"/>
      </w:pPr>
      <w:r>
        <w:rPr>
          <w:rStyle w:val="Hyperlink.0"/>
          <w:rtl w:val="0"/>
        </w:rPr>
        <w:t xml:space="preserve"> </w:t>
      </w:r>
    </w:p>
    <w:p>
      <w:pPr>
        <w:pStyle w:val="Body"/>
        <w:tabs>
          <w:tab w:val="left" w:pos="720"/>
        </w:tabs>
        <w:spacing w:line="480" w:lineRule="auto"/>
      </w:pPr>
      <w:r>
        <w:rPr>
          <w:rStyle w:val="Hyperlink.0"/>
          <w:rtl w:val="0"/>
        </w:rPr>
        <w:t xml:space="preserve"> </w:t>
      </w:r>
    </w:p>
    <w:p>
      <w:pPr>
        <w:pStyle w:val="Body"/>
        <w:tabs>
          <w:tab w:val="left" w:pos="720"/>
        </w:tabs>
        <w:spacing w:line="480" w:lineRule="auto"/>
      </w:pPr>
      <w:r>
        <w:rPr>
          <w:rStyle w:val="Hyperlink.0"/>
          <w:rtl w:val="0"/>
        </w:rPr>
        <w:t xml:space="preserve"> </w:t>
      </w:r>
    </w:p>
    <w:p>
      <w:pPr>
        <w:pStyle w:val="Body"/>
        <w:tabs>
          <w:tab w:val="left" w:pos="720"/>
        </w:tabs>
        <w:spacing w:line="480" w:lineRule="auto"/>
      </w:pPr>
      <w:r>
        <w:rPr>
          <w:rStyle w:val="Hyperlink.0"/>
          <w:rtl w:val="0"/>
        </w:rPr>
        <w:t xml:space="preserve"> </w:t>
      </w:r>
    </w:p>
    <w:p>
      <w:pPr>
        <w:pStyle w:val="Body"/>
        <w:tabs>
          <w:tab w:val="left" w:pos="720"/>
        </w:tabs>
        <w:spacing w:line="480" w:lineRule="auto"/>
      </w:pPr>
      <w:r>
        <w:rPr>
          <w:rStyle w:val="Hyperlink.0"/>
          <w:rtl w:val="0"/>
        </w:rPr>
        <w:t xml:space="preserve"> </w:t>
      </w:r>
    </w:p>
    <w:p>
      <w:pPr>
        <w:pStyle w:val="Body"/>
        <w:tabs>
          <w:tab w:val="left" w:pos="720"/>
        </w:tabs>
        <w:spacing w:line="480" w:lineRule="auto"/>
      </w:pPr>
      <w:r>
        <w:rPr>
          <w:rStyle w:val="Hyperlink.0"/>
          <w:rtl w:val="0"/>
        </w:rPr>
        <w:t xml:space="preserve"> </w:t>
      </w:r>
    </w:p>
    <w:p>
      <w:pPr>
        <w:pStyle w:val="Body"/>
        <w:tabs>
          <w:tab w:val="left" w:pos="720"/>
        </w:tabs>
        <w:spacing w:line="480" w:lineRule="auto"/>
      </w:pPr>
      <w:r>
        <w:rPr>
          <w:rStyle w:val="Hyperlink.0"/>
          <w:rtl w:val="0"/>
        </w:rPr>
        <w:t xml:space="preserve"> </w:t>
      </w:r>
    </w:p>
    <w:p>
      <w:pPr>
        <w:pStyle w:val="Body"/>
        <w:tabs>
          <w:tab w:val="left" w:pos="720"/>
        </w:tabs>
        <w:spacing w:before="240" w:after="240" w:line="480" w:lineRule="auto"/>
        <w:jc w:val="center"/>
      </w:pPr>
      <w:r>
        <w:rPr>
          <w:rStyle w:val="Hyperlink.0"/>
          <w:rtl w:val="0"/>
          <w:lang w:val="en-US"/>
        </w:rPr>
        <w:t>Part Three: Movement</w:t>
      </w:r>
    </w:p>
    <w:p>
      <w:pPr>
        <w:pStyle w:val="Body"/>
        <w:tabs>
          <w:tab w:val="left" w:pos="720"/>
        </w:tabs>
        <w:spacing w:after="240" w:line="256" w:lineRule="auto"/>
      </w:pPr>
    </w:p>
    <w:p>
      <w:pPr>
        <w:pStyle w:val="Body"/>
        <w:tabs>
          <w:tab w:val="left" w:pos="720"/>
        </w:tabs>
        <w:spacing w:before="240" w:after="160" w:line="256" w:lineRule="auto"/>
      </w:pPr>
      <w:r>
        <w:rPr>
          <w:rStyle w:val="Hyperlink.0"/>
          <w:rtl w:val="0"/>
        </w:rPr>
        <w:t xml:space="preserve"> </w:t>
      </w:r>
    </w:p>
    <w:p>
      <w:pPr>
        <w:pStyle w:val="Body"/>
        <w:tabs>
          <w:tab w:val="left" w:pos="720"/>
        </w:tabs>
        <w:spacing w:after="240" w:line="480" w:lineRule="auto"/>
      </w:pPr>
      <w:r>
        <w:rPr>
          <w:rStyle w:val="Hyperlink.0"/>
          <w:rtl w:val="0"/>
          <w:lang w:val="en-US"/>
        </w:rPr>
        <w:t>Chapter One: The Effect of Movement on Overall Health</w:t>
      </w:r>
    </w:p>
    <w:p>
      <w:pPr>
        <w:pStyle w:val="Body"/>
        <w:tabs>
          <w:tab w:val="left" w:pos="720"/>
        </w:tabs>
        <w:spacing w:line="480" w:lineRule="auto"/>
      </w:pPr>
      <w:r>
        <w:rPr>
          <w:rStyle w:val="Hyperlink.0"/>
          <w:rtl w:val="0"/>
          <w:lang w:val="en-US"/>
        </w:rPr>
        <w:t xml:space="preserve">  </w:t>
        <w:tab/>
        <w:t>As a dancer, I have a unique understanding of innate balance and complex movement coupled with athleticism, artistic development, and strengthening. When bolstered by medical education, I have a practical understanding and perspective to contribute to our body of knowledge and expertise of movement, coordination, learning, education, performance, and motor control.</w:t>
      </w:r>
    </w:p>
    <w:p>
      <w:pPr>
        <w:pStyle w:val="Body"/>
        <w:tabs>
          <w:tab w:val="left" w:pos="720"/>
        </w:tabs>
        <w:spacing w:line="480" w:lineRule="auto"/>
      </w:pPr>
      <w:r>
        <w:rPr>
          <w:rStyle w:val="Hyperlink.0"/>
          <w:rtl w:val="0"/>
          <w:lang w:val="en-US"/>
        </w:rPr>
        <w:t xml:space="preserve">  </w:t>
        <w:tab/>
        <w:t>Movement is the first of our pillars of health, but none of these pillars of health operate in isolation. Rather they are all interconnected and work together for optimal well-being. Therefore, when we limit physical activity, we impair the mind. Thus, we should consider active solutions that work in harmony with the body's natural process of restoration, regeneration, and growth, rather than be overly-reliant on the intrusive and debilitating side-effects of surgery or medication to improve health. When we incorporate sufficient movement into our lifestyles it helps us maintain the proper balance of nutrition, sleep, social connection, and the management of daily stressors.</w:t>
      </w:r>
    </w:p>
    <w:p>
      <w:pPr>
        <w:pStyle w:val="Body"/>
        <w:tabs>
          <w:tab w:val="left" w:pos="720"/>
        </w:tabs>
        <w:spacing w:before="240" w:after="240" w:line="480" w:lineRule="auto"/>
      </w:pPr>
      <w:r>
        <w:rPr>
          <w:rStyle w:val="Hyperlink.0"/>
          <w:rtl w:val="0"/>
          <w:lang w:val="en-US"/>
        </w:rPr>
        <w:t xml:space="preserve">  </w:t>
        <w:tab/>
        <w:t>The body is a tube, and what it may lack or can utilize, it either absorbs or eliminates in the process</w:t>
      </w:r>
      <w:r>
        <w:rPr>
          <w:rStyle w:val="Hyperlink.0"/>
          <w:rtl w:val="0"/>
          <w:lang w:val="en-US"/>
        </w:rPr>
        <w:t>—</w:t>
      </w:r>
      <w:r>
        <w:rPr>
          <w:rStyle w:val="Hyperlink.0"/>
          <w:rtl w:val="0"/>
          <w:lang w:val="en-US"/>
        </w:rPr>
        <w:t>sustaining the homeostatic environment for optimal balance in living</w:t>
      </w:r>
      <w:r>
        <w:rPr>
          <w:rStyle w:val="Hyperlink.6"/>
        </w:rPr>
        <w:fldChar w:fldCharType="begin" w:fldLock="0"/>
      </w:r>
      <w:r>
        <w:rPr>
          <w:rStyle w:val="Hyperlink.6"/>
        </w:rPr>
        <w:instrText xml:space="preserve"> HYPERLINK "https://d.docs.live.net/4c17cd690adfc6ec/Documents/A%2520Turning%2520Pointe%25209.28.docx%23_msocom_3"</w:instrText>
      </w:r>
      <w:r>
        <w:rPr>
          <w:rStyle w:val="Hyperlink.6"/>
        </w:rPr>
        <w:fldChar w:fldCharType="separate" w:fldLock="0"/>
      </w:r>
      <w:r>
        <w:rPr>
          <w:rStyle w:val="Hyperlink.6"/>
          <w:rtl w:val="0"/>
          <w:lang w:val="pt-PT"/>
        </w:rPr>
        <w:t>[BD3]</w:t>
      </w:r>
      <w:r>
        <w:rPr/>
        <w:fldChar w:fldCharType="end" w:fldLock="0"/>
      </w:r>
      <w:r>
        <w:rPr>
          <w:rStyle w:val="Hyperlink.0"/>
          <w:rtl w:val="0"/>
          <w:lang w:val="en-US"/>
        </w:rPr>
        <w:t xml:space="preserve"> . Therefore, what you do in response to your movement affects the whole picture of health and performance; in being able to react to the environment, you face; to your level of pain and dysfunction, or to achieve a higher response toward improved longevity, coupled by fulfillment, clarity, and well-being</w:t>
      </w:r>
      <w:r>
        <w:rPr>
          <w:rStyle w:val="Hyperlink.0"/>
          <w:rtl w:val="0"/>
          <w:lang w:val="en-US"/>
        </w:rPr>
        <w:t>—</w:t>
      </w:r>
      <w:r>
        <w:rPr>
          <w:rStyle w:val="Hyperlink.0"/>
          <w:rtl w:val="0"/>
          <w:lang w:val="en-US"/>
        </w:rPr>
        <w:t>culminating in efficient, pain-free movement, mental acuity, and peak physical performance.</w:t>
      </w:r>
    </w:p>
    <w:p>
      <w:pPr>
        <w:pStyle w:val="Body"/>
        <w:tabs>
          <w:tab w:val="left" w:pos="720"/>
        </w:tabs>
        <w:spacing w:after="240" w:line="256" w:lineRule="auto"/>
      </w:pPr>
    </w:p>
    <w:p>
      <w:pPr>
        <w:pStyle w:val="Body"/>
        <w:tabs>
          <w:tab w:val="left" w:pos="720"/>
        </w:tabs>
        <w:spacing w:before="240" w:after="160" w:line="256" w:lineRule="auto"/>
      </w:pPr>
      <w:r>
        <w:rPr>
          <w:rStyle w:val="Hyperlink.0"/>
          <w:rtl w:val="0"/>
        </w:rPr>
        <w:t xml:space="preserve"> </w:t>
      </w:r>
    </w:p>
    <w:p>
      <w:pPr>
        <w:pStyle w:val="Body"/>
        <w:tabs>
          <w:tab w:val="left" w:pos="720"/>
        </w:tabs>
        <w:spacing w:after="240" w:line="480" w:lineRule="auto"/>
      </w:pPr>
      <w:r>
        <w:rPr>
          <w:rStyle w:val="Hyperlink.0"/>
          <w:rtl w:val="0"/>
        </w:rPr>
        <w:t xml:space="preserve"> </w:t>
      </w:r>
    </w:p>
    <w:p>
      <w:pPr>
        <w:pStyle w:val="Body"/>
        <w:tabs>
          <w:tab w:val="left" w:pos="720"/>
        </w:tabs>
        <w:spacing w:line="480" w:lineRule="auto"/>
        <w:jc w:val="center"/>
      </w:pPr>
      <w:r>
        <w:rPr>
          <w:rStyle w:val="Hyperlink.0"/>
          <w:rtl w:val="0"/>
          <w:lang w:val="en-US"/>
        </w:rPr>
        <w:t>Chapter Two: Alex Douglas Smith and the Greatest NFL Comeback in History</w:t>
      </w:r>
    </w:p>
    <w:p>
      <w:pPr>
        <w:pStyle w:val="Body"/>
        <w:tabs>
          <w:tab w:val="left" w:pos="720"/>
        </w:tabs>
        <w:spacing w:line="480" w:lineRule="auto"/>
      </w:pPr>
      <w:r>
        <w:rPr>
          <w:rStyle w:val="Hyperlink.0"/>
          <w:rtl w:val="0"/>
          <w:lang w:val="en-US"/>
        </w:rPr>
        <w:t xml:space="preserve">  </w:t>
        <w:tab/>
        <w:t>Alexander Douglas Smith (born May 7, 1984) is a former American football quarterback who played in the National Football League (NFL) for 16 seasons. He played college football at Utah, where he was recognized as an All-American and led his team to victory in the 2005 Fiesta Bowl. Following his collegiate success, he was selected first overall by the San Francisco 49ers in the 2005 NFL Draft.</w:t>
      </w:r>
    </w:p>
    <w:p>
      <w:pPr>
        <w:pStyle w:val="Body"/>
        <w:tabs>
          <w:tab w:val="left" w:pos="720"/>
        </w:tabs>
        <w:spacing w:line="480" w:lineRule="auto"/>
      </w:pPr>
      <w:r>
        <w:rPr>
          <w:rStyle w:val="Hyperlink.0"/>
          <w:rtl w:val="0"/>
          <w:lang w:val="en-US"/>
        </w:rPr>
        <w:t xml:space="preserve">  </w:t>
        <w:tab/>
        <w:t>Despite this promising start, Smith struggled with consistency and injuries until 2011 when he led the 49ers to their first NFC West division title and playoff win since 2002, along with their first NFC Championship Game appearance since 1997. The next year, however, a concussion resulted in Smith losing his starting position to backup Colin Kaepernick. He was subsequently traded to the Kansas City Chiefs, and traded again in 2018 traded</w:t>
      </w:r>
      <w:r>
        <w:rPr>
          <w:rStyle w:val="Hyperlink.0"/>
        </w:rPr>
        <w:fldChar w:fldCharType="begin" w:fldLock="0"/>
      </w:r>
      <w:r>
        <w:rPr>
          <w:rStyle w:val="Hyperlink.0"/>
        </w:rPr>
        <w:instrText xml:space="preserve"> HYPERLINK "https://d.docs.live.net/4c17cd690adfc6ec/Documents/A%2520Turning%2520Pointe%25209.28.docx%23_msocom_4"</w:instrText>
      </w:r>
      <w:r>
        <w:rPr>
          <w:rStyle w:val="Hyperlink.0"/>
        </w:rPr>
        <w:fldChar w:fldCharType="separate" w:fldLock="0"/>
      </w:r>
      <w:r>
        <w:rPr>
          <w:rStyle w:val="Hyperlink.0"/>
          <w:rtl w:val="0"/>
        </w:rPr>
        <w:t xml:space="preserve"> </w:t>
      </w:r>
      <w:r>
        <w:rPr/>
        <w:fldChar w:fldCharType="end" w:fldLock="0"/>
      </w:r>
      <w:r>
        <w:rPr>
          <w:rStyle w:val="Hyperlink.1"/>
        </w:rPr>
        <w:fldChar w:fldCharType="begin" w:fldLock="0"/>
      </w:r>
      <w:r>
        <w:rPr>
          <w:rStyle w:val="Hyperlink.1"/>
        </w:rPr>
        <w:instrText xml:space="preserve"> HYPERLINK "https://d.docs.live.net/4c17cd690adfc6ec/Documents/A%2520Turning%2520Pointe%25209.28.docx%23_msocom_4"</w:instrText>
      </w:r>
      <w:r>
        <w:rPr>
          <w:rStyle w:val="Hyperlink.1"/>
        </w:rPr>
        <w:fldChar w:fldCharType="separate" w:fldLock="0"/>
      </w:r>
      <w:r>
        <w:rPr>
          <w:rStyle w:val="Hyperlink.1"/>
          <w:rtl w:val="0"/>
          <w:lang w:val="en-US"/>
        </w:rPr>
        <w:t>[BD4]</w:t>
      </w:r>
      <w:r>
        <w:rPr/>
        <w:fldChar w:fldCharType="end" w:fldLock="0"/>
      </w:r>
      <w:r>
        <w:rPr>
          <w:rStyle w:val="None"/>
          <w:sz w:val="16"/>
          <w:szCs w:val="16"/>
          <w:rtl w:val="0"/>
        </w:rPr>
        <w:t xml:space="preserve"> </w:t>
      </w:r>
      <w:r>
        <w:rPr>
          <w:rStyle w:val="Hyperlink.0"/>
          <w:rtl w:val="0"/>
          <w:lang w:val="en-US"/>
        </w:rPr>
        <w:t>to the Washington Redskins.</w:t>
      </w:r>
    </w:p>
    <w:p>
      <w:pPr>
        <w:pStyle w:val="Body"/>
        <w:tabs>
          <w:tab w:val="left" w:pos="720"/>
        </w:tabs>
        <w:spacing w:line="480" w:lineRule="auto"/>
      </w:pPr>
      <w:r>
        <w:rPr>
          <w:rStyle w:val="Hyperlink.0"/>
          <w:rtl w:val="0"/>
          <w:lang w:val="en-US"/>
        </w:rPr>
        <w:t xml:space="preserve">  </w:t>
        <w:tab/>
        <w:t>During his first season with Washington, Smith suffered a spiral and compound fracture to his tibia and fibula in his right leg when he was sacked. His football career was in jeopardy.</w:t>
      </w:r>
    </w:p>
    <w:p>
      <w:pPr>
        <w:pStyle w:val="Body"/>
        <w:tabs>
          <w:tab w:val="left" w:pos="720"/>
        </w:tabs>
        <w:spacing w:line="480" w:lineRule="auto"/>
      </w:pPr>
      <w:r>
        <w:rPr>
          <w:rStyle w:val="Hyperlink.0"/>
          <w:rtl w:val="0"/>
          <w:lang w:val="en-US"/>
        </w:rPr>
        <w:t xml:space="preserve">  </w:t>
        <w:tab/>
        <w:t>Following the initial surgery, Smith developed life-threatening necrotizing fasciitis that resulted in sepsis which required him to undergo 17 surgeries, including eight debridements, across four separate hospital stays over a period of nine months. Doctors had suggested that an amputation above the knee might be his only option before performing skin grafts and an operation transferring muscle from his left quadriceps to save his life.</w:t>
      </w:r>
    </w:p>
    <w:p>
      <w:pPr>
        <w:pStyle w:val="Body"/>
        <w:tabs>
          <w:tab w:val="left" w:pos="720"/>
        </w:tabs>
        <w:spacing w:line="480" w:lineRule="auto"/>
      </w:pPr>
      <w:r>
        <w:rPr>
          <w:rStyle w:val="Hyperlink.0"/>
          <w:rtl w:val="0"/>
          <w:lang w:val="en-US"/>
        </w:rPr>
        <w:t xml:space="preserve">  </w:t>
        <w:tab/>
        <w:t>As a part of his recovery process, he wore an external fixation device for nearly a year. Smith was placed on the team's physically unable to perform (PUP) reserve list in 2019, missing the entire season. Despite the severity of the injury which many thought he would never come back from, in early 2020 he affirmed his intent to return as he completed his lengthy rehabilitation process. He was cleared by his doctors to resume football activities in July 2020, with the team placing him on the physically unable to perform list to begin training camp before being activated on August 16, 2020.</w:t>
      </w:r>
    </w:p>
    <w:p>
      <w:pPr>
        <w:pStyle w:val="Body"/>
        <w:tabs>
          <w:tab w:val="left" w:pos="720"/>
        </w:tabs>
        <w:spacing w:line="480" w:lineRule="auto"/>
        <w:rPr>
          <w:rStyle w:val="None"/>
          <w:sz w:val="16"/>
          <w:szCs w:val="16"/>
        </w:rPr>
      </w:pPr>
      <w:r>
        <w:rPr>
          <w:rStyle w:val="Hyperlink.0"/>
          <w:rtl w:val="0"/>
          <w:lang w:val="en-US"/>
        </w:rPr>
        <w:t xml:space="preserve">  </w:t>
        <w:tab/>
        <w:t>"I remember a really funny feeling in my leg. It wasn't like I knew it was broken immediately. It went fuzzy. Thats what it felt like. And then it really was the visual when I looked down and could see, you know, that my leg obviously wasn't straight anymore that told me that I had broken it." Alex Smith, 2021 interview with GQ</w:t>
      </w:r>
      <w:r>
        <w:rPr>
          <w:rStyle w:val="Hyperlink.1"/>
        </w:rPr>
        <w:fldChar w:fldCharType="begin" w:fldLock="0"/>
      </w:r>
      <w:r>
        <w:rPr>
          <w:rStyle w:val="Hyperlink.1"/>
        </w:rPr>
        <w:instrText xml:space="preserve"> HYPERLINK "https://d.docs.live.net/4c17cd690adfc6ec/Documents/A%2520Turning%2520Pointe%25209.28.docx%23_msocom_5"</w:instrText>
      </w:r>
      <w:r>
        <w:rPr>
          <w:rStyle w:val="Hyperlink.1"/>
        </w:rPr>
        <w:fldChar w:fldCharType="separate" w:fldLock="0"/>
      </w:r>
      <w:r>
        <w:rPr>
          <w:rStyle w:val="Hyperlink.1"/>
          <w:rtl w:val="0"/>
          <w:lang w:val="en-US"/>
        </w:rPr>
        <w:t>[BD5]</w:t>
      </w:r>
      <w:r>
        <w:rPr/>
        <w:fldChar w:fldCharType="end" w:fldLock="0"/>
      </w:r>
      <w:r>
        <w:rPr>
          <w:rStyle w:val="None"/>
          <w:sz w:val="16"/>
          <w:szCs w:val="16"/>
          <w:rtl w:val="0"/>
        </w:rPr>
        <w:t xml:space="preserve"> </w:t>
      </w:r>
    </w:p>
    <w:p>
      <w:pPr>
        <w:pStyle w:val="Body"/>
        <w:tabs>
          <w:tab w:val="left" w:pos="720"/>
        </w:tabs>
        <w:spacing w:line="480" w:lineRule="auto"/>
      </w:pPr>
      <w:r>
        <w:rPr>
          <w:rStyle w:val="Hyperlink.0"/>
          <w:rtl w:val="0"/>
          <w:lang w:val="en-US"/>
        </w:rPr>
        <w:t xml:space="preserve">  </w:t>
        <w:tab/>
        <w:t>Smith's first game appearance since his injury occurred in 2020 against the Los Angeles Rams in Week 5. He entered the game after Kyle Allen left with an arm injury and finished with nine completions for 37 yards while being sacked six times as Washington lost 30</w:t>
      </w:r>
      <w:r>
        <w:rPr>
          <w:rStyle w:val="Hyperlink.0"/>
          <w:rtl w:val="0"/>
        </w:rPr>
        <w:t>–</w:t>
      </w:r>
      <w:r>
        <w:rPr>
          <w:rStyle w:val="Hyperlink.0"/>
          <w:rtl w:val="0"/>
          <w:lang w:val="en-US"/>
        </w:rPr>
        <w:t>10. Smith made his next appearance in Week 9 after Allen left the game with a dislocated ankle, where he threw for 325 yards with a touchdown and three interceptions in a 23</w:t>
      </w:r>
      <w:r>
        <w:rPr>
          <w:rStyle w:val="Hyperlink.0"/>
          <w:rtl w:val="0"/>
        </w:rPr>
        <w:t>–</w:t>
      </w:r>
      <w:r>
        <w:rPr>
          <w:rStyle w:val="Hyperlink.0"/>
          <w:rtl w:val="0"/>
          <w:lang w:val="en-US"/>
        </w:rPr>
        <w:t>20 loss against the New York Giants. Smith started against the Detroit Lions the following week, where he threw 55 times for 38 completions and 390 yards, all career highs, in a 30</w:t>
      </w:r>
      <w:r>
        <w:rPr>
          <w:rStyle w:val="Hyperlink.0"/>
          <w:rtl w:val="0"/>
        </w:rPr>
        <w:t>–</w:t>
      </w:r>
      <w:r>
        <w:rPr>
          <w:rStyle w:val="Hyperlink.0"/>
          <w:rtl w:val="0"/>
          <w:lang w:val="en-US"/>
        </w:rPr>
        <w:t>27 loss. The following week, he had his first win since the injury in a 20</w:t>
      </w:r>
      <w:r>
        <w:rPr>
          <w:rStyle w:val="Hyperlink.0"/>
          <w:rtl w:val="0"/>
        </w:rPr>
        <w:t>–</w:t>
      </w:r>
      <w:r>
        <w:rPr>
          <w:rStyle w:val="Hyperlink.0"/>
          <w:rtl w:val="0"/>
          <w:lang w:val="en-US"/>
        </w:rPr>
        <w:t>9 game against the Cincinnati Bengals. In Week 13, against the 11</w:t>
      </w:r>
      <w:r>
        <w:rPr>
          <w:rStyle w:val="Hyperlink.0"/>
          <w:rtl w:val="0"/>
        </w:rPr>
        <w:t>–</w:t>
      </w:r>
      <w:r>
        <w:rPr>
          <w:rStyle w:val="Hyperlink.0"/>
          <w:rtl w:val="0"/>
          <w:lang w:val="en-US"/>
        </w:rPr>
        <w:t>0 Pittsburgh Steelers, he helped lead Washington to a 23</w:t>
      </w:r>
      <w:r>
        <w:rPr>
          <w:rStyle w:val="Hyperlink.0"/>
          <w:rtl w:val="0"/>
        </w:rPr>
        <w:t>–</w:t>
      </w:r>
      <w:r>
        <w:rPr>
          <w:rStyle w:val="Hyperlink.0"/>
          <w:rtl w:val="0"/>
          <w:lang w:val="en-US"/>
        </w:rPr>
        <w:t>17 upset victory with 296 passing yards and a touchdown. He was pulled out of a game against the 49ers the following week due to a bone bruise in his right leg, reported at the time as calf soreness.</w:t>
      </w:r>
    </w:p>
    <w:p>
      <w:pPr>
        <w:pStyle w:val="Body"/>
        <w:tabs>
          <w:tab w:val="left" w:pos="720"/>
        </w:tabs>
        <w:spacing w:line="480" w:lineRule="auto"/>
      </w:pPr>
      <w:r>
        <w:rPr>
          <w:rStyle w:val="Hyperlink.0"/>
          <w:rtl w:val="0"/>
          <w:lang w:val="en-US"/>
        </w:rPr>
        <w:t xml:space="preserve">  </w:t>
        <w:tab/>
        <w:t>Following the season, he was named the NFL Comeback Player of the Year by the Associated Press, Sporting News, and Pro Football Writers of America.[158] He was released by the team on March 5, 2021.Smith announced his retirement on April 19, 2021.</w:t>
      </w:r>
      <w:r>
        <w:rPr>
          <w:rStyle w:val="Hyperlink.1"/>
        </w:rPr>
        <w:fldChar w:fldCharType="begin" w:fldLock="0"/>
      </w:r>
      <w:r>
        <w:rPr>
          <w:rStyle w:val="Hyperlink.1"/>
        </w:rPr>
        <w:instrText xml:space="preserve"> HYPERLINK "https://d.docs.live.net/4c17cd690adfc6ec/Documents/A%2520Turning%2520Pointe%25209.28.docx%23_msocom_6"</w:instrText>
      </w:r>
      <w:r>
        <w:rPr>
          <w:rStyle w:val="Hyperlink.1"/>
        </w:rPr>
        <w:fldChar w:fldCharType="separate" w:fldLock="0"/>
      </w:r>
      <w:r>
        <w:rPr>
          <w:rStyle w:val="Hyperlink.1"/>
          <w:rtl w:val="0"/>
          <w:lang w:val="en-US"/>
        </w:rPr>
        <w:t>[BD6]</w:t>
      </w:r>
      <w:r>
        <w:rPr/>
        <w:fldChar w:fldCharType="end" w:fldLock="0"/>
      </w:r>
      <w:r>
        <w:rPr>
          <w:rStyle w:val="None"/>
          <w:sz w:val="16"/>
          <w:szCs w:val="16"/>
          <w:rtl w:val="0"/>
        </w:rPr>
        <w:t xml:space="preserve"> </w:t>
      </w:r>
      <w:r>
        <w:rPr>
          <w:rStyle w:val="Hyperlink.0"/>
          <w:rtl w:val="0"/>
          <w:lang w:val="en-US"/>
        </w:rPr>
        <w:t>His comeback is regarded as one of the greatest in NFL history.</w:t>
      </w:r>
    </w:p>
    <w:p>
      <w:pPr>
        <w:pStyle w:val="Body"/>
        <w:tabs>
          <w:tab w:val="left" w:pos="720"/>
        </w:tabs>
        <w:spacing w:line="480" w:lineRule="auto"/>
      </w:pPr>
      <w:r>
        <w:rPr>
          <w:rStyle w:val="Hyperlink.0"/>
          <w:rtl w:val="0"/>
          <w:lang w:val="en-US"/>
        </w:rPr>
        <w:t xml:space="preserve">  </w:t>
        <w:tab/>
        <w:t>Alex Smith provides a compelling illustration of a key principle: determination and mindset are a key to healing, health, and improvement. Specifically, Smith used his determination to allow the movement to help and heal him. How was it possible?</w:t>
      </w:r>
    </w:p>
    <w:p>
      <w:pPr>
        <w:pStyle w:val="Body"/>
        <w:tabs>
          <w:tab w:val="left" w:pos="720"/>
        </w:tabs>
        <w:spacing w:line="480" w:lineRule="auto"/>
      </w:pPr>
      <w:r>
        <w:rPr>
          <w:rStyle w:val="Hyperlink.0"/>
          <w:rtl w:val="0"/>
          <w:lang w:val="en-US"/>
        </w:rPr>
        <w:t xml:space="preserve">  </w:t>
        <w:tab/>
        <w:t xml:space="preserve">People may recover from movement dysfunction by adhering to a precept called </w:t>
      </w:r>
      <w:r>
        <w:rPr>
          <w:rStyle w:val="Hyperlink.2"/>
          <w:rtl w:val="0"/>
          <w:lang w:val="en-US"/>
        </w:rPr>
        <w:t>Wolf's Law</w:t>
      </w:r>
      <w:r>
        <w:rPr>
          <w:rStyle w:val="Hyperlink.0"/>
          <w:rtl w:val="0"/>
          <w:lang w:val="de-DE"/>
        </w:rPr>
        <w:t>. Wolf</w:t>
      </w:r>
      <w:r>
        <w:rPr>
          <w:rStyle w:val="Hyperlink.0"/>
          <w:rtl w:val="1"/>
        </w:rPr>
        <w:t>’</w:t>
      </w:r>
      <w:r>
        <w:rPr>
          <w:rStyle w:val="Hyperlink.0"/>
          <w:rtl w:val="0"/>
          <w:lang w:val="en-US"/>
        </w:rPr>
        <w:t>s Law states that the balance of carefully prescribed stressors initiates the body's healing response. In other words, we face a variety of environmental stimuli we face daily, classified as stressors</w:t>
      </w:r>
      <w:r>
        <w:rPr>
          <w:rStyle w:val="Hyperlink.0"/>
          <w:rtl w:val="0"/>
          <w:lang w:val="en-US"/>
        </w:rPr>
        <w:t>—</w:t>
      </w:r>
      <w:r>
        <w:rPr>
          <w:rStyle w:val="Hyperlink.0"/>
          <w:rtl w:val="0"/>
          <w:lang w:val="en-US"/>
        </w:rPr>
        <w:t>and these stressors may either contribute to our functional abilities or impair them. In evolved responses, there are two types of stress stimuli: eustress or e-stress</w:t>
      </w:r>
      <w:r>
        <w:rPr>
          <w:rStyle w:val="Hyperlink.1"/>
        </w:rPr>
        <w:fldChar w:fldCharType="begin" w:fldLock="0"/>
      </w:r>
      <w:r>
        <w:rPr>
          <w:rStyle w:val="Hyperlink.1"/>
        </w:rPr>
        <w:instrText xml:space="preserve"> HYPERLINK "https://d.docs.live.net/4c17cd690adfc6ec/Documents/A%2520Turning%2520Pointe%25209.28.docx%23_msocom_7"</w:instrText>
      </w:r>
      <w:r>
        <w:rPr>
          <w:rStyle w:val="Hyperlink.1"/>
        </w:rPr>
        <w:fldChar w:fldCharType="separate" w:fldLock="0"/>
      </w:r>
      <w:r>
        <w:rPr>
          <w:rStyle w:val="Hyperlink.1"/>
          <w:rtl w:val="0"/>
          <w:lang w:val="en-US"/>
        </w:rPr>
        <w:t>[BD7]</w:t>
      </w:r>
      <w:r>
        <w:rPr/>
        <w:fldChar w:fldCharType="end" w:fldLock="0"/>
      </w:r>
      <w:r>
        <w:rPr>
          <w:rStyle w:val="None"/>
          <w:sz w:val="16"/>
          <w:szCs w:val="16"/>
          <w:rtl w:val="0"/>
        </w:rPr>
        <w:t xml:space="preserve"> </w:t>
      </w:r>
      <w:r>
        <w:rPr>
          <w:rStyle w:val="Hyperlink.0"/>
          <w:rtl w:val="0"/>
          <w:lang w:val="en-US"/>
        </w:rPr>
        <w:t>. One may tax the body, causing injury and pain, and therefore decreasing function. On the other hand, some stressors may habituate those responses</w:t>
      </w:r>
      <w:r>
        <w:rPr>
          <w:rStyle w:val="Hyperlink.0"/>
        </w:rPr>
        <w:fldChar w:fldCharType="begin" w:fldLock="0"/>
      </w:r>
      <w:r>
        <w:rPr>
          <w:rStyle w:val="Hyperlink.0"/>
        </w:rPr>
        <w:instrText xml:space="preserve"> HYPERLINK "https://d.docs.live.net/4c17cd690adfc6ec/Documents/A%2520Turning%2520Pointe%25209.28.docx%23_msocom_8"</w:instrText>
      </w:r>
      <w:r>
        <w:rPr>
          <w:rStyle w:val="Hyperlink.0"/>
        </w:rPr>
        <w:fldChar w:fldCharType="separate" w:fldLock="0"/>
      </w:r>
      <w:r>
        <w:rPr>
          <w:rStyle w:val="Hyperlink.0"/>
          <w:rtl w:val="0"/>
        </w:rPr>
        <w:t xml:space="preserve"> </w:t>
      </w:r>
      <w:r>
        <w:rPr/>
        <w:fldChar w:fldCharType="end" w:fldLock="0"/>
      </w:r>
      <w:r>
        <w:rPr>
          <w:rStyle w:val="Hyperlink.1"/>
        </w:rPr>
        <w:fldChar w:fldCharType="begin" w:fldLock="0"/>
      </w:r>
      <w:r>
        <w:rPr>
          <w:rStyle w:val="Hyperlink.1"/>
        </w:rPr>
        <w:instrText xml:space="preserve"> HYPERLINK "https://d.docs.live.net/4c17cd690adfc6ec/Documents/A%2520Turning%2520Pointe%25209.28.docx%23_msocom_8"</w:instrText>
      </w:r>
      <w:r>
        <w:rPr>
          <w:rStyle w:val="Hyperlink.1"/>
        </w:rPr>
        <w:fldChar w:fldCharType="separate" w:fldLock="0"/>
      </w:r>
      <w:r>
        <w:rPr>
          <w:rStyle w:val="Hyperlink.1"/>
          <w:rtl w:val="0"/>
          <w:lang w:val="en-US"/>
        </w:rPr>
        <w:t>[BD8]</w:t>
      </w:r>
      <w:r>
        <w:rPr/>
        <w:fldChar w:fldCharType="end" w:fldLock="0"/>
      </w:r>
      <w:r>
        <w:rPr>
          <w:rStyle w:val="None"/>
          <w:sz w:val="16"/>
          <w:szCs w:val="16"/>
          <w:rtl w:val="0"/>
        </w:rPr>
        <w:t xml:space="preserve"> </w:t>
      </w:r>
      <w:r>
        <w:rPr>
          <w:rStyle w:val="Hyperlink.0"/>
          <w:rtl w:val="0"/>
          <w:lang w:val="en-US"/>
        </w:rPr>
        <w:t>that initiate growth and healing to improved ability and state of performance. This is a cause-and-effect relationship. The body's need for efficient maintenance runs in parallel to regeneration in response to a degree of healthy eustress, by improving its resistance, bolstering fortification's, ultimately, adapting for improvement.</w:t>
      </w:r>
    </w:p>
    <w:p>
      <w:pPr>
        <w:pStyle w:val="Body"/>
        <w:tabs>
          <w:tab w:val="left" w:pos="720"/>
        </w:tabs>
        <w:spacing w:line="480" w:lineRule="auto"/>
      </w:pPr>
      <w:r>
        <w:rPr>
          <w:rStyle w:val="Hyperlink.0"/>
          <w:rtl w:val="0"/>
          <w:lang w:val="en-US"/>
        </w:rPr>
        <w:t xml:space="preserve">  </w:t>
        <w:tab/>
        <w:t>Without the movement that invites the healthy eustress, the body simply redirects its resources, and we experience atrophy, pain, and injury, simply by failing to move.</w:t>
      </w:r>
    </w:p>
    <w:p>
      <w:pPr>
        <w:pStyle w:val="Body"/>
        <w:tabs>
          <w:tab w:val="left" w:pos="720"/>
        </w:tabs>
        <w:spacing w:before="240" w:after="240" w:line="480" w:lineRule="auto"/>
      </w:pPr>
      <w:r>
        <w:rPr>
          <w:rStyle w:val="Hyperlink.0"/>
          <w:rtl w:val="0"/>
          <w:lang w:val="en-US"/>
        </w:rPr>
        <w:t xml:space="preserve">  </w:t>
        <w:tab/>
        <w:t xml:space="preserve">Not only does our body improve with movement, but so does the mind. </w:t>
      </w:r>
      <w:r>
        <w:rPr>
          <w:rStyle w:val="Hyperlink.0"/>
          <w:rtl w:val="1"/>
          <w:lang w:val="ar-SA" w:bidi="ar-SA"/>
        </w:rPr>
        <w:t>“</w:t>
      </w:r>
      <w:r>
        <w:rPr>
          <w:rStyle w:val="Hyperlink.0"/>
          <w:rtl w:val="0"/>
          <w:lang w:val="en-US"/>
        </w:rPr>
        <w:t>Move it or lose it!</w:t>
      </w:r>
      <w:r>
        <w:rPr>
          <w:rStyle w:val="Hyperlink.0"/>
          <w:rtl w:val="0"/>
        </w:rPr>
        <w:t xml:space="preserve">” </w:t>
      </w:r>
      <w:r>
        <w:rPr>
          <w:rStyle w:val="Hyperlink.0"/>
          <w:rtl w:val="0"/>
          <w:lang w:val="en-US"/>
        </w:rPr>
        <w:t>is a principle of efficiency and essential to overall health.</w:t>
      </w:r>
    </w:p>
    <w:p>
      <w:pPr>
        <w:pStyle w:val="Body"/>
        <w:tabs>
          <w:tab w:val="left" w:pos="720"/>
        </w:tabs>
        <w:spacing w:after="240" w:line="256" w:lineRule="auto"/>
      </w:pPr>
    </w:p>
    <w:p>
      <w:pPr>
        <w:pStyle w:val="Body"/>
        <w:tabs>
          <w:tab w:val="left" w:pos="720"/>
        </w:tabs>
        <w:spacing w:before="240" w:after="160" w:line="256" w:lineRule="auto"/>
      </w:pPr>
      <w:r>
        <w:rPr>
          <w:rStyle w:val="Hyperlink.0"/>
          <w:rtl w:val="0"/>
        </w:rPr>
        <w:t xml:space="preserve"> </w:t>
      </w:r>
    </w:p>
    <w:p>
      <w:pPr>
        <w:pStyle w:val="Body"/>
        <w:tabs>
          <w:tab w:val="left" w:pos="720"/>
        </w:tabs>
        <w:spacing w:after="240" w:line="480" w:lineRule="auto"/>
        <w:jc w:val="center"/>
      </w:pPr>
      <w:r>
        <w:rPr>
          <w:rStyle w:val="Hyperlink.0"/>
          <w:rtl w:val="0"/>
          <w:lang w:val="en-US"/>
        </w:rPr>
        <w:t>Chapter Three: Movement and the Brain</w:t>
      </w:r>
    </w:p>
    <w:p>
      <w:pPr>
        <w:pStyle w:val="Body"/>
        <w:tabs>
          <w:tab w:val="left" w:pos="720"/>
        </w:tabs>
        <w:spacing w:line="480" w:lineRule="auto"/>
      </w:pPr>
      <w:r>
        <w:rPr>
          <w:rStyle w:val="Hyperlink.0"/>
          <w:rtl w:val="0"/>
          <w:lang w:val="en-US"/>
        </w:rPr>
        <w:t xml:space="preserve">  </w:t>
        <w:tab/>
        <w:t xml:space="preserve">In his book </w:t>
      </w:r>
      <w:r>
        <w:rPr>
          <w:rStyle w:val="Hyperlink.2"/>
          <w:rtl w:val="0"/>
          <w:lang w:val="de-DE"/>
        </w:rPr>
        <w:t>Spark</w:t>
      </w:r>
      <w:r>
        <w:rPr>
          <w:rStyle w:val="Hyperlink.0"/>
          <w:rtl w:val="0"/>
          <w:lang w:val="en-US"/>
        </w:rPr>
        <w:t xml:space="preserve">, Harvard psychologist John Ratey, MD, --explains how movement is necessary to the brain's development and health. He proposes that the brain has historically served as a survival outcropping mechanism to allow organism to retrieve necessary nutrition and therefore survival. While the body system could move, it also needed to remember </w:t>
      </w:r>
      <w:r>
        <w:rPr>
          <w:rStyle w:val="Hyperlink.2"/>
          <w:rtl w:val="0"/>
          <w:lang w:val="en-US"/>
        </w:rPr>
        <w:t>where</w:t>
      </w:r>
      <w:r>
        <w:rPr>
          <w:rStyle w:val="Hyperlink.0"/>
          <w:rtl w:val="0"/>
          <w:lang w:val="en-US"/>
        </w:rPr>
        <w:t xml:space="preserve"> it could find nutrients and how to move there. The development of the brain resulted from the network of movement and strategies that the organism needed to acquire food</w:t>
      </w:r>
      <w:r>
        <w:rPr>
          <w:rStyle w:val="Hyperlink.1"/>
        </w:rPr>
        <w:fldChar w:fldCharType="begin" w:fldLock="0"/>
      </w:r>
      <w:r>
        <w:rPr>
          <w:rStyle w:val="Hyperlink.1"/>
        </w:rPr>
        <w:instrText xml:space="preserve"> HYPERLINK "https://d.docs.live.net/4c17cd690adfc6ec/Documents/A%2520Turning%2520Pointe%25209.28.docx%23_msocom_9"</w:instrText>
      </w:r>
      <w:r>
        <w:rPr>
          <w:rStyle w:val="Hyperlink.1"/>
        </w:rPr>
        <w:fldChar w:fldCharType="separate" w:fldLock="0"/>
      </w:r>
      <w:r>
        <w:rPr>
          <w:rStyle w:val="Hyperlink.1"/>
          <w:rtl w:val="0"/>
          <w:lang w:val="en-US"/>
        </w:rPr>
        <w:t>[BD9]</w:t>
      </w:r>
      <w:r>
        <w:rPr/>
        <w:fldChar w:fldCharType="end" w:fldLock="0"/>
      </w:r>
      <w:r>
        <w:rPr>
          <w:rStyle w:val="None"/>
          <w:sz w:val="16"/>
          <w:szCs w:val="16"/>
          <w:rtl w:val="0"/>
        </w:rPr>
        <w:t xml:space="preserve"> </w:t>
      </w:r>
      <w:r>
        <w:rPr>
          <w:rStyle w:val="Hyperlink.0"/>
          <w:rtl w:val="0"/>
          <w:lang w:val="en-US"/>
        </w:rPr>
        <w:t>. In other words, the need to remember where the resources to live</w:t>
      </w:r>
      <w:r>
        <w:rPr>
          <w:rStyle w:val="Hyperlink.0"/>
          <w:rtl w:val="0"/>
          <w:lang w:val="en-US"/>
        </w:rPr>
        <w:t>—</w:t>
      </w:r>
      <w:r>
        <w:rPr>
          <w:rStyle w:val="Hyperlink.0"/>
          <w:rtl w:val="0"/>
          <w:lang w:val="en-US"/>
        </w:rPr>
        <w:t>the need for a brain</w:t>
      </w:r>
      <w:r>
        <w:rPr>
          <w:rStyle w:val="Hyperlink.0"/>
          <w:rtl w:val="0"/>
          <w:lang w:val="en-US"/>
        </w:rPr>
        <w:t>—</w:t>
      </w:r>
      <w:r>
        <w:rPr>
          <w:rStyle w:val="Hyperlink.0"/>
          <w:rtl w:val="0"/>
          <w:lang w:val="en-US"/>
        </w:rPr>
        <w:t>began through movement. In the novel example, Dr. Ratey cited the Sea-Squirt, a curious fish that first migrates to a rock, and then eats its own brain. It no longer needs its brain because it was only required for movement! This startling illustration shows the link between mind and movement.</w:t>
      </w:r>
    </w:p>
    <w:p>
      <w:pPr>
        <w:pStyle w:val="Body"/>
        <w:tabs>
          <w:tab w:val="left" w:pos="720"/>
        </w:tabs>
        <w:spacing w:line="480" w:lineRule="auto"/>
      </w:pPr>
      <w:r>
        <w:rPr>
          <w:rStyle w:val="Hyperlink.0"/>
          <w:rtl w:val="0"/>
          <w:lang w:val="en-US"/>
        </w:rPr>
        <w:t xml:space="preserve">  </w:t>
        <w:tab/>
        <w:t>Therefore, physical movement continues to influence the development of the brain. The movement reinforces the chemical environment, produces the hormonal influence, strengthens the pathways, develops brain tissue, bolsters health, and gives cognition.</w:t>
      </w:r>
    </w:p>
    <w:p>
      <w:pPr>
        <w:pStyle w:val="Body"/>
        <w:tabs>
          <w:tab w:val="left" w:pos="720"/>
        </w:tabs>
        <w:spacing w:line="480" w:lineRule="auto"/>
      </w:pPr>
      <w:r>
        <w:rPr>
          <w:rStyle w:val="Hyperlink.0"/>
          <w:rtl w:val="0"/>
          <w:lang w:val="en-US"/>
        </w:rPr>
        <w:t xml:space="preserve">  </w:t>
        <w:tab/>
        <w:t xml:space="preserve"> The importance of physical movement is one reason why I am grateful to be a physical therapist.</w:t>
      </w:r>
      <w:r>
        <w:rPr>
          <w:rStyle w:val="Hyperlink.0"/>
        </w:rPr>
        <w:fldChar w:fldCharType="begin" w:fldLock="0"/>
      </w:r>
      <w:r>
        <w:rPr>
          <w:rStyle w:val="Hyperlink.0"/>
        </w:rPr>
        <w:instrText xml:space="preserve"> HYPERLINK "https://d.docs.live.net/4c17cd690adfc6ec/Documents/A%2520Turning%2520Pointe%25209.28.docx%23_msocom_10"</w:instrText>
      </w:r>
      <w:r>
        <w:rPr>
          <w:rStyle w:val="Hyperlink.0"/>
        </w:rPr>
        <w:fldChar w:fldCharType="separate" w:fldLock="0"/>
      </w:r>
      <w:r>
        <w:rPr>
          <w:rStyle w:val="Hyperlink.0"/>
          <w:rtl w:val="0"/>
        </w:rPr>
        <w:t xml:space="preserve"> </w:t>
      </w:r>
      <w:r>
        <w:rPr/>
        <w:fldChar w:fldCharType="end" w:fldLock="0"/>
      </w:r>
      <w:r>
        <w:rPr>
          <w:rStyle w:val="Hyperlink.1"/>
        </w:rPr>
        <w:fldChar w:fldCharType="begin" w:fldLock="0"/>
      </w:r>
      <w:r>
        <w:rPr>
          <w:rStyle w:val="Hyperlink.1"/>
        </w:rPr>
        <w:instrText xml:space="preserve"> HYPERLINK "https://d.docs.live.net/4c17cd690adfc6ec/Documents/A%2520Turning%2520Pointe%25209.28.docx%23_msocom_10"</w:instrText>
      </w:r>
      <w:r>
        <w:rPr>
          <w:rStyle w:val="Hyperlink.1"/>
        </w:rPr>
        <w:fldChar w:fldCharType="separate" w:fldLock="0"/>
      </w:r>
      <w:r>
        <w:rPr>
          <w:rStyle w:val="Hyperlink.1"/>
          <w:rtl w:val="0"/>
          <w:lang w:val="en-US"/>
        </w:rPr>
        <w:t>[BD10]</w:t>
      </w:r>
      <w:r>
        <w:rPr/>
        <w:fldChar w:fldCharType="end" w:fldLock="0"/>
      </w:r>
      <w:r>
        <w:rPr>
          <w:rStyle w:val="None"/>
          <w:sz w:val="16"/>
          <w:szCs w:val="16"/>
          <w:rtl w:val="0"/>
        </w:rPr>
        <w:t xml:space="preserve"> </w:t>
      </w:r>
      <w:r>
        <w:rPr>
          <w:rStyle w:val="Hyperlink.0"/>
          <w:rtl w:val="0"/>
          <w:lang w:val="en-US"/>
        </w:rPr>
        <w:t>Physical therapists are movement experts, and so we help promote healthy, functional, optimal, pain-free movement solutions for healthy living. Proper movement is derived from understanding: biomechanics, physiology, kinesiology, neural development, e.g., motor milestone achievement and motor learning throughout life. Fostered in rigorous study of body tissue: tendons, ligaments, muscles, bone and fascia; in, full systemic interaction. Including cardiopulmonary, nervous, muscular system enhancement and restoration.</w:t>
      </w:r>
    </w:p>
    <w:p>
      <w:pPr>
        <w:pStyle w:val="Body"/>
        <w:tabs>
          <w:tab w:val="left" w:pos="720"/>
        </w:tabs>
        <w:spacing w:before="240" w:after="240" w:line="480" w:lineRule="auto"/>
      </w:pPr>
      <w:r>
        <w:rPr>
          <w:rStyle w:val="Hyperlink.0"/>
          <w:rtl w:val="0"/>
          <w:lang w:val="en-US"/>
        </w:rPr>
        <w:t xml:space="preserve">  </w:t>
        <w:tab/>
        <w:t>The healthy integration of these systems, along with pathology and pharmacologic treatment. Being able to diagnose impairments through a vast body of research. And, provide a plan of care involving the treatment; utilizing, movement to heal dysfunction. Strengthening for optimal performance, and, where, beyond the scope of practice, the necessity and ability to directly refer to specialized practitioners in their respective fields. Our background research and unique position in health care have given rise to 18 specialties from newborn and pediatric developmental care to geriatric care for maintaining function and preventing fall's, balance, and restoring movement; neurological recovery, from stroke and mental disease, from the effect of faulty connections resulting in impaired coordination, and recovery of functional movement. Extending to optimal performance for professional athletes. Providing specialized understanding in recovery and optimal performance of movement in an applied prescription of exercise expertise.</w:t>
      </w:r>
    </w:p>
    <w:p>
      <w:pPr>
        <w:pStyle w:val="Body"/>
        <w:tabs>
          <w:tab w:val="left" w:pos="720"/>
        </w:tabs>
        <w:spacing w:before="240" w:after="240" w:line="480" w:lineRule="auto"/>
      </w:pPr>
      <w:r>
        <w:rPr>
          <w:rStyle w:val="Hyperlink.0"/>
          <w:rtl w:val="0"/>
          <w:lang w:val="en-US"/>
        </w:rPr>
        <w:t>Chapter: Derek Bruce Hough</w:t>
      </w:r>
      <w:r>
        <w:rPr>
          <w:rStyle w:val="Hyperlink.4"/>
        </w:rPr>
        <w:fldChar w:fldCharType="begin" w:fldLock="0"/>
      </w:r>
      <w:r>
        <w:rPr>
          <w:rStyle w:val="Hyperlink.4"/>
        </w:rPr>
        <w:instrText xml:space="preserve"> HYPERLINK "https://d.docs.live.net/4c17cd690adfc6ec/Documents/A%2520Turning%2520Pointe%25209.28.docx%23_msocom_11"</w:instrText>
      </w:r>
      <w:r>
        <w:rPr>
          <w:rStyle w:val="Hyperlink.4"/>
        </w:rPr>
        <w:fldChar w:fldCharType="separate" w:fldLock="0"/>
      </w:r>
      <w:r>
        <w:rPr>
          <w:rStyle w:val="Hyperlink.4"/>
          <w:rtl w:val="0"/>
          <w:lang w:val="en-US"/>
        </w:rPr>
        <w:t>[BD11]</w:t>
      </w:r>
      <w:r>
        <w:rPr/>
        <w:fldChar w:fldCharType="end" w:fldLock="0"/>
      </w:r>
      <w:r>
        <w:rPr>
          <w:rStyle w:val="Hyperlink.0"/>
          <w:rtl w:val="0"/>
        </w:rPr>
        <w:t xml:space="preserve"> </w:t>
      </w:r>
    </w:p>
    <w:p>
      <w:pPr>
        <w:pStyle w:val="Body"/>
        <w:tabs>
          <w:tab w:val="left" w:pos="720"/>
        </w:tabs>
        <w:spacing w:before="240" w:after="240" w:line="480" w:lineRule="auto"/>
      </w:pPr>
      <w:r>
        <w:rPr>
          <w:rStyle w:val="Hyperlink.0"/>
          <w:rtl w:val="0"/>
          <w:lang w:val="en-US"/>
        </w:rPr>
        <w:t xml:space="preserve">  </w:t>
        <w:tab/>
        <w:t xml:space="preserve"> I had the privilege of knowing a burgeoning star, Derek Hough. Derek had natural rhythm, he was a drummer, an athlete, and a perfectionist at an early age; I taught him tap. I remember thinking: </w:t>
      </w:r>
      <w:r>
        <w:rPr>
          <w:rStyle w:val="Hyperlink.0"/>
          <w:rtl w:val="1"/>
          <w:lang w:val="ar-SA" w:bidi="ar-SA"/>
        </w:rPr>
        <w:t>“</w:t>
      </w:r>
      <w:r>
        <w:rPr>
          <w:rStyle w:val="Hyperlink.0"/>
          <w:rtl w:val="0"/>
          <w:lang w:val="en-US"/>
        </w:rPr>
        <w:t>There is no stopping him! He does it all- with flair, style, and passion beyond his peers, or his years!</w:t>
      </w:r>
      <w:r>
        <w:rPr>
          <w:rStyle w:val="Hyperlink.0"/>
          <w:rtl w:val="0"/>
        </w:rPr>
        <w:t xml:space="preserve">” </w:t>
      </w:r>
      <w:r>
        <w:rPr>
          <w:rStyle w:val="Hyperlink.0"/>
          <w:rtl w:val="0"/>
          <w:lang w:val="en-US"/>
        </w:rPr>
        <w:t>We were all fans of his at the dance studio!</w:t>
      </w:r>
    </w:p>
    <w:p>
      <w:pPr>
        <w:pStyle w:val="Body"/>
        <w:tabs>
          <w:tab w:val="left" w:pos="720"/>
        </w:tabs>
        <w:spacing w:before="240" w:after="240" w:line="480" w:lineRule="auto"/>
      </w:pPr>
      <w:r>
        <w:rPr>
          <w:rStyle w:val="Hyperlink.0"/>
          <w:rtl w:val="0"/>
        </w:rPr>
        <w:t xml:space="preserve"> </w:t>
      </w:r>
    </w:p>
    <w:p>
      <w:pPr>
        <w:pStyle w:val="Body"/>
        <w:tabs>
          <w:tab w:val="left" w:pos="720"/>
        </w:tabs>
        <w:spacing w:after="240" w:line="480" w:lineRule="auto"/>
      </w:pPr>
      <w:r>
        <w:rPr>
          <w:rStyle w:val="Hyperlink.0"/>
          <w:rtl w:val="0"/>
          <w:lang w:val="en-US"/>
        </w:rPr>
        <w:t xml:space="preserve">  </w:t>
        <w:tab/>
        <w:t>Derek Bruce Hough (born May 17, 1985) is an American professional Latin and ballroom dancer, choreographer, actor, and singer. From 2007 to 2016, Hough was a professional dancer on the ABC dance-competition series Dancing with the Stars, winning the show a record-breaking six times with his celebrity partners. For his work on Dancing with the Stars, Hough received nine nominations for the Primetime Emmy Awards for Outstanding Choreography, winning the award twice. Hough later became a judge on the series beginning with its 29th season.</w:t>
      </w:r>
    </w:p>
    <w:p>
      <w:pPr>
        <w:pStyle w:val="Body"/>
        <w:tabs>
          <w:tab w:val="left" w:pos="720"/>
        </w:tabs>
        <w:spacing w:line="480" w:lineRule="auto"/>
      </w:pPr>
      <w:r>
        <w:rPr>
          <w:rStyle w:val="Hyperlink.0"/>
          <w:rtl w:val="0"/>
          <w:lang w:val="en-US"/>
        </w:rPr>
        <w:t xml:space="preserve">  </w:t>
        <w:tab/>
        <w:t xml:space="preserve">Hough has also appeared as an actor on stage, appearing in the West End premiere of Footloose: The Musical at the Novella Theatre and as well as the 2015 New York Spring Spectacular at Radio City Music Hall in New York City. In film and television, he has starred in the film </w:t>
      </w:r>
      <w:r>
        <w:rPr>
          <w:rStyle w:val="Hyperlink.2"/>
          <w:rtl w:val="0"/>
          <w:lang w:val="en-US"/>
        </w:rPr>
        <w:t xml:space="preserve">Make Your Move </w:t>
      </w:r>
      <w:r>
        <w:rPr>
          <w:rStyle w:val="Hyperlink.0"/>
          <w:rtl w:val="0"/>
          <w:lang w:val="en-US"/>
        </w:rPr>
        <w:t xml:space="preserve">and had a recurring role in the ABC musical-drama </w:t>
      </w:r>
      <w:r>
        <w:rPr>
          <w:rStyle w:val="Hyperlink.2"/>
          <w:rtl w:val="0"/>
        </w:rPr>
        <w:t>Nashville</w:t>
      </w:r>
      <w:r>
        <w:rPr>
          <w:rStyle w:val="Hyperlink.0"/>
          <w:rtl w:val="0"/>
          <w:lang w:val="en-US"/>
        </w:rPr>
        <w:t xml:space="preserve">. In 2016, he appeared as Corny Collins in NBC's live musical TV-production of </w:t>
      </w:r>
      <w:r>
        <w:rPr>
          <w:rStyle w:val="Hyperlink.2"/>
          <w:rtl w:val="0"/>
          <w:lang w:val="en-US"/>
        </w:rPr>
        <w:t>Hairspray</w:t>
      </w:r>
      <w:r>
        <w:rPr>
          <w:rStyle w:val="Hyperlink.0"/>
          <w:rtl w:val="0"/>
          <w:lang w:val="en-US"/>
        </w:rPr>
        <w:t xml:space="preserve">. From 2017-2021, Hough served as a judge on the NBC dance competition series </w:t>
      </w:r>
      <w:r>
        <w:rPr>
          <w:rStyle w:val="Hyperlink.2"/>
          <w:rtl w:val="0"/>
          <w:lang w:val="en-US"/>
        </w:rPr>
        <w:t>World of Dance</w:t>
      </w:r>
      <w:r>
        <w:rPr>
          <w:rStyle w:val="Hyperlink.0"/>
          <w:rtl w:val="0"/>
        </w:rPr>
        <w:t>.</w:t>
      </w:r>
    </w:p>
    <w:p>
      <w:pPr>
        <w:pStyle w:val="Body"/>
        <w:tabs>
          <w:tab w:val="left" w:pos="720"/>
        </w:tabs>
        <w:spacing w:line="480" w:lineRule="auto"/>
      </w:pPr>
      <w:r>
        <w:rPr>
          <w:rStyle w:val="Hyperlink.0"/>
          <w:rtl w:val="0"/>
          <w:lang w:val="en-US"/>
        </w:rPr>
        <w:t xml:space="preserve">  </w:t>
        <w:tab/>
        <w:t>Hough grew up the fourth of five children in Sandy, Utah, a suburb of Salt Lake City. All his grandparents were dancers, and his parents met while on a ballroom dancing team in college in Idaho. When Hough was 12, his divorcing parents sent him to London to live and study with dance coaches Corky and Shirley Ballas. I coached him for his audition, with a number as he was getting ready to move to London. Hough's sister Julianne joined him in London several months later. Originally intending to stay for three months, Hough remained in London for ten years (Julianne returned after five years). The Ballas</w:t>
      </w:r>
      <w:r>
        <w:rPr>
          <w:rStyle w:val="Hyperlink.0"/>
          <w:rtl w:val="1"/>
        </w:rPr>
        <w:t>’</w:t>
      </w:r>
      <w:r>
        <w:rPr>
          <w:rStyle w:val="Hyperlink.0"/>
          <w:rtl w:val="0"/>
          <w:lang w:val="en-US"/>
        </w:rPr>
        <w:t>s helped tutor the two Hough children alongside their own son, Mark Ballas, schooling them at the Italia Conti Academy of Theatre Arts. They received training in song, theater, gymnastics, and many forms of dance, including jazz, ballet, and tap. Hough subsequently taught at the Italia Conti Academy of Theatre Arts. As well as being trained in many forms of dance, Hough can also play the piano, guitar, drums, and bass.</w:t>
      </w:r>
    </w:p>
    <w:p>
      <w:pPr>
        <w:pStyle w:val="Body"/>
        <w:tabs>
          <w:tab w:val="left" w:pos="720"/>
        </w:tabs>
        <w:spacing w:line="480" w:lineRule="auto"/>
      </w:pPr>
      <w:r>
        <w:rPr>
          <w:rStyle w:val="Hyperlink.0"/>
          <w:rtl w:val="0"/>
          <w:lang w:val="en-US"/>
        </w:rPr>
        <w:t xml:space="preserve">  </w:t>
        <w:tab/>
        <w:t>Hough won the WDSF World Latin Championship in 2002, and the Blackpool U-21 Latin title with Aneta Piotrowska in 2003. He has won the LA Outstanding Dancer of the Year and New York Dance Alliance Outstanding Dance awards.</w:t>
      </w:r>
    </w:p>
    <w:p>
      <w:pPr>
        <w:pStyle w:val="Body"/>
        <w:tabs>
          <w:tab w:val="left" w:pos="720"/>
        </w:tabs>
        <w:spacing w:line="480" w:lineRule="auto"/>
      </w:pPr>
      <w:r>
        <w:rPr>
          <w:rStyle w:val="Hyperlink.0"/>
          <w:rtl w:val="0"/>
          <w:lang w:val="en-US"/>
        </w:rPr>
        <w:t xml:space="preserve">  </w:t>
        <w:tab/>
        <w:t>On September 22, 2013, for the first time, the category for Outstanding Choreography for the Emmy Awards was moved to the Primetime Live Show, and all the nominees in the category were to create and perform a number with the host of the show, Neil Patrick Harris. Hough, who was nominated for Dancing with the Stars, was part of that number, along with the other nominees. Ken Ehrlich, the executive producer of the show, stated, "Its definitely going to be an original number, something that hasn't been done before. Its going to utilize the talents of all of them to put this number together as choreographers."</w:t>
      </w:r>
    </w:p>
    <w:p>
      <w:pPr>
        <w:pStyle w:val="Body"/>
        <w:tabs>
          <w:tab w:val="left" w:pos="720"/>
        </w:tabs>
        <w:spacing w:line="480" w:lineRule="auto"/>
      </w:pPr>
      <w:r>
        <w:rPr>
          <w:rStyle w:val="Hyperlink.0"/>
          <w:rtl w:val="0"/>
          <w:lang w:val="en-US"/>
        </w:rPr>
        <w:t xml:space="preserve">  </w:t>
        <w:tab/>
        <w:t xml:space="preserve"> Hough then went on to win the Emmy Award for Outstanding Choreography. On September 12, 2015, Hough won his second Emmy Award for Outstanding Choreography, alongside Julianne Hough and Tessandra Chavez. This was both Julianne Hough's and Chavez's first Emmy win for outstanding choreography. Including the two nominations that he went on to win, Hough has been nominated for nine Emmy Awards for choreography.</w:t>
      </w:r>
    </w:p>
    <w:p>
      <w:pPr>
        <w:pStyle w:val="Body"/>
        <w:tabs>
          <w:tab w:val="left" w:pos="720"/>
        </w:tabs>
        <w:spacing w:before="240" w:after="240" w:line="480" w:lineRule="auto"/>
      </w:pPr>
      <w:r>
        <w:rPr>
          <w:rStyle w:val="Hyperlink.0"/>
          <w:rtl w:val="0"/>
        </w:rPr>
        <w:t xml:space="preserve"> </w:t>
      </w:r>
    </w:p>
    <w:p>
      <w:pPr>
        <w:pStyle w:val="Body"/>
        <w:tabs>
          <w:tab w:val="left" w:pos="720"/>
        </w:tabs>
        <w:spacing w:before="240" w:after="240" w:line="480" w:lineRule="auto"/>
        <w:rPr>
          <w:rStyle w:val="None"/>
          <w:sz w:val="16"/>
          <w:szCs w:val="16"/>
        </w:rPr>
      </w:pPr>
      <w:r>
        <w:rPr>
          <w:rStyle w:val="Hyperlink.0"/>
          <w:rtl w:val="0"/>
          <w:lang w:val="en-US"/>
        </w:rPr>
        <w:t>Sochi 2014 Winter Olympics</w:t>
      </w:r>
      <w:r>
        <w:rPr>
          <w:rStyle w:val="Hyperlink.1"/>
        </w:rPr>
        <w:fldChar w:fldCharType="begin" w:fldLock="0"/>
      </w:r>
      <w:r>
        <w:rPr>
          <w:rStyle w:val="Hyperlink.1"/>
        </w:rPr>
        <w:instrText xml:space="preserve"> HYPERLINK "https://d.docs.live.net/4c17cd690adfc6ec/Documents/A%2520Turning%2520Pointe%25209.28.docx%23_msocom_12"</w:instrText>
      </w:r>
      <w:r>
        <w:rPr>
          <w:rStyle w:val="Hyperlink.1"/>
        </w:rPr>
        <w:fldChar w:fldCharType="separate" w:fldLock="0"/>
      </w:r>
      <w:r>
        <w:rPr>
          <w:rStyle w:val="Hyperlink.1"/>
          <w:rtl w:val="0"/>
          <w:lang w:val="pt-PT"/>
        </w:rPr>
        <w:t>[BD12]</w:t>
      </w:r>
      <w:r>
        <w:rPr/>
        <w:fldChar w:fldCharType="end" w:fldLock="0"/>
      </w:r>
      <w:r>
        <w:rPr>
          <w:rStyle w:val="None"/>
          <w:sz w:val="16"/>
          <w:szCs w:val="16"/>
          <w:rtl w:val="0"/>
        </w:rPr>
        <w:t xml:space="preserve"> </w:t>
      </w:r>
    </w:p>
    <w:p>
      <w:pPr>
        <w:pStyle w:val="Body"/>
        <w:tabs>
          <w:tab w:val="left" w:pos="720"/>
        </w:tabs>
        <w:spacing w:before="240" w:after="240" w:line="480" w:lineRule="auto"/>
      </w:pPr>
      <w:r>
        <w:rPr>
          <w:rStyle w:val="Hyperlink.0"/>
          <w:rtl w:val="0"/>
          <w:lang w:val="en-US"/>
        </w:rPr>
        <w:t xml:space="preserve">  </w:t>
        <w:tab/>
        <w:t>In 2013, Hough worked with world champion ice dancers Meryl Davis and Charlie White on a number for their upcoming 2014 Sochi winter Olympics short dance program that had to contain quickstep and foxtrot rhythms. Davis and White went on to win the gold medal with the routine. Their win made Olympic history, marking the first Olympic title in the event for the United States.</w:t>
      </w:r>
    </w:p>
    <w:p>
      <w:pPr>
        <w:pStyle w:val="Body"/>
        <w:tabs>
          <w:tab w:val="left" w:pos="720"/>
        </w:tabs>
        <w:spacing w:before="240" w:after="240" w:line="480" w:lineRule="auto"/>
      </w:pPr>
      <w:r>
        <w:rPr>
          <w:rStyle w:val="Hyperlink.0"/>
          <w:rtl w:val="0"/>
        </w:rPr>
        <w:t>Move Live on Tour</w:t>
      </w:r>
    </w:p>
    <w:p>
      <w:pPr>
        <w:pStyle w:val="Body"/>
        <w:tabs>
          <w:tab w:val="left" w:pos="720"/>
        </w:tabs>
        <w:spacing w:after="240" w:line="480" w:lineRule="auto"/>
      </w:pPr>
      <w:r>
        <w:rPr>
          <w:rStyle w:val="Hyperlink.0"/>
          <w:rtl w:val="0"/>
          <w:lang w:val="en-US"/>
        </w:rPr>
        <w:t xml:space="preserve">  </w:t>
        <w:tab/>
        <w:t>On March 18, 2014, Hough, along with Julianne, announced a summer tour of over 40 cities across the U.S. and Canada, called "Move Live on Tour", which would include dancing and singing from both, and the appearance of a group of dancers employed by the Hough</w:t>
      </w:r>
      <w:r>
        <w:rPr>
          <w:rStyle w:val="Hyperlink.0"/>
          <w:rtl w:val="1"/>
        </w:rPr>
        <w:t>’</w:t>
      </w:r>
      <w:r>
        <w:rPr>
          <w:rStyle w:val="Hyperlink.0"/>
          <w:rtl w:val="0"/>
          <w:lang w:val="en-US"/>
        </w:rPr>
        <w:t>s who were chosen through auditions. They embarked on the sold-out tour on May 25, 2014, in Park City, Kansas and ended it in Los Angeles on July 26, 2014. Due to the success of ticket sales and several sold-out venues before the tour had officially kicked off, several more shows were added to the tour schedule, which also sold out.</w:t>
      </w:r>
    </w:p>
    <w:p>
      <w:pPr>
        <w:pStyle w:val="Body"/>
        <w:tabs>
          <w:tab w:val="left" w:pos="720"/>
        </w:tabs>
        <w:spacing w:line="480" w:lineRule="auto"/>
      </w:pPr>
      <w:r>
        <w:rPr>
          <w:rStyle w:val="Hyperlink.0"/>
          <w:rtl w:val="0"/>
        </w:rPr>
        <w:t xml:space="preserve"> </w:t>
      </w:r>
    </w:p>
    <w:p>
      <w:pPr>
        <w:pStyle w:val="Body"/>
        <w:tabs>
          <w:tab w:val="left" w:pos="720"/>
        </w:tabs>
        <w:spacing w:line="480" w:lineRule="auto"/>
      </w:pPr>
      <w:r>
        <w:rPr>
          <w:rStyle w:val="Hyperlink.0"/>
          <w:rtl w:val="0"/>
          <w:lang w:val="en-US"/>
        </w:rPr>
        <w:t xml:space="preserve">  </w:t>
        <w:tab/>
        <w:t>Following the success of the 2014 tour and high demand, the Hough</w:t>
      </w:r>
      <w:r>
        <w:rPr>
          <w:rStyle w:val="Hyperlink.0"/>
          <w:rtl w:val="1"/>
        </w:rPr>
        <w:t>’</w:t>
      </w:r>
      <w:r>
        <w:rPr>
          <w:rStyle w:val="Hyperlink.0"/>
          <w:rtl w:val="0"/>
          <w:lang w:val="en-US"/>
        </w:rPr>
        <w:t>s announced the return of "Move Live on Tour" in the summer of 2015. Spanning from June 12, 2015, to August 8, 2015, the sold-out tour visited over 40 cities throughout the U.S. and Canada and visited larger venues than in the previous year.</w:t>
      </w:r>
    </w:p>
    <w:p>
      <w:pPr>
        <w:pStyle w:val="Body"/>
        <w:tabs>
          <w:tab w:val="left" w:pos="720"/>
        </w:tabs>
        <w:spacing w:line="480" w:lineRule="auto"/>
      </w:pPr>
      <w:r>
        <w:rPr>
          <w:rStyle w:val="Hyperlink.0"/>
          <w:rtl w:val="0"/>
          <w:lang w:val="en-US"/>
        </w:rPr>
        <w:t xml:space="preserve">  </w:t>
        <w:tab/>
        <w:t>On July 9, 2016, the Hough</w:t>
      </w:r>
      <w:r>
        <w:rPr>
          <w:rStyle w:val="Hyperlink.0"/>
          <w:rtl w:val="1"/>
        </w:rPr>
        <w:t>’</w:t>
      </w:r>
      <w:r>
        <w:rPr>
          <w:rStyle w:val="Hyperlink.0"/>
          <w:rtl w:val="0"/>
          <w:lang w:val="en-US"/>
        </w:rPr>
        <w:t>s held a free fitness pop-up event called 'Move Interactive' in Los Angeles, which they announced would be the first of many to come. The event started off in Sherman Oaks with a workout session at Pulse Fitness Studios led by celebrity personal trainer and owner, Mark Harari. The participants then took part in a 2-mile run along Ventura Blvd, before finishing off with a dance fitness class at Just Dance Los Angeles. According to Hough, the motivation behind the event was to "bring health, love, community and human interaction into our everyday lives."</w:t>
      </w:r>
    </w:p>
    <w:p>
      <w:pPr>
        <w:pStyle w:val="Body"/>
        <w:tabs>
          <w:tab w:val="left" w:pos="720"/>
        </w:tabs>
        <w:spacing w:line="480" w:lineRule="auto"/>
      </w:pPr>
      <w:r>
        <w:rPr>
          <w:rStyle w:val="Hyperlink.0"/>
          <w:rtl w:val="0"/>
          <w:lang w:val="en-US"/>
        </w:rPr>
        <w:t xml:space="preserve">  </w:t>
        <w:tab/>
        <w:t>On April 10, 2014, Hough and his sister, Julianne, were honored at Mattel Children's Hospital UCLA's second annual Kaleidoscope Ball with the Kaleidoscope Award, an award that is given to people of the entertainment industry who bring light and laughter into the lives of children through their professional achievements and personal humanitarianism. On October 17, 2014, GLSEN, during its annual Respect Awards, honored Hough with the year's Inspiration Award.</w:t>
      </w:r>
    </w:p>
    <w:p>
      <w:pPr>
        <w:pStyle w:val="Body"/>
        <w:tabs>
          <w:tab w:val="left" w:pos="720"/>
        </w:tabs>
        <w:spacing w:line="480" w:lineRule="auto"/>
      </w:pPr>
      <w:r>
        <w:rPr>
          <w:rStyle w:val="Hyperlink.0"/>
          <w:rtl w:val="0"/>
          <w:lang w:val="en-US"/>
        </w:rPr>
        <w:t xml:space="preserve">  </w:t>
        <w:tab/>
        <w:t>In November 2019, Hough had emergency surgery to remove his appendix due to appendicitis; he published a video of himself dancing with Hayley Erbert post-surgery.</w:t>
      </w:r>
    </w:p>
    <w:p>
      <w:pPr>
        <w:pStyle w:val="Body"/>
        <w:tabs>
          <w:tab w:val="left" w:pos="720"/>
        </w:tabs>
        <w:spacing w:line="480" w:lineRule="auto"/>
      </w:pPr>
      <w:r>
        <w:rPr>
          <w:rStyle w:val="Hyperlink.0"/>
          <w:rtl w:val="0"/>
          <w:lang w:val="en-US"/>
        </w:rPr>
        <w:t>In September of 2020, he signed a wide-ranging deal with ABC Entertainment.</w:t>
      </w:r>
      <w:r>
        <w:rPr>
          <w:rStyle w:val="Hyperlink.4"/>
        </w:rPr>
        <w:fldChar w:fldCharType="begin" w:fldLock="0"/>
      </w:r>
      <w:r>
        <w:rPr>
          <w:rStyle w:val="Hyperlink.4"/>
        </w:rPr>
        <w:instrText xml:space="preserve"> HYPERLINK "https://d.docs.live.net/4c17cd690adfc6ec/Documents/A%2520Turning%2520Pointe%25209.28.docx%23_msocom_13"</w:instrText>
      </w:r>
      <w:r>
        <w:rPr>
          <w:rStyle w:val="Hyperlink.4"/>
        </w:rPr>
        <w:fldChar w:fldCharType="separate" w:fldLock="0"/>
      </w:r>
      <w:r>
        <w:rPr>
          <w:rStyle w:val="Hyperlink.4"/>
          <w:rtl w:val="0"/>
          <w:lang w:val="pt-PT"/>
        </w:rPr>
        <w:t>[BD13]</w:t>
      </w:r>
      <w:r>
        <w:rPr/>
        <w:fldChar w:fldCharType="end" w:fldLock="0"/>
      </w:r>
      <w:r>
        <w:rPr>
          <w:rStyle w:val="Hyperlink.0"/>
          <w:rtl w:val="0"/>
        </w:rPr>
        <w:t xml:space="preserve"> </w:t>
      </w:r>
    </w:p>
    <w:p>
      <w:pPr>
        <w:pStyle w:val="Body"/>
        <w:tabs>
          <w:tab w:val="left" w:pos="720"/>
        </w:tabs>
        <w:spacing w:line="480" w:lineRule="auto"/>
      </w:pPr>
      <w:r>
        <w:rPr>
          <w:rStyle w:val="Hyperlink.0"/>
          <w:rtl w:val="0"/>
        </w:rPr>
        <w:t xml:space="preserve"> </w:t>
      </w:r>
    </w:p>
    <w:p>
      <w:pPr>
        <w:pStyle w:val="Body"/>
        <w:tabs>
          <w:tab w:val="left" w:pos="720"/>
        </w:tabs>
        <w:spacing w:line="480" w:lineRule="auto"/>
      </w:pPr>
      <w:r>
        <w:rPr>
          <w:rStyle w:val="Hyperlink.0"/>
          <w:rtl w:val="0"/>
          <w:lang w:val="en-US"/>
        </w:rPr>
        <w:t>As higher thought involves the same skills in parallel to movement. The ability to process, analyze, plan, map, synchronize, conceptualize, and organize sequence in movement is necessary for thought. Executing the action is like the execution and planning required to sequence, consider, and tackle a problem. This is why we often move to generate thought. Many people pace during their considerations. These same motor skills are involved in reasoning and approaching any task in higher education. The attention required for the movement, requires the same skill to execute a mental task as it does a physical task.</w:t>
      </w:r>
    </w:p>
    <w:p>
      <w:pPr>
        <w:pStyle w:val="Body"/>
        <w:tabs>
          <w:tab w:val="left" w:pos="720"/>
        </w:tabs>
        <w:spacing w:line="480" w:lineRule="auto"/>
      </w:pPr>
      <w:r>
        <w:rPr>
          <w:rStyle w:val="Hyperlink.0"/>
          <w:rtl w:val="0"/>
          <w:lang w:val="en-US"/>
        </w:rPr>
        <w:t xml:space="preserve">  </w:t>
        <w:tab/>
        <w:t>The body has evidentiary systems at play to demonstrate its connection and improve the brain. Evidence now shows that 'Aerobic' activity is the most effective way to initiate the body's production of IGF1, IVF, and HGH, all proteins and hormones released when the heart is near 70% of its' max. These are released by movement pushing the body to adapt. At the same time, the body releases these growth factors and Brain-Derived Neurotropic Factor (B.D.N.F). Dr. John Ratey, M.D., called BDNF "Miracle Grow" for the brain. It is the chemical responsible for producing new neurons and reinforcing connections and pathways to create new brain matter known as: Neuroplasticity.</w:t>
      </w:r>
    </w:p>
    <w:p>
      <w:pPr>
        <w:pStyle w:val="Body"/>
        <w:tabs>
          <w:tab w:val="left" w:pos="720"/>
        </w:tabs>
        <w:spacing w:line="480" w:lineRule="auto"/>
      </w:pPr>
      <w:r>
        <w:rPr>
          <w:rStyle w:val="Hyperlink.0"/>
          <w:rtl w:val="0"/>
          <w:lang w:val="en-US"/>
        </w:rPr>
        <w:t xml:space="preserve">  </w:t>
        <w:tab/>
        <w:t>The brain adapts and grows and produces new brain matter and improved thinking with movement. Studies have shown that subjects improved their ability to recall vocabulary by 25% after a single bout of Aerobic Interval training. And this mental sharpness has improved cognition and processing for hours after the movements completion. So, now to fight dementia and improve Alzheimer's patients, the standard prescription is movement, particularly aerobic exercise, to improve cognition. This notion has ironically turned traditional thinking about learning and outdated Academics institutions on its head, by movement.</w:t>
      </w:r>
    </w:p>
    <w:p>
      <w:pPr>
        <w:pStyle w:val="Body"/>
        <w:tabs>
          <w:tab w:val="left" w:pos="720"/>
        </w:tabs>
        <w:spacing w:before="240" w:after="240" w:line="480" w:lineRule="auto"/>
      </w:pPr>
      <w:r>
        <w:rPr>
          <w:rStyle w:val="Hyperlink.0"/>
          <w:rtl w:val="0"/>
          <w:lang w:val="en-US"/>
        </w:rPr>
        <w:t xml:space="preserve">  </w:t>
        <w:tab/>
        <w:t>Movement is essential to education, as well as motivation, and necessary social interaction. The pandemic environment will show that with such social isolation, couched (literally) in front of a computer, our children perform poorly, without this mind-body connection and the stimulus of social interaction. Our children are becoming dumber, left without the movement and interaction to stimulate the brain in academic performance, and without the arts or performance, athletics, or venues to put on a proper show and interact with others to execute such necessity in academic development. Thinking hinges on the notion behind the principle of: "Move it or lose it!" Such focus is linked to the achievement of motor skills during development. Motor milestone achievement is linked to later academic performance. Later attainment of pediatric motor milestone achievement is associated with decreased performance in academics. Movement contributes to higher thought, daily functioning, and academic achievement. Brain reserve, is now a popular term referring to the brain's ability to withstand degeneration due to its use, and those who have attained higher education are resisting the debilitation of brain disease; their preserved brain function is mirrored by the bolstered reserve of brain activity. Even, now as a prescription for maintaining clarity and improving function, patients suffering from mental disease receive recommendations to challenge the brain and stay socially connected through exercise and dance.</w:t>
      </w:r>
    </w:p>
    <w:p>
      <w:pPr>
        <w:pStyle w:val="Body"/>
        <w:tabs>
          <w:tab w:val="left" w:pos="720"/>
        </w:tabs>
        <w:spacing w:before="240" w:after="240" w:line="480" w:lineRule="auto"/>
      </w:pPr>
      <w:r>
        <w:rPr>
          <w:rStyle w:val="Hyperlink.0"/>
          <w:rtl w:val="0"/>
          <w:lang w:val="en-US"/>
        </w:rPr>
        <w:t>The Missing Link:</w:t>
      </w:r>
    </w:p>
    <w:p>
      <w:pPr>
        <w:pStyle w:val="Body"/>
        <w:tabs>
          <w:tab w:val="left" w:pos="720"/>
        </w:tabs>
        <w:spacing w:before="240" w:after="240" w:line="480" w:lineRule="auto"/>
      </w:pPr>
      <w:r>
        <w:rPr>
          <w:rStyle w:val="Hyperlink.0"/>
          <w:rtl w:val="1"/>
          <w:lang w:val="ar-SA" w:bidi="ar-SA"/>
        </w:rPr>
        <w:t>“</w:t>
      </w:r>
      <w:r>
        <w:rPr>
          <w:rStyle w:val="Hyperlink.0"/>
          <w:rtl w:val="0"/>
          <w:lang w:val="en-US"/>
        </w:rPr>
        <w:t>Movement is the Final Common Pathway.</w:t>
      </w:r>
      <w:r>
        <w:rPr>
          <w:rStyle w:val="Hyperlink.0"/>
          <w:rtl w:val="0"/>
        </w:rPr>
        <w:t>”</w:t>
      </w:r>
    </w:p>
    <w:p>
      <w:pPr>
        <w:pStyle w:val="Body"/>
        <w:tabs>
          <w:tab w:val="left" w:pos="720"/>
        </w:tabs>
        <w:spacing w:after="240" w:line="480" w:lineRule="auto"/>
      </w:pPr>
      <w:r>
        <w:rPr>
          <w:rStyle w:val="Hyperlink.0"/>
          <w:rtl w:val="0"/>
          <w:lang w:val="en-US"/>
        </w:rPr>
        <w:t xml:space="preserve">  </w:t>
        <w:tab/>
        <w:t xml:space="preserve"> The parietal and frontal cortex demonstrate large contributions in planning, calculating, movements. Motor function was seen solely mechanical action. Movement is vital to every brain function, such as emotion, language, memory, and learning. Higher functioning evolved from movement.</w:t>
      </w:r>
    </w:p>
    <w:p>
      <w:pPr>
        <w:pStyle w:val="Body"/>
        <w:tabs>
          <w:tab w:val="left" w:pos="720"/>
        </w:tabs>
        <w:spacing w:line="480" w:lineRule="auto"/>
      </w:pPr>
      <w:r>
        <w:rPr>
          <w:rStyle w:val="Hyperlink.0"/>
          <w:rtl w:val="0"/>
          <w:lang w:val="en-US"/>
        </w:rPr>
        <w:t xml:space="preserve">  </w:t>
        <w:tab/>
        <w:t xml:space="preserve">The cerebellum, or </w:t>
      </w:r>
      <w:r>
        <w:rPr>
          <w:rStyle w:val="Hyperlink.0"/>
          <w:rtl w:val="1"/>
          <w:lang w:val="ar-SA" w:bidi="ar-SA"/>
        </w:rPr>
        <w:t>“</w:t>
      </w:r>
      <w:r>
        <w:rPr>
          <w:rStyle w:val="Hyperlink.0"/>
          <w:rtl w:val="0"/>
          <w:lang w:val="en-US"/>
        </w:rPr>
        <w:t>little brain</w:t>
      </w:r>
      <w:r>
        <w:rPr>
          <w:rStyle w:val="Hyperlink.0"/>
          <w:rtl w:val="0"/>
        </w:rPr>
        <w:t xml:space="preserve">” </w:t>
      </w:r>
      <w:r>
        <w:rPr>
          <w:rStyle w:val="Hyperlink.0"/>
          <w:rtl w:val="0"/>
          <w:lang w:val="en-US"/>
        </w:rPr>
        <w:t>plans of physical movement and-coordinates thought. Motor plans involve the same planning of outcome, argument, and premise, or to remember a sequence of notes, tone, tempo in vocal performance, or playing an instrument. Isolated neural function is not wholly isolated; language, emotion, memory, and many functions utilize parts of the same brain.</w:t>
      </w:r>
    </w:p>
    <w:p>
      <w:pPr>
        <w:pStyle w:val="Body"/>
        <w:tabs>
          <w:tab w:val="left" w:pos="720"/>
        </w:tabs>
        <w:spacing w:line="480" w:lineRule="auto"/>
      </w:pPr>
      <w:r>
        <w:rPr>
          <w:rStyle w:val="Hyperlink.0"/>
          <w:rtl w:val="0"/>
          <w:lang w:val="en-US"/>
        </w:rPr>
        <w:t xml:space="preserve">  </w:t>
        <w:tab/>
        <w:t>Motor function is essential to movement, cognition, and behavior. Behavior is executing movement by cognition. The movement process reciprocally supplants words, emotion, and deeds. Planning, deliberation, and action requires a multifaceted movement formulation, both physically and mentally. Action is apparent, whereas the thinking behind the motion is not; emotion itself is derived from motion. The same neural networks fire in both, motion, and notion. The front half of the brain is dedicated to mental and physical action. Home to the working memory, attention, motor planning, and competing stimuli regulation and filtration. The brain</w:t>
      </w:r>
      <w:r>
        <w:rPr>
          <w:rStyle w:val="Hyperlink.0"/>
          <w:rtl w:val="1"/>
        </w:rPr>
        <w:t>’</w:t>
      </w:r>
      <w:r>
        <w:rPr>
          <w:rStyle w:val="Hyperlink.0"/>
          <w:rtl w:val="0"/>
          <w:lang w:val="en-US"/>
        </w:rPr>
        <w:t>s higher cognitive organize actions.</w:t>
      </w:r>
    </w:p>
    <w:p>
      <w:pPr>
        <w:pStyle w:val="Body"/>
        <w:tabs>
          <w:tab w:val="left" w:pos="720"/>
        </w:tabs>
        <w:spacing w:line="480" w:lineRule="auto"/>
      </w:pPr>
      <w:r>
        <w:rPr>
          <w:rStyle w:val="Hyperlink.0"/>
          <w:rtl w:val="0"/>
          <w:lang w:val="en-US"/>
        </w:rPr>
        <w:t xml:space="preserve">  </w:t>
        <w:tab/>
        <w:t>Here, the anterior cingulate gyrus, of the frontal cortex, is crucial to focus- it relays information to the prefrontal cortex, for discernment. The frontal cortex can act as a weigh station, more interconnected to the entire brain, than any area. Such deliberation spans to the motor cortex, are coordinated by motor neurons. This process is the definition of many forms of cognition.</w:t>
      </w:r>
    </w:p>
    <w:p>
      <w:pPr>
        <w:pStyle w:val="Body"/>
        <w:tabs>
          <w:tab w:val="left" w:pos="720"/>
        </w:tabs>
        <w:spacing w:before="240" w:after="240" w:line="480" w:lineRule="auto"/>
      </w:pPr>
      <w:r>
        <w:rPr>
          <w:rStyle w:val="Hyperlink.0"/>
          <w:rtl w:val="0"/>
          <w:lang w:val="en-US"/>
        </w:rPr>
        <w:t xml:space="preserve">  </w:t>
        <w:tab/>
        <w:t>Classical motor function responds to the raising or lowering of blood pressure, the regulation of hormones, breathing, or muscle action.</w:t>
      </w:r>
    </w:p>
    <w:p>
      <w:pPr>
        <w:pStyle w:val="Body"/>
        <w:tabs>
          <w:tab w:val="left" w:pos="720"/>
        </w:tabs>
        <w:spacing w:before="240" w:after="240" w:line="480" w:lineRule="auto"/>
        <w:rPr>
          <w:rStyle w:val="Hyperlink.2"/>
        </w:rPr>
      </w:pPr>
      <w:r>
        <w:rPr>
          <w:rStyle w:val="Hyperlink.2"/>
          <w:rtl w:val="0"/>
          <w:lang w:val="en-US"/>
        </w:rPr>
        <w:t>Motor activity</w:t>
      </w:r>
    </w:p>
    <w:p>
      <w:pPr>
        <w:pStyle w:val="Body"/>
        <w:tabs>
          <w:tab w:val="left" w:pos="720"/>
        </w:tabs>
        <w:spacing w:after="240" w:line="480" w:lineRule="auto"/>
        <w:ind w:left="460" w:hanging="20"/>
      </w:pPr>
      <w:r>
        <w:rPr>
          <w:rStyle w:val="Hyperlink.0"/>
          <w:rtl w:val="0"/>
          <w:lang w:val="en-US"/>
        </w:rPr>
        <w:t>1.First, we analyze the incoming external an internal data.</w:t>
      </w:r>
    </w:p>
    <w:p>
      <w:pPr>
        <w:pStyle w:val="Body"/>
        <w:tabs>
          <w:tab w:val="left" w:pos="720"/>
        </w:tabs>
        <w:spacing w:line="480" w:lineRule="auto"/>
        <w:ind w:left="460" w:hanging="20"/>
      </w:pPr>
      <w:r>
        <w:rPr>
          <w:rStyle w:val="Hyperlink.0"/>
          <w:rtl w:val="0"/>
          <w:lang w:val="en-US"/>
        </w:rPr>
        <w:t>2.Next, we formulate and monitor our response plan.</w:t>
      </w:r>
    </w:p>
    <w:p>
      <w:pPr>
        <w:pStyle w:val="Body"/>
        <w:tabs>
          <w:tab w:val="left" w:pos="720"/>
        </w:tabs>
        <w:spacing w:line="480" w:lineRule="auto"/>
        <w:ind w:left="460" w:hanging="20"/>
      </w:pPr>
      <w:r>
        <w:rPr>
          <w:rStyle w:val="Hyperlink.0"/>
          <w:rtl w:val="0"/>
          <w:lang w:val="en-US"/>
        </w:rPr>
        <w:t>3.Then, we execute the plan. The second stage a formulating and monitoring a response plan is the step that involves thought processing.</w:t>
      </w:r>
    </w:p>
    <w:p>
      <w:pPr>
        <w:pStyle w:val="Body"/>
        <w:tabs>
          <w:tab w:val="left" w:pos="720"/>
        </w:tabs>
        <w:spacing w:line="480" w:lineRule="auto"/>
      </w:pPr>
      <w:r>
        <w:rPr>
          <w:rStyle w:val="Hyperlink.0"/>
          <w:rtl w:val="0"/>
          <w:lang w:val="en-US"/>
        </w:rPr>
        <w:t xml:space="preserve">  </w:t>
        <w:tab/>
        <w:t xml:space="preserve">Even our sense of self-awareness may be driven by motor neurons. Henrietta and Alan Liner, discovered a small portion within the cerebellum; the dentate nucleus, was larger in apes and humans. And the </w:t>
      </w:r>
      <w:r>
        <w:rPr>
          <w:rStyle w:val="Hyperlink.0"/>
          <w:rtl w:val="1"/>
          <w:lang w:val="ar-SA" w:bidi="ar-SA"/>
        </w:rPr>
        <w:t>“</w:t>
      </w:r>
      <w:r>
        <w:rPr>
          <w:rStyle w:val="Hyperlink.0"/>
          <w:rtl w:val="0"/>
          <w:lang w:val="fr-FR"/>
        </w:rPr>
        <w:t>Neo-Dentate,</w:t>
      </w:r>
      <w:r>
        <w:rPr>
          <w:rStyle w:val="Hyperlink.0"/>
          <w:rtl w:val="0"/>
        </w:rPr>
        <w:t xml:space="preserve">” </w:t>
      </w:r>
      <w:r>
        <w:rPr>
          <w:rStyle w:val="Hyperlink.0"/>
          <w:rtl w:val="0"/>
          <w:lang w:val="en-US"/>
        </w:rPr>
        <w:t>is only present in humans. They concluded that the cerebellum might not only play its role in movement, but also cognition.</w:t>
      </w:r>
    </w:p>
    <w:p>
      <w:pPr>
        <w:pStyle w:val="Body"/>
        <w:tabs>
          <w:tab w:val="left" w:pos="720"/>
        </w:tabs>
        <w:spacing w:line="480" w:lineRule="auto"/>
      </w:pPr>
      <w:r>
        <w:rPr>
          <w:rStyle w:val="Hyperlink.0"/>
          <w:rtl w:val="0"/>
          <w:lang w:val="en-US"/>
        </w:rPr>
        <w:t xml:space="preserve">  </w:t>
        <w:tab/>
        <w:t>Neurologist Robert Dow of the Good Samaritan Medical Center linked damage to the cerebellum with problems in judging shapes, creating proportioned drawings, and word selection. He measured increased of activity in the cerebellum, when a person was asked to place rings in sequence of their size.</w:t>
      </w:r>
    </w:p>
    <w:p>
      <w:pPr>
        <w:pStyle w:val="Body"/>
        <w:tabs>
          <w:tab w:val="left" w:pos="720"/>
        </w:tabs>
        <w:spacing w:line="480" w:lineRule="auto"/>
      </w:pPr>
      <w:r>
        <w:rPr>
          <w:rStyle w:val="Hyperlink.0"/>
          <w:rtl w:val="0"/>
          <w:lang w:val="en-US"/>
        </w:rPr>
        <w:t xml:space="preserve">  </w:t>
        <w:tab/>
        <w:t xml:space="preserve"> People suffering from Parkinson</w:t>
      </w:r>
      <w:r>
        <w:rPr>
          <w:rStyle w:val="Hyperlink.0"/>
          <w:rtl w:val="1"/>
        </w:rPr>
        <w:t>’</w:t>
      </w:r>
      <w:r>
        <w:rPr>
          <w:rStyle w:val="Hyperlink.0"/>
          <w:rtl w:val="0"/>
          <w:lang w:val="en-US"/>
        </w:rPr>
        <w:t>s and Huntington</w:t>
      </w:r>
      <w:r>
        <w:rPr>
          <w:rStyle w:val="Hyperlink.0"/>
          <w:rtl w:val="1"/>
        </w:rPr>
        <w:t>’</w:t>
      </w:r>
      <w:r>
        <w:rPr>
          <w:rStyle w:val="Hyperlink.0"/>
          <w:rtl w:val="0"/>
          <w:lang w:val="en-US"/>
        </w:rPr>
        <w:t>s disease are affected with learning impairments, and have difficulty coordinating movements and judging timing, and space. The hallmark of their diagnosis is degeneration of lower brain regions affecting the function of the cerebellum, basal ganglia, and Globus Pallidus, and Substantia Niagara. The Substantia Niagara loses the ability to supply dopamine, which is why these patients are often, diagnosed, and treated with an exogenous chemical precursor to Dope anergic production, Levodopa.</w:t>
      </w:r>
    </w:p>
    <w:p>
      <w:pPr>
        <w:pStyle w:val="Body"/>
        <w:tabs>
          <w:tab w:val="left" w:pos="720"/>
        </w:tabs>
        <w:spacing w:line="480" w:lineRule="auto"/>
      </w:pPr>
      <w:r>
        <w:rPr>
          <w:rStyle w:val="Hyperlink.0"/>
          <w:rtl w:val="0"/>
          <w:lang w:val="en-US"/>
        </w:rPr>
        <w:t xml:space="preserve">  </w:t>
        <w:tab/>
        <w:t xml:space="preserve"> A separate study of Parkinson's patients examined learning, and motor skill acquisition. The patients degree of motor disability was linked to their impairment of task recall. Without Dopamine, their movements festinate, and they have difficulty planning, thinking, and perceiving proportioned movement responses to their environment. Not only does movement affect our perceptual, and thinking ability, it also influences emotion. These patients lack common facial expression and suffer from bouts of depression.</w:t>
      </w:r>
    </w:p>
    <w:p>
      <w:pPr>
        <w:pStyle w:val="Body"/>
        <w:tabs>
          <w:tab w:val="left" w:pos="720"/>
        </w:tabs>
        <w:spacing w:line="480" w:lineRule="auto"/>
      </w:pPr>
      <w:r>
        <w:rPr>
          <w:rStyle w:val="Hyperlink.0"/>
          <w:rtl w:val="1"/>
          <w:lang w:val="ar-SA" w:bidi="ar-SA"/>
        </w:rPr>
        <w:t xml:space="preserve">  </w:t>
        <w:tab/>
        <w:t>“</w:t>
      </w:r>
      <w:r>
        <w:rPr>
          <w:rStyle w:val="Hyperlink.0"/>
          <w:rtl w:val="0"/>
          <w:lang w:val="en-US"/>
        </w:rPr>
        <w:t>Most incoming sensory information is sent first to the thalamus, which then relays it to the sensory and frontal lobes for detailed analysis and response. But when emotionally charged information comes in, the thalamus sends it on a more rapid pathway to the amygdala, bypassing the upper brain's input since there is no time to think about how to respond. Based on the limited sensory information it has received, the amygdala uses primitive, general categorizations- primary emotions- to activate an immediate aggressive or defensive response. Specialized cortical networks in the right hemisphere and frontal lobes are responsible for secondary emotions and for modulating the more primal emotional responses of the amygdala and the limbic system.</w:t>
      </w:r>
      <w:r>
        <w:rPr>
          <w:rStyle w:val="Hyperlink.0"/>
          <w:rtl w:val="0"/>
        </w:rPr>
        <w:t>”</w:t>
      </w:r>
    </w:p>
    <w:p>
      <w:pPr>
        <w:pStyle w:val="Body"/>
        <w:tabs>
          <w:tab w:val="left" w:pos="720"/>
        </w:tabs>
        <w:spacing w:line="480" w:lineRule="auto"/>
      </w:pPr>
      <w:r>
        <w:rPr>
          <w:rStyle w:val="Hyperlink.0"/>
          <w:rtl w:val="1"/>
          <w:lang w:val="ar-SA" w:bidi="ar-SA"/>
        </w:rPr>
        <w:t xml:space="preserve">  </w:t>
        <w:tab/>
        <w:t>“</w:t>
      </w:r>
      <w:r>
        <w:rPr>
          <w:rStyle w:val="Hyperlink.0"/>
          <w:rtl w:val="0"/>
          <w:lang w:val="en-US"/>
        </w:rPr>
        <w:t>We and members of other species communicate our emotions primarily through facial gestures. These and other expressions of emotion such as crying, and laughing are controlled by the amygdala and brainstem. The best evidence for this comes from a disorder known as pseudo bulbar palsy, which is caused by damage to the outputs of the motor cortex, on the 2nd floor. Individuals with this disorder cannot make voluntary movements of facial muscles; However external events can still elicit laughter, tears, and facial gestures of emotion. They are responding with their first floor which is still intact. Whats even more fascinating is that the motor control of movements related to emotion is not in the same location as the control for a voluntary movement of the same kind. For example, when a stroke destroys the motor cortex in the brain's left hemisphere, the patient experiences paralysis on the right side of the face. When asked to smile the patient cannot move the right side of his mouth. However, when the same patient is told a joke and laugh spontaneously, the smile is normal; Both sides of the mouth move as they should. The cortex exercises its usual control over the muscles, but the muscle still responds to the more automatic and implicitly learned responses that are located on the first floor in the basil ganglia.</w:t>
      </w:r>
      <w:r>
        <w:rPr>
          <w:rStyle w:val="Hyperlink.0"/>
          <w:rtl w:val="0"/>
        </w:rPr>
        <w:t>”</w:t>
      </w:r>
    </w:p>
    <w:p>
      <w:pPr>
        <w:pStyle w:val="Body"/>
        <w:tabs>
          <w:tab w:val="left" w:pos="720"/>
        </w:tabs>
        <w:spacing w:before="240" w:after="240" w:line="480" w:lineRule="auto"/>
      </w:pPr>
      <w:r>
        <w:rPr>
          <w:rStyle w:val="Hyperlink.0"/>
          <w:rtl w:val="1"/>
          <w:lang w:val="ar-SA" w:bidi="ar-SA"/>
        </w:rPr>
        <w:t xml:space="preserve">  </w:t>
        <w:tab/>
        <w:t>“</w:t>
      </w:r>
      <w:r>
        <w:rPr>
          <w:rStyle w:val="Hyperlink.0"/>
          <w:rtl w:val="0"/>
          <w:lang w:val="en-US"/>
        </w:rPr>
        <w:t>Movement is a physical expression of E- motion. For example, before we feel sad, I thought is triggered either from a memory, a current situation, or an imagined future. As this is happening, an array of chemicals and hormones are produced that act as internal messengers throughout the body. The Physiology that is created changes how we, feel internally. Our internal feelings, or emotions, can also lead to physical changes, such as the production of tears by the tear ducts. The bodily states such as breathing, blood pressure, pulse, and heart rate may change as well.</w:t>
      </w:r>
      <w:r>
        <w:rPr>
          <w:rStyle w:val="Hyperlink.0"/>
          <w:rtl w:val="0"/>
        </w:rPr>
        <w:t xml:space="preserve">” </w:t>
      </w:r>
      <w:r>
        <w:rPr>
          <w:rStyle w:val="Hyperlink.0"/>
          <w:rtl w:val="0"/>
          <w:lang w:val="en-US"/>
        </w:rPr>
        <w:t>Dr. John Ratey, M.D.</w:t>
      </w:r>
    </w:p>
    <w:p>
      <w:pPr>
        <w:pStyle w:val="Body"/>
        <w:tabs>
          <w:tab w:val="left" w:pos="720"/>
        </w:tabs>
        <w:spacing w:before="240" w:after="240" w:line="480" w:lineRule="auto"/>
      </w:pPr>
      <w:r>
        <w:rPr>
          <w:rStyle w:val="Hyperlink.0"/>
          <w:rtl w:val="0"/>
          <w:lang w:val="en-US"/>
        </w:rPr>
        <w:t>Self-Awareness: Cognition, Attention, and Perception</w:t>
      </w:r>
    </w:p>
    <w:p>
      <w:pPr>
        <w:pStyle w:val="Body"/>
        <w:tabs>
          <w:tab w:val="left" w:pos="720"/>
        </w:tabs>
        <w:spacing w:after="240" w:line="480" w:lineRule="auto"/>
      </w:pPr>
      <w:r>
        <w:rPr>
          <w:rStyle w:val="Hyperlink.0"/>
          <w:rtl w:val="1"/>
          <w:lang w:val="ar-SA" w:bidi="ar-SA"/>
        </w:rPr>
        <w:t xml:space="preserve">  </w:t>
        <w:tab/>
        <w:t>“</w:t>
      </w:r>
      <w:r>
        <w:rPr>
          <w:rStyle w:val="Hyperlink.0"/>
          <w:rtl w:val="0"/>
          <w:lang w:val="en-US"/>
        </w:rPr>
        <w:t>Self-Awareness is the ability of the human cognitive process to monitor itself and reflect not only immediate responses but on past and future potentials as well. Sequencing, evaluating, judging, and thinking of ideas and possible responses are essential to this process. Self-awareness requires mental rehearsal, imagery, thinking, decision-making, and voluntary actions. We must have the ability to monitor and evaluate the self in a variety of mental settings based on prior experiences and the ability to project future outcomes. The neural basis for self-awareness includes cognitive action- the human capacity for forming and manipulating imagined constructs.</w:t>
      </w:r>
      <w:r>
        <w:rPr>
          <w:rStyle w:val="Hyperlink.0"/>
          <w:rtl w:val="0"/>
        </w:rPr>
        <w:t>”</w:t>
      </w:r>
    </w:p>
    <w:p>
      <w:pPr>
        <w:pStyle w:val="Body"/>
        <w:tabs>
          <w:tab w:val="left" w:pos="720"/>
        </w:tabs>
        <w:spacing w:line="480" w:lineRule="auto"/>
      </w:pPr>
      <w:r>
        <w:rPr>
          <w:rStyle w:val="Hyperlink.0"/>
          <w:rtl w:val="1"/>
          <w:lang w:val="ar-SA" w:bidi="ar-SA"/>
        </w:rPr>
        <w:t xml:space="preserve">  </w:t>
        <w:tab/>
        <w:t>“</w:t>
      </w:r>
      <w:r>
        <w:rPr>
          <w:rStyle w:val="Hyperlink.0"/>
          <w:rtl w:val="0"/>
          <w:lang w:val="en-US"/>
        </w:rPr>
        <w:t>Our physical movements can directly influence our ability to learn, think, and remember. It has been shown that certain physical activities that have strong mental components such as soccer or tennis, enhance social, behavioral, and academic abilities. Although the reasons are not completely understood, many reports indicate that this is so. Evidence is mounting that each person's capacity to master new and remember old information is improved by biological changes in the brain only brought on by physical activity. Certain kinds of exercise can produce chemical alterations that give us stronger, healthier, and happier brains.</w:t>
      </w:r>
      <w:r>
        <w:rPr>
          <w:rStyle w:val="Hyperlink.0"/>
          <w:rtl w:val="0"/>
        </w:rPr>
        <w:t>”</w:t>
      </w:r>
    </w:p>
    <w:p>
      <w:pPr>
        <w:pStyle w:val="Body"/>
        <w:tabs>
          <w:tab w:val="left" w:pos="720"/>
        </w:tabs>
        <w:spacing w:before="240" w:after="240" w:line="480" w:lineRule="auto"/>
      </w:pPr>
      <w:r>
        <w:rPr>
          <w:rStyle w:val="Hyperlink.0"/>
          <w:rtl w:val="0"/>
          <w:lang w:val="en-US"/>
        </w:rPr>
        <w:t xml:space="preserve">  </w:t>
        <w:tab/>
        <w:t>Mental ailments once thought of as broken regions, defective, epigenetic anomalies, are again, like a muscle, neuronal pathways, that can be strengthened, damaged, or atrophy. Conditioning is the key to forming the network. Many brain problems can be improved or fixed. The brain can heal itself but requires the proper conditions to create these reliable pathways. Many players are involved in setting the stage as the director controls the show. There's virtually no budget. If you choose to utilize the abundant resources at your behest, with guidance, training, and rehearsal: You can, despite the critics, produce: "The greatest show on earth!"</w:t>
      </w:r>
    </w:p>
    <w:p>
      <w:pPr>
        <w:pStyle w:val="Body"/>
        <w:tabs>
          <w:tab w:val="left" w:pos="720"/>
        </w:tabs>
        <w:spacing w:before="240" w:after="240" w:line="480" w:lineRule="auto"/>
      </w:pPr>
      <w:r>
        <w:rPr>
          <w:rStyle w:val="Hyperlink.0"/>
          <w:rtl w:val="0"/>
          <w:lang w:val="en-US"/>
        </w:rPr>
        <w:t>Exercise</w:t>
      </w:r>
    </w:p>
    <w:p>
      <w:pPr>
        <w:pStyle w:val="Body"/>
        <w:tabs>
          <w:tab w:val="left" w:pos="720"/>
        </w:tabs>
        <w:spacing w:after="240" w:line="480" w:lineRule="auto"/>
      </w:pPr>
      <w:r>
        <w:rPr>
          <w:rStyle w:val="Hyperlink.0"/>
          <w:rtl w:val="0"/>
          <w:lang w:val="en-US"/>
        </w:rPr>
        <w:t xml:space="preserve">  </w:t>
        <w:tab/>
        <w:t>At high intensity between 75-90 % of your max heart rate, your body</w:t>
      </w:r>
      <w:r>
        <w:rPr>
          <w:rStyle w:val="Hyperlink.0"/>
          <w:rtl w:val="1"/>
        </w:rPr>
        <w:t>’</w:t>
      </w:r>
      <w:r>
        <w:rPr>
          <w:rStyle w:val="Hyperlink.0"/>
          <w:rtl w:val="0"/>
          <w:lang w:val="en-US"/>
        </w:rPr>
        <w:t>s metabolism shifts from aerobic to anaerobic; research, has shown that mixing in intervals just below your anaerobic threshold is very effective for stimulating key hormones. The pituitary gland releases Human Growth Hormone (HGH). This Hormone diminishes throughout life, due to sedentary habits, aging, and resistance from stress. Hormones, such as cortisol, are released in the adrenal cortex, ACRH, in the (Pituitary)Thalamus, and liver, in protective response.</w:t>
      </w:r>
    </w:p>
    <w:p>
      <w:pPr>
        <w:pStyle w:val="Body"/>
        <w:tabs>
          <w:tab w:val="left" w:pos="720"/>
        </w:tabs>
        <w:spacing w:line="480" w:lineRule="auto"/>
      </w:pPr>
      <w:r>
        <w:rPr>
          <w:rStyle w:val="Hyperlink.0"/>
          <w:rtl w:val="0"/>
          <w:lang w:val="en-US"/>
        </w:rPr>
        <w:t xml:space="preserve">  </w:t>
        <w:tab/>
        <w:t xml:space="preserve"> HGH is the bodies craftsman, burning fat, improving muscle fiber, and contributing to brain volume. Normally, HGH remains in the bloodstream temporarily. A session of interval training can maintain the level of HGH for up to 4 hours. HGH also balances the neurotransmitter levels which boost the production of growth factors, IGF-1, that enters the cell nucleus turning on our genes to crank up the mechanism of neuronal growth. During, and after these workouts the intensity, produces a release of endogenous enkephalins, the body</w:t>
      </w:r>
      <w:r>
        <w:rPr>
          <w:rStyle w:val="Hyperlink.0"/>
          <w:rtl w:val="1"/>
        </w:rPr>
        <w:t>’</w:t>
      </w:r>
      <w:r>
        <w:rPr>
          <w:rStyle w:val="Hyperlink.0"/>
          <w:rtl w:val="0"/>
          <w:lang w:val="pt-PT"/>
        </w:rPr>
        <w:t>s natural endorphin</w:t>
      </w:r>
      <w:r>
        <w:rPr>
          <w:rStyle w:val="Hyperlink.0"/>
          <w:rtl w:val="1"/>
        </w:rPr>
        <w:t>’</w:t>
      </w:r>
      <w:r>
        <w:rPr>
          <w:rStyle w:val="Hyperlink.0"/>
          <w:rtl w:val="0"/>
          <w:lang w:val="en-US"/>
        </w:rPr>
        <w:t>s which can last for hours; the improved, mood is equivalent to morphine, and natural Canni</w:t>
      </w:r>
      <w:r>
        <w:rPr>
          <w:rStyle w:val="Hyperlink.0"/>
          <w:rtl w:val="1"/>
        </w:rPr>
        <w:t>’</w:t>
      </w:r>
      <w:r>
        <w:rPr>
          <w:rStyle w:val="Hyperlink.0"/>
          <w:rtl w:val="0"/>
        </w:rPr>
        <w:t>boid</w:t>
      </w:r>
      <w:r>
        <w:rPr>
          <w:rStyle w:val="Hyperlink.0"/>
          <w:rtl w:val="1"/>
        </w:rPr>
        <w:t>’</w:t>
      </w:r>
      <w:r>
        <w:rPr>
          <w:rStyle w:val="Hyperlink.0"/>
          <w:rtl w:val="0"/>
          <w:lang w:val="en-US"/>
        </w:rPr>
        <w:t xml:space="preserve">s are released in the body; the </w:t>
      </w:r>
      <w:r>
        <w:rPr>
          <w:rStyle w:val="Hyperlink.0"/>
          <w:rtl w:val="1"/>
          <w:lang w:val="ar-SA" w:bidi="ar-SA"/>
        </w:rPr>
        <w:t>“</w:t>
      </w:r>
      <w:r>
        <w:rPr>
          <w:rStyle w:val="Hyperlink.0"/>
          <w:rtl w:val="0"/>
        </w:rPr>
        <w:t>runner</w:t>
      </w:r>
      <w:r>
        <w:rPr>
          <w:rStyle w:val="Hyperlink.0"/>
          <w:rtl w:val="1"/>
        </w:rPr>
        <w:t>’</w:t>
      </w:r>
      <w:r>
        <w:rPr>
          <w:rStyle w:val="Hyperlink.0"/>
          <w:rtl w:val="0"/>
          <w:lang w:val="en-US"/>
        </w:rPr>
        <w:t>s high.</w:t>
      </w:r>
      <w:r>
        <w:rPr>
          <w:rStyle w:val="Hyperlink.0"/>
          <w:rtl w:val="0"/>
        </w:rPr>
        <w:t xml:space="preserve">” </w:t>
      </w:r>
      <w:r>
        <w:rPr>
          <w:rStyle w:val="Hyperlink.0"/>
          <w:rtl w:val="0"/>
          <w:lang w:val="en-US"/>
        </w:rPr>
        <w:t>The benefits not only enhance mood, but quail pain, for relief that lasts longer than most over-the-counter pain medication</w:t>
      </w:r>
      <w:r>
        <w:rPr>
          <w:rStyle w:val="Hyperlink.0"/>
          <w:rtl w:val="1"/>
        </w:rPr>
        <w:t>’</w:t>
      </w:r>
      <w:r>
        <w:rPr>
          <w:rStyle w:val="Hyperlink.0"/>
          <w:rtl w:val="0"/>
          <w:lang w:val="en-US"/>
        </w:rPr>
        <w:t>s; and, has been shown in studies to be as effective and less toxic, without the drawbacks of Opioid</w:t>
      </w:r>
      <w:r>
        <w:rPr>
          <w:rStyle w:val="Hyperlink.0"/>
          <w:rtl w:val="1"/>
        </w:rPr>
        <w:t>’</w:t>
      </w:r>
      <w:r>
        <w:rPr>
          <w:rStyle w:val="Hyperlink.0"/>
          <w:rtl w:val="0"/>
          <w:lang w:val="en-US"/>
        </w:rPr>
        <w:t xml:space="preserve">s. Further, the body, responds with increased levels of dopamine and serotonin, lowering cortisol levels.   </w:t>
        <w:tab/>
      </w:r>
    </w:p>
    <w:p>
      <w:pPr>
        <w:pStyle w:val="Body"/>
        <w:tabs>
          <w:tab w:val="left" w:pos="720"/>
        </w:tabs>
        <w:spacing w:before="240" w:after="240" w:line="480" w:lineRule="auto"/>
      </w:pPr>
      <w:r>
        <w:rPr>
          <w:rStyle w:val="Hyperlink.0"/>
          <w:rtl w:val="0"/>
          <w:lang w:val="en-US"/>
        </w:rPr>
        <w:t xml:space="preserve">  </w:t>
        <w:tab/>
        <w:t>In a study done by the University of Muenster, Germany, two groups were asked to run at high intensity; During, a course of 45 min treadmill run. One group was asked during their run, to do two three-minute sprints, separated by a two-minute rest. Compared to the subjects, without the interval training, the sprinters had notably higher levels of BDNF as well as norepinephrine. In cognitive tests performed after the run, the sprinters learned vocabulary words 20% faster.</w:t>
      </w:r>
    </w:p>
    <w:p>
      <w:pPr>
        <w:pStyle w:val="Body"/>
        <w:tabs>
          <w:tab w:val="left" w:pos="720"/>
        </w:tabs>
        <w:spacing w:before="240" w:after="240" w:line="480" w:lineRule="auto"/>
      </w:pPr>
      <w:r>
        <w:rPr>
          <w:rStyle w:val="Hyperlink.0"/>
          <w:rtl w:val="0"/>
          <w:lang w:val="en-US"/>
        </w:rPr>
        <w:t>Exercise makes you smarter-At any age.</w:t>
      </w:r>
    </w:p>
    <w:p>
      <w:pPr>
        <w:pStyle w:val="Body"/>
        <w:tabs>
          <w:tab w:val="left" w:pos="720"/>
        </w:tabs>
        <w:spacing w:after="240" w:line="480" w:lineRule="auto"/>
      </w:pPr>
      <w:r>
        <w:rPr>
          <w:rStyle w:val="Hyperlink.0"/>
          <w:rtl w:val="0"/>
          <w:lang w:val="en-US"/>
        </w:rPr>
        <w:t xml:space="preserve">  </w:t>
        <w:tab/>
        <w:t>Children who exercise in school have better grades and learn more easily. They show improvement in a broad variety of skills ranging from math to logic to reading. Similar results were obtained in young adults after 12 weeks of aerobic training.</w:t>
      </w:r>
    </w:p>
    <w:p>
      <w:pPr>
        <w:pStyle w:val="Body"/>
        <w:tabs>
          <w:tab w:val="left" w:pos="720"/>
        </w:tabs>
        <w:spacing w:line="480" w:lineRule="auto"/>
      </w:pPr>
      <w:r>
        <w:rPr>
          <w:rStyle w:val="Hyperlink.0"/>
          <w:rtl w:val="0"/>
          <w:lang w:val="en-US"/>
        </w:rPr>
        <w:t xml:space="preserve">  </w:t>
        <w:tab/>
        <w:t>And the benefits of exercising when you're young continue as you get older. Those who are physically active between ages 15 and 25 process information faster when they become 62 to 85 years old. Although studies vary regarding the duration, intensity, and type of exercise, overall physical activity improves cognitive function in people of all ages. People who are fit are more likely to remember words and names than those who are not. Part of the reason for this is that exercise increases autophagy you, which removes toxic substances from inside your cells, especially in your brain.</w:t>
      </w:r>
    </w:p>
    <w:p>
      <w:pPr>
        <w:pStyle w:val="Body"/>
        <w:tabs>
          <w:tab w:val="left" w:pos="720"/>
        </w:tabs>
        <w:spacing w:line="480" w:lineRule="auto"/>
      </w:pPr>
      <w:r>
        <w:rPr>
          <w:rStyle w:val="Hyperlink.0"/>
          <w:rtl w:val="0"/>
          <w:lang w:val="en-US"/>
        </w:rPr>
        <w:t xml:space="preserve">  </w:t>
        <w:tab/>
        <w:t>Fathers who exercise</w:t>
      </w:r>
      <w:r>
        <w:rPr>
          <w:rStyle w:val="Hyperlink.0"/>
          <w:rtl w:val="0"/>
          <w:lang w:val="en-US"/>
        </w:rPr>
        <w:t>—</w:t>
      </w:r>
      <w:r>
        <w:rPr>
          <w:rStyle w:val="Hyperlink.0"/>
          <w:rtl w:val="0"/>
          <w:lang w:val="en-US"/>
        </w:rPr>
        <w:t>even if they don't begin working out until they are adults</w:t>
      </w:r>
      <w:r>
        <w:rPr>
          <w:rStyle w:val="Hyperlink.0"/>
          <w:rtl w:val="0"/>
          <w:lang w:val="en-US"/>
        </w:rPr>
        <w:t>—</w:t>
      </w:r>
      <w:r>
        <w:rPr>
          <w:rStyle w:val="Hyperlink.0"/>
          <w:rtl w:val="0"/>
          <w:lang w:val="en-US"/>
        </w:rPr>
        <w:t>have smarter babies. They pass some of the brain benefits of physical activity to their children through a process called epigenetics. That is, exercise changes the brains and sperm of male animals in ways that later affect the brains and thinking skills of their offspring.</w:t>
      </w:r>
    </w:p>
    <w:p>
      <w:pPr>
        <w:pStyle w:val="Body"/>
        <w:tabs>
          <w:tab w:val="left" w:pos="720"/>
        </w:tabs>
        <w:spacing w:line="480" w:lineRule="auto"/>
      </w:pPr>
      <w:r>
        <w:rPr>
          <w:rStyle w:val="Hyperlink.0"/>
          <w:rtl w:val="0"/>
          <w:lang w:val="en-US"/>
        </w:rPr>
        <w:t xml:space="preserve">  </w:t>
        <w:tab/>
        <w:t>It doesn't even take much exercise to enhance how well you think. Just standing instead of sitting makes a difference. In one study, people were standing performed better on a test that measured the selective attention than those who were seated- giving new meaning to the expression thinking on your feet.</w:t>
      </w:r>
    </w:p>
    <w:p>
      <w:pPr>
        <w:pStyle w:val="Body"/>
        <w:tabs>
          <w:tab w:val="left" w:pos="720"/>
        </w:tabs>
        <w:spacing w:line="480" w:lineRule="auto"/>
      </w:pPr>
      <w:r>
        <w:rPr>
          <w:rStyle w:val="Hyperlink.0"/>
          <w:rtl w:val="0"/>
          <w:lang w:val="en-US"/>
        </w:rPr>
        <w:t xml:space="preserve">  </w:t>
        <w:tab/>
        <w:t>The part of your brain that controls memory</w:t>
      </w:r>
      <w:r>
        <w:rPr>
          <w:rStyle w:val="Hyperlink.0"/>
          <w:rtl w:val="0"/>
          <w:lang w:val="en-US"/>
        </w:rPr>
        <w:t>—</w:t>
      </w:r>
      <w:r>
        <w:rPr>
          <w:rStyle w:val="Hyperlink.0"/>
          <w:rtl w:val="0"/>
          <w:lang w:val="en-US"/>
        </w:rPr>
        <w:t>called the hippocampus</w:t>
      </w:r>
      <w:r>
        <w:rPr>
          <w:rStyle w:val="Hyperlink.0"/>
          <w:rtl w:val="0"/>
          <w:lang w:val="en-US"/>
        </w:rPr>
        <w:t>—</w:t>
      </w:r>
      <w:r>
        <w:rPr>
          <w:rStyle w:val="Hyperlink.0"/>
          <w:rtl w:val="0"/>
          <w:lang w:val="en-US"/>
        </w:rPr>
        <w:t>gets bigger. When people age, they often say, where did I leave my keys? or what was that person's name again? A lot of this memory loss is reversible.</w:t>
      </w:r>
    </w:p>
    <w:p>
      <w:pPr>
        <w:pStyle w:val="Body"/>
        <w:tabs>
          <w:tab w:val="left" w:pos="720"/>
        </w:tabs>
        <w:spacing w:line="480" w:lineRule="auto"/>
      </w:pPr>
      <w:r>
        <w:rPr>
          <w:rStyle w:val="Hyperlink.0"/>
          <w:rtl w:val="0"/>
          <w:lang w:val="en-US"/>
        </w:rPr>
        <w:t xml:space="preserve">  </w:t>
        <w:tab/>
        <w:t>For example, a randomized controlled trial of 120 older adults found that those who walked for 40 minutes three times a week for a year had brain growth in the hippocampus and, as a result, improvement in their memory and cognitive function. In contrast, the brains in the comparison group shrank.</w:t>
      </w:r>
    </w:p>
    <w:p>
      <w:pPr>
        <w:pStyle w:val="Body"/>
        <w:tabs>
          <w:tab w:val="left" w:pos="720"/>
        </w:tabs>
        <w:spacing w:line="480" w:lineRule="auto"/>
      </w:pPr>
      <w:r>
        <w:rPr>
          <w:rStyle w:val="Hyperlink.0"/>
          <w:rtl w:val="0"/>
          <w:lang w:val="en-US"/>
        </w:rPr>
        <w:t xml:space="preserve">  </w:t>
        <w:tab/>
        <w:t>Another study found that men and women with mild cognitive impairment who exercised four times a week over a six month. Experienced an increase in grey matter volume as measured by MRI and an improvement in cognitive function. In contrast, the control group showed brain atrophy and worsening in cognitive performance.</w:t>
      </w:r>
    </w:p>
    <w:p>
      <w:pPr>
        <w:pStyle w:val="Body"/>
        <w:tabs>
          <w:tab w:val="left" w:pos="720"/>
        </w:tabs>
        <w:spacing w:line="480" w:lineRule="auto"/>
      </w:pPr>
      <w:r>
        <w:rPr>
          <w:rStyle w:val="Hyperlink.0"/>
          <w:rtl w:val="0"/>
          <w:lang w:val="en-US"/>
        </w:rPr>
        <w:t xml:space="preserve">  </w:t>
        <w:tab/>
        <w:t>Similar findings were documented in another randomized controlled trial. After six months, those doing moderate aerobic exercise had significant increases in brain volume in both Gray Matter, and White Matter regions.</w:t>
      </w:r>
    </w:p>
    <w:p>
      <w:pPr>
        <w:pStyle w:val="Body"/>
        <w:tabs>
          <w:tab w:val="left" w:pos="720"/>
        </w:tabs>
        <w:spacing w:line="480" w:lineRule="auto"/>
      </w:pPr>
      <w:r>
        <w:rPr>
          <w:rStyle w:val="Hyperlink.0"/>
          <w:rtl w:val="0"/>
          <w:lang w:val="en-US"/>
        </w:rPr>
        <w:t xml:space="preserve">  </w:t>
        <w:tab/>
        <w:t xml:space="preserve">Doctor Sanjay Gupta MD, in his book </w:t>
      </w:r>
      <w:r>
        <w:rPr>
          <w:rStyle w:val="Hyperlink.2"/>
          <w:rtl w:val="0"/>
          <w:lang w:val="en-US"/>
        </w:rPr>
        <w:t xml:space="preserve">Stay Sharp, </w:t>
      </w:r>
      <w:r>
        <w:rPr>
          <w:rStyle w:val="Hyperlink.0"/>
          <w:rtl w:val="0"/>
          <w:lang w:val="en-US"/>
        </w:rPr>
        <w:t>shared how video games can increase the processing speed in older adults. The connections between neurons are reinforced, by the effects of the lining of axons, myelin. These myelin sheets wrapped around the axons of neurons to connect one neuron to another. The speed their connection is accelerated in a process called saltatory conduction. These myelin sheaths are attacked in disorders such as multiple sclerosis. Studies show that when the myelin sheath is deteriorating; it may affect movement and motor control; and mental processing. because the connections between neurons begin to deteriorate the myelin sheaths.</w:t>
      </w:r>
    </w:p>
    <w:p>
      <w:pPr>
        <w:pStyle w:val="Body"/>
        <w:tabs>
          <w:tab w:val="left" w:pos="720"/>
        </w:tabs>
        <w:spacing w:line="480" w:lineRule="auto"/>
      </w:pPr>
      <w:r>
        <w:rPr>
          <w:rStyle w:val="Hyperlink.0"/>
          <w:rtl w:val="0"/>
          <w:lang w:val="en-US"/>
        </w:rPr>
        <w:t xml:space="preserve">  </w:t>
        <w:tab/>
        <w:t xml:space="preserve"> Proper exercise and nutrition have been shown to help bolster and foster the growth of these neuronal connections fortifying, the myelin. Exercise causes new neurons to be born and new connections between neurons to be made and develops new learning and memory. Exercise develops new vascular connections, improved by the production of IVF-1.</w:t>
      </w:r>
    </w:p>
    <w:p>
      <w:pPr>
        <w:pStyle w:val="Body"/>
        <w:tabs>
          <w:tab w:val="left" w:pos="720"/>
        </w:tabs>
        <w:spacing w:line="480" w:lineRule="auto"/>
      </w:pPr>
      <w:r>
        <w:rPr>
          <w:rStyle w:val="Hyperlink.0"/>
          <w:rtl w:val="0"/>
          <w:lang w:val="en-US"/>
        </w:rPr>
        <w:t xml:space="preserve">  </w:t>
        <w:tab/>
        <w:t>Exercise makes the connections between your neurons work more efficiently and brings more blood flow to your brain. One of the meatier mediators of this is a protein called Brain Derived Neurotrophic Factor, which stimulates neurogenesis and connections between neurons.</w:t>
      </w:r>
    </w:p>
    <w:p>
      <w:pPr>
        <w:pStyle w:val="Body"/>
        <w:tabs>
          <w:tab w:val="left" w:pos="720"/>
        </w:tabs>
        <w:spacing w:line="480" w:lineRule="auto"/>
      </w:pPr>
      <w:r>
        <w:rPr>
          <w:rStyle w:val="Hyperlink.0"/>
          <w:rtl w:val="0"/>
          <w:lang w:val="en-US"/>
        </w:rPr>
        <w:t xml:space="preserve">  </w:t>
        <w:tab/>
        <w:t>BDNF, fuels almost all the activities that lead to higher thought. With regular exercise, the body builds up its levels of BDNF, and the brain's nerve cells start to branch out, joined together, and communicate with each other in new ways. This process that underlies learning: every change in the junctions between brain cells signifies a new fact or skill thats been picked up and stowed away for future use. Brains with more BDNF have a greater capacity for understanding and higher cognitive function.</w:t>
      </w:r>
    </w:p>
    <w:p>
      <w:pPr>
        <w:pStyle w:val="Body"/>
        <w:tabs>
          <w:tab w:val="left" w:pos="720"/>
        </w:tabs>
        <w:spacing w:before="240" w:after="240" w:line="480" w:lineRule="auto"/>
      </w:pPr>
      <w:r>
        <w:rPr>
          <w:rStyle w:val="Hyperlink.0"/>
          <w:rtl w:val="1"/>
          <w:lang w:val="ar-SA" w:bidi="ar-SA"/>
        </w:rPr>
        <w:t xml:space="preserve">  </w:t>
        <w:tab/>
        <w:t>“</w:t>
      </w:r>
      <w:r>
        <w:rPr>
          <w:rStyle w:val="Hyperlink.0"/>
          <w:rtl w:val="0"/>
          <w:lang w:val="en-US"/>
        </w:rPr>
        <w:t xml:space="preserve">Its not just a matter of slowing down the aging process </w:t>
      </w:r>
      <w:r>
        <w:rPr>
          <w:rStyle w:val="Hyperlink.0"/>
          <w:rtl w:val="1"/>
          <w:lang w:val="ar-SA" w:bidi="ar-SA"/>
        </w:rPr>
        <w:t>“</w:t>
      </w:r>
      <w:r>
        <w:rPr>
          <w:rStyle w:val="Hyperlink.0"/>
          <w:rtl w:val="0"/>
          <w:lang w:val="en-US"/>
        </w:rPr>
        <w:t>, says Doctor Arthur Kramer, a research psychologist at the University of Illinois</w:t>
      </w:r>
      <w:r>
        <w:rPr>
          <w:rStyle w:val="Hyperlink.0"/>
          <w:rtl w:val="1"/>
        </w:rPr>
        <w:t>’</w:t>
      </w:r>
      <w:r>
        <w:rPr>
          <w:rStyle w:val="Hyperlink.0"/>
          <w:rtl w:val="0"/>
        </w:rPr>
        <w:t xml:space="preserve">s </w:t>
      </w:r>
      <w:r>
        <w:rPr>
          <w:rStyle w:val="Hyperlink.0"/>
          <w:rtl w:val="1"/>
          <w:lang w:val="ar-SA" w:bidi="ar-SA"/>
        </w:rPr>
        <w:t>“</w:t>
      </w:r>
      <w:r>
        <w:rPr>
          <w:rStyle w:val="Hyperlink.0"/>
          <w:rtl w:val="0"/>
          <w:lang w:val="en-US"/>
        </w:rPr>
        <w:t>its a matter of reversing it."</w:t>
      </w:r>
    </w:p>
    <w:p>
      <w:pPr>
        <w:pStyle w:val="Body"/>
        <w:tabs>
          <w:tab w:val="left" w:pos="720"/>
        </w:tabs>
        <w:spacing w:before="240" w:after="240" w:line="480" w:lineRule="auto"/>
      </w:pPr>
      <w:r>
        <w:rPr>
          <w:rStyle w:val="Hyperlink.0"/>
          <w:rtl w:val="0"/>
          <w:lang w:val="en-US"/>
        </w:rPr>
        <w:t>Exercise makes you happier</w:t>
      </w:r>
    </w:p>
    <w:p>
      <w:pPr>
        <w:pStyle w:val="Body"/>
        <w:tabs>
          <w:tab w:val="left" w:pos="720"/>
        </w:tabs>
        <w:spacing w:after="240" w:line="480" w:lineRule="auto"/>
      </w:pPr>
      <w:r>
        <w:rPr>
          <w:rStyle w:val="Hyperlink.0"/>
          <w:rtl w:val="0"/>
          <w:lang w:val="en-US"/>
        </w:rPr>
        <w:t xml:space="preserve">  </w:t>
        <w:tab/>
        <w:t>Small amounts of exercise can make you happier. A 2018 review of 23 studies with 500,000 people ranging from adolescent age to very old and covering a broad range of ethnic and socioeconomic groups found that exercise was strongly linked to happiness. Every one of these studies showed a beneficial relationship between being physically active and being happy.</w:t>
      </w:r>
    </w:p>
    <w:p>
      <w:pPr>
        <w:pStyle w:val="Body"/>
        <w:tabs>
          <w:tab w:val="left" w:pos="720"/>
        </w:tabs>
        <w:spacing w:line="480" w:lineRule="auto"/>
      </w:pPr>
      <w:r>
        <w:rPr>
          <w:rStyle w:val="Hyperlink.0"/>
          <w:rtl w:val="0"/>
          <w:lang w:val="en-US"/>
        </w:rPr>
        <w:t xml:space="preserve">  </w:t>
        <w:tab/>
        <w:t>Just 10 minutes a week of exercise was linked with being happier and those who worked out only once or twice a week said they felt much happier than those who never exercised. Those who worked out 30 minutes a day showed even greater benefits period both aerobic exercise and stretching and balancing exercises were effective in improving happiness. Even a very busy person can find 10 minutes a week to exercise. The ACSM, recommends 75 min of High Intensity Interval training, or aerobic activity per week for staving off, disease, cancer, and cardiovascular disease.</w:t>
      </w:r>
    </w:p>
    <w:p>
      <w:pPr>
        <w:pStyle w:val="Body"/>
        <w:tabs>
          <w:tab w:val="left" w:pos="720"/>
        </w:tabs>
        <w:spacing w:line="480" w:lineRule="auto"/>
      </w:pPr>
      <w:r>
        <w:rPr>
          <w:rStyle w:val="Hyperlink.0"/>
          <w:rtl w:val="0"/>
          <w:lang w:val="en-US"/>
        </w:rPr>
        <w:t xml:space="preserve">  </w:t>
        <w:tab/>
        <w:t>In another study researchers pooled data from over a million men and women who found that those with the lowest fitness were 76% more likely to have been given diagnosis is of depression, than the people with the greatest fitness men and women in the middle third, which were 23% more likely to develop depression, than the most fit. In addition to helping prevent depression, exercise can treat depression, with results often equal to or even greater than a lifetime of antidepressants.</w:t>
      </w:r>
    </w:p>
    <w:p>
      <w:pPr>
        <w:pStyle w:val="Body"/>
        <w:tabs>
          <w:tab w:val="left" w:pos="720"/>
        </w:tabs>
        <w:spacing w:line="480" w:lineRule="auto"/>
      </w:pPr>
      <w:r>
        <w:rPr>
          <w:rStyle w:val="Hyperlink.0"/>
          <w:rtl w:val="0"/>
          <w:lang w:val="en-US"/>
        </w:rPr>
        <w:t xml:space="preserve">  </w:t>
        <w:tab/>
        <w:t>A Harvard review of 25 randomized controlled trials, concluded that exercise had a large and significant effect on depression- in both mild and major depressive disorders. The effects were stronger if the participants exercised in groups. Even a single bout of exercise increases beneficial hormones that cause your arteries to dilate, bringing more blood flow to your brain and reducing biomarkers of inflammation.</w:t>
      </w:r>
    </w:p>
    <w:p>
      <w:pPr>
        <w:pStyle w:val="Body"/>
        <w:tabs>
          <w:tab w:val="left" w:pos="720"/>
        </w:tabs>
        <w:spacing w:before="240" w:after="240" w:line="480" w:lineRule="auto"/>
      </w:pPr>
      <w:r>
        <w:rPr>
          <w:rStyle w:val="Hyperlink.0"/>
          <w:rtl w:val="0"/>
          <w:lang w:val="en-US"/>
        </w:rPr>
        <w:t xml:space="preserve">  </w:t>
        <w:tab/>
        <w:t xml:space="preserve">Strength training also reduces and helps prevent depression- lifting weights lifts your mood. A 2018 meta-analysis of 33 clinical trials documented those men and woman doing resistance exercise training consistently had fewer symptoms of depression, whether they were depressed at the beginning of the study. That is, if they were depressed when they began, they were less depressed after, and if they weren't depressed when they started, they had a lower chance of becoming depressed. The benefits essentially were the same whether people went to the gym twice a week or five times. The benefits were the same for men and women, young, middle aged, or elderly. Again, a little exercise goes a long way. Researchers concluded that resistance exercise training is an alternative and adjunct therapy for </w:t>
      </w:r>
      <w:r>
        <w:rPr>
          <w:rStyle w:val="Hyperlink.0"/>
          <w:rtl w:val="1"/>
          <w:lang w:val="ar-SA" w:bidi="ar-SA"/>
        </w:rPr>
        <w:t>“</w:t>
      </w:r>
      <w:r>
        <w:rPr>
          <w:rStyle w:val="Hyperlink.0"/>
          <w:rtl w:val="0"/>
        </w:rPr>
        <w:t>depressive symptoms.</w:t>
      </w:r>
      <w:r>
        <w:rPr>
          <w:rStyle w:val="Hyperlink.0"/>
          <w:rtl w:val="0"/>
        </w:rPr>
        <w:t>”</w:t>
      </w:r>
    </w:p>
    <w:p>
      <w:pPr>
        <w:pStyle w:val="Body"/>
        <w:tabs>
          <w:tab w:val="left" w:pos="720"/>
        </w:tabs>
        <w:spacing w:before="240" w:after="240" w:line="480" w:lineRule="auto"/>
      </w:pPr>
      <w:r>
        <w:rPr>
          <w:rStyle w:val="Hyperlink.0"/>
          <w:rtl w:val="0"/>
        </w:rPr>
        <w:t xml:space="preserve"> </w:t>
      </w:r>
    </w:p>
    <w:p>
      <w:pPr>
        <w:pStyle w:val="Body"/>
        <w:tabs>
          <w:tab w:val="left" w:pos="720"/>
        </w:tabs>
        <w:spacing w:before="240" w:after="240" w:line="480" w:lineRule="auto"/>
      </w:pPr>
      <w:r>
        <w:rPr>
          <w:rStyle w:val="Hyperlink.0"/>
          <w:rtl w:val="0"/>
          <w:lang w:val="en-US"/>
        </w:rPr>
        <w:t>Exercise helps you live longer</w:t>
      </w:r>
    </w:p>
    <w:p>
      <w:pPr>
        <w:pStyle w:val="Body"/>
        <w:tabs>
          <w:tab w:val="left" w:pos="720"/>
        </w:tabs>
        <w:spacing w:after="240" w:line="480" w:lineRule="auto"/>
      </w:pPr>
      <w:r>
        <w:rPr>
          <w:rStyle w:val="Hyperlink.0"/>
          <w:rtl w:val="0"/>
          <w:lang w:val="en-US"/>
        </w:rPr>
        <w:t xml:space="preserve">  </w:t>
        <w:tab/>
        <w:t>The greatest increase in longevity occurs when you go from being sedentary to doing even a little exercise daily. For example, going from being sedentary to just walking 20 to 30 minutes per day can cut premature death rates by 20 to 30%. Another study found that walking 30 minutes five times per week reduced premature deaths by 20% and walking 60 minutes five times per week reduced premature deaths by 31%, but more intensive exercise had only incremental additional benefit in reducing mortality. Just 25 minutes of brisk walking a day can add as much as seven years to your life.</w:t>
      </w:r>
    </w:p>
    <w:p>
      <w:pPr>
        <w:pStyle w:val="Body"/>
        <w:tabs>
          <w:tab w:val="left" w:pos="720"/>
        </w:tabs>
        <w:spacing w:line="480" w:lineRule="auto"/>
      </w:pPr>
      <w:r>
        <w:rPr>
          <w:rStyle w:val="Hyperlink.0"/>
          <w:rtl w:val="0"/>
          <w:lang w:val="en-US"/>
        </w:rPr>
        <w:t xml:space="preserve">  </w:t>
        <w:tab/>
        <w:t>In the Women's Health study involving tens of thousands of women, those who walked briskly for just 60 to 90 minutes each week- just 15 minutes a day- cut their risk of death from heart attack and stroke in half. There are benefits to more intensive exercise one of the most practical is that you can achieve most of the longevity benefits of exercise and only 5 minutes a day if you run instead of walk.</w:t>
      </w:r>
    </w:p>
    <w:p>
      <w:pPr>
        <w:pStyle w:val="Body"/>
        <w:tabs>
          <w:tab w:val="left" w:pos="720"/>
        </w:tabs>
        <w:spacing w:line="480" w:lineRule="auto"/>
      </w:pPr>
      <w:r>
        <w:rPr>
          <w:rStyle w:val="Hyperlink.0"/>
          <w:rtl w:val="0"/>
          <w:lang w:val="en-US"/>
        </w:rPr>
        <w:t xml:space="preserve">  </w:t>
        <w:tab/>
        <w:t>The American Academy for Sports Medicine; updated exercise guidelines from Aerobic exercise to High Intensity Interval Timed Training, HITT. These are short intervals of intense exercise, at, or above 70% of HR max, followed with rest between bouts. The body adapts to the intensity. The body performs better, as it releases growth factors such as IGF-1, IVF, and human growth hormone. Studies show, the intensity is the best way to produce brain derived neurotrophic factor. Short bouts of intensive exercise are the equivalent to getting an injection of human growth hormone, by up to 300%. These effects are lasting. The signal of brain derived neurotrophic factor delivers improved neuroplasticity and lasting for hours and even days according to some studies.</w:t>
      </w:r>
    </w:p>
    <w:p>
      <w:pPr>
        <w:pStyle w:val="Body"/>
        <w:tabs>
          <w:tab w:val="left" w:pos="720"/>
        </w:tabs>
        <w:spacing w:before="240" w:after="240" w:line="480" w:lineRule="auto"/>
      </w:pPr>
      <w:r>
        <w:rPr>
          <w:rStyle w:val="Hyperlink.0"/>
          <w:rtl w:val="0"/>
          <w:lang w:val="en-US"/>
        </w:rPr>
        <w:t xml:space="preserve">  </w:t>
        <w:tab/>
        <w:t>In one study of over 55,000 adults gained about 3 extra years of life compared with sedentary adults. Amazingly, these benefits were about the same whether someone ran 5 minutes a day or 30 minutes a day, and even at a relatively leisurely pace of 10 MPH, or slower. In other words, running at whatever pace or mileage, dropped a person</w:t>
      </w:r>
      <w:r>
        <w:rPr>
          <w:rStyle w:val="Hyperlink.0"/>
          <w:rtl w:val="1"/>
        </w:rPr>
        <w:t>’</w:t>
      </w:r>
      <w:r>
        <w:rPr>
          <w:rStyle w:val="Hyperlink.0"/>
          <w:rtl w:val="0"/>
          <w:lang w:val="en-US"/>
        </w:rPr>
        <w:t>s risk of premature death by almost 40%, a benefit that held true even if the researchers controlled for smoking, drinking, and a history of health problems such as hypertension or obesity. For every hour you spend running you gain 7 hours in your life expectancy- up to three additional years of life.</w:t>
      </w:r>
    </w:p>
    <w:p>
      <w:pPr>
        <w:pStyle w:val="Body"/>
        <w:tabs>
          <w:tab w:val="left" w:pos="720"/>
        </w:tabs>
        <w:spacing w:before="240" w:after="240" w:line="480" w:lineRule="auto"/>
      </w:pPr>
      <w:r>
        <w:rPr>
          <w:rStyle w:val="Hyperlink.0"/>
          <w:rtl w:val="0"/>
        </w:rPr>
        <w:t xml:space="preserve"> </w:t>
      </w:r>
    </w:p>
    <w:p>
      <w:pPr>
        <w:pStyle w:val="Body"/>
        <w:tabs>
          <w:tab w:val="left" w:pos="720"/>
        </w:tabs>
        <w:spacing w:before="240" w:after="240" w:line="480" w:lineRule="auto"/>
      </w:pPr>
      <w:r>
        <w:rPr>
          <w:rStyle w:val="Hyperlink.0"/>
          <w:rtl w:val="0"/>
        </w:rPr>
        <w:t>Telomeres</w:t>
      </w:r>
    </w:p>
    <w:p>
      <w:pPr>
        <w:pStyle w:val="Body"/>
        <w:tabs>
          <w:tab w:val="left" w:pos="720"/>
        </w:tabs>
        <w:spacing w:after="240" w:line="480" w:lineRule="auto"/>
      </w:pPr>
      <w:r>
        <w:rPr>
          <w:rStyle w:val="Hyperlink.0"/>
          <w:rtl w:val="0"/>
          <w:lang w:val="en-US"/>
        </w:rPr>
        <w:t xml:space="preserve">  </w:t>
        <w:tab/>
        <w:t>Exercise also lengthens your telomeres. People who have consistently high levels of physical activity had significantly longer telomeres than those who have sedentary lifestyles. Even, longer than those who are moderately active. In one study, adults with high physical activity had a biological aging advantage of nine years when compared to those who were sedentary, and seven years compared to those who were moderately active. The research defined highly active as engaging in 30 to 40 minutes of jogging per day, five times a week. In other words, exercise has an anti-aging effect at the molecular level.</w:t>
      </w:r>
    </w:p>
    <w:p>
      <w:pPr>
        <w:pStyle w:val="Body"/>
        <w:tabs>
          <w:tab w:val="left" w:pos="720"/>
        </w:tabs>
        <w:spacing w:line="480" w:lineRule="auto"/>
      </w:pPr>
      <w:r>
        <w:rPr>
          <w:rStyle w:val="Hyperlink.0"/>
          <w:rtl w:val="0"/>
          <w:lang w:val="en-US"/>
        </w:rPr>
        <w:t xml:space="preserve">  </w:t>
        <w:tab/>
        <w:t>The evidence is in the production of new Mitochondria, and therefore the up regulation of ATP, which is the body</w:t>
      </w:r>
      <w:r>
        <w:rPr>
          <w:rStyle w:val="Hyperlink.0"/>
          <w:rtl w:val="1"/>
        </w:rPr>
        <w:t>’</w:t>
      </w:r>
      <w:r>
        <w:rPr>
          <w:rStyle w:val="Hyperlink.0"/>
          <w:rtl w:val="0"/>
          <w:lang w:val="en-US"/>
        </w:rPr>
        <w:t>s ability to produce energy for life. The body</w:t>
      </w:r>
      <w:r>
        <w:rPr>
          <w:rStyle w:val="Hyperlink.0"/>
          <w:rtl w:val="1"/>
        </w:rPr>
        <w:t>’</w:t>
      </w:r>
      <w:r>
        <w:rPr>
          <w:rStyle w:val="Hyperlink.0"/>
          <w:rtl w:val="0"/>
          <w:lang w:val="en-US"/>
        </w:rPr>
        <w:t>s energy, as well as life, are increased with the body</w:t>
      </w:r>
      <w:r>
        <w:rPr>
          <w:rStyle w:val="Hyperlink.0"/>
          <w:rtl w:val="1"/>
        </w:rPr>
        <w:t>’</w:t>
      </w:r>
      <w:r>
        <w:rPr>
          <w:rStyle w:val="Hyperlink.0"/>
          <w:rtl w:val="0"/>
          <w:lang w:val="en-US"/>
        </w:rPr>
        <w:t>s response in providing new blood cells, called anastomosis, through VEGF, Vascular Endothelial Growth Factor</w:t>
      </w:r>
      <w:r>
        <w:rPr>
          <w:rStyle w:val="Hyperlink.0"/>
          <w:rtl w:val="1"/>
        </w:rPr>
        <w:t>’</w:t>
      </w:r>
      <w:r>
        <w:rPr>
          <w:rStyle w:val="Hyperlink.0"/>
          <w:rtl w:val="0"/>
          <w:lang w:val="en-US"/>
        </w:rPr>
        <w:t>s, which stem new capillaries to provide new blood, hormones, elimination of waste, and providing oxygen, for the tissue</w:t>
      </w:r>
      <w:r>
        <w:rPr>
          <w:rStyle w:val="Hyperlink.0"/>
          <w:rtl w:val="1"/>
        </w:rPr>
        <w:t>’</w:t>
      </w:r>
      <w:r>
        <w:rPr>
          <w:rStyle w:val="Hyperlink.0"/>
          <w:rtl w:val="0"/>
          <w:lang w:val="en-US"/>
        </w:rPr>
        <w:t>s; studies show that this ability diminishes with age, but exercise, counter</w:t>
      </w:r>
      <w:r>
        <w:rPr>
          <w:rStyle w:val="Hyperlink.0"/>
          <w:rtl w:val="1"/>
        </w:rPr>
        <w:t>’</w:t>
      </w:r>
      <w:r>
        <w:rPr>
          <w:rStyle w:val="Hyperlink.0"/>
          <w:rtl w:val="0"/>
          <w:lang w:val="en-US"/>
        </w:rPr>
        <w:t>s the sedentary effects, to improved and even reversal of age, according to David Sinclair, PhD.</w:t>
      </w:r>
    </w:p>
    <w:p>
      <w:pPr>
        <w:pStyle w:val="Body"/>
        <w:tabs>
          <w:tab w:val="left" w:pos="720"/>
        </w:tabs>
        <w:spacing w:line="480" w:lineRule="auto"/>
      </w:pPr>
      <w:r>
        <w:rPr>
          <w:rStyle w:val="Hyperlink.0"/>
          <w:rtl w:val="0"/>
          <w:lang w:val="en-US"/>
        </w:rPr>
        <w:t xml:space="preserve">  </w:t>
        <w:tab/>
        <w:t>In another study, scientists studied men and women between the ages of 55 and 79 who had been cycling for decades and still pedaled about 400 miles per month. None were competitive athletes. They were biologically younger than their chronological age. Their muscles generally retain their size, fiber composition, and other markers of good health across the decades. Those writers who covered the most mileage each month displayed the healthiest muscles, whatever their age. They had an immune system, reflexes, memories, balance, and metabolic profiles that more pro closely resembled those of 30-year-olds than those of the sedentary older group.</w:t>
      </w:r>
    </w:p>
    <w:p>
      <w:pPr>
        <w:pStyle w:val="Body"/>
        <w:tabs>
          <w:tab w:val="left" w:pos="720"/>
        </w:tabs>
        <w:spacing w:line="480" w:lineRule="auto"/>
      </w:pPr>
      <w:r>
        <w:rPr>
          <w:rStyle w:val="Hyperlink.0"/>
          <w:rtl w:val="0"/>
          <w:lang w:val="en-US"/>
        </w:rPr>
        <w:t xml:space="preserve">  </w:t>
        <w:tab/>
        <w:t>Those who weightlift, even at the age of 75, can retain and regain the level of strength they had maintained at age 25. In other words, those who weightlift when they're older are still able to gain the strength attained from weightlifting as if they were years younger.</w:t>
      </w:r>
    </w:p>
    <w:p>
      <w:pPr>
        <w:pStyle w:val="Body"/>
        <w:tabs>
          <w:tab w:val="left" w:pos="720"/>
        </w:tabs>
        <w:spacing w:line="480" w:lineRule="auto"/>
      </w:pPr>
      <w:r>
        <w:rPr>
          <w:rStyle w:val="Hyperlink.0"/>
          <w:rtl w:val="0"/>
          <w:lang w:val="en-US"/>
        </w:rPr>
        <w:t xml:space="preserve">  </w:t>
        <w:tab/>
        <w:t xml:space="preserve">Chronic emotional stress can shorten telomeres, and exercise can also help prevent this from happening. Those who were sedentary experienced Telomere shortening when feeling stressed. Those who exercise for at least 14 minutes a day saw little to no change in telomere length even if they were stressed. In other words, cross sectional stories showed that exercise buffered the effects of stress on their telomeres. A new study tested the effects of exercise on highly stressed elderly who are caring for a partner with dementia. Six months of activity led to significant Telomere lengthening compared to a control group.  </w:t>
        <w:tab/>
      </w:r>
    </w:p>
    <w:p>
      <w:pPr>
        <w:pStyle w:val="Body"/>
        <w:tabs>
          <w:tab w:val="left" w:pos="720"/>
        </w:tabs>
        <w:spacing w:line="480" w:lineRule="auto"/>
      </w:pPr>
      <w:r>
        <w:rPr>
          <w:rStyle w:val="Hyperlink.0"/>
          <w:rtl w:val="0"/>
          <w:lang w:val="en-US"/>
        </w:rPr>
        <w:t xml:space="preserve">  </w:t>
        <w:tab/>
        <w:t>Post-menopausal women who exercised for at least 16 minutes a day or more times per week for about a year and half for a year and a half had significant me longer telomeres than their sedentary peers it showed the positive effects of both aerobic and resistance exercise. Since identical Twins have the same DNA, a study of Twins and telomeres was especially interesting. Researchers found the Twins who were active during leisure time were found to have longer telomeres than their inactive siblings. These findings were still significant after controlling for age, sex, non- smoking status, weight, and physical activity at work. Again, our genes are a predisposition, but our genes are not our fate.</w:t>
      </w:r>
    </w:p>
    <w:p>
      <w:pPr>
        <w:pStyle w:val="Body"/>
        <w:tabs>
          <w:tab w:val="left" w:pos="720"/>
        </w:tabs>
        <w:spacing w:before="240" w:after="240" w:line="480" w:lineRule="auto"/>
      </w:pPr>
      <w:r>
        <w:rPr>
          <w:rStyle w:val="Hyperlink.0"/>
          <w:rtl w:val="0"/>
        </w:rPr>
        <w:t xml:space="preserve"> </w:t>
      </w:r>
    </w:p>
    <w:p>
      <w:pPr>
        <w:pStyle w:val="Body"/>
        <w:tabs>
          <w:tab w:val="left" w:pos="720"/>
        </w:tabs>
        <w:spacing w:after="240" w:line="256" w:lineRule="auto"/>
      </w:pPr>
    </w:p>
    <w:p>
      <w:pPr>
        <w:pStyle w:val="Body"/>
        <w:tabs>
          <w:tab w:val="left" w:pos="720"/>
        </w:tabs>
        <w:spacing w:before="240" w:after="160" w:line="256" w:lineRule="auto"/>
      </w:pPr>
      <w:r>
        <w:rPr>
          <w:rStyle w:val="Hyperlink.0"/>
          <w:rtl w:val="0"/>
        </w:rPr>
        <w:t xml:space="preserve"> </w:t>
      </w:r>
    </w:p>
    <w:p>
      <w:pPr>
        <w:pStyle w:val="Body"/>
        <w:tabs>
          <w:tab w:val="left" w:pos="720"/>
        </w:tabs>
        <w:spacing w:before="240" w:after="160" w:line="256" w:lineRule="auto"/>
      </w:pPr>
      <w:r>
        <w:rPr>
          <w:rStyle w:val="Hyperlink.0"/>
          <w:rtl w:val="0"/>
        </w:rPr>
        <w:t xml:space="preserve"> </w:t>
      </w:r>
    </w:p>
    <w:p>
      <w:pPr>
        <w:pStyle w:val="Body"/>
        <w:tabs>
          <w:tab w:val="left" w:pos="720"/>
        </w:tabs>
        <w:spacing w:before="240" w:after="160" w:line="256" w:lineRule="auto"/>
      </w:pPr>
      <w:r>
        <w:rPr>
          <w:rStyle w:val="Hyperlink.0"/>
          <w:rtl w:val="0"/>
        </w:rPr>
        <w:t xml:space="preserve"> </w:t>
      </w:r>
    </w:p>
    <w:p>
      <w:pPr>
        <w:pStyle w:val="Body"/>
        <w:tabs>
          <w:tab w:val="left" w:pos="720"/>
        </w:tabs>
        <w:spacing w:before="240" w:after="160" w:line="256" w:lineRule="auto"/>
      </w:pPr>
      <w:r>
        <w:rPr>
          <w:rStyle w:val="Hyperlink.0"/>
          <w:rtl w:val="0"/>
        </w:rPr>
        <w:t xml:space="preserve"> </w:t>
      </w:r>
    </w:p>
    <w:p>
      <w:pPr>
        <w:pStyle w:val="Body"/>
        <w:tabs>
          <w:tab w:val="left" w:pos="720"/>
        </w:tabs>
        <w:spacing w:before="240" w:after="160" w:line="256" w:lineRule="auto"/>
      </w:pPr>
      <w:r>
        <w:rPr>
          <w:rStyle w:val="Hyperlink.0"/>
          <w:rtl w:val="0"/>
        </w:rPr>
        <w:t xml:space="preserve"> </w:t>
      </w:r>
    </w:p>
    <w:p>
      <w:pPr>
        <w:pStyle w:val="Body"/>
        <w:tabs>
          <w:tab w:val="left" w:pos="720"/>
        </w:tabs>
        <w:spacing w:before="240" w:after="160" w:line="256" w:lineRule="auto"/>
      </w:pPr>
      <w:r>
        <w:rPr>
          <w:rStyle w:val="Hyperlink.0"/>
          <w:rtl w:val="0"/>
        </w:rPr>
        <w:t xml:space="preserve"> </w:t>
      </w:r>
    </w:p>
    <w:p>
      <w:pPr>
        <w:pStyle w:val="Body"/>
        <w:tabs>
          <w:tab w:val="left" w:pos="720"/>
        </w:tabs>
        <w:spacing w:before="240" w:after="160" w:line="256" w:lineRule="auto"/>
      </w:pPr>
      <w:r>
        <w:rPr>
          <w:rStyle w:val="Hyperlink.0"/>
          <w:rtl w:val="0"/>
        </w:rPr>
        <w:t xml:space="preserve"> </w:t>
      </w:r>
    </w:p>
    <w:p>
      <w:pPr>
        <w:pStyle w:val="Body"/>
        <w:tabs>
          <w:tab w:val="left" w:pos="720"/>
        </w:tabs>
        <w:spacing w:before="240" w:after="160" w:line="256" w:lineRule="auto"/>
      </w:pPr>
      <w:r>
        <w:rPr>
          <w:rStyle w:val="Hyperlink.0"/>
          <w:rtl w:val="0"/>
        </w:rPr>
        <w:t xml:space="preserve"> </w:t>
      </w:r>
    </w:p>
    <w:p>
      <w:pPr>
        <w:pStyle w:val="Body"/>
        <w:tabs>
          <w:tab w:val="left" w:pos="720"/>
        </w:tabs>
        <w:spacing w:before="240" w:after="160" w:line="256" w:lineRule="auto"/>
      </w:pPr>
      <w:r>
        <w:rPr>
          <w:rStyle w:val="Hyperlink.0"/>
          <w:rtl w:val="0"/>
        </w:rPr>
        <w:t xml:space="preserve"> </w:t>
      </w:r>
    </w:p>
    <w:p>
      <w:pPr>
        <w:pStyle w:val="Body"/>
        <w:tabs>
          <w:tab w:val="left" w:pos="720"/>
        </w:tabs>
        <w:spacing w:before="240" w:after="160" w:line="256" w:lineRule="auto"/>
      </w:pPr>
      <w:r>
        <w:rPr>
          <w:rStyle w:val="Hyperlink.0"/>
          <w:rtl w:val="0"/>
        </w:rPr>
        <w:t xml:space="preserve"> </w:t>
      </w:r>
    </w:p>
    <w:p>
      <w:pPr>
        <w:pStyle w:val="Body"/>
        <w:tabs>
          <w:tab w:val="left" w:pos="720"/>
        </w:tabs>
        <w:spacing w:before="240" w:after="240" w:line="480" w:lineRule="auto"/>
        <w:jc w:val="center"/>
      </w:pPr>
      <w:r>
        <w:rPr>
          <w:rStyle w:val="Hyperlink.0"/>
          <w:rtl w:val="0"/>
          <w:lang w:val="en-US"/>
        </w:rPr>
        <w:t>Part Four: Sleep</w:t>
      </w:r>
    </w:p>
    <w:p>
      <w:pPr>
        <w:pStyle w:val="Body"/>
        <w:tabs>
          <w:tab w:val="left" w:pos="720"/>
        </w:tabs>
        <w:spacing w:after="240" w:line="256" w:lineRule="auto"/>
      </w:pPr>
    </w:p>
    <w:p>
      <w:pPr>
        <w:pStyle w:val="Body"/>
        <w:tabs>
          <w:tab w:val="left" w:pos="720"/>
        </w:tabs>
        <w:spacing w:before="240" w:after="160" w:line="256" w:lineRule="auto"/>
      </w:pPr>
      <w:r>
        <w:rPr>
          <w:rStyle w:val="Hyperlink.0"/>
          <w:rtl w:val="0"/>
        </w:rPr>
        <w:t xml:space="preserve"> </w:t>
      </w:r>
    </w:p>
    <w:p>
      <w:pPr>
        <w:pStyle w:val="Body"/>
        <w:tabs>
          <w:tab w:val="left" w:pos="720"/>
        </w:tabs>
        <w:spacing w:before="240" w:after="240" w:line="480" w:lineRule="auto"/>
        <w:jc w:val="center"/>
      </w:pPr>
      <w:r>
        <w:rPr>
          <w:rStyle w:val="Hyperlink.0"/>
          <w:rtl w:val="0"/>
        </w:rPr>
        <w:t xml:space="preserve"> </w:t>
      </w:r>
    </w:p>
    <w:p>
      <w:pPr>
        <w:pStyle w:val="Body"/>
        <w:tabs>
          <w:tab w:val="left" w:pos="720"/>
        </w:tabs>
        <w:spacing w:before="240" w:after="240" w:line="480" w:lineRule="auto"/>
      </w:pPr>
      <w:r>
        <w:rPr>
          <w:rStyle w:val="Hyperlink.0"/>
          <w:rtl w:val="0"/>
          <w:lang w:val="en-US"/>
        </w:rPr>
        <w:t>Chapter: The Directors</w:t>
      </w:r>
    </w:p>
    <w:p>
      <w:pPr>
        <w:pStyle w:val="Body"/>
        <w:tabs>
          <w:tab w:val="left" w:pos="720"/>
        </w:tabs>
        <w:spacing w:after="240" w:line="480" w:lineRule="auto"/>
        <w:rPr>
          <w:rStyle w:val="None"/>
          <w:b w:val="1"/>
          <w:bCs w:val="1"/>
        </w:rPr>
      </w:pPr>
      <w:r>
        <w:rPr>
          <w:rStyle w:val="None"/>
          <w:b w:val="1"/>
          <w:bCs w:val="1"/>
          <w:rtl w:val="0"/>
          <w:lang w:val="en-US"/>
        </w:rPr>
        <w:t>Sleep</w:t>
      </w:r>
    </w:p>
    <w:p>
      <w:pPr>
        <w:pStyle w:val="Body"/>
        <w:tabs>
          <w:tab w:val="left" w:pos="720"/>
        </w:tabs>
        <w:spacing w:line="480" w:lineRule="auto"/>
      </w:pPr>
      <w:r>
        <w:rPr>
          <w:rStyle w:val="Hyperlink.0"/>
          <w:rtl w:val="0"/>
          <w:lang w:val="en-US"/>
        </w:rPr>
        <w:t xml:space="preserve">  </w:t>
        <w:tab/>
        <w:t>Dr. Matthew Walker has written extensively on the reasoning and benefits of sleep. The Connection between the mind and body, the soul, and emotional regulation that dictates our well-being are influenced by a good nights rest. With all the performance factors, rest is the only one which will assure the sound mind, and peace afforded to emotion, and health.</w:t>
      </w:r>
    </w:p>
    <w:p>
      <w:pPr>
        <w:pStyle w:val="Body"/>
        <w:tabs>
          <w:tab w:val="left" w:pos="720"/>
        </w:tabs>
        <w:spacing w:line="480" w:lineRule="auto"/>
      </w:pPr>
      <w:r>
        <w:rPr>
          <w:rStyle w:val="Hyperlink.0"/>
          <w:rtl w:val="0"/>
          <w:lang w:val="en-US"/>
        </w:rPr>
        <w:t xml:space="preserve">  </w:t>
        <w:tab/>
        <w:t xml:space="preserve"> Of the many </w:t>
      </w:r>
      <w:r>
        <w:rPr>
          <w:rStyle w:val="Hyperlink.2"/>
          <w:rtl w:val="0"/>
          <w:lang w:val="en-US"/>
        </w:rPr>
        <w:t>Directors</w:t>
      </w:r>
      <w:r>
        <w:rPr>
          <w:rStyle w:val="Hyperlink.0"/>
          <w:rtl w:val="0"/>
          <w:lang w:val="en-US"/>
        </w:rPr>
        <w:t xml:space="preserve"> involved in the production and success of your performance, sleep is paramount. Sleep is directed by an internal biologic clock, known as the circadian rhythm. Sleep is an opposing mirror to wakefulness. It is crucial that you get eight hours of sleep, so that you can attain a wakefulness.</w:t>
      </w:r>
    </w:p>
    <w:p>
      <w:pPr>
        <w:pStyle w:val="Body"/>
        <w:tabs>
          <w:tab w:val="left" w:pos="720"/>
        </w:tabs>
        <w:spacing w:line="480" w:lineRule="auto"/>
      </w:pPr>
      <w:r>
        <w:rPr>
          <w:rStyle w:val="Hyperlink.0"/>
          <w:rtl w:val="0"/>
          <w:lang w:val="en-US"/>
        </w:rPr>
        <w:t xml:space="preserve">  </w:t>
        <w:tab/>
        <w:t>Sleep is governed in stages. The initial phases of sleep also run in cycles or rhythms, about ninety minutes in length. Sleep begins with the non-Rapid Eye Movement (NREM), and as you get closer to the end of your eight hours, you experience REM, or Rapid-Eye-Movement sleep. The deep rest of phase, or NREM, is where the brain clears and consolidates. The brain in a process called gliosis, rids itself of toxins, and essentially washes the brain, with cerebral spinal fluid, eliminating the waste away to heal.</w:t>
      </w:r>
    </w:p>
    <w:p>
      <w:pPr>
        <w:pStyle w:val="Body"/>
        <w:tabs>
          <w:tab w:val="left" w:pos="720"/>
        </w:tabs>
        <w:spacing w:line="480" w:lineRule="auto"/>
      </w:pPr>
      <w:r>
        <w:rPr>
          <w:rStyle w:val="Hyperlink.0"/>
          <w:rtl w:val="0"/>
          <w:lang w:val="en-US"/>
        </w:rPr>
        <w:t xml:space="preserve">  </w:t>
        <w:tab/>
        <w:t>NREM, is a time where the brain rids itself of unwanted information. The brain is active in determining, through its limited resources of space, what information is important to be retained. The process is termed consolidation when the brain stores thoughts and actions. The brain utilizes Acetylcholine; a neuromodulator, and this chemical acts as a highlighter, or spotlight to signal to the brain in sleep, that whatever was perceived when this chemical was released was important to consolidate, or to store into memory, or recall. NREM, is a very important and essential state where learning occurs and takes hold. It is important to know that this task of learning occurs particularly in this state of sleep, whereas, the practice, and performance of a task, is just that, one of executing a sequence of tasks, with directed perception, and modifications. This is the time of practicing the task. The setting in, curing, or consolidation of the actual task happens during sleep.</w:t>
      </w:r>
    </w:p>
    <w:p>
      <w:pPr>
        <w:pStyle w:val="Body"/>
        <w:tabs>
          <w:tab w:val="left" w:pos="720"/>
        </w:tabs>
        <w:spacing w:line="480" w:lineRule="auto"/>
      </w:pPr>
      <w:r>
        <w:rPr>
          <w:rStyle w:val="Hyperlink.0"/>
          <w:rtl w:val="0"/>
          <w:lang w:val="en-US"/>
        </w:rPr>
        <w:t xml:space="preserve">  </w:t>
        <w:tab/>
        <w:t>As sleep happens in phases, wakefulness does as well. Research indicates that phases of wakefulness, termed Ultradian Rhythms, occur at various times of day, and last ninety minutes. There are three common times where one can take advantage of these cycles: Once you wake up, within thirty minutes, about three hours after waking, around mid-day, and eleven to twelve hours after waking, or right before bedtime.</w:t>
      </w:r>
      <w:r>
        <w:rPr>
          <w:rStyle w:val="Hyperlink.0"/>
        </w:rPr>
        <w:fldChar w:fldCharType="begin" w:fldLock="0"/>
      </w:r>
      <w:r>
        <w:rPr>
          <w:rStyle w:val="Hyperlink.0"/>
        </w:rPr>
        <w:instrText xml:space="preserve"> HYPERLINK "https://d.docs.live.net/4c17cd690adfc6ec/Documents/A%2520Turning%2520Pointe%25209.28.docx%23_msocom_14"</w:instrText>
      </w:r>
      <w:r>
        <w:rPr>
          <w:rStyle w:val="Hyperlink.0"/>
        </w:rPr>
        <w:fldChar w:fldCharType="separate" w:fldLock="0"/>
      </w:r>
      <w:r>
        <w:rPr>
          <w:rStyle w:val="Hyperlink.0"/>
          <w:rtl w:val="0"/>
        </w:rPr>
        <w:t xml:space="preserve"> </w:t>
      </w:r>
      <w:r>
        <w:rPr/>
        <w:fldChar w:fldCharType="end" w:fldLock="0"/>
      </w:r>
      <w:r>
        <w:rPr>
          <w:rStyle w:val="Hyperlink.4"/>
        </w:rPr>
        <w:fldChar w:fldCharType="begin" w:fldLock="0"/>
      </w:r>
      <w:r>
        <w:rPr>
          <w:rStyle w:val="Hyperlink.4"/>
        </w:rPr>
        <w:instrText xml:space="preserve"> HYPERLINK "https://d.docs.live.net/4c17cd690adfc6ec/Documents/A%2520Turning%2520Pointe%25209.28.docx%23_msocom_14"</w:instrText>
      </w:r>
      <w:r>
        <w:rPr>
          <w:rStyle w:val="Hyperlink.4"/>
        </w:rPr>
        <w:fldChar w:fldCharType="separate" w:fldLock="0"/>
      </w:r>
      <w:r>
        <w:rPr>
          <w:rStyle w:val="Hyperlink.4"/>
          <w:rtl w:val="0"/>
          <w:lang w:val="en-US"/>
        </w:rPr>
        <w:t>[BD14]</w:t>
      </w:r>
      <w:r>
        <w:rPr/>
        <w:fldChar w:fldCharType="end" w:fldLock="0"/>
      </w:r>
      <w:r>
        <w:rPr>
          <w:rStyle w:val="Hyperlink.0"/>
          <w:rtl w:val="0"/>
          <w:lang w:val="en-US"/>
        </w:rPr>
        <w:t xml:space="preserve"> Studies of Ultradian Rhythms have uncovered that they also contain their own phases of learning, where the first ten minutes of the task primes one</w:t>
      </w:r>
      <w:r>
        <w:rPr>
          <w:rStyle w:val="Hyperlink.0"/>
          <w:rtl w:val="1"/>
        </w:rPr>
        <w:t>’</w:t>
      </w:r>
      <w:r>
        <w:rPr>
          <w:rStyle w:val="Hyperlink.0"/>
          <w:rtl w:val="0"/>
          <w:lang w:val="en-US"/>
        </w:rPr>
        <w:t>s focus, and thereafter, focused learning is optimized.</w:t>
      </w:r>
    </w:p>
    <w:p>
      <w:pPr>
        <w:pStyle w:val="Body"/>
        <w:tabs>
          <w:tab w:val="left" w:pos="720"/>
        </w:tabs>
        <w:spacing w:before="240" w:after="240" w:line="480" w:lineRule="auto"/>
      </w:pPr>
      <w:r>
        <w:rPr>
          <w:rStyle w:val="Hyperlink.0"/>
          <w:rtl w:val="0"/>
          <w:lang w:val="en-US"/>
        </w:rPr>
        <w:t xml:space="preserve">  </w:t>
        <w:tab/>
        <w:t>The key to learning is focus, and the main key to maintaining your ability to focus, is not only, by recognizing your individual Ultradian, cycle, of wakefulness during the daytime, but to also get enough sleep. You cannot maintain the attention needed to recall or attain new learning unless you</w:t>
      </w:r>
      <w:r>
        <w:rPr>
          <w:rStyle w:val="Hyperlink.0"/>
          <w:rtl w:val="1"/>
        </w:rPr>
        <w:t>’</w:t>
      </w:r>
      <w:r>
        <w:rPr>
          <w:rStyle w:val="Hyperlink.0"/>
          <w:rtl w:val="0"/>
          <w:lang w:val="en-US"/>
        </w:rPr>
        <w:t>re getting enough sleep.</w:t>
      </w:r>
    </w:p>
    <w:p>
      <w:pPr>
        <w:pStyle w:val="Body"/>
        <w:tabs>
          <w:tab w:val="left" w:pos="720"/>
        </w:tabs>
        <w:spacing w:before="240" w:after="240" w:line="480" w:lineRule="auto"/>
      </w:pPr>
      <w:r>
        <w:rPr>
          <w:rStyle w:val="Hyperlink.0"/>
          <w:rtl w:val="0"/>
          <w:lang w:val="en-US"/>
        </w:rPr>
        <w:t>Tools for improving one</w:t>
      </w:r>
      <w:r>
        <w:rPr>
          <w:rStyle w:val="Hyperlink.0"/>
          <w:rtl w:val="1"/>
        </w:rPr>
        <w:t>’</w:t>
      </w:r>
      <w:r>
        <w:rPr>
          <w:rStyle w:val="Hyperlink.0"/>
          <w:rtl w:val="0"/>
          <w:lang w:val="en-US"/>
        </w:rPr>
        <w:t>s sleep</w:t>
      </w:r>
    </w:p>
    <w:p>
      <w:pPr>
        <w:pStyle w:val="Body"/>
        <w:tabs>
          <w:tab w:val="left" w:pos="720"/>
        </w:tabs>
        <w:spacing w:after="240" w:line="480" w:lineRule="auto"/>
      </w:pPr>
      <w:r>
        <w:rPr>
          <w:rStyle w:val="Hyperlink.0"/>
          <w:rtl w:val="0"/>
          <w:lang w:val="en-US"/>
        </w:rPr>
        <w:t xml:space="preserve">  </w:t>
        <w:tab/>
        <w:t>Our wakefulness as well as our sleep are determined by our own circadian cycle. The clock resets itself every morning in preparation for wakefulness, lasting about eleven to twelve hours, and then the body, prepares itself for sleep. In preparation for wakefulness, the pineal gland, which is found behind the eyes, in the center of the skull, is unique in that it is small, and most areas of the brain contain two halves for each area. Whereas this gland has no matching half. It functions to release melatonin, a hormone that helps put you to sleep. The body clock relies on the Super Chiasmatic nucleus to get the signal from the pineal gland to set the clock. Once the clock is set, Adenosine, a protein, starts being produced, and its levels build throughout the day. Like a hose, it builds a kind of sleep pressure, so you are ready at the end of the day for rest.</w:t>
      </w:r>
    </w:p>
    <w:p>
      <w:pPr>
        <w:pStyle w:val="Body"/>
        <w:tabs>
          <w:tab w:val="left" w:pos="720"/>
        </w:tabs>
        <w:spacing w:line="480" w:lineRule="auto"/>
      </w:pPr>
      <w:r>
        <w:rPr>
          <w:rStyle w:val="Hyperlink.0"/>
          <w:rtl w:val="0"/>
          <w:lang w:val="en-US"/>
        </w:rPr>
        <w:t xml:space="preserve">  </w:t>
        <w:tab/>
        <w:t xml:space="preserve">One way to set the clock, is to wake up and view sunlight, not through a window, or sunglasses, or directly staring at the sun, but the eyes have light receptors at the bottom portion of the eye, which through the closed eye can capture the suns light and signal a wakeful response. This light signals to the body to start the cycle of wakefulness, and the body releases a </w:t>
      </w:r>
      <w:r>
        <w:rPr>
          <w:rStyle w:val="Hyperlink.0"/>
          <w:rtl w:val="1"/>
          <w:lang w:val="ar-SA" w:bidi="ar-SA"/>
        </w:rPr>
        <w:t>“</w:t>
      </w:r>
      <w:r>
        <w:rPr>
          <w:rStyle w:val="Hyperlink.0"/>
          <w:rtl w:val="0"/>
          <w:lang w:val="da-DK"/>
        </w:rPr>
        <w:t>pulse</w:t>
      </w:r>
      <w:r>
        <w:rPr>
          <w:rStyle w:val="Hyperlink.0"/>
          <w:rtl w:val="0"/>
        </w:rPr>
        <w:t xml:space="preserve">” </w:t>
      </w:r>
      <w:r>
        <w:rPr>
          <w:rStyle w:val="Hyperlink.0"/>
          <w:rtl w:val="0"/>
          <w:lang w:val="en-US"/>
        </w:rPr>
        <w:t>of Cortisol, as this hormone cycles throughout the day healthily and improves our wakefulness, and attention. Also, viewing sunlight in the evening about two to three hours before bedtime, signals the release of melatonin from the pineal gland to prepare the body for sleep. Knowing that viewing sunlight at these two times will influence our body</w:t>
      </w:r>
      <w:r>
        <w:rPr>
          <w:rStyle w:val="Hyperlink.0"/>
          <w:rtl w:val="1"/>
        </w:rPr>
        <w:t>’</w:t>
      </w:r>
      <w:r>
        <w:rPr>
          <w:rStyle w:val="Hyperlink.0"/>
          <w:rtl w:val="0"/>
          <w:lang w:val="en-US"/>
        </w:rPr>
        <w:t>s inner clock encourages us to view sunlightat regular times to regulate our sleep patterns.</w:t>
      </w:r>
    </w:p>
    <w:p>
      <w:pPr>
        <w:pStyle w:val="Body"/>
        <w:tabs>
          <w:tab w:val="left" w:pos="720"/>
        </w:tabs>
        <w:spacing w:before="240" w:after="240" w:line="480" w:lineRule="auto"/>
      </w:pPr>
      <w:r>
        <w:rPr>
          <w:rStyle w:val="Hyperlink.0"/>
          <w:rtl w:val="0"/>
          <w:lang w:val="en-US"/>
        </w:rPr>
        <w:t xml:space="preserve">  </w:t>
        <w:tab/>
        <w:t>Sleep is the most critical director. Sleep affects our immunity, mood, clarity, memory, and our health. During sleep, we clear out the biochemical waste, termed gliosis. We strengthen our neural networks by improving the connections to local processing centers cyphering through the day</w:t>
      </w:r>
      <w:r>
        <w:rPr>
          <w:rStyle w:val="Hyperlink.0"/>
          <w:rtl w:val="1"/>
        </w:rPr>
        <w:t>’</w:t>
      </w:r>
      <w:r>
        <w:rPr>
          <w:rStyle w:val="Hyperlink.0"/>
          <w:rtl w:val="0"/>
          <w:lang w:val="en-US"/>
        </w:rPr>
        <w:t>s activities to distribute learning and clarify thought, in executive processing, and long-term potentiation of academic and motor learning. Indeed, no learning, or immunity, response, or clarity in thought, feeling, or even metabolic balanced function can be realized without proper sleep hygiene.</w:t>
      </w:r>
    </w:p>
    <w:p>
      <w:pPr>
        <w:pStyle w:val="Body"/>
        <w:tabs>
          <w:tab w:val="left" w:pos="720"/>
        </w:tabs>
        <w:spacing w:before="240" w:after="240" w:line="480" w:lineRule="auto"/>
      </w:pPr>
      <w:r>
        <w:rPr>
          <w:rStyle w:val="Hyperlink.0"/>
          <w:rtl w:val="0"/>
          <w:lang w:val="en-US"/>
        </w:rPr>
        <w:t>12 Tips for Sleep</w:t>
      </w:r>
    </w:p>
    <w:p>
      <w:pPr>
        <w:pStyle w:val="Body"/>
        <w:tabs>
          <w:tab w:val="left" w:pos="720"/>
        </w:tabs>
        <w:spacing w:before="240" w:after="240" w:line="480" w:lineRule="auto"/>
      </w:pPr>
    </w:p>
    <w:p>
      <w:pPr>
        <w:pStyle w:val="Body"/>
        <w:tabs>
          <w:tab w:val="left" w:pos="720"/>
        </w:tabs>
        <w:spacing w:after="240" w:line="480" w:lineRule="auto"/>
        <w:ind w:left="480" w:firstLine="240"/>
      </w:pPr>
      <w:r>
        <w:rPr>
          <w:rStyle w:val="Hyperlink.0"/>
          <w:rtl w:val="0"/>
          <w:lang w:val="en-US"/>
        </w:rPr>
        <w:t>1.Stick to a sleep schedule.</w:t>
      </w:r>
    </w:p>
    <w:p>
      <w:pPr>
        <w:pStyle w:val="Body"/>
        <w:tabs>
          <w:tab w:val="left" w:pos="720"/>
        </w:tabs>
        <w:spacing w:line="480" w:lineRule="auto"/>
        <w:ind w:left="480" w:firstLine="240"/>
      </w:pPr>
      <w:r>
        <w:rPr>
          <w:rStyle w:val="Hyperlink.0"/>
          <w:rtl w:val="0"/>
          <w:lang w:val="en-US"/>
        </w:rPr>
        <w:t>1.Exercise but do it more than two hours before sleep.</w:t>
      </w:r>
    </w:p>
    <w:p>
      <w:pPr>
        <w:pStyle w:val="Body"/>
        <w:tabs>
          <w:tab w:val="left" w:pos="720"/>
        </w:tabs>
        <w:spacing w:line="480" w:lineRule="auto"/>
        <w:ind w:left="480" w:firstLine="240"/>
      </w:pPr>
      <w:r>
        <w:rPr>
          <w:rStyle w:val="Hyperlink.0"/>
          <w:rtl w:val="0"/>
          <w:lang w:val="en-US"/>
        </w:rPr>
        <w:t>2.Avoid caffeine and nicotine</w:t>
      </w:r>
    </w:p>
    <w:p>
      <w:pPr>
        <w:pStyle w:val="Body"/>
        <w:tabs>
          <w:tab w:val="left" w:pos="720"/>
        </w:tabs>
        <w:spacing w:line="480" w:lineRule="auto"/>
        <w:ind w:left="480" w:firstLine="240"/>
      </w:pPr>
      <w:r>
        <w:rPr>
          <w:rStyle w:val="Hyperlink.0"/>
          <w:rtl w:val="0"/>
          <w:lang w:val="en-US"/>
        </w:rPr>
        <w:t>3.Avoid alcoholic drinks before bed</w:t>
      </w:r>
    </w:p>
    <w:p>
      <w:pPr>
        <w:pStyle w:val="Body"/>
        <w:tabs>
          <w:tab w:val="left" w:pos="720"/>
        </w:tabs>
        <w:spacing w:line="480" w:lineRule="auto"/>
        <w:ind w:left="480" w:firstLine="240"/>
      </w:pPr>
      <w:r>
        <w:rPr>
          <w:rStyle w:val="Hyperlink.0"/>
          <w:rtl w:val="0"/>
          <w:lang w:val="en-US"/>
        </w:rPr>
        <w:t xml:space="preserve">4.Avoid large meals and beverages late at night. </w:t>
      </w:r>
    </w:p>
    <w:p>
      <w:pPr>
        <w:pStyle w:val="Body"/>
        <w:tabs>
          <w:tab w:val="left" w:pos="720"/>
        </w:tabs>
        <w:spacing w:line="480" w:lineRule="auto"/>
        <w:ind w:left="480" w:firstLine="240"/>
      </w:pPr>
      <w:r>
        <w:rPr>
          <w:rStyle w:val="Hyperlink.0"/>
          <w:rtl w:val="0"/>
          <w:lang w:val="en-US"/>
        </w:rPr>
        <w:t>5.Avoid medicines that disrupt your sleep. Talk to your pharmacist or primary care physician to find out if you have medications that may disrupt your sleep, or which could be substituted for those which might not affect restful sleep.</w:t>
      </w:r>
    </w:p>
    <w:p>
      <w:pPr>
        <w:pStyle w:val="Body"/>
        <w:tabs>
          <w:tab w:val="left" w:pos="720"/>
        </w:tabs>
        <w:spacing w:line="480" w:lineRule="auto"/>
        <w:ind w:left="480" w:firstLine="240"/>
      </w:pPr>
      <w:r>
        <w:rPr>
          <w:rStyle w:val="Hyperlink.0"/>
          <w:rtl w:val="0"/>
        </w:rPr>
        <w:t>6.Don</w:t>
      </w:r>
      <w:r>
        <w:rPr>
          <w:rStyle w:val="Hyperlink.0"/>
          <w:rtl w:val="1"/>
        </w:rPr>
        <w:t>’</w:t>
      </w:r>
      <w:r>
        <w:rPr>
          <w:rStyle w:val="Hyperlink.0"/>
          <w:rtl w:val="0"/>
          <w:lang w:val="en-US"/>
        </w:rPr>
        <w:t>t take naps after 3 pm.</w:t>
      </w:r>
    </w:p>
    <w:p>
      <w:pPr>
        <w:pStyle w:val="Body"/>
        <w:tabs>
          <w:tab w:val="left" w:pos="720"/>
        </w:tabs>
        <w:spacing w:line="480" w:lineRule="auto"/>
        <w:ind w:left="480" w:firstLine="240"/>
      </w:pPr>
      <w:r>
        <w:rPr>
          <w:rStyle w:val="Hyperlink.0"/>
          <w:rtl w:val="0"/>
          <w:lang w:val="en-US"/>
        </w:rPr>
        <w:t>7.Relax before bed.</w:t>
      </w:r>
    </w:p>
    <w:p>
      <w:pPr>
        <w:pStyle w:val="Body"/>
        <w:tabs>
          <w:tab w:val="left" w:pos="720"/>
        </w:tabs>
        <w:spacing w:line="480" w:lineRule="auto"/>
        <w:ind w:left="480" w:firstLine="240"/>
      </w:pPr>
      <w:r>
        <w:rPr>
          <w:rStyle w:val="Hyperlink.0"/>
          <w:rtl w:val="0"/>
          <w:lang w:val="en-US"/>
        </w:rPr>
        <w:t>8.Take a hot bath before bed.</w:t>
      </w:r>
    </w:p>
    <w:p>
      <w:pPr>
        <w:pStyle w:val="Body"/>
        <w:tabs>
          <w:tab w:val="left" w:pos="720"/>
        </w:tabs>
        <w:spacing w:line="480" w:lineRule="auto"/>
        <w:ind w:left="480" w:firstLine="240"/>
      </w:pPr>
      <w:r>
        <w:rPr>
          <w:rStyle w:val="Hyperlink.0"/>
          <w:rtl w:val="0"/>
          <w:lang w:val="en-US"/>
        </w:rPr>
        <w:t>9.Keep your bedroom dark, cool, and technology-free.</w:t>
      </w:r>
    </w:p>
    <w:p>
      <w:pPr>
        <w:pStyle w:val="Body"/>
        <w:tabs>
          <w:tab w:val="left" w:pos="720"/>
        </w:tabs>
        <w:spacing w:line="480" w:lineRule="auto"/>
        <w:ind w:left="480" w:firstLine="240"/>
      </w:pPr>
      <w:r>
        <w:rPr>
          <w:rStyle w:val="Hyperlink.0"/>
          <w:rtl w:val="0"/>
          <w:lang w:val="en-US"/>
        </w:rPr>
        <w:t>10.Get the right light exposure.</w:t>
      </w:r>
    </w:p>
    <w:p>
      <w:pPr>
        <w:pStyle w:val="Body"/>
        <w:tabs>
          <w:tab w:val="left" w:pos="720"/>
        </w:tabs>
        <w:spacing w:line="480" w:lineRule="auto"/>
        <w:ind w:left="480" w:firstLine="240"/>
      </w:pPr>
      <w:r>
        <w:rPr>
          <w:rStyle w:val="Hyperlink.0"/>
          <w:rtl w:val="0"/>
        </w:rPr>
        <w:t>11.Don</w:t>
      </w:r>
      <w:r>
        <w:rPr>
          <w:rStyle w:val="Hyperlink.0"/>
          <w:rtl w:val="1"/>
        </w:rPr>
        <w:t>’</w:t>
      </w:r>
      <w:r>
        <w:rPr>
          <w:rStyle w:val="Hyperlink.0"/>
          <w:rtl w:val="0"/>
          <w:lang w:val="en-US"/>
        </w:rPr>
        <w:t>t lie in bed awake. If you lie in bed longer than 20 minutes, get up and do a relaxing activity.</w:t>
      </w:r>
    </w:p>
    <w:p>
      <w:pPr>
        <w:pStyle w:val="Body"/>
        <w:tabs>
          <w:tab w:val="left" w:pos="720"/>
        </w:tabs>
        <w:spacing w:before="240" w:after="240" w:line="480" w:lineRule="auto"/>
      </w:pPr>
      <w:r>
        <w:rPr>
          <w:rStyle w:val="Hyperlink.0"/>
          <w:rtl w:val="0"/>
        </w:rPr>
        <w:t xml:space="preserve"> </w:t>
      </w:r>
    </w:p>
    <w:p>
      <w:pPr>
        <w:pStyle w:val="Body"/>
        <w:tabs>
          <w:tab w:val="left" w:pos="720"/>
        </w:tabs>
        <w:spacing w:after="240" w:line="256" w:lineRule="auto"/>
      </w:pPr>
    </w:p>
    <w:p>
      <w:pPr>
        <w:pStyle w:val="Body"/>
        <w:tabs>
          <w:tab w:val="left" w:pos="720"/>
        </w:tabs>
        <w:spacing w:before="240" w:after="160" w:line="256" w:lineRule="auto"/>
      </w:pPr>
      <w:r>
        <w:rPr>
          <w:rStyle w:val="Hyperlink.0"/>
          <w:rtl w:val="0"/>
        </w:rPr>
        <w:t xml:space="preserve"> </w:t>
      </w:r>
    </w:p>
    <w:p>
      <w:pPr>
        <w:pStyle w:val="Body"/>
        <w:tabs>
          <w:tab w:val="left" w:pos="720"/>
        </w:tabs>
        <w:spacing w:after="240" w:line="480" w:lineRule="auto"/>
      </w:pPr>
      <w:r>
        <w:rPr>
          <w:rStyle w:val="Hyperlink.0"/>
          <w:rtl w:val="0"/>
        </w:rPr>
        <w:t xml:space="preserve"> </w:t>
      </w:r>
    </w:p>
    <w:p>
      <w:pPr>
        <w:pStyle w:val="Body"/>
        <w:tabs>
          <w:tab w:val="left" w:pos="720"/>
        </w:tabs>
        <w:spacing w:line="480" w:lineRule="auto"/>
      </w:pPr>
      <w:r>
        <w:rPr>
          <w:rStyle w:val="Hyperlink.0"/>
          <w:rtl w:val="0"/>
        </w:rPr>
        <w:t xml:space="preserve"> </w:t>
      </w:r>
    </w:p>
    <w:p>
      <w:pPr>
        <w:pStyle w:val="Body"/>
        <w:tabs>
          <w:tab w:val="left" w:pos="720"/>
        </w:tabs>
        <w:spacing w:line="480" w:lineRule="auto"/>
      </w:pPr>
      <w:r>
        <w:rPr>
          <w:rStyle w:val="Hyperlink.0"/>
          <w:rtl w:val="0"/>
        </w:rPr>
        <w:t xml:space="preserve"> </w:t>
      </w:r>
    </w:p>
    <w:p>
      <w:pPr>
        <w:pStyle w:val="Body"/>
        <w:tabs>
          <w:tab w:val="left" w:pos="720"/>
        </w:tabs>
        <w:spacing w:line="480" w:lineRule="auto"/>
      </w:pPr>
      <w:r>
        <w:rPr>
          <w:rStyle w:val="Hyperlink.0"/>
          <w:rtl w:val="0"/>
        </w:rPr>
        <w:t xml:space="preserve"> </w:t>
      </w:r>
    </w:p>
    <w:p>
      <w:pPr>
        <w:pStyle w:val="Body"/>
        <w:tabs>
          <w:tab w:val="left" w:pos="720"/>
        </w:tabs>
        <w:spacing w:line="480" w:lineRule="auto"/>
      </w:pPr>
      <w:r>
        <w:rPr>
          <w:rStyle w:val="Hyperlink.0"/>
          <w:rtl w:val="0"/>
        </w:rPr>
        <w:t xml:space="preserve"> </w:t>
      </w:r>
    </w:p>
    <w:p>
      <w:pPr>
        <w:pStyle w:val="Body"/>
        <w:tabs>
          <w:tab w:val="left" w:pos="720"/>
        </w:tabs>
        <w:spacing w:line="480" w:lineRule="auto"/>
      </w:pPr>
      <w:r>
        <w:rPr>
          <w:rStyle w:val="Hyperlink.0"/>
          <w:rtl w:val="0"/>
        </w:rPr>
        <w:t xml:space="preserve"> </w:t>
      </w:r>
    </w:p>
    <w:p>
      <w:pPr>
        <w:pStyle w:val="Body"/>
        <w:tabs>
          <w:tab w:val="left" w:pos="720"/>
        </w:tabs>
        <w:spacing w:line="480" w:lineRule="auto"/>
      </w:pPr>
      <w:r>
        <w:rPr>
          <w:rStyle w:val="Hyperlink.0"/>
          <w:rtl w:val="0"/>
        </w:rPr>
        <w:t xml:space="preserve"> </w:t>
      </w:r>
    </w:p>
    <w:p>
      <w:pPr>
        <w:pStyle w:val="Body"/>
        <w:tabs>
          <w:tab w:val="left" w:pos="720"/>
        </w:tabs>
        <w:spacing w:line="480" w:lineRule="auto"/>
      </w:pPr>
      <w:r>
        <w:rPr>
          <w:rStyle w:val="Hyperlink.0"/>
          <w:rtl w:val="0"/>
        </w:rPr>
        <w:t xml:space="preserve"> </w:t>
      </w:r>
    </w:p>
    <w:p>
      <w:pPr>
        <w:pStyle w:val="Body"/>
        <w:tabs>
          <w:tab w:val="left" w:pos="720"/>
        </w:tabs>
        <w:spacing w:line="480" w:lineRule="auto"/>
      </w:pPr>
      <w:r>
        <w:rPr>
          <w:rStyle w:val="Hyperlink.0"/>
          <w:rtl w:val="0"/>
        </w:rPr>
        <w:t xml:space="preserve"> </w:t>
      </w:r>
    </w:p>
    <w:p>
      <w:pPr>
        <w:pStyle w:val="Body"/>
        <w:tabs>
          <w:tab w:val="left" w:pos="720"/>
        </w:tabs>
        <w:spacing w:before="240" w:after="240" w:line="480" w:lineRule="auto"/>
        <w:jc w:val="center"/>
      </w:pPr>
      <w:r>
        <w:rPr>
          <w:rStyle w:val="Hyperlink.0"/>
          <w:rtl w:val="0"/>
          <w:lang w:val="en-US"/>
        </w:rPr>
        <w:t>Part Five: Nutrition</w:t>
      </w:r>
    </w:p>
    <w:p>
      <w:pPr>
        <w:pStyle w:val="Body"/>
        <w:tabs>
          <w:tab w:val="left" w:pos="720"/>
        </w:tabs>
        <w:spacing w:after="240" w:line="256" w:lineRule="auto"/>
      </w:pPr>
    </w:p>
    <w:p>
      <w:pPr>
        <w:pStyle w:val="Body"/>
        <w:tabs>
          <w:tab w:val="left" w:pos="720"/>
        </w:tabs>
        <w:spacing w:before="240" w:after="160" w:line="256" w:lineRule="auto"/>
      </w:pPr>
      <w:r>
        <w:rPr>
          <w:rStyle w:val="Hyperlink.0"/>
          <w:rtl w:val="0"/>
        </w:rPr>
        <w:t xml:space="preserve"> </w:t>
      </w:r>
    </w:p>
    <w:p>
      <w:pPr>
        <w:pStyle w:val="Body"/>
        <w:tabs>
          <w:tab w:val="left" w:pos="720"/>
        </w:tabs>
        <w:spacing w:before="240" w:after="240" w:line="480" w:lineRule="auto"/>
      </w:pPr>
      <w:r>
        <w:rPr>
          <w:rStyle w:val="Hyperlink.0"/>
          <w:rtl w:val="0"/>
        </w:rPr>
        <w:t xml:space="preserve"> </w:t>
      </w:r>
    </w:p>
    <w:p>
      <w:pPr>
        <w:pStyle w:val="Body"/>
        <w:tabs>
          <w:tab w:val="left" w:pos="720"/>
        </w:tabs>
        <w:spacing w:before="240" w:after="240" w:line="480" w:lineRule="auto"/>
      </w:pPr>
      <w:r>
        <w:rPr>
          <w:rStyle w:val="Hyperlink.0"/>
          <w:rtl w:val="0"/>
          <w:lang w:val="en-US"/>
        </w:rPr>
        <w:t>Chapter: Diet and lifestyle</w:t>
      </w:r>
      <w:r>
        <w:rPr>
          <w:rStyle w:val="Hyperlink.4"/>
        </w:rPr>
        <w:fldChar w:fldCharType="begin" w:fldLock="0"/>
      </w:r>
      <w:r>
        <w:rPr>
          <w:rStyle w:val="Hyperlink.4"/>
        </w:rPr>
        <w:instrText xml:space="preserve"> HYPERLINK "https://d.docs.live.net/4c17cd690adfc6ec/Documents/A%2520Turning%2520Pointe%25209.28.docx%23_msocom_15"</w:instrText>
      </w:r>
      <w:r>
        <w:rPr>
          <w:rStyle w:val="Hyperlink.4"/>
        </w:rPr>
        <w:fldChar w:fldCharType="separate" w:fldLock="0"/>
      </w:r>
      <w:r>
        <w:rPr>
          <w:rStyle w:val="Hyperlink.4"/>
          <w:rtl w:val="0"/>
          <w:lang w:val="en-US"/>
        </w:rPr>
        <w:t>[BD15]</w:t>
      </w:r>
      <w:r>
        <w:rPr/>
        <w:fldChar w:fldCharType="end" w:fldLock="0"/>
      </w:r>
      <w:r>
        <w:rPr>
          <w:rStyle w:val="Hyperlink.0"/>
          <w:rtl w:val="0"/>
        </w:rPr>
        <w:t xml:space="preserve"> </w:t>
      </w:r>
    </w:p>
    <w:p>
      <w:pPr>
        <w:pStyle w:val="Body"/>
        <w:tabs>
          <w:tab w:val="left" w:pos="720"/>
        </w:tabs>
        <w:spacing w:after="120" w:line="480" w:lineRule="auto"/>
      </w:pPr>
      <w:r>
        <w:rPr>
          <w:rStyle w:val="Hyperlink.0"/>
          <w:rtl w:val="0"/>
          <w:lang w:val="en-US"/>
        </w:rPr>
        <w:t xml:space="preserve">  </w:t>
        <w:tab/>
        <w:t xml:space="preserve">Brady's health regimen includes </w:t>
      </w:r>
      <w:r>
        <w:rPr>
          <w:rStyle w:val="Hyperlink.0"/>
        </w:rPr>
        <w:fldChar w:fldCharType="begin" w:fldLock="0"/>
      </w:r>
      <w:r>
        <w:rPr>
          <w:rStyle w:val="Hyperlink.0"/>
        </w:rPr>
        <w:instrText xml:space="preserve"> HYPERLINK "https://en.wikipedia.org/wiki/Transcendental_Meditation_technique%2522%2520%255Co%2520%2522Transcendental%2520Meditation%2520technique"</w:instrText>
      </w:r>
      <w:r>
        <w:rPr>
          <w:rStyle w:val="Hyperlink.0"/>
        </w:rPr>
        <w:fldChar w:fldCharType="separate" w:fldLock="0"/>
      </w:r>
      <w:r>
        <w:rPr>
          <w:rStyle w:val="Hyperlink.0"/>
          <w:rtl w:val="0"/>
          <w:lang w:val="it-IT"/>
        </w:rPr>
        <w:t>transcendental meditation</w:t>
      </w:r>
      <w:r>
        <w:rPr/>
        <w:fldChar w:fldCharType="end" w:fldLock="0"/>
      </w:r>
      <w:r>
        <w:rPr>
          <w:rStyle w:val="Hyperlink.0"/>
          <w:rtl w:val="0"/>
          <w:lang w:val="en-US"/>
        </w:rPr>
        <w:t xml:space="preserve">, yoga, an 80/20 diet (meaning 80% </w:t>
      </w:r>
      <w:r>
        <w:rPr>
          <w:rStyle w:val="Hyperlink.0"/>
        </w:rPr>
        <w:fldChar w:fldCharType="begin" w:fldLock="0"/>
      </w:r>
      <w:r>
        <w:rPr>
          <w:rStyle w:val="Hyperlink.0"/>
        </w:rPr>
        <w:instrText xml:space="preserve"> HYPERLINK "https://en.wikipedia.org/wiki/Alkaline%2522%2520%255Co%2520%2522Alkaline"</w:instrText>
      </w:r>
      <w:r>
        <w:rPr>
          <w:rStyle w:val="Hyperlink.0"/>
        </w:rPr>
        <w:fldChar w:fldCharType="separate" w:fldLock="0"/>
      </w:r>
      <w:r>
        <w:rPr>
          <w:rStyle w:val="Hyperlink.0"/>
          <w:rtl w:val="0"/>
        </w:rPr>
        <w:t>alkaline</w:t>
      </w:r>
      <w:r>
        <w:rPr/>
        <w:fldChar w:fldCharType="end" w:fldLock="0"/>
      </w:r>
      <w:r>
        <w:rPr>
          <w:rStyle w:val="Hyperlink.0"/>
          <w:rtl w:val="0"/>
          <w:lang w:val="en-US"/>
        </w:rPr>
        <w:t xml:space="preserve"> and 20% </w:t>
      </w:r>
      <w:r>
        <w:rPr>
          <w:rStyle w:val="Hyperlink.0"/>
        </w:rPr>
        <w:fldChar w:fldCharType="begin" w:fldLock="0"/>
      </w:r>
      <w:r>
        <w:rPr>
          <w:rStyle w:val="Hyperlink.0"/>
        </w:rPr>
        <w:instrText xml:space="preserve"> HYPERLINK "https://en.wikipedia.org/wiki/Acidic%2522%2520%255Co%2520%2522Acidic"</w:instrText>
      </w:r>
      <w:r>
        <w:rPr>
          <w:rStyle w:val="Hyperlink.0"/>
        </w:rPr>
        <w:fldChar w:fldCharType="separate" w:fldLock="0"/>
      </w:r>
      <w:r>
        <w:rPr>
          <w:rStyle w:val="Hyperlink.0"/>
          <w:rtl w:val="0"/>
          <w:lang w:val="es-ES_tradnl"/>
        </w:rPr>
        <w:t>acidic</w:t>
      </w:r>
      <w:r>
        <w:rPr/>
        <w:fldChar w:fldCharType="end" w:fldLock="0"/>
      </w:r>
      <w:r>
        <w:rPr>
          <w:rStyle w:val="Hyperlink.0"/>
          <w:rtl w:val="0"/>
          <w:lang w:val="en-US"/>
        </w:rPr>
        <w:t xml:space="preserve">), early bed time, resistance training and </w:t>
      </w:r>
      <w:r>
        <w:rPr>
          <w:rStyle w:val="Hyperlink.0"/>
        </w:rPr>
        <w:fldChar w:fldCharType="begin" w:fldLock="0"/>
      </w:r>
      <w:r>
        <w:rPr>
          <w:rStyle w:val="Hyperlink.0"/>
        </w:rPr>
        <w:instrText xml:space="preserve"> HYPERLINK "https://en.wikipedia.org/wiki/Neuroplasticity%2522%2520%255Co%2520%2522Neuroplasticity"</w:instrText>
      </w:r>
      <w:r>
        <w:rPr>
          <w:rStyle w:val="Hyperlink.0"/>
        </w:rPr>
        <w:fldChar w:fldCharType="separate" w:fldLock="0"/>
      </w:r>
      <w:r>
        <w:rPr>
          <w:rStyle w:val="Hyperlink.0"/>
          <w:rtl w:val="0"/>
        </w:rPr>
        <w:t>neuroplasticity</w:t>
      </w:r>
      <w:r>
        <w:rPr/>
        <w:fldChar w:fldCharType="end" w:fldLock="0"/>
      </w:r>
      <w:r>
        <w:rPr>
          <w:rStyle w:val="Hyperlink.0"/>
          <w:rtl w:val="0"/>
        </w:rPr>
        <w:t xml:space="preserve"> training.</w:t>
      </w:r>
    </w:p>
    <w:p>
      <w:pPr>
        <w:pStyle w:val="Body"/>
        <w:tabs>
          <w:tab w:val="left" w:pos="720"/>
        </w:tabs>
        <w:spacing w:line="480" w:lineRule="auto"/>
        <w:rPr>
          <w:rStyle w:val="Hyperlink.7"/>
        </w:rPr>
      </w:pPr>
      <w:r>
        <w:rPr>
          <w:rStyle w:val="Hyperlink.0"/>
          <w:rtl w:val="0"/>
          <w:lang w:val="en-US"/>
        </w:rPr>
        <w:t xml:space="preserve">He and his family adhere to a strict diet, the "TB12 Method", which has attracted much media attention. He advocates a daily water intake in ounces of half of one's body weight in pounds. He avoids most fruits, mushrooms, tomatoes, peppers, eggplants, coffee, </w:t>
      </w:r>
      <w:r>
        <w:rPr>
          <w:rStyle w:val="Hyperlink.0"/>
        </w:rPr>
        <w:fldChar w:fldCharType="begin" w:fldLock="0"/>
      </w:r>
      <w:r>
        <w:rPr>
          <w:rStyle w:val="Hyperlink.0"/>
        </w:rPr>
        <w:instrText xml:space="preserve"> HYPERLINK "https://en.wikipedia.org/wiki/Gatorade%2522%2520%255Co%2520%2522Gatorade"</w:instrText>
      </w:r>
      <w:r>
        <w:rPr>
          <w:rStyle w:val="Hyperlink.0"/>
        </w:rPr>
        <w:fldChar w:fldCharType="separate" w:fldLock="0"/>
      </w:r>
      <w:r>
        <w:rPr>
          <w:rStyle w:val="Hyperlink.0"/>
          <w:rtl w:val="0"/>
        </w:rPr>
        <w:t>Gatorade</w:t>
      </w:r>
      <w:r>
        <w:rPr/>
        <w:fldChar w:fldCharType="end" w:fldLock="0"/>
      </w:r>
      <w:r>
        <w:rPr>
          <w:rStyle w:val="Hyperlink.0"/>
          <w:rtl w:val="0"/>
          <w:lang w:val="en-US"/>
        </w:rPr>
        <w:t>, white sugar, flour, gluten, dairy, soda, cereal, white rice, potatoes, and bread.</w:t>
      </w:r>
      <w:r>
        <w:rPr>
          <w:rStyle w:val="Hyperlink.7"/>
        </w:rPr>
        <w:fldChar w:fldCharType="begin" w:fldLock="0"/>
      </w:r>
      <w:r>
        <w:rPr>
          <w:rStyle w:val="Hyperlink.7"/>
        </w:rPr>
        <w:instrText xml:space="preserve"> HYPERLINK "https://en.wikipedia.org/wiki/Tom_Brady%2522%2520%255Cl%2520%2522cite_note-523"</w:instrText>
      </w:r>
      <w:r>
        <w:rPr>
          <w:rStyle w:val="Hyperlink.7"/>
        </w:rPr>
        <w:fldChar w:fldCharType="separate" w:fldLock="0"/>
      </w:r>
      <w:r>
        <w:rPr>
          <w:rStyle w:val="Hyperlink.7"/>
          <w:rtl w:val="0"/>
          <w:lang w:val="pt-PT"/>
        </w:rPr>
        <w:t>[519]</w:t>
      </w:r>
      <w:r>
        <w:rPr/>
        <w:fldChar w:fldCharType="end" w:fldLock="0"/>
      </w:r>
      <w:r>
        <w:rPr>
          <w:rStyle w:val="Hyperlink.7"/>
        </w:rPr>
        <w:fldChar w:fldCharType="begin" w:fldLock="0"/>
      </w:r>
      <w:r>
        <w:rPr>
          <w:rStyle w:val="Hyperlink.7"/>
        </w:rPr>
        <w:instrText xml:space="preserve"> HYPERLINK "https://en.wikipedia.org/wiki/Tom_Brady%2522%2520%255Cl%2520%2522cite_note-524"</w:instrText>
      </w:r>
      <w:r>
        <w:rPr>
          <w:rStyle w:val="Hyperlink.7"/>
        </w:rPr>
        <w:fldChar w:fldCharType="separate" w:fldLock="0"/>
      </w:r>
      <w:r>
        <w:rPr>
          <w:rStyle w:val="Hyperlink.7"/>
          <w:rtl w:val="0"/>
          <w:lang w:val="pt-PT"/>
        </w:rPr>
        <w:t>[520]</w:t>
      </w:r>
      <w:r>
        <w:rPr/>
        <w:fldChar w:fldCharType="end" w:fldLock="0"/>
      </w:r>
    </w:p>
    <w:p>
      <w:pPr>
        <w:pStyle w:val="Body"/>
        <w:tabs>
          <w:tab w:val="left" w:pos="720"/>
        </w:tabs>
        <w:spacing w:line="480" w:lineRule="auto"/>
      </w:pPr>
      <w:r>
        <w:rPr>
          <w:rStyle w:val="Hyperlink.0"/>
          <w:rtl w:val="0"/>
          <w:lang w:val="en-US"/>
        </w:rPr>
        <w:t xml:space="preserve">Brady's teammate and friend, tight end </w:t>
      </w:r>
      <w:r>
        <w:rPr>
          <w:rStyle w:val="Hyperlink.0"/>
        </w:rPr>
        <w:fldChar w:fldCharType="begin" w:fldLock="0"/>
      </w:r>
      <w:r>
        <w:rPr>
          <w:rStyle w:val="Hyperlink.0"/>
        </w:rPr>
        <w:instrText xml:space="preserve"> HYPERLINK "https://en.wikipedia.org/wiki/Rob_Gronkowski%2522%2520%255Co%2520%2522Rob%2520Gronkowski"</w:instrText>
      </w:r>
      <w:r>
        <w:rPr>
          <w:rStyle w:val="Hyperlink.0"/>
        </w:rPr>
        <w:fldChar w:fldCharType="separate" w:fldLock="0"/>
      </w:r>
      <w:r>
        <w:rPr>
          <w:rStyle w:val="Hyperlink.0"/>
          <w:rtl w:val="0"/>
        </w:rPr>
        <w:t>Rob Gronkowski</w:t>
      </w:r>
      <w:r>
        <w:rPr/>
        <w:fldChar w:fldCharType="end" w:fldLock="0"/>
      </w:r>
      <w:r>
        <w:rPr>
          <w:rStyle w:val="Hyperlink.0"/>
          <w:rtl w:val="0"/>
          <w:lang w:val="en-US"/>
        </w:rPr>
        <w:t xml:space="preserve">, has followed Brady and </w:t>
      </w:r>
      <w:r>
        <w:rPr>
          <w:rStyle w:val="Hyperlink.0"/>
        </w:rPr>
        <w:fldChar w:fldCharType="begin" w:fldLock="0"/>
      </w:r>
      <w:r>
        <w:rPr>
          <w:rStyle w:val="Hyperlink.0"/>
        </w:rPr>
        <w:instrText xml:space="preserve"> HYPERLINK "https://en.wikipedia.org/wiki/Alex_Guerrero_(alternative_medicine)%2522%2520%255Co%2520%2522Alex%2520Guerrero%2520(alternative%2520medicine)"</w:instrText>
      </w:r>
      <w:r>
        <w:rPr>
          <w:rStyle w:val="Hyperlink.0"/>
        </w:rPr>
        <w:fldChar w:fldCharType="separate" w:fldLock="0"/>
      </w:r>
      <w:r>
        <w:rPr>
          <w:rStyle w:val="Hyperlink.0"/>
          <w:rtl w:val="0"/>
          <w:lang w:val="fr-FR"/>
        </w:rPr>
        <w:t>Alex Guerrero</w:t>
      </w:r>
      <w:r>
        <w:rPr/>
        <w:fldChar w:fldCharType="end" w:fldLock="0"/>
      </w:r>
      <w:r>
        <w:rPr>
          <w:rStyle w:val="Hyperlink.0"/>
          <w:rtl w:val="0"/>
          <w:lang w:val="en-US"/>
        </w:rPr>
        <w:t xml:space="preserve">'s </w:t>
      </w:r>
      <w:r>
        <w:rPr>
          <w:rStyle w:val="Hyperlink.0"/>
        </w:rPr>
        <w:fldChar w:fldCharType="begin" w:fldLock="0"/>
      </w:r>
      <w:r>
        <w:rPr>
          <w:rStyle w:val="Hyperlink.0"/>
        </w:rPr>
        <w:instrText xml:space="preserve"> HYPERLINK "https://en.wikipedia.org/wiki/Plant-based_diet%2522%2520%255Co%2520%2522Plant-based%2520diet"</w:instrText>
      </w:r>
      <w:r>
        <w:rPr>
          <w:rStyle w:val="Hyperlink.0"/>
        </w:rPr>
        <w:fldChar w:fldCharType="separate" w:fldLock="0"/>
      </w:r>
      <w:r>
        <w:rPr>
          <w:rStyle w:val="Hyperlink.0"/>
          <w:rtl w:val="0"/>
          <w:lang w:val="en-US"/>
        </w:rPr>
        <w:t>plant-based diet</w:t>
      </w:r>
      <w:r>
        <w:rPr/>
        <w:fldChar w:fldCharType="end" w:fldLock="0"/>
      </w:r>
      <w:r>
        <w:rPr>
          <w:rStyle w:val="Hyperlink.0"/>
          <w:rtl w:val="0"/>
          <w:lang w:val="en-US"/>
        </w:rPr>
        <w:t xml:space="preserve"> plan since 2017. Other professional athletes who follow Brady's diet include quarterback </w:t>
      </w:r>
      <w:r>
        <w:rPr>
          <w:rStyle w:val="Hyperlink.0"/>
        </w:rPr>
        <w:fldChar w:fldCharType="begin" w:fldLock="0"/>
      </w:r>
      <w:r>
        <w:rPr>
          <w:rStyle w:val="Hyperlink.0"/>
        </w:rPr>
        <w:instrText xml:space="preserve"> HYPERLINK "https://en.wikipedia.org/wiki/Kirk_Cousins%2522%2520%255Co%2520%2522Kirk%2520Cousins"</w:instrText>
      </w:r>
      <w:r>
        <w:rPr>
          <w:rStyle w:val="Hyperlink.0"/>
        </w:rPr>
        <w:fldChar w:fldCharType="separate" w:fldLock="0"/>
      </w:r>
      <w:r>
        <w:rPr>
          <w:rStyle w:val="Hyperlink.0"/>
          <w:rtl w:val="0"/>
          <w:lang w:val="en-US"/>
        </w:rPr>
        <w:t>Kirk Cousins</w:t>
      </w:r>
      <w:r>
        <w:rPr/>
        <w:fldChar w:fldCharType="end" w:fldLock="0"/>
      </w:r>
      <w:r>
        <w:rPr>
          <w:rStyle w:val="Hyperlink.0"/>
          <w:rtl w:val="0"/>
          <w:lang w:val="en-US"/>
        </w:rPr>
        <w:t xml:space="preserve"> and hockey player </w:t>
      </w:r>
      <w:r>
        <w:rPr>
          <w:rStyle w:val="Hyperlink.0"/>
        </w:rPr>
        <w:fldChar w:fldCharType="begin" w:fldLock="0"/>
      </w:r>
      <w:r>
        <w:rPr>
          <w:rStyle w:val="Hyperlink.0"/>
        </w:rPr>
        <w:instrText xml:space="preserve"> HYPERLINK "https://en.wikipedia.org/wiki/Mark_Scheifele%2522%2520%255Co%2520%2522Mark%2520Scheifele"</w:instrText>
      </w:r>
      <w:r>
        <w:rPr>
          <w:rStyle w:val="Hyperlink.0"/>
        </w:rPr>
        <w:fldChar w:fldCharType="separate" w:fldLock="0"/>
      </w:r>
      <w:r>
        <w:rPr>
          <w:rStyle w:val="Hyperlink.0"/>
          <w:rtl w:val="0"/>
          <w:lang w:val="de-DE"/>
        </w:rPr>
        <w:t>Mark Scheifele</w:t>
      </w:r>
      <w:r>
        <w:rPr/>
        <w:fldChar w:fldCharType="end" w:fldLock="0"/>
      </w:r>
      <w:r>
        <w:rPr>
          <w:rStyle w:val="Hyperlink.0"/>
          <w:rtl w:val="0"/>
        </w:rPr>
        <w:t>.</w:t>
      </w:r>
    </w:p>
    <w:p>
      <w:pPr>
        <w:pStyle w:val="Body"/>
        <w:tabs>
          <w:tab w:val="left" w:pos="720"/>
        </w:tabs>
        <w:spacing w:line="480" w:lineRule="auto"/>
      </w:pPr>
      <w:r>
        <w:rPr>
          <w:rStyle w:val="Hyperlink.0"/>
          <w:rtl w:val="0"/>
          <w:lang w:val="en-US"/>
        </w:rPr>
        <w:t xml:space="preserve">  </w:t>
        <w:tab/>
        <w:t xml:space="preserve">Tom is considered one of the most motivated, intelligent, positive, and head strong, players of all time. He looks toward his family for support and has directed his kindness to helping forge his legacy, not only with sports, but with his family in mind. His </w:t>
      </w:r>
      <w:r>
        <w:rPr>
          <w:rStyle w:val="Hyperlink.0"/>
          <w:rtl w:val="1"/>
          <w:lang w:val="ar-SA" w:bidi="ar-SA"/>
        </w:rPr>
        <w:t>“</w:t>
      </w:r>
      <w:r>
        <w:rPr>
          <w:rStyle w:val="Hyperlink.0"/>
          <w:rtl w:val="0"/>
          <w:lang w:val="en-US"/>
        </w:rPr>
        <w:t>Turning Pointe</w:t>
      </w:r>
      <w:r>
        <w:rPr>
          <w:rStyle w:val="Hyperlink.0"/>
          <w:rtl w:val="0"/>
        </w:rPr>
        <w:t xml:space="preserve">” </w:t>
      </w:r>
      <w:r>
        <w:rPr>
          <w:rStyle w:val="Hyperlink.0"/>
          <w:rtl w:val="0"/>
          <w:lang w:val="en-US"/>
        </w:rPr>
        <w:t>came with in small steps. The first step was believing in himself, despite the critics. From, simple habits and deliberate determination, Tom Brady thrives! Brady, put up the best season, to date with vitality, and strength to not only, maintain, but surpass, his own efficiency, and passing completions, records showing no signs of slowing. Tom integrating, healthy mindset, meditation, nutrition, healthy social and familial, connection, and the proper rejuvenation of rest. His discipline push</w:t>
      </w:r>
      <w:r>
        <w:rPr>
          <w:rStyle w:val="Hyperlink.0"/>
          <w:rtl w:val="1"/>
        </w:rPr>
        <w:t>’</w:t>
      </w:r>
      <w:r>
        <w:rPr>
          <w:rStyle w:val="Hyperlink.0"/>
          <w:rtl w:val="0"/>
          <w:lang w:val="en-US"/>
        </w:rPr>
        <w:t>s the limits of what we believed could be achieved by any professional athlete, or individual.</w:t>
      </w:r>
    </w:p>
    <w:p>
      <w:pPr>
        <w:pStyle w:val="Body"/>
        <w:tabs>
          <w:tab w:val="left" w:pos="720"/>
        </w:tabs>
        <w:spacing w:before="240" w:after="240" w:line="480" w:lineRule="auto"/>
      </w:pPr>
      <w:r>
        <w:rPr>
          <w:rStyle w:val="Hyperlink.0"/>
          <w:rtl w:val="0"/>
        </w:rPr>
        <w:t xml:space="preserve"> </w:t>
      </w:r>
    </w:p>
    <w:p>
      <w:pPr>
        <w:pStyle w:val="Body"/>
        <w:tabs>
          <w:tab w:val="left" w:pos="720"/>
        </w:tabs>
        <w:spacing w:before="240" w:after="240" w:line="480" w:lineRule="auto"/>
      </w:pPr>
      <w:r>
        <w:rPr>
          <w:rStyle w:val="Hyperlink.0"/>
          <w:rtl w:val="0"/>
          <w:lang w:val="en-US"/>
        </w:rPr>
        <w:t>Intermittent Fasting, Stress, and Longevity.</w:t>
      </w:r>
    </w:p>
    <w:p>
      <w:pPr>
        <w:pStyle w:val="Body"/>
        <w:tabs>
          <w:tab w:val="left" w:pos="720"/>
        </w:tabs>
        <w:spacing w:after="240" w:line="480" w:lineRule="auto"/>
      </w:pPr>
      <w:r>
        <w:rPr>
          <w:rStyle w:val="Hyperlink.0"/>
          <w:rtl w:val="0"/>
          <w:lang w:val="en-US"/>
        </w:rPr>
        <w:t xml:space="preserve">  </w:t>
        <w:tab/>
        <w:t>Mark Madsen at the National Institute on aging found that mice and rats that are given a third of their normal calories live up to 40% longer than average. His work has helped identify protective molecules unleashed during various types of stress. Aerobic exercise produces of the powerful ingredients in the cascade of repair molecules are the growth factors.</w:t>
      </w:r>
      <w:r>
        <w:rPr>
          <w:rStyle w:val="Hyperlink.0"/>
        </w:rPr>
        <w:fldChar w:fldCharType="begin" w:fldLock="0"/>
      </w:r>
      <w:r>
        <w:rPr>
          <w:rStyle w:val="Hyperlink.0"/>
        </w:rPr>
        <w:instrText xml:space="preserve"> HYPERLINK "https://d.docs.live.net/4c17cd690adfc6ec/Documents/A%2520Turning%2520Pointe%25209.28.docx%23_msocom_16"</w:instrText>
      </w:r>
      <w:r>
        <w:rPr>
          <w:rStyle w:val="Hyperlink.0"/>
        </w:rPr>
        <w:fldChar w:fldCharType="separate" w:fldLock="0"/>
      </w:r>
      <w:r>
        <w:rPr>
          <w:rStyle w:val="Hyperlink.0"/>
          <w:rtl w:val="0"/>
        </w:rPr>
        <w:t xml:space="preserve"> </w:t>
      </w:r>
      <w:r>
        <w:rPr/>
        <w:fldChar w:fldCharType="end" w:fldLock="0"/>
      </w:r>
      <w:r>
        <w:rPr>
          <w:rStyle w:val="Hyperlink.4"/>
        </w:rPr>
        <w:fldChar w:fldCharType="begin" w:fldLock="0"/>
      </w:r>
      <w:r>
        <w:rPr>
          <w:rStyle w:val="Hyperlink.4"/>
        </w:rPr>
        <w:instrText xml:space="preserve"> HYPERLINK "https://d.docs.live.net/4c17cd690adfc6ec/Documents/A%2520Turning%2520Pointe%25209.28.docx%23_msocom_16"</w:instrText>
      </w:r>
      <w:r>
        <w:rPr>
          <w:rStyle w:val="Hyperlink.4"/>
        </w:rPr>
        <w:fldChar w:fldCharType="separate" w:fldLock="0"/>
      </w:r>
      <w:r>
        <w:rPr>
          <w:rStyle w:val="Hyperlink.4"/>
          <w:rtl w:val="0"/>
          <w:lang w:val="en-US"/>
        </w:rPr>
        <w:t>[BD16]</w:t>
      </w:r>
      <w:r>
        <w:rPr/>
        <w:fldChar w:fldCharType="end" w:fldLock="0"/>
      </w:r>
      <w:r>
        <w:rPr>
          <w:rStyle w:val="Hyperlink.0"/>
          <w:rtl w:val="0"/>
        </w:rPr>
        <w:t xml:space="preserve"> </w:t>
      </w:r>
    </w:p>
    <w:p>
      <w:pPr>
        <w:pStyle w:val="Body"/>
        <w:tabs>
          <w:tab w:val="left" w:pos="720"/>
        </w:tabs>
        <w:spacing w:before="240" w:after="240" w:line="480" w:lineRule="auto"/>
      </w:pPr>
      <w:r>
        <w:rPr>
          <w:rStyle w:val="Hyperlink.0"/>
          <w:rtl w:val="0"/>
          <w:lang w:val="en-US"/>
        </w:rPr>
        <w:t xml:space="preserve">  </w:t>
        <w:tab/>
        <w:t xml:space="preserve"> Plants, vegetables, and fruits have evolved utilizing toxins to dissuade predators. Broccoli contains Sulforaphane. A mild toxin, that activates stress response, in our body. Pathways in cells that upregulate antioxidant enzymes and produces a strong resistance response for our body</w:t>
      </w:r>
      <w:r>
        <w:rPr>
          <w:rStyle w:val="Hyperlink.0"/>
          <w:rtl w:val="1"/>
        </w:rPr>
        <w:t>’</w:t>
      </w:r>
      <w:r>
        <w:rPr>
          <w:rStyle w:val="Hyperlink.0"/>
          <w:rtl w:val="0"/>
          <w:lang w:val="en-US"/>
        </w:rPr>
        <w:t>s immune function. Broccoli helps our system, fight against many carcinogens, and in the same process the body generates resistance to stress through dietary restriction and exercise. We adapt with improvement.</w:t>
      </w:r>
    </w:p>
    <w:p>
      <w:pPr>
        <w:pStyle w:val="Body"/>
        <w:tabs>
          <w:tab w:val="left" w:pos="720"/>
        </w:tabs>
        <w:spacing w:before="240" w:after="240" w:line="480" w:lineRule="auto"/>
      </w:pPr>
      <w:r>
        <w:rPr>
          <w:rStyle w:val="Hyperlink.0"/>
          <w:rtl w:val="0"/>
          <w:lang w:val="en-US"/>
        </w:rPr>
        <w:t>Can diet be used to heal your brain?</w:t>
      </w:r>
      <w:r>
        <w:rPr>
          <w:rStyle w:val="Hyperlink.4"/>
        </w:rPr>
        <w:fldChar w:fldCharType="begin" w:fldLock="0"/>
      </w:r>
      <w:r>
        <w:rPr>
          <w:rStyle w:val="Hyperlink.4"/>
        </w:rPr>
        <w:instrText xml:space="preserve"> HYPERLINK "https://d.docs.live.net/4c17cd690adfc6ec/Documents/A%2520Turning%2520Pointe%25209.28.docx%23_msocom_17"</w:instrText>
      </w:r>
      <w:r>
        <w:rPr>
          <w:rStyle w:val="Hyperlink.4"/>
        </w:rPr>
        <w:fldChar w:fldCharType="separate" w:fldLock="0"/>
      </w:r>
      <w:r>
        <w:rPr>
          <w:rStyle w:val="Hyperlink.4"/>
          <w:rtl w:val="0"/>
          <w:lang w:val="en-US"/>
        </w:rPr>
        <w:t>[BD17]</w:t>
      </w:r>
      <w:r>
        <w:rPr/>
        <w:fldChar w:fldCharType="end" w:fldLock="0"/>
      </w:r>
      <w:r>
        <w:rPr>
          <w:rStyle w:val="Hyperlink.0"/>
          <w:rtl w:val="0"/>
        </w:rPr>
        <w:t xml:space="preserve"> </w:t>
      </w:r>
    </w:p>
    <w:p>
      <w:pPr>
        <w:pStyle w:val="Body"/>
        <w:tabs>
          <w:tab w:val="left" w:pos="720"/>
        </w:tabs>
        <w:spacing w:before="240" w:after="240" w:line="480" w:lineRule="auto"/>
      </w:pPr>
      <w:r>
        <w:rPr>
          <w:rStyle w:val="Hyperlink.0"/>
          <w:rtl w:val="0"/>
        </w:rPr>
        <w:t xml:space="preserve"> </w:t>
      </w:r>
    </w:p>
    <w:p>
      <w:pPr>
        <w:pStyle w:val="Body"/>
        <w:tabs>
          <w:tab w:val="left" w:pos="720"/>
        </w:tabs>
        <w:spacing w:after="240" w:line="480" w:lineRule="auto"/>
      </w:pPr>
      <w:r>
        <w:rPr>
          <w:rStyle w:val="Hyperlink.0"/>
          <w:rtl w:val="0"/>
          <w:lang w:val="en-US"/>
        </w:rPr>
        <w:t xml:space="preserve">  </w:t>
        <w:tab/>
        <w:t>A single common pathway of dysfunction for several neurological conditions is that a very hungry organ, the brain, is starving. The brain utilizes 20% to 30% of the calories in our diet. Injured brains have difficulty getting enough fuel. As a result, the injured often are easily fatigued. Eating a diet high and refined carbohydrates and sugars not only hurts your brain now, but also sets you up to have inflammation for the long term. Inflammation in the gut and body, is related to inflammation in the brain. Anti-inflammatory foods will help lower brain inflammation.</w:t>
      </w:r>
    </w:p>
    <w:p>
      <w:pPr>
        <w:pStyle w:val="Body"/>
        <w:tabs>
          <w:tab w:val="left" w:pos="720"/>
        </w:tabs>
        <w:spacing w:line="480" w:lineRule="auto"/>
      </w:pPr>
      <w:r>
        <w:rPr>
          <w:rStyle w:val="Hyperlink.0"/>
          <w:rtl w:val="0"/>
          <w:lang w:val="en-US"/>
        </w:rPr>
        <w:t xml:space="preserve">  </w:t>
        <w:tab/>
        <w:t>The ketogenic diet is low carb and high fight and is one solution for replenishing a starving brain and reducing inflammation. For example, f you have a concussion, dementia, or Mild Cognitive Impairment (MCI, a ketogenic diet may be beneficial. The foods you eat and what you drink is foundational to your healing. Daily nutrition moves you closer to or from healing and feeling better. A modified ketogenic diet is a powerful, effective diet for healing brain injury.</w:t>
      </w:r>
    </w:p>
    <w:p>
      <w:pPr>
        <w:pStyle w:val="Body"/>
        <w:tabs>
          <w:tab w:val="left" w:pos="720"/>
        </w:tabs>
        <w:spacing w:line="480" w:lineRule="auto"/>
      </w:pPr>
      <w:r>
        <w:rPr>
          <w:rStyle w:val="Hyperlink.0"/>
          <w:rtl w:val="0"/>
        </w:rPr>
        <w:t xml:space="preserve"> </w:t>
      </w:r>
    </w:p>
    <w:p>
      <w:pPr>
        <w:pStyle w:val="Body"/>
        <w:tabs>
          <w:tab w:val="left" w:pos="720"/>
        </w:tabs>
        <w:spacing w:line="480" w:lineRule="auto"/>
      </w:pPr>
      <w:r>
        <w:rPr>
          <w:rStyle w:val="Hyperlink.0"/>
          <w:rtl w:val="0"/>
          <w:lang w:val="en-US"/>
        </w:rPr>
        <w:t>Nutrition</w:t>
      </w:r>
    </w:p>
    <w:p>
      <w:pPr>
        <w:pStyle w:val="Body"/>
        <w:tabs>
          <w:tab w:val="left" w:pos="720"/>
        </w:tabs>
        <w:spacing w:line="480" w:lineRule="auto"/>
      </w:pPr>
    </w:p>
    <w:p>
      <w:pPr>
        <w:pStyle w:val="Body"/>
        <w:tabs>
          <w:tab w:val="left" w:pos="720"/>
        </w:tabs>
        <w:spacing w:line="480" w:lineRule="auto"/>
      </w:pPr>
      <w:r>
        <w:rPr>
          <w:rStyle w:val="Hyperlink.0"/>
          <w:rtl w:val="0"/>
          <w:lang w:val="en-US"/>
        </w:rPr>
        <w:t xml:space="preserve">  </w:t>
        <w:tab/>
        <w:t>Simply, food is medicine. It enhances performance. It is the most controversial topic. Many, aspects of this topic are not only related to food as necessity for fuel, but also, the optimal source for nutrients.</w:t>
      </w:r>
    </w:p>
    <w:p>
      <w:pPr>
        <w:pStyle w:val="Body"/>
        <w:tabs>
          <w:tab w:val="left" w:pos="720"/>
        </w:tabs>
        <w:spacing w:line="480" w:lineRule="auto"/>
      </w:pPr>
      <w:r>
        <w:rPr>
          <w:rStyle w:val="Hyperlink.0"/>
          <w:rtl w:val="0"/>
          <w:lang w:val="en-US"/>
        </w:rPr>
        <w:t xml:space="preserve">  </w:t>
        <w:tab/>
        <w:t>The most agreed upon prescription for diet is fibrous, colorful, organic, vegetables, and fruit. The health use of seasonings and healthy prescription of Omega-3 fatty acids. We should avoid processed foods, and, proteins should be mainly from wild sources of fish, and grass-feed, free range sources. Metabolism, methylation, pyrroles, toxic metals, glucose, and absorption all these imbalances have known impacts on brain functioning and are controlled by nutrient intake from a healthy diet.</w:t>
      </w:r>
    </w:p>
    <w:p>
      <w:pPr>
        <w:pStyle w:val="Body"/>
        <w:tabs>
          <w:tab w:val="left" w:pos="720"/>
        </w:tabs>
        <w:spacing w:line="480" w:lineRule="auto"/>
      </w:pPr>
      <w:r>
        <w:rPr>
          <w:rStyle w:val="Hyperlink.0"/>
          <w:rtl w:val="0"/>
          <w:lang w:val="en-US"/>
        </w:rPr>
        <w:t xml:space="preserve">  </w:t>
        <w:tab/>
        <w:t>The best source of Omega-3 Fatty acts</w:t>
      </w:r>
      <w:r>
        <w:rPr>
          <w:rStyle w:val="Hyperlink.0"/>
          <w:rtl w:val="1"/>
        </w:rPr>
        <w:t>’</w:t>
      </w:r>
      <w:r>
        <w:rPr>
          <w:rStyle w:val="Hyperlink.0"/>
          <w:rtl w:val="0"/>
          <w:lang w:val="en-US"/>
        </w:rPr>
        <w:t>s-EPA, and DHA, and IFOS International Fish Oil Standards, Measures the quality of Fish Oil Supplements; Keep the fish oil in the fridge, as they are prone to oxidation., Two grams of Each is a good threshold for both.</w:t>
      </w:r>
    </w:p>
    <w:p>
      <w:pPr>
        <w:pStyle w:val="Body"/>
        <w:tabs>
          <w:tab w:val="left" w:pos="720"/>
        </w:tabs>
        <w:spacing w:line="480" w:lineRule="auto"/>
      </w:pPr>
      <w:r>
        <w:rPr>
          <w:rStyle w:val="Hyperlink.0"/>
          <w:rtl w:val="0"/>
        </w:rPr>
        <w:t>Omega-3</w:t>
      </w:r>
      <w:r>
        <w:rPr>
          <w:rStyle w:val="Hyperlink.0"/>
          <w:rtl w:val="1"/>
        </w:rPr>
        <w:t>’</w:t>
      </w:r>
      <w:r>
        <w:rPr>
          <w:rStyle w:val="Hyperlink.0"/>
          <w:rtl w:val="0"/>
          <w:lang w:val="en-US"/>
        </w:rPr>
        <w:t>s have been important for improving mood, staving off depression, they improve, longevity.</w:t>
      </w:r>
    </w:p>
    <w:p>
      <w:pPr>
        <w:pStyle w:val="Body"/>
        <w:tabs>
          <w:tab w:val="left" w:pos="720"/>
        </w:tabs>
        <w:spacing w:line="480" w:lineRule="auto"/>
      </w:pPr>
      <w:r>
        <w:rPr>
          <w:rStyle w:val="Hyperlink.0"/>
          <w:rtl w:val="0"/>
          <w:lang w:val="en-US"/>
        </w:rPr>
        <w:t xml:space="preserve">  </w:t>
        <w:tab/>
        <w:t>In the US, about 214 million children and adults participate in some sports activity (). Approximately 1 in 4 people in the US report having had a concussion. Many blows to the head come from sports, car crashes, and falls. And, many people who have experience some type of blow to the head live with chronic condition, due to their injury.</w:t>
      </w:r>
    </w:p>
    <w:p>
      <w:pPr>
        <w:pStyle w:val="Body"/>
        <w:tabs>
          <w:tab w:val="left" w:pos="720"/>
        </w:tabs>
        <w:spacing w:line="480" w:lineRule="auto"/>
      </w:pPr>
      <w:r>
        <w:rPr>
          <w:rStyle w:val="Hyperlink.0"/>
          <w:rtl w:val="0"/>
        </w:rPr>
        <w:t xml:space="preserve"> </w:t>
      </w:r>
    </w:p>
    <w:p>
      <w:pPr>
        <w:pStyle w:val="Body"/>
        <w:tabs>
          <w:tab w:val="left" w:pos="720"/>
        </w:tabs>
        <w:spacing w:before="240" w:after="240" w:line="480" w:lineRule="auto"/>
      </w:pPr>
      <w:r>
        <w:rPr>
          <w:rStyle w:val="Hyperlink.0"/>
          <w:rtl w:val="0"/>
        </w:rPr>
        <w:t xml:space="preserve"> </w:t>
      </w:r>
    </w:p>
    <w:p>
      <w:pPr>
        <w:pStyle w:val="Body"/>
        <w:tabs>
          <w:tab w:val="left" w:pos="720"/>
        </w:tabs>
        <w:spacing w:before="240" w:after="240" w:line="480" w:lineRule="auto"/>
      </w:pPr>
      <w:r>
        <w:rPr>
          <w:rStyle w:val="Hyperlink.0"/>
          <w:rtl w:val="0"/>
          <w:lang w:val="en-US"/>
        </w:rPr>
        <w:t>History of the Ketogenic Diet</w:t>
      </w:r>
    </w:p>
    <w:p>
      <w:pPr>
        <w:pStyle w:val="Body"/>
        <w:tabs>
          <w:tab w:val="left" w:pos="720"/>
        </w:tabs>
        <w:spacing w:after="240" w:line="480" w:lineRule="auto"/>
      </w:pPr>
      <w:r>
        <w:rPr>
          <w:rStyle w:val="Hyperlink.0"/>
          <w:rtl w:val="0"/>
          <w:lang w:val="en-US"/>
        </w:rPr>
        <w:t xml:space="preserve">  </w:t>
        <w:tab/>
        <w:t xml:space="preserve"> Hippocrates, in 500 BC, discovered when patients with severe epilepsy fasted, their seizures stopped. Perhaps, the first connection to dietary interventions and neurology (e). 1911, Parisian physicians also noted that fasting decreased seizures in patients. In 1921 Dr. Rollin and Dr. Russell Wilder, of the Mayo Clinic, discovered ketone bodies which are three water-soluble molecules produced by the liver when fatty acids are broken down for energy. They appeared in patients who were either in a starvation state, or eating a low carbohydrate, high-fat diet.</w:t>
      </w:r>
    </w:p>
    <w:p>
      <w:pPr>
        <w:pStyle w:val="Body"/>
        <w:tabs>
          <w:tab w:val="left" w:pos="720"/>
        </w:tabs>
        <w:spacing w:line="480" w:lineRule="auto"/>
      </w:pPr>
      <w:r>
        <w:rPr>
          <w:rStyle w:val="Hyperlink.0"/>
          <w:rtl w:val="0"/>
          <w:lang w:val="en-US"/>
        </w:rPr>
        <w:t xml:space="preserve">  </w:t>
        <w:tab/>
        <w:t xml:space="preserve"> Doctor Wilder termed this diet the ketogenic diet. Ketone bodies have a healing effect on the brain because like antioxidants, ketones reduce oxidative damage in the brain. The traditional version of the ketogenic diet consists of a high-fat diet, low protein, and very low carbohydrates. 80% to 90% of calories are from fat, and the rest comes from proteins and carbohydrates, mainly of cream, butter, eggs, and bacon.</w:t>
      </w:r>
    </w:p>
    <w:p>
      <w:pPr>
        <w:pStyle w:val="Body"/>
        <w:tabs>
          <w:tab w:val="left" w:pos="720"/>
        </w:tabs>
        <w:spacing w:line="480" w:lineRule="auto"/>
      </w:pPr>
      <w:r>
        <w:rPr>
          <w:rStyle w:val="Hyperlink.0"/>
          <w:rtl w:val="0"/>
          <w:lang w:val="en-US"/>
        </w:rPr>
        <w:t xml:space="preserve">  </w:t>
        <w:tab/>
        <w:t>Most Starchy Carbohydrates including some high starch legumes, rice, and corn are cut from the diet. However, most protein sources can readily turn protein into glucose. So, a Modified Ketogenic Diet may provide more protein, and more fibrous carbohydrates. Mainly, green leafy vegetables high in many vitamins and minerals.</w:t>
      </w:r>
    </w:p>
    <w:p>
      <w:pPr>
        <w:pStyle w:val="Body"/>
        <w:tabs>
          <w:tab w:val="left" w:pos="720"/>
        </w:tabs>
        <w:spacing w:line="480" w:lineRule="auto"/>
      </w:pPr>
      <w:r>
        <w:rPr>
          <w:rStyle w:val="Hyperlink.0"/>
          <w:rtl w:val="0"/>
          <w:lang w:val="en-US"/>
        </w:rPr>
        <w:t xml:space="preserve">  </w:t>
        <w:tab/>
        <w:t>Medium-chain triglycerides (MCT), convert into ketone bodies in the liver. MTCs are medium-chain fatty acids. They are found in coconut oil, palm oil, and dairy fats. Other fat sources like long-chain monounsaturated fatty acids found in olive oil, can produce ketone bodies in the liver.</w:t>
      </w:r>
    </w:p>
    <w:p>
      <w:pPr>
        <w:pStyle w:val="Body"/>
        <w:tabs>
          <w:tab w:val="left" w:pos="720"/>
        </w:tabs>
        <w:spacing w:before="240" w:after="240" w:line="480" w:lineRule="auto"/>
      </w:pPr>
      <w:r>
        <w:rPr>
          <w:rStyle w:val="Hyperlink.0"/>
          <w:rtl w:val="0"/>
          <w:lang w:val="en-US"/>
        </w:rPr>
        <w:t xml:space="preserve">  </w:t>
        <w:tab/>
        <w:t>Carbohydrate currency, sources in vegetables, and berries, rather than starchy vegetables, like potatoes</w:t>
      </w:r>
      <w:r>
        <w:rPr>
          <w:rStyle w:val="Hyperlink.4"/>
        </w:rPr>
        <w:fldChar w:fldCharType="begin" w:fldLock="0"/>
      </w:r>
      <w:r>
        <w:rPr>
          <w:rStyle w:val="Hyperlink.4"/>
        </w:rPr>
        <w:instrText xml:space="preserve"> HYPERLINK "https://d.docs.live.net/4c17cd690adfc6ec/Documents/A%2520Turning%2520Pointe%25209.28.docx%23_msocom_18"</w:instrText>
      </w:r>
      <w:r>
        <w:rPr>
          <w:rStyle w:val="Hyperlink.4"/>
        </w:rPr>
        <w:fldChar w:fldCharType="separate" w:fldLock="0"/>
      </w:r>
      <w:r>
        <w:rPr>
          <w:rStyle w:val="Hyperlink.4"/>
          <w:rtl w:val="0"/>
          <w:lang w:val="en-US"/>
        </w:rPr>
        <w:t>[BD18]</w:t>
      </w:r>
      <w:r>
        <w:rPr/>
        <w:fldChar w:fldCharType="end" w:fldLock="0"/>
      </w:r>
      <w:r>
        <w:rPr>
          <w:rStyle w:val="Hyperlink.0"/>
          <w:rtl w:val="0"/>
          <w:lang w:val="en-US"/>
        </w:rPr>
        <w:t xml:space="preserve"> . You can consume small amounts of squash and cauliflower as well as other green leafy vegetables in large quantities to maintain key ptosis. These veggies contain more fiber, and they provide a slow release of carbohydrates which, don't spike serum blood sugar levels, measured by the glycemic index. An interesting side effect of the ketogenic diet is weight normalization.</w:t>
      </w:r>
    </w:p>
    <w:p>
      <w:pPr>
        <w:pStyle w:val="Body"/>
        <w:tabs>
          <w:tab w:val="left" w:pos="720"/>
        </w:tabs>
        <w:spacing w:before="240" w:after="240" w:line="480" w:lineRule="auto"/>
      </w:pPr>
      <w:r>
        <w:rPr>
          <w:rStyle w:val="Hyperlink.0"/>
          <w:rtl w:val="0"/>
          <w:lang w:val="en-US"/>
        </w:rPr>
        <w:t>How a Ketogenic Diet Help's a TBI</w:t>
      </w:r>
    </w:p>
    <w:p>
      <w:pPr>
        <w:pStyle w:val="Body"/>
        <w:tabs>
          <w:tab w:val="left" w:pos="720"/>
        </w:tabs>
        <w:spacing w:after="240" w:line="480" w:lineRule="auto"/>
      </w:pPr>
      <w:r>
        <w:rPr>
          <w:rStyle w:val="Hyperlink.0"/>
          <w:rtl w:val="0"/>
          <w:lang w:val="en-US"/>
        </w:rPr>
        <w:t xml:space="preserve">  </w:t>
        <w:tab/>
        <w:t>How does the ketogenic diet help to heal brain injury? A ketogenic diet is effective because of the healing effect ketone bodies have on the brain. In addition to its energy stabilizing effects on the brain, the ketogenic diet also has neuroprotective effects. Ketones themselves have antioxidant capacity. This diet can decrease oxidative stress, which is an imbalance between the production of free radicals, and the ability of the body to detoxify their harmful effects through the body's antioxidant system.</w:t>
      </w:r>
    </w:p>
    <w:p>
      <w:pPr>
        <w:pStyle w:val="Body"/>
        <w:tabs>
          <w:tab w:val="left" w:pos="720"/>
        </w:tabs>
        <w:spacing w:line="480" w:lineRule="auto"/>
      </w:pPr>
      <w:r>
        <w:rPr>
          <w:rStyle w:val="Hyperlink.0"/>
          <w:rtl w:val="0"/>
          <w:lang w:val="en-US"/>
        </w:rPr>
        <w:t xml:space="preserve">  </w:t>
        <w:tab/>
        <w:t>This is not a reference to ketoacidosis, a dangerous condition for type one diabetics. This is nutritional ketosis. The body is not in a state of crisis.</w:t>
      </w:r>
      <w:r>
        <w:rPr>
          <w:rStyle w:val="Hyperlink.0"/>
        </w:rPr>
        <w:fldChar w:fldCharType="begin" w:fldLock="0"/>
      </w:r>
      <w:r>
        <w:rPr>
          <w:rStyle w:val="Hyperlink.0"/>
        </w:rPr>
        <w:instrText xml:space="preserve"> HYPERLINK "https://d.docs.live.net/4c17cd690adfc6ec/Documents/A%2520Turning%2520Pointe%25209.28.docx%23_msocom_19"</w:instrText>
      </w:r>
      <w:r>
        <w:rPr>
          <w:rStyle w:val="Hyperlink.0"/>
        </w:rPr>
        <w:fldChar w:fldCharType="separate" w:fldLock="0"/>
      </w:r>
      <w:r>
        <w:rPr>
          <w:rStyle w:val="Hyperlink.0"/>
          <w:rtl w:val="0"/>
        </w:rPr>
        <w:t xml:space="preserve"> </w:t>
      </w:r>
      <w:r>
        <w:rPr/>
        <w:fldChar w:fldCharType="end" w:fldLock="0"/>
      </w:r>
      <w:r>
        <w:rPr>
          <w:rStyle w:val="Hyperlink.4"/>
        </w:rPr>
        <w:fldChar w:fldCharType="begin" w:fldLock="0"/>
      </w:r>
      <w:r>
        <w:rPr>
          <w:rStyle w:val="Hyperlink.4"/>
        </w:rPr>
        <w:instrText xml:space="preserve"> HYPERLINK "https://d.docs.live.net/4c17cd690adfc6ec/Documents/A%2520Turning%2520Pointe%25209.28.docx%23_msocom_19"</w:instrText>
      </w:r>
      <w:r>
        <w:rPr>
          <w:rStyle w:val="Hyperlink.4"/>
        </w:rPr>
        <w:fldChar w:fldCharType="separate" w:fldLock="0"/>
      </w:r>
      <w:r>
        <w:rPr>
          <w:rStyle w:val="Hyperlink.4"/>
          <w:rtl w:val="0"/>
          <w:lang w:val="en-US"/>
        </w:rPr>
        <w:t>[BD19]</w:t>
      </w:r>
      <w:r>
        <w:rPr/>
        <w:fldChar w:fldCharType="end" w:fldLock="0"/>
      </w:r>
      <w:r>
        <w:rPr>
          <w:rStyle w:val="Hyperlink.0"/>
          <w:rtl w:val="0"/>
          <w:lang w:val="en-US"/>
        </w:rPr>
        <w:t xml:space="preserve"> It shifts from burning carbohydrates as its predominant fuel source, to fats.</w:t>
      </w:r>
    </w:p>
    <w:p>
      <w:pPr>
        <w:pStyle w:val="Body"/>
        <w:tabs>
          <w:tab w:val="left" w:pos="720"/>
        </w:tabs>
        <w:spacing w:line="480" w:lineRule="auto"/>
      </w:pPr>
      <w:r>
        <w:rPr>
          <w:rStyle w:val="Hyperlink.0"/>
          <w:rtl w:val="0"/>
          <w:lang w:val="en-US"/>
        </w:rPr>
        <w:t xml:space="preserve">  </w:t>
        <w:tab/>
        <w:t xml:space="preserve"> Studies have shown that the ketogenic diet has improved, low brain and energy state conditions such as migraines, headaches. Ketogenic diets have shown benefits with people who may suffer from Parkinson's Disease, Dementia, Alzheimer's disease, Amyotrophic Lateral Sclerosis (ALS), Cancer, Stroke and Mitochondrial disorders. Depression, Autism, and Traumatic Brain injury, TBI.</w:t>
      </w:r>
      <w:r>
        <w:rPr>
          <w:rStyle w:val="Hyperlink.4"/>
        </w:rPr>
        <w:fldChar w:fldCharType="begin" w:fldLock="0"/>
      </w:r>
      <w:r>
        <w:rPr>
          <w:rStyle w:val="Hyperlink.4"/>
        </w:rPr>
        <w:instrText xml:space="preserve"> HYPERLINK "https://d.docs.live.net/4c17cd690adfc6ec/Documents/A%2520Turning%2520Pointe%25209.28.docx%23_msocom_20"</w:instrText>
      </w:r>
      <w:r>
        <w:rPr>
          <w:rStyle w:val="Hyperlink.4"/>
        </w:rPr>
        <w:fldChar w:fldCharType="separate" w:fldLock="0"/>
      </w:r>
      <w:r>
        <w:rPr>
          <w:rStyle w:val="Hyperlink.4"/>
          <w:rtl w:val="0"/>
          <w:lang w:val="en-US"/>
        </w:rPr>
        <w:t>[BD20]</w:t>
      </w:r>
      <w:r>
        <w:rPr/>
        <w:fldChar w:fldCharType="end" w:fldLock="0"/>
      </w:r>
      <w:r>
        <w:rPr>
          <w:rStyle w:val="Hyperlink.0"/>
          <w:rtl w:val="0"/>
        </w:rPr>
        <w:t xml:space="preserve"> </w:t>
      </w:r>
    </w:p>
    <w:p>
      <w:pPr>
        <w:pStyle w:val="Body"/>
        <w:tabs>
          <w:tab w:val="left" w:pos="720"/>
        </w:tabs>
        <w:spacing w:line="480" w:lineRule="auto"/>
      </w:pPr>
      <w:r>
        <w:rPr>
          <w:rStyle w:val="Hyperlink.0"/>
          <w:rtl w:val="0"/>
          <w:lang w:val="en-US"/>
        </w:rPr>
        <w:t xml:space="preserve">  </w:t>
        <w:tab/>
        <w:t>In a traumatic brain injury, brain glucose levels rise only to drop below normal. High sugar diets worsen outcomes. A study in where patients were fed a low carbohydrate diet, but, not a ketogenic diet, demonstrated ketone production compared to the control group. A standard carbohydrate-rich diet in a laboratory animal study where rats fasted after suffering a traumatic brain injury demonstrated that fasting for 24 hours after a TBI event was protective. We need more human research on the ketogenic diet for acute and chronic brain injury. The mechanism behind the ketogenic diet.</w:t>
      </w:r>
    </w:p>
    <w:p>
      <w:pPr>
        <w:pStyle w:val="Body"/>
        <w:tabs>
          <w:tab w:val="left" w:pos="720"/>
        </w:tabs>
        <w:spacing w:line="480" w:lineRule="auto"/>
      </w:pPr>
      <w:r>
        <w:rPr>
          <w:rStyle w:val="Hyperlink.0"/>
          <w:rtl w:val="0"/>
          <w:lang w:val="en-US"/>
        </w:rPr>
        <w:t xml:space="preserve">  </w:t>
        <w:tab/>
        <w:t>Our brains are hybrid organs which can burn either carbohydrates or fatty acids for fuel. The brain is programmed to prefer glucose, which comes from carbohydrates, because the brain can break glucose down into energy quickly. If the brain does not have abundant glucose, however, it will switch from using glucose as its primary fuel source to using fatty acids found in dairy products, coconut oil, fish oil, and so forth.</w:t>
      </w:r>
    </w:p>
    <w:p>
      <w:pPr>
        <w:pStyle w:val="Body"/>
        <w:tabs>
          <w:tab w:val="left" w:pos="720"/>
        </w:tabs>
        <w:spacing w:line="480" w:lineRule="auto"/>
      </w:pPr>
      <w:r>
        <w:rPr>
          <w:rStyle w:val="Hyperlink.0"/>
          <w:rtl w:val="0"/>
          <w:lang w:val="en-US"/>
        </w:rPr>
        <w:t xml:space="preserve">  </w:t>
        <w:tab/>
        <w:t>One benefit of using fatty acids for brain fuel is that the energy is steady. Also, burning fats produces a higher total amount of energy than burning carbs. The biochemistry is complex, but in the end, it boils down to this: burning fat for fuel produces approximately three times as many calories, gram for gram, as glucose, without spiking glycemic levels. This may be why many on the ketogenic diet have improved energy and mental clarity.</w:t>
      </w:r>
    </w:p>
    <w:p>
      <w:pPr>
        <w:pStyle w:val="Body"/>
        <w:tabs>
          <w:tab w:val="left" w:pos="720"/>
        </w:tabs>
        <w:spacing w:line="480" w:lineRule="auto"/>
      </w:pPr>
      <w:r>
        <w:rPr>
          <w:rStyle w:val="Hyperlink.0"/>
          <w:rtl w:val="0"/>
          <w:lang w:val="en-US"/>
        </w:rPr>
        <w:t xml:space="preserve">  </w:t>
        <w:tab/>
        <w:t>A ketogenic diet may help those with Alzheimer's disease because of the energy's effects on the brain. One of the problems with Alzheimer's disease is that the glucose transporters, the proteins that transport glucose across cell membranes, are damaged. So, glucose does not get into the brain very well. The brain is literally starving.</w:t>
      </w:r>
    </w:p>
    <w:p>
      <w:pPr>
        <w:pStyle w:val="Body"/>
        <w:tabs>
          <w:tab w:val="left" w:pos="720"/>
        </w:tabs>
        <w:spacing w:line="480" w:lineRule="auto"/>
      </w:pPr>
      <w:r>
        <w:rPr>
          <w:rStyle w:val="Hyperlink.0"/>
          <w:rtl w:val="0"/>
          <w:lang w:val="en-US"/>
        </w:rPr>
        <w:t xml:space="preserve">  </w:t>
        <w:tab/>
        <w:t>However, ketones can be transported across cell membranes because their transporters are not damaged. It's like they use a backdoor energy pathway into the brain, which is why this diet works well in healing those with traumatic brain injury.</w:t>
      </w:r>
    </w:p>
    <w:p>
      <w:pPr>
        <w:pStyle w:val="Body"/>
        <w:tabs>
          <w:tab w:val="left" w:pos="720"/>
        </w:tabs>
        <w:spacing w:line="480" w:lineRule="auto"/>
      </w:pPr>
      <w:r>
        <w:rPr>
          <w:rStyle w:val="Hyperlink.0"/>
          <w:rtl w:val="0"/>
          <w:lang w:val="en-US"/>
        </w:rPr>
        <w:t xml:space="preserve">  </w:t>
        <w:tab/>
        <w:t xml:space="preserve"> An injured brain is in a hypometabolic state; meaning, it's in need of energy but unable to get it. If you eat a higher carbohydrate diet, which most of us do, the brain will use those carbs for fuel first, and not readily make fatty acids into ketones. Your brain, however, is used to getting into this mild ketogenic state while you sleep.. When you wake up, you're usually in a mild fasting state, in which your body turns fatty acids to ketones in the liver and sends them up to the brain as a fuel source.</w:t>
      </w:r>
    </w:p>
    <w:p>
      <w:pPr>
        <w:pStyle w:val="Body"/>
        <w:tabs>
          <w:tab w:val="left" w:pos="720"/>
        </w:tabs>
        <w:spacing w:line="480" w:lineRule="auto"/>
      </w:pPr>
      <w:r>
        <w:rPr>
          <w:rStyle w:val="Hyperlink.0"/>
          <w:rtl w:val="0"/>
          <w:lang w:val="en-US"/>
        </w:rPr>
        <w:t xml:space="preserve">  </w:t>
        <w:tab/>
        <w:t>Therefore, starting your day in low carb mode, may be advantageous if you are trying to attain the state of ketosis. Your brain and body will be more open to the process if you continue to eat a lower carbohydrate diet, you will continue to burn ketones as well as store up glycogen, glucose stores, as fuel. After about three days, when your body has depleted its supply of glycogen, there is an increase in ketone production as the body shifts over to full-time nutritional ketosis. Adding healthy fats to the menu, especially MCT oil, further enhances that process. In short, the lower carbohydrate, moderate protein, higher healthy fat diet provides the most energy-rich environment in which you can heal from a traumatic brain injury.</w:t>
      </w:r>
    </w:p>
    <w:p>
      <w:pPr>
        <w:pStyle w:val="Body"/>
        <w:tabs>
          <w:tab w:val="left" w:pos="720"/>
        </w:tabs>
        <w:spacing w:line="480" w:lineRule="auto"/>
      </w:pPr>
      <w:r>
        <w:rPr>
          <w:rStyle w:val="Hyperlink.0"/>
          <w:rtl w:val="0"/>
          <w:lang w:val="en-US"/>
        </w:rPr>
        <w:t xml:space="preserve">  </w:t>
        <w:tab/>
        <w:t>If you are someone with a traumatic brain injury start slowly always consult with your doctor before making any dietary change. Nutrient deficiencies, such as low iron, zinc, copper, and selenium may make the transition into the modified ketogenic diet more difficult. It</w:t>
      </w:r>
      <w:r>
        <w:rPr>
          <w:rStyle w:val="Hyperlink.0"/>
          <w:rtl w:val="1"/>
        </w:rPr>
        <w:t>’</w:t>
      </w:r>
      <w:r>
        <w:rPr>
          <w:rStyle w:val="Hyperlink.0"/>
          <w:rtl w:val="0"/>
          <w:lang w:val="en-US"/>
        </w:rPr>
        <w:t>s also helpful to have your thyroid checked, and get an electrocardiogram EKG, to make sure your heart rhythms are healthy.</w:t>
      </w:r>
    </w:p>
    <w:p>
      <w:pPr>
        <w:pStyle w:val="Body"/>
        <w:tabs>
          <w:tab w:val="left" w:pos="720"/>
        </w:tabs>
        <w:spacing w:line="480" w:lineRule="auto"/>
      </w:pPr>
      <w:r>
        <w:rPr>
          <w:rStyle w:val="Hyperlink.0"/>
          <w:rtl w:val="0"/>
          <w:lang w:val="en-US"/>
        </w:rPr>
        <w:t xml:space="preserve">  </w:t>
        <w:tab/>
        <w:t>You don't want to have a prolonged QTC interval, which may cause irregular heart rhythms. These irregular heart rhythms can cause fainting, seizures, or even death. This is probably due to the electrolyte changes that can happen when getting started on a ketogenic diet. Heart rhythm disorders can happen during periods of starvation.</w:t>
      </w:r>
    </w:p>
    <w:p>
      <w:pPr>
        <w:pStyle w:val="Body"/>
        <w:tabs>
          <w:tab w:val="left" w:pos="720"/>
        </w:tabs>
        <w:spacing w:line="480" w:lineRule="auto"/>
      </w:pPr>
      <w:r>
        <w:rPr>
          <w:rStyle w:val="Hyperlink.0"/>
          <w:rtl w:val="0"/>
          <w:lang w:val="en-US"/>
        </w:rPr>
        <w:t xml:space="preserve">  </w:t>
        <w:tab/>
        <w:t xml:space="preserve">What about hunger? That shouldn't be a problem on the ketogenic diet because you eat to satiety, but you do so while consuming meats, vegetables, and fats. However, some people on certain medications may see an increase in the QT interval, which is why you want to know prior to starting the ketogenic diet. If you do have a prolonged QTC interval, it does not necessarily mean you can't try the ketogenic diet; but either correcting it or monitoring your heart while on it. </w:t>
        <w:tab/>
      </w:r>
    </w:p>
    <w:p>
      <w:pPr>
        <w:pStyle w:val="Body"/>
        <w:tabs>
          <w:tab w:val="left" w:pos="720"/>
        </w:tabs>
        <w:spacing w:before="240" w:after="240" w:line="480" w:lineRule="auto"/>
      </w:pPr>
      <w:r>
        <w:rPr>
          <w:rStyle w:val="Hyperlink.0"/>
          <w:rtl w:val="0"/>
          <w:lang w:val="en-US"/>
        </w:rPr>
        <w:t xml:space="preserve">  </w:t>
        <w:tab/>
        <w:t xml:space="preserve">Many people like to have their health markers checked before, during the diet to see how cholesterol and inflammation levels change. This helps them know that they typically and predictably go down. </w:t>
        <w:tab/>
      </w:r>
    </w:p>
    <w:p>
      <w:pPr>
        <w:pStyle w:val="Body"/>
        <w:tabs>
          <w:tab w:val="left" w:pos="720"/>
        </w:tabs>
        <w:spacing w:before="240" w:after="240" w:line="480" w:lineRule="auto"/>
      </w:pPr>
      <w:r>
        <w:rPr>
          <w:rStyle w:val="Hyperlink.0"/>
          <w:rtl w:val="0"/>
        </w:rPr>
        <w:t xml:space="preserve"> </w:t>
      </w:r>
    </w:p>
    <w:p>
      <w:pPr>
        <w:pStyle w:val="Body"/>
        <w:tabs>
          <w:tab w:val="left" w:pos="720"/>
        </w:tabs>
        <w:spacing w:before="240" w:after="240" w:line="480" w:lineRule="auto"/>
      </w:pPr>
      <w:r>
        <w:rPr>
          <w:rStyle w:val="Hyperlink.0"/>
          <w:rtl w:val="0"/>
        </w:rPr>
        <w:t xml:space="preserve"> </w:t>
      </w:r>
    </w:p>
    <w:p>
      <w:pPr>
        <w:pStyle w:val="Body"/>
        <w:tabs>
          <w:tab w:val="left" w:pos="720"/>
        </w:tabs>
        <w:spacing w:before="240" w:after="240" w:line="480" w:lineRule="auto"/>
      </w:pPr>
      <w:r>
        <w:rPr>
          <w:rStyle w:val="Hyperlink.0"/>
          <w:rtl w:val="0"/>
        </w:rPr>
        <w:t xml:space="preserve"> </w:t>
      </w:r>
    </w:p>
    <w:p>
      <w:pPr>
        <w:pStyle w:val="Body"/>
        <w:tabs>
          <w:tab w:val="left" w:pos="720"/>
        </w:tabs>
        <w:spacing w:before="240" w:after="240" w:line="480" w:lineRule="auto"/>
      </w:pPr>
      <w:r>
        <w:rPr>
          <w:rStyle w:val="Hyperlink.0"/>
          <w:rtl w:val="0"/>
        </w:rPr>
        <w:t xml:space="preserve"> </w:t>
      </w:r>
    </w:p>
    <w:p>
      <w:pPr>
        <w:pStyle w:val="Body"/>
        <w:tabs>
          <w:tab w:val="left" w:pos="720"/>
        </w:tabs>
        <w:spacing w:before="240" w:after="240" w:line="480" w:lineRule="auto"/>
      </w:pPr>
      <w:r>
        <w:rPr>
          <w:rStyle w:val="Hyperlink.0"/>
          <w:rtl w:val="0"/>
        </w:rPr>
        <w:t xml:space="preserve"> </w:t>
      </w:r>
    </w:p>
    <w:p>
      <w:pPr>
        <w:pStyle w:val="Body"/>
        <w:tabs>
          <w:tab w:val="left" w:pos="720"/>
        </w:tabs>
        <w:spacing w:before="240" w:after="240" w:line="480" w:lineRule="auto"/>
      </w:pPr>
      <w:r>
        <w:rPr>
          <w:rStyle w:val="Hyperlink.0"/>
          <w:rtl w:val="0"/>
          <w:lang w:val="de-DE"/>
        </w:rPr>
        <w:t>Anti-Inflammatories</w:t>
      </w:r>
    </w:p>
    <w:p>
      <w:pPr>
        <w:pStyle w:val="Body"/>
        <w:tabs>
          <w:tab w:val="left" w:pos="720"/>
        </w:tabs>
        <w:spacing w:after="240" w:line="480" w:lineRule="auto"/>
      </w:pPr>
      <w:r>
        <w:rPr>
          <w:rStyle w:val="Hyperlink.0"/>
          <w:rtl w:val="0"/>
          <w:lang w:val="en-US"/>
        </w:rPr>
        <w:t xml:space="preserve">  </w:t>
        <w:tab/>
        <w:t>Turmeric: Is just and effective as an Anti-Inflammatory as NSAID</w:t>
      </w:r>
      <w:r>
        <w:rPr>
          <w:rStyle w:val="Hyperlink.0"/>
          <w:rtl w:val="1"/>
        </w:rPr>
        <w:t>’</w:t>
      </w:r>
      <w:r>
        <w:rPr>
          <w:rStyle w:val="Hyperlink.0"/>
          <w:rtl w:val="0"/>
          <w:lang w:val="en-US"/>
        </w:rPr>
        <w:t>s without accompanying side effects of GI tract, discomfort, or deterioration of the intestinal lining or mucosa.</w:t>
      </w:r>
    </w:p>
    <w:p>
      <w:pPr>
        <w:pStyle w:val="Body"/>
        <w:tabs>
          <w:tab w:val="left" w:pos="720"/>
        </w:tabs>
        <w:spacing w:line="480" w:lineRule="auto"/>
      </w:pPr>
      <w:r>
        <w:rPr>
          <w:rStyle w:val="Hyperlink.0"/>
          <w:rtl w:val="0"/>
          <w:lang w:val="en-US"/>
        </w:rPr>
        <w:t xml:space="preserve">  </w:t>
        <w:tab/>
        <w:t>Olive Oil: Oleocanthal</w:t>
      </w:r>
      <w:r>
        <w:rPr>
          <w:rStyle w:val="Hyperlink.0"/>
          <w:rtl w:val="1"/>
        </w:rPr>
        <w:t>’</w:t>
      </w:r>
      <w:r>
        <w:rPr>
          <w:rStyle w:val="Hyperlink.0"/>
          <w:rtl w:val="0"/>
          <w:lang w:val="en-US"/>
        </w:rPr>
        <w:t>s anti-inflammatory effect, is a phenol, found in Olive oil. Comparable to an NSAID, without the side effects. Inflammation can impair neuroplasticity, and impair feelings of wellbeing, leading to depression. The Oleocanthal, produces the peppery taste of olive oil. Which can be used as a gauge of the oil</w:t>
      </w:r>
      <w:r>
        <w:rPr>
          <w:rStyle w:val="Hyperlink.0"/>
          <w:rtl w:val="1"/>
        </w:rPr>
        <w:t>’</w:t>
      </w:r>
      <w:r>
        <w:rPr>
          <w:rStyle w:val="Hyperlink.0"/>
          <w:rtl w:val="0"/>
          <w:lang w:val="en-US"/>
        </w:rPr>
        <w:t>s purity. Olive oil may help the brain rid itself of damaging amyloid plaques that can aggregate reducing cognitive function. Theses plaques are implicated as the primary foe: in Alzheimer</w:t>
      </w:r>
      <w:r>
        <w:rPr>
          <w:rStyle w:val="Hyperlink.0"/>
          <w:rtl w:val="1"/>
        </w:rPr>
        <w:t>’</w:t>
      </w:r>
      <w:r>
        <w:rPr>
          <w:rStyle w:val="Hyperlink.0"/>
          <w:rtl w:val="0"/>
          <w:lang w:val="en-US"/>
        </w:rPr>
        <w:t>s, Parkinson</w:t>
      </w:r>
      <w:r>
        <w:rPr>
          <w:rStyle w:val="Hyperlink.0"/>
          <w:rtl w:val="1"/>
        </w:rPr>
        <w:t>’</w:t>
      </w:r>
      <w:r>
        <w:rPr>
          <w:rStyle w:val="Hyperlink.0"/>
          <w:rtl w:val="0"/>
          <w:lang w:val="en-US"/>
        </w:rPr>
        <w:t>s, Huntington</w:t>
      </w:r>
      <w:r>
        <w:rPr>
          <w:rStyle w:val="Hyperlink.0"/>
          <w:rtl w:val="1"/>
        </w:rPr>
        <w:t>’</w:t>
      </w:r>
      <w:r>
        <w:rPr>
          <w:rStyle w:val="Hyperlink.0"/>
          <w:rtl w:val="0"/>
          <w:lang w:val="en-US"/>
        </w:rPr>
        <w:t>s Disease, and Dementia. Olive Oil improves the activity of the enzymes, that clear this plaque.</w:t>
      </w:r>
    </w:p>
    <w:p>
      <w:pPr>
        <w:pStyle w:val="Body"/>
        <w:tabs>
          <w:tab w:val="left" w:pos="720"/>
        </w:tabs>
        <w:spacing w:line="480" w:lineRule="auto"/>
      </w:pPr>
      <w:r>
        <w:rPr>
          <w:rStyle w:val="Hyperlink.0"/>
          <w:rtl w:val="0"/>
          <w:lang w:val="en-US"/>
        </w:rPr>
        <w:t xml:space="preserve">  </w:t>
        <w:tab/>
        <w:t>In long term trials it functions, as a brain protectant; improving cognition, by maintaining the pathway of the processing centers, contributing to greater clarity; and preventing decline. Its neuro-protective mechanism essentially works to stifle fatty acid synthase, an enzyme which impairs the neuro-vascular pathways, affecting executive thought and motor function. Olive Oil, like other Anti-Inflammatory oils belongs to a family, called Omega-3 fatty acids. When the body is under stress these omegas 3</w:t>
      </w:r>
      <w:r>
        <w:rPr>
          <w:rStyle w:val="Hyperlink.0"/>
          <w:rtl w:val="1"/>
        </w:rPr>
        <w:t>’</w:t>
      </w:r>
      <w:r>
        <w:rPr>
          <w:rStyle w:val="Hyperlink.0"/>
          <w:rtl w:val="0"/>
          <w:lang w:val="en-US"/>
        </w:rPr>
        <w:t>s protects against inflammation, and have been linked to improved circulation and longevity. They are found naturally, in olive oil, Avocado Oil, DHEA, Fish Oil, and EPA. Omega-6 Oils contribute to inflammation.</w:t>
      </w:r>
    </w:p>
    <w:p>
      <w:pPr>
        <w:pStyle w:val="Body"/>
        <w:tabs>
          <w:tab w:val="left" w:pos="720"/>
        </w:tabs>
        <w:spacing w:line="480" w:lineRule="auto"/>
      </w:pPr>
      <w:r>
        <w:rPr>
          <w:rStyle w:val="Hyperlink.0"/>
          <w:rtl w:val="0"/>
          <w:lang w:val="en-US"/>
        </w:rPr>
        <w:t xml:space="preserve">  </w:t>
        <w:tab/>
        <w:t xml:space="preserve"> Olive oil is a source of monosaturated, fats. Monounsaturated fats maintain the integrity of the vascular system, liver, and may even contribute to weight loss; one teaspoon contains 10% of the recommended daily, Vitamin E dosage.</w:t>
      </w:r>
    </w:p>
    <w:p>
      <w:pPr>
        <w:pStyle w:val="Body"/>
        <w:tabs>
          <w:tab w:val="left" w:pos="720"/>
        </w:tabs>
        <w:spacing w:line="480" w:lineRule="auto"/>
      </w:pPr>
      <w:r>
        <w:rPr>
          <w:rStyle w:val="Hyperlink.0"/>
          <w:rtl w:val="0"/>
          <w:lang w:val="en-US"/>
        </w:rPr>
        <w:t xml:space="preserve">  </w:t>
        <w:tab/>
        <w:t xml:space="preserve"> Vitamin E is essentially, a hormone. This lipid-based antioxidant protects against oxidative stress associated with aging, skin health, and maintenance of the brain</w:t>
      </w:r>
      <w:r>
        <w:rPr>
          <w:rStyle w:val="Hyperlink.0"/>
          <w:rtl w:val="1"/>
        </w:rPr>
        <w:t>’</w:t>
      </w:r>
      <w:r>
        <w:rPr>
          <w:rStyle w:val="Hyperlink.0"/>
          <w:rtl w:val="0"/>
          <w:lang w:val="fr-FR"/>
        </w:rPr>
        <w:t>s structure.</w:t>
      </w:r>
    </w:p>
    <w:p>
      <w:pPr>
        <w:pStyle w:val="Body"/>
        <w:tabs>
          <w:tab w:val="left" w:pos="720"/>
        </w:tabs>
        <w:spacing w:line="480" w:lineRule="auto"/>
      </w:pPr>
      <w:r>
        <w:rPr>
          <w:rStyle w:val="Hyperlink.0"/>
          <w:rtl w:val="0"/>
          <w:lang w:val="en-US"/>
        </w:rPr>
        <w:t xml:space="preserve">  </w:t>
        <w:tab/>
        <w:t xml:space="preserve"> A study from Ohio state university found that taking fish oil, 2085 milligrams of EPA daily lead to a 14% reduction of inflammatory markers and coincided with a reduction of anxiety by as much as 20%. DHA, and Omega-3 supports the supply of the protein BDNF, Brain-derived neurotrophic factor, which is the essential player in neurogenesis, and contributes, to serotonin, and dopamine production and supply. Other sources of plant based, omega-3</w:t>
      </w:r>
      <w:r>
        <w:rPr>
          <w:rStyle w:val="Hyperlink.0"/>
          <w:rtl w:val="1"/>
        </w:rPr>
        <w:t>’</w:t>
      </w:r>
      <w:r>
        <w:rPr>
          <w:rStyle w:val="Hyperlink.0"/>
          <w:rtl w:val="0"/>
          <w:lang w:val="en-US"/>
        </w:rPr>
        <w:t>s, are Alpha-linolenic Acid, or ALS found in flaxseeds, chia seeds, walnuts; ALA, is inefficiently converted to DHA and EPA in the body, which is why, fish- oils, and olive oils from are better sources of Omega-3 fatty acids. Women convert ALA 2.5 times mor efficiently than men, due to the estrogen.</w:t>
      </w:r>
    </w:p>
    <w:p>
      <w:pPr>
        <w:pStyle w:val="Body"/>
        <w:tabs>
          <w:tab w:val="left" w:pos="720"/>
        </w:tabs>
        <w:spacing w:line="480" w:lineRule="auto"/>
      </w:pPr>
      <w:r>
        <w:rPr>
          <w:rStyle w:val="Hyperlink.0"/>
          <w:rtl w:val="0"/>
          <w:lang w:val="en-US"/>
        </w:rPr>
        <w:t xml:space="preserve">  </w:t>
        <w:tab/>
        <w:t xml:space="preserve"> The brain utilizes monounsaturated fats, in avocadoes, macadamia nuts, and salmon, for protection of the myelin sheath. Readily provided by beef, in rich supply, as well as Olive oil, and eggs.</w:t>
      </w:r>
    </w:p>
    <w:p>
      <w:pPr>
        <w:pStyle w:val="Body"/>
        <w:tabs>
          <w:tab w:val="left" w:pos="720"/>
        </w:tabs>
        <w:spacing w:line="480" w:lineRule="auto"/>
      </w:pPr>
      <w:r>
        <w:rPr>
          <w:rStyle w:val="Hyperlink.0"/>
          <w:rtl w:val="0"/>
          <w:lang w:val="en-US"/>
        </w:rPr>
        <w:t xml:space="preserve">  </w:t>
        <w:tab/>
        <w:t>It's important to see your health providers so that you can discuss what the following nutrients are and what the numbers mean to you: sincethe medical consensus accepts that levels lower than the ranges indicated may cause neurological symptoms such as fatigue, anxiety, depression:</w:t>
      </w:r>
    </w:p>
    <w:p>
      <w:pPr>
        <w:pStyle w:val="Body"/>
        <w:tabs>
          <w:tab w:val="left" w:pos="720"/>
        </w:tabs>
        <w:spacing w:line="480" w:lineRule="auto"/>
        <w:ind w:left="480" w:hanging="60"/>
      </w:pPr>
      <w:r>
        <w:rPr>
          <w:rStyle w:val="Hyperlink.0"/>
          <w:rtl w:val="0"/>
          <w:lang w:val="de-DE"/>
        </w:rPr>
        <w:t>·</w:t>
      </w:r>
      <w:r>
        <w:rPr>
          <w:rStyle w:val="Hyperlink.0"/>
          <w:rtl w:val="0"/>
          <w:lang w:val="en-US"/>
        </w:rPr>
        <w:t>B12: serum should have levels above 600 picograms per milliliter</w:t>
      </w:r>
    </w:p>
    <w:p>
      <w:pPr>
        <w:pStyle w:val="Body"/>
        <w:tabs>
          <w:tab w:val="left" w:pos="720"/>
        </w:tabs>
        <w:spacing w:line="480" w:lineRule="auto"/>
        <w:ind w:left="480" w:hanging="60"/>
      </w:pPr>
      <w:r>
        <w:rPr>
          <w:rStyle w:val="Hyperlink.0"/>
          <w:rtl w:val="0"/>
          <w:lang w:val="de-DE"/>
        </w:rPr>
        <w:t>·</w:t>
      </w:r>
      <w:r>
        <w:rPr>
          <w:rStyle w:val="Hyperlink.0"/>
          <w:rtl w:val="0"/>
          <w:lang w:val="en-US"/>
        </w:rPr>
        <w:t>Zinc serum or plasma should be greater than 100 micrograms per deciliter</w:t>
      </w:r>
    </w:p>
    <w:p>
      <w:pPr>
        <w:pStyle w:val="Body"/>
        <w:tabs>
          <w:tab w:val="left" w:pos="720"/>
        </w:tabs>
        <w:spacing w:line="480" w:lineRule="auto"/>
        <w:ind w:left="480" w:hanging="60"/>
      </w:pPr>
      <w:r>
        <w:rPr>
          <w:rStyle w:val="Hyperlink.0"/>
          <w:rtl w:val="0"/>
          <w:lang w:val="de-DE"/>
        </w:rPr>
        <w:t>·</w:t>
      </w:r>
      <w:r>
        <w:rPr>
          <w:rStyle w:val="Hyperlink.0"/>
          <w:rtl w:val="0"/>
          <w:lang w:val="en-US"/>
        </w:rPr>
        <w:t>Copper serum should be around the 100 micrograms per deciliter.</w:t>
      </w:r>
    </w:p>
    <w:p>
      <w:pPr>
        <w:pStyle w:val="Body"/>
        <w:tabs>
          <w:tab w:val="left" w:pos="720"/>
        </w:tabs>
        <w:spacing w:line="480" w:lineRule="auto"/>
        <w:ind w:left="480" w:hanging="60"/>
      </w:pPr>
      <w:r>
        <w:rPr>
          <w:rStyle w:val="Hyperlink.0"/>
          <w:rtl w:val="0"/>
          <w:lang w:val="de-DE"/>
        </w:rPr>
        <w:t>·</w:t>
      </w:r>
      <w:r>
        <w:rPr>
          <w:rStyle w:val="Hyperlink.0"/>
          <w:rtl w:val="0"/>
          <w:lang w:val="en-US"/>
        </w:rPr>
        <w:t>Vitamin D both 25 OH and D3 should measure between 60 and 80 nanograms per milliliter. 70% of the US Population is deficient in Vitamin D; Vitamin D, improves heart health, longevity, staves off cancer, improves mood, and protects against disease, and balances out our hormones, acting as a hormone. It in itself is transformative in maintaining health and promoting healthy lung and contributes to normal, Testosterone and Estrogen synthesis.</w:t>
      </w:r>
    </w:p>
    <w:p>
      <w:pPr>
        <w:pStyle w:val="Body"/>
        <w:tabs>
          <w:tab w:val="left" w:pos="720"/>
        </w:tabs>
        <w:spacing w:line="480" w:lineRule="auto"/>
        <w:ind w:left="480" w:hanging="60"/>
      </w:pPr>
      <w:r>
        <w:rPr>
          <w:rStyle w:val="Hyperlink.0"/>
          <w:rtl w:val="0"/>
          <w:lang w:val="de-DE"/>
        </w:rPr>
        <w:t>·</w:t>
      </w:r>
      <w:r>
        <w:rPr>
          <w:rStyle w:val="Hyperlink.0"/>
          <w:rtl w:val="0"/>
          <w:lang w:val="en-US"/>
        </w:rPr>
        <w:t>Ferritin should be at least 50 nanograms per milliliter</w:t>
      </w:r>
    </w:p>
    <w:p>
      <w:pPr>
        <w:pStyle w:val="Body"/>
        <w:tabs>
          <w:tab w:val="left" w:pos="720"/>
        </w:tabs>
        <w:spacing w:line="480" w:lineRule="auto"/>
        <w:ind w:left="480" w:hanging="60"/>
      </w:pPr>
      <w:r>
        <w:rPr>
          <w:rStyle w:val="Hyperlink.0"/>
          <w:rtl w:val="0"/>
          <w:lang w:val="de-DE"/>
        </w:rPr>
        <w:t>·</w:t>
      </w:r>
      <w:r>
        <w:rPr>
          <w:rStyle w:val="Hyperlink.0"/>
          <w:rtl w:val="0"/>
          <w:lang w:val="en-US"/>
        </w:rPr>
        <w:t>HSCRP and inflammatory marker is optimal at less than 1 milligram per liter</w:t>
      </w:r>
    </w:p>
    <w:p>
      <w:pPr>
        <w:pStyle w:val="Body"/>
        <w:tabs>
          <w:tab w:val="left" w:pos="720"/>
        </w:tabs>
        <w:spacing w:line="480" w:lineRule="auto"/>
        <w:ind w:left="480" w:hanging="60"/>
      </w:pPr>
      <w:r>
        <w:rPr>
          <w:rStyle w:val="Hyperlink.0"/>
          <w:rtl w:val="0"/>
          <w:lang w:val="de-DE"/>
        </w:rPr>
        <w:t>·</w:t>
      </w:r>
      <w:r>
        <w:rPr>
          <w:rStyle w:val="Hyperlink.0"/>
          <w:rtl w:val="0"/>
          <w:lang w:val="en-US"/>
        </w:rPr>
        <w:t>Homocysteine which is a cardiovascular risk factor and indirectly measures B vitamin status should ideally be at the six to 8 Milla moles per liter.</w:t>
      </w:r>
    </w:p>
    <w:p>
      <w:pPr>
        <w:pStyle w:val="Body"/>
        <w:tabs>
          <w:tab w:val="left" w:pos="720"/>
        </w:tabs>
        <w:spacing w:line="480" w:lineRule="auto"/>
        <w:ind w:left="480" w:hanging="60"/>
      </w:pPr>
      <w:r>
        <w:rPr>
          <w:rStyle w:val="Hyperlink.0"/>
          <w:rtl w:val="0"/>
          <w:lang w:val="de-DE"/>
        </w:rPr>
        <w:t>·</w:t>
      </w:r>
      <w:r>
        <w:rPr>
          <w:rStyle w:val="Hyperlink.0"/>
          <w:rtl w:val="0"/>
          <w:lang w:val="en-US"/>
        </w:rPr>
        <w:t>Give yourself a few days without taking a multivitamin prior to doing any of these tests. Stop taking a supplement that contain zinc B12, or copper. These tests are measured as freely floating in the blood serum, and you want your body</w:t>
      </w:r>
      <w:r>
        <w:rPr>
          <w:rStyle w:val="Hyperlink.0"/>
          <w:rtl w:val="1"/>
        </w:rPr>
        <w:t>’</w:t>
      </w:r>
      <w:r>
        <w:rPr>
          <w:rStyle w:val="Hyperlink.0"/>
          <w:rtl w:val="0"/>
          <w:lang w:val="en-US"/>
        </w:rPr>
        <w:t>s true baseline measurement.</w:t>
      </w:r>
    </w:p>
    <w:p>
      <w:pPr>
        <w:pStyle w:val="Body"/>
        <w:tabs>
          <w:tab w:val="left" w:pos="720"/>
        </w:tabs>
        <w:spacing w:line="480" w:lineRule="auto"/>
        <w:ind w:left="480" w:hanging="60"/>
      </w:pPr>
      <w:r>
        <w:rPr>
          <w:rStyle w:val="Hyperlink.0"/>
          <w:rtl w:val="0"/>
          <w:lang w:val="de-DE"/>
        </w:rPr>
        <w:t>·</w:t>
      </w:r>
      <w:r>
        <w:rPr>
          <w:rStyle w:val="Hyperlink.0"/>
          <w:rtl w:val="0"/>
          <w:lang w:val="en-US"/>
        </w:rPr>
        <w:t>Cholesterol: Make sure that your cholesterol levels are not too low. Levels &lt;150, have been known to increase the risk of suicide.</w:t>
      </w:r>
    </w:p>
    <w:p>
      <w:pPr>
        <w:pStyle w:val="Body"/>
        <w:tabs>
          <w:tab w:val="left" w:pos="720"/>
        </w:tabs>
        <w:spacing w:line="480" w:lineRule="auto"/>
        <w:ind w:left="480" w:hanging="60"/>
      </w:pPr>
      <w:r>
        <w:rPr>
          <w:rStyle w:val="Hyperlink.0"/>
          <w:rtl w:val="0"/>
          <w:lang w:val="de-DE"/>
        </w:rPr>
        <w:t>·</w:t>
      </w:r>
      <w:r>
        <w:rPr>
          <w:rStyle w:val="Hyperlink.0"/>
          <w:rtl w:val="0"/>
          <w:lang w:val="en-US"/>
        </w:rPr>
        <w:t>Magnesium: Threeonate and Glycinate: improve muscle tone, decrease inflammations, and lead to quicker recovery, of both soft tissue damage from injury, and workouts.</w:t>
      </w:r>
    </w:p>
    <w:p>
      <w:pPr>
        <w:pStyle w:val="Body"/>
        <w:tabs>
          <w:tab w:val="left" w:pos="720"/>
        </w:tabs>
        <w:spacing w:line="480" w:lineRule="auto"/>
        <w:ind w:left="480" w:hanging="60"/>
      </w:pPr>
      <w:r>
        <w:rPr>
          <w:rStyle w:val="Hyperlink.0"/>
          <w:rtl w:val="0"/>
          <w:lang w:val="de-DE"/>
        </w:rPr>
        <w:t>·</w:t>
      </w:r>
      <w:r>
        <w:rPr>
          <w:rStyle w:val="Hyperlink.0"/>
          <w:rtl w:val="0"/>
          <w:lang w:val="en-US"/>
        </w:rPr>
        <w:t>Zinc: is important cofactor in more than 200 biochemical processes in the body. zinc improves movement, and perceptual focus, often in the eyes, contributing to the ability to process sensory information.</w:t>
      </w:r>
      <w:r>
        <w:rPr>
          <w:rStyle w:val="Hyperlink.0"/>
          <w:rtl w:val="0"/>
        </w:rPr>
        <w:t xml:space="preserve">” </w:t>
      </w:r>
      <w:r>
        <w:rPr>
          <w:rStyle w:val="Hyperlink.0"/>
          <w:rtl w:val="0"/>
          <w:lang w:val="en-US"/>
        </w:rPr>
        <w:t>Zinc is a cofactor in the production of dopamine. Dopamine is an element that helps with focus, concentration, mood, stability, and impulse control. Zinc has been helpful in the treatment of ADHD as well as cases of depression, that are otherwise treatment resistant. According to several studies, the increase of dopamine, improves movement, activity, and awareness. One study showed that Zinc after a traumatic brain injury improved their symptoms of depression in rats. Cognitive improvements were also observed: The rats completed water mazes at greater speeds.</w:t>
      </w:r>
    </w:p>
    <w:p>
      <w:pPr>
        <w:pStyle w:val="Body"/>
        <w:tabs>
          <w:tab w:val="left" w:pos="720"/>
        </w:tabs>
        <w:spacing w:before="240" w:line="480" w:lineRule="auto"/>
        <w:ind w:left="720" w:firstLine="0"/>
      </w:pPr>
      <w:r>
        <w:rPr>
          <w:rStyle w:val="Hyperlink.0"/>
          <w:rtl w:val="0"/>
        </w:rPr>
        <w:t xml:space="preserve"> </w:t>
      </w:r>
    </w:p>
    <w:p>
      <w:pPr>
        <w:pStyle w:val="Body"/>
        <w:tabs>
          <w:tab w:val="left" w:pos="720"/>
        </w:tabs>
        <w:spacing w:before="240" w:after="240" w:line="480" w:lineRule="auto"/>
      </w:pPr>
      <w:r>
        <w:rPr>
          <w:rStyle w:val="Hyperlink.0"/>
          <w:rtl w:val="0"/>
          <w:lang w:val="en-US"/>
        </w:rPr>
        <w:t>Super Foods</w:t>
      </w:r>
    </w:p>
    <w:p>
      <w:pPr>
        <w:pStyle w:val="Body"/>
        <w:tabs>
          <w:tab w:val="left" w:pos="720"/>
        </w:tabs>
        <w:spacing w:after="240" w:line="480" w:lineRule="auto"/>
        <w:ind w:left="480" w:hanging="60"/>
      </w:pPr>
      <w:r>
        <w:rPr>
          <w:rStyle w:val="Hyperlink.0"/>
          <w:rtl w:val="0"/>
          <w:lang w:val="it-IT"/>
        </w:rPr>
        <w:t>1.Carotenoid</w:t>
      </w:r>
      <w:r>
        <w:rPr>
          <w:rStyle w:val="Hyperlink.0"/>
          <w:rtl w:val="1"/>
        </w:rPr>
        <w:t>’</w:t>
      </w:r>
      <w:r>
        <w:rPr>
          <w:rStyle w:val="Hyperlink.0"/>
          <w:rtl w:val="0"/>
        </w:rPr>
        <w:t>s</w:t>
      </w:r>
    </w:p>
    <w:p>
      <w:pPr>
        <w:pStyle w:val="Body"/>
        <w:tabs>
          <w:tab w:val="left" w:pos="720"/>
        </w:tabs>
        <w:spacing w:line="480" w:lineRule="auto"/>
        <w:ind w:left="480" w:hanging="60"/>
      </w:pPr>
      <w:r>
        <w:rPr>
          <w:rStyle w:val="Hyperlink.0"/>
          <w:rtl w:val="0"/>
        </w:rPr>
        <w:t>1.Resverotrol</w:t>
      </w:r>
    </w:p>
    <w:p>
      <w:pPr>
        <w:pStyle w:val="Body"/>
        <w:tabs>
          <w:tab w:val="left" w:pos="720"/>
        </w:tabs>
        <w:spacing w:line="480" w:lineRule="auto"/>
        <w:ind w:left="480" w:hanging="60"/>
      </w:pPr>
      <w:r>
        <w:rPr>
          <w:rStyle w:val="Hyperlink.0"/>
          <w:rtl w:val="0"/>
          <w:lang w:val="en-US"/>
        </w:rPr>
        <w:t>2.Olive Oil,</w:t>
      </w:r>
    </w:p>
    <w:p>
      <w:pPr>
        <w:pStyle w:val="Body"/>
        <w:tabs>
          <w:tab w:val="left" w:pos="720"/>
        </w:tabs>
        <w:spacing w:line="480" w:lineRule="auto"/>
        <w:ind w:left="480" w:hanging="60"/>
      </w:pPr>
      <w:r>
        <w:rPr>
          <w:rStyle w:val="Hyperlink.0"/>
          <w:rtl w:val="0"/>
          <w:lang w:val="es-ES_tradnl"/>
        </w:rPr>
        <w:t>3. Blueberries,</w:t>
      </w:r>
    </w:p>
    <w:p>
      <w:pPr>
        <w:pStyle w:val="Body"/>
        <w:tabs>
          <w:tab w:val="left" w:pos="720"/>
        </w:tabs>
        <w:spacing w:line="480" w:lineRule="auto"/>
        <w:ind w:left="480" w:hanging="60"/>
      </w:pPr>
      <w:r>
        <w:rPr>
          <w:rStyle w:val="Hyperlink.0"/>
          <w:rtl w:val="0"/>
          <w:lang w:val="pt-PT"/>
        </w:rPr>
        <w:t>4.Avocadoes,</w:t>
      </w:r>
    </w:p>
    <w:p>
      <w:pPr>
        <w:pStyle w:val="Body"/>
        <w:tabs>
          <w:tab w:val="left" w:pos="720"/>
        </w:tabs>
        <w:spacing w:line="480" w:lineRule="auto"/>
        <w:ind w:left="480" w:hanging="60"/>
      </w:pPr>
      <w:r>
        <w:rPr>
          <w:rStyle w:val="Hyperlink.0"/>
          <w:rtl w:val="0"/>
        </w:rPr>
        <w:t>5. Cacao,</w:t>
      </w:r>
    </w:p>
    <w:p>
      <w:pPr>
        <w:pStyle w:val="Body"/>
        <w:tabs>
          <w:tab w:val="left" w:pos="720"/>
        </w:tabs>
        <w:spacing w:line="480" w:lineRule="auto"/>
        <w:ind w:left="480" w:hanging="60"/>
      </w:pPr>
      <w:r>
        <w:rPr>
          <w:rStyle w:val="Hyperlink.0"/>
          <w:rtl w:val="0"/>
        </w:rPr>
        <w:t>6. Eggs</w:t>
      </w:r>
    </w:p>
    <w:p>
      <w:pPr>
        <w:pStyle w:val="Body"/>
        <w:tabs>
          <w:tab w:val="left" w:pos="720"/>
        </w:tabs>
        <w:spacing w:line="480" w:lineRule="auto"/>
        <w:ind w:left="480" w:hanging="60"/>
      </w:pPr>
      <w:r>
        <w:rPr>
          <w:rStyle w:val="Hyperlink.0"/>
          <w:rtl w:val="0"/>
          <w:lang w:val="de-DE"/>
        </w:rPr>
        <w:t>7. (Nuts)</w:t>
      </w:r>
    </w:p>
    <w:p>
      <w:pPr>
        <w:pStyle w:val="Body"/>
        <w:tabs>
          <w:tab w:val="left" w:pos="720"/>
        </w:tabs>
        <w:spacing w:line="480" w:lineRule="auto"/>
        <w:ind w:left="480" w:hanging="60"/>
      </w:pPr>
      <w:r>
        <w:rPr>
          <w:rStyle w:val="Hyperlink.0"/>
          <w:rtl w:val="0"/>
        </w:rPr>
        <w:t>8.(Coconut Oil): Coconut oil</w:t>
      </w:r>
      <w:r>
        <w:rPr>
          <w:rStyle w:val="Hyperlink.0"/>
          <w:rtl w:val="1"/>
        </w:rPr>
        <w:t>’</w:t>
      </w:r>
      <w:r>
        <w:rPr>
          <w:rStyle w:val="Hyperlink.0"/>
          <w:rtl w:val="0"/>
          <w:lang w:val="en-US"/>
        </w:rPr>
        <w:t>s is a great source of Medium Chain Fatty Acids. Medium Chain Fatty acid</w:t>
      </w:r>
      <w:r>
        <w:rPr>
          <w:rStyle w:val="Hyperlink.0"/>
          <w:rtl w:val="1"/>
        </w:rPr>
        <w:t>’</w:t>
      </w:r>
      <w:r>
        <w:rPr>
          <w:rStyle w:val="Hyperlink.0"/>
          <w:rtl w:val="0"/>
          <w:lang w:val="en-US"/>
        </w:rPr>
        <w:t>s bypass the lymphatic system, to enter liver directly. Coconut oil is a neuroprotectant-Maltolyl p-coumarate, has been reported to decrease cognitive deficits, reducing oxidative stress and decreasing inflammation.</w:t>
      </w:r>
    </w:p>
    <w:p>
      <w:pPr>
        <w:pStyle w:val="Body"/>
        <w:tabs>
          <w:tab w:val="left" w:pos="720"/>
        </w:tabs>
        <w:spacing w:line="480" w:lineRule="auto"/>
        <w:ind w:left="480" w:hanging="60"/>
      </w:pPr>
      <w:r>
        <w:rPr>
          <w:rStyle w:val="Hyperlink.0"/>
          <w:rtl w:val="0"/>
          <w:lang w:val="en-US"/>
        </w:rPr>
        <w:t>9.Broccoli (especially sprouts) contain sulforaphane, an antioxidant with powerful cancer fighting effects, it aids in production of Flutathione, and improves helps eliminate Benzene</w:t>
      </w:r>
      <w:r>
        <w:rPr>
          <w:rStyle w:val="Hyperlink.0"/>
          <w:rtl w:val="1"/>
        </w:rPr>
        <w:t>’</w:t>
      </w:r>
      <w:r>
        <w:rPr>
          <w:rStyle w:val="Hyperlink.0"/>
          <w:rtl w:val="0"/>
          <w:lang w:val="en-US"/>
        </w:rPr>
        <w:t>s, or air pollutants, which contribute to lung cancer.</w:t>
      </w:r>
    </w:p>
    <w:p>
      <w:pPr>
        <w:pStyle w:val="Body"/>
        <w:tabs>
          <w:tab w:val="left" w:pos="720"/>
        </w:tabs>
        <w:spacing w:line="480" w:lineRule="auto"/>
        <w:ind w:left="640" w:firstLine="100"/>
        <w:rPr>
          <w:rStyle w:val="Hyperlink.7"/>
        </w:rPr>
      </w:pPr>
      <w:r>
        <w:rPr>
          <w:rStyle w:val="Hyperlink.0"/>
          <w:rtl w:val="0"/>
          <w:lang w:val="de-DE"/>
        </w:rPr>
        <w:t>·</w:t>
      </w:r>
      <w:r>
        <w:rPr>
          <w:rStyle w:val="Hyperlink.7"/>
        </w:rPr>
        <w:fldChar w:fldCharType="begin" w:fldLock="0"/>
      </w:r>
      <w:r>
        <w:rPr>
          <w:rStyle w:val="Hyperlink.7"/>
        </w:rPr>
        <w:instrText xml:space="preserve"> HYPERLINK "https://pubmed.ncbi.nlm.nih.gov/33007928/"</w:instrText>
      </w:r>
      <w:r>
        <w:rPr>
          <w:rStyle w:val="Hyperlink.7"/>
        </w:rPr>
        <w:fldChar w:fldCharType="separate" w:fldLock="0"/>
      </w:r>
      <w:r>
        <w:rPr>
          <w:rStyle w:val="Hyperlink.7"/>
          <w:rtl w:val="0"/>
          <w:lang w:val="en-US"/>
        </w:rPr>
        <w:t>Supplementing Glycine and N-acetylcysteine (GlyNAC) in Aging HIV Patients Improves Oxidative Stress, Mitochondrial Dysfunction, Inflammation, Endothelial Dysfunction, Insulin Resistance, Genotoxicity, Strength, and Cognition: Results of an Open-Label Clinical Trial.</w:t>
      </w:r>
      <w:r>
        <w:rPr/>
        <w:fldChar w:fldCharType="end" w:fldLock="0"/>
      </w:r>
    </w:p>
    <w:p>
      <w:pPr>
        <w:pStyle w:val="Body"/>
        <w:tabs>
          <w:tab w:val="left" w:pos="720"/>
        </w:tabs>
        <w:spacing w:line="480" w:lineRule="auto"/>
        <w:ind w:left="640" w:firstLine="100"/>
      </w:pPr>
      <w:r>
        <w:rPr>
          <w:rStyle w:val="Hyperlink.0"/>
          <w:rtl w:val="0"/>
          <w:lang w:val="de-DE"/>
        </w:rPr>
        <w:t>·</w:t>
      </w:r>
      <w:r>
        <w:rPr>
          <w:rStyle w:val="Hyperlink.0"/>
          <w:rtl w:val="0"/>
          <w:lang w:val="it-IT"/>
        </w:rPr>
        <w:t>Kumar P, Liu C, Suliburk JW, Minard CG, Muthupillai R, Chacko S, Hsu JW, Jahoor F, Sekhar RV.Biomedicines. 2020 Sep 30;8(10):390. doi: 10.3390/biomedicines8100390.PMID: 33007928 Free PMC article.</w:t>
      </w:r>
    </w:p>
    <w:p>
      <w:pPr>
        <w:pStyle w:val="Body"/>
        <w:tabs>
          <w:tab w:val="left" w:pos="720"/>
        </w:tabs>
        <w:spacing w:line="480" w:lineRule="auto"/>
        <w:ind w:left="640" w:firstLine="100"/>
        <w:rPr>
          <w:rStyle w:val="Hyperlink.7"/>
        </w:rPr>
      </w:pPr>
      <w:r>
        <w:rPr>
          <w:rStyle w:val="Hyperlink.0"/>
          <w:rtl w:val="0"/>
          <w:lang w:val="de-DE"/>
        </w:rPr>
        <w:t>·</w:t>
      </w:r>
      <w:r>
        <w:rPr>
          <w:rStyle w:val="Hyperlink.7"/>
        </w:rPr>
        <w:fldChar w:fldCharType="begin" w:fldLock="0"/>
      </w:r>
      <w:r>
        <w:rPr>
          <w:rStyle w:val="Hyperlink.7"/>
        </w:rPr>
        <w:instrText xml:space="preserve"> HYPERLINK "https://pubmed.ncbi.nlm.nih.gov/24081740/"</w:instrText>
      </w:r>
      <w:r>
        <w:rPr>
          <w:rStyle w:val="Hyperlink.7"/>
        </w:rPr>
        <w:fldChar w:fldCharType="separate" w:fldLock="0"/>
      </w:r>
      <w:r>
        <w:rPr>
          <w:rStyle w:val="Hyperlink.7"/>
          <w:rtl w:val="0"/>
          <w:lang w:val="en-US"/>
        </w:rPr>
        <w:t>Effect of increasing glutathione with cysteine and glycine supplementation on mitochondrial fuel oxidation, insulin sensitivity, and body composition in older HIV-infected patients.</w:t>
      </w:r>
      <w:r>
        <w:rPr/>
        <w:fldChar w:fldCharType="end" w:fldLock="0"/>
      </w:r>
    </w:p>
    <w:p>
      <w:pPr>
        <w:pStyle w:val="Body"/>
        <w:tabs>
          <w:tab w:val="left" w:pos="720"/>
        </w:tabs>
        <w:spacing w:line="480" w:lineRule="auto"/>
        <w:ind w:left="640" w:firstLine="100"/>
      </w:pPr>
      <w:r>
        <w:rPr>
          <w:rStyle w:val="Hyperlink.0"/>
          <w:rtl w:val="0"/>
          <w:lang w:val="de-DE"/>
        </w:rPr>
        <w:t>·</w:t>
      </w:r>
      <w:r>
        <w:rPr>
          <w:rStyle w:val="Hyperlink.0"/>
          <w:rtl w:val="0"/>
          <w:lang w:val="en-US"/>
        </w:rPr>
        <w:t>Nguyen D, Hsu JW, Jahoor F, Sekhar RV.J Clin Endocrinol Metab. 2014 Jan;99(1):169-77. doi: 10.1210/jc.2013-2376. Epub 2013 Dec 20.PMID: 24081740 Free PMC article. Clinical Trial.</w:t>
      </w:r>
    </w:p>
    <w:p>
      <w:pPr>
        <w:pStyle w:val="Body"/>
        <w:tabs>
          <w:tab w:val="left" w:pos="720"/>
        </w:tabs>
        <w:spacing w:line="480" w:lineRule="auto"/>
        <w:ind w:left="640" w:firstLine="100"/>
        <w:rPr>
          <w:rStyle w:val="Hyperlink.7"/>
        </w:rPr>
      </w:pPr>
      <w:r>
        <w:rPr>
          <w:rStyle w:val="Hyperlink.0"/>
          <w:rtl w:val="0"/>
          <w:lang w:val="de-DE"/>
        </w:rPr>
        <w:t>·</w:t>
      </w:r>
      <w:r>
        <w:rPr>
          <w:rStyle w:val="Hyperlink.7"/>
        </w:rPr>
        <w:fldChar w:fldCharType="begin" w:fldLock="0"/>
      </w:r>
      <w:r>
        <w:rPr>
          <w:rStyle w:val="Hyperlink.7"/>
        </w:rPr>
        <w:instrText xml:space="preserve"> HYPERLINK "https://pubmed.ncbi.nlm.nih.gov/23534396/"</w:instrText>
      </w:r>
      <w:r>
        <w:rPr>
          <w:rStyle w:val="Hyperlink.7"/>
        </w:rPr>
        <w:fldChar w:fldCharType="separate" w:fldLock="0"/>
      </w:r>
      <w:r>
        <w:rPr>
          <w:rStyle w:val="Hyperlink.7"/>
          <w:rtl w:val="0"/>
          <w:lang w:val="en-US"/>
        </w:rPr>
        <w:t>Impaired mitochondrial fatty acid oxidation and insulin resistance in aging: novel protective role of glutathione.</w:t>
      </w:r>
      <w:r>
        <w:rPr/>
        <w:fldChar w:fldCharType="end" w:fldLock="0"/>
      </w:r>
    </w:p>
    <w:p>
      <w:pPr>
        <w:pStyle w:val="Body"/>
        <w:tabs>
          <w:tab w:val="left" w:pos="720"/>
        </w:tabs>
        <w:spacing w:line="480" w:lineRule="auto"/>
        <w:ind w:left="640" w:firstLine="100"/>
      </w:pPr>
      <w:r>
        <w:rPr>
          <w:rStyle w:val="Hyperlink.0"/>
          <w:rtl w:val="0"/>
          <w:lang w:val="de-DE"/>
        </w:rPr>
        <w:t>·</w:t>
      </w:r>
      <w:r>
        <w:rPr>
          <w:rStyle w:val="Hyperlink.0"/>
          <w:rtl w:val="0"/>
        </w:rPr>
        <w:t>Nguyen D, Samson SL, Reddy VT, Gonzalez EV, Sekhar RV.Aging Cell. 2013 Jun;12(3):415-25. doi: 10.1111/acel.12073. Epub 2013 Apr 19.PMID: 23534396</w:t>
      </w:r>
    </w:p>
    <w:p>
      <w:pPr>
        <w:pStyle w:val="Body"/>
        <w:tabs>
          <w:tab w:val="left" w:pos="720"/>
        </w:tabs>
        <w:spacing w:line="480" w:lineRule="auto"/>
        <w:ind w:left="640" w:firstLine="100"/>
      </w:pPr>
      <w:r>
        <w:rPr>
          <w:rStyle w:val="Hyperlink.0"/>
          <w:rtl w:val="0"/>
          <w:lang w:val="de-DE"/>
        </w:rPr>
        <w:t>·</w:t>
      </w:r>
      <w:r>
        <w:rPr>
          <w:rStyle w:val="Hyperlink.0"/>
        </w:rPr>
        <w:fldChar w:fldCharType="begin" w:fldLock="0"/>
      </w:r>
      <w:r>
        <w:rPr>
          <w:rStyle w:val="Hyperlink.0"/>
        </w:rPr>
        <w:instrText xml:space="preserve"> HYPERLINK "https://pubmed.ncbi.nlm.nih.gov/29847303/"</w:instrText>
      </w:r>
      <w:r>
        <w:rPr>
          <w:rStyle w:val="Hyperlink.0"/>
        </w:rPr>
        <w:fldChar w:fldCharType="separate" w:fldLock="0"/>
      </w:r>
      <w:r>
        <w:rPr>
          <w:rStyle w:val="Hyperlink.0"/>
          <w:rtl w:val="0"/>
          <w:lang w:val="en-US"/>
        </w:rPr>
        <w:t xml:space="preserve">Improvement of cognitive function in schizophrenia with </w:t>
      </w:r>
      <w:r>
        <w:rPr/>
        <w:fldChar w:fldCharType="end" w:fldLock="0"/>
      </w:r>
      <w:r>
        <w:rPr>
          <w:rStyle w:val="Hyperlink.2"/>
        </w:rPr>
        <w:fldChar w:fldCharType="begin" w:fldLock="0"/>
      </w:r>
      <w:r>
        <w:rPr>
          <w:rStyle w:val="Hyperlink.2"/>
        </w:rPr>
        <w:instrText xml:space="preserve"> HYPERLINK "https://pubmed.ncbi.nlm.nih.gov/29847303/"</w:instrText>
      </w:r>
      <w:r>
        <w:rPr>
          <w:rStyle w:val="Hyperlink.2"/>
        </w:rPr>
        <w:fldChar w:fldCharType="separate" w:fldLock="0"/>
      </w:r>
      <w:r>
        <w:rPr>
          <w:rStyle w:val="Hyperlink.2"/>
          <w:rtl w:val="0"/>
        </w:rPr>
        <w:t>N</w:t>
      </w:r>
      <w:r>
        <w:rPr/>
        <w:fldChar w:fldCharType="end" w:fldLock="0"/>
      </w:r>
      <w:r>
        <w:rPr>
          <w:rStyle w:val="Hyperlink.0"/>
        </w:rPr>
        <w:fldChar w:fldCharType="begin" w:fldLock="0"/>
      </w:r>
      <w:r>
        <w:rPr>
          <w:rStyle w:val="Hyperlink.0"/>
        </w:rPr>
        <w:instrText xml:space="preserve"> HYPERLINK "https://pubmed.ncbi.nlm.nih.gov/29847303/"</w:instrText>
      </w:r>
      <w:r>
        <w:rPr>
          <w:rStyle w:val="Hyperlink.0"/>
        </w:rPr>
        <w:fldChar w:fldCharType="separate" w:fldLock="0"/>
      </w:r>
      <w:r>
        <w:rPr>
          <w:rStyle w:val="Hyperlink.0"/>
          <w:rtl w:val="0"/>
          <w:lang w:val="en-US"/>
        </w:rPr>
        <w:t>-acetylcysteine: A theoretical review.</w:t>
      </w:r>
      <w:r>
        <w:rPr/>
        <w:fldChar w:fldCharType="end" w:fldLock="0"/>
      </w:r>
    </w:p>
    <w:p>
      <w:pPr>
        <w:pStyle w:val="Body"/>
        <w:tabs>
          <w:tab w:val="left" w:pos="720"/>
        </w:tabs>
        <w:spacing w:line="480" w:lineRule="auto"/>
        <w:ind w:left="640" w:firstLine="100"/>
      </w:pPr>
      <w:r>
        <w:rPr>
          <w:rStyle w:val="Hyperlink.0"/>
          <w:rtl w:val="0"/>
          <w:lang w:val="de-DE"/>
        </w:rPr>
        <w:t>·</w:t>
      </w:r>
      <w:r>
        <w:rPr>
          <w:rStyle w:val="Hyperlink.0"/>
          <w:rtl w:val="0"/>
          <w:lang w:val="en-US"/>
        </w:rPr>
        <w:t>Yolland COB, Phillipou A, Castle DJ, Neill E, Hughes ME, Galletly C, Smith ZM, Francis PS, Dean OM, Sarris J, Siskind D, Harris AWF, Rossell SL.Nutr Neurosci. 2020 Feb;23(2):139-148. doi: 10.1080/1028415X.2018.1478766. Epub 2018 May 30.PMID: 29847303 Review.</w:t>
      </w:r>
    </w:p>
    <w:p>
      <w:pPr>
        <w:pStyle w:val="Body"/>
        <w:tabs>
          <w:tab w:val="left" w:pos="720"/>
        </w:tabs>
        <w:spacing w:line="480" w:lineRule="auto"/>
      </w:pPr>
      <w:r>
        <w:rPr>
          <w:rStyle w:val="Hyperlink.0"/>
          <w:rtl w:val="0"/>
          <w:lang w:val="en-US"/>
        </w:rPr>
        <w:t xml:space="preserve">  </w:t>
        <w:tab/>
        <w:t xml:space="preserve"> Abnormal stress, lack of love, exposure to toxic metals, and viruses, infection, and a sedentary lifestyle, may impact gene expression to be expressed. Much of our genetics are controlled by what we take into our body and the care to which we give its development.</w:t>
      </w:r>
      <w:r>
        <w:rPr>
          <w:rStyle w:val="Hyperlink.4"/>
        </w:rPr>
        <w:fldChar w:fldCharType="begin" w:fldLock="0"/>
      </w:r>
      <w:r>
        <w:rPr>
          <w:rStyle w:val="Hyperlink.4"/>
        </w:rPr>
        <w:instrText xml:space="preserve"> HYPERLINK "https://d.docs.live.net/4c17cd690adfc6ec/Documents/A%2520Turning%2520Pointe%25209.28.docx%23_msocom_21"</w:instrText>
      </w:r>
      <w:r>
        <w:rPr>
          <w:rStyle w:val="Hyperlink.4"/>
        </w:rPr>
        <w:fldChar w:fldCharType="separate" w:fldLock="0"/>
      </w:r>
      <w:r>
        <w:rPr>
          <w:rStyle w:val="Hyperlink.4"/>
          <w:rtl w:val="0"/>
          <w:lang w:val="en-US"/>
        </w:rPr>
        <w:t>[BD21]</w:t>
      </w:r>
      <w:r>
        <w:rPr/>
        <w:fldChar w:fldCharType="end" w:fldLock="0"/>
      </w:r>
      <w:r>
        <w:rPr>
          <w:rStyle w:val="Hyperlink.0"/>
          <w:rtl w:val="0"/>
        </w:rPr>
        <w:t xml:space="preserve"> </w:t>
      </w:r>
    </w:p>
    <w:p>
      <w:pPr>
        <w:pStyle w:val="Body"/>
        <w:tabs>
          <w:tab w:val="left" w:pos="720"/>
        </w:tabs>
        <w:spacing w:before="240" w:after="240" w:line="480" w:lineRule="auto"/>
      </w:pPr>
      <w:r>
        <w:rPr>
          <w:rStyle w:val="Hyperlink.0"/>
          <w:rtl w:val="0"/>
        </w:rPr>
        <w:t xml:space="preserve"> </w:t>
      </w:r>
    </w:p>
    <w:p>
      <w:pPr>
        <w:pStyle w:val="Body"/>
        <w:tabs>
          <w:tab w:val="left" w:pos="720"/>
        </w:tabs>
        <w:spacing w:after="240" w:line="256" w:lineRule="auto"/>
      </w:pPr>
    </w:p>
    <w:p>
      <w:pPr>
        <w:pStyle w:val="Body"/>
        <w:tabs>
          <w:tab w:val="left" w:pos="720"/>
        </w:tabs>
        <w:spacing w:before="240" w:after="160" w:line="256" w:lineRule="auto"/>
      </w:pPr>
      <w:r>
        <w:rPr>
          <w:rStyle w:val="Hyperlink.0"/>
          <w:rtl w:val="0"/>
        </w:rPr>
        <w:t xml:space="preserve"> </w:t>
      </w:r>
    </w:p>
    <w:p>
      <w:pPr>
        <w:pStyle w:val="Body"/>
        <w:tabs>
          <w:tab w:val="left" w:pos="720"/>
        </w:tabs>
        <w:spacing w:before="240" w:after="240" w:line="480" w:lineRule="auto"/>
      </w:pPr>
      <w:r>
        <w:rPr>
          <w:rStyle w:val="Hyperlink.0"/>
          <w:rtl w:val="0"/>
        </w:rPr>
        <w:t xml:space="preserve"> </w:t>
      </w:r>
    </w:p>
    <w:p>
      <w:pPr>
        <w:pStyle w:val="Body"/>
        <w:tabs>
          <w:tab w:val="left" w:pos="720"/>
        </w:tabs>
        <w:spacing w:before="240" w:after="240" w:line="480" w:lineRule="auto"/>
      </w:pPr>
      <w:r>
        <w:rPr>
          <w:rStyle w:val="Hyperlink.0"/>
          <w:rtl w:val="0"/>
        </w:rPr>
        <w:t xml:space="preserve"> </w:t>
      </w:r>
    </w:p>
    <w:p>
      <w:pPr>
        <w:pStyle w:val="Body"/>
        <w:tabs>
          <w:tab w:val="left" w:pos="720"/>
        </w:tabs>
        <w:spacing w:before="240" w:after="240" w:line="480" w:lineRule="auto"/>
      </w:pPr>
      <w:r>
        <w:rPr>
          <w:rStyle w:val="Hyperlink.0"/>
          <w:rtl w:val="0"/>
        </w:rPr>
        <w:t xml:space="preserve"> </w:t>
      </w:r>
    </w:p>
    <w:p>
      <w:pPr>
        <w:pStyle w:val="Body"/>
        <w:tabs>
          <w:tab w:val="left" w:pos="720"/>
        </w:tabs>
        <w:spacing w:before="240" w:after="240" w:line="480" w:lineRule="auto"/>
      </w:pPr>
      <w:r>
        <w:rPr>
          <w:rStyle w:val="Hyperlink.0"/>
          <w:rtl w:val="0"/>
        </w:rPr>
        <w:t xml:space="preserve"> </w:t>
      </w:r>
    </w:p>
    <w:p>
      <w:pPr>
        <w:pStyle w:val="Body"/>
        <w:tabs>
          <w:tab w:val="left" w:pos="720"/>
        </w:tabs>
        <w:spacing w:before="240" w:after="240" w:line="480" w:lineRule="auto"/>
      </w:pPr>
      <w:r>
        <w:rPr>
          <w:rStyle w:val="Hyperlink.0"/>
          <w:rtl w:val="0"/>
        </w:rPr>
        <w:t xml:space="preserve"> </w:t>
      </w:r>
    </w:p>
    <w:p>
      <w:pPr>
        <w:pStyle w:val="Body"/>
        <w:tabs>
          <w:tab w:val="left" w:pos="720"/>
        </w:tabs>
        <w:spacing w:before="240" w:after="240" w:line="480" w:lineRule="auto"/>
      </w:pPr>
      <w:r>
        <w:rPr>
          <w:rStyle w:val="Hyperlink.0"/>
          <w:rtl w:val="0"/>
        </w:rPr>
        <w:t xml:space="preserve"> </w:t>
      </w:r>
    </w:p>
    <w:p>
      <w:pPr>
        <w:pStyle w:val="Body"/>
        <w:tabs>
          <w:tab w:val="left" w:pos="720"/>
        </w:tabs>
        <w:spacing w:before="240" w:after="240" w:line="480" w:lineRule="auto"/>
      </w:pPr>
      <w:r>
        <w:rPr>
          <w:rStyle w:val="Hyperlink.0"/>
          <w:rtl w:val="0"/>
        </w:rPr>
        <w:t xml:space="preserve"> </w:t>
      </w:r>
    </w:p>
    <w:p>
      <w:pPr>
        <w:pStyle w:val="Body"/>
        <w:tabs>
          <w:tab w:val="left" w:pos="720"/>
        </w:tabs>
        <w:spacing w:before="240" w:after="240" w:line="480" w:lineRule="auto"/>
      </w:pPr>
      <w:r>
        <w:rPr>
          <w:rStyle w:val="Hyperlink.0"/>
          <w:rtl w:val="0"/>
        </w:rPr>
        <w:t xml:space="preserve"> </w:t>
      </w:r>
    </w:p>
    <w:p>
      <w:pPr>
        <w:pStyle w:val="Body"/>
        <w:tabs>
          <w:tab w:val="left" w:pos="720"/>
        </w:tabs>
        <w:spacing w:before="240" w:after="240" w:line="480" w:lineRule="auto"/>
      </w:pPr>
      <w:r>
        <w:rPr>
          <w:rStyle w:val="Hyperlink.0"/>
          <w:rtl w:val="0"/>
        </w:rPr>
        <w:t xml:space="preserve"> </w:t>
      </w:r>
    </w:p>
    <w:p>
      <w:pPr>
        <w:pStyle w:val="Body"/>
        <w:tabs>
          <w:tab w:val="left" w:pos="720"/>
        </w:tabs>
        <w:spacing w:line="480" w:lineRule="auto"/>
      </w:pPr>
      <w:r>
        <w:rPr>
          <w:rStyle w:val="Hyperlink.0"/>
          <w:rtl w:val="0"/>
        </w:rPr>
        <w:t xml:space="preserve"> </w:t>
      </w:r>
    </w:p>
    <w:p>
      <w:pPr>
        <w:pStyle w:val="Body"/>
        <w:tabs>
          <w:tab w:val="left" w:pos="720"/>
        </w:tabs>
        <w:spacing w:line="480" w:lineRule="auto"/>
      </w:pPr>
      <w:r>
        <w:rPr>
          <w:rStyle w:val="Hyperlink.0"/>
          <w:rtl w:val="0"/>
        </w:rPr>
        <w:t xml:space="preserve"> </w:t>
      </w:r>
    </w:p>
    <w:p>
      <w:pPr>
        <w:pStyle w:val="Body"/>
        <w:tabs>
          <w:tab w:val="left" w:pos="720"/>
        </w:tabs>
        <w:spacing w:line="480" w:lineRule="auto"/>
      </w:pPr>
      <w:r>
        <w:rPr>
          <w:rStyle w:val="Hyperlink.0"/>
          <w:rtl w:val="0"/>
        </w:rPr>
        <w:t xml:space="preserve"> </w:t>
      </w:r>
    </w:p>
    <w:p>
      <w:pPr>
        <w:pStyle w:val="Body"/>
        <w:tabs>
          <w:tab w:val="left" w:pos="720"/>
        </w:tabs>
        <w:spacing w:before="240" w:after="240" w:line="480" w:lineRule="auto"/>
      </w:pPr>
      <w:r>
        <w:rPr>
          <w:rStyle w:val="Hyperlink.0"/>
          <w:rtl w:val="0"/>
        </w:rPr>
        <w:t xml:space="preserve"> </w:t>
      </w:r>
    </w:p>
    <w:p>
      <w:pPr>
        <w:pStyle w:val="Body"/>
        <w:tabs>
          <w:tab w:val="left" w:pos="720"/>
        </w:tabs>
        <w:spacing w:before="240" w:after="240" w:line="480" w:lineRule="auto"/>
      </w:pPr>
      <w:r>
        <w:rPr>
          <w:rStyle w:val="Hyperlink.0"/>
          <w:rtl w:val="0"/>
        </w:rPr>
        <w:t xml:space="preserve"> </w:t>
      </w:r>
    </w:p>
    <w:p>
      <w:pPr>
        <w:pStyle w:val="Body"/>
        <w:tabs>
          <w:tab w:val="left" w:pos="720"/>
        </w:tabs>
        <w:spacing w:after="240" w:line="256" w:lineRule="auto"/>
      </w:pPr>
    </w:p>
    <w:p>
      <w:pPr>
        <w:pStyle w:val="Body"/>
        <w:tabs>
          <w:tab w:val="left" w:pos="720"/>
        </w:tabs>
        <w:spacing w:before="240" w:after="160" w:line="256" w:lineRule="auto"/>
      </w:pPr>
      <w:r>
        <w:rPr>
          <w:rStyle w:val="Hyperlink.0"/>
          <w:rtl w:val="0"/>
        </w:rPr>
        <w:t xml:space="preserve"> </w:t>
      </w:r>
    </w:p>
    <w:p>
      <w:pPr>
        <w:pStyle w:val="Body"/>
        <w:tabs>
          <w:tab w:val="left" w:pos="720"/>
        </w:tabs>
        <w:spacing w:after="240" w:line="480" w:lineRule="auto"/>
      </w:pPr>
      <w:r>
        <w:rPr>
          <w:rStyle w:val="Hyperlink.0"/>
          <w:rtl w:val="0"/>
        </w:rPr>
        <w:t xml:space="preserve"> </w:t>
      </w:r>
    </w:p>
    <w:p>
      <w:pPr>
        <w:pStyle w:val="Body"/>
        <w:tabs>
          <w:tab w:val="left" w:pos="720"/>
        </w:tabs>
        <w:spacing w:line="480" w:lineRule="auto"/>
      </w:pPr>
      <w:r>
        <w:rPr>
          <w:rStyle w:val="Hyperlink.0"/>
          <w:rtl w:val="0"/>
        </w:rPr>
        <w:t xml:space="preserve"> </w:t>
      </w:r>
    </w:p>
    <w:p>
      <w:pPr>
        <w:pStyle w:val="Body"/>
        <w:tabs>
          <w:tab w:val="left" w:pos="720"/>
        </w:tabs>
        <w:spacing w:line="480" w:lineRule="auto"/>
      </w:pPr>
      <w:r>
        <w:rPr>
          <w:rStyle w:val="Hyperlink.0"/>
          <w:rtl w:val="0"/>
        </w:rPr>
        <w:t xml:space="preserve"> </w:t>
      </w:r>
    </w:p>
    <w:p>
      <w:pPr>
        <w:pStyle w:val="Body"/>
        <w:tabs>
          <w:tab w:val="left" w:pos="720"/>
        </w:tabs>
        <w:spacing w:line="480" w:lineRule="auto"/>
      </w:pPr>
      <w:r>
        <w:rPr>
          <w:rStyle w:val="Hyperlink.0"/>
          <w:rtl w:val="0"/>
        </w:rPr>
        <w:t xml:space="preserve"> </w:t>
      </w:r>
    </w:p>
    <w:p>
      <w:pPr>
        <w:pStyle w:val="Body"/>
        <w:tabs>
          <w:tab w:val="left" w:pos="720"/>
        </w:tabs>
        <w:spacing w:line="480" w:lineRule="auto"/>
      </w:pPr>
      <w:r>
        <w:rPr>
          <w:rStyle w:val="Hyperlink.0"/>
          <w:rtl w:val="0"/>
        </w:rPr>
        <w:t xml:space="preserve"> </w:t>
      </w:r>
    </w:p>
    <w:p>
      <w:pPr>
        <w:pStyle w:val="Body"/>
        <w:tabs>
          <w:tab w:val="left" w:pos="720"/>
        </w:tabs>
        <w:spacing w:line="480" w:lineRule="auto"/>
      </w:pPr>
      <w:r>
        <w:rPr>
          <w:rStyle w:val="Hyperlink.0"/>
          <w:rtl w:val="0"/>
        </w:rPr>
        <w:t xml:space="preserve"> </w:t>
      </w:r>
    </w:p>
    <w:p>
      <w:pPr>
        <w:pStyle w:val="Body"/>
        <w:tabs>
          <w:tab w:val="left" w:pos="720"/>
        </w:tabs>
        <w:spacing w:line="480" w:lineRule="auto"/>
      </w:pPr>
      <w:r>
        <w:rPr>
          <w:rStyle w:val="Hyperlink.0"/>
          <w:rtl w:val="0"/>
        </w:rPr>
        <w:t xml:space="preserve"> </w:t>
      </w:r>
    </w:p>
    <w:p>
      <w:pPr>
        <w:pStyle w:val="Body"/>
        <w:tabs>
          <w:tab w:val="left" w:pos="720"/>
        </w:tabs>
        <w:spacing w:line="480" w:lineRule="auto"/>
      </w:pPr>
      <w:r>
        <w:rPr>
          <w:rStyle w:val="Hyperlink.0"/>
          <w:rtl w:val="0"/>
        </w:rPr>
        <w:t xml:space="preserve"> </w:t>
      </w:r>
    </w:p>
    <w:p>
      <w:pPr>
        <w:pStyle w:val="Body"/>
        <w:tabs>
          <w:tab w:val="left" w:pos="720"/>
        </w:tabs>
        <w:spacing w:line="480" w:lineRule="auto"/>
      </w:pPr>
      <w:r>
        <w:rPr>
          <w:rStyle w:val="Hyperlink.0"/>
          <w:rtl w:val="0"/>
        </w:rPr>
        <w:t xml:space="preserve"> </w:t>
      </w:r>
    </w:p>
    <w:p>
      <w:pPr>
        <w:pStyle w:val="Body"/>
        <w:tabs>
          <w:tab w:val="left" w:pos="720"/>
        </w:tabs>
        <w:spacing w:line="480" w:lineRule="auto"/>
      </w:pPr>
      <w:r>
        <w:rPr>
          <w:rStyle w:val="Hyperlink.0"/>
          <w:rtl w:val="0"/>
        </w:rPr>
        <w:t xml:space="preserve"> </w:t>
      </w:r>
      <w:r>
        <w:br w:type="textWrapping"/>
      </w:r>
      <w:commentRangeStart w:id="45"/>
    </w:p>
    <w:p>
      <w:pPr>
        <w:pStyle w:val="Body"/>
        <w:tabs>
          <w:tab w:val="left" w:pos="720"/>
        </w:tabs>
        <w:spacing w:before="240" w:after="240" w:line="480" w:lineRule="auto"/>
        <w:jc w:val="center"/>
      </w:pPr>
      <w:r>
        <w:rPr>
          <w:rStyle w:val="Hyperlink.0"/>
          <w:rtl w:val="0"/>
          <w:lang w:val="en-US"/>
        </w:rPr>
        <w:t>Part Six: The Challenge</w:t>
      </w:r>
      <w:commentRangeEnd w:id="45"/>
      <w:r>
        <w:commentReference w:id="45"/>
      </w:r>
    </w:p>
    <w:p>
      <w:pPr>
        <w:pStyle w:val="Body"/>
        <w:tabs>
          <w:tab w:val="left" w:pos="720"/>
        </w:tabs>
        <w:spacing w:after="240" w:line="256" w:lineRule="auto"/>
      </w:pPr>
    </w:p>
    <w:p>
      <w:pPr>
        <w:pStyle w:val="Body"/>
        <w:tabs>
          <w:tab w:val="left" w:pos="720"/>
        </w:tabs>
        <w:spacing w:before="240" w:after="160" w:line="256" w:lineRule="auto"/>
      </w:pPr>
      <w:r>
        <w:rPr>
          <w:rStyle w:val="Hyperlink.0"/>
          <w:rtl w:val="0"/>
        </w:rPr>
        <w:t xml:space="preserve"> </w:t>
      </w:r>
    </w:p>
    <w:p>
      <w:pPr>
        <w:pStyle w:val="Body"/>
        <w:tabs>
          <w:tab w:val="left" w:pos="720"/>
        </w:tabs>
        <w:spacing w:before="240" w:after="240" w:line="480" w:lineRule="auto"/>
      </w:pPr>
      <w:r>
        <w:rPr>
          <w:rStyle w:val="Hyperlink.0"/>
          <w:rtl w:val="0"/>
          <w:lang w:val="nl-NL"/>
        </w:rPr>
        <w:t>Chapter</w:t>
      </w:r>
    </w:p>
    <w:p>
      <w:pPr>
        <w:pStyle w:val="Body"/>
        <w:tabs>
          <w:tab w:val="left" w:pos="720"/>
        </w:tabs>
        <w:spacing w:before="240" w:after="240" w:line="480" w:lineRule="auto"/>
      </w:pPr>
      <w:r>
        <w:rPr>
          <w:rStyle w:val="Hyperlink.0"/>
          <w:rtl w:val="0"/>
          <w:lang w:val="en-US"/>
        </w:rPr>
        <w:t>The Challenge</w:t>
      </w:r>
    </w:p>
    <w:p>
      <w:pPr>
        <w:pStyle w:val="Body"/>
        <w:tabs>
          <w:tab w:val="left" w:pos="720"/>
        </w:tabs>
        <w:spacing w:after="240" w:line="480" w:lineRule="auto"/>
      </w:pPr>
      <w:r>
        <w:rPr>
          <w:rStyle w:val="Hyperlink.0"/>
          <w:rtl w:val="0"/>
          <w:lang w:val="en-US"/>
        </w:rPr>
        <w:t xml:space="preserve">  </w:t>
        <w:tab/>
        <w:t>People with a challenge-response to stress have a "Bring it on!" mentality. They change their internal environment not to have a threat stress response, but the challenge-response increases your mind's ability, helping you doing better. The challenge-response prepares your mind and body to perform at its best and win. The threat response shuts your mind down and prepares you to flee</w:t>
      </w:r>
      <w:r>
        <w:rPr>
          <w:rStyle w:val="Hyperlink.0"/>
          <w:rtl w:val="0"/>
          <w:lang w:val="en-US"/>
        </w:rPr>
        <w:t>—</w:t>
      </w:r>
      <w:r>
        <w:rPr>
          <w:rStyle w:val="Hyperlink.0"/>
          <w:rtl w:val="0"/>
          <w:lang w:val="en-US"/>
        </w:rPr>
        <w:t>the opposite of the training you need.</w:t>
      </w:r>
    </w:p>
    <w:p>
      <w:pPr>
        <w:pStyle w:val="Body"/>
        <w:tabs>
          <w:tab w:val="left" w:pos="720"/>
        </w:tabs>
        <w:spacing w:line="480" w:lineRule="auto"/>
      </w:pPr>
      <w:r>
        <w:rPr>
          <w:rStyle w:val="Hyperlink.0"/>
          <w:rtl w:val="0"/>
          <w:lang w:val="en-US"/>
        </w:rPr>
        <w:t xml:space="preserve">  </w:t>
        <w:tab/>
        <w:t>So, you must face the environment with a challenge-response to stress and prepare through deliberate practice to succeed. Unfortunately, some of us have been wired to be more stress reactive. But the message is one of hope. Those who have viewed their stressors as more of a challenge win more often. It is not that they have less stress or that their stress is trivialized; they choose to look at the stress as a challenge, and the body responds by bolstering their effort and improves. While those who let themselves become engulfed in the worry about the task shut down, fail, never to improve, or meet the challenge.</w:t>
      </w:r>
    </w:p>
    <w:p>
      <w:pPr>
        <w:pStyle w:val="Body"/>
        <w:tabs>
          <w:tab w:val="left" w:pos="720"/>
        </w:tabs>
        <w:spacing w:line="480" w:lineRule="auto"/>
      </w:pPr>
      <w:r>
        <w:rPr>
          <w:rStyle w:val="Hyperlink.0"/>
          <w:rtl w:val="0"/>
          <w:lang w:val="en-US"/>
        </w:rPr>
        <w:t xml:space="preserve">  </w:t>
        <w:tab/>
        <w:t>Often, I have heard people in difficult situations say, "At least, I'm not six feet under.</w:t>
      </w:r>
      <w:r>
        <w:rPr>
          <w:rStyle w:val="Hyperlink.0"/>
          <w:rtl w:val="0"/>
        </w:rPr>
        <w:t xml:space="preserve">” </w:t>
      </w:r>
      <w:r>
        <w:rPr>
          <w:rStyle w:val="Hyperlink.0"/>
          <w:rtl w:val="0"/>
          <w:lang w:val="en-US"/>
        </w:rPr>
        <w:t>By acknowledging that they are alive, they are not diminishing the difficulty of their lot. Instead, they are expressing the hope that what they face hasn't killed them, and they essentially are saying. I can do it! They survive. Terrible events in human history, holocaust survivors, would hold to the notion that they are still alive. As if to say, they can continue! And they were right!</w:t>
      </w:r>
    </w:p>
    <w:p>
      <w:pPr>
        <w:pStyle w:val="Body"/>
        <w:tabs>
          <w:tab w:val="left" w:pos="720"/>
        </w:tabs>
        <w:spacing w:line="480" w:lineRule="auto"/>
      </w:pPr>
      <w:r>
        <w:rPr>
          <w:rStyle w:val="Hyperlink.0"/>
          <w:rtl w:val="0"/>
          <w:lang w:val="en-US"/>
        </w:rPr>
        <w:t xml:space="preserve">  </w:t>
        <w:tab/>
        <w:t>The body and mind are made to survive, and we must remember that we can overcome; if we are alive, there is the choice to do, even if what we do is simply a determination, that we can still do. We are then acknowledging that we have not lost, there's hope, and we can actively, still face our day, by living, and doing, to ultimately, ensuring, by our validation, that we can choose, live, and do; becoming, more apt, to face our challenge, and eventually, succeed.</w:t>
      </w:r>
    </w:p>
    <w:p>
      <w:pPr>
        <w:pStyle w:val="Body"/>
        <w:tabs>
          <w:tab w:val="left" w:pos="720"/>
        </w:tabs>
        <w:spacing w:line="480" w:lineRule="auto"/>
      </w:pPr>
      <w:r>
        <w:rPr>
          <w:rStyle w:val="Hyperlink.0"/>
          <w:rtl w:val="0"/>
          <w:lang w:val="en-US"/>
        </w:rPr>
        <w:t xml:space="preserve">  </w:t>
        <w:tab/>
        <w:t>Drama is conflict, and we all have our challenge. Much of the show is based on a protagonist and his ability to face these conflicts. The process often is the conflict. How we meet the conflict determines our role, and we pay, never satisfied with our hero's tragedy, but we learn from his journey, and we must prepare for success by doing all we can to endure. Like the turtle and the hare, we may find that we are the Hero. Eventually, to overcome the challenge. Even while we have not been able to manage the script, we do control our reactions.</w:t>
      </w:r>
    </w:p>
    <w:p>
      <w:pPr>
        <w:pStyle w:val="Body"/>
        <w:tabs>
          <w:tab w:val="left" w:pos="720"/>
        </w:tabs>
        <w:spacing w:line="480" w:lineRule="auto"/>
      </w:pPr>
      <w:r>
        <w:rPr>
          <w:rStyle w:val="Hyperlink.0"/>
          <w:rtl w:val="0"/>
          <w:lang w:val="en-US"/>
        </w:rPr>
        <w:t xml:space="preserve">  </w:t>
        <w:tab/>
        <w:t xml:space="preserve">The actor's inner voice always has an "intention," or something he wants to drive his actions. The reason behind the lines, the action "the voice" is inside of you! You must determine what you want, though you are challenged. The show's challenge is about the conflict, and overcoming, to get what was intended! The "intent" may change; however, there is always a drive, a reason, a voice. You must find what drives you: </w:t>
      </w:r>
      <w:r>
        <w:rPr>
          <w:rStyle w:val="Hyperlink.0"/>
          <w:rtl w:val="1"/>
          <w:lang w:val="ar-SA" w:bidi="ar-SA"/>
        </w:rPr>
        <w:t>“</w:t>
      </w:r>
      <w:r>
        <w:rPr>
          <w:rStyle w:val="Hyperlink.0"/>
          <w:rtl w:val="0"/>
          <w:lang w:val="en-US"/>
        </w:rPr>
        <w:t>A better life for you or a loved one?</w:t>
      </w:r>
      <w:r>
        <w:rPr>
          <w:rStyle w:val="Hyperlink.0"/>
          <w:rtl w:val="0"/>
        </w:rPr>
        <w:t>”</w:t>
      </w:r>
    </w:p>
    <w:p>
      <w:pPr>
        <w:pStyle w:val="Body"/>
        <w:tabs>
          <w:tab w:val="left" w:pos="720"/>
        </w:tabs>
        <w:spacing w:line="480" w:lineRule="auto"/>
      </w:pPr>
      <w:r>
        <w:rPr>
          <w:rStyle w:val="Hyperlink.0"/>
          <w:rtl w:val="0"/>
          <w:lang w:val="en-US"/>
        </w:rPr>
        <w:t xml:space="preserve">  </w:t>
        <w:tab/>
        <w:t>See this as your challenge. The intent must give you a reason to overcome the obstacle. And, in doing so, you truly live, learn, and have a story of the satisfaction of knowing that you are doing all you can to achieve your intent when you live. Only you can determine your success, you may be the audience, but that does not mean your efforts do not affect another. You live, and by living you do, and by doing you matter; so, do, move. Stay alive! Face your stress and overcome it. There is hope, anew, each day. Control your environment, do what you can, work to make a difference because your efforts matter! Convert a threat to a challenge. Otherwise, you are dead.</w:t>
      </w:r>
    </w:p>
    <w:p>
      <w:pPr>
        <w:pStyle w:val="Body"/>
        <w:tabs>
          <w:tab w:val="left" w:pos="720"/>
        </w:tabs>
        <w:spacing w:line="480" w:lineRule="auto"/>
      </w:pPr>
      <w:r>
        <w:rPr>
          <w:rStyle w:val="Hyperlink.0"/>
          <w:rtl w:val="0"/>
          <w:lang w:val="en-US"/>
        </w:rPr>
        <w:t xml:space="preserve">  </w:t>
        <w:tab/>
        <w:t>Studies show that athletes who don't turn off the stress, but face it, can use it to shave seconds off their time; According to sports psychologists, successful athletes continually view that stress as a surmountable challenge. The body responds by helping you survive! You win, you overcome. Those who don't have stress are stagnant. And, in physical therapy, those who do nothing are dying, they succumb, and the stress overtakes them.</w:t>
      </w:r>
    </w:p>
    <w:p>
      <w:pPr>
        <w:pStyle w:val="Body"/>
        <w:tabs>
          <w:tab w:val="left" w:pos="720"/>
        </w:tabs>
        <w:spacing w:line="480" w:lineRule="auto"/>
      </w:pPr>
      <w:r>
        <w:rPr>
          <w:rStyle w:val="Hyperlink.0"/>
          <w:rtl w:val="0"/>
          <w:lang w:val="en-US"/>
        </w:rPr>
        <w:t xml:space="preserve">  </w:t>
        <w:tab/>
        <w:t>We are made to believe that the 'stasis' in homeostasis is the ideal state, we must realize that heuristic stress is the body's response to produce homeostasis. The body and mind must be challenged constantly by the environment to create an atmosphere of consistency. We must change our mindset to realize; there is no consistency without stress. The challenge to maintain itself in a stressful environment provides the body's requisite consistency. Nature has put in place our survival mechanisms to monitor our environment to drive them to constant adaptation.</w:t>
      </w:r>
    </w:p>
    <w:p>
      <w:pPr>
        <w:pStyle w:val="Body"/>
        <w:tabs>
          <w:tab w:val="left" w:pos="720"/>
        </w:tabs>
        <w:spacing w:line="480" w:lineRule="auto"/>
      </w:pPr>
      <w:r>
        <w:rPr>
          <w:rStyle w:val="Hyperlink.0"/>
          <w:rtl w:val="0"/>
          <w:lang w:val="en-US"/>
        </w:rPr>
        <w:t xml:space="preserve">  </w:t>
        <w:tab/>
        <w:t xml:space="preserve">The body is constantly adapting and changing to overcome and maintain itself. So, no environment is genuinely static, or like the next, there is never an identical moment in its perpetual response to stress. So, take heart! You could say there's- no time like the present! Its true! Your perpetual adaption to stress allows you to live- to succeed or fail! And you are constantly being challenged to maintain your survival. Once you realize that, you can take heart in knowing that you are overcoming stress just by living each moment. And you can continue to achieve your desired intent and win! So, we must act! 'Act-ion!' &lt;movement&gt; Move! For every action to produce an opposite and equal reaction to meet the challenge, and become stronger, faster, better, and overcome our stress to success: </w:t>
      </w:r>
      <w:r>
        <w:rPr>
          <w:rStyle w:val="Hyperlink.0"/>
          <w:rtl w:val="1"/>
          <w:lang w:val="ar-SA" w:bidi="ar-SA"/>
        </w:rPr>
        <w:t>“</w:t>
      </w:r>
      <w:r>
        <w:rPr>
          <w:rStyle w:val="Hyperlink.0"/>
          <w:rtl w:val="0"/>
          <w:lang w:val="en-US"/>
        </w:rPr>
        <w:t>The show must go on!</w:t>
      </w:r>
      <w:r>
        <w:rPr>
          <w:rStyle w:val="Hyperlink.0"/>
          <w:rtl w:val="0"/>
        </w:rPr>
        <w:t>”</w:t>
      </w:r>
    </w:p>
    <w:p>
      <w:pPr>
        <w:pStyle w:val="Body"/>
        <w:tabs>
          <w:tab w:val="left" w:pos="720"/>
        </w:tabs>
        <w:spacing w:line="480" w:lineRule="auto"/>
      </w:pPr>
      <w:r>
        <w:rPr>
          <w:rStyle w:val="Hyperlink.0"/>
          <w:rtl w:val="0"/>
          <w:lang w:val="en-US"/>
        </w:rPr>
        <w:t xml:space="preserve">  </w:t>
        <w:tab/>
        <w:t xml:space="preserve">If we are to precede our proscenium, extending our curtain call, an encore, forevermore-then according to Dr. David Sinclair, PhD, at Harvard, we must utilize the balance of stressors to our favor, improving our </w:t>
      </w:r>
      <w:r>
        <w:rPr>
          <w:rStyle w:val="Hyperlink.2"/>
          <w:rtl w:val="0"/>
          <w:lang w:val="pt-PT"/>
        </w:rPr>
        <w:t>Lifespan</w:t>
      </w:r>
      <w:r>
        <w:rPr>
          <w:rStyle w:val="Hyperlink.0"/>
          <w:rtl w:val="0"/>
          <w:lang w:val="en-US"/>
        </w:rPr>
        <w:t>, as the key, to longevity, in the book he published with the same name. One of the tools utilized for longevity enhancement and healing is exercise, which is a controlled stressor, and its effects upon the body are the cure.</w:t>
      </w:r>
    </w:p>
    <w:p>
      <w:pPr>
        <w:pStyle w:val="Body"/>
        <w:tabs>
          <w:tab w:val="left" w:pos="720"/>
        </w:tabs>
        <w:spacing w:before="240" w:after="240" w:line="480" w:lineRule="auto"/>
      </w:pPr>
      <w:r>
        <w:rPr>
          <w:rStyle w:val="Hyperlink.0"/>
          <w:rtl w:val="0"/>
        </w:rPr>
        <w:t xml:space="preserve"> </w:t>
      </w:r>
      <w:r>
        <w:br w:type="textWrapping"/>
      </w:r>
      <w:commentRangeStart w:id="46"/>
    </w:p>
    <w:p>
      <w:pPr>
        <w:pStyle w:val="Body"/>
        <w:tabs>
          <w:tab w:val="left" w:pos="720"/>
        </w:tabs>
        <w:spacing w:before="240" w:after="240" w:line="480" w:lineRule="auto"/>
      </w:pPr>
      <w:r>
        <w:rPr>
          <w:rStyle w:val="Hyperlink.0"/>
          <w:rtl w:val="0"/>
          <w:lang w:val="en-US"/>
        </w:rPr>
        <w:t>Not Yet Sorted:</w:t>
      </w:r>
      <w:commentRangeEnd w:id="46"/>
      <w:r>
        <w:commentReference w:id="46"/>
      </w:r>
    </w:p>
    <w:p>
      <w:pPr>
        <w:pStyle w:val="Body"/>
        <w:tabs>
          <w:tab w:val="left" w:pos="720"/>
        </w:tabs>
        <w:spacing w:after="240" w:line="480" w:lineRule="auto"/>
      </w:pPr>
      <w:r>
        <w:rPr>
          <w:rStyle w:val="Hyperlink.0"/>
          <w:rtl w:val="0"/>
          <w:lang w:val="en-US"/>
        </w:rPr>
        <w:t xml:space="preserve">  </w:t>
        <w:tab/>
        <w:t>The Bill and Melinda Gate</w:t>
      </w:r>
      <w:r>
        <w:rPr>
          <w:rStyle w:val="Hyperlink.0"/>
          <w:rtl w:val="1"/>
        </w:rPr>
        <w:t>’</w:t>
      </w:r>
      <w:r>
        <w:rPr>
          <w:rStyle w:val="Hyperlink.0"/>
          <w:rtl w:val="0"/>
          <w:lang w:val="en-US"/>
        </w:rPr>
        <w:t>s foundation sponsored a groundbreaking longitudinal study to determine the leading global causes of mortality. Their study not only ranked the societal causes of death, but also exposed the causal factors preceding them. The outcome leads to a shocking determination that all the top diseases of mortality, are diseases of society, which are entirely preventable. Leaving us in control of our own health outcomes.</w:t>
      </w:r>
    </w:p>
    <w:p>
      <w:pPr>
        <w:pStyle w:val="Body"/>
        <w:tabs>
          <w:tab w:val="left" w:pos="720"/>
        </w:tabs>
        <w:spacing w:before="240" w:after="240" w:line="480" w:lineRule="auto"/>
      </w:pPr>
      <w:r>
        <w:rPr>
          <w:rStyle w:val="Hyperlink.0"/>
          <w:rtl w:val="0"/>
        </w:rPr>
        <w:t xml:space="preserve">  </w:t>
        <w:tab/>
      </w:r>
    </w:p>
    <w:p>
      <w:pPr>
        <w:pStyle w:val="Body"/>
        <w:tabs>
          <w:tab w:val="left" w:pos="720"/>
        </w:tabs>
        <w:spacing w:before="240" w:after="240" w:line="480" w:lineRule="auto"/>
      </w:pPr>
      <w:r>
        <w:rPr>
          <w:rStyle w:val="Hyperlink.0"/>
          <w:rtl w:val="0"/>
          <w:lang w:val="en-US"/>
        </w:rPr>
        <w:t>The Mediators</w:t>
      </w:r>
    </w:p>
    <w:p>
      <w:pPr>
        <w:pStyle w:val="Body"/>
        <w:tabs>
          <w:tab w:val="left" w:pos="720"/>
        </w:tabs>
        <w:spacing w:before="240" w:after="240" w:line="480" w:lineRule="auto"/>
      </w:pPr>
      <w:r>
        <w:rPr>
          <w:rStyle w:val="Hyperlink.0"/>
          <w:rtl w:val="0"/>
          <w:lang w:val="en-US"/>
        </w:rPr>
        <w:t xml:space="preserve">  </w:t>
        <w:tab/>
        <w:t>The Technical theater: Stage Managers, assistants, wardrobe, set, lighting, stagehands: diagnostics, nutrition, objective measures, sleep, neurofeedback, the gut, supplements, fluid intake, PH. Deterioration, Healing. Mental clarity and performance metrics and sound emotional state</w:t>
      </w:r>
      <w:r>
        <w:rPr>
          <w:rStyle w:val="Hyperlink.0"/>
          <w:rtl w:val="1"/>
        </w:rPr>
        <w:t>’</w:t>
      </w:r>
      <w:r>
        <w:rPr>
          <w:rStyle w:val="Hyperlink.0"/>
          <w:rtl w:val="0"/>
          <w:lang w:val="en-US"/>
        </w:rPr>
        <w:t>s, meditation. A/T waves, and consciousness.</w:t>
      </w:r>
    </w:p>
    <w:p>
      <w:pPr>
        <w:pStyle w:val="Body"/>
        <w:tabs>
          <w:tab w:val="left" w:pos="720"/>
        </w:tabs>
        <w:spacing w:before="240" w:after="240" w:line="480" w:lineRule="auto"/>
      </w:pPr>
      <w:r>
        <w:rPr>
          <w:rStyle w:val="Hyperlink.0"/>
          <w:rtl w:val="0"/>
          <w:lang w:val="en-US"/>
        </w:rPr>
        <w:t>The Stage:</w:t>
      </w:r>
    </w:p>
    <w:p>
      <w:pPr>
        <w:pStyle w:val="Body"/>
        <w:tabs>
          <w:tab w:val="left" w:pos="720"/>
        </w:tabs>
        <w:spacing w:after="240" w:line="480" w:lineRule="auto"/>
      </w:pPr>
      <w:r>
        <w:rPr>
          <w:rStyle w:val="None"/>
          <w:b w:val="1"/>
          <w:bCs w:val="1"/>
          <w:rtl w:val="0"/>
          <w:lang w:val="en-US"/>
        </w:rPr>
        <w:t>The Body-soft tissue, muscle, bone, nerves, joints, tendons, organs, systems.</w:t>
      </w:r>
      <w:r>
        <w:rPr>
          <w:rStyle w:val="Hyperlink.4"/>
        </w:rPr>
        <w:fldChar w:fldCharType="begin" w:fldLock="0"/>
      </w:r>
      <w:r>
        <w:rPr>
          <w:rStyle w:val="Hyperlink.4"/>
        </w:rPr>
        <w:instrText xml:space="preserve"> HYPERLINK "https://d.docs.live.net/4c17cd690adfc6ec/Documents/A%2520Turning%2520Pointe%25209.28.docx%23_msocom_35"</w:instrText>
      </w:r>
      <w:r>
        <w:rPr>
          <w:rStyle w:val="Hyperlink.4"/>
        </w:rPr>
        <w:fldChar w:fldCharType="separate" w:fldLock="0"/>
      </w:r>
      <w:r>
        <w:rPr>
          <w:rStyle w:val="Hyperlink.4"/>
          <w:rtl w:val="0"/>
          <w:lang w:val="en-US"/>
        </w:rPr>
        <w:t>[BD35]</w:t>
      </w:r>
      <w:r>
        <w:rPr/>
        <w:fldChar w:fldCharType="end" w:fldLock="0"/>
      </w:r>
      <w:r>
        <w:rPr>
          <w:rStyle w:val="Hyperlink.0"/>
          <w:rtl w:val="0"/>
        </w:rPr>
        <w:t xml:space="preserve"> </w:t>
      </w:r>
    </w:p>
    <w:p>
      <w:pPr>
        <w:pStyle w:val="Body"/>
        <w:tabs>
          <w:tab w:val="left" w:pos="720"/>
        </w:tabs>
        <w:spacing w:line="480" w:lineRule="auto"/>
      </w:pPr>
      <w:r>
        <w:rPr>
          <w:rStyle w:val="Hyperlink.0"/>
          <w:rtl w:val="0"/>
          <w:lang w:val="en-US"/>
        </w:rPr>
        <w:t xml:space="preserve">  </w:t>
        <w:tab/>
        <w:t xml:space="preserve">Fascia: Fascia is a connective tissue which provides protection and support to the joints, ligaments, capsules, nerves, and components of muscle, it helps with the return of blood in the veins, and contributes to proprioception, and permits recoil, and provides </w:t>
      </w:r>
      <w:r>
        <w:rPr>
          <w:rStyle w:val="Hyperlink.0"/>
          <w:rtl w:val="1"/>
          <w:lang w:val="ar-SA" w:bidi="ar-SA"/>
        </w:rPr>
        <w:t>“</w:t>
      </w:r>
      <w:r>
        <w:rPr>
          <w:rStyle w:val="Hyperlink.0"/>
          <w:rtl w:val="0"/>
          <w:lang w:val="it-IT"/>
        </w:rPr>
        <w:t>tensegrity</w:t>
      </w:r>
      <w:r>
        <w:rPr>
          <w:rStyle w:val="Hyperlink.0"/>
          <w:rtl w:val="0"/>
        </w:rPr>
        <w:t xml:space="preserve">” </w:t>
      </w:r>
      <w:r>
        <w:rPr>
          <w:rStyle w:val="Hyperlink.0"/>
          <w:rtl w:val="0"/>
          <w:lang w:val="en-US"/>
        </w:rPr>
        <w:t>between tissue, transmitting force and contributing to the stability between various tissues, adding support, and malleable transitional integrity to structure. Clinically fascia can lose its stiffness, become too stiff, and even loses its ability to shear. It may become inflamed creating a fasciitis or, or trauma can create a fibrosis or an adhesion, where scarring can infiltrate surrounding tissue affecting its ability to recoil, glide, and resist tension and compressive forces. It has a role in proprioception, enteroception. It reduces friction and is supplied by myelinated and unmyelinated nerves.</w:t>
      </w:r>
    </w:p>
    <w:p>
      <w:pPr>
        <w:pStyle w:val="Body"/>
        <w:tabs>
          <w:tab w:val="left" w:pos="720"/>
        </w:tabs>
        <w:spacing w:line="480" w:lineRule="auto"/>
      </w:pPr>
      <w:r>
        <w:rPr>
          <w:rStyle w:val="Hyperlink.0"/>
          <w:rtl w:val="0"/>
          <w:lang w:val="en-US"/>
        </w:rPr>
        <w:t xml:space="preserve">  </w:t>
        <w:tab/>
        <w:t>Ligaments: Ligaments are dense fibrous connective tissues that connect bones across joints.</w:t>
      </w:r>
    </w:p>
    <w:p>
      <w:pPr>
        <w:pStyle w:val="Body"/>
        <w:tabs>
          <w:tab w:val="left" w:pos="720"/>
        </w:tabs>
        <w:spacing w:line="480" w:lineRule="auto"/>
      </w:pPr>
      <w:r>
        <w:rPr>
          <w:rStyle w:val="Hyperlink.0"/>
          <w:rtl w:val="0"/>
          <w:lang w:val="en-US"/>
        </w:rPr>
        <w:t xml:space="preserve">  </w:t>
        <w:tab/>
        <w:t>Tendons: Tendons are a type of connective tissue that attach muscle to bone at the end of each muscle. They transfer force from the muscle to the bone and when they are stretched, they store an elastic energy that contributes to movement. They contain blood vessels, lymphatics, and nerves, within the fascia, endotenon of each tendon, at the end of the muscle tendinous junction. Blood supply is often sparse but, they can transmit a force from muscle to bone, and they resist strong tensile forces, shear forces, less well, with little resistance provided too compression. Despite the ability to withstand tensile force, the junction of the tendon of muscle to bone, is vulnerable to tensile compromise, and is often a site of injury.</w:t>
      </w:r>
    </w:p>
    <w:p>
      <w:pPr>
        <w:pStyle w:val="Body"/>
        <w:tabs>
          <w:tab w:val="left" w:pos="720"/>
        </w:tabs>
        <w:spacing w:line="480" w:lineRule="auto"/>
      </w:pPr>
      <w:r>
        <w:rPr>
          <w:rStyle w:val="Hyperlink.0"/>
          <w:rtl w:val="0"/>
          <w:lang w:val="en-US"/>
        </w:rPr>
        <w:t xml:space="preserve">  </w:t>
        <w:tab/>
        <w:t>Bones: A scaffolding, the structure of the stage; unlike, a traditional wood stage, the environment of bone is living. Like a tree trunk, there are concentric circles which determine the strength and the age of the structure, bone is also set up in concentric circles and patterns with canals to supply a living organism. The Set, is made up of minerals the density is derived from a collection of hard material that is used to provide the structure in the most resilient way, it can withstand great amounts of compression. Bone is unique in that bone response to stimulus, the stress placed on the bone allows it to remodel its reinforcement, the greater the stress the more stringent the reinforcement. The advantage of a living stage is that its responsive. As, we exercise, bone is fed, as it circulates the blood to provide reinforcement scaffolds, of calcium carbonate, for our activities. We must be sure that our body biomechanics are moving correctly and are in alignment. So, that the extra stressors do not produce extra bone in unwanted areas causing pain and inhibiting movement, in areas that are not designed for inefficient bone structure. Many ailments in the shoulder and knee are a result of bone growth derived by stressors. Over the years the body puts down bone to react to the stress thats placed upon it causing extra bone or, spurs and calcium deposits in areas that normally should be fluid and supple. Shoulder and knees are often injured, due to kinesthetic incongruencies, poor strength, control, nutritional deficiency, or even overtraining. The body may react to stressors producing bone or calcium deposits in areas, normally, designed to last a lifetime. Leukocytes, or white blood cell, that which help fight infection, are also produced in the bone.</w:t>
      </w:r>
    </w:p>
    <w:p>
      <w:pPr>
        <w:pStyle w:val="Body"/>
        <w:tabs>
          <w:tab w:val="left" w:pos="720"/>
        </w:tabs>
        <w:spacing w:line="480" w:lineRule="auto"/>
      </w:pPr>
      <w:r>
        <w:rPr>
          <w:rStyle w:val="Hyperlink.0"/>
          <w:rtl w:val="0"/>
          <w:lang w:val="en-US"/>
        </w:rPr>
        <w:t xml:space="preserve">  </w:t>
        <w:tab/>
        <w:t>Muscle: Glucose, or sugar, (Glycogen: sugar stored in muscle six carbons, and six water molecules) which break down into three pyruvate to produce ATP; as, an intermediary fuel. Glycolysis is the main energy source through the mitochondria, by the electron transport chain to produce 28-30 ATP, to fuel a muscle</w:t>
      </w:r>
      <w:r>
        <w:rPr>
          <w:rStyle w:val="Hyperlink.0"/>
          <w:rtl w:val="1"/>
        </w:rPr>
        <w:t>’</w:t>
      </w:r>
      <w:r>
        <w:rPr>
          <w:rStyle w:val="Hyperlink.0"/>
          <w:rtl w:val="0"/>
          <w:lang w:val="en-US"/>
        </w:rPr>
        <w:t>s activation in the presence of oxygen, making muscle the most metabolically demanding, second only to the brain.</w:t>
      </w:r>
    </w:p>
    <w:p>
      <w:pPr>
        <w:pStyle w:val="Body"/>
        <w:tabs>
          <w:tab w:val="left" w:pos="720"/>
        </w:tabs>
        <w:spacing w:line="480" w:lineRule="auto"/>
      </w:pPr>
      <w:r>
        <w:rPr>
          <w:rStyle w:val="Hyperlink.0"/>
          <w:rtl w:val="0"/>
          <w:lang w:val="en-US"/>
        </w:rPr>
        <w:t xml:space="preserve">  </w:t>
        <w:tab/>
        <w:t xml:space="preserve"> If there is not enough oxygen, lactate is produced: 1. As a buffer against acidity, 2. Acts as a fuel to continue to generate muscle activity, 3. Acts as a hormonal signal through blood transportation: to influence the heart, liver, and brain enhancing their function through astrocyte</w:t>
      </w:r>
      <w:r>
        <w:rPr>
          <w:rStyle w:val="Hyperlink.0"/>
          <w:rtl w:val="1"/>
        </w:rPr>
        <w:t>’</w:t>
      </w:r>
      <w:r>
        <w:rPr>
          <w:rStyle w:val="Hyperlink.0"/>
          <w:rtl w:val="0"/>
          <w:lang w:val="pt-PT"/>
        </w:rPr>
        <w:t>s.</w:t>
      </w:r>
    </w:p>
    <w:p>
      <w:pPr>
        <w:pStyle w:val="Body"/>
        <w:tabs>
          <w:tab w:val="left" w:pos="720"/>
        </w:tabs>
        <w:spacing w:line="480" w:lineRule="auto"/>
      </w:pPr>
      <w:r>
        <w:rPr>
          <w:rStyle w:val="Hyperlink.0"/>
          <w:rtl w:val="0"/>
          <w:lang w:val="en-US"/>
        </w:rPr>
        <w:t xml:space="preserve">  </w:t>
        <w:tab/>
        <w:t>Hypertrophy: Muscle Growth: Isolating muscle</w:t>
      </w:r>
      <w:r>
        <w:rPr>
          <w:rStyle w:val="Hyperlink.0"/>
          <w:rtl w:val="1"/>
        </w:rPr>
        <w:t>’</w:t>
      </w:r>
      <w:r>
        <w:rPr>
          <w:rStyle w:val="Hyperlink.0"/>
          <w:rtl w:val="0"/>
          <w:lang w:val="fr-FR"/>
        </w:rPr>
        <w:t>s Force:</w:t>
      </w:r>
      <w:r>
        <w:rPr>
          <w:rStyle w:val="Hyperlink.0"/>
        </w:rPr>
        <w:fldChar w:fldCharType="begin" w:fldLock="0"/>
      </w:r>
      <w:r>
        <w:rPr>
          <w:rStyle w:val="Hyperlink.0"/>
        </w:rPr>
        <w:instrText xml:space="preserve"> HYPERLINK "https://d.docs.live.net/4c17cd690adfc6ec/Documents/A%2520Turning%2520Pointe%25209.28.docx%23_msocom_36"</w:instrText>
      </w:r>
      <w:r>
        <w:rPr>
          <w:rStyle w:val="Hyperlink.0"/>
        </w:rPr>
        <w:fldChar w:fldCharType="separate" w:fldLock="0"/>
      </w:r>
      <w:r>
        <w:rPr>
          <w:rStyle w:val="Hyperlink.0"/>
          <w:rtl w:val="0"/>
        </w:rPr>
        <w:t xml:space="preserve"> </w:t>
      </w:r>
      <w:r>
        <w:rPr/>
        <w:fldChar w:fldCharType="end" w:fldLock="0"/>
      </w:r>
      <w:r>
        <w:rPr>
          <w:rStyle w:val="Hyperlink.4"/>
        </w:rPr>
        <w:fldChar w:fldCharType="begin" w:fldLock="0"/>
      </w:r>
      <w:r>
        <w:rPr>
          <w:rStyle w:val="Hyperlink.4"/>
        </w:rPr>
        <w:instrText xml:space="preserve"> HYPERLINK "https://d.docs.live.net/4c17cd690adfc6ec/Documents/A%2520Turning%2520Pointe%25209.28.docx%23_msocom_36"</w:instrText>
      </w:r>
      <w:r>
        <w:rPr>
          <w:rStyle w:val="Hyperlink.4"/>
        </w:rPr>
        <w:fldChar w:fldCharType="separate" w:fldLock="0"/>
      </w:r>
      <w:r>
        <w:rPr>
          <w:rStyle w:val="Hyperlink.4"/>
          <w:rtl w:val="0"/>
          <w:lang w:val="en-US"/>
        </w:rPr>
        <w:t>[BD36]</w:t>
      </w:r>
      <w:r>
        <w:rPr/>
        <w:fldChar w:fldCharType="end" w:fldLock="0"/>
      </w:r>
      <w:r>
        <w:rPr>
          <w:rStyle w:val="Hyperlink.0"/>
          <w:rtl w:val="0"/>
          <w:lang w:val="en-US"/>
        </w:rPr>
        <w:t xml:space="preserve"> people who want to get stronger, slowing down of the weight as thing</w:t>
      </w:r>
      <w:r>
        <w:rPr>
          <w:rStyle w:val="Hyperlink.0"/>
          <w:rtl w:val="1"/>
        </w:rPr>
        <w:t>’</w:t>
      </w:r>
      <w:r>
        <w:rPr>
          <w:rStyle w:val="Hyperlink.0"/>
          <w:rtl w:val="0"/>
          <w:lang w:val="en-US"/>
        </w:rPr>
        <w:t>s get harder is a key parameter for those who want to generate more force. As the set gets harder for hypertrophy the motor units will increase, with a decrease in speed. Isolating muscle improves stress tension and damage, to promote muscle hypertrophy, without enhancing performance. 30 seconds to 8 seconds per repetition is the normal. In between set muscle isolated contractions is going to favor hypertrophy not performance. Lighter weight with increased isolation encourages hypertrophy, but not performance. Distributing weight across muscle improves strength; whereas, muscle isolation, improves hypertrophy and increased neuromotor muscle recruitment, without the benefit of functional force distribution, which improves functional strength. Improving the myosin size.</w:t>
      </w:r>
    </w:p>
    <w:p>
      <w:pPr>
        <w:pStyle w:val="Body"/>
        <w:tabs>
          <w:tab w:val="left" w:pos="720"/>
        </w:tabs>
        <w:spacing w:line="480" w:lineRule="auto"/>
      </w:pPr>
      <w:r>
        <w:rPr>
          <w:rStyle w:val="Hyperlink.0"/>
          <w:rtl w:val="0"/>
          <w:lang w:val="en-US"/>
        </w:rPr>
        <w:t xml:space="preserve">  </w:t>
        <w:tab/>
        <w:t>Strength: in general muscle strength diminishes throughout one</w:t>
      </w:r>
      <w:r>
        <w:rPr>
          <w:rStyle w:val="Hyperlink.0"/>
          <w:rtl w:val="1"/>
        </w:rPr>
        <w:t>’</w:t>
      </w:r>
      <w:r>
        <w:rPr>
          <w:rStyle w:val="Hyperlink.0"/>
          <w:rtl w:val="0"/>
          <w:lang w:val="en-US"/>
        </w:rPr>
        <w:t xml:space="preserve">s lifespan. 5 sets per week of 2-20, 30%- 80% of your 1 rep. max should be done weekly, just to maintain muscle. 10% of workouts should be high intensity muscle failure. Most of your sets should not be to failure, as it allows you to do more volume of work, without fatiguing the nervous system, without depleting the nerve to muscle connection in ways that are detrimental. Perform anywhere from 5-15 sets per week, per muscle of 30%-80%, to offset decline and increase muscle strength in the last 10-15 sets; this supposes a caveat that you have full active Range of motion.  </w:t>
        <w:tab/>
      </w:r>
    </w:p>
    <w:p>
      <w:pPr>
        <w:pStyle w:val="Body"/>
        <w:tabs>
          <w:tab w:val="left" w:pos="720"/>
        </w:tabs>
        <w:spacing w:line="480" w:lineRule="auto"/>
      </w:pPr>
      <w:r>
        <w:rPr>
          <w:rStyle w:val="Hyperlink.0"/>
          <w:rtl w:val="0"/>
        </w:rPr>
        <w:t xml:space="preserve">  </w:t>
        <w:tab/>
        <w:t>Heinemann</w:t>
      </w:r>
      <w:r>
        <w:rPr>
          <w:rStyle w:val="Hyperlink.0"/>
          <w:rtl w:val="1"/>
        </w:rPr>
        <w:t>’</w:t>
      </w:r>
      <w:r>
        <w:rPr>
          <w:rStyle w:val="Hyperlink.0"/>
          <w:rtl w:val="0"/>
          <w:lang w:val="en-US"/>
        </w:rPr>
        <w:t>s Size Principal: The more efficient you are in recruiting motor units; not just muscle, but nerve to muscle connections; the better you are, the more you will recruit the high threshold motor units to stimulate muscle growth and strength. 45-60 minutes; thereafter the cortisol and inflammatory effects are likely to engage their deleterious effects counter to systemic improvements of stress. Sessions which go over 75 minutes tend to release cortisol and promote inflammation and decrease testosterone production and increase cortisol levels. While those within this 45</w:t>
      </w:r>
      <w:r>
        <w:rPr>
          <w:rStyle w:val="Hyperlink.0"/>
          <w:rtl w:val="0"/>
        </w:rPr>
        <w:t>–</w:t>
      </w:r>
      <w:r>
        <w:rPr>
          <w:rStyle w:val="Hyperlink.0"/>
          <w:rtl w:val="0"/>
          <w:lang w:val="en-US"/>
        </w:rPr>
        <w:t>60-minute window promotes an increased production of testosterone. 6 sets of 10 rep</w:t>
      </w:r>
      <w:r>
        <w:rPr>
          <w:rStyle w:val="Hyperlink.0"/>
          <w:rtl w:val="1"/>
        </w:rPr>
        <w:t>’</w:t>
      </w:r>
      <w:r>
        <w:rPr>
          <w:rStyle w:val="Hyperlink.0"/>
          <w:rtl w:val="0"/>
          <w:lang w:val="en-US"/>
        </w:rPr>
        <w:t>s with about 120 seconds rest between sets; has been shown to increase testosterone, lead to big increases of testosterone, with big muscle set exercises, twice a week is the distinct threshold, for systemic testosterone increase.</w:t>
      </w:r>
    </w:p>
    <w:p>
      <w:pPr>
        <w:pStyle w:val="Body"/>
        <w:tabs>
          <w:tab w:val="left" w:pos="720"/>
        </w:tabs>
        <w:spacing w:line="480" w:lineRule="auto"/>
      </w:pPr>
      <w:r>
        <w:rPr>
          <w:rStyle w:val="Hyperlink.0"/>
          <w:rtl w:val="0"/>
          <w:lang w:val="en-US"/>
        </w:rPr>
        <w:t xml:space="preserve">  </w:t>
        <w:tab/>
        <w:t>How do you know if you have recovered? For testosterone increase, a two-minute rest is indicated. Heart Rate Variability is connected to understanding your recovery parameters. There are two main factors which may help you assess your recovered you are when you wake: 1. Grip strength: the ability to generate forced by squeezing the fist, relates to your ability to assess the ability of your upper motor neurons and your lower motor neurons to generate force, often through a handheld dynamometer. Comparing the grip force, you can generate when you are well rested, as opposed to when you are in recovery. If there is a 10-20% reduction, this means that the pathways from neurons to muscle are still in the process of rewiring themselves. 2. Carbon Dioxide tolerance test; measuring the ability to engage the Para sympathetic arm of your nervous system. Inhale through your nose and exhale completely. Repeat this four times (inhaling through the nose and exhaling through the mouth. Then, take a fifth inhale, as deeply as you can; expanding your diaphragm, as slowly as you can. measure how long you can exhale one second to two minutes. If your exhale is twenty seconds or less, then, you have not necessarily recovered. Thirty- sixty seconds is a zone where you are able to do more physical work. If, your carbon dioxide discard time is between 65%-120% seconds, your nervous system is recovered and prepared to do more work. If discard times are dropping in 15%-20% you</w:t>
      </w:r>
      <w:r>
        <w:rPr>
          <w:rStyle w:val="Hyperlink.0"/>
          <w:rtl w:val="1"/>
        </w:rPr>
        <w:t>’</w:t>
      </w:r>
      <w:r>
        <w:rPr>
          <w:rStyle w:val="Hyperlink.0"/>
          <w:rtl w:val="0"/>
          <w:lang w:val="en-US"/>
        </w:rPr>
        <w:t>re on the verge of recovering.</w:t>
      </w:r>
    </w:p>
    <w:p>
      <w:pPr>
        <w:pStyle w:val="Body"/>
        <w:tabs>
          <w:tab w:val="left" w:pos="720"/>
        </w:tabs>
        <w:spacing w:line="480" w:lineRule="auto"/>
      </w:pPr>
      <w:r>
        <w:rPr>
          <w:rStyle w:val="Hyperlink.0"/>
          <w:rtl w:val="0"/>
          <w:lang w:val="en-US"/>
        </w:rPr>
        <w:t xml:space="preserve">  </w:t>
        <w:tab/>
        <w:t>Explosive Speed: Efficient action potentials that trigger the muscle; if, you want to increase speed and force; learn to generate force with increasing speed for motor neuron conditioning. 60-70% of quickly moving the weight of the one rate max will train the explosive speed. Plyometric conditioning versus aerobic and strength training alone:</w:t>
      </w:r>
    </w:p>
    <w:p>
      <w:pPr>
        <w:pStyle w:val="Body"/>
        <w:tabs>
          <w:tab w:val="left" w:pos="720"/>
        </w:tabs>
        <w:spacing w:line="480" w:lineRule="auto"/>
      </w:pPr>
      <w:r>
        <w:rPr>
          <w:rStyle w:val="Hyperlink.0"/>
          <w:rtl w:val="0"/>
          <w:lang w:val="it-IT"/>
        </w:rPr>
        <w:t>Proprio-Neuro-Facilitation, PNF training.</w:t>
      </w:r>
    </w:p>
    <w:p>
      <w:pPr>
        <w:pStyle w:val="Body"/>
        <w:tabs>
          <w:tab w:val="left" w:pos="720"/>
        </w:tabs>
        <w:spacing w:line="480" w:lineRule="auto"/>
      </w:pPr>
      <w:r>
        <w:rPr>
          <w:rStyle w:val="Hyperlink.0"/>
          <w:rtl w:val="0"/>
          <w:lang w:val="en-US"/>
        </w:rPr>
        <w:t xml:space="preserve">  </w:t>
        <w:tab/>
        <w:t>The Neuromuscular System: The nerve to muscle connection. Engaging muscle</w:t>
      </w:r>
      <w:r>
        <w:rPr>
          <w:rStyle w:val="Hyperlink.0"/>
          <w:rtl w:val="1"/>
        </w:rPr>
        <w:t>’</w:t>
      </w:r>
      <w:r>
        <w:rPr>
          <w:rStyle w:val="Hyperlink.0"/>
          <w:rtl w:val="0"/>
          <w:lang w:val="en-US"/>
        </w:rPr>
        <w:t>s Upper Motor Neurons: Involved in deliberate movements in the brain: Sends signal</w:t>
      </w:r>
      <w:r>
        <w:rPr>
          <w:rStyle w:val="Hyperlink.0"/>
          <w:rtl w:val="1"/>
        </w:rPr>
        <w:t>’</w:t>
      </w:r>
      <w:r>
        <w:rPr>
          <w:rStyle w:val="Hyperlink.0"/>
          <w:rtl w:val="0"/>
          <w:lang w:val="en-US"/>
        </w:rPr>
        <w:t>s down to the spine to Lower Motor Neuron</w:t>
      </w:r>
      <w:r>
        <w:rPr>
          <w:rStyle w:val="Hyperlink.0"/>
          <w:rtl w:val="1"/>
        </w:rPr>
        <w:t>’</w:t>
      </w:r>
      <w:r>
        <w:rPr>
          <w:rStyle w:val="Hyperlink.0"/>
          <w:rtl w:val="0"/>
          <w:lang w:val="en-US"/>
        </w:rPr>
        <w:t>s releasing Acetylcholine to cause muscles to contract: CPG</w:t>
      </w:r>
      <w:r>
        <w:rPr>
          <w:rStyle w:val="Hyperlink.0"/>
          <w:rtl w:val="1"/>
        </w:rPr>
        <w:t>’</w:t>
      </w:r>
      <w:r>
        <w:rPr>
          <w:rStyle w:val="Hyperlink.0"/>
          <w:rtl w:val="0"/>
          <w:lang w:val="en-US"/>
        </w:rPr>
        <w:t>s Central pattern generators for reflexive rhythmic movement.</w:t>
      </w:r>
    </w:p>
    <w:p>
      <w:pPr>
        <w:pStyle w:val="Body"/>
        <w:tabs>
          <w:tab w:val="left" w:pos="720"/>
        </w:tabs>
        <w:spacing w:before="240" w:after="240" w:line="480" w:lineRule="auto"/>
        <w:rPr>
          <w:rStyle w:val="Hyperlink.2"/>
        </w:rPr>
      </w:pPr>
      <w:r>
        <w:rPr>
          <w:rStyle w:val="Hyperlink.2"/>
          <w:rtl w:val="0"/>
        </w:rPr>
        <w:t xml:space="preserve"> </w:t>
      </w:r>
    </w:p>
    <w:p>
      <w:pPr>
        <w:pStyle w:val="Body"/>
        <w:tabs>
          <w:tab w:val="left" w:pos="720"/>
        </w:tabs>
        <w:spacing w:before="240" w:after="240" w:line="480" w:lineRule="auto"/>
      </w:pPr>
      <w:r>
        <w:rPr>
          <w:rStyle w:val="Hyperlink.0"/>
          <w:rtl w:val="0"/>
          <w:lang w:val="en-US"/>
        </w:rPr>
        <w:t xml:space="preserve"> Main Movements:</w:t>
      </w:r>
    </w:p>
    <w:p>
      <w:pPr>
        <w:pStyle w:val="Body"/>
        <w:tabs>
          <w:tab w:val="left" w:pos="720"/>
        </w:tabs>
        <w:spacing w:after="240" w:line="480" w:lineRule="auto"/>
        <w:ind w:left="480" w:hanging="60"/>
      </w:pPr>
      <w:r>
        <w:rPr>
          <w:rStyle w:val="Hyperlink.0"/>
          <w:rtl w:val="0"/>
          <w:lang w:val="fr-FR"/>
        </w:rPr>
        <w:t>13.Flexion: Refer</w:t>
      </w:r>
      <w:r>
        <w:rPr>
          <w:rStyle w:val="Hyperlink.0"/>
          <w:rtl w:val="1"/>
        </w:rPr>
        <w:t>’</w:t>
      </w:r>
      <w:r>
        <w:rPr>
          <w:rStyle w:val="Hyperlink.0"/>
          <w:rtl w:val="0"/>
          <w:lang w:val="en-US"/>
        </w:rPr>
        <w:t>s to a movement that decreases the angle between two body parts</w:t>
      </w:r>
    </w:p>
    <w:p>
      <w:pPr>
        <w:pStyle w:val="Body"/>
        <w:tabs>
          <w:tab w:val="left" w:pos="720"/>
        </w:tabs>
        <w:spacing w:line="480" w:lineRule="auto"/>
        <w:ind w:left="480" w:hanging="60"/>
      </w:pPr>
      <w:r>
        <w:rPr>
          <w:rStyle w:val="Hyperlink.0"/>
          <w:rtl w:val="0"/>
          <w:lang w:val="en-US"/>
        </w:rPr>
        <w:t>14.Extension: Refers to a movement that increases the angle between two body parts.</w:t>
      </w:r>
    </w:p>
    <w:p>
      <w:pPr>
        <w:pStyle w:val="Body"/>
        <w:tabs>
          <w:tab w:val="left" w:pos="720"/>
        </w:tabs>
        <w:spacing w:line="480" w:lineRule="auto"/>
      </w:pPr>
      <w:r>
        <w:rPr>
          <w:rStyle w:val="Hyperlink.0"/>
          <w:rtl w:val="0"/>
          <w:lang w:val="en-US"/>
        </w:rPr>
        <w:t xml:space="preserve">  </w:t>
        <w:tab/>
        <w:t>Reciprocal inhibition: Dual neuronal innervation of the muscle</w:t>
      </w:r>
      <w:r>
        <w:rPr>
          <w:rStyle w:val="Hyperlink.0"/>
          <w:rtl w:val="1"/>
        </w:rPr>
        <w:t>’</w:t>
      </w:r>
      <w:r>
        <w:rPr>
          <w:rStyle w:val="Hyperlink.0"/>
          <w:rtl w:val="0"/>
          <w:lang w:val="en-US"/>
        </w:rPr>
        <w:t>s provides the activation of a muscle contraction, the agonist, to activate and contract the muscle, through neurons release of Acetylcholine; while its dually innervated antagonist, the muscle providing the opposite movement, is inhibited from movement, or prevented from engaging.</w:t>
      </w:r>
    </w:p>
    <w:p>
      <w:pPr>
        <w:pStyle w:val="Body"/>
        <w:tabs>
          <w:tab w:val="left" w:pos="720"/>
        </w:tabs>
        <w:spacing w:before="240" w:after="240" w:line="480" w:lineRule="auto"/>
      </w:pPr>
      <w:r>
        <w:rPr>
          <w:rStyle w:val="Hyperlink.0"/>
          <w:rtl w:val="0"/>
          <w:lang w:val="en-US"/>
        </w:rPr>
        <w:t xml:space="preserve">  </w:t>
        <w:tab/>
        <w:t>The Actors: The systems, reflexes, the behaviors, conditioning. PNF/Motor learning, coordination, stretch receptors, stretching, plyometric conditioning, coordination, upper/lower cross syndrome, effects of modalities to enhance performance, heat/ice, BFR, myofascial manipulation, glute-med, posterior tib, tendon attachment, and force distribution, connection of upper chain/lower chain biomechanics, foot-exercises intrinsic/extrinsic, muscle force production, explosive, postural, core, overtraining, nutrition. Adolescent growth affecting development and performance.</w:t>
      </w:r>
    </w:p>
    <w:p>
      <w:pPr>
        <w:pStyle w:val="Body"/>
        <w:tabs>
          <w:tab w:val="left" w:pos="720"/>
        </w:tabs>
        <w:spacing w:before="240" w:after="240" w:line="480" w:lineRule="auto"/>
      </w:pPr>
      <w:r>
        <w:rPr>
          <w:rStyle w:val="Hyperlink.0"/>
          <w:rtl w:val="0"/>
          <w:lang w:val="en-US"/>
        </w:rPr>
        <w:t>The Players</w:t>
      </w:r>
    </w:p>
    <w:p>
      <w:pPr>
        <w:pStyle w:val="Body"/>
        <w:tabs>
          <w:tab w:val="left" w:pos="720"/>
        </w:tabs>
        <w:spacing w:after="240" w:line="480" w:lineRule="auto"/>
      </w:pPr>
      <w:r>
        <w:rPr>
          <w:rStyle w:val="Hyperlink.0"/>
          <w:rtl w:val="0"/>
          <w:lang w:val="en-US"/>
        </w:rPr>
        <w:t xml:space="preserve">  </w:t>
        <w:tab/>
        <w:t>The ANS-balancing each act, with a cast of: Serotonin, Dopamine, Adrenaline, Acetylcholine. Which influence the HPA, and related global influence of hormones and trophic factors:</w:t>
      </w:r>
    </w:p>
    <w:p>
      <w:pPr>
        <w:pStyle w:val="Body"/>
        <w:tabs>
          <w:tab w:val="left" w:pos="720"/>
        </w:tabs>
        <w:spacing w:line="480" w:lineRule="auto"/>
      </w:pPr>
      <w:r>
        <w:rPr>
          <w:rStyle w:val="Hyperlink.0"/>
          <w:rtl w:val="0"/>
          <w:lang w:val="en-US"/>
        </w:rPr>
        <w:t xml:space="preserve">  </w:t>
        <w:tab/>
        <w:t>Autonomic Arousal: is made up of two systems</w:t>
      </w:r>
      <w:r>
        <w:rPr>
          <w:rStyle w:val="Hyperlink.0"/>
          <w:rtl w:val="1"/>
        </w:rPr>
        <w:t>’</w:t>
      </w:r>
      <w:r>
        <w:rPr>
          <w:rStyle w:val="Hyperlink.0"/>
          <w:rtl w:val="0"/>
        </w:rPr>
        <w:t>:</w:t>
      </w:r>
    </w:p>
    <w:p>
      <w:pPr>
        <w:pStyle w:val="Body"/>
        <w:tabs>
          <w:tab w:val="left" w:pos="720"/>
        </w:tabs>
        <w:spacing w:line="480" w:lineRule="auto"/>
        <w:ind w:left="600" w:firstLine="840"/>
      </w:pPr>
      <w:r>
        <w:rPr>
          <w:rStyle w:val="Hyperlink.0"/>
          <w:rtl w:val="0"/>
          <w:lang w:val="en-US"/>
        </w:rPr>
        <w:t>1.The Sympathetic system.</w:t>
      </w:r>
    </w:p>
    <w:p>
      <w:pPr>
        <w:pStyle w:val="Body"/>
        <w:tabs>
          <w:tab w:val="left" w:pos="720"/>
        </w:tabs>
        <w:spacing w:line="480" w:lineRule="auto"/>
        <w:ind w:left="600" w:firstLine="840"/>
      </w:pPr>
      <w:r>
        <w:rPr>
          <w:rStyle w:val="Hyperlink.0"/>
          <w:rtl w:val="0"/>
          <w:lang w:val="en-US"/>
        </w:rPr>
        <w:t>2.The Parasympathetic system.</w:t>
      </w:r>
    </w:p>
    <w:p>
      <w:pPr>
        <w:pStyle w:val="Body"/>
        <w:tabs>
          <w:tab w:val="left" w:pos="720"/>
        </w:tabs>
        <w:spacing w:line="480" w:lineRule="auto"/>
      </w:pPr>
      <w:r>
        <w:rPr>
          <w:rStyle w:val="Hyperlink.0"/>
          <w:rtl w:val="0"/>
          <w:lang w:val="en-US"/>
        </w:rPr>
        <w:t xml:space="preserve">  </w:t>
        <w:tab/>
        <w:t xml:space="preserve">The Sympathetic system is associated with nervous system arousal. It is regulated, in part, by Dopamine and Epinephrine, termed neuromodulators. When the brain senses a need for heightened arousal, it communicates with the brainstem by way of the Thalamus. A signal is produced to initiate the release of Dopamine, and Epinephrine. These hormones effectuate a response to initiate the body to prepare for the </w:t>
      </w:r>
      <w:r>
        <w:rPr>
          <w:rStyle w:val="Hyperlink.0"/>
          <w:rtl w:val="1"/>
          <w:lang w:val="ar-SA" w:bidi="ar-SA"/>
        </w:rPr>
        <w:t>“</w:t>
      </w:r>
      <w:r>
        <w:rPr>
          <w:rStyle w:val="Hyperlink.0"/>
          <w:rtl w:val="0"/>
          <w:lang w:val="en-US"/>
        </w:rPr>
        <w:t>fight or flight,</w:t>
      </w:r>
      <w:r>
        <w:rPr>
          <w:rStyle w:val="Hyperlink.0"/>
          <w:rtl w:val="0"/>
        </w:rPr>
        <w:t xml:space="preserve">” </w:t>
      </w:r>
      <w:r>
        <w:rPr>
          <w:rStyle w:val="Hyperlink.0"/>
          <w:rtl w:val="0"/>
          <w:lang w:val="en-US"/>
        </w:rPr>
        <w:t>response. The hormones produce a signal for the heart to increase blood circulation, throughout the body. This signal initiates an increase in the hearts rate and contractility. The increase in the hearts speed and force, improves circulation, sending blood to the various tissues throughout the body to prepare the body to respond quickly. It provides oxygen, nutrients, growth factors, and hormones, which optimize a tissues ability to respond quickly with improved focus. Blood is shunted away from the central organs to the periphery, infusing muscle with the blood flow it requires to work efficiently. Vision is also benefitted from this response; the eyes dilate, and the attention centers of the brain are put on heightened alert. The adrenal glands, situated above the kidney</w:t>
      </w:r>
      <w:r>
        <w:rPr>
          <w:rStyle w:val="Hyperlink.0"/>
          <w:rtl w:val="1"/>
        </w:rPr>
        <w:t>’</w:t>
      </w:r>
      <w:r>
        <w:rPr>
          <w:rStyle w:val="Hyperlink.0"/>
          <w:rtl w:val="0"/>
          <w:lang w:val="en-US"/>
        </w:rPr>
        <w:t>s, are signaled to produce Dopamine, and the locus coeruleus, releases Epinephrine. Dopamine and Epinephrine, are similar, related in form and function. The body receives the signal from Dopamine in the peripheral nervous system. The central nervous system is protected from unwanted intruders by the blood brain barrier. This barrier only allows certain chemicals, as a gatekeeper, to reach the brain. So, the brain and brainstem release, its neuromodulator in the form of Epinephrine, to the central nervous system, byway of the Locus Coeruleus.</w:t>
      </w:r>
    </w:p>
    <w:p>
      <w:pPr>
        <w:pStyle w:val="Body"/>
        <w:tabs>
          <w:tab w:val="left" w:pos="720"/>
        </w:tabs>
        <w:spacing w:line="480" w:lineRule="auto"/>
      </w:pPr>
      <w:r>
        <w:rPr>
          <w:rStyle w:val="Hyperlink.0"/>
          <w:rtl w:val="0"/>
          <w:lang w:val="en-US"/>
        </w:rPr>
        <w:t xml:space="preserve">  </w:t>
        <w:tab/>
        <w:t>Dopamine and Epinephrine are the key players. Not only are they associated with a heightened state of arousal, but they are also the chemicals responsible for reward, movement, motivation, and behavior.</w:t>
      </w:r>
    </w:p>
    <w:p>
      <w:pPr>
        <w:pStyle w:val="Body"/>
        <w:tabs>
          <w:tab w:val="left" w:pos="720"/>
        </w:tabs>
        <w:spacing w:line="480" w:lineRule="auto"/>
      </w:pPr>
      <w:r>
        <w:rPr>
          <w:rStyle w:val="Hyperlink.0"/>
          <w:rtl w:val="0"/>
          <w:lang w:val="en-US"/>
        </w:rPr>
        <w:t xml:space="preserve">  </w:t>
        <w:tab/>
        <w:t xml:space="preserve">What is the </w:t>
      </w:r>
      <w:r>
        <w:rPr>
          <w:rStyle w:val="Hyperlink.0"/>
          <w:rtl w:val="1"/>
          <w:lang w:val="ar-SA" w:bidi="ar-SA"/>
        </w:rPr>
        <w:t>“</w:t>
      </w:r>
      <w:r>
        <w:rPr>
          <w:rStyle w:val="Hyperlink.0"/>
          <w:rtl w:val="0"/>
          <w:lang w:val="en-US"/>
        </w:rPr>
        <w:t>Sympathetic</w:t>
      </w:r>
      <w:r>
        <w:rPr>
          <w:rStyle w:val="Hyperlink.0"/>
          <w:rtl w:val="0"/>
        </w:rPr>
        <w:t xml:space="preserve">” </w:t>
      </w:r>
      <w:r>
        <w:rPr>
          <w:rStyle w:val="Hyperlink.0"/>
          <w:rtl w:val="0"/>
          <w:lang w:val="en-US"/>
        </w:rPr>
        <w:t xml:space="preserve">or the </w:t>
      </w:r>
      <w:r>
        <w:rPr>
          <w:rStyle w:val="Hyperlink.0"/>
          <w:rtl w:val="1"/>
          <w:lang w:val="ar-SA" w:bidi="ar-SA"/>
        </w:rPr>
        <w:t>“</w:t>
      </w:r>
      <w:r>
        <w:rPr>
          <w:rStyle w:val="Hyperlink.0"/>
          <w:rtl w:val="0"/>
          <w:lang w:val="en-US"/>
        </w:rPr>
        <w:t>fight or flight!</w:t>
      </w:r>
      <w:r>
        <w:rPr>
          <w:rStyle w:val="Hyperlink.0"/>
          <w:rtl w:val="0"/>
        </w:rPr>
        <w:t xml:space="preserve">” </w:t>
      </w:r>
      <w:r>
        <w:rPr>
          <w:rStyle w:val="Hyperlink.0"/>
          <w:rtl w:val="0"/>
          <w:lang w:val="en-US"/>
        </w:rPr>
        <w:t>branch of the A.N.S? Imagine that you're running from a tiger. You're running for your life! Your heart pump</w:t>
      </w:r>
      <w:r>
        <w:rPr>
          <w:rStyle w:val="Hyperlink.0"/>
          <w:rtl w:val="1"/>
        </w:rPr>
        <w:t>’</w:t>
      </w:r>
      <w:r>
        <w:rPr>
          <w:rStyle w:val="Hyperlink.0"/>
          <w:rtl w:val="0"/>
          <w:lang w:val="en-US"/>
        </w:rPr>
        <w:t>s faster and harder. Your lungs dilate, their branches, to improve the exchange of oxygen, and release of carbon dioxide. Your spleen squeezes blood into the circulation. Your adrenal medulla secretes epinephrine and norepinephrine. Your kidney is secrets Renin, inhibiting urination. Your upper eyelid elevates. Your pupil dilates. Your liver turns glycogen into glucose for energy. Your vision increases your immediate field of focus, slowing your perception of time, for improved attention to detail, or focus.</w:t>
      </w:r>
    </w:p>
    <w:p>
      <w:pPr>
        <w:pStyle w:val="Body"/>
        <w:tabs>
          <w:tab w:val="left" w:pos="720"/>
        </w:tabs>
        <w:spacing w:line="480" w:lineRule="auto"/>
      </w:pPr>
      <w:r>
        <w:rPr>
          <w:rStyle w:val="Hyperlink.0"/>
          <w:rtl w:val="0"/>
          <w:lang w:val="en-US"/>
        </w:rPr>
        <w:t>Brock string</w:t>
      </w:r>
      <w:r>
        <w:rPr>
          <w:rStyle w:val="Hyperlink.0"/>
          <w:rtl w:val="0"/>
        </w:rPr>
        <w:t>…</w:t>
      </w:r>
    </w:p>
    <w:p>
      <w:pPr>
        <w:pStyle w:val="Body"/>
        <w:tabs>
          <w:tab w:val="left" w:pos="720"/>
        </w:tabs>
        <w:spacing w:line="480" w:lineRule="auto"/>
      </w:pPr>
      <w:r>
        <w:rPr>
          <w:rStyle w:val="Hyperlink.0"/>
          <w:rtl w:val="0"/>
          <w:lang w:val="en-US"/>
        </w:rPr>
        <w:t xml:space="preserve">  </w:t>
        <w:tab/>
        <w:t>The Critique: Intrinsic, and extrinsic interpretation: You have a chance to daily review your performance; you, are ultimately your own critic. In the end, we have a basic set of knowledge, and process. The moral and spiritual fulfillment of life is measured by the writer, the actor, and the outcome is yours. The societal critique, Plato</w:t>
      </w:r>
      <w:r>
        <w:rPr>
          <w:rStyle w:val="Hyperlink.0"/>
          <w:rtl w:val="1"/>
        </w:rPr>
        <w:t>’</w:t>
      </w:r>
      <w:r>
        <w:rPr>
          <w:rStyle w:val="Hyperlink.0"/>
          <w:rtl w:val="0"/>
          <w:lang w:val="en-US"/>
        </w:rPr>
        <w:t>s actors, and shadows-interpretation we internalize, what do we do with it, tools for objective diagnosis, feedback, framework, and fulfillment. Do no harm.</w:t>
      </w:r>
    </w:p>
    <w:p>
      <w:pPr>
        <w:pStyle w:val="Body"/>
        <w:tabs>
          <w:tab w:val="left" w:pos="720"/>
        </w:tabs>
        <w:spacing w:line="480" w:lineRule="auto"/>
      </w:pPr>
      <w:r>
        <w:rPr>
          <w:rStyle w:val="Hyperlink.0"/>
          <w:rtl w:val="0"/>
          <w:lang w:val="en-US"/>
        </w:rPr>
        <w:t xml:space="preserve">  </w:t>
        <w:tab/>
        <w:t>Writing your story: the passion, the Mentor, the coach, tools. Creating your masterpiece. The influencers, the drive, the fulfillment. Your talent. The immutable societal connection, empathy, and passing the torch, the extra dimension between self-fulfillment/and societal demands; and, the caretakers, peace-and letting go-resources. Determining your personality, your purpose, your potential, your brother</w:t>
      </w:r>
      <w:r>
        <w:rPr>
          <w:rStyle w:val="Hyperlink.0"/>
          <w:rtl w:val="1"/>
        </w:rPr>
        <w:t>’</w:t>
      </w:r>
      <w:r>
        <w:rPr>
          <w:rStyle w:val="Hyperlink.0"/>
          <w:rtl w:val="0"/>
          <w:lang w:val="en-US"/>
        </w:rPr>
        <w:t>s keeper, being enough, enduring to the end. Children, society, the system, and making a difference for change. Humor, emotion and movement, the-next level getting help. The dance, taking the first step, and the next. Creation=organizing, boundaries.</w:t>
      </w:r>
    </w:p>
    <w:p>
      <w:pPr>
        <w:pStyle w:val="Body"/>
        <w:tabs>
          <w:tab w:val="left" w:pos="720"/>
        </w:tabs>
        <w:spacing w:before="240" w:after="240" w:line="480" w:lineRule="auto"/>
      </w:pPr>
      <w:r>
        <w:rPr>
          <w:rStyle w:val="Hyperlink.0"/>
          <w:rtl w:val="0"/>
          <w:lang w:val="en-US"/>
        </w:rPr>
        <w:t xml:space="preserve">  </w:t>
        <w:tab/>
        <w:t>As a father, I have considered what I would say, as one prepares to take the stage. I have a toddler and a one-year-old. The motivating drive for my message is one of hope, encouragement, and wisdom. Not my wisdom, but the educational considerations which I would be sure that are handed to improve the life, and joy of those whom I love.</w:t>
      </w:r>
    </w:p>
    <w:p>
      <w:pPr>
        <w:pStyle w:val="Body"/>
        <w:tabs>
          <w:tab w:val="left" w:pos="720"/>
        </w:tabs>
        <w:spacing w:before="240" w:after="240" w:line="480" w:lineRule="auto"/>
      </w:pPr>
      <w:r>
        <w:rPr>
          <w:rStyle w:val="Hyperlink.0"/>
          <w:rtl w:val="0"/>
        </w:rPr>
        <w:t xml:space="preserve"> </w:t>
      </w:r>
    </w:p>
    <w:p>
      <w:pPr>
        <w:pStyle w:val="Body"/>
        <w:tabs>
          <w:tab w:val="left" w:pos="720"/>
        </w:tabs>
        <w:spacing w:line="480" w:lineRule="auto"/>
      </w:pPr>
      <w:r>
        <w:rPr>
          <w:rStyle w:val="Hyperlink.0"/>
          <w:rtl w:val="0"/>
        </w:rPr>
        <w:t xml:space="preserve"> </w:t>
      </w:r>
    </w:p>
    <w:p>
      <w:pPr>
        <w:pStyle w:val="Body"/>
        <w:tabs>
          <w:tab w:val="left" w:pos="720"/>
        </w:tabs>
        <w:spacing w:before="240" w:after="280" w:line="480" w:lineRule="auto"/>
      </w:pPr>
      <w:r>
        <w:rPr>
          <w:rStyle w:val="Hyperlink.0"/>
          <w:rtl w:val="0"/>
          <w:lang w:val="en-US"/>
        </w:rPr>
        <w:t>The Autonomic Nervous System:</w:t>
      </w:r>
    </w:p>
    <w:p>
      <w:pPr>
        <w:pStyle w:val="Body"/>
        <w:tabs>
          <w:tab w:val="left" w:pos="720"/>
        </w:tabs>
        <w:spacing w:after="240" w:line="480" w:lineRule="auto"/>
        <w:rPr>
          <w:rStyle w:val="None"/>
          <w:b w:val="1"/>
          <w:bCs w:val="1"/>
        </w:rPr>
      </w:pPr>
      <w:r>
        <w:rPr>
          <w:rStyle w:val="None"/>
          <w:b w:val="1"/>
          <w:bCs w:val="1"/>
          <w:rtl w:val="0"/>
          <w:lang w:val="en-US"/>
        </w:rPr>
        <w:t>The Second Director</w:t>
      </w:r>
    </w:p>
    <w:p>
      <w:pPr>
        <w:pStyle w:val="Body"/>
        <w:tabs>
          <w:tab w:val="left" w:pos="720"/>
        </w:tabs>
        <w:spacing w:line="480" w:lineRule="auto"/>
        <w:rPr>
          <w:rStyle w:val="None"/>
          <w:b w:val="1"/>
          <w:bCs w:val="1"/>
        </w:rPr>
      </w:pPr>
      <w:r>
        <w:rPr>
          <w:rStyle w:val="None"/>
          <w:b w:val="1"/>
          <w:bCs w:val="1"/>
          <w:rtl w:val="0"/>
        </w:rPr>
        <w:t xml:space="preserve"> </w:t>
      </w:r>
    </w:p>
    <w:p>
      <w:pPr>
        <w:pStyle w:val="Body"/>
        <w:tabs>
          <w:tab w:val="left" w:pos="720"/>
        </w:tabs>
        <w:spacing w:line="480" w:lineRule="auto"/>
      </w:pPr>
      <w:r>
        <w:rPr>
          <w:rStyle w:val="Hyperlink.0"/>
          <w:rtl w:val="0"/>
          <w:lang w:val="en-US"/>
        </w:rPr>
        <w:t xml:space="preserve">  </w:t>
        <w:tab/>
        <w:t>The second Director, the Autonomic Nervous System, (ANS), involves:</w:t>
      </w:r>
    </w:p>
    <w:p>
      <w:pPr>
        <w:pStyle w:val="Body"/>
        <w:tabs>
          <w:tab w:val="left" w:pos="720"/>
        </w:tabs>
        <w:spacing w:line="480" w:lineRule="auto"/>
        <w:ind w:left="540" w:firstLine="540"/>
      </w:pPr>
      <w:r>
        <w:rPr>
          <w:rStyle w:val="Hyperlink.0"/>
          <w:rtl w:val="0"/>
          <w:lang w:val="en-US"/>
        </w:rPr>
        <w:t xml:space="preserve">1.The </w:t>
      </w:r>
      <w:r>
        <w:rPr>
          <w:rStyle w:val="Hyperlink.2"/>
          <w:rtl w:val="0"/>
          <w:lang w:val="en-US"/>
        </w:rPr>
        <w:t>Sympathetic</w:t>
      </w:r>
      <w:r>
        <w:rPr>
          <w:rStyle w:val="Hyperlink.0"/>
          <w:rtl w:val="0"/>
          <w:lang w:val="en-US"/>
        </w:rPr>
        <w:t xml:space="preserve"> Nervous System, (SNS); governing, the </w:t>
      </w:r>
      <w:r>
        <w:rPr>
          <w:rStyle w:val="Hyperlink.0"/>
          <w:rtl w:val="1"/>
          <w:lang w:val="ar-SA" w:bidi="ar-SA"/>
        </w:rPr>
        <w:t>“</w:t>
      </w:r>
      <w:r>
        <w:rPr>
          <w:rStyle w:val="Hyperlink.0"/>
          <w:rtl w:val="0"/>
          <w:lang w:val="en-US"/>
        </w:rPr>
        <w:t>Fight or Flight</w:t>
      </w:r>
      <w:r>
        <w:rPr>
          <w:rStyle w:val="Hyperlink.0"/>
          <w:rtl w:val="0"/>
        </w:rPr>
        <w:t xml:space="preserve">” </w:t>
      </w:r>
      <w:r>
        <w:rPr>
          <w:rStyle w:val="Hyperlink.0"/>
          <w:rtl w:val="0"/>
          <w:lang w:val="en-US"/>
        </w:rPr>
        <w:t>response.</w:t>
      </w:r>
    </w:p>
    <w:p>
      <w:pPr>
        <w:pStyle w:val="Body"/>
        <w:tabs>
          <w:tab w:val="left" w:pos="720"/>
        </w:tabs>
        <w:spacing w:line="480" w:lineRule="auto"/>
        <w:ind w:left="540" w:firstLine="540"/>
      </w:pPr>
      <w:r>
        <w:rPr>
          <w:rStyle w:val="Hyperlink.0"/>
          <w:rtl w:val="0"/>
          <w:lang w:val="en-US"/>
        </w:rPr>
        <w:t xml:space="preserve">1.The </w:t>
      </w:r>
      <w:r>
        <w:rPr>
          <w:rStyle w:val="Hyperlink.2"/>
          <w:rtl w:val="0"/>
          <w:lang w:val="en-US"/>
        </w:rPr>
        <w:t>Parasympathetic</w:t>
      </w:r>
      <w:r>
        <w:rPr>
          <w:rStyle w:val="Hyperlink.0"/>
          <w:rtl w:val="0"/>
          <w:lang w:val="en-US"/>
        </w:rPr>
        <w:t xml:space="preserve"> Nervous System, (PNS); governing, the </w:t>
      </w:r>
      <w:r>
        <w:rPr>
          <w:rStyle w:val="Hyperlink.0"/>
          <w:rtl w:val="1"/>
          <w:lang w:val="ar-SA" w:bidi="ar-SA"/>
        </w:rPr>
        <w:t>“</w:t>
      </w:r>
      <w:r>
        <w:rPr>
          <w:rStyle w:val="Hyperlink.0"/>
          <w:rtl w:val="0"/>
          <w:lang w:val="en-US"/>
        </w:rPr>
        <w:t>Rest and Digest</w:t>
      </w:r>
      <w:r>
        <w:rPr>
          <w:rStyle w:val="Hyperlink.0"/>
          <w:rtl w:val="0"/>
        </w:rPr>
        <w:t xml:space="preserve">” </w:t>
      </w:r>
      <w:r>
        <w:rPr>
          <w:rStyle w:val="Hyperlink.0"/>
          <w:rtl w:val="0"/>
          <w:lang w:val="en-US"/>
        </w:rPr>
        <w:t>response.</w:t>
      </w:r>
    </w:p>
    <w:p>
      <w:pPr>
        <w:pStyle w:val="Body"/>
        <w:tabs>
          <w:tab w:val="left" w:pos="720"/>
        </w:tabs>
        <w:spacing w:line="480" w:lineRule="auto"/>
      </w:pPr>
      <w:r>
        <w:rPr>
          <w:rStyle w:val="Hyperlink.0"/>
          <w:rtl w:val="0"/>
          <w:lang w:val="en-US"/>
        </w:rPr>
        <w:t xml:space="preserve">  </w:t>
        <w:tab/>
        <w:t>The Autonomic Nervous System exerts its influence as a director, over the actor, with players, without conscious control, derived in its name, auto-nomic, or automatically. When we are aroused by this system, it can produce a primitive response, termed fight, or flight; or, rest and digest. The system is initiated when it senses danger, and improved alertness, activating the brainstem, and Amygdala, to: Improve the focus the eye</w:t>
      </w:r>
      <w:r>
        <w:rPr>
          <w:rStyle w:val="Hyperlink.0"/>
          <w:rtl w:val="1"/>
        </w:rPr>
        <w:t>’</w:t>
      </w:r>
      <w:r>
        <w:rPr>
          <w:rStyle w:val="Hyperlink.0"/>
          <w:rtl w:val="0"/>
          <w:lang w:val="en-US"/>
        </w:rPr>
        <w:t>s, shunt blood from the viscera, or midsection of the body, to the peripheral muscles in preparation for providing the nutrients needed by the muscles for the voluntary action, of work required to fight or flee.</w:t>
      </w:r>
    </w:p>
    <w:p>
      <w:pPr>
        <w:pStyle w:val="Body"/>
        <w:tabs>
          <w:tab w:val="left" w:pos="720"/>
        </w:tabs>
        <w:spacing w:line="480" w:lineRule="auto"/>
      </w:pPr>
      <w:r>
        <w:rPr>
          <w:rStyle w:val="Hyperlink.0"/>
          <w:rtl w:val="0"/>
          <w:lang w:val="en-US"/>
        </w:rPr>
        <w:t xml:space="preserve">  </w:t>
        <w:tab/>
        <w:t xml:space="preserve">When the body is resting, and eating, </w:t>
      </w:r>
      <w:r>
        <w:rPr>
          <w:rStyle w:val="Hyperlink.0"/>
          <w:rtl w:val="1"/>
          <w:lang w:val="ar-SA" w:bidi="ar-SA"/>
        </w:rPr>
        <w:t>“</w:t>
      </w:r>
      <w:r>
        <w:rPr>
          <w:rStyle w:val="Hyperlink.0"/>
          <w:rtl w:val="0"/>
          <w:lang w:val="en-US"/>
        </w:rPr>
        <w:t>rest or digest,</w:t>
      </w:r>
      <w:r>
        <w:rPr>
          <w:rStyle w:val="Hyperlink.0"/>
          <w:rtl w:val="0"/>
        </w:rPr>
        <w:t xml:space="preserve">” </w:t>
      </w:r>
      <w:r>
        <w:rPr>
          <w:rStyle w:val="Hyperlink.0"/>
          <w:rtl w:val="0"/>
          <w:lang w:val="en-US"/>
        </w:rPr>
        <w:t>the parasympathetic system, PNS, is activated. The Parasympathetic system: directs blood to the gut for digestion, the heart rate and force of the heart is diminished.</w:t>
      </w:r>
    </w:p>
    <w:p>
      <w:pPr>
        <w:pStyle w:val="Body"/>
        <w:tabs>
          <w:tab w:val="left" w:pos="720"/>
        </w:tabs>
        <w:spacing w:line="480" w:lineRule="auto"/>
      </w:pPr>
      <w:r>
        <w:rPr>
          <w:rStyle w:val="Hyperlink.0"/>
          <w:rtl w:val="0"/>
          <w:lang w:val="en-US"/>
        </w:rPr>
        <w:t xml:space="preserve">  </w:t>
        <w:tab/>
        <w:t xml:space="preserve"> Breathing is slowed, and the body muscles relax. Aside from initiating digestion, blood is also directed to the urinary, and GI tract, for absorption of nutrients and evacuation of byproducts. Serotonin is produced, and a feeling of tranquility, and well-being comes in its wake, as it is the hormone associated with well-being, stillness, and affection. The sense that all is right in the world, that there is enough, and one can rest. Blood is also, directed to the gonads for sexual function.</w:t>
      </w:r>
    </w:p>
    <w:p>
      <w:pPr>
        <w:pStyle w:val="Body"/>
        <w:tabs>
          <w:tab w:val="left" w:pos="720"/>
        </w:tabs>
        <w:spacing w:line="480" w:lineRule="auto"/>
      </w:pPr>
      <w:r>
        <w:rPr>
          <w:rStyle w:val="Hyperlink.0"/>
          <w:rtl w:val="0"/>
          <w:lang w:val="en-US"/>
        </w:rPr>
        <w:t xml:space="preserve">  </w:t>
        <w:tab/>
        <w:t>One can see that these two systems produce an opposing response. And, although their initiation is automated, they can be regulated by conscious control. This conscious control comes by the Vegas nerve, as part of the autonomic, nervous system. The Vegas nerve control</w:t>
      </w:r>
      <w:r>
        <w:rPr>
          <w:rStyle w:val="Hyperlink.0"/>
          <w:rtl w:val="1"/>
        </w:rPr>
        <w:t>’</w:t>
      </w:r>
      <w:r>
        <w:rPr>
          <w:rStyle w:val="Hyperlink.0"/>
          <w:rtl w:val="0"/>
          <w:lang w:val="en-US"/>
        </w:rPr>
        <w:t xml:space="preserve">s the diaphragms respiration. And, since we can voluntarily control our respiration, we can control the response these players have as they influence the actor. Anxiety or stress increases the influence of the sympathetic system, increasing our respiratory rate, as well as our hearts rate and contractile force. When someone has a panic attack, this is what happens. The sympathetic system responds to the anxiety or stress, priming the </w:t>
      </w:r>
      <w:r>
        <w:rPr>
          <w:rStyle w:val="Hyperlink.0"/>
          <w:rtl w:val="1"/>
          <w:lang w:val="ar-SA" w:bidi="ar-SA"/>
        </w:rPr>
        <w:t>“</w:t>
      </w:r>
      <w:r>
        <w:rPr>
          <w:rStyle w:val="Hyperlink.0"/>
          <w:rtl w:val="0"/>
          <w:lang w:val="en-US"/>
        </w:rPr>
        <w:t>fight or flight</w:t>
      </w:r>
      <w:r>
        <w:rPr>
          <w:rStyle w:val="Hyperlink.0"/>
          <w:rtl w:val="0"/>
        </w:rPr>
        <w:t xml:space="preserve">” </w:t>
      </w:r>
      <w:r>
        <w:rPr>
          <w:rStyle w:val="Hyperlink.0"/>
          <w:rtl w:val="0"/>
          <w:lang w:val="en-US"/>
        </w:rPr>
        <w:t>response, and the rapid breathing accelerates in a positive loop, increasing the rate of breathing even more, and often the person passes out because they are hyperventilating. With the more rapid, shallow respiration, the body, inspires so quickly that it causes the person to be lightheaded, and faint. Often, a bag is placed over the mouth of someone who is hyperventilating, for the person to reduce the oxygen levels, by this breathing, as the bag, forces the levels of oxygen to come down, because the person is then left to breath their own carbon dioxide, which is being exhaled. The chemoreceptors, in the body sense, the level change in the carbon dioxide, inducing the body to exhale more deeply to release the buildup of carbon dioxide in the body; its essentially tricked into deeper respiration, and breaks the loop hyper-ventilation initiated by the anxiety; and consequently, the body starts to turn off the Sympathetic system response of rapid breathing, and decreases the hearts rate and contractions.</w:t>
      </w:r>
    </w:p>
    <w:p>
      <w:pPr>
        <w:pStyle w:val="Body"/>
        <w:tabs>
          <w:tab w:val="left" w:pos="720"/>
        </w:tabs>
        <w:spacing w:line="480" w:lineRule="auto"/>
      </w:pPr>
      <w:r>
        <w:rPr>
          <w:rStyle w:val="Hyperlink.0"/>
          <w:rtl w:val="0"/>
          <w:lang w:val="en-US"/>
        </w:rPr>
        <w:t>Breathe- control of the ANS</w:t>
      </w:r>
    </w:p>
    <w:p>
      <w:pPr>
        <w:pStyle w:val="Body"/>
        <w:tabs>
          <w:tab w:val="left" w:pos="720"/>
        </w:tabs>
        <w:spacing w:line="480" w:lineRule="auto"/>
      </w:pPr>
      <w:r>
        <w:rPr>
          <w:rStyle w:val="Hyperlink.0"/>
          <w:rtl w:val="0"/>
          <w:lang w:val="en-US"/>
        </w:rPr>
        <w:t xml:space="preserve">  </w:t>
        <w:tab/>
        <w:t xml:space="preserve">So, to decrease the stress produced by the SNS, we start by controlling our respiratory rate. Deliberate slowed, exhalation, by pursed lip breathing; to slow our expiration where the timing of our expiration is longer than our inspiration, this is the key to initiate the Parasympathetic response and releasing Serotonin, to calm our state of stress, and produce its calming effect. Initially, the rate needs to rapidly diminish, </w:t>
      </w:r>
      <w:r>
        <w:rPr>
          <w:rStyle w:val="Hyperlink.0"/>
          <w:rtl w:val="1"/>
          <w:lang w:val="ar-SA" w:bidi="ar-SA"/>
        </w:rPr>
        <w:t>“</w:t>
      </w:r>
      <w:r>
        <w:rPr>
          <w:rStyle w:val="Hyperlink.0"/>
          <w:rtl w:val="0"/>
          <w:lang w:val="en-US"/>
        </w:rPr>
        <w:t>the physiologic sigh</w:t>
      </w:r>
      <w:r>
        <w:rPr>
          <w:rStyle w:val="Hyperlink.0"/>
          <w:rtl w:val="0"/>
        </w:rPr>
        <w:t xml:space="preserve">” </w:t>
      </w:r>
      <w:r>
        <w:rPr>
          <w:rStyle w:val="Hyperlink.0"/>
          <w:rtl w:val="0"/>
          <w:lang w:val="en-US"/>
        </w:rPr>
        <w:t>breathing, that of two quick inhalations, can serve to lower the rate of breathing, and is a natural reflex which can be noticed when one is preparing for rest, often, two quick sighs are made, again, reflexively as a person lay</w:t>
      </w:r>
      <w:r>
        <w:rPr>
          <w:rStyle w:val="Hyperlink.0"/>
          <w:rtl w:val="1"/>
        </w:rPr>
        <w:t>’</w:t>
      </w:r>
      <w:r>
        <w:rPr>
          <w:rStyle w:val="Hyperlink.0"/>
          <w:rtl w:val="0"/>
          <w:lang w:val="en-US"/>
        </w:rPr>
        <w:t xml:space="preserve">s down to sleep. After, a few initiated rounds of </w:t>
      </w:r>
      <w:r>
        <w:rPr>
          <w:rStyle w:val="Hyperlink.0"/>
          <w:rtl w:val="1"/>
          <w:lang w:val="ar-SA" w:bidi="ar-SA"/>
        </w:rPr>
        <w:t>“</w:t>
      </w:r>
      <w:r>
        <w:rPr>
          <w:rStyle w:val="Hyperlink.0"/>
          <w:rtl w:val="0"/>
          <w:lang w:val="en-US"/>
        </w:rPr>
        <w:t>the physiologic sigh</w:t>
      </w:r>
      <w:r>
        <w:rPr>
          <w:rStyle w:val="Hyperlink.0"/>
          <w:rtl w:val="0"/>
        </w:rPr>
        <w:t xml:space="preserve">” </w:t>
      </w:r>
      <w:r>
        <w:rPr>
          <w:rStyle w:val="Hyperlink.0"/>
          <w:rtl w:val="0"/>
          <w:lang w:val="en-US"/>
        </w:rPr>
        <w:t>is performed to normalize the reparatory rate. Then respiration may be controlled with ease. The pattern of nasal inhalation following a four-count timing, followed by a six-count pursed lip expiration, for three minutes, regulates the Autonomic arousal, and brings the heart, and body back from an elevation to release serotonin.</w:t>
      </w:r>
    </w:p>
    <w:p>
      <w:pPr>
        <w:pStyle w:val="Body"/>
        <w:tabs>
          <w:tab w:val="left" w:pos="720"/>
        </w:tabs>
        <w:spacing w:line="480" w:lineRule="auto"/>
      </w:pPr>
      <w:r>
        <w:rPr>
          <w:rStyle w:val="Hyperlink.0"/>
          <w:rtl w:val="0"/>
          <w:lang w:val="en-US"/>
        </w:rPr>
        <w:t xml:space="preserve">  </w:t>
        <w:tab/>
        <w:t>This balance between sympathetic and parasympathetic system arousal is key to initiate the body, as a tool to be ready to make neuroplastic changes. It initially produces Dopamine and Adrenaline in the fight or flight, response, and then Serotonin, to help consolidate what is learned, as the stress response from the sympathetic system, hampers the body</w:t>
      </w:r>
      <w:r>
        <w:rPr>
          <w:rStyle w:val="Hyperlink.0"/>
          <w:rtl w:val="1"/>
        </w:rPr>
        <w:t>’</w:t>
      </w:r>
      <w:r>
        <w:rPr>
          <w:rStyle w:val="Hyperlink.0"/>
          <w:rtl w:val="0"/>
          <w:lang w:val="en-US"/>
        </w:rPr>
        <w:t xml:space="preserve">s ability in a heightened state, to retain what is being learned. So, regulation is the key, to reduce the anxiety, and prepare the mind to learn, and adapt, in the presence of Serotonin, and allowing the brain to focus, and process its learning. If neuroplasticity is to occur both systems are necessary and need to be controlled and engaged, through deliberate control of these two systems. This is key in managing our ability to direct brain growth, repair, reinforcement of connections, and long-term learning. No learning can occur without focus, and increased attention, as well as, introducing the balance, of rest for the brain to consolidate what it has learned, after focused attention is required, rest is also necessary for the brain to assimilate, and store what was learned. This has been illustrated in two studies where rates of learning are improved after a bout of intense exercise, but what is often missing in the discourse is that the learning bouts enhanced by exercise, are further improved by a period of rest. Not only is learning improved with exercise, but it is also enhanced by rest which works in concert, to enhance, retain and consolidate the acquisition of what was learned. </w:t>
        <w:tab/>
      </w:r>
    </w:p>
    <w:p>
      <w:pPr>
        <w:pStyle w:val="Body"/>
        <w:tabs>
          <w:tab w:val="left" w:pos="720"/>
        </w:tabs>
        <w:spacing w:line="480" w:lineRule="auto"/>
      </w:pPr>
      <w:r>
        <w:rPr>
          <w:rStyle w:val="Hyperlink.0"/>
          <w:rtl w:val="0"/>
          <w:lang w:val="en-US"/>
        </w:rPr>
        <w:t xml:space="preserve">  </w:t>
        <w:tab/>
        <w:t>The key to deliberate learning and skill acquisition requires a stress initiated often frustrating process, where maintained focus is necessary in the presence of attention and arousal; followed by a period of rest, to initiate neuroplastic change and effectuate and retain skilled, and thoughtful learning.</w:t>
      </w:r>
    </w:p>
    <w:p>
      <w:pPr>
        <w:pStyle w:val="Body"/>
        <w:tabs>
          <w:tab w:val="left" w:pos="720"/>
        </w:tabs>
        <w:spacing w:line="480" w:lineRule="auto"/>
      </w:pPr>
      <w:r>
        <w:rPr>
          <w:rStyle w:val="Hyperlink.0"/>
          <w:rtl w:val="0"/>
          <w:lang w:val="en-US"/>
        </w:rPr>
        <w:t xml:space="preserve">  </w:t>
        <w:tab/>
        <w:t>In treating patients suffering from acute concussion and post-concussion injury, we initiate therapy sessions, once the patient has been cleared, with High Intensity (aerobic) Interval Training, of one to two minutes; followed by a three minute rest of controlled respiration, utilizing the four count inhalation, and six count respiration pattern, to prime the mind for efficient learning, and brain repair; thereby, fortifying neuronal connections which may be impaired, or reestablishing these connections, and improving blood flow efficiency to either under or overutilized areas of the brain. Typically, we see that the visual system has too much blood flow, it is inefficient, and the overstimulation contributes to headaches, dizziness, and nausea. Whereas the hippocampus, prefrontal cortex, and parietal lobe</w:t>
      </w:r>
      <w:r>
        <w:rPr>
          <w:rStyle w:val="Hyperlink.0"/>
          <w:rtl w:val="1"/>
        </w:rPr>
        <w:t>’</w:t>
      </w:r>
      <w:r>
        <w:rPr>
          <w:rStyle w:val="Hyperlink.0"/>
          <w:rtl w:val="0"/>
          <w:lang w:val="en-US"/>
        </w:rPr>
        <w:t>s often need more blood flow, and nutrients, to these areas, to improve language, mental clarity, memory, and focus. With movement, and exercise, followed by rest, the brain once again has a conductor to establish harmony, and allow the warming up chaotic noise of independent instruments, or brain regions under or overworking, to return to normal coordinated, and harmonious function.</w:t>
      </w:r>
    </w:p>
    <w:p>
      <w:pPr>
        <w:pStyle w:val="Body"/>
        <w:tabs>
          <w:tab w:val="left" w:pos="720"/>
        </w:tabs>
        <w:spacing w:line="480" w:lineRule="auto"/>
        <w:rPr>
          <w:rStyle w:val="None"/>
          <w:b w:val="1"/>
          <w:bCs w:val="1"/>
        </w:rPr>
      </w:pPr>
      <w:r>
        <w:rPr>
          <w:rStyle w:val="None"/>
          <w:b w:val="1"/>
          <w:bCs w:val="1"/>
          <w:rtl w:val="1"/>
          <w:lang w:val="ar-SA" w:bidi="ar-SA"/>
        </w:rPr>
        <w:t>“</w:t>
      </w:r>
      <w:r>
        <w:rPr>
          <w:rStyle w:val="None"/>
          <w:b w:val="1"/>
          <w:bCs w:val="1"/>
          <w:rtl w:val="0"/>
          <w:lang w:val="en-US"/>
        </w:rPr>
        <w:t>Movement</w:t>
      </w:r>
      <w:r>
        <w:rPr>
          <w:rStyle w:val="None"/>
          <w:b w:val="1"/>
          <w:bCs w:val="1"/>
          <w:rtl w:val="0"/>
        </w:rPr>
        <w:t xml:space="preserve">” </w:t>
      </w:r>
      <w:r>
        <w:rPr>
          <w:rStyle w:val="None"/>
          <w:b w:val="1"/>
          <w:bCs w:val="1"/>
          <w:rtl w:val="0"/>
          <w:lang w:val="en-US"/>
        </w:rPr>
        <w:t>The Gateway to Neuroplastic change: to Improve Focus, Learning, and Performance</w:t>
      </w:r>
    </w:p>
    <w:p>
      <w:pPr>
        <w:pStyle w:val="Body"/>
        <w:tabs>
          <w:tab w:val="left" w:pos="720"/>
        </w:tabs>
        <w:spacing w:line="480" w:lineRule="auto"/>
      </w:pPr>
      <w:r>
        <w:rPr>
          <w:rStyle w:val="Hyperlink.0"/>
          <w:rtl w:val="0"/>
          <w:lang w:val="en-US"/>
        </w:rPr>
        <w:t xml:space="preserve">  </w:t>
        <w:tab/>
        <w:t>Attention or, deliberate focus, is the key to initiate the cascade of chemical processes unlocking neural plasticity. The chemicals, or neuromodulator</w:t>
      </w:r>
      <w:r>
        <w:rPr>
          <w:rStyle w:val="Hyperlink.0"/>
          <w:rtl w:val="1"/>
        </w:rPr>
        <w:t>’</w:t>
      </w:r>
      <w:r>
        <w:rPr>
          <w:rStyle w:val="Hyperlink.0"/>
          <w:rtl w:val="0"/>
          <w:lang w:val="en-US"/>
        </w:rPr>
        <w:t>s, required for brain change are the same chemicals associated with stress. These neuromodulators are Adrenaline, Epinephrine, and Acetylcholine. They are chemically identical, but Adrenaline is named from its location, as it is produced by the Adrenal glands which sit atop the kidneys, where it is released. Epinephrine is released from both the forebrain, and the brain stem, in the locus coeruleus and, the nucleus basalis. Studies by Hubble and Weasel indicate that when these three chemicals are released, whatever is being learned or experienced, will be reinforced and retained by the brain.</w:t>
      </w:r>
    </w:p>
    <w:p>
      <w:pPr>
        <w:pStyle w:val="Body"/>
        <w:tabs>
          <w:tab w:val="left" w:pos="720"/>
        </w:tabs>
        <w:spacing w:line="480" w:lineRule="auto"/>
      </w:pPr>
      <w:r>
        <w:rPr>
          <w:rStyle w:val="Hyperlink.0"/>
          <w:rtl w:val="0"/>
          <w:lang w:val="en-US"/>
        </w:rPr>
        <w:t xml:space="preserve">  </w:t>
        <w:tab/>
        <w:t>The learning process occurs in three steps. 1. Adrenaline, and 2. Epinephrine, are released from the Adrenal Glands, the brainstem, and the forebrain, to increase alertness, 3. Acetylcholine, is released from the para bigeminal nucleus, or the para brachial region, and acts as a highlighter, to tell the Thalamus which filters incoming sensations, to spotlight its input, that whatever you are experiencing, or learning is relevant and important to retain. The forebrain releases Acetylcholine, as well, from the Nucleus Basalis of Minert, which reinforces the connection, through neuroplastic change. The Merzinick Lab did a series of experiments, when you release Epinephrine and, Acetylcholine is released from its three locations; the locus coeruleus, the brainstem, and the basil forebrain source, then whatever you are learning will create neuroplastic changes to reinforce what is learned.</w:t>
      </w:r>
    </w:p>
    <w:p>
      <w:pPr>
        <w:pStyle w:val="Body"/>
        <w:tabs>
          <w:tab w:val="left" w:pos="720"/>
        </w:tabs>
        <w:spacing w:line="480" w:lineRule="auto"/>
      </w:pPr>
      <w:r>
        <w:rPr>
          <w:rStyle w:val="Hyperlink.0"/>
          <w:rtl w:val="0"/>
          <w:lang w:val="en-US"/>
        </w:rPr>
        <w:t xml:space="preserve">  </w:t>
        <w:tab/>
        <w:t>Weinberger of UCI, and a numerous series of other research papers established this process as a widely accepted and understood way to reinforce brain change, and rapid learning.</w:t>
      </w:r>
    </w:p>
    <w:p>
      <w:pPr>
        <w:pStyle w:val="Body"/>
        <w:tabs>
          <w:tab w:val="left" w:pos="720"/>
        </w:tabs>
        <w:spacing w:line="480" w:lineRule="auto"/>
      </w:pPr>
      <w:r>
        <w:rPr>
          <w:rStyle w:val="Hyperlink.0"/>
          <w:rtl w:val="0"/>
          <w:lang w:val="en-US"/>
        </w:rPr>
        <w:t xml:space="preserve">  </w:t>
        <w:tab/>
        <w:t>Once understood, the body</w:t>
      </w:r>
      <w:r>
        <w:rPr>
          <w:rStyle w:val="Hyperlink.0"/>
          <w:rtl w:val="1"/>
        </w:rPr>
        <w:t>’</w:t>
      </w:r>
      <w:r>
        <w:rPr>
          <w:rStyle w:val="Hyperlink.0"/>
          <w:rtl w:val="0"/>
          <w:lang w:val="en-US"/>
        </w:rPr>
        <w:t>s physiologic response, we can implement our own initiation of neuroplasticity and rapid learning, immediately as well as throughout life. The key is attention and focus. Epinephrine is essential to increasing our body and minds attention center. No learning can be achieved without attention. Acetylcholine is the chemical or spotlight for the salient focus during the learning process. Then motivation in learning can be rewarded with the production of Dopamine. Dopamine is a reward hormone, is associated with motivation, and once produced with exercise and movement, it initiates the process. It requires focus to be released, that attention and focus, is produced by the alertness driven from the production of epinephrine, and the associated reward of dopamine comes along with it, epinephrine is produced by Dopamine.</w:t>
      </w:r>
    </w:p>
    <w:p>
      <w:pPr>
        <w:pStyle w:val="Body"/>
        <w:tabs>
          <w:tab w:val="left" w:pos="720"/>
        </w:tabs>
        <w:spacing w:line="480" w:lineRule="auto"/>
      </w:pPr>
      <w:r>
        <w:rPr>
          <w:rStyle w:val="Hyperlink.0"/>
          <w:rtl w:val="0"/>
          <w:lang w:val="en-US"/>
        </w:rPr>
        <w:t xml:space="preserve">  </w:t>
        <w:tab/>
        <w:t>To cure a change, and solidify the focus and learning process, the mind and body must retain the learning. The heart rate, and respiration elevated from the heightened attention centers must be subdued, to effectuate long term potentiation, and recall. The Autonomic Nervous System, once aroused, must return to baseline functioning, and the body must remove the stress response to enhance the processing of new information.</w:t>
      </w:r>
    </w:p>
    <w:p>
      <w:pPr>
        <w:pStyle w:val="Body"/>
        <w:tabs>
          <w:tab w:val="left" w:pos="720"/>
        </w:tabs>
        <w:spacing w:line="480" w:lineRule="auto"/>
      </w:pPr>
      <w:r>
        <w:rPr>
          <w:rStyle w:val="Hyperlink.0"/>
          <w:rtl w:val="0"/>
          <w:lang w:val="en-US"/>
        </w:rPr>
        <w:t xml:space="preserve">  </w:t>
        <w:tab/>
        <w:t>The Parasympathetic System is recruited to return the body to rest, and brain synthesis of new information. This can be induced by consciously controlling respiration. The Vegas Nerve, which innervates the diaphragm is also, a key player in activation of the body</w:t>
      </w:r>
      <w:r>
        <w:rPr>
          <w:rStyle w:val="Hyperlink.0"/>
          <w:rtl w:val="1"/>
        </w:rPr>
        <w:t>’</w:t>
      </w:r>
      <w:r>
        <w:rPr>
          <w:rStyle w:val="Hyperlink.0"/>
          <w:rtl w:val="0"/>
          <w:lang w:val="en-US"/>
        </w:rPr>
        <w:t xml:space="preserve">s ability to </w:t>
      </w:r>
      <w:r>
        <w:rPr>
          <w:rStyle w:val="Hyperlink.0"/>
          <w:rtl w:val="1"/>
          <w:lang w:val="ar-SA" w:bidi="ar-SA"/>
        </w:rPr>
        <w:t>“</w:t>
      </w:r>
      <w:r>
        <w:rPr>
          <w:rStyle w:val="Hyperlink.0"/>
          <w:rtl w:val="0"/>
          <w:lang w:val="en-US"/>
        </w:rPr>
        <w:t>rest and digest,</w:t>
      </w:r>
      <w:r>
        <w:rPr>
          <w:rStyle w:val="Hyperlink.0"/>
          <w:rtl w:val="0"/>
        </w:rPr>
        <w:t xml:space="preserve">” </w:t>
      </w:r>
      <w:r>
        <w:rPr>
          <w:rStyle w:val="Hyperlink.0"/>
          <w:rtl w:val="0"/>
          <w:lang w:val="en-US"/>
        </w:rPr>
        <w:t>the phrase most often associated with the function of the Parasympathetic System</w:t>
      </w:r>
      <w:r>
        <w:rPr>
          <w:rStyle w:val="Hyperlink.0"/>
          <w:rtl w:val="1"/>
        </w:rPr>
        <w:t>’</w:t>
      </w:r>
      <w:r>
        <w:rPr>
          <w:rStyle w:val="Hyperlink.0"/>
          <w:rtl w:val="0"/>
          <w:lang w:val="en-US"/>
        </w:rPr>
        <w:t xml:space="preserve">s role. Controlled respiration directs the body and mind to relax. First it forces the heart rate and contractile to diminish. The circulation of blood, which was shunted to the periphery, can now be directed to the high metabolic demands of the brain and gut for digestion, contemplation, and repair. The activation of this system is followed by the release of Serotonin, a powerful neuromodulator, and chemical of reward. Contrary to Dopamine, which is associated with motivation and movement; Serotonin, release is associated with a sense of wellbeing, satisfaction, gratitude, and tranquility. It provides the feeling of having </w:t>
      </w:r>
      <w:r>
        <w:rPr>
          <w:rStyle w:val="Hyperlink.0"/>
          <w:rtl w:val="1"/>
          <w:lang w:val="ar-SA" w:bidi="ar-SA"/>
        </w:rPr>
        <w:t>“</w:t>
      </w:r>
      <w:r>
        <w:rPr>
          <w:rStyle w:val="Hyperlink.0"/>
          <w:rtl w:val="0"/>
          <w:lang w:val="en-US"/>
        </w:rPr>
        <w:t>enough,</w:t>
      </w:r>
      <w:r>
        <w:rPr>
          <w:rStyle w:val="Hyperlink.0"/>
          <w:rtl w:val="0"/>
        </w:rPr>
        <w:t xml:space="preserve">” </w:t>
      </w:r>
      <w:r>
        <w:rPr>
          <w:rStyle w:val="Hyperlink.0"/>
          <w:rtl w:val="0"/>
          <w:lang w:val="en-US"/>
        </w:rPr>
        <w:t>that all is well in the world, and we can be still, and at peace with our state, in knowing that our needs are met, so we can rest, and enjoy a calm moment. The same chemical is produced by the thanksgiving feast traditionally associated with turkey, which contains tryptophan. Tryptophan is made from the same chemical precursors as Serotonin. The satisfaction of a good meal is the reward chemical of serotonin, and an indicator of the Autonomic Nervous System</w:t>
      </w:r>
      <w:r>
        <w:rPr>
          <w:rStyle w:val="Hyperlink.0"/>
          <w:rtl w:val="1"/>
        </w:rPr>
        <w:t>’</w:t>
      </w:r>
      <w:r>
        <w:rPr>
          <w:rStyle w:val="Hyperlink.0"/>
          <w:rtl w:val="0"/>
          <w:lang w:val="en-US"/>
        </w:rPr>
        <w:t>s activation of the parasympathetic response. A state that is crucial for long term retention of learning.</w:t>
      </w:r>
    </w:p>
    <w:p>
      <w:pPr>
        <w:pStyle w:val="Body"/>
        <w:tabs>
          <w:tab w:val="left" w:pos="720"/>
        </w:tabs>
        <w:spacing w:line="480" w:lineRule="auto"/>
      </w:pPr>
      <w:r>
        <w:rPr>
          <w:rStyle w:val="Hyperlink.0"/>
          <w:rtl w:val="0"/>
          <w:lang w:val="en-US"/>
        </w:rPr>
        <w:t xml:space="preserve">  </w:t>
        <w:tab/>
        <w:t>In injury treatment, patients are often told to rest, and let the body heal. However, in treating patients with acute or even chronic issues associated with reversing brain tissue damage, the process involves active reconnection, and fortification of brain areas with a rich supply of oxygen, neuromodulators, chemicals, and nutrients. Its injuries disrupt focus, and are associated with brain-fog, headache, balance, and visual impairments. Often, the ability to recall, function, and sleep are affected, and patients suffer without direction, only with the misguided, but well intended prescription of rest to heal. Indeed, without the sense of normalcy, the initial response to such impairments is to not function at all and do nothing in hopes that healing will spontaneously improve efficiencies to brain tissue repair.</w:t>
      </w:r>
    </w:p>
    <w:p>
      <w:pPr>
        <w:pStyle w:val="Body"/>
        <w:tabs>
          <w:tab w:val="left" w:pos="720"/>
        </w:tabs>
        <w:spacing w:line="480" w:lineRule="auto"/>
      </w:pPr>
      <w:r>
        <w:rPr>
          <w:rStyle w:val="Hyperlink.0"/>
          <w:rtl w:val="0"/>
          <w:lang w:val="en-US"/>
        </w:rPr>
        <w:t xml:space="preserve">  </w:t>
        <w:tab/>
        <w:t>One must actively respond to impairment, with the assistance of a qualified practitioner, if damage is to be reversed or improved function restored. The injury can lay dormant for years if not properly addressed and contribute to chronic brain injury. Indeed, even injuries, decades old can be restored with a proper prescription, and the assistance of a specialized clinician. The resultant injury can be compared to a symphony, where the many instruments of specialized brain function are left without its conductor. Just as the orchestra requires a warmup, each player picks up their instrument warms up. The audience is left with the disruption of noise, a tuba blowing, and string instrument warming its bow, and tuning up for the performance. The chaos is subdued when the conductor raises his baton, and the harmony, of each player works, together, the notes, and music, produced by the whole override the induvial instruments for a directed response and they in turn produce the once forgotten masterpiece of individual players working together again in composed response, from the director. Without, direction, there is no harmony in the movement. Each instrument is left out to play, in solo. But with training and direction, the instruments can achieve a masterful song, working together in symbiotic orchestral enhancement, to lift the brain out of Treble.</w:t>
      </w:r>
      <w:r>
        <w:rPr>
          <w:rStyle w:val="Hyperlink.0"/>
          <w:rtl w:val="1"/>
        </w:rPr>
        <w:t>’</w:t>
      </w:r>
    </w:p>
    <w:p>
      <w:pPr>
        <w:pStyle w:val="Body"/>
        <w:tabs>
          <w:tab w:val="left" w:pos="720"/>
        </w:tabs>
        <w:spacing w:line="480" w:lineRule="auto"/>
      </w:pPr>
      <w:r>
        <w:rPr>
          <w:rStyle w:val="Hyperlink.0"/>
          <w:rtl w:val="0"/>
          <w:lang w:val="en-US"/>
        </w:rPr>
        <w:t>Movement</w:t>
      </w:r>
    </w:p>
    <w:p>
      <w:pPr>
        <w:pStyle w:val="Body"/>
        <w:tabs>
          <w:tab w:val="left" w:pos="720"/>
        </w:tabs>
        <w:spacing w:line="480" w:lineRule="auto"/>
      </w:pPr>
      <w:r>
        <w:rPr>
          <w:rStyle w:val="Hyperlink.0"/>
          <w:rtl w:val="1"/>
          <w:lang w:val="ar-SA" w:bidi="ar-SA"/>
        </w:rPr>
        <w:t xml:space="preserve">  </w:t>
        <w:tab/>
        <w:t>“</w:t>
      </w:r>
      <w:r>
        <w:rPr>
          <w:rStyle w:val="Hyperlink.0"/>
          <w:rtl w:val="0"/>
          <w:lang w:val="en-US"/>
        </w:rPr>
        <w:t>Movement is the final common path.</w:t>
      </w:r>
      <w:r>
        <w:rPr>
          <w:rStyle w:val="Hyperlink.0"/>
          <w:rtl w:val="0"/>
        </w:rPr>
        <w:t xml:space="preserve">” </w:t>
      </w:r>
      <w:r>
        <w:rPr>
          <w:rStyle w:val="Hyperlink.0"/>
          <w:rtl w:val="0"/>
          <w:lang w:val="en-US"/>
        </w:rPr>
        <w:t>Sir Charles Sherrington-in reference to the lower motor neurons of the spinal cord 1906.</w:t>
      </w:r>
      <w:r>
        <w:rPr>
          <w:rStyle w:val="Hyperlink.0"/>
          <w:rtl w:val="0"/>
        </w:rPr>
        <w:t>”</w:t>
      </w:r>
    </w:p>
    <w:p>
      <w:pPr>
        <w:pStyle w:val="Body"/>
        <w:tabs>
          <w:tab w:val="left" w:pos="720"/>
        </w:tabs>
        <w:spacing w:line="480" w:lineRule="auto"/>
      </w:pPr>
      <w:r>
        <w:rPr>
          <w:rStyle w:val="Hyperlink.0"/>
          <w:rtl w:val="0"/>
        </w:rPr>
        <w:t xml:space="preserve"> </w:t>
      </w:r>
    </w:p>
    <w:p>
      <w:pPr>
        <w:pStyle w:val="Body"/>
        <w:tabs>
          <w:tab w:val="left" w:pos="720"/>
        </w:tabs>
        <w:spacing w:line="480" w:lineRule="auto"/>
      </w:pPr>
      <w:r>
        <w:rPr>
          <w:rStyle w:val="Hyperlink.0"/>
          <w:rtl w:val="0"/>
          <w:lang w:val="en-US"/>
        </w:rPr>
        <w:t xml:space="preserve">  </w:t>
        <w:tab/>
        <w:t>The integrative action of the nervous system and the reason for having a brain is to control our movement: vision and movement provide the Upper motor neuron a large brain, in essence, to control movement.</w:t>
      </w:r>
    </w:p>
    <w:p>
      <w:pPr>
        <w:pStyle w:val="Body"/>
        <w:tabs>
          <w:tab w:val="left" w:pos="720"/>
        </w:tabs>
        <w:spacing w:line="480" w:lineRule="auto"/>
      </w:pPr>
      <w:r>
        <w:rPr>
          <w:rStyle w:val="Hyperlink.0"/>
          <w:rtl w:val="0"/>
        </w:rPr>
        <w:t xml:space="preserve"> </w:t>
      </w:r>
    </w:p>
    <w:p>
      <w:pPr>
        <w:pStyle w:val="Body"/>
        <w:tabs>
          <w:tab w:val="left" w:pos="720"/>
        </w:tabs>
        <w:spacing w:line="480" w:lineRule="auto"/>
      </w:pPr>
      <w:r>
        <w:rPr>
          <w:rStyle w:val="Hyperlink.0"/>
          <w:rtl w:val="0"/>
          <w:lang w:val="en-US"/>
        </w:rPr>
        <w:t xml:space="preserve">  </w:t>
        <w:tab/>
        <w:t>It is crucial that proper nutrients, socialization, love, and movement be obtained; and, a proper chemical equilibrium, as well as careful avoidance of toxic metals, viruses, environmental insults, and emotional stress. Studies from various identical twins have demonstrated that genetics and their expression in turning on and turning off various traits or susceptibilities for disease or malfunction, are not a matter of inevitability but can be influenced by the environment during development.</w:t>
      </w:r>
    </w:p>
    <w:p>
      <w:pPr>
        <w:pStyle w:val="Body"/>
        <w:tabs>
          <w:tab w:val="left" w:pos="720"/>
        </w:tabs>
        <w:spacing w:line="480" w:lineRule="auto"/>
      </w:pPr>
      <w:r>
        <w:rPr>
          <w:rStyle w:val="Hyperlink.0"/>
          <w:rtl w:val="0"/>
          <w:lang w:val="en-US"/>
        </w:rPr>
        <w:t xml:space="preserve">  </w:t>
        <w:tab/>
        <w:t xml:space="preserve"> Abnormal stress, lack of love, exposure to toxic metals, and viruses, infection, and a sedentary lifestyle may impact gene expression (m) to be expressed</w:t>
      </w:r>
      <w:r>
        <w:rPr>
          <w:rStyle w:val="Hyperlink.4"/>
        </w:rPr>
        <w:fldChar w:fldCharType="begin" w:fldLock="0"/>
      </w:r>
      <w:r>
        <w:rPr>
          <w:rStyle w:val="Hyperlink.4"/>
        </w:rPr>
        <w:instrText xml:space="preserve"> HYPERLINK "https://d.docs.live.net/4c17cd690adfc6ec/Documents/A%2520Turning%2520Pointe%25209.28.docx%23_msocom_37"</w:instrText>
      </w:r>
      <w:r>
        <w:rPr>
          <w:rStyle w:val="Hyperlink.4"/>
        </w:rPr>
        <w:fldChar w:fldCharType="separate" w:fldLock="0"/>
      </w:r>
      <w:r>
        <w:rPr>
          <w:rStyle w:val="Hyperlink.4"/>
          <w:rtl w:val="0"/>
          <w:lang w:val="en-US"/>
        </w:rPr>
        <w:t>[BD37]</w:t>
      </w:r>
      <w:r>
        <w:rPr/>
        <w:fldChar w:fldCharType="end" w:fldLock="0"/>
      </w:r>
      <w:r>
        <w:rPr>
          <w:rStyle w:val="Hyperlink.0"/>
          <w:rtl w:val="0"/>
          <w:lang w:val="en-US"/>
        </w:rPr>
        <w:t xml:space="preserve"> , which, otherwise would be suppressed. Demonstrating that much of our genetics are controlled by what we take into our body and the care to which we give its development.</w:t>
      </w:r>
    </w:p>
    <w:p>
      <w:pPr>
        <w:pStyle w:val="Body"/>
        <w:tabs>
          <w:tab w:val="left" w:pos="720"/>
        </w:tabs>
        <w:spacing w:line="480" w:lineRule="auto"/>
      </w:pPr>
      <w:r>
        <w:rPr>
          <w:rStyle w:val="Hyperlink.0"/>
          <w:rtl w:val="0"/>
          <w:lang w:val="en-US"/>
        </w:rPr>
        <w:t>The Vault</w:t>
      </w:r>
    </w:p>
    <w:p>
      <w:pPr>
        <w:pStyle w:val="Body"/>
        <w:tabs>
          <w:tab w:val="left" w:pos="720"/>
        </w:tabs>
        <w:spacing w:line="480" w:lineRule="auto"/>
      </w:pPr>
      <w:r>
        <w:rPr>
          <w:rStyle w:val="Hyperlink.0"/>
          <w:rtl w:val="0"/>
          <w:lang w:val="en-US"/>
        </w:rPr>
        <w:t xml:space="preserve">  </w:t>
        <w:tab/>
        <w:t>Our brain is encased in a skull and is only about three pounds. It receives and interprets electrical impulses which generate interpretations in the processing centers of the brain. The outcroppings that sense our external environment are the sole inputs to receive these electrical impulses. Our brain is so pliable that any input can be utilized and the patterns themselves are then interpreted to construct our reality. These signals can be enhanced and recognized through consistent use, and continual input. A veritable plug and play system. Otherwise, our brain is stored in a dark vault and the input stops at the processing center, and it's changed into an electrical signal. The brain processes and makes sense of this electrical signal. As the brain functions and utilizes its own algorithm as a living organism. It interprets those inputs and constructs a context to make sense of those interpretations which we share.</w:t>
      </w:r>
    </w:p>
    <w:p>
      <w:pPr>
        <w:pStyle w:val="Body"/>
        <w:tabs>
          <w:tab w:val="left" w:pos="720"/>
        </w:tabs>
        <w:spacing w:line="480" w:lineRule="auto"/>
      </w:pPr>
      <w:r>
        <w:rPr>
          <w:rStyle w:val="Hyperlink.0"/>
          <w:rtl w:val="0"/>
          <w:lang w:val="en-US"/>
        </w:rPr>
        <w:t xml:space="preserve">  </w:t>
        <w:tab/>
        <w:t>By virtue of our common sensations, we share common patterns. Our perceptions generated by these senses reflecting as a mere our outward environment that we perceive in mutual understanding. Therefore, our environment and its connection to our senses can lay the foundation for our understanding and perception to make sense of that which surrounds us.</w:t>
      </w:r>
    </w:p>
    <w:p>
      <w:pPr>
        <w:pStyle w:val="Body"/>
        <w:tabs>
          <w:tab w:val="left" w:pos="720"/>
        </w:tabs>
        <w:spacing w:line="480" w:lineRule="auto"/>
      </w:pPr>
      <w:r>
        <w:rPr>
          <w:rStyle w:val="Hyperlink.0"/>
          <w:rtl w:val="0"/>
          <w:lang w:val="en-US"/>
        </w:rPr>
        <w:t xml:space="preserve">  </w:t>
        <w:tab/>
        <w:t>Hence, in contributing to common understanding and clarity in our thinking, our environment plays an important role. In our response to these perceptions, we are deemed with the task of interacting with objects and signals which surround us. In this way movement and our tactile perceptions including gravi-ception, feelings of pain, and all those things with which we interact, shared inputs can be comprised as another sense, aside from our five senses.</w:t>
      </w:r>
    </w:p>
    <w:p>
      <w:pPr>
        <w:pStyle w:val="Body"/>
        <w:tabs>
          <w:tab w:val="left" w:pos="720"/>
        </w:tabs>
        <w:spacing w:line="480" w:lineRule="auto"/>
      </w:pPr>
      <w:r>
        <w:rPr>
          <w:rStyle w:val="Hyperlink.0"/>
          <w:rtl w:val="0"/>
          <w:lang w:val="en-US"/>
        </w:rPr>
        <w:t xml:space="preserve">  </w:t>
        <w:tab/>
        <w:t>Movement allows us to interact with our world and can be viewed as a sensory motor system. Movement allows us to interact with our environment, on common ground. Thus, as a sense, it helps us to interpret our environment, and communicate. Language, therefore, becomes an outcropping sense, of movement, truly a motor movement expression, of processed thought, generated from the very same sense of movement in interpreting and manipulating our world, from an internal understanding of an outward environment, which, allows us to share understanding.</w:t>
      </w:r>
    </w:p>
    <w:p>
      <w:pPr>
        <w:pStyle w:val="Body"/>
        <w:tabs>
          <w:tab w:val="left" w:pos="720"/>
        </w:tabs>
        <w:spacing w:line="480" w:lineRule="auto"/>
      </w:pPr>
      <w:r>
        <w:rPr>
          <w:rStyle w:val="Hyperlink.0"/>
          <w:rtl w:val="0"/>
          <w:lang w:val="en-US"/>
        </w:rPr>
        <w:t xml:space="preserve">  </w:t>
        <w:tab/>
        <w:t>Our outward environment then becomes a reflection of our inward thinking. So, that which we surround ourselves with, is the reciprocal aggressor that affects our thought processes. If we want to supplant our thinking, with wisdom and understanding, then our environment must provide us the repeated electrical stimulation that may contribute to clarity, thought, and construct; by, an environment of hyperstimulation. Which, activation, may occur by movement to be interpreted to thought? Movement may bring in signals to our brain to stimulate greater thought, from interaction with environmental construct.</w:t>
      </w:r>
    </w:p>
    <w:p>
      <w:pPr>
        <w:pStyle w:val="Body"/>
        <w:tabs>
          <w:tab w:val="left" w:pos="720"/>
        </w:tabs>
        <w:spacing w:line="480" w:lineRule="auto"/>
      </w:pPr>
      <w:r>
        <w:rPr>
          <w:rStyle w:val="Hyperlink.0"/>
          <w:rtl w:val="0"/>
          <w:lang w:val="en-US"/>
        </w:rPr>
        <w:t xml:space="preserve">  </w:t>
        <w:tab/>
        <w:t>Therefore, by sharing art, music, and movement we stimulate our senses, is it no wonder that a great overture is so named in each section as a movement. Taking thought to greater vistas, creating new stimulations, interpretations, and shared feelings, or mutual experience</w:t>
      </w:r>
      <w:r>
        <w:rPr>
          <w:rStyle w:val="Hyperlink.0"/>
          <w:rtl w:val="1"/>
        </w:rPr>
        <w:t>’</w:t>
      </w:r>
      <w:r>
        <w:rPr>
          <w:rStyle w:val="Hyperlink.0"/>
          <w:rtl w:val="0"/>
          <w:lang w:val="en-US"/>
        </w:rPr>
        <w:t>s that relay and improve interpretation to enhancements of understanding. Creating new neuronal real estate of brain matter, more Gray Matter, to utilize. As our resources are limited; however, the overstimulation provides our brain the opportunity to forge new pathways and create improved ability to understand, communicate, and share new thoughts. Senses and vistas which are provided by constant stimulation. Therefore, in enriching our senses we improve our thoughts. Furthered by this notion, we must take into consideration our environment. Our stimulation, its order, and the wisdom garnered by that which we surround ourselves may construct our ability to think in new ways, accelerating our learning and understanding to greater cultural connection. Moving us beyond our differences, to improve our understanding and biases. In common pathways of interpretation, the structure of environmental scaffolding, to interpret missteps in logic, in common contiguous and shared logic clarity, resonance, for the melodic brilliance of combined sense; to make sense and overcome many of the ills. By virtue, improved thought, through environment of virtuosos, the ailments which are plaguing us. Simply, by improving our thoughts, by contributions of what we have given ourselves, of that from which we surround ourselves. Can we up our game, by improving our surrounding, by bolstering our environment, can we enrich our intelligence? Studies, show that art has this ability, and the brain</w:t>
      </w:r>
      <w:r>
        <w:rPr>
          <w:rStyle w:val="Hyperlink.0"/>
          <w:rtl w:val="1"/>
        </w:rPr>
        <w:t>’</w:t>
      </w:r>
      <w:r>
        <w:rPr>
          <w:rStyle w:val="Hyperlink.0"/>
          <w:rtl w:val="0"/>
          <w:lang w:val="en-US"/>
        </w:rPr>
        <w:t xml:space="preserve">s resounding response is: </w:t>
      </w:r>
      <w:r>
        <w:rPr>
          <w:rStyle w:val="Hyperlink.0"/>
          <w:rtl w:val="1"/>
          <w:lang w:val="ar-SA" w:bidi="ar-SA"/>
        </w:rPr>
        <w:t>“</w:t>
      </w:r>
      <w:r>
        <w:rPr>
          <w:rStyle w:val="Hyperlink.0"/>
          <w:rtl w:val="0"/>
          <w:lang w:val="en-US"/>
        </w:rPr>
        <w:t>Yes!</w:t>
      </w:r>
      <w:r>
        <w:rPr>
          <w:rStyle w:val="Hyperlink.0"/>
          <w:rtl w:val="0"/>
        </w:rPr>
        <w:t xml:space="preserve">” </w:t>
      </w:r>
      <w:r>
        <w:rPr>
          <w:rStyle w:val="Hyperlink.0"/>
          <w:rtl w:val="0"/>
          <w:lang w:val="en-US"/>
        </w:rPr>
        <w:t>Studies, of children in art, music, dance, math, science, and enriched cultural environments; provide, better thinking.</w:t>
      </w:r>
    </w:p>
    <w:p>
      <w:pPr>
        <w:pStyle w:val="Body"/>
        <w:tabs>
          <w:tab w:val="left" w:pos="720"/>
        </w:tabs>
        <w:spacing w:line="480" w:lineRule="auto"/>
      </w:pPr>
      <w:r>
        <w:rPr>
          <w:rStyle w:val="Hyperlink.0"/>
          <w:rtl w:val="0"/>
        </w:rPr>
        <w:t xml:space="preserve"> </w:t>
      </w:r>
    </w:p>
    <w:p>
      <w:pPr>
        <w:pStyle w:val="Body"/>
        <w:tabs>
          <w:tab w:val="left" w:pos="720"/>
        </w:tabs>
        <w:spacing w:line="480" w:lineRule="auto"/>
      </w:pPr>
      <w:r>
        <w:rPr>
          <w:rStyle w:val="Hyperlink.0"/>
          <w:rtl w:val="1"/>
          <w:lang w:val="ar-SA" w:bidi="ar-SA"/>
        </w:rPr>
        <w:t>“</w:t>
      </w:r>
      <w:r>
        <w:rPr>
          <w:rStyle w:val="Hyperlink.0"/>
          <w:rtl w:val="0"/>
          <w:lang w:val="en-US"/>
        </w:rPr>
        <w:t>A new study from the George Mason University Arts Research Center and published in the journal Psychology of Aesthetics, Creativity, and the Arts found a link between arts elective courses in music, dance, visual art and drama, and better grades in middle school.</w:t>
      </w:r>
      <w:r>
        <w:rPr>
          <w:rStyle w:val="Hyperlink.0"/>
          <w:rtl w:val="0"/>
        </w:rPr>
        <w:t>”</w:t>
      </w:r>
    </w:p>
    <w:p>
      <w:pPr>
        <w:pStyle w:val="Body"/>
        <w:tabs>
          <w:tab w:val="left" w:pos="720"/>
        </w:tabs>
        <w:spacing w:line="480" w:lineRule="auto"/>
      </w:pPr>
      <w:r>
        <w:rPr>
          <w:rStyle w:val="Hyperlink.0"/>
          <w:rtl w:val="0"/>
          <w:lang w:val="en-US"/>
        </w:rPr>
        <w:t>George Mason University. "Taking arts classes leads to better academic performance." ScienceDaily. ScienceDaily, 12 March 2019. &lt;www.sciencedaily.com/releases/2019/03/190312123720.htm&gt;.</w:t>
      </w:r>
    </w:p>
    <w:p>
      <w:pPr>
        <w:pStyle w:val="Body"/>
        <w:tabs>
          <w:tab w:val="left" w:pos="720"/>
        </w:tabs>
        <w:spacing w:line="480" w:lineRule="auto"/>
      </w:pPr>
      <w:r>
        <w:rPr>
          <w:rStyle w:val="Hyperlink.0"/>
          <w:rtl w:val="1"/>
          <w:lang w:val="ar-SA" w:bidi="ar-SA"/>
        </w:rPr>
        <w:t xml:space="preserve">  </w:t>
        <w:tab/>
        <w:t>“</w:t>
      </w:r>
      <w:r>
        <w:rPr>
          <w:rStyle w:val="Hyperlink.0"/>
          <w:rtl w:val="0"/>
          <w:lang w:val="en-US"/>
        </w:rPr>
        <w:t>The first large-scale, longitudinal study adapted into the regular school curriculum finds that structured music lessons significantly enhance children's cognitive abilities</w:t>
      </w:r>
      <w:r>
        <w:rPr>
          <w:rStyle w:val="Hyperlink.0"/>
          <w:rtl w:val="0"/>
          <w:lang w:val="en-US"/>
        </w:rPr>
        <w:t>—</w:t>
      </w:r>
      <w:r>
        <w:rPr>
          <w:rStyle w:val="Hyperlink.0"/>
          <w:rtl w:val="0"/>
          <w:lang w:val="en-US"/>
        </w:rPr>
        <w:t>including language-based reasoning, short-term memory, planning and inhibition</w:t>
      </w:r>
      <w:r>
        <w:rPr>
          <w:rStyle w:val="Hyperlink.0"/>
          <w:rtl w:val="0"/>
          <w:lang w:val="en-US"/>
        </w:rPr>
        <w:t>—</w:t>
      </w:r>
      <w:r>
        <w:rPr>
          <w:rStyle w:val="Hyperlink.0"/>
          <w:rtl w:val="0"/>
          <w:lang w:val="en-US"/>
        </w:rPr>
        <w:t>leading to improved academic performance. Visual arts lessons were also found to significantly improve children's visual and spatial memory.</w:t>
      </w:r>
      <w:r>
        <w:rPr>
          <w:rStyle w:val="Hyperlink.0"/>
          <w:rtl w:val="0"/>
        </w:rPr>
        <w:t>”</w:t>
      </w:r>
    </w:p>
    <w:p>
      <w:pPr>
        <w:pStyle w:val="Body"/>
        <w:tabs>
          <w:tab w:val="left" w:pos="720"/>
        </w:tabs>
        <w:spacing w:before="240" w:after="240" w:line="480" w:lineRule="auto"/>
        <w:rPr>
          <w:rStyle w:val="Hyperlink.2"/>
        </w:rPr>
      </w:pPr>
      <w:r>
        <w:rPr>
          <w:rStyle w:val="Hyperlink.2"/>
          <w:rtl w:val="0"/>
          <w:lang w:val="en-US"/>
        </w:rPr>
        <w:t>Frontiers. "Music lessons improve children's cognitive skills and academic performance: Cognitive skills developed from music lessons appear to transfer to unrelated subjects, leading to improved academic performance." ScienceDaily. ScienceDaily, 26 March 2018. &lt;www.sciencedaily.com/releases/2018/03/180326140244.htm&gt;.</w:t>
      </w:r>
    </w:p>
    <w:p>
      <w:pPr>
        <w:pStyle w:val="Body"/>
        <w:tabs>
          <w:tab w:val="left" w:pos="720"/>
        </w:tabs>
        <w:spacing w:before="240" w:after="240" w:line="480" w:lineRule="auto"/>
      </w:pPr>
      <w:r>
        <w:rPr>
          <w:rStyle w:val="Hyperlink.0"/>
          <w:rtl w:val="0"/>
          <w:lang w:val="it-IT"/>
        </w:rPr>
        <w:t>Conclusion</w:t>
      </w:r>
    </w:p>
    <w:p>
      <w:pPr>
        <w:pStyle w:val="Body"/>
        <w:tabs>
          <w:tab w:val="left" w:pos="720"/>
        </w:tabs>
        <w:spacing w:after="240" w:line="480" w:lineRule="auto"/>
      </w:pPr>
      <w:r>
        <w:rPr>
          <w:rStyle w:val="Hyperlink.0"/>
          <w:rtl w:val="1"/>
          <w:lang w:val="ar-SA" w:bidi="ar-SA"/>
        </w:rPr>
        <w:t xml:space="preserve">  </w:t>
        <w:tab/>
        <w:t>“</w:t>
      </w:r>
      <w:r>
        <w:rPr>
          <w:rStyle w:val="Hyperlink.0"/>
          <w:rtl w:val="0"/>
          <w:lang w:val="en-US"/>
        </w:rPr>
        <w:t>Executive functions are usually researched as lump sum cognitive functions and structured investigation of sub-functions in longitudinal designs are still rare. The here presented results show a possible far transfer effect from a structured music education program to academic achievement, mediated through executive sub-functions. Nevertheless, analyzing the longitudinal effects of music education embedded into the regular school curriculum, throughout different cultural settings, will further strengthen our understanding of the effects music can have on the developing brain.</w:t>
      </w:r>
    </w:p>
    <w:p>
      <w:pPr>
        <w:pStyle w:val="Body"/>
        <w:tabs>
          <w:tab w:val="left" w:pos="720"/>
        </w:tabs>
        <w:spacing w:line="480" w:lineRule="auto"/>
      </w:pPr>
      <w:r>
        <w:rPr>
          <w:rStyle w:val="Hyperlink.0"/>
          <w:rtl w:val="0"/>
          <w:lang w:val="en-US"/>
        </w:rPr>
        <w:t xml:space="preserve">  </w:t>
        <w:tab/>
        <w:t>In the end, it is not the justification of music or arts education in light of far transfer to academic achievement that is the objective. It is the necessity of combining music, visual and general arts toward a mixed-art education model. This will emphasize the importance of the arts in human culture, and enduringly support the positive influence of the arts on cognitive development.</w:t>
      </w:r>
      <w:r>
        <w:rPr>
          <w:rStyle w:val="Hyperlink.0"/>
          <w:rtl w:val="0"/>
        </w:rPr>
        <w:t>”</w:t>
      </w:r>
    </w:p>
    <w:p>
      <w:pPr>
        <w:pStyle w:val="Body"/>
        <w:tabs>
          <w:tab w:val="left" w:pos="720"/>
        </w:tabs>
        <w:spacing w:line="480" w:lineRule="auto"/>
        <w:rPr>
          <w:rStyle w:val="Hyperlink.2"/>
        </w:rPr>
      </w:pPr>
      <w:r>
        <w:rPr>
          <w:rStyle w:val="Hyperlink.2"/>
          <w:rtl w:val="0"/>
          <w:lang w:val="en-US"/>
        </w:rPr>
        <w:t>Jaschke AC, Honing H, Scherder EJA. Longitudinal Analysis of Music Education on Executive Functions in Primary School Children. Front Neurosci. 2018;12. https://www.frontiersin.org/article/10.3389/fnins.2018.00103</w:t>
      </w:r>
    </w:p>
    <w:p>
      <w:pPr>
        <w:pStyle w:val="Body"/>
        <w:tabs>
          <w:tab w:val="left" w:pos="720"/>
        </w:tabs>
        <w:spacing w:line="480" w:lineRule="auto"/>
      </w:pPr>
      <w:r>
        <w:rPr>
          <w:rStyle w:val="Hyperlink.0"/>
          <w:rtl w:val="0"/>
          <w:lang w:val="en-US"/>
        </w:rPr>
        <w:t xml:space="preserve">  </w:t>
        <w:tab/>
        <w:t>And, the brain is able to regularly respond with improved intelligence, measured by academic improvement, and reflected, by advancement of technology, through novel thought processes, and new ways of thinking, as expressed by those who have taken it upon themselves to push the boundaries and frontiers of our environment to new concertos, new heights of space, and technologies, that were processed by those individuals who have utilized their boundaries contiguous connection and extended our understanding to further augment what was never before perceived, or imagined. We need not rely on studies, as history has provided many an individual that has changed our environment, and enhance our thought and understandings to new heights, and culminated a change to our environment, perception, and realization of what can be and what can advance us, being introduced to our environment to change our thoughts to realize advanced intelligent understandings. Forging new trails of thought and reality</w:t>
      </w:r>
      <w:r>
        <w:rPr>
          <w:rStyle w:val="Hyperlink.0"/>
          <w:rtl w:val="0"/>
        </w:rPr>
        <w:t xml:space="preserve">… </w:t>
      </w:r>
      <w:r>
        <w:rPr>
          <w:rStyle w:val="Hyperlink.0"/>
          <w:rtl w:val="0"/>
          <w:lang w:val="en-US"/>
        </w:rPr>
        <w:t>from what is to what can be. Take for example the history of transportation of forward thinking, movement to design of new improvements to movement, from movement to improvement to thought, inspiring faster processes, more powerful, faster, machinery; so, it may be with our brain-matter inspired thought by movement. The notion of growing brain matter, by influence of movement, enhanced hyperstimulation of inputs, that generate new brain connections and real estate, are the veritable foundation to the principal of Neuroplasticity.</w:t>
      </w:r>
    </w:p>
    <w:p>
      <w:pPr>
        <w:pStyle w:val="Body"/>
        <w:tabs>
          <w:tab w:val="left" w:pos="720"/>
        </w:tabs>
        <w:spacing w:line="480" w:lineRule="auto"/>
      </w:pPr>
      <w:r>
        <w:rPr>
          <w:rStyle w:val="Hyperlink.0"/>
          <w:rtl w:val="0"/>
          <w:lang w:val="en-US"/>
        </w:rPr>
        <w:t>The Mediators</w:t>
      </w:r>
    </w:p>
    <w:p>
      <w:pPr>
        <w:pStyle w:val="Body"/>
        <w:tabs>
          <w:tab w:val="left" w:pos="720"/>
        </w:tabs>
        <w:spacing w:line="480" w:lineRule="auto"/>
      </w:pPr>
      <w:r>
        <w:rPr>
          <w:rStyle w:val="Hyperlink.0"/>
          <w:rtl w:val="0"/>
          <w:lang w:val="en-US"/>
        </w:rPr>
        <w:t xml:space="preserve">  </w:t>
        <w:tab/>
        <w:t xml:space="preserve">The mediators of thought, mood, focus, and motivation. The Nervous system, Central, and Peripheral, are subject to the health of organs, systems, and processes for our health; the insular cortex monitors our inward environment. The Thalamus, or </w:t>
      </w:r>
      <w:r>
        <w:rPr>
          <w:rStyle w:val="Hyperlink.0"/>
          <w:rtl w:val="1"/>
          <w:lang w:val="ar-SA" w:bidi="ar-SA"/>
        </w:rPr>
        <w:t>“</w:t>
      </w:r>
      <w:r>
        <w:rPr>
          <w:rStyle w:val="Hyperlink.0"/>
          <w:rtl w:val="0"/>
          <w:lang w:val="de-DE"/>
        </w:rPr>
        <w:t>Master Gland,</w:t>
      </w:r>
      <w:r>
        <w:rPr>
          <w:rStyle w:val="Hyperlink.0"/>
          <w:rtl w:val="0"/>
        </w:rPr>
        <w:t xml:space="preserve">” </w:t>
      </w:r>
      <w:r>
        <w:rPr>
          <w:rStyle w:val="Hyperlink.0"/>
          <w:rtl w:val="0"/>
          <w:lang w:val="en-US"/>
        </w:rPr>
        <w:t>along with the Hypothalamus, and Pituitary gland work in maintaining balance through hormone regulation. The brain stem controls breathing, heart rate, PH, tone, and posture. The autonomic system also mediates our survival responses of fear, anger, rest, hunger, and intimacy. This system influences almost every organ and system, including vision, temperature, hearing, digestion, urine production. Most notably, production of dopamine, epinephrine, adrenaline; or, Serotonin, providing a state of contentment where neural connections are fortified.</w:t>
      </w:r>
    </w:p>
    <w:p>
      <w:pPr>
        <w:pStyle w:val="Body"/>
        <w:tabs>
          <w:tab w:val="left" w:pos="720"/>
        </w:tabs>
        <w:spacing w:line="480" w:lineRule="auto"/>
      </w:pPr>
      <w:r>
        <w:rPr>
          <w:rStyle w:val="Hyperlink.0"/>
          <w:rtl w:val="0"/>
          <w:lang w:val="en-US"/>
        </w:rPr>
        <w:t xml:space="preserve">  </w:t>
        <w:tab/>
        <w:t xml:space="preserve"> These mediators influence our mood, motivation, desires and rewards. It is helpful to understand how they influence feeling, thought, and emotion; as, our characters intents may be driven by them.</w:t>
      </w:r>
    </w:p>
    <w:p>
      <w:pPr>
        <w:pStyle w:val="Body"/>
        <w:tabs>
          <w:tab w:val="left" w:pos="720"/>
        </w:tabs>
        <w:spacing w:line="480" w:lineRule="auto"/>
      </w:pPr>
      <w:r>
        <w:rPr>
          <w:rStyle w:val="Hyperlink.0"/>
          <w:rtl w:val="0"/>
        </w:rPr>
        <w:t xml:space="preserve">  </w:t>
        <w:tab/>
      </w:r>
      <w:r>
        <w:rPr>
          <w:rStyle w:val="Hyperlink.2"/>
          <w:rtl w:val="0"/>
          <w:lang w:val="it-IT"/>
        </w:rPr>
        <w:t>Neuromodulators</w:t>
      </w:r>
      <w:r>
        <w:rPr>
          <w:rStyle w:val="Hyperlink.0"/>
          <w:rtl w:val="0"/>
          <w:lang w:val="en-US"/>
        </w:rPr>
        <w:t>, or neurochemicals, are known as reward molecules. Neuromodulators are appropriate terms; they turn on, and off certain propensities or sensations. Dopamine provides outward focus, dictating perceptions of time, vision, work, frustration. Dopamine drive</w:t>
      </w:r>
      <w:r>
        <w:rPr>
          <w:rStyle w:val="Hyperlink.0"/>
          <w:rtl w:val="1"/>
        </w:rPr>
        <w:t>’</w:t>
      </w:r>
      <w:r>
        <w:rPr>
          <w:rStyle w:val="Hyperlink.0"/>
          <w:rtl w:val="0"/>
          <w:lang w:val="en-US"/>
        </w:rPr>
        <w:t>s ambition, movement speed, quality, coordination and task goal orientation. It</w:t>
      </w:r>
      <w:r>
        <w:rPr>
          <w:rStyle w:val="Hyperlink.0"/>
          <w:rtl w:val="1"/>
        </w:rPr>
        <w:t>’</w:t>
      </w:r>
      <w:r>
        <w:rPr>
          <w:rStyle w:val="Hyperlink.0"/>
          <w:rtl w:val="0"/>
          <w:lang w:val="en-US"/>
        </w:rPr>
        <w:t xml:space="preserve">s vital to perception, gauging corrective feedback, progress, grit, and charisma: the </w:t>
      </w:r>
      <w:r>
        <w:rPr>
          <w:rStyle w:val="Hyperlink.0"/>
          <w:rtl w:val="1"/>
          <w:lang w:val="ar-SA" w:bidi="ar-SA"/>
        </w:rPr>
        <w:t>“</w:t>
      </w:r>
      <w:r>
        <w:rPr>
          <w:rStyle w:val="Hyperlink.0"/>
          <w:rtl w:val="0"/>
          <w:lang w:val="pt-PT"/>
        </w:rPr>
        <w:t>do,</w:t>
      </w:r>
      <w:r>
        <w:rPr>
          <w:rStyle w:val="Hyperlink.0"/>
          <w:rtl w:val="0"/>
        </w:rPr>
        <w:t xml:space="preserve">” </w:t>
      </w:r>
      <w:r>
        <w:rPr>
          <w:rStyle w:val="Hyperlink.0"/>
          <w:rtl w:val="0"/>
          <w:lang w:val="en-US"/>
        </w:rPr>
        <w:t xml:space="preserve">and </w:t>
      </w:r>
      <w:r>
        <w:rPr>
          <w:rStyle w:val="Hyperlink.0"/>
          <w:rtl w:val="1"/>
          <w:lang w:val="ar-SA" w:bidi="ar-SA"/>
        </w:rPr>
        <w:t>“</w:t>
      </w:r>
      <w:r>
        <w:rPr>
          <w:rStyle w:val="Hyperlink.0"/>
          <w:rtl w:val="0"/>
        </w:rPr>
        <w:t>go</w:t>
      </w:r>
      <w:r>
        <w:rPr>
          <w:rStyle w:val="Hyperlink.0"/>
          <w:rtl w:val="0"/>
        </w:rPr>
        <w:t>”</w:t>
      </w:r>
      <w:r>
        <w:rPr>
          <w:rStyle w:val="Hyperlink.0"/>
          <w:rtl w:val="0"/>
          <w:lang w:val="en-US"/>
        </w:rPr>
        <w:t>, to accomplish or attain.</w:t>
      </w:r>
    </w:p>
    <w:p>
      <w:pPr>
        <w:pStyle w:val="Body"/>
        <w:tabs>
          <w:tab w:val="left" w:pos="720"/>
        </w:tabs>
        <w:spacing w:line="480" w:lineRule="auto"/>
      </w:pPr>
      <w:r>
        <w:rPr>
          <w:rStyle w:val="Hyperlink.0"/>
          <w:rtl w:val="0"/>
        </w:rPr>
        <w:t xml:space="preserve">  </w:t>
        <w:tab/>
      </w:r>
      <w:r>
        <w:rPr>
          <w:rStyle w:val="Hyperlink.2"/>
          <w:rtl w:val="0"/>
        </w:rPr>
        <w:t>Serotonin</w:t>
      </w:r>
      <w:r>
        <w:rPr>
          <w:rStyle w:val="Hyperlink.0"/>
          <w:rtl w:val="0"/>
          <w:lang w:val="en-US"/>
        </w:rPr>
        <w:t xml:space="preserve">: The </w:t>
      </w:r>
      <w:r>
        <w:rPr>
          <w:rStyle w:val="Hyperlink.0"/>
          <w:rtl w:val="1"/>
          <w:lang w:val="ar-SA" w:bidi="ar-SA"/>
        </w:rPr>
        <w:t>“</w:t>
      </w:r>
      <w:r>
        <w:rPr>
          <w:rStyle w:val="Hyperlink.0"/>
          <w:rtl w:val="0"/>
        </w:rPr>
        <w:t>no-go,</w:t>
      </w:r>
      <w:r>
        <w:rPr>
          <w:rStyle w:val="Hyperlink.0"/>
          <w:rtl w:val="0"/>
        </w:rPr>
        <w:t xml:space="preserve">” </w:t>
      </w:r>
      <w:r>
        <w:rPr>
          <w:rStyle w:val="Hyperlink.0"/>
          <w:rtl w:val="0"/>
          <w:lang w:val="en-US"/>
        </w:rPr>
        <w:t>modulator; regulates our sense of contentment, and is associated with a feeling of repose, that all is well, and there is no need to move beyond ourselves. Often, it is accompanied by introspection, reflection, and gratitude; as it is essentially the same chemical make up as tryptophan, the chemical in the thanksgiving turkey dinner, often contributing to your desire to sleep.</w:t>
      </w:r>
    </w:p>
    <w:p>
      <w:pPr>
        <w:pStyle w:val="Body"/>
        <w:tabs>
          <w:tab w:val="left" w:pos="720"/>
        </w:tabs>
        <w:spacing w:line="480" w:lineRule="auto"/>
      </w:pPr>
      <w:r>
        <w:rPr>
          <w:rStyle w:val="Hyperlink.0"/>
          <w:rtl w:val="0"/>
          <w:lang w:val="es-ES_tradnl"/>
        </w:rPr>
        <w:t>Hormones</w:t>
      </w:r>
    </w:p>
    <w:p>
      <w:pPr>
        <w:pStyle w:val="Body"/>
        <w:tabs>
          <w:tab w:val="left" w:pos="720"/>
        </w:tabs>
        <w:spacing w:line="480" w:lineRule="auto"/>
      </w:pPr>
      <w:r>
        <w:rPr>
          <w:rStyle w:val="Hyperlink.0"/>
          <w:rtl w:val="0"/>
          <w:lang w:val="en-US"/>
        </w:rPr>
        <w:t xml:space="preserve">  </w:t>
        <w:tab/>
        <w:t>Hormones are chemicals sent in your blood to act on other organs, bringing about a change. Estrogen, Testosterone, Melatonin, Cortisol, Follicle Stimulating Hormone, Thyroid Stimulating Hormone, Growth Hormone, etc. They regulate growth, development, and how your body derives energy from the food you eat, or its metabolism. The hormones are produced by glands to regulate the function of organs and tissues:</w:t>
      </w:r>
    </w:p>
    <w:p>
      <w:pPr>
        <w:pStyle w:val="Body"/>
        <w:tabs>
          <w:tab w:val="left" w:pos="720"/>
        </w:tabs>
        <w:spacing w:line="480" w:lineRule="auto"/>
        <w:ind w:left="480" w:hanging="60"/>
      </w:pPr>
      <w:r>
        <w:rPr>
          <w:rStyle w:val="Hyperlink.0"/>
          <w:rtl w:val="0"/>
          <w:lang w:val="de-DE"/>
        </w:rPr>
        <w:t>·</w:t>
      </w:r>
      <w:r>
        <w:rPr>
          <w:rStyle w:val="Hyperlink.0"/>
          <w:rtl w:val="0"/>
          <w:lang w:val="en-US"/>
        </w:rPr>
        <w:t>Adrenal glands produce Aldosterone to regulate salt, water, and blood pressure.</w:t>
      </w:r>
    </w:p>
    <w:p>
      <w:pPr>
        <w:pStyle w:val="Body"/>
        <w:tabs>
          <w:tab w:val="left" w:pos="720"/>
        </w:tabs>
        <w:spacing w:line="480" w:lineRule="auto"/>
        <w:ind w:left="480" w:hanging="60"/>
      </w:pPr>
      <w:r>
        <w:rPr>
          <w:rStyle w:val="Hyperlink.0"/>
          <w:rtl w:val="0"/>
          <w:lang w:val="de-DE"/>
        </w:rPr>
        <w:t>·</w:t>
      </w:r>
      <w:r>
        <w:rPr>
          <w:rStyle w:val="Hyperlink.0"/>
          <w:rtl w:val="0"/>
          <w:lang w:val="en-US"/>
        </w:rPr>
        <w:t>Cortical steroid is also produced by the Adrenal</w:t>
      </w:r>
      <w:r>
        <w:rPr>
          <w:rStyle w:val="Hyperlink.0"/>
          <w:rtl w:val="1"/>
        </w:rPr>
        <w:t>’</w:t>
      </w:r>
      <w:r>
        <w:rPr>
          <w:rStyle w:val="Hyperlink.0"/>
          <w:rtl w:val="0"/>
          <w:lang w:val="en-US"/>
        </w:rPr>
        <w:t>s to act as an anti-inflammatory; maintain blood sugar, blood pressure, muscle strength, and salt and water balance.</w:t>
      </w:r>
    </w:p>
    <w:p>
      <w:pPr>
        <w:pStyle w:val="Body"/>
        <w:tabs>
          <w:tab w:val="left" w:pos="720"/>
        </w:tabs>
        <w:spacing w:line="480" w:lineRule="auto"/>
        <w:ind w:left="480" w:hanging="60"/>
      </w:pPr>
      <w:r>
        <w:rPr>
          <w:rStyle w:val="Hyperlink.0"/>
          <w:rtl w:val="0"/>
          <w:lang w:val="de-DE"/>
        </w:rPr>
        <w:t>·</w:t>
      </w:r>
      <w:r>
        <w:rPr>
          <w:rStyle w:val="Hyperlink.0"/>
          <w:rtl w:val="0"/>
          <w:lang w:val="en-US"/>
        </w:rPr>
        <w:t>The pituitary gland produces: Vasopressin, or Antidiuretic hormone (ADH); affecting water retention of the kidneys; and blood pressure.</w:t>
      </w:r>
    </w:p>
    <w:p>
      <w:pPr>
        <w:pStyle w:val="Body"/>
        <w:tabs>
          <w:tab w:val="left" w:pos="720"/>
        </w:tabs>
        <w:spacing w:line="480" w:lineRule="auto"/>
        <w:ind w:left="480" w:hanging="60"/>
      </w:pPr>
      <w:r>
        <w:rPr>
          <w:rStyle w:val="Hyperlink.0"/>
          <w:rtl w:val="0"/>
          <w:lang w:val="de-DE"/>
        </w:rPr>
        <w:t>·</w:t>
      </w:r>
      <w:r>
        <w:rPr>
          <w:rStyle w:val="Hyperlink.0"/>
          <w:rtl w:val="0"/>
          <w:lang w:val="en-US"/>
        </w:rPr>
        <w:t>ACTH, Adrenocorticotropic hormone controls the production of estrogen in women and testosterone in men, to produce eggs and sperm.</w:t>
      </w:r>
    </w:p>
    <w:p>
      <w:pPr>
        <w:pStyle w:val="Body"/>
        <w:tabs>
          <w:tab w:val="left" w:pos="720"/>
        </w:tabs>
        <w:spacing w:line="480" w:lineRule="auto"/>
        <w:ind w:left="480" w:hanging="60"/>
      </w:pPr>
      <w:r>
        <w:rPr>
          <w:rStyle w:val="Hyperlink.0"/>
          <w:rtl w:val="0"/>
          <w:lang w:val="de-DE"/>
        </w:rPr>
        <w:t>·</w:t>
      </w:r>
      <w:r>
        <w:rPr>
          <w:rStyle w:val="Hyperlink.0"/>
          <w:rtl w:val="0"/>
          <w:lang w:val="en-US"/>
        </w:rPr>
        <w:t>Growth hormone is also produced here, and not only affects growth and development, but also, stimulates the production of protein and fat distribution.</w:t>
      </w:r>
    </w:p>
    <w:p>
      <w:pPr>
        <w:pStyle w:val="Body"/>
        <w:tabs>
          <w:tab w:val="left" w:pos="720"/>
        </w:tabs>
        <w:spacing w:line="480" w:lineRule="auto"/>
        <w:ind w:left="480" w:hanging="60"/>
      </w:pPr>
      <w:r>
        <w:rPr>
          <w:rStyle w:val="Hyperlink.0"/>
          <w:rtl w:val="0"/>
          <w:lang w:val="de-DE"/>
        </w:rPr>
        <w:t xml:space="preserve">· </w:t>
      </w:r>
      <w:r>
        <w:rPr>
          <w:rStyle w:val="Hyperlink.0"/>
          <w:rtl w:val="0"/>
          <w:lang w:val="en-US"/>
        </w:rPr>
        <w:t>Luteinizing Hormone (LH) and Follicle-stimulating hormone (FSH); controls production of sex hormones.</w:t>
      </w:r>
    </w:p>
    <w:p>
      <w:pPr>
        <w:pStyle w:val="Body"/>
        <w:tabs>
          <w:tab w:val="left" w:pos="720"/>
        </w:tabs>
        <w:spacing w:line="480" w:lineRule="auto"/>
        <w:ind w:left="480" w:hanging="60"/>
      </w:pPr>
      <w:r>
        <w:rPr>
          <w:rStyle w:val="Hyperlink.0"/>
          <w:rtl w:val="0"/>
          <w:lang w:val="de-DE"/>
        </w:rPr>
        <w:t>·</w:t>
      </w:r>
      <w:r>
        <w:rPr>
          <w:rStyle w:val="Hyperlink.0"/>
          <w:rtl w:val="0"/>
          <w:lang w:val="en-US"/>
        </w:rPr>
        <w:t>Oxytocin: stimulates the contraction of milk ducts and the uterus, and is associated with a feeling of bonding, or connection, to children, and others.</w:t>
      </w:r>
    </w:p>
    <w:p>
      <w:pPr>
        <w:pStyle w:val="Body"/>
        <w:tabs>
          <w:tab w:val="left" w:pos="720"/>
        </w:tabs>
        <w:spacing w:line="480" w:lineRule="auto"/>
        <w:ind w:left="480" w:hanging="60"/>
      </w:pPr>
      <w:r>
        <w:rPr>
          <w:rStyle w:val="Hyperlink.0"/>
          <w:rtl w:val="0"/>
          <w:lang w:val="de-DE"/>
        </w:rPr>
        <w:t>·</w:t>
      </w:r>
      <w:r>
        <w:rPr>
          <w:rStyle w:val="Hyperlink.0"/>
          <w:rtl w:val="0"/>
          <w:lang w:val="en-US"/>
        </w:rPr>
        <w:t>The pancreas produces Glucagon that raises blood sugar levels, as well as Insulin which Lowers blood sugar levels; and stimulates metabolism of glucose, protein, and fat.</w:t>
      </w:r>
    </w:p>
    <w:p>
      <w:pPr>
        <w:pStyle w:val="Body"/>
        <w:tabs>
          <w:tab w:val="left" w:pos="720"/>
        </w:tabs>
        <w:spacing w:line="480" w:lineRule="auto"/>
        <w:ind w:left="480" w:hanging="60"/>
      </w:pPr>
      <w:r>
        <w:rPr>
          <w:rStyle w:val="Hyperlink.0"/>
          <w:rtl w:val="0"/>
          <w:lang w:val="de-DE"/>
        </w:rPr>
        <w:t>·</w:t>
      </w:r>
      <w:r>
        <w:rPr>
          <w:rStyle w:val="Hyperlink.0"/>
          <w:rtl w:val="0"/>
          <w:lang w:val="en-US"/>
        </w:rPr>
        <w:t>The Pineal gland produces Melatonin to regulate sleep entry.</w:t>
      </w:r>
    </w:p>
    <w:p>
      <w:pPr>
        <w:pStyle w:val="Body"/>
        <w:tabs>
          <w:tab w:val="left" w:pos="720"/>
        </w:tabs>
        <w:spacing w:line="480" w:lineRule="auto"/>
        <w:ind w:left="480" w:hanging="60"/>
      </w:pPr>
      <w:r>
        <w:rPr>
          <w:rStyle w:val="Hyperlink.0"/>
          <w:rtl w:val="0"/>
          <w:lang w:val="de-DE"/>
        </w:rPr>
        <w:t>·</w:t>
      </w:r>
      <w:r>
        <w:rPr>
          <w:rStyle w:val="Hyperlink.0"/>
          <w:rtl w:val="0"/>
          <w:lang w:val="en-US"/>
        </w:rPr>
        <w:t>Epinephrine increases our heart rate, oxygen intake and blood flow, whereas norepinephrine maintains blood pressure.</w:t>
      </w:r>
    </w:p>
    <w:p>
      <w:pPr>
        <w:pStyle w:val="Body"/>
        <w:tabs>
          <w:tab w:val="left" w:pos="720"/>
        </w:tabs>
        <w:spacing w:line="480" w:lineRule="auto"/>
        <w:ind w:left="480" w:hanging="60"/>
      </w:pPr>
      <w:r>
        <w:rPr>
          <w:rStyle w:val="Hyperlink.0"/>
          <w:rtl w:val="0"/>
          <w:lang w:val="de-DE"/>
        </w:rPr>
        <w:t>·</w:t>
      </w:r>
      <w:r>
        <w:rPr>
          <w:rStyle w:val="Hyperlink.0"/>
          <w:rtl w:val="0"/>
          <w:lang w:val="en-US"/>
        </w:rPr>
        <w:t>The parathyroid gland produces Parathyroid hormone or PTH which is the most important regulator of blood calcium levels.</w:t>
      </w:r>
    </w:p>
    <w:p>
      <w:pPr>
        <w:pStyle w:val="Body"/>
        <w:tabs>
          <w:tab w:val="left" w:pos="720"/>
        </w:tabs>
        <w:spacing w:line="480" w:lineRule="auto"/>
        <w:ind w:left="480" w:hanging="60"/>
      </w:pPr>
      <w:r>
        <w:rPr>
          <w:rStyle w:val="Hyperlink.0"/>
          <w:rtl w:val="0"/>
          <w:lang w:val="de-DE"/>
        </w:rPr>
        <w:t xml:space="preserve">· </w:t>
      </w:r>
      <w:r>
        <w:rPr>
          <w:rStyle w:val="Hyperlink.0"/>
          <w:rtl w:val="0"/>
          <w:lang w:val="en-US"/>
        </w:rPr>
        <w:t>Renin and angiotensin controls blood pressure by regulating aldosterone, and the kidney</w:t>
      </w:r>
      <w:r>
        <w:rPr>
          <w:rStyle w:val="Hyperlink.0"/>
          <w:rtl w:val="1"/>
        </w:rPr>
        <w:t>’</w:t>
      </w:r>
      <w:r>
        <w:rPr>
          <w:rStyle w:val="Hyperlink.0"/>
          <w:rtl w:val="0"/>
          <w:lang w:val="en-US"/>
        </w:rPr>
        <w:t>s produce Erythropoietin, that affects the production of red blood cells, (RBC).</w:t>
      </w:r>
    </w:p>
    <w:p>
      <w:pPr>
        <w:pStyle w:val="Body"/>
        <w:tabs>
          <w:tab w:val="left" w:pos="720"/>
        </w:tabs>
        <w:spacing w:line="480" w:lineRule="auto"/>
      </w:pPr>
      <w:r>
        <w:rPr>
          <w:rStyle w:val="Hyperlink.0"/>
          <w:rtl w:val="0"/>
          <w:lang w:val="en-US"/>
        </w:rPr>
        <w:t xml:space="preserve">  </w:t>
        <w:tab/>
        <w:t xml:space="preserve"> Oxytocin, known as the </w:t>
      </w:r>
      <w:r>
        <w:rPr>
          <w:rStyle w:val="Hyperlink.0"/>
          <w:rtl w:val="1"/>
          <w:lang w:val="ar-SA" w:bidi="ar-SA"/>
        </w:rPr>
        <w:t>“</w:t>
      </w:r>
      <w:r>
        <w:rPr>
          <w:rStyle w:val="Hyperlink.0"/>
          <w:rtl w:val="0"/>
          <w:lang w:val="en-US"/>
        </w:rPr>
        <w:t>bonding hormone</w:t>
      </w:r>
      <w:r>
        <w:rPr>
          <w:rStyle w:val="Hyperlink.0"/>
          <w:rtl w:val="0"/>
        </w:rPr>
        <w:t xml:space="preserve">” </w:t>
      </w:r>
      <w:r>
        <w:rPr>
          <w:rStyle w:val="Hyperlink.0"/>
          <w:rtl w:val="0"/>
          <w:lang w:val="en-US"/>
        </w:rPr>
        <w:t>influences our affinity, connection, and comfort, or attachment in relationships, both intra-and-extrafamilial. Vasopressin, touted as the tribal hormone; mechanistic in group and pairing-identity, gang, mafia, sorority, and familial loyalty. It has been isolated as the chemical in prairie voles which coordinates their monogamous pair bond formation; tempering bonding, to levels of cuckoid offspring protection.</w:t>
      </w:r>
    </w:p>
    <w:p>
      <w:pPr>
        <w:pStyle w:val="Body"/>
        <w:tabs>
          <w:tab w:val="left" w:pos="720"/>
        </w:tabs>
        <w:spacing w:line="480" w:lineRule="auto"/>
      </w:pPr>
      <w:r>
        <w:rPr>
          <w:rStyle w:val="Hyperlink.0"/>
          <w:rtl w:val="0"/>
          <w:lang w:val="en-US"/>
        </w:rPr>
        <w:t xml:space="preserve">  </w:t>
        <w:tab/>
        <w:t xml:space="preserve">Areas in the ventral forebrain coordinate partner formation, and in high levels, these propensities result in tribal, mate, and family violence. The chemical notoriously producing the </w:t>
      </w:r>
      <w:r>
        <w:rPr>
          <w:rStyle w:val="Hyperlink.0"/>
          <w:rtl w:val="1"/>
          <w:lang w:val="ar-SA" w:bidi="ar-SA"/>
        </w:rPr>
        <w:t>“</w:t>
      </w:r>
      <w:r>
        <w:rPr>
          <w:rStyle w:val="Hyperlink.0"/>
          <w:rtl w:val="0"/>
          <w:lang w:val="en-US"/>
        </w:rPr>
        <w:t>Thin line between love and hate.</w:t>
      </w:r>
      <w:r>
        <w:rPr>
          <w:rStyle w:val="Hyperlink.0"/>
          <w:rtl w:val="0"/>
        </w:rPr>
        <w:t xml:space="preserve">” </w:t>
      </w:r>
      <w:r>
        <w:rPr>
          <w:rStyle w:val="Hyperlink.0"/>
          <w:rtl w:val="0"/>
          <w:lang w:val="en-US"/>
        </w:rPr>
        <w:t>Similar, in structure to oxytocin, the magnocellular neuro that secretes vasopressin are adjacent to those that secrete oxytocin. It is demonstrated nootropic effects on cognitive function, pain, contributing to spectral behavior conditions of autism, major depressive disorder, bipolar disorder, as well as schizophrenia. In medicine, vasopressin, is used to treat diabetes insipidus because of low levels of ADH, to control the permeability of water in the kidney and the regulation of sodium.</w:t>
      </w:r>
    </w:p>
    <w:p>
      <w:pPr>
        <w:pStyle w:val="Body"/>
        <w:tabs>
          <w:tab w:val="left" w:pos="720"/>
        </w:tabs>
        <w:spacing w:line="480" w:lineRule="auto"/>
      </w:pPr>
      <w:r>
        <w:rPr>
          <w:rStyle w:val="Hyperlink.0"/>
          <w:rtl w:val="0"/>
          <w:lang w:val="en-US"/>
        </w:rPr>
        <w:t>Balance</w:t>
      </w:r>
    </w:p>
    <w:p>
      <w:pPr>
        <w:pStyle w:val="Body"/>
        <w:tabs>
          <w:tab w:val="left" w:pos="720"/>
        </w:tabs>
        <w:spacing w:line="480" w:lineRule="auto"/>
      </w:pPr>
      <w:r>
        <w:rPr>
          <w:rStyle w:val="Hyperlink.0"/>
          <w:rtl w:val="0"/>
          <w:lang w:val="en-US"/>
        </w:rPr>
        <w:t xml:space="preserve">  </w:t>
        <w:tab/>
        <w:t>Balance is a reference of self-sensory, mapping by the afferent interplay of these three systems:</w:t>
      </w:r>
    </w:p>
    <w:p>
      <w:pPr>
        <w:pStyle w:val="Body"/>
        <w:tabs>
          <w:tab w:val="left" w:pos="720"/>
        </w:tabs>
        <w:spacing w:line="480" w:lineRule="auto"/>
        <w:ind w:left="480" w:firstLine="280"/>
      </w:pPr>
      <w:r>
        <w:rPr>
          <w:rStyle w:val="Hyperlink.0"/>
          <w:rtl w:val="0"/>
          <w:lang w:val="en-US"/>
        </w:rPr>
        <w:t xml:space="preserve">1. </w:t>
        <w:tab/>
        <w:t xml:space="preserve">The vestibular system: the cupula, ampulla, are organs controlled by otoconia, or </w:t>
      </w:r>
      <w:r>
        <w:rPr>
          <w:rStyle w:val="Hyperlink.0"/>
          <w:rtl w:val="1"/>
          <w:lang w:val="ar-SA" w:bidi="ar-SA"/>
        </w:rPr>
        <w:t>“</w:t>
      </w:r>
      <w:r>
        <w:rPr>
          <w:rStyle w:val="Hyperlink.0"/>
          <w:rtl w:val="0"/>
          <w:lang w:val="en-US"/>
        </w:rPr>
        <w:t>little rocks</w:t>
      </w:r>
      <w:r>
        <w:rPr>
          <w:rStyle w:val="Hyperlink.0"/>
          <w:rtl w:val="0"/>
        </w:rPr>
        <w:t xml:space="preserve">” </w:t>
      </w:r>
      <w:r>
        <w:rPr>
          <w:rStyle w:val="Hyperlink.0"/>
          <w:rtl w:val="0"/>
          <w:lang w:val="en-US"/>
        </w:rPr>
        <w:t xml:space="preserve">which sit a-top </w:t>
      </w:r>
      <w:r>
        <w:rPr>
          <w:rStyle w:val="Hyperlink.0"/>
          <w:rtl w:val="1"/>
          <w:lang w:val="ar-SA" w:bidi="ar-SA"/>
        </w:rPr>
        <w:t>“</w:t>
      </w:r>
      <w:r>
        <w:rPr>
          <w:rStyle w:val="Hyperlink.0"/>
          <w:rtl w:val="0"/>
          <w:lang w:val="en-US"/>
        </w:rPr>
        <w:t>little hairs</w:t>
      </w:r>
      <w:r>
        <w:rPr>
          <w:rStyle w:val="Hyperlink.0"/>
          <w:rtl w:val="0"/>
        </w:rPr>
        <w:t xml:space="preserve">” </w:t>
      </w:r>
      <w:r>
        <w:rPr>
          <w:rStyle w:val="Hyperlink.0"/>
          <w:rtl w:val="0"/>
          <w:lang w:val="en-US"/>
        </w:rPr>
        <w:t>in the ampulla, acting as a switch in concert with gravity when we move to give us the feeling of motion. Cochlea-a part of the auditory system; constitutes the labyrinth of the inner ear. The system is comprised of two components; three semicircular canals, situated at 90-degree angles. They provide rotational movement sensations, and the otoliths direct linear accelerations. The vestibular system affects our vision and signals to neural structures to control eye movement. The patterns of movement are interpreted and the dynamics of kinematics process position, movement, acceleration, and postural requirements.</w:t>
      </w:r>
    </w:p>
    <w:p>
      <w:pPr>
        <w:pStyle w:val="Body"/>
        <w:tabs>
          <w:tab w:val="left" w:pos="720"/>
        </w:tabs>
        <w:spacing w:line="480" w:lineRule="auto"/>
        <w:ind w:left="480" w:firstLine="280"/>
      </w:pPr>
      <w:r>
        <w:rPr>
          <w:rStyle w:val="Hyperlink.0"/>
          <w:rtl w:val="0"/>
          <w:lang w:val="en-US"/>
        </w:rPr>
        <w:t xml:space="preserve">2. </w:t>
        <w:tab/>
        <w:t>The visual system is the second system which determines our sense of balance. In millisecond</w:t>
      </w:r>
      <w:r>
        <w:rPr>
          <w:rStyle w:val="Hyperlink.0"/>
          <w:rtl w:val="1"/>
        </w:rPr>
        <w:t>’</w:t>
      </w:r>
      <w:r>
        <w:rPr>
          <w:rStyle w:val="Hyperlink.0"/>
          <w:rtl w:val="0"/>
          <w:lang w:val="en-US"/>
        </w:rPr>
        <w:t>s the visual system fills in gaps, and the electrical interpretations of light, color, form, and positioning are used to produce internal maps of locations, while at the same time generating a dynamic, external map. Providing seamless continuity, the brain will fill in blind spots, contour, light and dark, colors, size, edge, and estimate speed, and movement while navigating the body</w:t>
      </w:r>
      <w:r>
        <w:rPr>
          <w:rStyle w:val="Hyperlink.0"/>
          <w:rtl w:val="1"/>
        </w:rPr>
        <w:t>’</w:t>
      </w:r>
      <w:r>
        <w:rPr>
          <w:rStyle w:val="Hyperlink.0"/>
          <w:rtl w:val="0"/>
          <w:lang w:val="en-US"/>
        </w:rPr>
        <w:t>s response to surprisingly accurate interpretations, of trajectory, distance, not only of the body, but also to the outside influences, considering, all environmental factors, and judging, through the cerebellum the correct response.</w:t>
      </w:r>
    </w:p>
    <w:p>
      <w:pPr>
        <w:pStyle w:val="Body"/>
        <w:tabs>
          <w:tab w:val="left" w:pos="720"/>
        </w:tabs>
        <w:spacing w:line="480" w:lineRule="auto"/>
        <w:ind w:left="480" w:firstLine="280"/>
      </w:pPr>
      <w:r>
        <w:rPr>
          <w:rStyle w:val="Hyperlink.0"/>
          <w:rtl w:val="0"/>
          <w:lang w:val="en-US"/>
        </w:rPr>
        <w:t xml:space="preserve">3. </w:t>
        <w:tab/>
        <w:t xml:space="preserve"> Joint, (J)-Receptors are receptors in the joints to help us maintain our balance. Specialized Mechanoreceptors in joints, ligaments, and muscles, monitor your bodies position and movement in space. The feeling of knowing where body is in space is termed proprioception, or a sense of oneself. Muscle spindles: sense stretch and muscle lengthening, Golgi tendon organs monitor the tension the muscle exerts on its tendons. Joint receptors: </w:t>
      </w:r>
      <w:r>
        <w:rPr>
          <w:rStyle w:val="Hyperlink.2"/>
          <w:rtl w:val="0"/>
          <w:lang w:val="it-IT"/>
        </w:rPr>
        <w:t>Pacinian corpuscles</w:t>
      </w:r>
      <w:r>
        <w:rPr>
          <w:rStyle w:val="Hyperlink.0"/>
          <w:rtl w:val="0"/>
          <w:lang w:val="en-US"/>
        </w:rPr>
        <w:t xml:space="preserve">, and </w:t>
      </w:r>
      <w:r>
        <w:rPr>
          <w:rStyle w:val="Hyperlink.2"/>
          <w:rtl w:val="0"/>
          <w:lang w:val="it-IT"/>
        </w:rPr>
        <w:t>Ruffini terminals</w:t>
      </w:r>
      <w:r>
        <w:rPr>
          <w:rStyle w:val="Hyperlink.0"/>
          <w:rtl w:val="0"/>
          <w:lang w:val="en-US"/>
        </w:rPr>
        <w:t xml:space="preserve">, free nerve endings, and </w:t>
      </w:r>
      <w:r>
        <w:rPr>
          <w:rStyle w:val="Hyperlink.2"/>
          <w:rtl w:val="0"/>
          <w:lang w:val="nl-NL"/>
        </w:rPr>
        <w:t>Golgi</w:t>
      </w:r>
      <w:r>
        <w:rPr>
          <w:rStyle w:val="Hyperlink.0"/>
          <w:rtl w:val="0"/>
          <w:lang w:val="en-US"/>
        </w:rPr>
        <w:t xml:space="preserve"> type endings. These provide sensation of joint movement, joint position, and the extremes of movement associated with pain. Skin also has many receptors contributing to of proprioceptive sense.</w:t>
      </w:r>
    </w:p>
    <w:p>
      <w:pPr>
        <w:pStyle w:val="Body"/>
        <w:tabs>
          <w:tab w:val="left" w:pos="720"/>
        </w:tabs>
        <w:spacing w:line="480" w:lineRule="auto"/>
      </w:pPr>
      <w:r>
        <w:rPr>
          <w:rStyle w:val="Hyperlink.0"/>
          <w:rtl w:val="0"/>
          <w:lang w:val="en-US"/>
        </w:rPr>
        <w:t>The Third Brain</w:t>
      </w:r>
    </w:p>
    <w:p>
      <w:pPr>
        <w:pStyle w:val="Body"/>
        <w:tabs>
          <w:tab w:val="left" w:pos="720"/>
        </w:tabs>
        <w:spacing w:line="480" w:lineRule="auto"/>
      </w:pPr>
      <w:r>
        <w:rPr>
          <w:rStyle w:val="Hyperlink.0"/>
          <w:rtl w:val="0"/>
          <w:lang w:val="en-US"/>
        </w:rPr>
        <w:t xml:space="preserve">  </w:t>
        <w:tab/>
        <w:t>The enteric system, the gut-brain axis, often termed the third brain. This is a two-way biochemical signaling between the gastrointestinal tract and the central nervous system. The gut-brain axis often refers to the role of the microbiota interplay in the chemical signaling taking place between the GI tract and the CNS. It includes the central nervous system, the neuroimmune system, the hypothalamic-pituitary adrenal axis, HPA axis, the autonomic nervous system, the enteric nervous system, the Vegas Nerve, and the gut microbiota. There are trillions of microbes in the human digestive tract, about 6 pounds respectively. In fact, 60% of fecal matter is made up of these microbes.</w:t>
      </w:r>
    </w:p>
    <w:p>
      <w:pPr>
        <w:pStyle w:val="Body"/>
        <w:tabs>
          <w:tab w:val="left" w:pos="720"/>
        </w:tabs>
        <w:spacing w:line="480" w:lineRule="auto"/>
      </w:pPr>
      <w:r>
        <w:rPr>
          <w:rStyle w:val="Hyperlink.0"/>
          <w:rtl w:val="0"/>
          <w:lang w:val="en-US"/>
        </w:rPr>
        <w:t xml:space="preserve">  </w:t>
        <w:tab/>
        <w:t>A healthy gut constitutes a symbiotic relationship between the diverse flora in the gut the brain. This relationship effects our appetite, our mood, and our health. Vaginal birth, and contact with others, shortly after being born helps establish the foundation for this environment. Cesarian section deliveries have been shown lacking the diversity of flora established with vaginal deliveries. The human design benefits from these microorganisms, our intestinal lining is notoriously too short to derive the proper breakdown of nutrients in vegetables, grains, seeds, legumes, and some proteins found in our omnivorous diet. They improve digestion, absorption, facilitating nutrient assimilation. Here Ghrelin is produced and communicates a feeling of hunger, or satiety to the CNS. Axons from our Central Nervous System interact with the rich chemical environment in our gut.</w:t>
      </w:r>
    </w:p>
    <w:p>
      <w:pPr>
        <w:pStyle w:val="Body"/>
        <w:tabs>
          <w:tab w:val="left" w:pos="720"/>
        </w:tabs>
        <w:spacing w:line="480" w:lineRule="auto"/>
      </w:pPr>
      <w:r>
        <w:rPr>
          <w:rStyle w:val="Hyperlink.0"/>
          <w:rtl w:val="0"/>
          <w:lang w:val="en-US"/>
        </w:rPr>
        <w:t xml:space="preserve">  </w:t>
        <w:tab/>
        <w:t xml:space="preserve">Neuromodulators like serotonin and dopamine, are produced in greater quantity here than in any other location in the body. Immunity is mediated here, dictating our ability to maintain protection throughout the body. The Hormones Gabba, an important neuro-inhibitory modulator, Inter-Luekin-6, (IL-6), a pro-inflammatory response hormone, and Oxytocin are produced in the gut. Offering credence to a </w:t>
      </w:r>
      <w:r>
        <w:rPr>
          <w:rStyle w:val="Hyperlink.0"/>
          <w:rtl w:val="1"/>
          <w:lang w:val="ar-SA" w:bidi="ar-SA"/>
        </w:rPr>
        <w:t>“</w:t>
      </w:r>
      <w:r>
        <w:rPr>
          <w:rStyle w:val="Hyperlink.0"/>
          <w:rtl w:val="0"/>
          <w:lang w:val="en-US"/>
        </w:rPr>
        <w:t>gut-feeling</w:t>
      </w:r>
      <w:r>
        <w:rPr>
          <w:rStyle w:val="Hyperlink.0"/>
          <w:rtl w:val="0"/>
        </w:rPr>
        <w:t xml:space="preserve">” </w:t>
      </w:r>
      <w:r>
        <w:rPr>
          <w:rStyle w:val="Hyperlink.0"/>
          <w:rtl w:val="0"/>
        </w:rPr>
        <w:t xml:space="preserve">or, </w:t>
      </w:r>
      <w:r>
        <w:rPr>
          <w:rStyle w:val="Hyperlink.0"/>
          <w:rtl w:val="1"/>
          <w:lang w:val="ar-SA" w:bidi="ar-SA"/>
        </w:rPr>
        <w:t>“</w:t>
      </w:r>
      <w:r>
        <w:rPr>
          <w:rStyle w:val="Hyperlink.0"/>
          <w:rtl w:val="0"/>
          <w:lang w:val="en-US"/>
        </w:rPr>
        <w:t>gut-reaction,</w:t>
      </w:r>
      <w:r>
        <w:rPr>
          <w:rStyle w:val="Hyperlink.0"/>
          <w:rtl w:val="0"/>
        </w:rPr>
        <w:t xml:space="preserve">” </w:t>
      </w:r>
      <w:r>
        <w:rPr>
          <w:rStyle w:val="Hyperlink.0"/>
          <w:rtl w:val="0"/>
          <w:lang w:val="en-US"/>
        </w:rPr>
        <w:t>we connect emotionally and physically here, in this melee of modulation. The gut-brain axis is vital to balance out our sense of well-being, and the expression of genes. Trillions of organisms own genes</w:t>
      </w:r>
      <w:r>
        <w:rPr>
          <w:rStyle w:val="Hyperlink.0"/>
        </w:rPr>
        <w:fldChar w:fldCharType="begin" w:fldLock="0"/>
      </w:r>
      <w:r>
        <w:rPr>
          <w:rStyle w:val="Hyperlink.0"/>
        </w:rPr>
        <w:instrText xml:space="preserve"> HYPERLINK "https://d.docs.live.net/4c17cd690adfc6ec/Documents/A%2520Turning%2520Pointe%25209.28.docx%23_msocom_38"</w:instrText>
      </w:r>
      <w:r>
        <w:rPr>
          <w:rStyle w:val="Hyperlink.0"/>
        </w:rPr>
        <w:fldChar w:fldCharType="separate" w:fldLock="0"/>
      </w:r>
      <w:r>
        <w:rPr>
          <w:rStyle w:val="Hyperlink.0"/>
          <w:rtl w:val="0"/>
        </w:rPr>
        <w:t xml:space="preserve"> </w:t>
      </w:r>
      <w:r>
        <w:rPr/>
        <w:fldChar w:fldCharType="end" w:fldLock="0"/>
      </w:r>
      <w:r>
        <w:rPr>
          <w:rStyle w:val="Hyperlink.4"/>
        </w:rPr>
        <w:fldChar w:fldCharType="begin" w:fldLock="0"/>
      </w:r>
      <w:r>
        <w:rPr>
          <w:rStyle w:val="Hyperlink.4"/>
        </w:rPr>
        <w:instrText xml:space="preserve"> HYPERLINK "https://d.docs.live.net/4c17cd690adfc6ec/Documents/A%2520Turning%2520Pointe%25209.28.docx%23_msocom_38"</w:instrText>
      </w:r>
      <w:r>
        <w:rPr>
          <w:rStyle w:val="Hyperlink.4"/>
        </w:rPr>
        <w:fldChar w:fldCharType="separate" w:fldLock="0"/>
      </w:r>
      <w:r>
        <w:rPr>
          <w:rStyle w:val="Hyperlink.4"/>
          <w:rtl w:val="0"/>
          <w:lang w:val="en-US"/>
        </w:rPr>
        <w:t>[BD38]</w:t>
      </w:r>
      <w:r>
        <w:rPr/>
        <w:fldChar w:fldCharType="end" w:fldLock="0"/>
      </w:r>
      <w:r>
        <w:rPr>
          <w:rStyle w:val="Hyperlink.0"/>
          <w:rtl w:val="0"/>
          <w:lang w:val="en-US"/>
        </w:rPr>
        <w:t xml:space="preserve"> interact, turning on, or inhibit the expression of our genes to influence physical and emotional phenotypic responses. Studies oddly manifest traits where an imbalanced metabolic syndrome, may be positively impacted from the introduction and expansion of diversity from a fecal transplant. Colitis often unaffected by standard treatments have demonstrated improvement with such a procedure. However, traits from the donor</w:t>
      </w:r>
      <w:r>
        <w:rPr>
          <w:rStyle w:val="Hyperlink.0"/>
          <w:rtl w:val="1"/>
        </w:rPr>
        <w:t>’</w:t>
      </w:r>
      <w:r>
        <w:rPr>
          <w:rStyle w:val="Hyperlink.0"/>
          <w:rtl w:val="0"/>
          <w:lang w:val="en-US"/>
        </w:rPr>
        <w:t xml:space="preserve">s microbial environment may alter gene expression, in the recipient. Noticeable BMI changes in appetite, weight, and mood may coincide with their donor. </w:t>
      </w:r>
    </w:p>
    <w:p>
      <w:pPr>
        <w:pStyle w:val="Body"/>
        <w:tabs>
          <w:tab w:val="left" w:pos="720"/>
        </w:tabs>
        <w:spacing w:before="240" w:after="240" w:line="480" w:lineRule="auto"/>
      </w:pPr>
      <w:r>
        <w:rPr>
          <w:rStyle w:val="Hyperlink.0"/>
          <w:rtl w:val="0"/>
          <w:lang w:val="en-US"/>
        </w:rPr>
        <w:t xml:space="preserve">  </w:t>
        <w:tab/>
        <w:t>Antibiotics destroy this flora. Now, they are only recommended in dire circumstance since we need diverse flora for a healthy gut environment. Regular intake of fermented foods like Kimchi, Kombucha, and Sauerkraut help maintain the balance and contribute to healthy gut flora biodiversity. A recent study found improved biomarkers of diversity and protection, with a combination of fermented and fibrous food intake.</w:t>
      </w:r>
      <w:r>
        <w:rPr>
          <w:rStyle w:val="None"/>
          <w:vertAlign w:val="superscript"/>
          <w:rtl w:val="0"/>
        </w:rPr>
        <w:t>2</w:t>
      </w:r>
      <w:r>
        <w:rPr>
          <w:rStyle w:val="Hyperlink.0"/>
          <w:rtl w:val="0"/>
          <w:lang w:val="en-US"/>
        </w:rPr>
        <w:t xml:space="preserve"> Fiber found in leafy greens and vegetables, nuts, legum</w:t>
      </w:r>
      <w:r>
        <w:rPr>
          <w:rStyle w:val="Hyperlink.0"/>
          <w:rtl w:val="1"/>
        </w:rPr>
        <w:t>’</w:t>
      </w:r>
      <w:r>
        <w:rPr>
          <w:rStyle w:val="Hyperlink.0"/>
          <w:rtl w:val="0"/>
          <w:lang w:val="en-US"/>
        </w:rPr>
        <w:t>s, seeds, are important for a healthy biodiverse flora. What we learn through anthropologic bone and DNA studies about our hunter gather predecessors, as well those tribes</w:t>
      </w:r>
      <w:r>
        <w:rPr>
          <w:rStyle w:val="Hyperlink.0"/>
        </w:rPr>
        <w:fldChar w:fldCharType="begin" w:fldLock="0"/>
      </w:r>
      <w:r>
        <w:rPr>
          <w:rStyle w:val="Hyperlink.0"/>
        </w:rPr>
        <w:instrText xml:space="preserve"> HYPERLINK "https://d.docs.live.net/4c17cd690adfc6ec/Documents/A%2520Turning%2520Pointe%25209.28.docx%23_msocom_39"</w:instrText>
      </w:r>
      <w:r>
        <w:rPr>
          <w:rStyle w:val="Hyperlink.0"/>
        </w:rPr>
        <w:fldChar w:fldCharType="separate" w:fldLock="0"/>
      </w:r>
      <w:r>
        <w:rPr>
          <w:rStyle w:val="Hyperlink.0"/>
          <w:rtl w:val="0"/>
        </w:rPr>
        <w:t xml:space="preserve"> </w:t>
      </w:r>
      <w:r>
        <w:rPr/>
        <w:fldChar w:fldCharType="end" w:fldLock="0"/>
      </w:r>
      <w:r>
        <w:rPr>
          <w:rStyle w:val="Hyperlink.4"/>
        </w:rPr>
        <w:fldChar w:fldCharType="begin" w:fldLock="0"/>
      </w:r>
      <w:r>
        <w:rPr>
          <w:rStyle w:val="Hyperlink.4"/>
        </w:rPr>
        <w:instrText xml:space="preserve"> HYPERLINK "https://d.docs.live.net/4c17cd690adfc6ec/Documents/A%2520Turning%2520Pointe%25209.28.docx%23_msocom_39"</w:instrText>
      </w:r>
      <w:r>
        <w:rPr>
          <w:rStyle w:val="Hyperlink.4"/>
        </w:rPr>
        <w:fldChar w:fldCharType="separate" w:fldLock="0"/>
      </w:r>
      <w:r>
        <w:rPr>
          <w:rStyle w:val="Hyperlink.4"/>
          <w:rtl w:val="0"/>
          <w:lang w:val="en-US"/>
        </w:rPr>
        <w:t>[BD39]</w:t>
      </w:r>
      <w:r>
        <w:rPr/>
        <w:fldChar w:fldCharType="end" w:fldLock="0"/>
      </w:r>
      <w:r>
        <w:rPr>
          <w:rStyle w:val="Hyperlink.0"/>
          <w:rtl w:val="0"/>
          <w:lang w:val="en-US"/>
        </w:rPr>
        <w:t xml:space="preserve"> living today demonstrates the difference in fiber intake from our modern Western diet. We average less than 15 grams of daily fiber intake compared to over 150 grams of fiber daily consumed by our predecessors. When modern hunter gatherers are introduced into Western diets, they are just as susceptible to heart disease, cancer, and diabetes. Such diseases are rarely ever found in endemic communities. Greater immunity, health, mood, as well as improved mental acuity from increased fiber and diversity in diet. The flora</w:t>
      </w:r>
      <w:r>
        <w:rPr>
          <w:rStyle w:val="Hyperlink.0"/>
          <w:rtl w:val="1"/>
        </w:rPr>
        <w:t>’</w:t>
      </w:r>
      <w:r>
        <w:rPr>
          <w:rStyle w:val="Hyperlink.0"/>
          <w:rtl w:val="0"/>
          <w:lang w:val="en-US"/>
        </w:rPr>
        <w:t>s symbiotic relationship is enhanced from daily servings, above, &gt;150 grams of fiber and 1-2 servings of fermented foods for, greater nutrient absorption, immune function, longevity, mood, executive function, and memory.</w:t>
      </w:r>
    </w:p>
    <w:p>
      <w:pPr>
        <w:pStyle w:val="Body"/>
        <w:tabs>
          <w:tab w:val="left" w:pos="720"/>
        </w:tabs>
        <w:spacing w:before="240" w:after="240" w:line="480" w:lineRule="auto"/>
      </w:pPr>
      <w:r>
        <w:rPr>
          <w:rStyle w:val="Hyperlink.0"/>
          <w:rtl w:val="0"/>
          <w:lang w:val="en-US"/>
        </w:rPr>
        <w:t>Electrical and Chemical Modulation</w:t>
      </w:r>
    </w:p>
    <w:p>
      <w:pPr>
        <w:pStyle w:val="Body"/>
        <w:tabs>
          <w:tab w:val="left" w:pos="720"/>
        </w:tabs>
        <w:spacing w:after="240" w:line="480" w:lineRule="auto"/>
      </w:pPr>
      <w:r>
        <w:rPr>
          <w:rStyle w:val="Hyperlink.0"/>
          <w:rtl w:val="0"/>
          <w:lang w:val="en-US"/>
        </w:rPr>
        <w:t xml:space="preserve">  </w:t>
        <w:tab/>
        <w:t>Electrical and Chemical signals further mediate the interpretation of brain and body state. The entirety of electrical signaling interpretation is produced by chemical difference in -ionic balance. Mainly, the flux of Sodium and Potassium levels as they rush into and out of the cell to produce a resting potential, which depolarizes at -70 mL volts-of energy, resulting in a discharge, of electricity: from, the opening of sodium and potassium channels inside the cell. Such differences produce electrochemical, and magnetic polarities; positive cations, or negative an-ions. The production of these electrical patterns fire, to produce movement action or inhibitory responses. These differences also produce changes in PH levels, which the body must maintain within, a very small range. Their signals determine the brain</w:t>
      </w:r>
      <w:r>
        <w:rPr>
          <w:rStyle w:val="Hyperlink.0"/>
          <w:rtl w:val="1"/>
        </w:rPr>
        <w:t>’</w:t>
      </w:r>
      <w:r>
        <w:rPr>
          <w:rStyle w:val="Hyperlink.0"/>
          <w:rtl w:val="0"/>
          <w:lang w:val="en-US"/>
        </w:rPr>
        <w:t>s ability to interpret such algorithmics</w:t>
      </w:r>
      <w:r>
        <w:rPr>
          <w:rStyle w:val="Hyperlink.0"/>
          <w:rtl w:val="1"/>
        </w:rPr>
        <w:t>’</w:t>
      </w:r>
      <w:r>
        <w:rPr>
          <w:rStyle w:val="Hyperlink.0"/>
          <w:rtl w:val="0"/>
          <w:lang w:val="en-US"/>
        </w:rPr>
        <w:t>, or patterns; ultimately, all electrical patterns are interpreted in the cranial vault, by the Central Nervous system. Electrical signals comprise the perception of all that we sense, vision, color, touch, smell, balance, well-being, thoughts, desires, mood, whose confluence is miraculously, understood by the mind, in the dark-by a three pound mass of neural tissue, the substance whose consistency is as an avocado, easily bruised, and miraculous. It is no wonder that what we take into our body, what we breath, pollutants, nutrients, and our thoughts contribute to our mental state and influencing our reality and well-being. Thoughts can reciprocally determine our chemical state. Which informs the responsibility to positively pre-empt our health interventions and outcomes.</w:t>
      </w:r>
    </w:p>
    <w:p>
      <w:pPr>
        <w:pStyle w:val="Body"/>
        <w:tabs>
          <w:tab w:val="left" w:pos="720"/>
        </w:tabs>
        <w:spacing w:before="240" w:after="240" w:line="480" w:lineRule="auto"/>
      </w:pPr>
      <w:r>
        <w:rPr>
          <w:rStyle w:val="Hyperlink.0"/>
          <w:rtl w:val="0"/>
          <w:lang w:val="en-US"/>
        </w:rPr>
        <w:t xml:space="preserve">  </w:t>
        <w:tab/>
        <w:t>Examples of mental state are interpreted through biofeedback sensors. Biofeedback has seen a resurgence from the early 60s and 70s, where it was popularized. Technology has improved the tools, in its wake. Now studies, validate and explore its utilization, in intervention. The brain produces certain frequencies of energy which correlate to coma, sleep, consciousness, and focus. Alpha, Beta, Gama, and Theta, etc. waves, measured in hertz, through EKG, receptors detecting like frequencies, non-invasively, on or near the skull. There are many techniques, all are utilized, in measuring these waves. Their aim is to provide the optimal mental wave frequency, to improve mental and physical, responses. These mediators of wave state, termed Biofeedback, or neural feedback. Utilized are adjunct treatments for cognitive behavioral therapies.</w:t>
      </w:r>
    </w:p>
    <w:p>
      <w:pPr>
        <w:pStyle w:val="Body"/>
        <w:tabs>
          <w:tab w:val="left" w:pos="720"/>
        </w:tabs>
        <w:spacing w:before="240" w:after="240" w:line="480" w:lineRule="auto"/>
      </w:pPr>
      <w:r>
        <w:rPr>
          <w:rStyle w:val="Hyperlink.0"/>
          <w:rtl w:val="0"/>
          <w:lang w:val="nl-NL"/>
        </w:rPr>
        <w:t>Mindset</w:t>
      </w:r>
    </w:p>
    <w:p>
      <w:pPr>
        <w:pStyle w:val="Body"/>
        <w:tabs>
          <w:tab w:val="left" w:pos="720"/>
        </w:tabs>
        <w:spacing w:before="240" w:after="240" w:line="480" w:lineRule="auto"/>
      </w:pPr>
      <w:r>
        <w:rPr>
          <w:rStyle w:val="Hyperlink.0"/>
          <w:rtl w:val="0"/>
        </w:rPr>
        <w:t xml:space="preserve"> </w:t>
      </w:r>
    </w:p>
    <w:p>
      <w:pPr>
        <w:pStyle w:val="Body"/>
        <w:tabs>
          <w:tab w:val="left" w:pos="720"/>
        </w:tabs>
        <w:spacing w:before="240" w:after="240" w:line="480" w:lineRule="auto"/>
      </w:pPr>
      <w:r>
        <w:rPr>
          <w:rStyle w:val="Hyperlink.0"/>
          <w:rtl w:val="0"/>
          <w:lang w:val="en-US"/>
        </w:rPr>
        <w:t>Mindfulness/Meditation/NSDR/Flow/EMDR</w:t>
      </w:r>
    </w:p>
    <w:p>
      <w:pPr>
        <w:pStyle w:val="Body"/>
        <w:tabs>
          <w:tab w:val="left" w:pos="720"/>
        </w:tabs>
        <w:spacing w:after="240" w:line="480" w:lineRule="auto"/>
      </w:pPr>
      <w:r>
        <w:rPr>
          <w:rStyle w:val="Hyperlink.0"/>
          <w:rtl w:val="0"/>
          <w:lang w:val="en-US"/>
        </w:rPr>
        <w:t xml:space="preserve">  </w:t>
        <w:tab/>
        <w:t>The Technical theater: Stage Managers, assistants, wardrobe, set, lighting, stagehands: diagnostics, nutrition, objective measures, sleep, neurofeedback, the gut, supplements, fluid intake, PH. Deterioration, Healing. Mental clarity and performance metrics and sound emotional state</w:t>
      </w:r>
      <w:r>
        <w:rPr>
          <w:rStyle w:val="Hyperlink.0"/>
          <w:rtl w:val="1"/>
        </w:rPr>
        <w:t>’</w:t>
      </w:r>
      <w:r>
        <w:rPr>
          <w:rStyle w:val="Hyperlink.0"/>
          <w:rtl w:val="0"/>
          <w:lang w:val="en-US"/>
        </w:rPr>
        <w:t>s, meditation. A/T waves, and consciousness.</w:t>
      </w:r>
    </w:p>
    <w:p>
      <w:pPr>
        <w:pStyle w:val="Body"/>
        <w:tabs>
          <w:tab w:val="left" w:pos="720"/>
        </w:tabs>
        <w:spacing w:line="480" w:lineRule="auto"/>
      </w:pPr>
      <w:r>
        <w:rPr>
          <w:rStyle w:val="Hyperlink.0"/>
          <w:rtl w:val="0"/>
          <w:lang w:val="en-US"/>
        </w:rPr>
        <w:t xml:space="preserve">  </w:t>
        <w:tab/>
        <w:t>The Audience: The effects of the mediators; the interpretation of the physiology, the emotion, the biology, the setting, and context from which we can interpret</w:t>
      </w:r>
    </w:p>
    <w:p>
      <w:pPr>
        <w:pStyle w:val="Body"/>
        <w:tabs>
          <w:tab w:val="left" w:pos="720"/>
        </w:tabs>
        <w:spacing w:before="240" w:after="240" w:line="480" w:lineRule="auto"/>
      </w:pPr>
      <w:r>
        <w:rPr>
          <w:rStyle w:val="Hyperlink.0"/>
          <w:rtl w:val="0"/>
          <w:lang w:val="en-US"/>
        </w:rPr>
        <w:t xml:space="preserve">  </w:t>
        <w:tab/>
        <w:t>The Performance requires deliberate focus in navigating the script. Intentions, tactics, formulate our performance. There are many factors to consider: emotions, personality, mental clarity, executive control, responsiveness, coordination, motor control, strength, intrinsic and extrinsic feedback to consider; and our ability to maintain control from conditioning influences of learned or reflexive, behaviors, for the actor</w:t>
      </w:r>
      <w:r>
        <w:rPr>
          <w:rStyle w:val="Hyperlink.0"/>
          <w:rtl w:val="1"/>
        </w:rPr>
        <w:t>’</w:t>
      </w:r>
      <w:r>
        <w:rPr>
          <w:rStyle w:val="Hyperlink.0"/>
          <w:rtl w:val="0"/>
          <w:lang w:val="en-US"/>
        </w:rPr>
        <w:t>s successful performance.</w:t>
      </w:r>
    </w:p>
    <w:p>
      <w:pPr>
        <w:pStyle w:val="Body"/>
        <w:tabs>
          <w:tab w:val="left" w:pos="720"/>
        </w:tabs>
        <w:spacing w:before="240" w:after="240" w:line="480" w:lineRule="auto"/>
      </w:pPr>
      <w:r>
        <w:rPr>
          <w:rStyle w:val="Hyperlink.0"/>
          <w:rtl w:val="0"/>
          <w:lang w:val="en-US"/>
        </w:rPr>
        <w:t>Performance tools and Modulators:</w:t>
      </w:r>
    </w:p>
    <w:p>
      <w:pPr>
        <w:pStyle w:val="Body"/>
        <w:tabs>
          <w:tab w:val="left" w:pos="720"/>
        </w:tabs>
        <w:spacing w:after="180" w:line="480" w:lineRule="auto"/>
        <w:ind w:left="360" w:firstLine="0"/>
      </w:pPr>
      <w:r>
        <w:rPr>
          <w:rStyle w:val="Hyperlink.0"/>
          <w:rtl w:val="0"/>
          <w:lang w:val="en-US"/>
        </w:rPr>
        <w:t>1.Techniques to improve Focus:</w:t>
      </w:r>
    </w:p>
    <w:p>
      <w:pPr>
        <w:pStyle w:val="Body"/>
        <w:tabs>
          <w:tab w:val="left" w:pos="720"/>
        </w:tabs>
        <w:spacing w:line="480" w:lineRule="auto"/>
        <w:ind w:left="480" w:hanging="60"/>
      </w:pPr>
      <w:r>
        <w:rPr>
          <w:rStyle w:val="Hyperlink.0"/>
          <w:rtl w:val="0"/>
          <w:lang w:val="en-US"/>
        </w:rPr>
        <w:t>a.Timing of light: Looking at light; to improve focus</w:t>
      </w:r>
    </w:p>
    <w:p>
      <w:pPr>
        <w:pStyle w:val="Body"/>
        <w:tabs>
          <w:tab w:val="left" w:pos="720"/>
        </w:tabs>
        <w:spacing w:line="480" w:lineRule="auto"/>
        <w:ind w:left="480" w:hanging="60"/>
      </w:pPr>
      <w:r>
        <w:rPr>
          <w:rStyle w:val="Hyperlink.0"/>
          <w:rtl w:val="0"/>
          <w:lang w:val="en-US"/>
        </w:rPr>
        <w:t>b.Increased by through exercise @ 70 % of HR max, to introduce Adrenaline, improve oxygen.</w:t>
      </w:r>
    </w:p>
    <w:p>
      <w:pPr>
        <w:pStyle w:val="Body"/>
        <w:tabs>
          <w:tab w:val="left" w:pos="720"/>
        </w:tabs>
        <w:spacing w:line="480" w:lineRule="auto"/>
        <w:ind w:left="480" w:hanging="60"/>
      </w:pPr>
      <w:r>
        <w:rPr>
          <w:rStyle w:val="Hyperlink.0"/>
          <w:rtl w:val="0"/>
          <w:lang w:val="en-US"/>
        </w:rPr>
        <w:t>c.Breathing to regulate focus: Whim Hough breathing technique:</w:t>
      </w:r>
    </w:p>
    <w:p>
      <w:pPr>
        <w:pStyle w:val="Body"/>
        <w:tabs>
          <w:tab w:val="left" w:pos="720"/>
        </w:tabs>
        <w:spacing w:line="480" w:lineRule="auto"/>
        <w:ind w:left="480" w:firstLine="240"/>
      </w:pPr>
      <w:r>
        <w:rPr>
          <w:rStyle w:val="Hyperlink.0"/>
          <w:rtl w:val="0"/>
          <w:lang w:val="de-DE"/>
        </w:rPr>
        <w:t>i.Jack Feldman:</w:t>
      </w:r>
    </w:p>
    <w:p>
      <w:pPr>
        <w:pStyle w:val="Body"/>
        <w:tabs>
          <w:tab w:val="left" w:pos="720"/>
        </w:tabs>
        <w:spacing w:line="480" w:lineRule="auto"/>
      </w:pPr>
      <w:r>
        <w:rPr>
          <w:rStyle w:val="Hyperlink.0"/>
          <w:rtl w:val="0"/>
          <w:lang w:val="en-US"/>
        </w:rPr>
        <w:t>ii.Meditation and Non-Sleep Deep Rest: Periods of rest to solidify learning and connections</w:t>
      </w:r>
    </w:p>
    <w:p>
      <w:pPr>
        <w:pStyle w:val="Body"/>
        <w:tabs>
          <w:tab w:val="left" w:pos="720"/>
        </w:tabs>
        <w:spacing w:line="480" w:lineRule="auto"/>
      </w:pPr>
      <w:r>
        <w:rPr>
          <w:rStyle w:val="Hyperlink.0"/>
          <w:rtl w:val="0"/>
          <w:lang w:val="en-US"/>
        </w:rPr>
        <w:t>iii.Temperature: Also, Heat for recovery:</w:t>
      </w:r>
    </w:p>
    <w:p>
      <w:pPr>
        <w:pStyle w:val="Body"/>
        <w:tabs>
          <w:tab w:val="left" w:pos="720"/>
        </w:tabs>
        <w:spacing w:line="480" w:lineRule="auto"/>
        <w:rPr>
          <w:rStyle w:val="None"/>
          <w:vertAlign w:val="superscript"/>
        </w:rPr>
      </w:pPr>
      <w:r>
        <w:rPr>
          <w:rStyle w:val="Hyperlink.0"/>
          <w:rtl w:val="0"/>
          <w:lang w:val="en-US"/>
        </w:rPr>
        <w:t xml:space="preserve">  </w:t>
        <w:tab/>
        <w:t>The performance can be enhanced through proper training. One regimen demonstrated to increase athletic performance is the introduction of cold temperature for better outcome in competition, strengthening, and recovery.</w:t>
      </w:r>
      <w:r>
        <w:rPr>
          <w:rStyle w:val="None"/>
          <w:vertAlign w:val="superscript"/>
          <w:rtl w:val="0"/>
        </w:rPr>
        <w:t>3</w:t>
      </w:r>
    </w:p>
    <w:p>
      <w:pPr>
        <w:pStyle w:val="Body"/>
        <w:tabs>
          <w:tab w:val="left" w:pos="720"/>
        </w:tabs>
        <w:spacing w:line="480" w:lineRule="auto"/>
        <w:rPr>
          <w:rStyle w:val="None"/>
          <w:b w:val="1"/>
          <w:bCs w:val="1"/>
        </w:rPr>
      </w:pPr>
      <w:r>
        <w:rPr>
          <w:rStyle w:val="None"/>
          <w:b w:val="1"/>
          <w:bCs w:val="1"/>
          <w:rtl w:val="0"/>
          <w:lang w:val="de-DE"/>
        </w:rPr>
        <w:t>Abstract:</w:t>
      </w:r>
    </w:p>
    <w:p>
      <w:pPr>
        <w:pStyle w:val="Body"/>
        <w:tabs>
          <w:tab w:val="left" w:pos="720"/>
        </w:tabs>
        <w:spacing w:line="480" w:lineRule="auto"/>
        <w:rPr>
          <w:rStyle w:val="Hyperlink.2"/>
        </w:rPr>
      </w:pPr>
      <w:r>
        <w:rPr>
          <w:rStyle w:val="Hyperlink.2"/>
          <w:rtl w:val="0"/>
        </w:rPr>
        <w:t>“…</w:t>
      </w:r>
      <w:r>
        <w:rPr>
          <w:rStyle w:val="Hyperlink.2"/>
          <w:rtl w:val="0"/>
          <w:lang w:val="en-US"/>
        </w:rPr>
        <w:t>Over 3 weeks of bench press training, palm cooling increased work volume by 40% (vs. 13% with no treatment; n = 8, p, 0.05). Over 6 weeks of pull-up training, palm cooling increased work volume by 144% in pull-up experienced subjects (vs. 5% over 2 weeks with no treatment; n = 7, p, 0.001) and by 80% in pull-up na</w:t>
      </w:r>
      <w:r>
        <w:rPr>
          <w:rStyle w:val="Hyperlink.2"/>
          <w:rtl w:val="0"/>
          <w:lang w:val="nl-NL"/>
        </w:rPr>
        <w:t>ï</w:t>
      </w:r>
      <w:r>
        <w:rPr>
          <w:rStyle w:val="Hyperlink.2"/>
          <w:rtl w:val="0"/>
          <w:lang w:val="en-US"/>
        </w:rPr>
        <w:t>ve subjects (vs. 20% with no treatment; n = 11, pp,0.01). Strength (1 repetition maximum) increased 22% over 10 weeks of pyramid bench-press training (4 weeks with no treatment followed by 6 weeks with palm cooling; n = 10, p, 0.001). These results verify previous observations about the effects of palm cooling on work volume, demonstrate a link between core temperature and fatigue onset during resistive exercise, and suggest a novel means for improving strength and work volume training responses.</w:t>
      </w:r>
      <w:r>
        <w:rPr>
          <w:rStyle w:val="Hyperlink.2"/>
          <w:rtl w:val="0"/>
        </w:rPr>
        <w:t>”</w:t>
      </w:r>
      <w:r>
        <w:rPr>
          <w:rStyle w:val="Hyperlink.0"/>
          <w:rtl w:val="0"/>
        </w:rPr>
        <w:t xml:space="preserve"> </w:t>
      </w:r>
      <w:r>
        <w:rPr>
          <w:rStyle w:val="Hyperlink.2"/>
          <w:rtl w:val="0"/>
          <w:lang w:val="en-US"/>
        </w:rPr>
        <w:t>Journal of Strength and Conditioning, 2021.</w:t>
      </w:r>
    </w:p>
    <w:p>
      <w:pPr>
        <w:pStyle w:val="Body"/>
        <w:tabs>
          <w:tab w:val="left" w:pos="720"/>
        </w:tabs>
        <w:spacing w:line="480" w:lineRule="auto"/>
        <w:ind w:left="360" w:firstLine="0"/>
      </w:pPr>
      <w:r>
        <w:rPr>
          <w:rStyle w:val="Hyperlink.0"/>
          <w:rtl w:val="0"/>
          <w:lang w:val="en-US"/>
        </w:rPr>
        <w:t>i.Vestibular/Balance to improve learning: As we move through space there are three main planes of movement, pitch, yaw, roll: The brain knows the orientation of your body relative to gravity. Create errors which makes you very good at learning a state-</w:t>
      </w:r>
    </w:p>
    <w:p>
      <w:pPr>
        <w:pStyle w:val="Body"/>
        <w:tabs>
          <w:tab w:val="left" w:pos="720"/>
        </w:tabs>
        <w:spacing w:line="480" w:lineRule="auto"/>
        <w:ind w:left="360" w:firstLine="0"/>
      </w:pPr>
      <w:r>
        <w:rPr>
          <w:rStyle w:val="Hyperlink.0"/>
          <w:rtl w:val="0"/>
          <w:lang w:val="en-US"/>
        </w:rPr>
        <w:t>ii.Brock string training-Visual field: Narrowing</w:t>
      </w:r>
    </w:p>
    <w:p>
      <w:pPr>
        <w:pStyle w:val="Body"/>
        <w:tabs>
          <w:tab w:val="left" w:pos="720"/>
        </w:tabs>
        <w:spacing w:line="480" w:lineRule="auto"/>
        <w:ind w:left="360" w:firstLine="0"/>
      </w:pPr>
      <w:r>
        <w:rPr>
          <w:rStyle w:val="Hyperlink.0"/>
          <w:rtl w:val="0"/>
          <w:lang w:val="en-US"/>
        </w:rPr>
        <w:t>iii.Cognitive state: Dr. Alia Crum: The science of mindsets for Health and Performance.</w:t>
      </w:r>
    </w:p>
    <w:p>
      <w:pPr>
        <w:pStyle w:val="Body"/>
        <w:tabs>
          <w:tab w:val="left" w:pos="720"/>
        </w:tabs>
        <w:spacing w:line="480" w:lineRule="auto"/>
        <w:ind w:left="360" w:firstLine="0"/>
      </w:pPr>
      <w:r>
        <w:rPr>
          <w:rStyle w:val="Hyperlink.0"/>
          <w:rtl w:val="0"/>
          <w:lang w:val="en-US"/>
        </w:rPr>
        <w:t>iv.The science of Gratitude</w:t>
      </w:r>
    </w:p>
    <w:p>
      <w:pPr>
        <w:pStyle w:val="Body"/>
        <w:tabs>
          <w:tab w:val="left" w:pos="720"/>
        </w:tabs>
        <w:spacing w:line="480" w:lineRule="auto"/>
        <w:ind w:left="360" w:firstLine="0"/>
      </w:pPr>
      <w:r>
        <w:rPr>
          <w:rStyle w:val="Hyperlink.0"/>
          <w:rtl w:val="0"/>
        </w:rPr>
        <w:t>v.Art:</w:t>
      </w:r>
    </w:p>
    <w:p>
      <w:pPr>
        <w:pStyle w:val="Body"/>
        <w:tabs>
          <w:tab w:val="left" w:pos="720"/>
        </w:tabs>
        <w:spacing w:line="480" w:lineRule="auto"/>
        <w:ind w:left="360" w:firstLine="0"/>
      </w:pPr>
      <w:r>
        <w:rPr>
          <w:rStyle w:val="Hyperlink.0"/>
          <w:rtl w:val="0"/>
          <w:lang w:val="en-US"/>
        </w:rPr>
        <w:t>vi.Nutrients: Longevity: NMN, Resveratrol, Hyaluronic Acid, Saw Palmetto, Vitamins B, A, and C.</w:t>
      </w:r>
    </w:p>
    <w:p>
      <w:pPr>
        <w:pStyle w:val="Body"/>
        <w:tabs>
          <w:tab w:val="left" w:pos="720"/>
        </w:tabs>
        <w:spacing w:before="240" w:line="480" w:lineRule="auto"/>
        <w:ind w:left="360" w:firstLine="0"/>
      </w:pPr>
      <w:r>
        <w:rPr>
          <w:rStyle w:val="Hyperlink.0"/>
          <w:rtl w:val="0"/>
        </w:rPr>
        <w:t xml:space="preserve">vii. </w:t>
      </w:r>
    </w:p>
    <w:p>
      <w:pPr>
        <w:pStyle w:val="Body"/>
        <w:tabs>
          <w:tab w:val="left" w:pos="720"/>
        </w:tabs>
        <w:spacing w:before="240" w:after="240" w:line="480" w:lineRule="auto"/>
        <w:rPr>
          <w:rStyle w:val="Hyperlink.2"/>
        </w:rPr>
      </w:pPr>
      <w:r>
        <w:rPr>
          <w:rStyle w:val="Hyperlink.2"/>
          <w:rtl w:val="0"/>
          <w:lang w:val="en-US"/>
        </w:rPr>
        <w:t>The Stage:</w:t>
      </w:r>
    </w:p>
    <w:p>
      <w:pPr>
        <w:pStyle w:val="Body"/>
        <w:tabs>
          <w:tab w:val="left" w:pos="720"/>
        </w:tabs>
        <w:spacing w:after="240" w:line="480" w:lineRule="auto"/>
      </w:pPr>
      <w:r>
        <w:rPr>
          <w:rStyle w:val="Hyperlink.0"/>
          <w:rtl w:val="0"/>
          <w:lang w:val="en-US"/>
        </w:rPr>
        <w:t>The Stage: The Body-soft tissue, muscle, bone, nerves, joints, tendons, organs, systems.</w:t>
      </w:r>
    </w:p>
    <w:p>
      <w:pPr>
        <w:pStyle w:val="Body"/>
        <w:tabs>
          <w:tab w:val="left" w:pos="720"/>
        </w:tabs>
        <w:spacing w:line="480" w:lineRule="auto"/>
        <w:rPr>
          <w:rStyle w:val="None"/>
          <w:b w:val="1"/>
          <w:bCs w:val="1"/>
        </w:rPr>
      </w:pPr>
      <w:r>
        <w:rPr>
          <w:rStyle w:val="None"/>
          <w:b w:val="1"/>
          <w:bCs w:val="1"/>
          <w:rtl w:val="0"/>
        </w:rPr>
        <w:t xml:space="preserve"> </w:t>
      </w:r>
    </w:p>
    <w:p>
      <w:pPr>
        <w:pStyle w:val="Body"/>
        <w:tabs>
          <w:tab w:val="left" w:pos="720"/>
        </w:tabs>
        <w:spacing w:line="480" w:lineRule="auto"/>
        <w:rPr>
          <w:rStyle w:val="None"/>
          <w:b w:val="1"/>
          <w:bCs w:val="1"/>
        </w:rPr>
      </w:pPr>
      <w:r>
        <w:rPr>
          <w:rStyle w:val="None"/>
          <w:b w:val="1"/>
          <w:bCs w:val="1"/>
          <w:rtl w:val="0"/>
          <w:lang w:val="de-DE"/>
        </w:rPr>
        <w:t>Draft: Outline</w:t>
      </w:r>
    </w:p>
    <w:p>
      <w:pPr>
        <w:pStyle w:val="Body"/>
        <w:tabs>
          <w:tab w:val="left" w:pos="720"/>
        </w:tabs>
        <w:spacing w:line="480" w:lineRule="auto"/>
      </w:pPr>
      <w:r>
        <w:rPr>
          <w:rStyle w:val="Hyperlink.0"/>
          <w:rtl w:val="0"/>
          <w:lang w:val="en-US"/>
        </w:rPr>
        <w:t>Top Athletes require:</w:t>
      </w:r>
    </w:p>
    <w:p>
      <w:pPr>
        <w:pStyle w:val="Body"/>
        <w:tabs>
          <w:tab w:val="left" w:pos="720"/>
        </w:tabs>
        <w:spacing w:line="480" w:lineRule="auto"/>
      </w:pPr>
      <w:r>
        <w:rPr>
          <w:rStyle w:val="Hyperlink.0"/>
          <w:rtl w:val="0"/>
          <w:lang w:val="en-US"/>
        </w:rPr>
        <w:t>The Body Mind Relationship:</w:t>
      </w:r>
    </w:p>
    <w:p>
      <w:pPr>
        <w:pStyle w:val="Body"/>
        <w:tabs>
          <w:tab w:val="left" w:pos="720"/>
        </w:tabs>
        <w:spacing w:line="480" w:lineRule="auto"/>
      </w:pPr>
      <w:r>
        <w:rPr>
          <w:rStyle w:val="Hyperlink.0"/>
          <w:rtl w:val="0"/>
        </w:rPr>
        <w:t>Neuroplasticity</w:t>
      </w:r>
    </w:p>
    <w:p>
      <w:pPr>
        <w:pStyle w:val="Body"/>
        <w:tabs>
          <w:tab w:val="left" w:pos="720"/>
        </w:tabs>
        <w:spacing w:line="480" w:lineRule="auto"/>
      </w:pPr>
      <w:r>
        <w:rPr>
          <w:rStyle w:val="Hyperlink.0"/>
          <w:rtl w:val="0"/>
          <w:lang w:val="en-US"/>
        </w:rPr>
        <w:t>You Can Achieve the lead in the greatest show: Life well lived</w:t>
      </w:r>
    </w:p>
    <w:p>
      <w:pPr>
        <w:pStyle w:val="Body"/>
        <w:tabs>
          <w:tab w:val="left" w:pos="720"/>
        </w:tabs>
        <w:spacing w:line="480" w:lineRule="auto"/>
      </w:pPr>
      <w:r>
        <w:rPr>
          <w:rStyle w:val="Hyperlink.0"/>
          <w:rtl w:val="0"/>
          <w:lang w:val="en-US"/>
        </w:rPr>
        <w:t>Requirements to a life well lived:</w:t>
      </w:r>
    </w:p>
    <w:p>
      <w:pPr>
        <w:pStyle w:val="Body"/>
        <w:tabs>
          <w:tab w:val="left" w:pos="720"/>
        </w:tabs>
        <w:spacing w:line="480" w:lineRule="auto"/>
        <w:ind w:left="480" w:hanging="60"/>
      </w:pPr>
      <w:r>
        <w:rPr>
          <w:rStyle w:val="Hyperlink.0"/>
          <w:rtl w:val="0"/>
          <w:lang w:val="en-US"/>
        </w:rPr>
        <w:t>i.Exercise:</w:t>
      </w:r>
    </w:p>
    <w:p>
      <w:pPr>
        <w:pStyle w:val="Body"/>
        <w:tabs>
          <w:tab w:val="left" w:pos="720"/>
        </w:tabs>
        <w:spacing w:line="480" w:lineRule="auto"/>
        <w:ind w:left="480" w:hanging="60"/>
      </w:pPr>
      <w:r>
        <w:rPr>
          <w:rStyle w:val="Hyperlink.0"/>
          <w:rtl w:val="0"/>
          <w:lang w:val="en-US"/>
        </w:rPr>
        <w:t>ii.Sleep:</w:t>
      </w:r>
    </w:p>
    <w:p>
      <w:pPr>
        <w:pStyle w:val="Body"/>
        <w:tabs>
          <w:tab w:val="left" w:pos="720"/>
        </w:tabs>
        <w:spacing w:line="480" w:lineRule="auto"/>
        <w:ind w:left="480" w:hanging="60"/>
      </w:pPr>
      <w:r>
        <w:rPr>
          <w:rStyle w:val="Hyperlink.0"/>
          <w:rtl w:val="0"/>
          <w:lang w:val="en-US"/>
        </w:rPr>
        <w:t>iii.Nutrition:</w:t>
      </w:r>
    </w:p>
    <w:p>
      <w:pPr>
        <w:pStyle w:val="Body"/>
        <w:tabs>
          <w:tab w:val="left" w:pos="720"/>
        </w:tabs>
        <w:spacing w:line="480" w:lineRule="auto"/>
        <w:ind w:left="480" w:hanging="60"/>
      </w:pPr>
      <w:r>
        <w:rPr>
          <w:rStyle w:val="Hyperlink.0"/>
          <w:rtl w:val="0"/>
          <w:lang w:val="en-US"/>
        </w:rPr>
        <w:t>iv.Self-Care Know yourself Intent; self-realization: Art</w:t>
      </w:r>
    </w:p>
    <w:p>
      <w:pPr>
        <w:pStyle w:val="Body"/>
        <w:tabs>
          <w:tab w:val="left" w:pos="720"/>
        </w:tabs>
        <w:spacing w:line="480" w:lineRule="auto"/>
        <w:ind w:left="480" w:hanging="60"/>
      </w:pPr>
      <w:r>
        <w:rPr>
          <w:rStyle w:val="Hyperlink.0"/>
          <w:rtl w:val="0"/>
          <w:lang w:val="en-US"/>
        </w:rPr>
        <w:t>v. Care for others: Social Connection.</w:t>
      </w:r>
    </w:p>
    <w:p>
      <w:pPr>
        <w:pStyle w:val="Body"/>
        <w:tabs>
          <w:tab w:val="left" w:pos="720"/>
        </w:tabs>
        <w:spacing w:line="480" w:lineRule="auto"/>
        <w:rPr>
          <w:rStyle w:val="None"/>
          <w:b w:val="1"/>
          <w:bCs w:val="1"/>
        </w:rPr>
      </w:pPr>
      <w:r>
        <w:rPr>
          <w:rStyle w:val="None"/>
          <w:b w:val="1"/>
          <w:bCs w:val="1"/>
          <w:rtl w:val="0"/>
          <w:lang w:val="en-US"/>
        </w:rPr>
        <w:t xml:space="preserve">  </w:t>
        <w:tab/>
        <w:t>The Actor</w:t>
      </w:r>
      <w:r>
        <w:rPr>
          <w:rStyle w:val="None"/>
          <w:b w:val="1"/>
          <w:bCs w:val="1"/>
          <w:rtl w:val="1"/>
        </w:rPr>
        <w:t>’</w:t>
      </w:r>
      <w:r>
        <w:rPr>
          <w:rStyle w:val="None"/>
          <w:b w:val="1"/>
          <w:bCs w:val="1"/>
          <w:rtl w:val="0"/>
          <w:lang w:val="en-US"/>
        </w:rPr>
        <w:t>s: The systems, reflexes, the behaviors, conditioning. PNF/Motor learning, coordination, stretch receptors, stretching, plyometric conditioning, coordination, upper/lower cross syndrome, effects of modalities to enhance performance, heat/ice, BFR, myofascial manipulation, glute-med, posterior tib, tendon attachment, and force distribution, connection of upper chain/lower chain biomechanics, foot-exercises intrinsic/extrinsic, muscle force production, explosive, postural, core, overtraining, nutrition. Adolescent growth affecting development and performance.</w:t>
      </w:r>
    </w:p>
    <w:p>
      <w:pPr>
        <w:pStyle w:val="Body"/>
        <w:tabs>
          <w:tab w:val="left" w:pos="720"/>
        </w:tabs>
        <w:spacing w:line="480" w:lineRule="auto"/>
        <w:rPr>
          <w:rStyle w:val="None"/>
          <w:b w:val="1"/>
          <w:bCs w:val="1"/>
        </w:rPr>
      </w:pPr>
      <w:r>
        <w:rPr>
          <w:rStyle w:val="None"/>
          <w:b w:val="1"/>
          <w:bCs w:val="1"/>
          <w:rtl w:val="0"/>
          <w:lang w:val="en-US"/>
        </w:rPr>
        <w:t xml:space="preserve">  </w:t>
        <w:tab/>
        <w:t>The Audience: The effects of the mediators; the interpretation of the physiology, the emotion, the biology, the setting, and context from which we can interpret</w:t>
      </w:r>
    </w:p>
    <w:p>
      <w:pPr>
        <w:pStyle w:val="Body"/>
        <w:tabs>
          <w:tab w:val="left" w:pos="720"/>
        </w:tabs>
        <w:spacing w:line="480" w:lineRule="auto"/>
        <w:rPr>
          <w:rStyle w:val="None"/>
          <w:b w:val="1"/>
          <w:bCs w:val="1"/>
        </w:rPr>
      </w:pPr>
      <w:r>
        <w:rPr>
          <w:rStyle w:val="None"/>
          <w:b w:val="1"/>
          <w:bCs w:val="1"/>
          <w:rtl w:val="0"/>
          <w:lang w:val="en-US"/>
        </w:rPr>
        <w:t xml:space="preserve">  </w:t>
        <w:tab/>
        <w:t>The Performance: The generation of conscious control, the influence of the script, the story we interpret and as a performer: the emotions, the personality, the clarity, the executive function, and control, reaction, responsiveness, coordination, motor control, pain response, feedback control, conditioning, bias, understanding, and success.</w:t>
      </w:r>
    </w:p>
    <w:p>
      <w:pPr>
        <w:pStyle w:val="Body"/>
        <w:tabs>
          <w:tab w:val="left" w:pos="720"/>
        </w:tabs>
        <w:spacing w:line="480" w:lineRule="auto"/>
      </w:pPr>
      <w:r>
        <w:rPr>
          <w:rStyle w:val="Hyperlink.0"/>
          <w:rtl w:val="0"/>
        </w:rPr>
        <w:t xml:space="preserve"> </w:t>
      </w:r>
    </w:p>
    <w:p>
      <w:pPr>
        <w:pStyle w:val="Body"/>
        <w:tabs>
          <w:tab w:val="left" w:pos="720"/>
        </w:tabs>
        <w:spacing w:line="480" w:lineRule="auto"/>
      </w:pPr>
      <w:r>
        <w:rPr>
          <w:rStyle w:val="Hyperlink.0"/>
          <w:rtl w:val="0"/>
          <w:lang w:val="en-US"/>
        </w:rPr>
        <w:t>The plot and story being told; what</w:t>
      </w:r>
      <w:r>
        <w:rPr>
          <w:rStyle w:val="Hyperlink.0"/>
          <w:rtl w:val="1"/>
        </w:rPr>
        <w:t>’</w:t>
      </w:r>
      <w:r>
        <w:rPr>
          <w:rStyle w:val="Hyperlink.0"/>
          <w:rtl w:val="0"/>
          <w:lang w:val="en-US"/>
        </w:rPr>
        <w:t>s is playing out; what</w:t>
      </w:r>
      <w:r>
        <w:rPr>
          <w:rStyle w:val="Hyperlink.0"/>
          <w:rtl w:val="1"/>
        </w:rPr>
        <w:t>’</w:t>
      </w:r>
      <w:r>
        <w:rPr>
          <w:rStyle w:val="Hyperlink.0"/>
          <w:rtl w:val="0"/>
          <w:lang w:val="en-US"/>
        </w:rPr>
        <w:t>s in the dialogue and what is says or may not say which may affect our outcomes in the next act.</w:t>
      </w:r>
    </w:p>
    <w:p>
      <w:pPr>
        <w:pStyle w:val="Body"/>
        <w:tabs>
          <w:tab w:val="left" w:pos="720"/>
        </w:tabs>
        <w:spacing w:line="480" w:lineRule="auto"/>
      </w:pPr>
      <w:r>
        <w:rPr>
          <w:rStyle w:val="Hyperlink.0"/>
          <w:rtl w:val="0"/>
        </w:rPr>
        <w:t xml:space="preserve"> </w:t>
      </w:r>
    </w:p>
    <w:p>
      <w:pPr>
        <w:pStyle w:val="Body"/>
        <w:tabs>
          <w:tab w:val="left" w:pos="720"/>
        </w:tabs>
        <w:spacing w:line="480" w:lineRule="auto"/>
      </w:pPr>
      <w:r>
        <w:rPr>
          <w:rStyle w:val="Hyperlink.0"/>
          <w:rtl w:val="0"/>
          <w:lang w:val="en-US"/>
        </w:rPr>
        <w:t>The Director</w:t>
      </w:r>
      <w:r>
        <w:rPr>
          <w:rStyle w:val="Hyperlink.0"/>
          <w:rtl w:val="1"/>
        </w:rPr>
        <w:t>’</w:t>
      </w:r>
      <w:r>
        <w:rPr>
          <w:rStyle w:val="Hyperlink.0"/>
          <w:rtl w:val="0"/>
          <w:lang w:val="en-US"/>
        </w:rPr>
        <w:t>s: The mediators, chemical, electrical, interactions; hormones, medicine, nutrition, sleep, genetics, the gut.</w:t>
      </w:r>
    </w:p>
    <w:p>
      <w:pPr>
        <w:pStyle w:val="Body"/>
        <w:tabs>
          <w:tab w:val="left" w:pos="720"/>
        </w:tabs>
        <w:spacing w:line="480" w:lineRule="auto"/>
      </w:pPr>
      <w:r>
        <w:rPr>
          <w:rStyle w:val="Hyperlink.0"/>
          <w:rtl w:val="0"/>
        </w:rPr>
        <w:t xml:space="preserve"> </w:t>
      </w:r>
    </w:p>
    <w:p>
      <w:pPr>
        <w:pStyle w:val="Body"/>
        <w:tabs>
          <w:tab w:val="left" w:pos="720"/>
        </w:tabs>
        <w:spacing w:line="480" w:lineRule="auto"/>
      </w:pPr>
      <w:r>
        <w:rPr>
          <w:rStyle w:val="Hyperlink.0"/>
          <w:rtl w:val="0"/>
          <w:lang w:val="en-US"/>
        </w:rPr>
        <w:t xml:space="preserve">  </w:t>
        <w:tab/>
        <w:t>The Technical theater: Stage Managers, assistants, wardrobe, set, lighting, stagehands: diagnostics, nutrition, objective measures, sleep, neurofeedback, the gut, supplements, fluid intake, PH. Deterioration, Healing. Mental clarity and performance metrics and sound emotional state</w:t>
      </w:r>
      <w:r>
        <w:rPr>
          <w:rStyle w:val="Hyperlink.0"/>
          <w:rtl w:val="1"/>
        </w:rPr>
        <w:t>’</w:t>
      </w:r>
      <w:r>
        <w:rPr>
          <w:rStyle w:val="Hyperlink.0"/>
          <w:rtl w:val="0"/>
          <w:lang w:val="en-US"/>
        </w:rPr>
        <w:t>s, meditation. A/T waves, and consciousness.</w:t>
      </w:r>
    </w:p>
    <w:p>
      <w:pPr>
        <w:pStyle w:val="Body"/>
        <w:tabs>
          <w:tab w:val="left" w:pos="720"/>
        </w:tabs>
        <w:spacing w:line="480" w:lineRule="auto"/>
      </w:pPr>
      <w:r>
        <w:rPr>
          <w:rStyle w:val="Hyperlink.0"/>
          <w:rtl w:val="0"/>
        </w:rPr>
        <w:t xml:space="preserve"> </w:t>
      </w:r>
    </w:p>
    <w:p>
      <w:pPr>
        <w:pStyle w:val="Body"/>
        <w:tabs>
          <w:tab w:val="left" w:pos="720"/>
        </w:tabs>
        <w:spacing w:line="480" w:lineRule="auto"/>
      </w:pPr>
      <w:r>
        <w:rPr>
          <w:rStyle w:val="Hyperlink.0"/>
          <w:rtl w:val="0"/>
          <w:lang w:val="en-US"/>
        </w:rPr>
        <w:t>The Critique: Intrinsic, and extrinsic interpretation: You have a chance to daily review your performance; you, are ultimately your own critic. In the end, we have a basic set of knowledge, and process. The moral and spiritual fulfillment of life is measured by the writer, the actor, and the outcome is yours. The societal critique, Plato</w:t>
      </w:r>
      <w:r>
        <w:rPr>
          <w:rStyle w:val="Hyperlink.0"/>
          <w:rtl w:val="1"/>
        </w:rPr>
        <w:t>’</w:t>
      </w:r>
      <w:r>
        <w:rPr>
          <w:rStyle w:val="Hyperlink.0"/>
          <w:rtl w:val="0"/>
          <w:lang w:val="en-US"/>
        </w:rPr>
        <w:t>s actors, and shadows-interpretation</w:t>
      </w:r>
    </w:p>
    <w:p>
      <w:pPr>
        <w:pStyle w:val="Body"/>
        <w:tabs>
          <w:tab w:val="left" w:pos="720"/>
        </w:tabs>
        <w:spacing w:line="480" w:lineRule="auto"/>
      </w:pPr>
      <w:r>
        <w:rPr>
          <w:rStyle w:val="Hyperlink.0"/>
          <w:rtl w:val="0"/>
        </w:rPr>
        <w:t xml:space="preserve"> </w:t>
      </w:r>
    </w:p>
    <w:p>
      <w:pPr>
        <w:pStyle w:val="Body"/>
        <w:tabs>
          <w:tab w:val="left" w:pos="720"/>
        </w:tabs>
        <w:spacing w:line="480" w:lineRule="auto"/>
      </w:pPr>
      <w:r>
        <w:rPr>
          <w:rStyle w:val="Hyperlink.0"/>
          <w:rtl w:val="0"/>
          <w:lang w:val="en-US"/>
        </w:rPr>
        <w:t>Writing your story: the passion, the Mentor, the coach, tools. Creating your masterpiece. The influencers, the drive, the fulfillment. Your talent. The immutable societal connection, empathy, and passing the torch, the extra dimension between self-fulfillment/and societal demands; and, the caretakers, peace-and letting go-resources. Determining your personality, your purpose, your potential, your brother</w:t>
      </w:r>
      <w:r>
        <w:rPr>
          <w:rStyle w:val="Hyperlink.0"/>
          <w:rtl w:val="1"/>
        </w:rPr>
        <w:t>’</w:t>
      </w:r>
      <w:r>
        <w:rPr>
          <w:rStyle w:val="Hyperlink.0"/>
          <w:rtl w:val="0"/>
          <w:lang w:val="en-US"/>
        </w:rPr>
        <w:t>s keeper, being enough, enduring to the end. Children, society, the system, and making a difference for change. Humor, emotion and movement, the-next level getting help. The dance, taking the first step, and the next. Creation=organizing, boundaries.</w:t>
      </w:r>
    </w:p>
    <w:p>
      <w:pPr>
        <w:pStyle w:val="Body"/>
        <w:tabs>
          <w:tab w:val="left" w:pos="720"/>
        </w:tabs>
        <w:spacing w:line="480" w:lineRule="auto"/>
      </w:pPr>
      <w:r>
        <w:rPr>
          <w:rStyle w:val="Hyperlink.0"/>
          <w:rtl w:val="0"/>
        </w:rPr>
        <w:t xml:space="preserve"> </w:t>
      </w:r>
    </w:p>
    <w:p>
      <w:pPr>
        <w:pStyle w:val="Body"/>
        <w:tabs>
          <w:tab w:val="left" w:pos="720"/>
        </w:tabs>
        <w:spacing w:line="480" w:lineRule="auto"/>
      </w:pPr>
      <w:r>
        <w:rPr>
          <w:rStyle w:val="Hyperlink.0"/>
          <w:rtl w:val="0"/>
          <w:lang w:val="en-US"/>
        </w:rPr>
        <w:t xml:space="preserve">The Frustrated Actor: </w:t>
      </w:r>
      <w:r>
        <w:rPr>
          <w:rStyle w:val="Hyperlink.0"/>
          <w:rtl w:val="1"/>
          <w:lang w:val="ar-SA" w:bidi="ar-SA"/>
        </w:rPr>
        <w:t>“</w:t>
      </w:r>
      <w:r>
        <w:rPr>
          <w:rStyle w:val="Hyperlink.0"/>
          <w:rtl w:val="0"/>
          <w:lang w:val="de-DE"/>
        </w:rPr>
        <w:t>Denzel Washington, story</w:t>
      </w:r>
      <w:r>
        <w:rPr>
          <w:rStyle w:val="Hyperlink.0"/>
          <w:rtl w:val="0"/>
        </w:rPr>
        <w:t>”</w:t>
      </w:r>
    </w:p>
    <w:p>
      <w:pPr>
        <w:pStyle w:val="Body"/>
        <w:tabs>
          <w:tab w:val="left" w:pos="720"/>
        </w:tabs>
        <w:spacing w:line="480" w:lineRule="auto"/>
      </w:pPr>
      <w:r>
        <w:rPr>
          <w:rStyle w:val="Hyperlink.0"/>
          <w:rtl w:val="0"/>
        </w:rPr>
        <w:t xml:space="preserve"> </w:t>
      </w:r>
    </w:p>
    <w:p>
      <w:pPr>
        <w:pStyle w:val="Body"/>
        <w:tabs>
          <w:tab w:val="left" w:pos="720"/>
        </w:tabs>
        <w:spacing w:line="480" w:lineRule="auto"/>
      </w:pPr>
      <w:r>
        <w:rPr>
          <w:rStyle w:val="Hyperlink.0"/>
          <w:rtl w:val="0"/>
          <w:lang w:val="en-US"/>
        </w:rPr>
        <w:t>Elderly, connection, sterile environments inflammation; cortisol, microbiome, community. Increase in depression without anxiety, lack of Vitamin D- sunlight, outdoors, sleep, improved brain power.</w:t>
      </w:r>
    </w:p>
    <w:p>
      <w:pPr>
        <w:pStyle w:val="Body"/>
        <w:tabs>
          <w:tab w:val="left" w:pos="720"/>
        </w:tabs>
        <w:spacing w:line="480" w:lineRule="auto"/>
      </w:pPr>
      <w:r>
        <w:rPr>
          <w:rStyle w:val="Hyperlink.0"/>
          <w:rtl w:val="0"/>
        </w:rPr>
        <w:t xml:space="preserve"> </w:t>
      </w:r>
    </w:p>
    <w:p>
      <w:pPr>
        <w:pStyle w:val="Body"/>
        <w:tabs>
          <w:tab w:val="left" w:pos="720"/>
        </w:tabs>
        <w:spacing w:line="480" w:lineRule="auto"/>
      </w:pPr>
      <w:r>
        <w:rPr>
          <w:rStyle w:val="Hyperlink.0"/>
          <w:rtl w:val="0"/>
          <w:lang w:val="en-US"/>
        </w:rPr>
        <w:t xml:space="preserve">  </w:t>
        <w:tab/>
        <w:t>In the brain, the 100 billion neurons, govern our every thought. Each brain cell might receive input from 100,000 others before firing off its own signal. An electrical signal shoots down the Axon until it reaches the synapse where a neurotransmitter carries the message across the synaptic gap, in chemical form. The dendrite, receiving branch of the neurotransmitter plugs into a receptor like a key into a lock. The receptor the opens ion channels in the cell membrane to turn the signal back into electricity. If the electrical charge at the receiving neuron builds up beyond a certain threshold, that nerve cell fires a signal along its Axon and the entire process repeats. About 80% of the signaling in the brain is carried out by two neurotransmitters:</w:t>
      </w:r>
    </w:p>
    <w:p>
      <w:pPr>
        <w:pStyle w:val="Body"/>
        <w:tabs>
          <w:tab w:val="left" w:pos="720"/>
        </w:tabs>
        <w:spacing w:line="480" w:lineRule="auto"/>
      </w:pPr>
      <w:r>
        <w:rPr>
          <w:rStyle w:val="Hyperlink.0"/>
          <w:rtl w:val="0"/>
          <w:lang w:val="en-US"/>
        </w:rPr>
        <w:t>1. Glutamate, stirs up activity to begin the signaling cascade; and 2., Gamma Aminobutyric Acid, GABA, clamps down on activity.</w:t>
      </w:r>
    </w:p>
    <w:p>
      <w:pPr>
        <w:pStyle w:val="Body"/>
        <w:tabs>
          <w:tab w:val="left" w:pos="720"/>
        </w:tabs>
        <w:spacing w:line="480" w:lineRule="auto"/>
      </w:pPr>
      <w:r>
        <w:rPr>
          <w:rStyle w:val="Hyperlink.0"/>
          <w:rtl w:val="0"/>
          <w:lang w:val="en-US"/>
        </w:rPr>
        <w:t xml:space="preserve">  </w:t>
        <w:tab/>
        <w:t xml:space="preserve">Glutamate delivers a signal between two neurons that haven't spoken before the activity to prime the process. The more often the connection is activated the stronger the attraction becomes; this is what is meant in saying: </w:t>
      </w:r>
      <w:r>
        <w:rPr>
          <w:rStyle w:val="Hyperlink.0"/>
          <w:rtl w:val="1"/>
          <w:lang w:val="ar-SA" w:bidi="ar-SA"/>
        </w:rPr>
        <w:t>“</w:t>
      </w:r>
      <w:r>
        <w:rPr>
          <w:rStyle w:val="Hyperlink.0"/>
          <w:rtl w:val="0"/>
          <w:lang w:val="en-US"/>
        </w:rPr>
        <w:t>Neurons that fire together, wire together.</w:t>
      </w:r>
      <w:r>
        <w:rPr>
          <w:rStyle w:val="Hyperlink.0"/>
          <w:rtl w:val="0"/>
        </w:rPr>
        <w:t xml:space="preserve">” </w:t>
      </w:r>
      <w:r>
        <w:rPr>
          <w:rStyle w:val="Hyperlink.0"/>
          <w:rtl w:val="0"/>
          <w:lang w:val="en-US"/>
        </w:rPr>
        <w:t>Glutamate, therefore, is a crucial ingredient for learning, a mechanistic workhorse.</w:t>
      </w:r>
      <w:r>
        <w:rPr>
          <w:rStyle w:val="Hyperlink.0"/>
          <w:rtl w:val="1"/>
        </w:rPr>
        <w:t>’</w:t>
      </w:r>
    </w:p>
    <w:p>
      <w:pPr>
        <w:pStyle w:val="Body"/>
        <w:tabs>
          <w:tab w:val="left" w:pos="720"/>
        </w:tabs>
        <w:spacing w:line="480" w:lineRule="auto"/>
      </w:pPr>
      <w:r>
        <w:rPr>
          <w:rStyle w:val="Hyperlink.0"/>
          <w:rtl w:val="0"/>
          <w:lang w:val="en-US"/>
        </w:rPr>
        <w:t xml:space="preserve">  </w:t>
        <w:tab/>
        <w:t>If the firing continues genes inside the neurons cell nucleus are turned on to produce more building material for the synapses and it is this bolstering of the infrastructure that allows the new information to stick as a memory. The first time you hear something new,</w:t>
      </w:r>
      <w:r>
        <w:rPr>
          <w:rStyle w:val="Hyperlink.0"/>
          <w:rtl w:val="1"/>
          <w:lang w:val="ar-SA" w:bidi="ar-SA"/>
        </w:rPr>
        <w:t>“</w:t>
      </w:r>
      <w:r>
        <w:rPr>
          <w:rStyle w:val="Hyperlink.0"/>
          <w:rtl w:val="0"/>
          <w:lang w:val="en-US"/>
        </w:rPr>
        <w:t>like a new vocabulary word, nerve cells recruited for a new circuit fire a signal to glutamate between each other. If you never practice the word again the attraction between the synapses involved naturally diminishes weakening the signal. You forget. Eric Kandel, from Columbia University, earned a 2000 Nobel Prize, demonstrating, that repeated activation, or practice causes the synapses themselves to swell, improving the connections.</w:t>
      </w:r>
    </w:p>
    <w:p>
      <w:pPr>
        <w:pStyle w:val="Body"/>
        <w:tabs>
          <w:tab w:val="left" w:pos="720"/>
        </w:tabs>
        <w:spacing w:line="480" w:lineRule="auto"/>
      </w:pPr>
      <w:r>
        <w:rPr>
          <w:rStyle w:val="Hyperlink.0"/>
          <w:rtl w:val="0"/>
          <w:lang w:val="en-US"/>
        </w:rPr>
        <w:t xml:space="preserve">  </w:t>
        <w:tab/>
        <w:t>A neuron is like a tree that instead of leaves has synapses along its dendritic branches. New branches sprout providing more synapses to further solidify the connections. These changes are a form of cellular adaptation called synaptic plasticity, which is where BDNF takes center stage.</w:t>
      </w:r>
    </w:p>
    <w:p>
      <w:pPr>
        <w:pStyle w:val="Body"/>
        <w:tabs>
          <w:tab w:val="left" w:pos="720"/>
        </w:tabs>
        <w:spacing w:line="480" w:lineRule="auto"/>
      </w:pPr>
      <w:r>
        <w:rPr>
          <w:rStyle w:val="Hyperlink.0"/>
          <w:rtl w:val="0"/>
          <w:lang w:val="en-US"/>
        </w:rPr>
        <w:t xml:space="preserve">  </w:t>
        <w:tab/>
        <w:t>Early on researchers found that if they sprinkled BDNF onto neurons in a Petri dish the cells automatically sprouted new branches producing the same structural growth required for learning. BDNF, binds to receptors at the synapse unleashing the flow of ions to increase the voltage and immediately improve the signal string inside the cell. BDNF activates genes that call to produce more. BDNF as well as serotonin, and proteins build up the synapses. BDNF encourages their growth and strengthens and protects them against the natural process of cell death.</w:t>
      </w:r>
    </w:p>
    <w:p>
      <w:pPr>
        <w:pStyle w:val="Body"/>
        <w:tabs>
          <w:tab w:val="left" w:pos="720"/>
        </w:tabs>
        <w:spacing w:line="480" w:lineRule="auto"/>
      </w:pPr>
      <w:r>
        <w:rPr>
          <w:rStyle w:val="Hyperlink.0"/>
          <w:rtl w:val="0"/>
          <w:lang w:val="en-US"/>
        </w:rPr>
        <w:t xml:space="preserve">  </w:t>
        <w:tab/>
        <w:t xml:space="preserve"> Neurotransmitters wield powerful influence; they may construct a neuron to make more glutamate. Or they might make the neuron more efficient or alter the sensitivity of its receptors. They can override other signals coming into the synapse thus lowering the noise in the brain. Conversely, they might amplify those signals that can deliver signals directly like glutamate and GABA, but their primary role is in adjusting the flow of information to fine tune the overall balance of neurochemicals.</w:t>
      </w:r>
    </w:p>
    <w:p>
      <w:pPr>
        <w:pStyle w:val="Body"/>
        <w:tabs>
          <w:tab w:val="left" w:pos="720"/>
        </w:tabs>
        <w:spacing w:line="480" w:lineRule="auto"/>
      </w:pPr>
      <w:r>
        <w:rPr>
          <w:rStyle w:val="Hyperlink.0"/>
          <w:rtl w:val="0"/>
          <w:lang w:val="en-US"/>
        </w:rPr>
        <w:t xml:space="preserve">  </w:t>
        <w:tab/>
        <w:t xml:space="preserve"> Serotonin helps keep brain activity under control influencing mood impulsivity anger and aggressiveness. Serotonin is used in drugs such as Fluoxetine (Prozac), for instance because they help modify runaway brain activity in depression, anxiety, and obsessive-compulsive behavior.</w:t>
      </w:r>
    </w:p>
    <w:p>
      <w:pPr>
        <w:pStyle w:val="Body"/>
        <w:tabs>
          <w:tab w:val="left" w:pos="720"/>
        </w:tabs>
        <w:spacing w:line="480" w:lineRule="auto"/>
      </w:pPr>
      <w:r>
        <w:rPr>
          <w:rStyle w:val="Hyperlink.0"/>
          <w:rtl w:val="0"/>
          <w:lang w:val="en-US"/>
        </w:rPr>
        <w:t xml:space="preserve">  </w:t>
        <w:tab/>
        <w:t>The first neurotransmitter, Norepinephrine, was utilized to understand mood. Norepinephrine often amplifies signals to influence attention, perception, motivation, and arousal. Dopamine takes on sometimes contradictory roles in different parts of the brain.</w:t>
      </w:r>
    </w:p>
    <w:p>
      <w:pPr>
        <w:pStyle w:val="Body"/>
        <w:tabs>
          <w:tab w:val="left" w:pos="720"/>
        </w:tabs>
        <w:spacing w:line="480" w:lineRule="auto"/>
      </w:pPr>
      <w:r>
        <w:rPr>
          <w:rStyle w:val="Hyperlink.0"/>
          <w:rtl w:val="0"/>
          <w:lang w:val="en-US"/>
        </w:rPr>
        <w:t>For instance, Methylphenidate Ritalin, eases attention deficit hyperactivity disorder ADHD by raising dopamine, calming the mind.</w:t>
      </w:r>
    </w:p>
    <w:p>
      <w:pPr>
        <w:pStyle w:val="Body"/>
        <w:tabs>
          <w:tab w:val="left" w:pos="720"/>
        </w:tabs>
        <w:spacing w:before="240" w:after="240" w:line="480" w:lineRule="auto"/>
      </w:pPr>
      <w:r>
        <w:rPr>
          <w:rStyle w:val="Hyperlink.0"/>
          <w:rtl w:val="0"/>
        </w:rPr>
        <w:t xml:space="preserve"> </w:t>
      </w:r>
    </w:p>
    <w:p>
      <w:pPr>
        <w:pStyle w:val="Body"/>
        <w:tabs>
          <w:tab w:val="left" w:pos="720"/>
        </w:tabs>
        <w:spacing w:before="240" w:after="240" w:line="480" w:lineRule="auto"/>
        <w:rPr>
          <w:rStyle w:val="Hyperlink.2"/>
        </w:rPr>
      </w:pPr>
      <w:r>
        <w:rPr>
          <w:rStyle w:val="Hyperlink.2"/>
          <w:rtl w:val="0"/>
          <w:lang w:val="en-US"/>
        </w:rPr>
        <w:t>EXERCISE AND BDNF</w:t>
      </w:r>
    </w:p>
    <w:p>
      <w:pPr>
        <w:pStyle w:val="Body"/>
        <w:tabs>
          <w:tab w:val="left" w:pos="720"/>
        </w:tabs>
        <w:spacing w:after="240" w:line="480" w:lineRule="auto"/>
      </w:pPr>
      <w:r>
        <w:rPr>
          <w:rStyle w:val="Hyperlink.0"/>
          <w:rtl w:val="0"/>
        </w:rPr>
        <w:t xml:space="preserve"> </w:t>
      </w:r>
    </w:p>
    <w:p>
      <w:pPr>
        <w:pStyle w:val="Body"/>
        <w:tabs>
          <w:tab w:val="left" w:pos="720"/>
        </w:tabs>
        <w:spacing w:line="480" w:lineRule="auto"/>
      </w:pPr>
      <w:r>
        <w:rPr>
          <w:rStyle w:val="Hyperlink.0"/>
          <w:rtl w:val="0"/>
          <w:lang w:val="en-US"/>
        </w:rPr>
        <w:t xml:space="preserve">  </w:t>
        <w:tab/>
        <w:t>BDNF</w:t>
      </w:r>
      <w:r>
        <w:rPr>
          <w:rStyle w:val="Hyperlink.4"/>
        </w:rPr>
        <w:fldChar w:fldCharType="begin" w:fldLock="0"/>
      </w:r>
      <w:r>
        <w:rPr>
          <w:rStyle w:val="Hyperlink.4"/>
        </w:rPr>
        <w:instrText xml:space="preserve"> HYPERLINK "https://d.docs.live.net/4c17cd690adfc6ec/Documents/A%2520Turning%2520Pointe%25209.28.docx%23_msocom_40"</w:instrText>
      </w:r>
      <w:r>
        <w:rPr>
          <w:rStyle w:val="Hyperlink.4"/>
        </w:rPr>
        <w:fldChar w:fldCharType="separate" w:fldLock="0"/>
      </w:r>
      <w:r>
        <w:rPr>
          <w:rStyle w:val="Hyperlink.4"/>
          <w:rtl w:val="0"/>
          <w:lang w:val="en-US"/>
        </w:rPr>
        <w:t>[BD40]</w:t>
      </w:r>
      <w:r>
        <w:rPr/>
        <w:fldChar w:fldCharType="end" w:fldLock="0"/>
      </w:r>
      <w:r>
        <w:rPr>
          <w:rStyle w:val="Hyperlink.0"/>
          <w:rtl w:val="0"/>
          <w:lang w:val="en-US"/>
        </w:rPr>
        <w:t xml:space="preserve"> is a crucial biological link between thought, emotions, and movement In, 2007, German researchers found that people learn vocabulary words 20% faster following exercise than they did before exercise. They found that the rate of learning correlated directly with levels of BDNF. Exercise strengthens the cellular machinery of learning. BDNF gives the synapses the tools they need to take and synthesize information.</w:t>
      </w:r>
    </w:p>
    <w:p>
      <w:pPr>
        <w:pStyle w:val="Body"/>
        <w:tabs>
          <w:tab w:val="left" w:pos="720"/>
        </w:tabs>
        <w:spacing w:line="480" w:lineRule="auto"/>
      </w:pPr>
      <w:r>
        <w:rPr>
          <w:rStyle w:val="Hyperlink.0"/>
          <w:rtl w:val="0"/>
          <w:lang w:val="en-US"/>
        </w:rPr>
        <w:t xml:space="preserve">  </w:t>
        <w:tab/>
        <w:t xml:space="preserve"> At Berkeley, to test use dependent plasticity, researchers outfitted rodent cages with toys, obstacles, hidden food, and running wheels. They also group the animals together so they could socialize and play. Later the rodents</w:t>
      </w:r>
      <w:r>
        <w:rPr>
          <w:rStyle w:val="Hyperlink.0"/>
          <w:rtl w:val="1"/>
        </w:rPr>
        <w:t xml:space="preserve">’ </w:t>
      </w:r>
      <w:r>
        <w:rPr>
          <w:rStyle w:val="Hyperlink.0"/>
          <w:rtl w:val="0"/>
          <w:lang w:val="en-US"/>
        </w:rPr>
        <w:t>dissected brains showed altered structure and function of the brain because they were in an environment with more sensory and social stimuli. Not only did the rats fare better on learning tasks, but their brains weighed more compared to those housed alone in bare cages.</w:t>
      </w:r>
    </w:p>
    <w:p>
      <w:pPr>
        <w:pStyle w:val="Body"/>
        <w:tabs>
          <w:tab w:val="left" w:pos="720"/>
        </w:tabs>
        <w:spacing w:line="480" w:lineRule="auto"/>
      </w:pPr>
      <w:r>
        <w:rPr>
          <w:rStyle w:val="Hyperlink.0"/>
          <w:rtl w:val="0"/>
          <w:lang w:val="en-US"/>
        </w:rPr>
        <w:t xml:space="preserve">  </w:t>
        <w:tab/>
        <w:t>BDNF is also a necessary ingredient for making new cells, since it gathers in reserve pools near the synapses and is unleashed when we get our blood pumping. Several hormones are called into action to help. IGF-1, insulin like growth factor, VEGF, vascular endothelial growth factor, and FGF-2, fibroblast growth factor. During exercise these factors push through the blood brain barrier.</w:t>
      </w:r>
      <w:r>
        <w:rPr>
          <w:rStyle w:val="Hyperlink.4"/>
        </w:rPr>
        <w:fldChar w:fldCharType="begin" w:fldLock="0"/>
      </w:r>
      <w:r>
        <w:rPr>
          <w:rStyle w:val="Hyperlink.4"/>
        </w:rPr>
        <w:instrText xml:space="preserve"> HYPERLINK "https://d.docs.live.net/4c17cd690adfc6ec/Documents/A%2520Turning%2520Pointe%25209.28.docx%23_msocom_41"</w:instrText>
      </w:r>
      <w:r>
        <w:rPr>
          <w:rStyle w:val="Hyperlink.4"/>
        </w:rPr>
        <w:fldChar w:fldCharType="separate" w:fldLock="0"/>
      </w:r>
      <w:r>
        <w:rPr>
          <w:rStyle w:val="Hyperlink.4"/>
          <w:rtl w:val="0"/>
          <w:lang w:val="en-US"/>
        </w:rPr>
        <w:t>[BD41]</w:t>
      </w:r>
      <w:r>
        <w:rPr/>
        <w:fldChar w:fldCharType="end" w:fldLock="0"/>
      </w:r>
      <w:r>
        <w:rPr>
          <w:rStyle w:val="Hyperlink.0"/>
          <w:rtl w:val="0"/>
        </w:rPr>
        <w:t xml:space="preserve"> </w:t>
      </w:r>
    </w:p>
    <w:p>
      <w:pPr>
        <w:pStyle w:val="Body"/>
        <w:tabs>
          <w:tab w:val="left" w:pos="720"/>
        </w:tabs>
        <w:spacing w:line="480" w:lineRule="auto"/>
      </w:pPr>
      <w:r>
        <w:rPr>
          <w:rStyle w:val="Hyperlink.0"/>
          <w:rtl w:val="0"/>
          <w:lang w:val="en-US"/>
        </w:rPr>
        <w:t xml:space="preserve">  </w:t>
        <w:tab/>
        <w:t>Scientists have just recently learned that once inside the brain these factors work with BDNF, to crank up the molecular machinery of learning. They're also produced within the brain to promote stem cell division, especially during exercise. The broader importance is that these factors trace a direct link from the body to the brain. For example, IGF-1, a hormone released by the muscles, senses the need for more fuel during activity. Glucose is the major energy source for the muscles, it is the energy source for the brain. IGF-1 works with insulin to deliver it to your cells. The role of IGF-1 is not only related to fuel management, but also to learning.</w:t>
      </w:r>
    </w:p>
    <w:p>
      <w:pPr>
        <w:pStyle w:val="Body"/>
        <w:tabs>
          <w:tab w:val="left" w:pos="720"/>
        </w:tabs>
        <w:spacing w:line="480" w:lineRule="auto"/>
      </w:pPr>
      <w:r>
        <w:rPr>
          <w:rStyle w:val="Hyperlink.0"/>
          <w:rtl w:val="0"/>
          <w:lang w:val="en-US"/>
        </w:rPr>
        <w:t xml:space="preserve">  </w:t>
        <w:tab/>
        <w:t xml:space="preserve"> During exercise BDNF, helps the brain increase the uptake of IGF-1, and it activates serotonin and glutamate, in positive feedback, upregulating the production BDNF, to solidify memories. BDNF seems to be important for long-term memories, we need fuel to learn, and we need learning to find a source of fuel. The messengers from the body keep this process going:</w:t>
      </w:r>
    </w:p>
    <w:p>
      <w:pPr>
        <w:pStyle w:val="Body"/>
        <w:tabs>
          <w:tab w:val="left" w:pos="720"/>
        </w:tabs>
        <w:spacing w:line="480" w:lineRule="auto"/>
      </w:pPr>
      <w:r>
        <w:rPr>
          <w:rStyle w:val="Hyperlink.0"/>
          <w:rtl w:val="0"/>
          <w:lang w:val="en-US"/>
        </w:rPr>
        <w:t xml:space="preserve">  </w:t>
        <w:tab/>
        <w:t>For new cells we need new blood vessels, so we don</w:t>
      </w:r>
      <w:r>
        <w:rPr>
          <w:rStyle w:val="Hyperlink.0"/>
          <w:rtl w:val="1"/>
        </w:rPr>
        <w:t>’</w:t>
      </w:r>
      <w:r>
        <w:rPr>
          <w:rStyle w:val="Hyperlink.0"/>
          <w:rtl w:val="0"/>
          <w:lang w:val="en-US"/>
        </w:rPr>
        <w:t>t short oxygen, as they can when our muscles contract during exercise. VGF gets to work building more capillaries.</w:t>
      </w:r>
    </w:p>
    <w:p>
      <w:pPr>
        <w:pStyle w:val="Body"/>
        <w:tabs>
          <w:tab w:val="left" w:pos="720"/>
        </w:tabs>
        <w:spacing w:line="480" w:lineRule="auto"/>
      </w:pPr>
      <w:r>
        <w:rPr>
          <w:rStyle w:val="Hyperlink.0"/>
          <w:rtl w:val="0"/>
          <w:lang w:val="en-US"/>
        </w:rPr>
        <w:t xml:space="preserve">  </w:t>
        <w:tab/>
        <w:t>In the body and the brain researchers suspect that one-way VGF is vital to neurogenesis is its role in changing the permeability of the blood brain during exercise another important element is FGF- like IGF-1 and VGF is increased during exercise. It is necessary for neurogenesis in the body FGF helps tissue grow. Its important to the process of LTP as we age production of all three of these factors and BDNF naturally diminishes neurogenesis.</w:t>
      </w:r>
    </w:p>
    <w:p>
      <w:pPr>
        <w:pStyle w:val="Body"/>
        <w:tabs>
          <w:tab w:val="left" w:pos="720"/>
        </w:tabs>
        <w:spacing w:before="240" w:after="240" w:line="480" w:lineRule="auto"/>
      </w:pPr>
      <w:r>
        <w:rPr>
          <w:rStyle w:val="Hyperlink.0"/>
          <w:rtl w:val="0"/>
          <w:lang w:val="en-US"/>
        </w:rPr>
        <w:t xml:space="preserve">  </w:t>
        <w:tab/>
        <w:t>A drop in these factors and in neurogenesis can show up in stress and depression. If moving the body increases BDNF, IGF-1, VGF, and FGF, then it means we have some control over the situation; activity versus inactivity. The body was designed to be pushed and in pushing our bodies we push our brains to learning and memory evolved-</w:t>
      </w:r>
    </w:p>
    <w:p>
      <w:pPr>
        <w:pStyle w:val="Body"/>
        <w:tabs>
          <w:tab w:val="left" w:pos="720"/>
        </w:tabs>
        <w:spacing w:before="240" w:after="240" w:line="480" w:lineRule="auto"/>
      </w:pPr>
      <w:r>
        <w:rPr>
          <w:rStyle w:val="Hyperlink.0"/>
          <w:rtl w:val="0"/>
        </w:rPr>
        <w:t xml:space="preserve"> </w:t>
      </w:r>
    </w:p>
    <w:p>
      <w:pPr>
        <w:pStyle w:val="Body"/>
        <w:tabs>
          <w:tab w:val="left" w:pos="720"/>
        </w:tabs>
        <w:spacing w:before="240" w:after="280" w:line="480" w:lineRule="auto"/>
        <w:rPr>
          <w:rStyle w:val="Hyperlink.2"/>
        </w:rPr>
      </w:pPr>
      <w:r>
        <w:rPr>
          <w:rStyle w:val="Hyperlink.2"/>
          <w:rtl w:val="0"/>
          <w:lang w:val="en-US"/>
        </w:rPr>
        <w:t>Exercise improves learning</w:t>
      </w:r>
    </w:p>
    <w:p>
      <w:pPr>
        <w:pStyle w:val="Body"/>
        <w:tabs>
          <w:tab w:val="left" w:pos="720"/>
        </w:tabs>
        <w:spacing w:after="240" w:line="480" w:lineRule="auto"/>
      </w:pPr>
      <w:r>
        <w:rPr>
          <w:rStyle w:val="Hyperlink.0"/>
          <w:rtl w:val="0"/>
        </w:rPr>
        <w:t xml:space="preserve"> </w:t>
      </w:r>
    </w:p>
    <w:p>
      <w:pPr>
        <w:pStyle w:val="Body"/>
        <w:tabs>
          <w:tab w:val="left" w:pos="720"/>
        </w:tabs>
        <w:spacing w:line="480" w:lineRule="auto"/>
      </w:pPr>
      <w:r>
        <w:rPr>
          <w:rStyle w:val="Hyperlink.0"/>
          <w:rtl w:val="0"/>
          <w:lang w:val="en-US"/>
        </w:rPr>
        <w:t xml:space="preserve"> In his book Spark, Dr. Ratey, cites exercise-induced learning improvement in three levels:</w:t>
      </w:r>
    </w:p>
    <w:p>
      <w:pPr>
        <w:pStyle w:val="Body"/>
        <w:tabs>
          <w:tab w:val="left" w:pos="720"/>
        </w:tabs>
        <w:spacing w:line="480" w:lineRule="auto"/>
        <w:ind w:left="440" w:firstLine="0"/>
      </w:pPr>
      <w:r>
        <w:rPr>
          <w:rStyle w:val="Hyperlink.2"/>
          <w:rtl w:val="0"/>
          <w:lang w:val="it-IT"/>
        </w:rPr>
        <w:t>i.</w:t>
      </w:r>
      <w:r>
        <w:rPr>
          <w:rStyle w:val="Hyperlink.0"/>
          <w:rtl w:val="0"/>
          <w:lang w:val="en-US"/>
        </w:rPr>
        <w:t>It optimizes your mindset to improve, alertness, attention, and motivation.</w:t>
      </w:r>
    </w:p>
    <w:p>
      <w:pPr>
        <w:pStyle w:val="Body"/>
        <w:tabs>
          <w:tab w:val="left" w:pos="720"/>
        </w:tabs>
        <w:spacing w:line="480" w:lineRule="auto"/>
        <w:ind w:left="440" w:firstLine="0"/>
      </w:pPr>
      <w:r>
        <w:rPr>
          <w:rStyle w:val="Hyperlink.2"/>
          <w:rtl w:val="0"/>
        </w:rPr>
        <w:t>ii.</w:t>
      </w:r>
      <w:r>
        <w:rPr>
          <w:rStyle w:val="Hyperlink.0"/>
          <w:rtl w:val="0"/>
          <w:lang w:val="en-US"/>
        </w:rPr>
        <w:t>It prepares and encourages nerve cells to bind to one another which is the cellular basis for logging in new information.</w:t>
      </w:r>
    </w:p>
    <w:p>
      <w:pPr>
        <w:pStyle w:val="Body"/>
        <w:tabs>
          <w:tab w:val="left" w:pos="720"/>
        </w:tabs>
        <w:spacing w:line="480" w:lineRule="auto"/>
        <w:ind w:left="440" w:firstLine="0"/>
      </w:pPr>
      <w:r>
        <w:rPr>
          <w:rStyle w:val="Hyperlink.2"/>
          <w:rtl w:val="0"/>
        </w:rPr>
        <w:t>iii.</w:t>
      </w:r>
      <w:r>
        <w:rPr>
          <w:rStyle w:val="Hyperlink.0"/>
          <w:rtl w:val="0"/>
          <w:lang w:val="en-US"/>
        </w:rPr>
        <w:t>It spurs the development of new nerve cells from stem cells in the hippocampus.</w:t>
      </w:r>
    </w:p>
    <w:p>
      <w:pPr>
        <w:pStyle w:val="Body"/>
        <w:tabs>
          <w:tab w:val="left" w:pos="720"/>
        </w:tabs>
        <w:spacing w:line="480" w:lineRule="auto"/>
      </w:pPr>
      <w:r>
        <w:rPr>
          <w:rStyle w:val="Hyperlink.0"/>
          <w:rtl w:val="0"/>
          <w:lang w:val="en-US"/>
        </w:rPr>
        <w:t xml:space="preserve">  </w:t>
        <w:tab/>
        <w:t>Scientists know for sure is that you can't learn difficult material while you're exercising at high intensity because blood is shunted away from the prefrontal cortex, and this hampers your executive function. For example, while working out on the treadmill or the stationary bike for 20 minutes at a high intensity of 70 to 80% of their maximum heart rate, college students perform poorly on tests of complex learning. However, blood flow shifts back almost immediately after you finish exercising, making it the perfect time to focus on a project that demands sharp thinking and complex analysis.</w:t>
      </w:r>
    </w:p>
    <w:p>
      <w:pPr>
        <w:pStyle w:val="Body"/>
        <w:tabs>
          <w:tab w:val="left" w:pos="720"/>
        </w:tabs>
        <w:spacing w:line="480" w:lineRule="auto"/>
      </w:pPr>
      <w:r>
        <w:rPr>
          <w:rStyle w:val="Hyperlink.0"/>
          <w:rtl w:val="0"/>
          <w:lang w:val="en-US"/>
        </w:rPr>
        <w:t xml:space="preserve">  </w:t>
        <w:tab/>
        <w:t>A notable experiment in 2007 showed that cognitive flexibility improves after just one 35-minute treadmill session at either 60% or 70% of maximum heart rate. The adults in the study age 50 to 64 were asked to rattle off alternative uses for common objects, while the other half exercised. They were tested before, after, and again 20 minutes later on what they heard</w:t>
      </w:r>
      <w:r>
        <w:rPr>
          <w:rStyle w:val="Hyperlink.4"/>
        </w:rPr>
        <w:fldChar w:fldCharType="begin" w:fldLock="0"/>
      </w:r>
      <w:r>
        <w:rPr>
          <w:rStyle w:val="Hyperlink.4"/>
        </w:rPr>
        <w:instrText xml:space="preserve"> HYPERLINK "https://d.docs.live.net/4c17cd690adfc6ec/Documents/A%2520Turning%2520Pointe%25209.28.docx%23_msocom_42"</w:instrText>
      </w:r>
      <w:r>
        <w:rPr>
          <w:rStyle w:val="Hyperlink.4"/>
        </w:rPr>
        <w:fldChar w:fldCharType="separate" w:fldLock="0"/>
      </w:r>
      <w:r>
        <w:rPr>
          <w:rStyle w:val="Hyperlink.4"/>
          <w:rtl w:val="0"/>
          <w:lang w:val="pt-PT"/>
        </w:rPr>
        <w:t>[BD42]</w:t>
      </w:r>
      <w:r>
        <w:rPr/>
        <w:fldChar w:fldCharType="end" w:fldLock="0"/>
      </w:r>
      <w:r>
        <w:rPr>
          <w:rStyle w:val="Hyperlink.0"/>
          <w:rtl w:val="0"/>
          <w:lang w:val="en-US"/>
        </w:rPr>
        <w:t xml:space="preserve"> . The runners improved their processing speed and cognitive flexibility after just one workout. Cognitive flexibility is an important executive function that reflects our ability to shift thinking, to produce a steady flow of creative thoughts, as opposed to a regurgitation.</w:t>
      </w:r>
    </w:p>
    <w:p>
      <w:pPr>
        <w:pStyle w:val="Body"/>
        <w:tabs>
          <w:tab w:val="left" w:pos="720"/>
        </w:tabs>
        <w:spacing w:line="480" w:lineRule="auto"/>
      </w:pPr>
      <w:r>
        <w:rPr>
          <w:rStyle w:val="Hyperlink.0"/>
          <w:rtl w:val="0"/>
          <w:lang w:val="en-US"/>
        </w:rPr>
        <w:t xml:space="preserve">  </w:t>
        <w:tab/>
        <w:t>As for how much aerobic exercise you need to stay sharp one small but scientifically sound study from Japan found that jogging 30 minutes just two or three times a week for 12 weeks improved executive function.</w:t>
      </w:r>
    </w:p>
    <w:p>
      <w:pPr>
        <w:pStyle w:val="Body"/>
        <w:tabs>
          <w:tab w:val="left" w:pos="720"/>
        </w:tabs>
        <w:spacing w:line="480" w:lineRule="auto"/>
      </w:pPr>
      <w:r>
        <w:rPr>
          <w:rStyle w:val="Hyperlink.0"/>
          <w:rtl w:val="0"/>
          <w:lang w:val="en-US"/>
        </w:rPr>
        <w:t xml:space="preserve">  </w:t>
        <w:tab/>
        <w:t>Running rats were compared to others that were taught complex motor skills, walking across balance beams, unstable objects, and elastic rope ladders. After two weeks of training these rats had a 35% increase of BDNF in the cerebellum. Our takeaway from this is that our regimen should include skill acquisition and aerobic exercise. Aerobic exercise elevates neurotransmitters, creates new blood vessels, activates growth factors, and spawns new cells. Complex activities put all that material to use by strengthening and expanding networks. The more complex the movements the more complex the synaptic connections. Though these circuits are created through movement, they can be recruited by other areas for thinking. The prefrontal cortex will coopt the mental power of the physical skills and apply it to other situations. Learning ballet, gymnastics, karate engage nerve cells throughout the brain. Studies of dancers for example show that moving to an irregular rhythm, versus a regular one improves brain plasticity, because the novelty of the unnatural movement.</w:t>
      </w:r>
    </w:p>
    <w:p>
      <w:pPr>
        <w:pStyle w:val="Body"/>
        <w:tabs>
          <w:tab w:val="left" w:pos="720"/>
        </w:tabs>
        <w:spacing w:before="240" w:after="240" w:line="480" w:lineRule="auto"/>
      </w:pPr>
      <w:r>
        <w:rPr>
          <w:rStyle w:val="Hyperlink.0"/>
          <w:rtl w:val="0"/>
          <w:lang w:val="en-US"/>
        </w:rPr>
        <w:t xml:space="preserve">  </w:t>
        <w:tab/>
        <w:t>At first, you're awkward and as the circuits linking the cerebellum basal ganglia and prefrontal cortex get humming; your movements become more precise. The repetition creating thicker myelin around the nerve fibers. This improves the quality and the speed of the signals.</w:t>
      </w:r>
    </w:p>
    <w:p>
      <w:pPr>
        <w:pStyle w:val="Body"/>
        <w:tabs>
          <w:tab w:val="left" w:pos="720"/>
        </w:tabs>
        <w:spacing w:before="240" w:after="240" w:line="480" w:lineRule="auto"/>
        <w:rPr>
          <w:rStyle w:val="Hyperlink.2"/>
        </w:rPr>
      </w:pPr>
      <w:r>
        <w:rPr>
          <w:rStyle w:val="Hyperlink.2"/>
          <w:rtl w:val="0"/>
          <w:lang w:val="en-US"/>
        </w:rPr>
        <w:t>Stress</w:t>
      </w:r>
    </w:p>
    <w:p>
      <w:pPr>
        <w:pStyle w:val="Body"/>
        <w:tabs>
          <w:tab w:val="left" w:pos="720"/>
        </w:tabs>
        <w:spacing w:before="240" w:after="240" w:line="480" w:lineRule="auto"/>
      </w:pPr>
      <w:r>
        <w:rPr>
          <w:rStyle w:val="Hyperlink.0"/>
          <w:rtl w:val="0"/>
          <w:lang w:val="en-US"/>
        </w:rPr>
        <w:t>the greatest challenge</w:t>
      </w:r>
    </w:p>
    <w:p>
      <w:pPr>
        <w:pStyle w:val="Body"/>
        <w:tabs>
          <w:tab w:val="left" w:pos="720"/>
        </w:tabs>
        <w:spacing w:before="240" w:after="240" w:line="480" w:lineRule="auto"/>
      </w:pPr>
      <w:r>
        <w:rPr>
          <w:rStyle w:val="Hyperlink.0"/>
          <w:rtl w:val="0"/>
        </w:rPr>
        <w:t xml:space="preserve"> </w:t>
      </w:r>
    </w:p>
    <w:p>
      <w:pPr>
        <w:pStyle w:val="Body"/>
        <w:tabs>
          <w:tab w:val="left" w:pos="720"/>
        </w:tabs>
        <w:spacing w:after="240" w:line="480" w:lineRule="auto"/>
      </w:pPr>
      <w:r>
        <w:rPr>
          <w:rStyle w:val="Hyperlink.0"/>
          <w:rtl w:val="0"/>
          <w:lang w:val="en-US"/>
        </w:rPr>
        <w:t xml:space="preserve">  </w:t>
        <w:tab/>
        <w:t>Exercise controls the emotional and physical feelings of stress, and it also works at the cellular level. Any intense emotional state including euphoria or arousal can trigger the amygdala. These events may not seem stressful but remember our brains don't distinguish between good and bad demands on the system. The amygdala connects to many parts of the brain and thus receives a wide array of input. Some of this input gets routed through the high-level processing center of the prefrontal cortex. Some of it wired in directly, bypassing the cortex. This may explain how a subconscious perception or memory can trigger a stress response.</w:t>
      </w:r>
    </w:p>
    <w:p>
      <w:pPr>
        <w:pStyle w:val="Body"/>
        <w:tabs>
          <w:tab w:val="left" w:pos="720"/>
        </w:tabs>
        <w:spacing w:line="480" w:lineRule="auto"/>
      </w:pPr>
      <w:r>
        <w:rPr>
          <w:rStyle w:val="Hyperlink.0"/>
          <w:rtl w:val="0"/>
          <w:lang w:val="en-US"/>
        </w:rPr>
        <w:t xml:space="preserve">  </w:t>
        <w:tab/>
        <w:t>First, norepinephrine triggers lightning-fast electrical impulses that travel through the sympathetic nervous system. The adrenal gland releases the hormone epinephrine or adrenaline into the bloodstream. Heart rate blood pressure and breathing increase and contribute to the physical agitation we feel under stress. Then, signals carried by norepinephrine and CTRF, corticotropin releasing factor travel from the amygdala, and to the hypothalamus. Here they are handed off to messengers, through the bloodstream. The pituitary gland to activates another part of the adrenal gland to releases the second major hormone of the stress response- cortisol. This relay from the hypothalamus to the pituitary to the adrenal gland is known as the HPA axis. Meanwhile, the amygdala has signaled the hippocampus to start recording memories and another dispatch has been sent to the prefrontal cortex which decides whether the threat truly merits a response.</w:t>
      </w:r>
    </w:p>
    <w:p>
      <w:pPr>
        <w:pStyle w:val="Body"/>
        <w:tabs>
          <w:tab w:val="left" w:pos="720"/>
        </w:tabs>
        <w:spacing w:line="480" w:lineRule="auto"/>
      </w:pPr>
      <w:r>
        <w:rPr>
          <w:rStyle w:val="Hyperlink.0"/>
          <w:rtl w:val="0"/>
          <w:lang w:val="en-US"/>
        </w:rPr>
        <w:t xml:space="preserve">  </w:t>
        <w:tab/>
        <w:t>Humans are unique among animals and that the danger doesn't have to be clear and present to elicit a response. We can anticipate it we can remember it we can conceptualize it. This capacity complicates our lives dramatically. The mind is so powerful that we can set off the stress response just by imagining ourselves in a threatening situation.</w:t>
      </w:r>
    </w:p>
    <w:p>
      <w:pPr>
        <w:pStyle w:val="Body"/>
        <w:tabs>
          <w:tab w:val="left" w:pos="720"/>
        </w:tabs>
        <w:spacing w:line="480" w:lineRule="auto"/>
      </w:pPr>
      <w:r>
        <w:rPr>
          <w:rStyle w:val="Hyperlink.0"/>
          <w:rtl w:val="0"/>
          <w:lang w:val="en-US"/>
        </w:rPr>
        <w:t xml:space="preserve">  </w:t>
        <w:tab/>
        <w:t xml:space="preserve"> We can alter our mental state by physically moving still is the natural way to prevent the negative consequences of stress.</w:t>
      </w:r>
    </w:p>
    <w:p>
      <w:pPr>
        <w:pStyle w:val="Body"/>
        <w:tabs>
          <w:tab w:val="left" w:pos="720"/>
        </w:tabs>
        <w:spacing w:line="480" w:lineRule="auto"/>
      </w:pPr>
      <w:r>
        <w:rPr>
          <w:rStyle w:val="Hyperlink.0"/>
          <w:rtl w:val="0"/>
          <w:lang w:val="en-US"/>
        </w:rPr>
        <w:t xml:space="preserve">  </w:t>
        <w:tab/>
        <w:t>Two neurotransmitters put the brain on alert norepinephrine arouses attention then dopamine sharpens and focuses it. An imbalance of these neurotransmitters is why some people with attention deficit hyperactivity disorder (ADHD) come across as stress junkies. They have to get stressed to focus. It's only then when stress unleashes norepinephrine and dopamine that they can sit down and do the work. For this reason those with ADHD subconsciously find a way to create a crisis.</w:t>
      </w:r>
    </w:p>
    <w:p>
      <w:pPr>
        <w:pStyle w:val="Body"/>
        <w:tabs>
          <w:tab w:val="left" w:pos="720"/>
        </w:tabs>
        <w:spacing w:line="480" w:lineRule="auto"/>
      </w:pPr>
      <w:r>
        <w:rPr>
          <w:rStyle w:val="Hyperlink.0"/>
          <w:rtl w:val="0"/>
          <w:lang w:val="en-US"/>
        </w:rPr>
        <w:t xml:space="preserve">  </w:t>
        <w:tab/>
        <w:t>The brain epinephrine immediately begins converting glycogen and fatty acids into glucose. Cortisol works more slowly than epinephrine, but its effects are incredibly widespread. Cortisol takes over for epinephrine and signals the liver to make more glucose available in the bloodstream, while at the same time blocking insulin receptors at non-essential tissues-so the fuel flows only to areas important to fight or flight. The strategy is to make the body insulin resistant, so the brain has enough glucose.</w:t>
      </w:r>
    </w:p>
    <w:p>
      <w:pPr>
        <w:pStyle w:val="Body"/>
        <w:tabs>
          <w:tab w:val="left" w:pos="720"/>
        </w:tabs>
        <w:spacing w:line="480" w:lineRule="auto"/>
      </w:pPr>
      <w:r>
        <w:rPr>
          <w:rStyle w:val="Hyperlink.0"/>
          <w:rtl w:val="0"/>
          <w:lang w:val="en-US"/>
        </w:rPr>
        <w:t xml:space="preserve">  </w:t>
        <w:tab/>
        <w:t>Cortisol converts protein into glycogen and begins the process of storing fat. If this process continues unabated, the action of cortisol amasses a surplus of belly fat. The problem with our inherited stress response is that it mobilizes energy stores that don't get used. Cortisol spurs the release of insulin like growth factor, IGF-1.</w:t>
      </w:r>
    </w:p>
    <w:p>
      <w:pPr>
        <w:pStyle w:val="Body"/>
        <w:tabs>
          <w:tab w:val="left" w:pos="720"/>
        </w:tabs>
        <w:spacing w:line="480" w:lineRule="auto"/>
      </w:pPr>
      <w:r>
        <w:rPr>
          <w:rStyle w:val="Hyperlink.0"/>
          <w:rtl w:val="0"/>
          <w:lang w:val="en-US"/>
        </w:rPr>
        <w:t xml:space="preserve">  </w:t>
        <w:tab/>
        <w:t>The brain uses 20% of the available fuel even though it accounts for only about 3% of our body weight. It has no capacity to store fuel, so cortisol's role in providing a steady flow of glucose is critical to proper brain function. Operating on a fixed budget of fuel the brain has evolved to shift energy resources as necessary meaning that mental processing is competitive.</w:t>
      </w:r>
    </w:p>
    <w:p>
      <w:pPr>
        <w:pStyle w:val="Body"/>
        <w:tabs>
          <w:tab w:val="left" w:pos="720"/>
        </w:tabs>
        <w:spacing w:line="480" w:lineRule="auto"/>
      </w:pPr>
      <w:r>
        <w:rPr>
          <w:rStyle w:val="Hyperlink.0"/>
          <w:rtl w:val="0"/>
          <w:lang w:val="en-US"/>
        </w:rPr>
        <w:t xml:space="preserve">  </w:t>
        <w:tab/>
        <w:t>It's simply not possible to have all our neurons firing at once, so if one structure is active it must come at the expense of another. One of the problems with chronic stress is that if the HPA axis is guzzling all the fuel to keep the system on alert. The thinking parts of the brain are being robbed of energy wisdom recording memories of stressful situations is an adaptive behavior with obvious evolutionary benefits it's the wisdom of our collective experience that has allowed us to survive.</w:t>
      </w:r>
    </w:p>
    <w:p>
      <w:pPr>
        <w:pStyle w:val="Body"/>
        <w:tabs>
          <w:tab w:val="left" w:pos="720"/>
        </w:tabs>
        <w:spacing w:line="480" w:lineRule="auto"/>
      </w:pPr>
      <w:r>
        <w:rPr>
          <w:rStyle w:val="Hyperlink.0"/>
          <w:rtl w:val="0"/>
          <w:lang w:val="en-US"/>
        </w:rPr>
        <w:t xml:space="preserve">  </w:t>
        <w:tab/>
        <w:t>If you don't have adequate cortisol receptors in the hippocampus, An overload of cortisol can erode the connections between neurons and destroy memories. The hippocampus provides context for the memory. The amygdala provides the emotional content the fear or the excitement. The prefrontal cortex the hippocampus can compare memories; so, the capacity to shut off the HPA axis directly and put an end to the stress response. Constantly high levels of cortisol due to chronic stress, make it hard to learn new material. Cortisol can block access to existing memories. This explains how people can forget where the fire exit is when there's a fire.</w:t>
      </w:r>
    </w:p>
    <w:p>
      <w:pPr>
        <w:pStyle w:val="Body"/>
        <w:tabs>
          <w:tab w:val="left" w:pos="720"/>
        </w:tabs>
        <w:spacing w:before="240" w:after="240" w:line="480" w:lineRule="auto"/>
      </w:pPr>
      <w:r>
        <w:rPr>
          <w:rStyle w:val="Hyperlink.0"/>
          <w:rtl w:val="0"/>
          <w:lang w:val="en-US"/>
        </w:rPr>
        <w:t xml:space="preserve">  </w:t>
        <w:tab/>
        <w:t xml:space="preserve"> In today's world there's no outlet for all that energy buildup. The human body is built for regular physical activity. The buildup of stressors was elegantly designed to be controlled through movement. The 24/7 streaming of digital displays can keep the amygdala flying. Our lifestyle today is both more stressful and more sedentary</w:t>
      </w:r>
    </w:p>
    <w:p>
      <w:pPr>
        <w:pStyle w:val="Body"/>
        <w:tabs>
          <w:tab w:val="left" w:pos="720"/>
        </w:tabs>
        <w:spacing w:before="240" w:after="240" w:line="480" w:lineRule="auto"/>
      </w:pPr>
      <w:r>
        <w:rPr>
          <w:rStyle w:val="Hyperlink.0"/>
          <w:rtl w:val="0"/>
          <w:lang w:val="it-IT"/>
        </w:rPr>
        <w:t>Social Isolation</w:t>
      </w:r>
    </w:p>
    <w:p>
      <w:pPr>
        <w:pStyle w:val="Body"/>
        <w:tabs>
          <w:tab w:val="left" w:pos="720"/>
        </w:tabs>
        <w:spacing w:after="240" w:line="480" w:lineRule="auto"/>
      </w:pPr>
      <w:r>
        <w:rPr>
          <w:rStyle w:val="Hyperlink.0"/>
          <w:rtl w:val="0"/>
          <w:lang w:val="en-US"/>
        </w:rPr>
        <w:t xml:space="preserve">  </w:t>
        <w:tab/>
        <w:t xml:space="preserve"> In modern life people tend to have fewer local and intimate friends. Being alone is not good for the brain. We see this when scientists remove rats from their social structure to induce the physiological stress response in rats.. The same is true in humans, its stressful to be shunned and isolated loneliness threatens survival. The less physically active we are the less likely will be to reach out and touch someone. Studies show that by adding physical activity to our lives we become more socially active because it boosts our confidence and provides an opportunity to meet people. The vigor and motivation that exercise brings helps us establish and maintain social connections.</w:t>
      </w:r>
    </w:p>
    <w:p>
      <w:pPr>
        <w:pStyle w:val="Body"/>
        <w:tabs>
          <w:tab w:val="left" w:pos="720"/>
        </w:tabs>
        <w:spacing w:line="480" w:lineRule="auto"/>
      </w:pPr>
      <w:r>
        <w:rPr>
          <w:rStyle w:val="Hyperlink.0"/>
          <w:rtl w:val="0"/>
          <w:lang w:val="en-US"/>
        </w:rPr>
        <w:t xml:space="preserve">  </w:t>
        <w:tab/>
        <w:t>Since exercise influences metabolism it serves as a powerful way to influence synaptic activity. Exercise increases blood flow, the availability of glucose. More blood increases, oxygen convert glucose to ATP. The brain shifts blood flow from the frontal cortex to the middle brain home to the amygdala and hippocampus. The sequence explains why researchers have found that higher cognitive functions, impaired during intense exercise. However, after exercise that optimizes the brain, raising the fight or flight threshold and kickstarts the cellular recovery process.</w:t>
      </w:r>
    </w:p>
    <w:p>
      <w:pPr>
        <w:pStyle w:val="Body"/>
        <w:tabs>
          <w:tab w:val="left" w:pos="720"/>
        </w:tabs>
        <w:spacing w:line="480" w:lineRule="auto"/>
      </w:pPr>
      <w:r>
        <w:rPr>
          <w:rStyle w:val="Hyperlink.0"/>
          <w:rtl w:val="0"/>
          <w:lang w:val="en-US"/>
        </w:rPr>
        <w:t xml:space="preserve">  </w:t>
        <w:tab/>
        <w:t xml:space="preserve"> I've described exercise increasing the efficiency of intercellular energy production, allowing neurons to meet fuel demands without increasing toxic oxidative stress. We do get waste buildup, but we also get enzymes that clean up the waste and byproducts of normal cellular aging, both of which are thought to help prevent the onset of cancer and neurodegeneration. Exercises optimizes energy usage, by increasing receptors, number and sensitivity in insulin, producing more mitochondria and capacity for the organs to receive fuel, as well as burn it with improved oxygen and efficiency.</w:t>
      </w:r>
    </w:p>
    <w:p>
      <w:pPr>
        <w:pStyle w:val="Body"/>
        <w:tabs>
          <w:tab w:val="left" w:pos="720"/>
        </w:tabs>
        <w:spacing w:line="480" w:lineRule="auto"/>
      </w:pPr>
      <w:r>
        <w:rPr>
          <w:rStyle w:val="Hyperlink.0"/>
          <w:rtl w:val="0"/>
          <w:lang w:val="en-US"/>
        </w:rPr>
        <w:t xml:space="preserve">  </w:t>
        <w:tab/>
        <w:t xml:space="preserve"> It's another way exercise helps our neurons bind. Exercise also produces FGF-2 and VGF which build new capillaries and expand the vascular system in the brain. More and bigger highways means more efficient blood flow. At the same time aerobic exercise increases BDNF.</w:t>
      </w:r>
    </w:p>
    <w:p>
      <w:pPr>
        <w:pStyle w:val="Body"/>
        <w:tabs>
          <w:tab w:val="left" w:pos="720"/>
        </w:tabs>
        <w:spacing w:line="480" w:lineRule="auto"/>
      </w:pPr>
      <w:r>
        <w:rPr>
          <w:rStyle w:val="Hyperlink.0"/>
          <w:rtl w:val="0"/>
          <w:lang w:val="en-US"/>
        </w:rPr>
        <w:t xml:space="preserve">  </w:t>
        <w:tab/>
        <w:t>These factors combine forces protecting the brain from, the damaging effects of chronic stress, improving cellular repair mechanisms, that are perfected in sleep, with the washing of Cerebral Spinal Fluid, CSF, in a process called gliosis.</w:t>
      </w:r>
    </w:p>
    <w:p>
      <w:pPr>
        <w:pStyle w:val="Body"/>
        <w:tabs>
          <w:tab w:val="left" w:pos="720"/>
        </w:tabs>
        <w:spacing w:line="480" w:lineRule="auto"/>
      </w:pPr>
      <w:r>
        <w:rPr>
          <w:rStyle w:val="Hyperlink.0"/>
          <w:rtl w:val="0"/>
          <w:lang w:val="en-US"/>
        </w:rPr>
        <w:t xml:space="preserve">  </w:t>
        <w:tab/>
        <w:t xml:space="preserve"> Exercise relaxes the resting tension of muscle spindles, which breaks the stress feedback loop to the brain. If the body isn't stressed the brain figures maybe it can relax too! Overtime, regular exercise also increases the efficiency of the cardiovascular system. It lowers blood pressure, providing greater cardiac variability, a lower resting heart rate. With, an improved responses to stress- lowering the risk of stroke. Atrial Natriuretic Peptide, ANP, which is produced by muscle tissue in the heart, directly tempers the bodies stress response by putting the brakes on the HPA axis. With regular exercise ANP, increases. The heart rate increases during exercise to relieve the feeling of stress and the body's response to it.</w:t>
      </w:r>
    </w:p>
    <w:p>
      <w:pPr>
        <w:pStyle w:val="Body"/>
        <w:tabs>
          <w:tab w:val="left" w:pos="720"/>
        </w:tabs>
        <w:spacing w:line="480" w:lineRule="auto"/>
      </w:pPr>
      <w:r>
        <w:rPr>
          <w:rStyle w:val="Hyperlink.0"/>
          <w:rtl w:val="0"/>
          <w:lang w:val="en-US"/>
        </w:rPr>
        <w:t xml:space="preserve">  </w:t>
        <w:tab/>
        <w:t>The stress of exercise is predictable and controllable, which contributes to our sense of control and self-esteem. It also improves our ability to snap out of low phases. You learn to trust, to effectively deal with depression, anger, and stress.</w:t>
      </w:r>
    </w:p>
    <w:p>
      <w:pPr>
        <w:pStyle w:val="Body"/>
        <w:tabs>
          <w:tab w:val="left" w:pos="720"/>
        </w:tabs>
        <w:spacing w:line="480" w:lineRule="auto"/>
      </w:pPr>
      <w:r>
        <w:rPr>
          <w:rStyle w:val="Hyperlink.0"/>
          <w:rtl w:val="0"/>
          <w:lang w:val="en-US"/>
        </w:rPr>
        <w:t xml:space="preserve">  </w:t>
        <w:tab/>
        <w:t>This may be exactly what is needed, and inform us not only of the reason, for the increases in violence in our schools and gatherings, but also, the solution for improving the future. We</w:t>
      </w:r>
      <w:r>
        <w:rPr>
          <w:rStyle w:val="Hyperlink.0"/>
          <w:rtl w:val="1"/>
        </w:rPr>
        <w:t>’</w:t>
      </w:r>
      <w:r>
        <w:rPr>
          <w:rStyle w:val="Hyperlink.0"/>
          <w:rtl w:val="0"/>
          <w:lang w:val="en-US"/>
        </w:rPr>
        <w:t>re experiencing epidemic levels of depression and suicide amongst our youth. The greatest cause of mortality is depression because of violence and suicide. It becomes paramount to create healthy social connections, athletic, and artistic events. As well as improving coping mechanisms, sleep, and nutrition. Helping youth master the levels of stress and anxiety, including in school, through pandemics, on social media platforms, during war, in times of isolation, and in disrupted family environment</w:t>
      </w:r>
      <w:r>
        <w:rPr>
          <w:rStyle w:val="Hyperlink.4"/>
        </w:rPr>
        <w:fldChar w:fldCharType="begin" w:fldLock="0"/>
      </w:r>
      <w:r>
        <w:rPr>
          <w:rStyle w:val="Hyperlink.4"/>
        </w:rPr>
        <w:instrText xml:space="preserve"> HYPERLINK "https://d.docs.live.net/4c17cd690adfc6ec/Documents/A%2520Turning%2520Pointe%25209.28.docx%23_msocom_43"</w:instrText>
      </w:r>
      <w:r>
        <w:rPr>
          <w:rStyle w:val="Hyperlink.4"/>
        </w:rPr>
        <w:fldChar w:fldCharType="separate" w:fldLock="0"/>
      </w:r>
      <w:r>
        <w:rPr>
          <w:rStyle w:val="Hyperlink.4"/>
          <w:rtl w:val="0"/>
          <w:lang w:val="pt-PT"/>
        </w:rPr>
        <w:t>[BD43]</w:t>
      </w:r>
      <w:r>
        <w:rPr/>
        <w:fldChar w:fldCharType="end" w:fldLock="0"/>
      </w:r>
      <w:r>
        <w:rPr>
          <w:rStyle w:val="Hyperlink.0"/>
          <w:rtl w:val="0"/>
          <w:lang w:val="en-US"/>
        </w:rPr>
        <w:t xml:space="preserve"> s. We need to help them successfully manage, and balance their feelings byintegrating nature, perspective, mindful practice, and connected care.</w:t>
      </w:r>
    </w:p>
    <w:p>
      <w:pPr>
        <w:pStyle w:val="Body"/>
        <w:tabs>
          <w:tab w:val="left" w:pos="720"/>
        </w:tabs>
        <w:spacing w:line="480" w:lineRule="auto"/>
      </w:pPr>
      <w:r>
        <w:rPr>
          <w:rStyle w:val="Hyperlink.0"/>
          <w:rtl w:val="0"/>
          <w:lang w:val="en-US"/>
        </w:rPr>
        <w:t xml:space="preserve">  </w:t>
        <w:tab/>
        <w:t xml:space="preserve"> In 2004 researchers at Leeds University found that workers who went to the gym were more productive and felt more capable of handling their workloads. Most of the 210 participants in the study took an aerobics class at lunchtime. Others lifted weights or practiced yoga for 30 minutes. They filled out questionnaires at the end of every workday about how well they interacted with colleagues, managed their time, and met deadlines.</w:t>
      </w:r>
    </w:p>
    <w:p>
      <w:pPr>
        <w:pStyle w:val="Body"/>
        <w:tabs>
          <w:tab w:val="left" w:pos="720"/>
        </w:tabs>
        <w:spacing w:line="480" w:lineRule="auto"/>
      </w:pPr>
      <w:r>
        <w:rPr>
          <w:rStyle w:val="Hyperlink.0"/>
          <w:rtl w:val="0"/>
          <w:lang w:val="en-US"/>
        </w:rPr>
        <w:t xml:space="preserve">  </w:t>
        <w:tab/>
        <w:t xml:space="preserve"> In this study, 65% fared better in all three categories on the days they exercised. Furthermore, they felt better about their work and less stressed. Exercise provided resistance to fatigue in the afternoon despite the increased energy requirement of exercise. Likewise, studies show that employees who exercise regularly have fewer sick days. Northern gas company employees who participate in the corporate exercise program take 80% fewer sick days. General Electric aircraft division conducted the study during which medical claims by employees who are members of its fitness center went down 27%, while nonmembers claims rose by 17%.</w:t>
      </w:r>
    </w:p>
    <w:p>
      <w:pPr>
        <w:pStyle w:val="Body"/>
        <w:tabs>
          <w:tab w:val="left" w:pos="720"/>
        </w:tabs>
        <w:spacing w:line="480" w:lineRule="auto"/>
      </w:pPr>
      <w:r>
        <w:rPr>
          <w:rStyle w:val="Hyperlink.0"/>
          <w:rtl w:val="0"/>
          <w:lang w:val="en-US"/>
        </w:rPr>
        <w:t xml:space="preserve">  </w:t>
        <w:tab/>
        <w:t>Meanwhile, physical therapy lead to improved outcomes of health and overall well-being. Cleveland Clinic cooperated with Starbuck</w:t>
      </w:r>
      <w:r>
        <w:rPr>
          <w:rStyle w:val="Hyperlink.0"/>
          <w:rtl w:val="1"/>
        </w:rPr>
        <w:t>’</w:t>
      </w:r>
      <w:r>
        <w:rPr>
          <w:rStyle w:val="Hyperlink.0"/>
          <w:rtl w:val="0"/>
          <w:lang w:val="en-US"/>
        </w:rPr>
        <w:t>s, Fed-Ex, and others companies to send their workers to physical therapists to offer active solutions to workplace injury. Overall, time away from work decreased while recovery and morale improved due to employee</w:t>
      </w:r>
      <w:r>
        <w:rPr>
          <w:rStyle w:val="Hyperlink.0"/>
          <w:rtl w:val="1"/>
        </w:rPr>
        <w:t>’</w:t>
      </w:r>
      <w:r>
        <w:rPr>
          <w:rStyle w:val="Hyperlink.0"/>
          <w:rtl w:val="0"/>
          <w:lang w:val="en-US"/>
        </w:rPr>
        <w:t>s participating in active, movement solutions for improved function and well-being.</w:t>
      </w:r>
    </w:p>
    <w:p>
      <w:pPr>
        <w:pStyle w:val="Body"/>
        <w:tabs>
          <w:tab w:val="left" w:pos="720"/>
        </w:tabs>
        <w:spacing w:line="480" w:lineRule="auto"/>
      </w:pPr>
      <w:r>
        <w:rPr>
          <w:rStyle w:val="Hyperlink.0"/>
          <w:rtl w:val="0"/>
          <w:lang w:val="en-US"/>
        </w:rPr>
        <w:t xml:space="preserve">  </w:t>
        <w:tab/>
        <w:t xml:space="preserve"> Research supports that exercise combats stress related diseases. Both stress and inactivity play big roles in the development of autoimmune disease</w:t>
      </w:r>
      <w:r>
        <w:rPr>
          <w:rStyle w:val="Hyperlink.0"/>
          <w:rtl w:val="0"/>
          <w:lang w:val="en-US"/>
        </w:rPr>
        <w:t>—</w:t>
      </w:r>
      <w:r>
        <w:rPr>
          <w:rStyle w:val="Hyperlink.0"/>
          <w:rtl w:val="0"/>
          <w:lang w:val="en-US"/>
        </w:rPr>
        <w:t>making the first line of defense efforts to reduce stress by exercise. This first line approach not only helps patients with the recovery from these diseases, but also increases their sense of hope. The diseases often are a result from a weakened immune system, chronic stressors, lack of sleep, and poor nutrition.</w:t>
      </w:r>
    </w:p>
    <w:p>
      <w:pPr>
        <w:pStyle w:val="Body"/>
        <w:tabs>
          <w:tab w:val="left" w:pos="720"/>
        </w:tabs>
        <w:spacing w:line="480" w:lineRule="auto"/>
      </w:pPr>
      <w:r>
        <w:rPr>
          <w:rStyle w:val="Hyperlink.0"/>
          <w:rtl w:val="0"/>
          <w:lang w:val="en-US"/>
        </w:rPr>
        <w:t xml:space="preserve">  </w:t>
        <w:tab/>
        <w:t xml:space="preserve">Exercise can dramatically improve immune function. Doctors have started recommending exercise for cancer patients both to help boost the immune response and to fend off stress, depression. Research suggests that activity is clearly a factor in some forms of the disease. For instance, an increased risk of breast cancer for inactive women. Physically active people have 50% less chance of developing colon cancer. Active men over 65% have a 70% lower chance of developing prostate cancer. </w:t>
      </w:r>
    </w:p>
    <w:p>
      <w:pPr>
        <w:pStyle w:val="Body"/>
        <w:tabs>
          <w:tab w:val="left" w:pos="720"/>
        </w:tabs>
        <w:spacing w:line="480" w:lineRule="auto"/>
      </w:pPr>
      <w:r>
        <w:rPr>
          <w:rStyle w:val="Hyperlink.0"/>
          <w:rtl w:val="0"/>
          <w:lang w:val="en-US"/>
        </w:rPr>
        <w:t xml:space="preserve">  </w:t>
        <w:tab/>
        <w:t xml:space="preserve"> Meanwhile, mindful breathing during exercise can disassociate us from the stress. We become more comfortable with the feeling of our body being aroused. This may tamp down the centralization of response and fear produced with anxiety associated with a diagnosis, and even the helpless feeling of tragedy. As your level of fitness improves you can face the painful tiger in the room. Overtime you teach the brain that the symptoms don't always spell doom. You reprogram the cognitive misinterpretation that you won</w:t>
      </w:r>
      <w:r>
        <w:rPr>
          <w:rStyle w:val="Hyperlink.0"/>
          <w:rtl w:val="1"/>
        </w:rPr>
        <w:t>’</w:t>
      </w:r>
      <w:r>
        <w:rPr>
          <w:rStyle w:val="Hyperlink.0"/>
          <w:rtl w:val="0"/>
          <w:lang w:val="en-US"/>
        </w:rPr>
        <w:t>t survive, with the guidance and exercise as an adjuvant to healing. Aerobic exercise works immediately to fend off the state of anxiety.</w:t>
      </w:r>
    </w:p>
    <w:p>
      <w:pPr>
        <w:pStyle w:val="Body"/>
        <w:tabs>
          <w:tab w:val="left" w:pos="720"/>
        </w:tabs>
        <w:spacing w:line="480" w:lineRule="auto"/>
      </w:pPr>
      <w:r>
        <w:rPr>
          <w:rStyle w:val="Hyperlink.0"/>
          <w:rtl w:val="0"/>
          <w:lang w:val="en-US"/>
        </w:rPr>
        <w:t xml:space="preserve">  </w:t>
        <w:tab/>
        <w:t xml:space="preserve"> Physical activity lowers the resting tension of the muscles and thus interrupts the anxiety feedback loop to the brain. If the body is calm the brain is less prone to ruminate and hold onto tension. Our muscles begin work; the body breaks down fat molecules to fuel them liberating fatty acids in the bloodstream these free fatty acids compete with tryptophan one of the eight essential amino acids for slots on transport proteins increasing its concentration in the bloodstream. The tryptophan pushes through the blood brain barrier; to, equalize its levels and once inside- tryptophan, is utilized as a chemical building block for serotonin, to calm down anxiety and the heart rate, as well as improve vagal tone, diminish breathing rhythm, and offload more carbon dioxide. This results in chemo-receptor downregulation of the rate of breathing, heart rate, and contraction. This is further accompanied by a decreased muscle tone, increased G.I. motility, improved digestion, where the center for immunity, and much of the production of Serotonin, can be found in the Gut Brain Axis, communicating improved</w:t>
      </w:r>
      <w:r>
        <w:rPr>
          <w:rStyle w:val="Hyperlink.0"/>
        </w:rPr>
        <w:fldChar w:fldCharType="begin" w:fldLock="0"/>
      </w:r>
      <w:r>
        <w:rPr>
          <w:rStyle w:val="Hyperlink.0"/>
        </w:rPr>
        <w:instrText xml:space="preserve"> HYPERLINK "https://d.docs.live.net/4c17cd690adfc6ec/Documents/A%2520Turning%2520Pointe%25209.28.docx%23_msocom_44"</w:instrText>
      </w:r>
      <w:r>
        <w:rPr>
          <w:rStyle w:val="Hyperlink.0"/>
        </w:rPr>
        <w:fldChar w:fldCharType="separate" w:fldLock="0"/>
      </w:r>
      <w:r>
        <w:rPr>
          <w:rStyle w:val="Hyperlink.0"/>
          <w:rtl w:val="0"/>
        </w:rPr>
        <w:t xml:space="preserve"> </w:t>
      </w:r>
      <w:r>
        <w:rPr/>
        <w:fldChar w:fldCharType="end" w:fldLock="0"/>
      </w:r>
      <w:r>
        <w:rPr>
          <w:rStyle w:val="Hyperlink.4"/>
        </w:rPr>
        <w:fldChar w:fldCharType="begin" w:fldLock="0"/>
      </w:r>
      <w:r>
        <w:rPr>
          <w:rStyle w:val="Hyperlink.4"/>
        </w:rPr>
        <w:instrText xml:space="preserve"> HYPERLINK "https://d.docs.live.net/4c17cd690adfc6ec/Documents/A%2520Turning%2520Pointe%25209.28.docx%23_msocom_44"</w:instrText>
      </w:r>
      <w:r>
        <w:rPr>
          <w:rStyle w:val="Hyperlink.4"/>
        </w:rPr>
        <w:fldChar w:fldCharType="separate" w:fldLock="0"/>
      </w:r>
      <w:r>
        <w:rPr>
          <w:rStyle w:val="Hyperlink.4"/>
          <w:rtl w:val="0"/>
          <w:lang w:val="en-US"/>
        </w:rPr>
        <w:t>[BD44]</w:t>
      </w:r>
      <w:r>
        <w:rPr/>
        <w:fldChar w:fldCharType="end" w:fldLock="0"/>
      </w:r>
      <w:r>
        <w:rPr>
          <w:rStyle w:val="Hyperlink.0"/>
          <w:rtl w:val="0"/>
          <w:lang w:val="en-US"/>
        </w:rPr>
        <w:t xml:space="preserve"> mood, and the feeling of safety, allowing one to rest.</w:t>
      </w:r>
    </w:p>
    <w:p>
      <w:pPr>
        <w:pStyle w:val="Body"/>
        <w:tabs>
          <w:tab w:val="left" w:pos="720"/>
        </w:tabs>
        <w:spacing w:line="480" w:lineRule="auto"/>
      </w:pPr>
      <w:r>
        <w:rPr>
          <w:rStyle w:val="Hyperlink.0"/>
          <w:rtl w:val="0"/>
          <w:lang w:val="en-US"/>
        </w:rPr>
        <w:t xml:space="preserve">  </w:t>
        <w:tab/>
        <w:t>The body also triggers the release of Gamma Aminobutyric Acid, which is the brain's major inhibitory neurotransmitter, and the primary target for most of our anti-anxiety medicines. Having normal levels of GABA is crucial to stopping the self-fulfilling, negative loop which is produced by anxiety. GABA, it interrupts the obsessive feedback loop within the brain, and when the heart starts beating hard, its muscle cells produce a molecule called Atrial Natriuretic Peptide (ANP) that puts the brakes on the hyper aroused state. ANP is another tool the body uses to regulate the stress.</w:t>
      </w:r>
    </w:p>
    <w:p>
      <w:pPr>
        <w:pStyle w:val="Body"/>
        <w:tabs>
          <w:tab w:val="left" w:pos="720"/>
        </w:tabs>
        <w:spacing w:line="480" w:lineRule="auto"/>
      </w:pPr>
      <w:r>
        <w:rPr>
          <w:rStyle w:val="Hyperlink.0"/>
          <w:rtl w:val="0"/>
          <w:lang w:val="en-US"/>
        </w:rPr>
        <w:t xml:space="preserve">  </w:t>
        <w:tab/>
        <w:t>Aerobic exercise significantly alleviates symptoms of any anxiety disorder but also helps reduce normal feelings of anxiousness. One interesting study in 2005 measured the physical and mental effects of exercise in a group of Chilean high school students for nine months the researchers divided 190 eight</w:t>
      </w:r>
      <w:r>
        <w:rPr>
          <w:rStyle w:val="Hyperlink.0"/>
        </w:rPr>
        <w:fldChar w:fldCharType="begin" w:fldLock="0"/>
      </w:r>
      <w:r>
        <w:rPr>
          <w:rStyle w:val="Hyperlink.0"/>
        </w:rPr>
        <w:instrText xml:space="preserve"> HYPERLINK "https://d.docs.live.net/4c17cd690adfc6ec/Documents/A%2520Turning%2520Pointe%25209.28.docx%23_msocom_45"</w:instrText>
      </w:r>
      <w:r>
        <w:rPr>
          <w:rStyle w:val="Hyperlink.0"/>
        </w:rPr>
        <w:fldChar w:fldCharType="separate" w:fldLock="0"/>
      </w:r>
      <w:r>
        <w:rPr>
          <w:rStyle w:val="Hyperlink.0"/>
          <w:rtl w:val="0"/>
        </w:rPr>
        <w:t xml:space="preserve"> </w:t>
      </w:r>
      <w:r>
        <w:rPr/>
        <w:fldChar w:fldCharType="end" w:fldLock="0"/>
      </w:r>
      <w:r>
        <w:rPr>
          <w:rStyle w:val="Hyperlink.4"/>
        </w:rPr>
        <w:fldChar w:fldCharType="begin" w:fldLock="0"/>
      </w:r>
      <w:r>
        <w:rPr>
          <w:rStyle w:val="Hyperlink.4"/>
        </w:rPr>
        <w:instrText xml:space="preserve"> HYPERLINK "https://d.docs.live.net/4c17cd690adfc6ec/Documents/A%2520Turning%2520Pointe%25209.28.docx%23_msocom_45"</w:instrText>
      </w:r>
      <w:r>
        <w:rPr>
          <w:rStyle w:val="Hyperlink.4"/>
        </w:rPr>
        <w:fldChar w:fldCharType="separate" w:fldLock="0"/>
      </w:r>
      <w:r>
        <w:rPr>
          <w:rStyle w:val="Hyperlink.4"/>
          <w:rtl w:val="0"/>
          <w:lang w:val="en-US"/>
        </w:rPr>
        <w:t>[BD45]</w:t>
      </w:r>
      <w:r>
        <w:rPr/>
        <w:fldChar w:fldCharType="end" w:fldLock="0"/>
      </w:r>
      <w:r>
        <w:rPr>
          <w:rStyle w:val="Hyperlink.0"/>
          <w:rtl w:val="0"/>
          <w:lang w:val="en-US"/>
        </w:rPr>
        <w:t xml:space="preserve"> 15 year old</w:t>
      </w:r>
      <w:r>
        <w:rPr>
          <w:rStyle w:val="Hyperlink.0"/>
          <w:rtl w:val="1"/>
        </w:rPr>
        <w:t>’</w:t>
      </w:r>
      <w:r>
        <w:rPr>
          <w:rStyle w:val="Hyperlink.0"/>
          <w:rtl w:val="0"/>
          <w:lang w:val="en-US"/>
        </w:rPr>
        <w:t>s into two groups the control group continued with a once a week 90 minutes in class and the other embarked on a program of its own design rigorously exercising during 390 minute sessions per week throughout the school year. The study was meant to assess general mood changes in a healthy population, especially looking at anxiety. In the experimental groups, anxiety scores dropped 14% versus statistically insignificant 3% for the control group, while fitness levels improved 8.5% versus 1.8% for the control group. Clearly, there was a connection between how much exercise the students were getting and how anxious they felt.</w:t>
      </w:r>
    </w:p>
    <w:p>
      <w:pPr>
        <w:pStyle w:val="Body"/>
        <w:tabs>
          <w:tab w:val="left" w:pos="720"/>
        </w:tabs>
        <w:spacing w:line="480" w:lineRule="auto"/>
      </w:pPr>
      <w:r>
        <w:rPr>
          <w:rStyle w:val="Hyperlink.0"/>
          <w:rtl w:val="0"/>
          <w:lang w:val="en-US"/>
        </w:rPr>
        <w:t xml:space="preserve">  </w:t>
        <w:tab/>
        <w:t>We recognize anxiety has a form of fear, but what is fear in neurological terms? Fear is the memory of danger. If we suffer from anxiety disorder the brain constantly replays that memory forcing us to live in that fear. It all starts when the amygdala sounds the survival call, but unlike the normal stress response. in anxiety the all-clear signal isn't working properly. In other words, our cognitive processors failed to tell us there was no problem or that the problem passed.</w:t>
      </w:r>
    </w:p>
    <w:p>
      <w:pPr>
        <w:pStyle w:val="Body"/>
        <w:tabs>
          <w:tab w:val="left" w:pos="720"/>
        </w:tabs>
        <w:spacing w:line="480" w:lineRule="auto"/>
      </w:pPr>
      <w:r>
        <w:rPr>
          <w:rStyle w:val="Hyperlink.0"/>
          <w:rtl w:val="0"/>
          <w:lang w:val="en-US"/>
        </w:rPr>
        <w:t xml:space="preserve">  </w:t>
        <w:tab/>
        <w:t>We cannot relax when there's so much noise in the mind from the sensory input of physical and mental tension. This tension clouds our ability to clearly assess the situation. The misinterpretation stems partlybecause the the prefrontal cortex in control.</w:t>
      </w:r>
    </w:p>
    <w:p>
      <w:pPr>
        <w:pStyle w:val="Body"/>
        <w:tabs>
          <w:tab w:val="left" w:pos="720"/>
        </w:tabs>
        <w:spacing w:line="480" w:lineRule="auto"/>
      </w:pPr>
      <w:r>
        <w:rPr>
          <w:rStyle w:val="Hyperlink.0"/>
          <w:rtl w:val="0"/>
          <w:lang w:val="en-US"/>
        </w:rPr>
        <w:t xml:space="preserve">  </w:t>
        <w:tab/>
        <w:t xml:space="preserve"> One of the correlation scientists have found among people with generalized anxiety disorder, FMRI- brain scans that show, the prefrontal cortex, responsible for sending cease and desist order- signals to the amygdala to stay on it. Too many situations challenges to survival- the fear forms connections with each other and the anxiety snowballs. Eventually the amygdala overwhelms attempts by the hippocampus to tone down the fight or flight response by putting the theory in context as the snowball grows and more and more memories become associated with fear, your world shrinks.</w:t>
      </w:r>
      <w:r>
        <w:rPr>
          <w:rStyle w:val="Hyperlink.4"/>
        </w:rPr>
        <w:fldChar w:fldCharType="begin" w:fldLock="0"/>
      </w:r>
      <w:r>
        <w:rPr>
          <w:rStyle w:val="Hyperlink.4"/>
        </w:rPr>
        <w:instrText xml:space="preserve"> HYPERLINK "https://d.docs.live.net/4c17cd690adfc6ec/Documents/A%2520Turning%2520Pointe%25209.28.docx%23_msocom_46"</w:instrText>
      </w:r>
      <w:r>
        <w:rPr>
          <w:rStyle w:val="Hyperlink.4"/>
        </w:rPr>
        <w:fldChar w:fldCharType="separate" w:fldLock="0"/>
      </w:r>
      <w:r>
        <w:rPr>
          <w:rStyle w:val="Hyperlink.4"/>
          <w:rtl w:val="0"/>
          <w:lang w:val="en-US"/>
        </w:rPr>
        <w:t>[BD46]</w:t>
      </w:r>
      <w:r>
        <w:rPr/>
        <w:fldChar w:fldCharType="end" w:fldLock="0"/>
      </w:r>
      <w:r>
        <w:rPr>
          <w:rStyle w:val="Hyperlink.0"/>
          <w:rtl w:val="0"/>
        </w:rPr>
        <w:t xml:space="preserve"> </w:t>
      </w:r>
    </w:p>
    <w:p>
      <w:pPr>
        <w:pStyle w:val="Body"/>
        <w:tabs>
          <w:tab w:val="left" w:pos="720"/>
        </w:tabs>
        <w:spacing w:line="480" w:lineRule="auto"/>
      </w:pPr>
      <w:r>
        <w:rPr>
          <w:rStyle w:val="Hyperlink.0"/>
          <w:rtl w:val="0"/>
          <w:lang w:val="en-US"/>
        </w:rPr>
        <w:t xml:space="preserve">  </w:t>
        <w:tab/>
        <w:t>Between 1960 and 1989, 104 studies showed that exercise alleviates anxiety. German psychiatrist Andreas Brooks conducted a 10-week trial in which he divided 46 patients with at least mild panic disorder into three groups.</w:t>
      </w:r>
      <w:r>
        <w:rPr>
          <w:rStyle w:val="Hyperlink.0"/>
        </w:rPr>
        <w:fldChar w:fldCharType="begin" w:fldLock="0"/>
      </w:r>
      <w:r>
        <w:rPr>
          <w:rStyle w:val="Hyperlink.0"/>
        </w:rPr>
        <w:instrText xml:space="preserve"> HYPERLINK "https://d.docs.live.net/4c17cd690adfc6ec/Documents/A%2520Turning%2520Pointe%25209.28.docx%23_msocom_47"</w:instrText>
      </w:r>
      <w:r>
        <w:rPr>
          <w:rStyle w:val="Hyperlink.0"/>
        </w:rPr>
        <w:fldChar w:fldCharType="separate" w:fldLock="0"/>
      </w:r>
      <w:r>
        <w:rPr>
          <w:rStyle w:val="Hyperlink.0"/>
          <w:rtl w:val="0"/>
        </w:rPr>
        <w:t xml:space="preserve"> </w:t>
      </w:r>
      <w:r>
        <w:rPr/>
        <w:fldChar w:fldCharType="end" w:fldLock="0"/>
      </w:r>
      <w:r>
        <w:rPr>
          <w:rStyle w:val="Hyperlink.4"/>
        </w:rPr>
        <w:fldChar w:fldCharType="begin" w:fldLock="0"/>
      </w:r>
      <w:r>
        <w:rPr>
          <w:rStyle w:val="Hyperlink.4"/>
        </w:rPr>
        <w:instrText xml:space="preserve"> HYPERLINK "https://d.docs.live.net/4c17cd690adfc6ec/Documents/A%2520Turning%2520Pointe%25209.28.docx%23_msocom_47"</w:instrText>
      </w:r>
      <w:r>
        <w:rPr>
          <w:rStyle w:val="Hyperlink.4"/>
        </w:rPr>
        <w:fldChar w:fldCharType="separate" w:fldLock="0"/>
      </w:r>
      <w:r>
        <w:rPr>
          <w:rStyle w:val="Hyperlink.4"/>
          <w:rtl w:val="0"/>
          <w:lang w:val="en-US"/>
        </w:rPr>
        <w:t>[BD47]</w:t>
      </w:r>
      <w:r>
        <w:rPr/>
        <w:fldChar w:fldCharType="end" w:fldLock="0"/>
      </w:r>
      <w:r>
        <w:rPr>
          <w:rStyle w:val="Hyperlink.0"/>
          <w:rtl w:val="0"/>
          <w:lang w:val="en-US"/>
        </w:rPr>
        <w:t xml:space="preserve"> At the end of 10 weeks the clomipramine group and the exercise group ended up at the same level of improvement on a variety of tests, and both groups were in remission. In 2005, a study showed that 30 minutes of treadmill running significantly reduces panic attacks as compared with quiet rest by ratio of two to one indicating that its effect can be immediate.</w:t>
      </w:r>
    </w:p>
    <w:p>
      <w:pPr>
        <w:pStyle w:val="Body"/>
        <w:tabs>
          <w:tab w:val="left" w:pos="720"/>
        </w:tabs>
        <w:spacing w:line="480" w:lineRule="auto"/>
      </w:pPr>
      <w:r>
        <w:rPr>
          <w:rStyle w:val="Hyperlink.0"/>
          <w:rtl w:val="0"/>
          <w:lang w:val="en-US"/>
        </w:rPr>
        <w:t xml:space="preserve">  </w:t>
        <w:tab/>
        <w:t xml:space="preserve"> In 2001 one of the first studies to verify the role of ANP in anxiety compared patients with panic disorder to those without they were randomly assigned an injection of ANP or placebo. They were then injected with CCK 4, which induces anxiety, and panic. ANP significantly reduced panic attacks in both groups while the placebo did not during a panic attack.</w:t>
      </w:r>
    </w:p>
    <w:p>
      <w:pPr>
        <w:pStyle w:val="Body"/>
        <w:tabs>
          <w:tab w:val="left" w:pos="720"/>
        </w:tabs>
        <w:spacing w:line="480" w:lineRule="auto"/>
      </w:pPr>
      <w:r>
        <w:rPr>
          <w:rStyle w:val="Hyperlink.0"/>
          <w:rtl w:val="0"/>
          <w:lang w:val="en-US"/>
        </w:rPr>
        <w:t xml:space="preserve">  </w:t>
        <w:tab/>
        <w:t>There was a surge of corticotropin releasing factor CRF which induces anxiety in its own and floods the nervous system with cortisol. ANP seems to work against CRF's efforts to put us into a panic</w:t>
      </w:r>
    </w:p>
    <w:p>
      <w:pPr>
        <w:pStyle w:val="Body"/>
        <w:tabs>
          <w:tab w:val="left" w:pos="720"/>
        </w:tabs>
        <w:spacing w:line="480" w:lineRule="auto"/>
      </w:pPr>
      <w:r>
        <w:rPr>
          <w:rStyle w:val="Hyperlink.0"/>
          <w:rtl w:val="0"/>
          <w:lang w:val="en-US"/>
        </w:rPr>
        <w:t xml:space="preserve">  </w:t>
        <w:tab/>
        <w:t>Studies in women showed that levels of ANP triples during pregnancy, which serves as a survival mechanism to protect the babies developing brain from the potentially toxic effects of stress.</w:t>
      </w:r>
    </w:p>
    <w:p>
      <w:pPr>
        <w:pStyle w:val="Body"/>
        <w:tabs>
          <w:tab w:val="left" w:pos="720"/>
        </w:tabs>
        <w:spacing w:line="480" w:lineRule="auto"/>
      </w:pPr>
      <w:r>
        <w:rPr>
          <w:rStyle w:val="Hyperlink.0"/>
          <w:rtl w:val="0"/>
          <w:lang w:val="en-US"/>
        </w:rPr>
        <w:t xml:space="preserve">  </w:t>
        <w:tab/>
        <w:t>Another study of patients with severe heart failure showed those with the highest ANP levels had the lowest levels of anxiety. None of them had anxiety disorders, but doctors were interested in their anxiety because it has a major influence on how well heart surgery patients recover. ANP directly dampens the sympathetic nervous system response stemming the flow of epinephrine and lowering the heart rate.</w:t>
      </w:r>
    </w:p>
    <w:p>
      <w:pPr>
        <w:pStyle w:val="Body"/>
        <w:tabs>
          <w:tab w:val="left" w:pos="720"/>
        </w:tabs>
        <w:spacing w:line="480" w:lineRule="auto"/>
      </w:pPr>
      <w:r>
        <w:rPr>
          <w:rStyle w:val="Hyperlink.0"/>
          <w:rtl w:val="0"/>
          <w:lang w:val="en-US"/>
        </w:rPr>
        <w:t xml:space="preserve">  </w:t>
        <w:tab/>
        <w:t>In 2006, a group of neuro psychiatrist from Berlin led by Andrea looked at whether ANP was a critical element in the calming effect of aerobic exercise for 10 healthy patients who agreed to have panic inducing injections of CCK-4 walking for 30 minutes on a treadmill at a moderate pace significantly increased concentrations of ANP, while simultaneously lowering feelings of anxiety and panic.</w:t>
      </w:r>
    </w:p>
    <w:p>
      <w:pPr>
        <w:pStyle w:val="Body"/>
        <w:tabs>
          <w:tab w:val="left" w:pos="720"/>
        </w:tabs>
        <w:spacing w:line="480" w:lineRule="auto"/>
      </w:pPr>
      <w:r>
        <w:rPr>
          <w:rStyle w:val="Hyperlink.0"/>
          <w:rtl w:val="0"/>
          <w:lang w:val="en-US"/>
        </w:rPr>
        <w:t xml:space="preserve">  </w:t>
        <w:tab/>
        <w:t>According to the World Health Organization depression is the leading cause of disability in the United States and Canada, ahead of coronary heart disease, any given cancer, and aids. About 17% of American adults experience depression at some point in their lives resulting in 26.1 billion dollars of health care costs each year. It's impossible to know how many people attempt suicide, but tragically in the United States someone succeeds about every 17 minutes. For this reason, and because 74% of depression patients experience some other disorders including anxiety, substance abuse, or dementia, it's an urgent problem.</w:t>
      </w:r>
    </w:p>
    <w:p>
      <w:pPr>
        <w:pStyle w:val="Body"/>
        <w:tabs>
          <w:tab w:val="left" w:pos="720"/>
        </w:tabs>
        <w:spacing w:line="480" w:lineRule="auto"/>
      </w:pPr>
      <w:r>
        <w:rPr>
          <w:rStyle w:val="Hyperlink.0"/>
          <w:rtl w:val="0"/>
          <w:lang w:val="en-US"/>
        </w:rPr>
        <w:t xml:space="preserve">  </w:t>
        <w:tab/>
        <w:t>Unfortunately, it's not getting any better. One of the hurdles to conquering depression is that the disorder encompasses such a broad array of symptoms. Of course, at some point most us experience these symptoms to some degree. Who doesn't feel grouchy, irritable, pessimistic, lethargic, apathetic, self-critical, or melancholy on occasion? Sadness, for instance, is a normal aspect of the human condition. Being sad, however, isn't the same as being depressed, unless the feeling never goes away or comes along with a certain number of the other symptoms. So what's the difference between a symptom and a personality trait?</w:t>
      </w:r>
    </w:p>
    <w:p>
      <w:pPr>
        <w:pStyle w:val="Body"/>
        <w:tabs>
          <w:tab w:val="left" w:pos="720"/>
        </w:tabs>
        <w:spacing w:line="480" w:lineRule="auto"/>
      </w:pPr>
      <w:r>
        <w:rPr>
          <w:rStyle w:val="Hyperlink.0"/>
          <w:rtl w:val="0"/>
          <w:lang w:val="en-US"/>
        </w:rPr>
        <w:t xml:space="preserve">  </w:t>
        <w:tab/>
        <w:t>While these may be difficult to answer, the good news is that aerobic exercise has a positive impact on the entire range of depressive symptoms, regardless of whether they come individually in the form of a mild episode or conspire to form disorder. Overall, as an erosion of connections, as well as between brain cells.</w:t>
      </w:r>
      <w:r>
        <w:rPr>
          <w:rStyle w:val="Hyperlink.0"/>
        </w:rPr>
        <w:fldChar w:fldCharType="begin" w:fldLock="0"/>
      </w:r>
      <w:r>
        <w:rPr>
          <w:rStyle w:val="Hyperlink.0"/>
        </w:rPr>
        <w:instrText xml:space="preserve"> HYPERLINK "https://d.docs.live.net/4c17cd690adfc6ec/Documents/A%2520Turning%2520Pointe%25209.28.docx%23_msocom_48"</w:instrText>
      </w:r>
      <w:r>
        <w:rPr>
          <w:rStyle w:val="Hyperlink.0"/>
        </w:rPr>
        <w:fldChar w:fldCharType="separate" w:fldLock="0"/>
      </w:r>
      <w:r>
        <w:rPr>
          <w:rStyle w:val="Hyperlink.0"/>
          <w:rtl w:val="0"/>
        </w:rPr>
        <w:t xml:space="preserve"> </w:t>
      </w:r>
      <w:r>
        <w:rPr/>
        <w:fldChar w:fldCharType="end" w:fldLock="0"/>
      </w:r>
      <w:r>
        <w:rPr>
          <w:rStyle w:val="Hyperlink.4"/>
        </w:rPr>
        <w:fldChar w:fldCharType="begin" w:fldLock="0"/>
      </w:r>
      <w:r>
        <w:rPr>
          <w:rStyle w:val="Hyperlink.4"/>
        </w:rPr>
        <w:instrText xml:space="preserve"> HYPERLINK "https://d.docs.live.net/4c17cd690adfc6ec/Documents/A%2520Turning%2520Pointe%25209.28.docx%23_msocom_48"</w:instrText>
      </w:r>
      <w:r>
        <w:rPr>
          <w:rStyle w:val="Hyperlink.4"/>
        </w:rPr>
        <w:fldChar w:fldCharType="separate" w:fldLock="0"/>
      </w:r>
      <w:r>
        <w:rPr>
          <w:rStyle w:val="Hyperlink.4"/>
          <w:rtl w:val="0"/>
          <w:lang w:val="en-US"/>
        </w:rPr>
        <w:t>[BD48]</w:t>
      </w:r>
      <w:r>
        <w:rPr/>
        <w:fldChar w:fldCharType="end" w:fldLock="0"/>
      </w:r>
      <w:r>
        <w:rPr>
          <w:rStyle w:val="Hyperlink.0"/>
          <w:rtl w:val="0"/>
          <w:lang w:val="en-US"/>
        </w:rPr>
        <w:t xml:space="preserve"> Exercise reestablishes those connections.</w:t>
      </w:r>
    </w:p>
    <w:p>
      <w:pPr>
        <w:pStyle w:val="Body"/>
        <w:tabs>
          <w:tab w:val="left" w:pos="720"/>
        </w:tabs>
        <w:spacing w:line="480" w:lineRule="auto"/>
      </w:pPr>
      <w:r>
        <w:rPr>
          <w:rStyle w:val="Hyperlink.0"/>
          <w:rtl w:val="0"/>
          <w:lang w:val="en-US"/>
        </w:rPr>
        <w:t xml:space="preserve">  </w:t>
        <w:tab/>
        <w:t xml:space="preserve">A research psychiatrist at Massachusetts mental Health Center, Joseph Schildkraut found in 1965 that a breakdown product of norepinephrine called methoxy hydroxy phenyl glycol MHP G, was reduced in depressed patients. </w:t>
        <w:tab/>
        <w:t xml:space="preserve"> </w:t>
      </w:r>
    </w:p>
    <w:p>
      <w:pPr>
        <w:pStyle w:val="Body"/>
        <w:tabs>
          <w:tab w:val="left" w:pos="720"/>
        </w:tabs>
        <w:spacing w:line="480" w:lineRule="auto"/>
      </w:pPr>
      <w:r>
        <w:rPr>
          <w:rStyle w:val="Hyperlink.0"/>
          <w:rtl w:val="0"/>
          <w:lang w:val="en-US"/>
        </w:rPr>
        <w:t xml:space="preserve">  </w:t>
        <w:tab/>
        <w:t xml:space="preserve"> A Dutch study of 19,288 twins and their families published in 2006 showed that exercisers are less anxious, less depressed, less neurotic, and more socially outgoing. A Finnish study of 3,403 people in 1999 showed that those who exercise at least two to three times a week experienced significantly less depression, anger, stress, and cynical distrust, than those who don</w:t>
      </w:r>
      <w:r>
        <w:rPr>
          <w:rStyle w:val="Hyperlink.0"/>
          <w:rtl w:val="1"/>
        </w:rPr>
        <w:t>’</w:t>
      </w:r>
      <w:r>
        <w:rPr>
          <w:rStyle w:val="Hyperlink.0"/>
          <w:rtl w:val="0"/>
          <w:lang w:val="en-US"/>
        </w:rPr>
        <w:t>t exercise.</w:t>
      </w:r>
      <w:r>
        <w:rPr>
          <w:rStyle w:val="Hyperlink.0"/>
        </w:rPr>
        <w:fldChar w:fldCharType="begin" w:fldLock="0"/>
      </w:r>
      <w:r>
        <w:rPr>
          <w:rStyle w:val="Hyperlink.0"/>
        </w:rPr>
        <w:instrText xml:space="preserve"> HYPERLINK "https://d.docs.live.net/4c17cd690adfc6ec/Documents/A%2520Turning%2520Pointe%25209.28.docx%23_msocom_49"</w:instrText>
      </w:r>
      <w:r>
        <w:rPr>
          <w:rStyle w:val="Hyperlink.0"/>
        </w:rPr>
        <w:fldChar w:fldCharType="separate" w:fldLock="0"/>
      </w:r>
      <w:r>
        <w:rPr>
          <w:rStyle w:val="Hyperlink.0"/>
          <w:rtl w:val="0"/>
        </w:rPr>
        <w:t xml:space="preserve"> </w:t>
      </w:r>
      <w:r>
        <w:rPr/>
        <w:fldChar w:fldCharType="end" w:fldLock="0"/>
      </w:r>
      <w:r>
        <w:rPr>
          <w:rStyle w:val="Hyperlink.4"/>
        </w:rPr>
        <w:fldChar w:fldCharType="begin" w:fldLock="0"/>
      </w:r>
      <w:r>
        <w:rPr>
          <w:rStyle w:val="Hyperlink.4"/>
        </w:rPr>
        <w:instrText xml:space="preserve"> HYPERLINK "https://d.docs.live.net/4c17cd690adfc6ec/Documents/A%2520Turning%2520Pointe%25209.28.docx%23_msocom_49"</w:instrText>
      </w:r>
      <w:r>
        <w:rPr>
          <w:rStyle w:val="Hyperlink.4"/>
        </w:rPr>
        <w:fldChar w:fldCharType="separate" w:fldLock="0"/>
      </w:r>
      <w:r>
        <w:rPr>
          <w:rStyle w:val="Hyperlink.4"/>
          <w:rtl w:val="0"/>
          <w:lang w:val="en-US"/>
        </w:rPr>
        <w:t>[BD49]</w:t>
      </w:r>
      <w:r>
        <w:rPr/>
        <w:fldChar w:fldCharType="end" w:fldLock="0"/>
      </w:r>
      <w:r>
        <w:rPr>
          <w:rStyle w:val="Hyperlink.0"/>
          <w:rtl w:val="0"/>
        </w:rPr>
        <w:t xml:space="preserve"> </w:t>
      </w:r>
    </w:p>
    <w:p>
      <w:pPr>
        <w:pStyle w:val="Body"/>
        <w:tabs>
          <w:tab w:val="left" w:pos="720"/>
        </w:tabs>
        <w:spacing w:line="480" w:lineRule="auto"/>
      </w:pPr>
      <w:r>
        <w:rPr>
          <w:rStyle w:val="Hyperlink.0"/>
          <w:rtl w:val="0"/>
          <w:lang w:val="en-US"/>
        </w:rPr>
        <w:t xml:space="preserve">  </w:t>
        <w:tab/>
        <w:t>Epidemiology Department at Columbia University published in 2003 surveyed 8098 people and found the same inverse relationship between exercise and depression converging paths.</w:t>
      </w:r>
    </w:p>
    <w:p>
      <w:pPr>
        <w:pStyle w:val="Body"/>
        <w:tabs>
          <w:tab w:val="left" w:pos="720"/>
        </w:tabs>
        <w:spacing w:line="480" w:lineRule="auto"/>
      </w:pPr>
      <w:r>
        <w:rPr>
          <w:rStyle w:val="Hyperlink.0"/>
          <w:rtl w:val="0"/>
          <w:lang w:val="en-US"/>
        </w:rPr>
        <w:t xml:space="preserve">  </w:t>
        <w:tab/>
        <w:t>Duke University in 1999 in a landmark study affectionately called smile standard medical intervention and long-term exercise. James Blumenthal and his colleagues pitted exercise against the SSRI</w:t>
      </w:r>
      <w:r>
        <w:rPr>
          <w:rStyle w:val="Hyperlink.0"/>
          <w:rtl w:val="1"/>
        </w:rPr>
        <w:t>’</w:t>
      </w:r>
      <w:r>
        <w:rPr>
          <w:rStyle w:val="Hyperlink.0"/>
          <w:rtl w:val="0"/>
          <w:lang w:val="en-US"/>
        </w:rPr>
        <w:t>s, in a 16-week trial they randomly divided 156 patients into three groups: 1. Zoloft, 2. Exercise, or 3. A combination of the two. The exercise group was assigned to supervise walking or jogging at 70 to 85% of their capacity for 30 minutes, not including a 10-minute warm up in 5-minute cooldown, three times a week. Results: All three groups showed a significant drop in depression. About half of each group was completely in remission. Another 30% experience fewer symptoms but didn't fully recover. Blumenthal concluded that exercise was as effective as medication.</w:t>
      </w:r>
    </w:p>
    <w:p>
      <w:pPr>
        <w:pStyle w:val="Body"/>
        <w:tabs>
          <w:tab w:val="left" w:pos="720"/>
        </w:tabs>
        <w:spacing w:line="480" w:lineRule="auto"/>
      </w:pPr>
      <w:r>
        <w:rPr>
          <w:rStyle w:val="Hyperlink.0"/>
          <w:rtl w:val="0"/>
          <w:lang w:val="en-US"/>
        </w:rPr>
        <w:t xml:space="preserve">  </w:t>
        <w:tab/>
        <w:t>In the early 1990s we noticed bright patches on MRI brain scans of certain depressed patients hyper intensities as they're known appeared in the white matter the portion of densely bundled axons that connect neurons in the Gray matter of the cortex zooming in further we found differences in the volume of the cortex the Gray matter was physically shrunken, Gray matter is the thin wrinkly covering of the brain made up of cells that direct all of our complex functions such as attention emotions memory and consciousness. Th</w:t>
      </w:r>
      <w:r>
        <w:rPr>
          <w:rStyle w:val="Hyperlink.4"/>
        </w:rPr>
        <w:fldChar w:fldCharType="begin" w:fldLock="0"/>
      </w:r>
      <w:r>
        <w:rPr>
          <w:rStyle w:val="Hyperlink.4"/>
        </w:rPr>
        <w:instrText xml:space="preserve"> HYPERLINK "https://d.docs.live.net/4c17cd690adfc6ec/Documents/A%2520Turning%2520Pointe%25209.28.docx%23_msocom_50"</w:instrText>
      </w:r>
      <w:r>
        <w:rPr>
          <w:rStyle w:val="Hyperlink.4"/>
        </w:rPr>
        <w:fldChar w:fldCharType="separate" w:fldLock="0"/>
      </w:r>
      <w:r>
        <w:rPr>
          <w:rStyle w:val="Hyperlink.4"/>
          <w:rtl w:val="0"/>
          <w:lang w:val="en-US"/>
        </w:rPr>
        <w:t>[BD50]</w:t>
      </w:r>
      <w:r>
        <w:rPr/>
        <w:fldChar w:fldCharType="end" w:fldLock="0"/>
      </w:r>
      <w:r>
        <w:rPr>
          <w:rStyle w:val="Hyperlink.0"/>
          <w:rtl w:val="0"/>
          <w:lang w:val="en-US"/>
        </w:rPr>
        <w:t xml:space="preserve"> e MRI scans point to the radical notion that chronic depression may cause structural damage in the thinking brain. Related research showed that depressed patients also had measurable changes in the amygdala and hippocampus. Crucial players in the stress response, we knew the amygdala- central to our emotional life; but we were just discovering that the memory center was also involved in stress, and depression. In 1996 you that Charlene of Washington University in Saint Louis compared to 10 patients with depression to 10 healthy controls at the same physical stature and educational background and she found that the hippocampus of depressed patients was up to 15% smaller compared to that of the controls she also found evidence that the degree of shrinkage was directly related to the length of depression.</w:t>
      </w:r>
    </w:p>
    <w:p>
      <w:pPr>
        <w:pStyle w:val="Body"/>
        <w:tabs>
          <w:tab w:val="left" w:pos="720"/>
        </w:tabs>
        <w:spacing w:line="480" w:lineRule="auto"/>
      </w:pPr>
      <w:r>
        <w:rPr>
          <w:rStyle w:val="Hyperlink.0"/>
          <w:rtl w:val="0"/>
          <w:lang w:val="en-US"/>
        </w:rPr>
        <w:t xml:space="preserve">  </w:t>
        <w:tab/>
        <w:t>Alexander Niculescu sees depression as a survival instinct- he wrote in a 2005 article in genome biology:</w:t>
      </w:r>
    </w:p>
    <w:p>
      <w:pPr>
        <w:pStyle w:val="Body"/>
        <w:tabs>
          <w:tab w:val="left" w:pos="720"/>
        </w:tabs>
        <w:spacing w:line="480" w:lineRule="auto"/>
      </w:pPr>
      <w:r>
        <w:rPr>
          <w:rStyle w:val="Hyperlink.0"/>
          <w:rtl w:val="1"/>
          <w:lang w:val="ar-SA" w:bidi="ar-SA"/>
        </w:rPr>
        <w:t xml:space="preserve">  </w:t>
        <w:tab/>
        <w:t>“</w:t>
      </w:r>
      <w:r>
        <w:rPr>
          <w:rStyle w:val="Hyperlink.0"/>
          <w:rtl w:val="0"/>
          <w:lang w:val="en-US"/>
        </w:rPr>
        <w:t>It's a form of hibernation when the emotional landscape turns wintry our neurobiology tells us to stay inside. Except that it can last much longer than a season. It's as if our entire being has said: 'There's nothing out there for me. So, I may as well quit.</w:t>
      </w:r>
      <w:r>
        <w:rPr>
          <w:rStyle w:val="Hyperlink.0"/>
          <w:rtl w:val="0"/>
        </w:rPr>
        <w:t>’”</w:t>
      </w:r>
    </w:p>
    <w:p>
      <w:pPr>
        <w:pStyle w:val="Body"/>
        <w:tabs>
          <w:tab w:val="left" w:pos="720"/>
        </w:tabs>
        <w:spacing w:before="240" w:after="240" w:line="480" w:lineRule="auto"/>
      </w:pPr>
      <w:r>
        <w:rPr>
          <w:rStyle w:val="Hyperlink.0"/>
          <w:rtl w:val="1"/>
          <w:lang w:val="ar-SA" w:bidi="ar-SA"/>
        </w:rPr>
        <w:t xml:space="preserve">  </w:t>
        <w:tab/>
        <w:t>“</w:t>
      </w:r>
      <w:r>
        <w:rPr>
          <w:rStyle w:val="Hyperlink.0"/>
          <w:rtl w:val="0"/>
          <w:lang w:val="en-US"/>
        </w:rPr>
        <w:t>Unlike many antidepressants exercise doesn't selectively influence anything. It adjusts the chemistry of the entire brain, to restore normal signaling. It frees up the prefrontal cortex so we can remember the good things and break out of the pessimistic patterns of depression. It also serves as proof that we can take the initiative to change.,</w:t>
      </w:r>
      <w:r>
        <w:rPr>
          <w:rStyle w:val="Hyperlink.0"/>
          <w:rtl w:val="0"/>
        </w:rPr>
        <w:t xml:space="preserve">” </w:t>
      </w:r>
      <w:r>
        <w:rPr>
          <w:rStyle w:val="Hyperlink.0"/>
          <w:rtl w:val="0"/>
          <w:lang w:val="en-US"/>
        </w:rPr>
        <w:t>Dr. John Ratey, MD.</w:t>
      </w:r>
    </w:p>
    <w:p>
      <w:pPr>
        <w:pStyle w:val="Body"/>
        <w:tabs>
          <w:tab w:val="left" w:pos="720"/>
        </w:tabs>
        <w:spacing w:before="240" w:after="240" w:line="480" w:lineRule="auto"/>
      </w:pPr>
      <w:r>
        <w:rPr>
          <w:rStyle w:val="Hyperlink.0"/>
          <w:rtl w:val="0"/>
          <w:lang w:val="en-US"/>
        </w:rPr>
        <w:t>Motor Control: Coordination-Hydration-Stretching-Warmup</w:t>
      </w:r>
    </w:p>
    <w:p>
      <w:pPr>
        <w:pStyle w:val="Body"/>
        <w:tabs>
          <w:tab w:val="left" w:pos="720"/>
        </w:tabs>
        <w:spacing w:before="240" w:after="240" w:line="480" w:lineRule="auto"/>
      </w:pPr>
      <w:r>
        <w:rPr>
          <w:rStyle w:val="Hyperlink.0"/>
          <w:rtl w:val="0"/>
          <w:lang w:val="nl-NL"/>
        </w:rPr>
        <w:t>Mental State</w:t>
      </w:r>
    </w:p>
    <w:p>
      <w:pPr>
        <w:pStyle w:val="Body"/>
        <w:tabs>
          <w:tab w:val="left" w:pos="720"/>
        </w:tabs>
        <w:spacing w:after="240" w:line="480" w:lineRule="auto"/>
      </w:pPr>
      <w:r>
        <w:rPr>
          <w:rStyle w:val="Hyperlink.0"/>
          <w:rtl w:val="0"/>
          <w:lang w:val="en-US"/>
        </w:rPr>
        <w:t>It has been recognized by a sham study, the mind</w:t>
      </w:r>
      <w:r>
        <w:rPr>
          <w:rStyle w:val="Hyperlink.0"/>
          <w:rtl w:val="1"/>
        </w:rPr>
        <w:t>’</w:t>
      </w:r>
      <w:r>
        <w:rPr>
          <w:rStyle w:val="Hyperlink.0"/>
          <w:rtl w:val="0"/>
          <w:lang w:val="en-US"/>
        </w:rPr>
        <w:t>s strength, in improving the state of the body, even in the void, of mechanisms.</w:t>
      </w:r>
      <w:r>
        <w:rPr>
          <w:rStyle w:val="Hyperlink.0"/>
        </w:rPr>
        <w:fldChar w:fldCharType="begin" w:fldLock="0"/>
      </w:r>
      <w:r>
        <w:rPr>
          <w:rStyle w:val="Hyperlink.0"/>
        </w:rPr>
        <w:instrText xml:space="preserve"> HYPERLINK "https://d.docs.live.net/4c17cd690adfc6ec/Documents/A%2520Turning%2520Pointe%25209.28.docx%23_msocom_51"</w:instrText>
      </w:r>
      <w:r>
        <w:rPr>
          <w:rStyle w:val="Hyperlink.0"/>
        </w:rPr>
        <w:fldChar w:fldCharType="separate" w:fldLock="0"/>
      </w:r>
      <w:r>
        <w:rPr>
          <w:rStyle w:val="Hyperlink.0"/>
          <w:rtl w:val="0"/>
        </w:rPr>
        <w:t xml:space="preserve"> </w:t>
      </w:r>
      <w:r>
        <w:rPr/>
        <w:fldChar w:fldCharType="end" w:fldLock="0"/>
      </w:r>
      <w:r>
        <w:rPr>
          <w:rStyle w:val="Hyperlink.4"/>
        </w:rPr>
        <w:fldChar w:fldCharType="begin" w:fldLock="0"/>
      </w:r>
      <w:r>
        <w:rPr>
          <w:rStyle w:val="Hyperlink.4"/>
        </w:rPr>
        <w:instrText xml:space="preserve"> HYPERLINK "https://d.docs.live.net/4c17cd690adfc6ec/Documents/A%2520Turning%2520Pointe%25209.28.docx%23_msocom_51"</w:instrText>
      </w:r>
      <w:r>
        <w:rPr>
          <w:rStyle w:val="Hyperlink.4"/>
        </w:rPr>
        <w:fldChar w:fldCharType="separate" w:fldLock="0"/>
      </w:r>
      <w:r>
        <w:rPr>
          <w:rStyle w:val="Hyperlink.4"/>
          <w:rtl w:val="0"/>
          <w:lang w:val="en-US"/>
        </w:rPr>
        <w:t>[BD51]</w:t>
      </w:r>
      <w:r>
        <w:rPr/>
        <w:fldChar w:fldCharType="end" w:fldLock="0"/>
      </w:r>
      <w:r>
        <w:rPr>
          <w:rStyle w:val="Hyperlink.0"/>
          <w:rtl w:val="0"/>
        </w:rPr>
        <w:t xml:space="preserve"> </w:t>
      </w:r>
    </w:p>
    <w:p>
      <w:pPr>
        <w:pStyle w:val="Body"/>
        <w:tabs>
          <w:tab w:val="left" w:pos="720"/>
        </w:tabs>
        <w:spacing w:line="480" w:lineRule="auto"/>
      </w:pPr>
      <w:r>
        <w:rPr>
          <w:rStyle w:val="Hyperlink.0"/>
          <w:rtl w:val="0"/>
          <w:lang w:val="en-US"/>
        </w:rPr>
        <w:t xml:space="preserve">  </w:t>
        <w:tab/>
        <w:t>The famous study where hotel workers were given a shake and told that the nutrients were either healthy or, deleterious, demonstrated that belief can trump substance. The workers who simply believed they were taking nutrients, improved their markers of good health. Whereas, those who believed they were indulging in unhealthy food produced a bodily response mimicking the effects of indulgence, decreasing the markers of good health. Similarly, those who focused on movement goals throughout their day, although they were not doing anything different than their normal routine, found that if they simply believed they were exercising and improving, they experienced concrete improvements in strength and health markers.</w:t>
      </w:r>
    </w:p>
    <w:p>
      <w:pPr>
        <w:pStyle w:val="Body"/>
        <w:tabs>
          <w:tab w:val="left" w:pos="720"/>
        </w:tabs>
        <w:spacing w:line="480" w:lineRule="auto"/>
      </w:pPr>
      <w:r>
        <w:rPr>
          <w:rStyle w:val="Hyperlink.0"/>
          <w:rtl w:val="0"/>
          <w:lang w:val="en-US"/>
        </w:rPr>
        <w:t xml:space="preserve">  </w:t>
        <w:tab/>
        <w:t xml:space="preserve"> The same can be said for mental health: The mental state we possess greatly determines our success, in outcome and performance. One important way to stave off depression, anxiety and stress is to practice gratitude. Specifically, reviewing a time where someone has personally acknowledged you, and been grateful for who you are and what you have to offer, improves longevity, neural plastic connection, and both long term and short-term memory. Simply recalling these feelings, light</w:t>
      </w:r>
      <w:r>
        <w:rPr>
          <w:rStyle w:val="Hyperlink.0"/>
          <w:rtl w:val="1"/>
        </w:rPr>
        <w:t>’</w:t>
      </w:r>
      <w:r>
        <w:rPr>
          <w:rStyle w:val="Hyperlink.0"/>
          <w:rtl w:val="0"/>
          <w:lang w:val="en-US"/>
        </w:rPr>
        <w:t>s the entire network and regional connection, from each region, and extensively reproduces the feelings, as if the memory produces the identical response as if the event or feelings were happening again. .</w:t>
      </w:r>
    </w:p>
    <w:p>
      <w:pPr>
        <w:pStyle w:val="Body"/>
        <w:tabs>
          <w:tab w:val="left" w:pos="720"/>
        </w:tabs>
        <w:spacing w:line="480" w:lineRule="auto"/>
      </w:pPr>
      <w:r>
        <w:rPr>
          <w:rStyle w:val="Hyperlink.0"/>
          <w:rtl w:val="0"/>
          <w:lang w:val="en-US"/>
        </w:rPr>
        <w:t xml:space="preserve">  </w:t>
        <w:tab/>
        <w:t>We also experience a higher notion of delight, connection, and validation of our creation and purpose when placed in a state of art, nature, and spirituality.. Thousands of studies support that improved health outcomes, including mental state, are all revitalized by being in nature and looking at art. Health improves as well when higher integration of purpose to validate our creation, our legacy, and our health, to revitalize our longevity and embolden our progeny</w:t>
      </w:r>
      <w:r>
        <w:rPr>
          <w:rStyle w:val="Hyperlink.4"/>
        </w:rPr>
        <w:fldChar w:fldCharType="begin" w:fldLock="0"/>
      </w:r>
      <w:r>
        <w:rPr>
          <w:rStyle w:val="Hyperlink.4"/>
        </w:rPr>
        <w:instrText xml:space="preserve"> HYPERLINK "https://d.docs.live.net/4c17cd690adfc6ec/Documents/A%2520Turning%2520Pointe%25209.28.docx%23_msocom_52"</w:instrText>
      </w:r>
      <w:r>
        <w:rPr>
          <w:rStyle w:val="Hyperlink.4"/>
        </w:rPr>
        <w:fldChar w:fldCharType="separate" w:fldLock="0"/>
      </w:r>
      <w:r>
        <w:rPr>
          <w:rStyle w:val="Hyperlink.4"/>
          <w:rtl w:val="0"/>
          <w:lang w:val="pt-PT"/>
        </w:rPr>
        <w:t>[BD52]</w:t>
      </w:r>
      <w:r>
        <w:rPr/>
        <w:fldChar w:fldCharType="end" w:fldLock="0"/>
      </w:r>
      <w:r>
        <w:rPr>
          <w:rStyle w:val="Hyperlink.0"/>
          <w:rtl w:val="0"/>
        </w:rPr>
        <w:t xml:space="preserve"> .</w:t>
      </w:r>
    </w:p>
    <w:p>
      <w:pPr>
        <w:pStyle w:val="Body"/>
        <w:tabs>
          <w:tab w:val="left" w:pos="720"/>
        </w:tabs>
        <w:spacing w:line="480" w:lineRule="auto"/>
      </w:pPr>
      <w:r>
        <w:rPr>
          <w:rStyle w:val="Hyperlink.0"/>
          <w:rtl w:val="0"/>
          <w:lang w:val="it-IT"/>
        </w:rPr>
        <w:t>Robert Prescott Lee</w:t>
      </w:r>
    </w:p>
    <w:p>
      <w:pPr>
        <w:pStyle w:val="Body"/>
        <w:tabs>
          <w:tab w:val="left" w:pos="720"/>
        </w:tabs>
        <w:spacing w:line="480" w:lineRule="auto"/>
      </w:pPr>
      <w:r>
        <w:rPr>
          <w:rStyle w:val="Hyperlink.0"/>
          <w:rtl w:val="0"/>
          <w:lang w:val="en-US"/>
        </w:rPr>
        <w:t xml:space="preserve">  </w:t>
        <w:tab/>
        <w:t>Robert Prescott Lee is a singer who has performed with Celine Dion, Britney Spears, and Jennifer Lopez. He worked with Tina Landon, Wade Robson, Chris Dupree, Liz Imperio, and Paula Abdul.</w:t>
      </w:r>
    </w:p>
    <w:p>
      <w:pPr>
        <w:pStyle w:val="Body"/>
        <w:tabs>
          <w:tab w:val="left" w:pos="720"/>
        </w:tabs>
        <w:spacing w:line="480" w:lineRule="auto"/>
      </w:pPr>
      <w:r>
        <w:rPr>
          <w:rStyle w:val="Hyperlink.0"/>
          <w:rtl w:val="0"/>
          <w:lang w:val="en-US"/>
        </w:rPr>
        <w:t xml:space="preserve">  </w:t>
        <w:tab/>
        <w:t xml:space="preserve">Andrew Cedar, Jazz Dudies graduate of the Orange County School of Arts, </w:t>
      </w:r>
      <w:r>
        <w:rPr>
          <w:rStyle w:val="Hyperlink.0"/>
          <w:rtl w:val="1"/>
        </w:rPr>
        <w:t>’</w:t>
      </w:r>
      <w:r>
        <w:rPr>
          <w:rStyle w:val="Hyperlink.0"/>
          <w:rtl w:val="0"/>
          <w:lang w:val="en-US"/>
        </w:rPr>
        <w:t>09. Andrew was signed to Artis Publishing Group, woking with Flo Rida, Chris Brown, Wiz Khalifa, Pitbull, Jason Derulo, Prince Royce, Lupe Fiasco, and others. He co-wrotew and produced Flo Rida</w:t>
      </w:r>
      <w:r>
        <w:rPr>
          <w:rStyle w:val="Hyperlink.0"/>
          <w:rtl w:val="1"/>
        </w:rPr>
        <w:t>’</w:t>
      </w:r>
      <w:r>
        <w:rPr>
          <w:rStyle w:val="Hyperlink.0"/>
          <w:rtl w:val="0"/>
        </w:rPr>
        <w:t xml:space="preserve">s </w:t>
      </w:r>
      <w:r>
        <w:rPr>
          <w:rStyle w:val="Hyperlink.0"/>
          <w:rtl w:val="1"/>
          <w:lang w:val="ar-SA" w:bidi="ar-SA"/>
        </w:rPr>
        <w:t>“</w:t>
      </w:r>
      <w:r>
        <w:rPr>
          <w:rStyle w:val="Hyperlink.0"/>
          <w:rtl w:val="0"/>
          <w:lang w:val="en-US"/>
        </w:rPr>
        <w:t>Going Down For Real, GDFR, as well as See you again with Charlie Puth, and Wiz Khalifa for The Fast and The Furious Soundtrack.</w:t>
      </w:r>
    </w:p>
    <w:p>
      <w:pPr>
        <w:pStyle w:val="Body"/>
        <w:tabs>
          <w:tab w:val="left" w:pos="720"/>
        </w:tabs>
        <w:spacing w:line="480" w:lineRule="auto"/>
      </w:pPr>
      <w:r>
        <w:rPr>
          <w:rStyle w:val="Hyperlink.0"/>
          <w:rtl w:val="0"/>
        </w:rPr>
        <w:t xml:space="preserve"> </w:t>
      </w:r>
    </w:p>
    <w:p>
      <w:pPr>
        <w:pStyle w:val="Body"/>
        <w:tabs>
          <w:tab w:val="left" w:pos="720"/>
        </w:tabs>
        <w:spacing w:line="480" w:lineRule="auto"/>
      </w:pPr>
      <w:r>
        <w:rPr>
          <w:rStyle w:val="Hyperlink.0"/>
          <w:rtl w:val="0"/>
          <w:lang w:val="en-US"/>
        </w:rPr>
        <w:t xml:space="preserve">Stephanie J Block, Music and Theatre graduate of the Orange County School of the Arts, </w:t>
      </w:r>
      <w:r>
        <w:rPr>
          <w:rStyle w:val="Hyperlink.0"/>
          <w:rtl w:val="1"/>
        </w:rPr>
        <w:t>’</w:t>
      </w:r>
      <w:r>
        <w:rPr>
          <w:rStyle w:val="Hyperlink.0"/>
          <w:rtl w:val="0"/>
        </w:rPr>
        <w:t>09.</w:t>
      </w:r>
    </w:p>
    <w:p>
      <w:pPr>
        <w:pStyle w:val="Body"/>
        <w:tabs>
          <w:tab w:val="left" w:pos="720"/>
        </w:tabs>
        <w:spacing w:line="480" w:lineRule="auto"/>
      </w:pPr>
      <w:r>
        <w:rPr>
          <w:rStyle w:val="Hyperlink.0"/>
          <w:rtl w:val="0"/>
          <w:lang w:val="en-US"/>
        </w:rPr>
        <w:t xml:space="preserve">  </w:t>
        <w:tab/>
        <w:t>Stephanie J. Block received the 2019 Outer Critics Award for Outstanding Actress in a Musical and the Tony Award and Drama Desk Award for Best Actress in a Musical for her performance in Rick Elice</w:t>
      </w:r>
      <w:r>
        <w:rPr>
          <w:rStyle w:val="Hyperlink.0"/>
          <w:rtl w:val="1"/>
        </w:rPr>
        <w:t>’</w:t>
      </w:r>
      <w:r>
        <w:rPr>
          <w:rStyle w:val="Hyperlink.0"/>
          <w:rtl w:val="0"/>
        </w:rPr>
        <w:t xml:space="preserve">s </w:t>
      </w:r>
      <w:r>
        <w:rPr>
          <w:rStyle w:val="Hyperlink.0"/>
          <w:rtl w:val="1"/>
          <w:lang w:val="ar-SA" w:bidi="ar-SA"/>
        </w:rPr>
        <w:t>“</w:t>
      </w:r>
      <w:r>
        <w:rPr>
          <w:rStyle w:val="Hyperlink.0"/>
          <w:rtl w:val="0"/>
          <w:lang w:val="en-US"/>
        </w:rPr>
        <w:t>The Cher Show.</w:t>
      </w:r>
      <w:r>
        <w:rPr>
          <w:rStyle w:val="Hyperlink.0"/>
          <w:rtl w:val="0"/>
        </w:rPr>
        <w:t xml:space="preserve">” </w:t>
      </w:r>
      <w:r>
        <w:rPr>
          <w:rStyle w:val="Hyperlink.0"/>
          <w:rtl w:val="0"/>
          <w:lang w:val="en-US"/>
        </w:rPr>
        <w:t xml:space="preserve">She received both the 2013 Tony Award and Drama Desk nominations for her performance in </w:t>
      </w:r>
      <w:r>
        <w:rPr>
          <w:rStyle w:val="Hyperlink.0"/>
          <w:rtl w:val="0"/>
          <w:lang w:val="de-DE"/>
        </w:rPr>
        <w:t xml:space="preserve">“ </w:t>
      </w:r>
      <w:r>
        <w:rPr>
          <w:rStyle w:val="Hyperlink.0"/>
          <w:rtl w:val="0"/>
          <w:lang w:val="en-US"/>
        </w:rPr>
        <w:t>The Mystery of Edwin Drood.</w:t>
      </w:r>
      <w:r>
        <w:rPr>
          <w:rStyle w:val="Hyperlink.0"/>
          <w:rtl w:val="0"/>
        </w:rPr>
        <w:t xml:space="preserve">” </w:t>
      </w:r>
      <w:r>
        <w:rPr>
          <w:rStyle w:val="Hyperlink.0"/>
          <w:rtl w:val="0"/>
          <w:lang w:val="en-US"/>
        </w:rPr>
        <w:t>Her Broadway credits include the 2011 Tony Award-winning revival of Anything Goes, 9 to 5: The Musical, and Wicked, where she originated the role of Elphaba, in the First National Tour.</w:t>
      </w:r>
    </w:p>
    <w:p>
      <w:pPr>
        <w:pStyle w:val="Body"/>
        <w:tabs>
          <w:tab w:val="left" w:pos="720"/>
        </w:tabs>
        <w:spacing w:line="480" w:lineRule="auto"/>
      </w:pPr>
      <w:r>
        <w:rPr>
          <w:rStyle w:val="Hyperlink.0"/>
          <w:rtl w:val="0"/>
          <w:lang w:val="en-US"/>
        </w:rPr>
        <w:t xml:space="preserve"> Pefro Pascal, is a Chilean-born A</w:t>
      </w:r>
    </w:p>
    <w:p>
      <w:pPr>
        <w:pStyle w:val="Body"/>
        <w:tabs>
          <w:tab w:val="left" w:pos="720"/>
        </w:tabs>
        <w:spacing w:line="480" w:lineRule="auto"/>
      </w:pPr>
      <w:r>
        <w:rPr>
          <w:rStyle w:val="Hyperlink.0"/>
          <w:rtl w:val="0"/>
          <w:lang w:val="en-US"/>
        </w:rPr>
        <w:t xml:space="preserve">American television, stage and film actor. His climb to fame included the roles of Oberyn Martell, in the fourth season of Game of Thrones, and Javier Pena, in the series </w:t>
      </w:r>
      <w:r>
        <w:rPr>
          <w:rStyle w:val="Hyperlink.0"/>
          <w:rtl w:val="1"/>
          <w:lang w:val="ar-SA" w:bidi="ar-SA"/>
        </w:rPr>
        <w:t>“</w:t>
      </w:r>
      <w:r>
        <w:rPr>
          <w:rStyle w:val="Hyperlink.0"/>
          <w:rtl w:val="0"/>
          <w:lang w:val="en-US"/>
        </w:rPr>
        <w:t xml:space="preserve">Narcos. In 2018, he stared alongside Denzel Washington in </w:t>
      </w:r>
      <w:r>
        <w:rPr>
          <w:rStyle w:val="Hyperlink.0"/>
          <w:rtl w:val="1"/>
          <w:lang w:val="ar-SA" w:bidi="ar-SA"/>
        </w:rPr>
        <w:t>“</w:t>
      </w:r>
      <w:r>
        <w:rPr>
          <w:rStyle w:val="Hyperlink.0"/>
          <w:rtl w:val="0"/>
          <w:lang w:val="pt-PT"/>
        </w:rPr>
        <w:t>The Equalizer 2.</w:t>
      </w:r>
      <w:r>
        <w:rPr>
          <w:rStyle w:val="Hyperlink.0"/>
          <w:rtl w:val="0"/>
        </w:rPr>
        <w:t xml:space="preserve">” </w:t>
      </w:r>
      <w:r>
        <w:rPr>
          <w:rStyle w:val="Hyperlink.0"/>
          <w:rtl w:val="0"/>
          <w:lang w:val="en-US"/>
        </w:rPr>
        <w:t>Pedro is the title character in the live-action Star Wars series, the Mandalorian, and star</w:t>
      </w:r>
      <w:r>
        <w:rPr>
          <w:rStyle w:val="Hyperlink.0"/>
          <w:rtl w:val="1"/>
        </w:rPr>
        <w:t>’</w:t>
      </w:r>
      <w:r>
        <w:rPr>
          <w:rStyle w:val="Hyperlink.0"/>
          <w:rtl w:val="0"/>
          <w:lang w:val="en-US"/>
        </w:rPr>
        <w:t xml:space="preserve">s in </w:t>
      </w:r>
      <w:r>
        <w:rPr>
          <w:rStyle w:val="Hyperlink.0"/>
          <w:rtl w:val="1"/>
          <w:lang w:val="ar-SA" w:bidi="ar-SA"/>
        </w:rPr>
        <w:t>“</w:t>
      </w:r>
      <w:r>
        <w:rPr>
          <w:rStyle w:val="Hyperlink.0"/>
          <w:rtl w:val="0"/>
          <w:lang w:val="de-DE"/>
        </w:rPr>
        <w:t xml:space="preserve">Wonder Woman 1984, and </w:t>
      </w:r>
      <w:r>
        <w:rPr>
          <w:rStyle w:val="Hyperlink.0"/>
          <w:rtl w:val="1"/>
          <w:lang w:val="ar-SA" w:bidi="ar-SA"/>
        </w:rPr>
        <w:t>“</w:t>
      </w:r>
      <w:r>
        <w:rPr>
          <w:rStyle w:val="Hyperlink.0"/>
          <w:rtl w:val="0"/>
          <w:lang w:val="en-US"/>
        </w:rPr>
        <w:t>The Unbearable Weight of Massive Talent,</w:t>
      </w:r>
      <w:r>
        <w:rPr>
          <w:rStyle w:val="Hyperlink.0"/>
          <w:rtl w:val="0"/>
        </w:rPr>
        <w:t xml:space="preserve">” </w:t>
      </w:r>
      <w:r>
        <w:rPr>
          <w:rStyle w:val="Hyperlink.0"/>
          <w:rtl w:val="0"/>
          <w:lang w:val="en-US"/>
        </w:rPr>
        <w:t>along side Nicholas Cage.</w:t>
      </w:r>
    </w:p>
    <w:p>
      <w:pPr>
        <w:pStyle w:val="Body"/>
        <w:tabs>
          <w:tab w:val="left" w:pos="720"/>
        </w:tabs>
        <w:spacing w:line="480" w:lineRule="auto"/>
      </w:pPr>
      <w:r>
        <w:rPr>
          <w:rStyle w:val="Hyperlink.0"/>
          <w:rtl w:val="0"/>
          <w:lang w:val="en-US"/>
        </w:rPr>
        <w:t>Sean Lee, Orange County School of the Arts Graduate of Instrumental Music, 2005</w:t>
      </w:r>
    </w:p>
    <w:p>
      <w:pPr>
        <w:pStyle w:val="Body"/>
        <w:tabs>
          <w:tab w:val="left" w:pos="720"/>
        </w:tabs>
        <w:spacing w:line="480" w:lineRule="auto"/>
      </w:pPr>
      <w:r>
        <w:rPr>
          <w:rStyle w:val="Hyperlink.0"/>
          <w:rtl w:val="0"/>
          <w:lang w:val="en-US"/>
        </w:rPr>
        <w:t xml:space="preserve">  </w:t>
        <w:tab/>
        <w:t>Sean Lee is a protege of legendary violinist Itzhal Perlman. A recipient of the 2016 Avery Fisher Career Grant. He is one of the few violinists who perform Niccolo Paganinis 24 Caprices in concert, Lee is an artist at the Chamber Music Society of Lincon Center and teaches at the Julliard School</w:t>
      </w:r>
      <w:r>
        <w:rPr>
          <w:rStyle w:val="Hyperlink.0"/>
          <w:rtl w:val="1"/>
        </w:rPr>
        <w:t>’</w:t>
      </w:r>
      <w:r>
        <w:rPr>
          <w:rStyle w:val="Hyperlink.0"/>
          <w:rtl w:val="0"/>
          <w:lang w:val="en-US"/>
        </w:rPr>
        <w:t>s Pre-College Division, as well as the Perlman Music Program.</w:t>
      </w:r>
    </w:p>
    <w:p>
      <w:pPr>
        <w:pStyle w:val="Body"/>
        <w:tabs>
          <w:tab w:val="left" w:pos="720"/>
        </w:tabs>
        <w:spacing w:line="480" w:lineRule="auto"/>
      </w:pPr>
      <w:r>
        <w:rPr>
          <w:rStyle w:val="Hyperlink.0"/>
          <w:rtl w:val="0"/>
          <w:lang w:val="en-US"/>
        </w:rPr>
        <w:t>Susan Egan, Music and Theater 1988,</w:t>
      </w:r>
    </w:p>
    <w:p>
      <w:pPr>
        <w:pStyle w:val="Body"/>
        <w:tabs>
          <w:tab w:val="left" w:pos="720"/>
        </w:tabs>
        <w:spacing w:line="480" w:lineRule="auto"/>
      </w:pPr>
      <w:r>
        <w:rPr>
          <w:rStyle w:val="Hyperlink.0"/>
          <w:rtl w:val="0"/>
          <w:lang w:val="en-US"/>
        </w:rPr>
        <w:t>Susan Egan received Tony Award and Drama Desk nominations for Best Actress as the original Belle in Disney</w:t>
      </w:r>
      <w:r>
        <w:rPr>
          <w:rStyle w:val="Hyperlink.0"/>
          <w:rtl w:val="1"/>
        </w:rPr>
        <w:t>’</w:t>
      </w:r>
      <w:r>
        <w:rPr>
          <w:rStyle w:val="Hyperlink.0"/>
          <w:rtl w:val="0"/>
          <w:lang w:val="en-US"/>
        </w:rPr>
        <w:t>s Beauty and The Beast. She performed the leading role in Thoroughly Modern Millie, and Cabaret on Broadway. She was Megara in Disney</w:t>
      </w:r>
      <w:r>
        <w:rPr>
          <w:rStyle w:val="Hyperlink.0"/>
          <w:rtl w:val="1"/>
        </w:rPr>
        <w:t>’</w:t>
      </w:r>
      <w:r>
        <w:rPr>
          <w:rStyle w:val="Hyperlink.0"/>
          <w:rtl w:val="0"/>
          <w:lang w:val="en-US"/>
        </w:rPr>
        <w:t>s Hercules, Lin in Spirited Away, and RoseQuartz/Pink Diamond on Steven Universe. She is a recording artist, and an avid performer.</w:t>
      </w:r>
    </w:p>
    <w:p>
      <w:pPr>
        <w:pStyle w:val="Body"/>
        <w:tabs>
          <w:tab w:val="left" w:pos="720"/>
        </w:tabs>
        <w:spacing w:line="480" w:lineRule="auto"/>
      </w:pPr>
      <w:r>
        <w:rPr>
          <w:rStyle w:val="Hyperlink.0"/>
          <w:rtl w:val="0"/>
          <w:lang w:val="en-US"/>
        </w:rPr>
        <w:t xml:space="preserve">Lindsay Mendez, Music and Theater 2001, Lindsay made her Broadway debut as Jan in Grease. The went on to play the leading role in Sheirie Rene Scotts Everyday Rapture. She won a Tony Award for Best Featured Actress a Musical for her role as Carrie Pipperige in Carousel. She was nominated for a Grammy alongside the Cast for </w:t>
      </w:r>
      <w:r>
        <w:rPr>
          <w:rStyle w:val="Hyperlink.0"/>
          <w:rtl w:val="1"/>
          <w:lang w:val="ar-SA" w:bidi="ar-SA"/>
        </w:rPr>
        <w:t>“</w:t>
      </w:r>
      <w:r>
        <w:rPr>
          <w:rStyle w:val="Hyperlink.0"/>
          <w:rtl w:val="0"/>
          <w:lang w:val="de-DE"/>
        </w:rPr>
        <w:t>Best Musical Theater Album</w:t>
      </w:r>
      <w:r>
        <w:rPr>
          <w:rStyle w:val="Hyperlink.0"/>
          <w:rtl w:val="0"/>
        </w:rPr>
        <w:t>”</w:t>
      </w:r>
      <w:r>
        <w:rPr>
          <w:rStyle w:val="Hyperlink.0"/>
          <w:rtl w:val="0"/>
        </w:rPr>
        <w:t>.</w:t>
      </w:r>
    </w:p>
    <w:p>
      <w:pPr>
        <w:pStyle w:val="Body"/>
        <w:tabs>
          <w:tab w:val="left" w:pos="720"/>
        </w:tabs>
        <w:spacing w:line="480" w:lineRule="auto"/>
      </w:pPr>
      <w:r>
        <w:rPr>
          <w:rStyle w:val="Hyperlink.0"/>
          <w:rtl w:val="0"/>
          <w:lang w:val="en-US"/>
        </w:rPr>
        <w:t xml:space="preserve">Timothy Michael WYNN, Instumental Music graduate, 1988, has made his mark as a versatile and inventive composer in Hollywood. He has found success in scoring feature films, television series, video games, and documentaries. His career highlights include feature films: </w:t>
      </w:r>
      <w:r>
        <w:rPr>
          <w:rStyle w:val="Hyperlink.0"/>
          <w:rtl w:val="1"/>
          <w:lang w:val="ar-SA" w:bidi="ar-SA"/>
        </w:rPr>
        <w:t>“</w:t>
      </w:r>
      <w:r>
        <w:rPr>
          <w:rStyle w:val="Hyperlink.0"/>
          <w:rtl w:val="0"/>
          <w:lang w:val="en-US"/>
        </w:rPr>
        <w:t>To Save a Life, Starving Games, Descendant, Superfast, Mckenna, Shoots for the Stars, Video Games, Maqdden NFL 2, The Simpson</w:t>
      </w:r>
      <w:r>
        <w:rPr>
          <w:rStyle w:val="Hyperlink.0"/>
          <w:rtl w:val="1"/>
        </w:rPr>
        <w:t>’</w:t>
      </w:r>
      <w:r>
        <w:rPr>
          <w:rStyle w:val="Hyperlink.0"/>
          <w:rtl w:val="0"/>
          <w:lang w:val="en-US"/>
        </w:rPr>
        <w:t>s Game, and the Documentary James Dean: Forever Young.</w:t>
      </w:r>
    </w:p>
    <w:p>
      <w:pPr>
        <w:pStyle w:val="Body"/>
        <w:tabs>
          <w:tab w:val="left" w:pos="720"/>
        </w:tabs>
        <w:spacing w:line="480" w:lineRule="auto"/>
      </w:pPr>
      <w:r>
        <w:rPr>
          <w:rStyle w:val="Hyperlink.0"/>
          <w:rtl w:val="0"/>
          <w:lang w:val="en-US"/>
        </w:rPr>
        <w:t>Krysta Rodrigues, Music and Theatre graduate 2002,</w:t>
      </w:r>
    </w:p>
    <w:p>
      <w:pPr>
        <w:pStyle w:val="Body"/>
        <w:tabs>
          <w:tab w:val="left" w:pos="720"/>
        </w:tabs>
        <w:spacing w:line="480" w:lineRule="auto"/>
      </w:pPr>
      <w:r>
        <w:rPr>
          <w:rStyle w:val="Hyperlink.0"/>
          <w:rtl w:val="0"/>
          <w:lang w:val="en-US"/>
        </w:rPr>
        <w:t>Krysta Rodrigyes is an actress, singer, and dancer best know for her roles bonbon Broadway, and TV. She has started in: First Date, The Adams Family, In The Heights, A Chorus Line, Sping Awakening, and G?ood Vibrations. She also appeared on NBC</w:t>
      </w:r>
      <w:r>
        <w:rPr>
          <w:rStyle w:val="Hyperlink.0"/>
          <w:rtl w:val="1"/>
        </w:rPr>
        <w:t>’</w:t>
      </w:r>
      <w:r>
        <w:rPr>
          <w:rStyle w:val="Hyperlink.0"/>
          <w:rtl w:val="0"/>
          <w:lang w:val="en-US"/>
        </w:rPr>
        <w:t xml:space="preserve">s televised </w:t>
      </w:r>
      <w:r>
        <w:rPr>
          <w:rStyle w:val="Hyperlink.0"/>
          <w:rtl w:val="1"/>
          <w:lang w:val="ar-SA" w:bidi="ar-SA"/>
        </w:rPr>
        <w:t>“</w:t>
      </w:r>
      <w:r>
        <w:rPr>
          <w:rStyle w:val="Hyperlink.0"/>
          <w:rtl w:val="0"/>
          <w:lang w:val="pt-PT"/>
        </w:rPr>
        <w:t>Smash, as Ana.</w:t>
      </w:r>
    </w:p>
    <w:p>
      <w:pPr>
        <w:pStyle w:val="Body"/>
        <w:tabs>
          <w:tab w:val="left" w:pos="720"/>
        </w:tabs>
        <w:spacing w:line="480" w:lineRule="auto"/>
      </w:pPr>
      <w:r>
        <w:rPr>
          <w:rStyle w:val="Hyperlink.0"/>
          <w:rtl w:val="0"/>
          <w:lang w:val="en-US"/>
        </w:rPr>
        <w:t>Loren German: Commercial Dance 1996, is a prominent actress who stars in DC Emntertainments Television Series Lucifer, as Chloe Decker. She is also in A Walk To Remember, Texas Chainsaw Massacre, Hostel: Part II, and the Divide. She stared in Chicago Fire and Hawaii Five-O, on TV.</w:t>
      </w:r>
    </w:p>
    <w:p>
      <w:pPr>
        <w:pStyle w:val="Body"/>
        <w:tabs>
          <w:tab w:val="left" w:pos="720"/>
        </w:tabs>
        <w:spacing w:line="480" w:lineRule="auto"/>
      </w:pPr>
      <w:r>
        <w:rPr>
          <w:rStyle w:val="Hyperlink.0"/>
          <w:rtl w:val="0"/>
        </w:rPr>
        <w:t xml:space="preserve"> </w:t>
      </w:r>
    </w:p>
    <w:p>
      <w:pPr>
        <w:pStyle w:val="Body"/>
        <w:tabs>
          <w:tab w:val="left" w:pos="720"/>
        </w:tabs>
        <w:spacing w:line="480" w:lineRule="auto"/>
      </w:pPr>
      <w:r>
        <w:rPr>
          <w:rStyle w:val="Hyperlink.0"/>
          <w:rtl w:val="0"/>
          <w:lang w:val="en-US"/>
        </w:rPr>
        <w:t>Terron Brooks is an accomplished singer, songwriter, and actor. He has performed with Stevie Wonder, David Foster, Randie Jackson, Stephanie Mills, Smmokey Robinson, and Micheal Jackson. He has sung with artists on the Tonight Show with Jay Leno, The Ellen DeGeneres Show, and Ammerican Idol. Brooks is s Broadway perfomer, wo was Simba in Disney</w:t>
      </w:r>
      <w:r>
        <w:rPr>
          <w:rStyle w:val="Hyperlink.0"/>
          <w:rtl w:val="1"/>
        </w:rPr>
        <w:t>’</w:t>
      </w:r>
      <w:r>
        <w:rPr>
          <w:rStyle w:val="Hyperlink.0"/>
          <w:rtl w:val="0"/>
          <w:lang w:val="en-US"/>
        </w:rPr>
        <w:t>s The line Kinbfg and Seaweed in Hairspray. The was featured in Sleepless in Seattles the Musical. He starred, in the Temptaion</w:t>
      </w:r>
      <w:r>
        <w:rPr>
          <w:rStyle w:val="Hyperlink.0"/>
          <w:rtl w:val="1"/>
        </w:rPr>
        <w:t>’</w:t>
      </w:r>
      <w:r>
        <w:rPr>
          <w:rStyle w:val="Hyperlink.0"/>
          <w:rtl w:val="0"/>
          <w:lang w:val="it-IT"/>
        </w:rPr>
        <w:t>s Movie.</w:t>
      </w:r>
    </w:p>
    <w:p>
      <w:pPr>
        <w:pStyle w:val="Body"/>
        <w:tabs>
          <w:tab w:val="left" w:pos="720"/>
        </w:tabs>
        <w:spacing w:line="480" w:lineRule="auto"/>
      </w:pPr>
      <w:r>
        <w:rPr>
          <w:rStyle w:val="Hyperlink.0"/>
          <w:rtl w:val="0"/>
          <w:lang w:val="en-US"/>
        </w:rPr>
        <w:t>Micheal Muser, Music and Theater graduate (1996)</w:t>
      </w:r>
    </w:p>
    <w:p>
      <w:pPr>
        <w:pStyle w:val="Body"/>
        <w:tabs>
          <w:tab w:val="left" w:pos="720"/>
        </w:tabs>
        <w:spacing w:line="480" w:lineRule="auto"/>
      </w:pPr>
      <w:r>
        <w:rPr>
          <w:rStyle w:val="Hyperlink.0"/>
          <w:rtl w:val="0"/>
          <w:lang w:val="en-US"/>
        </w:rPr>
        <w:t xml:space="preserve">Micheal Muser is an acclaimed restaurant general manage and sommelier. He took a hands-on approach to his education by working a wine harvest in Burgundy and Champagne, before coming to Chicago to join The Peninsula Club as Wine Directors and Sommelier. In 2012, he opened the restaurant Grace, with Chef Curtis Duffy. The restaurant is the feature of a documentary on Nertflix, </w:t>
      </w:r>
      <w:r>
        <w:rPr>
          <w:rStyle w:val="Hyperlink.0"/>
          <w:rtl w:val="1"/>
          <w:lang w:val="ar-SA" w:bidi="ar-SA"/>
        </w:rPr>
        <w:t>“</w:t>
      </w:r>
      <w:r>
        <w:rPr>
          <w:rStyle w:val="Hyperlink.0"/>
          <w:rtl w:val="0"/>
          <w:lang w:val="en-US"/>
        </w:rPr>
        <w:t>For Grace,</w:t>
      </w:r>
      <w:r>
        <w:rPr>
          <w:rStyle w:val="Hyperlink.0"/>
          <w:rtl w:val="0"/>
        </w:rPr>
        <w:t xml:space="preserve">” </w:t>
      </w:r>
      <w:r>
        <w:rPr>
          <w:rStyle w:val="Hyperlink.0"/>
          <w:rtl w:val="0"/>
          <w:lang w:val="en-US"/>
        </w:rPr>
        <w:t>and has received Tree Michelin Stars. Muser is a James Beard Award nominee and was one of Food and Wine</w:t>
      </w:r>
      <w:r>
        <w:rPr>
          <w:rStyle w:val="Hyperlink.0"/>
          <w:rtl w:val="1"/>
        </w:rPr>
        <w:t>’</w:t>
      </w:r>
      <w:r>
        <w:rPr>
          <w:rStyle w:val="Hyperlink.0"/>
          <w:rtl w:val="0"/>
          <w:lang w:val="en-US"/>
        </w:rPr>
        <w:t>s Sommeliers of the Year.</w:t>
      </w:r>
    </w:p>
    <w:p>
      <w:pPr>
        <w:pStyle w:val="Body"/>
        <w:tabs>
          <w:tab w:val="left" w:pos="720"/>
        </w:tabs>
        <w:spacing w:line="480" w:lineRule="auto"/>
      </w:pPr>
      <w:r>
        <w:rPr>
          <w:rStyle w:val="Hyperlink.0"/>
          <w:rtl w:val="0"/>
          <w:lang w:val="en-US"/>
        </w:rPr>
        <w:t>Justice Smith, Music and Theater 2013</w:t>
      </w:r>
    </w:p>
    <w:p>
      <w:pPr>
        <w:pStyle w:val="Body"/>
        <w:tabs>
          <w:tab w:val="left" w:pos="720"/>
        </w:tabs>
        <w:spacing w:line="480" w:lineRule="auto"/>
      </w:pPr>
      <w:r>
        <w:rPr>
          <w:rStyle w:val="Hyperlink.0"/>
          <w:rtl w:val="0"/>
          <w:lang w:val="en-US"/>
        </w:rPr>
        <w:t xml:space="preserve">Justice Smith, began his career as Ezekiel Figure in the Netflix original series </w:t>
      </w:r>
      <w:r>
        <w:rPr>
          <w:rStyle w:val="Hyperlink.0"/>
          <w:rtl w:val="1"/>
          <w:lang w:val="ar-SA" w:bidi="ar-SA"/>
        </w:rPr>
        <w:t>“</w:t>
      </w:r>
      <w:r>
        <w:rPr>
          <w:rStyle w:val="Hyperlink.0"/>
          <w:rtl w:val="0"/>
          <w:lang w:val="en-US"/>
        </w:rPr>
        <w:t>The Get Down</w:t>
      </w:r>
      <w:r>
        <w:rPr>
          <w:rStyle w:val="Hyperlink.0"/>
          <w:rtl w:val="0"/>
        </w:rPr>
        <w:t xml:space="preserve">” </w:t>
      </w:r>
      <w:r>
        <w:rPr>
          <w:rStyle w:val="Hyperlink.0"/>
          <w:rtl w:val="0"/>
          <w:lang w:val="en-US"/>
        </w:rPr>
        <w:t xml:space="preserve">before appearing alongside Chris Pratt and Bryce Dallas Howard in </w:t>
      </w:r>
      <w:r>
        <w:rPr>
          <w:rStyle w:val="Hyperlink.0"/>
          <w:rtl w:val="1"/>
          <w:lang w:val="ar-SA" w:bidi="ar-SA"/>
        </w:rPr>
        <w:t>“</w:t>
      </w:r>
      <w:r>
        <w:rPr>
          <w:rStyle w:val="Hyperlink.0"/>
          <w:rtl w:val="0"/>
          <w:lang w:val="en-US"/>
        </w:rPr>
        <w:t>Jurassic World 2</w:t>
      </w:r>
      <w:r>
        <w:rPr>
          <w:rStyle w:val="Hyperlink.0"/>
          <w:rtl w:val="0"/>
        </w:rPr>
        <w:t xml:space="preserve">” </w:t>
      </w:r>
      <w:r>
        <w:rPr>
          <w:rStyle w:val="Hyperlink.0"/>
          <w:rtl w:val="0"/>
          <w:lang w:val="en-US"/>
        </w:rPr>
        <w:t xml:space="preserve">and in Paper Town. In 2019, he played the leading role in the hit film </w:t>
      </w:r>
      <w:r>
        <w:rPr>
          <w:rStyle w:val="Hyperlink.0"/>
          <w:rtl w:val="1"/>
          <w:lang w:val="ar-SA" w:bidi="ar-SA"/>
        </w:rPr>
        <w:t>“</w:t>
      </w:r>
      <w:r>
        <w:rPr>
          <w:rStyle w:val="Hyperlink.0"/>
          <w:rtl w:val="0"/>
          <w:lang w:val="en-US"/>
        </w:rPr>
        <w:t xml:space="preserve">Pokemon Detective Pikachu, alongside Rian Reynolds. He also appeared in Nickelodeons The Thundermans, and </w:t>
      </w:r>
      <w:r>
        <w:rPr>
          <w:rStyle w:val="Hyperlink.0"/>
          <w:rtl w:val="1"/>
          <w:lang w:val="ar-SA" w:bidi="ar-SA"/>
        </w:rPr>
        <w:t>“</w:t>
      </w:r>
      <w:r>
        <w:rPr>
          <w:rStyle w:val="Hyperlink.0"/>
          <w:rtl w:val="0"/>
          <w:lang w:val="en-US"/>
        </w:rPr>
        <w:t>VlogBrotheras</w:t>
      </w:r>
      <w:r>
        <w:rPr>
          <w:rStyle w:val="Hyperlink.0"/>
          <w:rtl w:val="0"/>
        </w:rPr>
        <w:t xml:space="preserve">” </w:t>
      </w:r>
      <w:r>
        <w:rPr>
          <w:rStyle w:val="Hyperlink.0"/>
          <w:rtl w:val="0"/>
          <w:lang w:val="en-US"/>
        </w:rPr>
        <w:t xml:space="preserve">and the HBO series, </w:t>
      </w:r>
      <w:r>
        <w:rPr>
          <w:rStyle w:val="Hyperlink.0"/>
          <w:rtl w:val="1"/>
          <w:lang w:val="ar-SA" w:bidi="ar-SA"/>
        </w:rPr>
        <w:t>“</w:t>
      </w:r>
      <w:r>
        <w:rPr>
          <w:rStyle w:val="Hyperlink.0"/>
          <w:rtl w:val="0"/>
          <w:lang w:val="it-IT"/>
        </w:rPr>
        <w:t>Masterclass</w:t>
      </w:r>
      <w:r>
        <w:rPr>
          <w:rStyle w:val="Hyperlink.0"/>
          <w:rtl w:val="0"/>
        </w:rPr>
        <w:t>”</w:t>
      </w:r>
    </w:p>
    <w:p>
      <w:pPr>
        <w:pStyle w:val="Body"/>
        <w:tabs>
          <w:tab w:val="left" w:pos="720"/>
        </w:tabs>
        <w:spacing w:line="480" w:lineRule="auto"/>
      </w:pPr>
      <w:r>
        <w:rPr>
          <w:rStyle w:val="Hyperlink.0"/>
          <w:rtl w:val="0"/>
          <w:lang w:val="en-US"/>
        </w:rPr>
        <w:t>Elsa Chang, Visual Arts Graduate 2006; is a character designer and illustrator, wo has worked for Disney TV Animation, Dreamworks TV Animation, Sony Animation, Nickelodeon, Paramount Animation, and Walt Disney Animation Studios. She Illustrated Pixar</w:t>
      </w:r>
      <w:r>
        <w:rPr>
          <w:rStyle w:val="Hyperlink.0"/>
          <w:rtl w:val="1"/>
        </w:rPr>
        <w:t>’</w:t>
      </w:r>
      <w:r>
        <w:rPr>
          <w:rStyle w:val="Hyperlink.0"/>
          <w:rtl w:val="0"/>
          <w:lang w:val="en-US"/>
        </w:rPr>
        <w:t>s Brave, children</w:t>
      </w:r>
      <w:r>
        <w:rPr>
          <w:rStyle w:val="Hyperlink.0"/>
          <w:rtl w:val="1"/>
        </w:rPr>
        <w:t>’</w:t>
      </w:r>
      <w:r>
        <w:rPr>
          <w:rStyle w:val="Hyperlink.0"/>
          <w:rtl w:val="0"/>
          <w:lang w:val="en-US"/>
        </w:rPr>
        <w:t>s book, A Friend for Merida, for Random House Disney, Boss Baby; How to be a bBoss, and Sherlock Gnomes; On the Case for Simon and Schuster. And is a graduate from Art Center College of Design.</w:t>
      </w:r>
    </w:p>
    <w:p>
      <w:pPr>
        <w:pStyle w:val="Body"/>
        <w:tabs>
          <w:tab w:val="left" w:pos="720"/>
        </w:tabs>
        <w:spacing w:line="480" w:lineRule="auto"/>
      </w:pPr>
      <w:r>
        <w:rPr>
          <w:rStyle w:val="Hyperlink.0"/>
          <w:rtl w:val="0"/>
          <w:lang w:val="en-US"/>
        </w:rPr>
        <w:t>Timothey Michael Wynn, Instrumental Music Graduate, 1988; Timothy, has made his mark as a versatile and inventive composer in Hollywood. He has found success in scoring feature films, television series, video games, and documentaries. His career highlights include feature films; To Save a Life, Starving Games, Descendant, Superfast, McKenna Shoots for the Stars. Video games, XCO, Darkness II, Command and Conquer; Red Alert #, Total War; Warhammer, Madden NFL 2, The Simpsons</w:t>
      </w:r>
      <w:r>
        <w:rPr>
          <w:rStyle w:val="Hyperlink.0"/>
          <w:rtl w:val="1"/>
        </w:rPr>
        <w:t>’</w:t>
      </w:r>
      <w:r>
        <w:rPr>
          <w:rStyle w:val="Hyperlink.0"/>
          <w:rtl w:val="0"/>
          <w:lang w:val="en-US"/>
        </w:rPr>
        <w:t>s Game, Wrhawk; and TV shows: Mech-X$, Supernatural, Wolfpack of Reseda, The Deep End, Atelier, Lucky Seven, and James Dean Forever Young.</w:t>
      </w:r>
    </w:p>
    <w:p>
      <w:pPr>
        <w:pStyle w:val="Body"/>
        <w:tabs>
          <w:tab w:val="left" w:pos="720"/>
        </w:tabs>
        <w:spacing w:line="480" w:lineRule="auto"/>
      </w:pPr>
      <w:r>
        <w:rPr>
          <w:rStyle w:val="Hyperlink.0"/>
          <w:rtl w:val="0"/>
          <w:lang w:val="en-US"/>
        </w:rPr>
        <w:t>Scott Aukerman, Music and Theatre, 1998. Scott Aukerman is a writer and performer who started out on HBO;s Mr. Show with Bob and David, for which he was nominated for an Emmy. He ho</w:t>
      </w:r>
      <w:r>
        <w:rPr>
          <w:rStyle w:val="Hyperlink.0"/>
          <w:rtl w:val="1"/>
        </w:rPr>
        <w:t>’</w:t>
      </w:r>
      <w:r>
        <w:rPr>
          <w:rStyle w:val="Hyperlink.0"/>
          <w:rtl w:val="0"/>
          <w:lang w:val="en-US"/>
        </w:rPr>
        <w:t xml:space="preserve">s Comedy Bang! Bang! Named the best weekly live comedy show in America. He is the producer of </w:t>
      </w:r>
      <w:r>
        <w:rPr>
          <w:rStyle w:val="Hyperlink.0"/>
          <w:rtl w:val="1"/>
          <w:lang w:val="ar-SA" w:bidi="ar-SA"/>
        </w:rPr>
        <w:t>“</w:t>
      </w:r>
      <w:r>
        <w:rPr>
          <w:rStyle w:val="Hyperlink.0"/>
          <w:rtl w:val="0"/>
          <w:lang w:val="en-US"/>
        </w:rPr>
        <w:t>Between Two Ferns with Zach Galifianakis and Co-founder of the Earwolf Podcast Network.</w:t>
      </w:r>
    </w:p>
    <w:p>
      <w:pPr>
        <w:pStyle w:val="Body"/>
        <w:tabs>
          <w:tab w:val="left" w:pos="720"/>
        </w:tabs>
        <w:spacing w:line="480" w:lineRule="auto"/>
      </w:pPr>
      <w:r>
        <w:rPr>
          <w:rStyle w:val="Hyperlink.0"/>
          <w:rtl w:val="0"/>
          <w:lang w:val="en-US"/>
        </w:rPr>
        <w:t>Dante Basco, Music and Theatre, 1993, Dante is an actor, dance and producer. He is best known for his role as Rufio, Head of the Lost Boys, in Hook. He also played Zuko in Avator; The Last Airbender, and the lead role in American Dragon Jake Long.</w:t>
      </w:r>
    </w:p>
    <w:p>
      <w:pPr>
        <w:pStyle w:val="Body"/>
        <w:tabs>
          <w:tab w:val="left" w:pos="720"/>
        </w:tabs>
        <w:spacing w:line="480" w:lineRule="auto"/>
      </w:pPr>
      <w:r>
        <w:rPr>
          <w:rStyle w:val="Hyperlink.0"/>
          <w:rtl w:val="0"/>
          <w:lang w:val="en-US"/>
        </w:rPr>
        <w:t>Lauren Lim Jackson, Commercial Dance 2003; Lauren, has been professionally performing for over 25 years. She attended Harvard University earning a BA. Her Broadway credits include Motown, Memphis, Wonderland, and Finian;s Rainbow. The has appeared in TV and Film on Jessica Jones, Daredevil, Deadbeat, Bikini Moon, Strange Past, and The Smurf</w:t>
      </w:r>
      <w:r>
        <w:rPr>
          <w:rStyle w:val="Hyperlink.0"/>
          <w:rtl w:val="1"/>
        </w:rPr>
        <w:t>’</w:t>
      </w:r>
      <w:r>
        <w:rPr>
          <w:rStyle w:val="Hyperlink.0"/>
          <w:rtl w:val="0"/>
          <w:lang w:val="pt-PT"/>
        </w:rPr>
        <w:t>s.</w:t>
      </w:r>
    </w:p>
    <w:p>
      <w:pPr>
        <w:pStyle w:val="Body"/>
        <w:tabs>
          <w:tab w:val="left" w:pos="720"/>
        </w:tabs>
        <w:spacing w:line="480" w:lineRule="auto"/>
      </w:pPr>
      <w:r>
        <w:rPr>
          <w:rStyle w:val="Hyperlink.0"/>
          <w:rtl w:val="0"/>
          <w:lang w:val="en-US"/>
        </w:rPr>
        <w:t xml:space="preserve">Taryn manning: is an actress singer songwriter and entrepreneur. She stars in the Netflix series, Orange is the New Black. Manning, has also found success in the music industry as a DJ and performer with a history of hits topping the Billboard chars including her solo release </w:t>
      </w:r>
      <w:r>
        <w:rPr>
          <w:rStyle w:val="Hyperlink.0"/>
          <w:rtl w:val="1"/>
          <w:lang w:val="ar-SA" w:bidi="ar-SA"/>
        </w:rPr>
        <w:t>“</w:t>
      </w:r>
      <w:r>
        <w:rPr>
          <w:rStyle w:val="Hyperlink.0"/>
          <w:rtl w:val="0"/>
          <w:lang w:val="en-US"/>
        </w:rPr>
        <w:t>Send Me Your Love.</w:t>
      </w:r>
    </w:p>
    <w:p>
      <w:pPr>
        <w:pStyle w:val="Body"/>
        <w:tabs>
          <w:tab w:val="left" w:pos="720"/>
        </w:tabs>
        <w:spacing w:line="480" w:lineRule="auto"/>
      </w:pPr>
      <w:r>
        <w:rPr>
          <w:rStyle w:val="Hyperlink.0"/>
          <w:rtl w:val="0"/>
          <w:lang w:val="en-US"/>
        </w:rPr>
        <w:t>American violinist Sean Lee is one of few violinists who dare to perform the complete 24 Caprices of Niccol</w:t>
      </w:r>
      <w:r>
        <w:rPr>
          <w:rStyle w:val="Hyperlink.0"/>
          <w:rtl w:val="0"/>
          <w:lang w:val="it-IT"/>
        </w:rPr>
        <w:t xml:space="preserve">ò </w:t>
      </w:r>
      <w:r>
        <w:rPr>
          <w:rStyle w:val="Hyperlink.0"/>
          <w:rtl w:val="0"/>
          <w:lang w:val="it-IT"/>
        </w:rPr>
        <w:t>Paganini in concert. A recipient of Lincoln Center</w:t>
      </w:r>
      <w:r>
        <w:rPr>
          <w:rStyle w:val="Hyperlink.0"/>
          <w:rtl w:val="1"/>
        </w:rPr>
        <w:t>’</w:t>
      </w:r>
      <w:r>
        <w:rPr>
          <w:rStyle w:val="Hyperlink.0"/>
          <w:rtl w:val="0"/>
          <w:lang w:val="en-US"/>
        </w:rPr>
        <w:t xml:space="preserve">s Avery Fisher Career Grant, Lee has captured the attention of audiences worldwide, with performances described by the New York Times as </w:t>
      </w:r>
      <w:r>
        <w:rPr>
          <w:rStyle w:val="Hyperlink.0"/>
          <w:rtl w:val="1"/>
          <w:lang w:val="ar-SA" w:bidi="ar-SA"/>
        </w:rPr>
        <w:t>“</w:t>
      </w:r>
      <w:r>
        <w:rPr>
          <w:rStyle w:val="Hyperlink.0"/>
          <w:rtl w:val="0"/>
          <w:lang w:val="en-US"/>
        </w:rPr>
        <w:t>breathtakingly beautiful</w:t>
      </w:r>
      <w:r>
        <w:rPr>
          <w:rStyle w:val="Hyperlink.0"/>
          <w:rtl w:val="0"/>
        </w:rPr>
        <w:t>”</w:t>
      </w:r>
      <w:r>
        <w:rPr>
          <w:rStyle w:val="Hyperlink.0"/>
          <w:rtl w:val="0"/>
        </w:rPr>
        <w:t>.</w:t>
      </w:r>
    </w:p>
    <w:p>
      <w:pPr>
        <w:pStyle w:val="Body"/>
        <w:tabs>
          <w:tab w:val="left" w:pos="720"/>
        </w:tabs>
        <w:spacing w:line="480" w:lineRule="auto"/>
      </w:pPr>
      <w:r>
        <w:rPr>
          <w:rStyle w:val="Hyperlink.0"/>
          <w:rtl w:val="0"/>
        </w:rPr>
        <w:t xml:space="preserve"> </w:t>
      </w:r>
    </w:p>
    <w:p>
      <w:pPr>
        <w:pStyle w:val="Body"/>
        <w:tabs>
          <w:tab w:val="left" w:pos="720"/>
        </w:tabs>
        <w:spacing w:line="480" w:lineRule="auto"/>
      </w:pPr>
      <w:r>
        <w:rPr>
          <w:rStyle w:val="Hyperlink.0"/>
          <w:rtl w:val="0"/>
          <w:lang w:val="nl-NL"/>
        </w:rPr>
        <w:t>Lee</w:t>
      </w:r>
      <w:r>
        <w:rPr>
          <w:rStyle w:val="Hyperlink.0"/>
          <w:rtl w:val="1"/>
        </w:rPr>
        <w:t>’</w:t>
      </w:r>
      <w:r>
        <w:rPr>
          <w:rStyle w:val="Hyperlink.0"/>
          <w:rtl w:val="0"/>
          <w:lang w:val="en-US"/>
        </w:rPr>
        <w:t xml:space="preserve">s ongoing educational YouTube series, </w:t>
      </w:r>
      <w:r>
        <w:rPr>
          <w:rStyle w:val="Hyperlink.0"/>
          <w:rtl w:val="1"/>
          <w:lang w:val="ar-SA" w:bidi="ar-SA"/>
        </w:rPr>
        <w:t>“</w:t>
      </w:r>
      <w:r>
        <w:rPr>
          <w:rStyle w:val="Hyperlink.0"/>
          <w:rtl w:val="0"/>
          <w:lang w:val="it-IT"/>
        </w:rPr>
        <w:t>Paganini POV</w:t>
      </w:r>
      <w:r>
        <w:rPr>
          <w:rStyle w:val="Hyperlink.0"/>
          <w:rtl w:val="0"/>
        </w:rPr>
        <w:t>”</w:t>
      </w:r>
      <w:r>
        <w:rPr>
          <w:rStyle w:val="Hyperlink.0"/>
          <w:rtl w:val="0"/>
          <w:lang w:val="en-US"/>
        </w:rPr>
        <w:t>, utilizes modern technology to share a unique perspective on violin playing. In January 2022, Lee and pianist Peter Dugan released selections from Niccol</w:t>
      </w:r>
      <w:r>
        <w:rPr>
          <w:rStyle w:val="Hyperlink.0"/>
          <w:rtl w:val="0"/>
          <w:lang w:val="it-IT"/>
        </w:rPr>
        <w:t xml:space="preserve">ò </w:t>
      </w:r>
      <w:r>
        <w:rPr>
          <w:rStyle w:val="Hyperlink.0"/>
          <w:rtl w:val="0"/>
          <w:lang w:val="it-IT"/>
        </w:rPr>
        <w:t>Paganini</w:t>
      </w:r>
      <w:r>
        <w:rPr>
          <w:rStyle w:val="Hyperlink.0"/>
          <w:rtl w:val="1"/>
        </w:rPr>
        <w:t>’</w:t>
      </w:r>
      <w:r>
        <w:rPr>
          <w:rStyle w:val="Hyperlink.0"/>
          <w:rtl w:val="0"/>
          <w:lang w:val="en-US"/>
        </w:rPr>
        <w:t xml:space="preserve">s 24 Caprices as arranged by Robert Schumann, as an EP and video series titled </w:t>
      </w:r>
      <w:r>
        <w:rPr>
          <w:rStyle w:val="Hyperlink.0"/>
          <w:rtl w:val="1"/>
          <w:lang w:val="ar-SA" w:bidi="ar-SA"/>
        </w:rPr>
        <w:t>“</w:t>
      </w:r>
      <w:r>
        <w:rPr>
          <w:rStyle w:val="Hyperlink.0"/>
          <w:rtl w:val="0"/>
          <w:lang w:val="it-IT"/>
        </w:rPr>
        <w:t>Paganini X Schumann: 9 Caprices</w:t>
      </w:r>
      <w:r>
        <w:rPr>
          <w:rStyle w:val="Hyperlink.0"/>
          <w:rtl w:val="0"/>
        </w:rPr>
        <w:t>”</w:t>
      </w:r>
      <w:r>
        <w:rPr>
          <w:rStyle w:val="Hyperlink.0"/>
          <w:rtl w:val="0"/>
          <w:lang w:val="en-US"/>
        </w:rPr>
        <w:t>, after giving the first performance of the complete 24 Caprices in the Chamber Music Society of Lincoln Center</w:t>
      </w:r>
      <w:r>
        <w:rPr>
          <w:rStyle w:val="Hyperlink.0"/>
          <w:rtl w:val="1"/>
        </w:rPr>
        <w:t>’</w:t>
      </w:r>
      <w:r>
        <w:rPr>
          <w:rStyle w:val="Hyperlink.0"/>
          <w:rtl w:val="0"/>
          <w:lang w:val="en-US"/>
        </w:rPr>
        <w:t>s 52-year history.</w:t>
      </w:r>
    </w:p>
    <w:p>
      <w:pPr>
        <w:pStyle w:val="Body"/>
        <w:tabs>
          <w:tab w:val="left" w:pos="720"/>
        </w:tabs>
        <w:spacing w:line="480" w:lineRule="auto"/>
      </w:pPr>
      <w:r>
        <w:rPr>
          <w:rStyle w:val="Hyperlink.0"/>
          <w:rtl w:val="0"/>
        </w:rPr>
        <w:t xml:space="preserve"> </w:t>
      </w:r>
    </w:p>
    <w:p>
      <w:pPr>
        <w:pStyle w:val="Body"/>
        <w:tabs>
          <w:tab w:val="left" w:pos="720"/>
        </w:tabs>
        <w:spacing w:line="480" w:lineRule="auto"/>
      </w:pPr>
      <w:r>
        <w:rPr>
          <w:rStyle w:val="Hyperlink.0"/>
          <w:rtl w:val="0"/>
          <w:lang w:val="nl-NL"/>
        </w:rPr>
        <w:t>Lee</w:t>
      </w:r>
      <w:r>
        <w:rPr>
          <w:rStyle w:val="Hyperlink.0"/>
          <w:rtl w:val="1"/>
        </w:rPr>
        <w:t>’</w:t>
      </w:r>
      <w:r>
        <w:rPr>
          <w:rStyle w:val="Hyperlink.0"/>
          <w:rtl w:val="0"/>
          <w:lang w:val="en-US"/>
        </w:rPr>
        <w:t>s debut album was released by EMI Classics, and reached the iTunes top 20 classical bestsellers list. In 2018, Lee collaborated with pianist Peter Dugan to release a second album, SONGBOOK, featuring songs from all over the world from classical to jazz. As a soloist, Lee has appeared with orchestras including the San Francisco Symphony, Jerusalem Symphony, Israel Camerata Jerusalem, and Utah Symphony, and recital appearances have taken him to Carnegie Hall</w:t>
      </w:r>
      <w:r>
        <w:rPr>
          <w:rStyle w:val="Hyperlink.0"/>
          <w:rtl w:val="1"/>
        </w:rPr>
        <w:t>’</w:t>
      </w:r>
      <w:r>
        <w:rPr>
          <w:rStyle w:val="Hyperlink.0"/>
          <w:rtl w:val="0"/>
          <w:lang w:val="it-IT"/>
        </w:rPr>
        <w:t>s Weill Hall, Tel Aviv Museum of Art, Festival di Carro Paganiniano of Italy, and Vienna</w:t>
      </w:r>
      <w:r>
        <w:rPr>
          <w:rStyle w:val="Hyperlink.0"/>
          <w:rtl w:val="1"/>
        </w:rPr>
        <w:t>’</w:t>
      </w:r>
      <w:r>
        <w:rPr>
          <w:rStyle w:val="Hyperlink.0"/>
          <w:rtl w:val="0"/>
          <w:lang w:val="en-US"/>
        </w:rPr>
        <w:t xml:space="preserve">s Konzerthaus. A top prizewinner at the </w:t>
      </w:r>
      <w:r>
        <w:rPr>
          <w:rStyle w:val="Hyperlink.0"/>
          <w:rtl w:val="1"/>
          <w:lang w:val="ar-SA" w:bidi="ar-SA"/>
        </w:rPr>
        <w:t>“</w:t>
      </w:r>
      <w:r>
        <w:rPr>
          <w:rStyle w:val="Hyperlink.0"/>
          <w:rtl w:val="0"/>
          <w:lang w:val="it-IT"/>
        </w:rPr>
        <w:t>Premio Paganini</w:t>
      </w:r>
      <w:r>
        <w:rPr>
          <w:rStyle w:val="Hyperlink.0"/>
          <w:rtl w:val="0"/>
        </w:rPr>
        <w:t xml:space="preserve">” </w:t>
      </w:r>
      <w:r>
        <w:rPr>
          <w:rStyle w:val="Hyperlink.0"/>
          <w:rtl w:val="0"/>
          <w:lang w:val="en-US"/>
        </w:rPr>
        <w:t>International Violin Competition, Lee embraces the legacy of his late mentor, violinist Ruggiero Ricci, who made the first solo recording of the 24 Caprices in 1947.</w:t>
      </w:r>
    </w:p>
    <w:p>
      <w:pPr>
        <w:pStyle w:val="Body"/>
        <w:tabs>
          <w:tab w:val="left" w:pos="720"/>
        </w:tabs>
        <w:spacing w:line="480" w:lineRule="auto"/>
      </w:pPr>
      <w:r>
        <w:rPr>
          <w:rStyle w:val="Hyperlink.0"/>
          <w:rtl w:val="0"/>
        </w:rPr>
        <w:t xml:space="preserve"> </w:t>
      </w:r>
    </w:p>
    <w:p>
      <w:pPr>
        <w:pStyle w:val="Body"/>
        <w:tabs>
          <w:tab w:val="left" w:pos="720"/>
        </w:tabs>
        <w:spacing w:line="480" w:lineRule="auto"/>
      </w:pPr>
      <w:r>
        <w:rPr>
          <w:rStyle w:val="Hyperlink.0"/>
          <w:rtl w:val="0"/>
          <w:lang w:val="en-US"/>
        </w:rPr>
        <w:t>Lee has collaborated in performances with Itzhak Perlman, Sir James Galway, Deborah Voigt, and members of the Emerson and Guarneri String Quartets. With the Chamber Music Society of Lincoln Center, Lee has performed numerous times at Lincoln Center, as well as on tour internationally at venues including the Lobkowicz Palace in Prague, Czech Republic; LG Arts Center in Seoul, Korea; National Theater in Taipei, Taiwan; and the White Nights Festival in St. Petersburg, Russia. Lee also performed for PBS</w:t>
      </w:r>
      <w:r>
        <w:rPr>
          <w:rStyle w:val="Hyperlink.0"/>
          <w:rtl w:val="1"/>
        </w:rPr>
        <w:t>’</w:t>
      </w:r>
      <w:r>
        <w:rPr>
          <w:rStyle w:val="Hyperlink.0"/>
          <w:rtl w:val="0"/>
          <w:lang w:val="en-US"/>
        </w:rPr>
        <w:t xml:space="preserve">s first international production of Live from Lincoln Center, </w:t>
      </w:r>
      <w:r>
        <w:rPr>
          <w:rStyle w:val="Hyperlink.0"/>
          <w:rtl w:val="1"/>
          <w:lang w:val="ar-SA" w:bidi="ar-SA"/>
        </w:rPr>
        <w:t>“</w:t>
      </w:r>
      <w:r>
        <w:rPr>
          <w:rStyle w:val="Hyperlink.0"/>
          <w:rtl w:val="0"/>
          <w:lang w:val="en-US"/>
        </w:rPr>
        <w:t>Odyssey: The Chamber Music Society in Greece</w:t>
      </w:r>
      <w:r>
        <w:rPr>
          <w:rStyle w:val="Hyperlink.0"/>
          <w:rtl w:val="0"/>
        </w:rPr>
        <w:t>”</w:t>
      </w:r>
      <w:r>
        <w:rPr>
          <w:rStyle w:val="Hyperlink.0"/>
          <w:rtl w:val="0"/>
        </w:rPr>
        <w:t>.</w:t>
      </w:r>
    </w:p>
    <w:p>
      <w:pPr>
        <w:pStyle w:val="Body"/>
        <w:tabs>
          <w:tab w:val="left" w:pos="720"/>
        </w:tabs>
        <w:spacing w:line="480" w:lineRule="auto"/>
      </w:pPr>
      <w:r>
        <w:rPr>
          <w:rStyle w:val="Hyperlink.0"/>
          <w:rtl w:val="0"/>
        </w:rPr>
        <w:t xml:space="preserve"> </w:t>
      </w:r>
    </w:p>
    <w:p>
      <w:pPr>
        <w:pStyle w:val="Body"/>
        <w:tabs>
          <w:tab w:val="left" w:pos="720"/>
        </w:tabs>
        <w:spacing w:line="480" w:lineRule="auto"/>
      </w:pPr>
      <w:r>
        <w:rPr>
          <w:rStyle w:val="Hyperlink.0"/>
          <w:rtl w:val="0"/>
          <w:lang w:val="en-US"/>
        </w:rPr>
        <w:t>Lee currently resides in the Capital Region of New York State. Born in Los Angeles, Lee studied in Southern California with Robert Lipsett of the Colburn Conservatory, and with violin legend Ruggiero Ricci. Moving to New York City at age 17, Lee studied at the Juilliard School with the internationally acclaimed Itzhak Perlman. At the Juilliard School, Lee earned both Bachelor and Master of Music Degrees, and received the William Schuman Prize upon graduation.</w:t>
      </w:r>
    </w:p>
    <w:p>
      <w:pPr>
        <w:pStyle w:val="Body"/>
        <w:tabs>
          <w:tab w:val="left" w:pos="720"/>
        </w:tabs>
        <w:spacing w:line="480" w:lineRule="auto"/>
      </w:pPr>
      <w:r>
        <w:rPr>
          <w:rStyle w:val="Hyperlink.0"/>
          <w:rtl w:val="0"/>
        </w:rPr>
        <w:t xml:space="preserve"> </w:t>
      </w:r>
    </w:p>
    <w:p>
      <w:pPr>
        <w:pStyle w:val="Body"/>
        <w:tabs>
          <w:tab w:val="left" w:pos="720"/>
        </w:tabs>
        <w:spacing w:line="480" w:lineRule="auto"/>
      </w:pPr>
      <w:r>
        <w:rPr>
          <w:rStyle w:val="Hyperlink.0"/>
          <w:rtl w:val="0"/>
          <w:lang w:val="en-US"/>
        </w:rPr>
        <w:t>Lee performs on a violin made by Samuel Zygmuntowicz in 1995, and a bow made circa 1890 by Joseph Arthur Vigneron.</w:t>
      </w:r>
    </w:p>
    <w:p>
      <w:pPr>
        <w:pStyle w:val="Body"/>
        <w:tabs>
          <w:tab w:val="left" w:pos="720"/>
        </w:tabs>
        <w:spacing w:line="480" w:lineRule="auto"/>
      </w:pPr>
      <w:r>
        <w:rPr>
          <w:rStyle w:val="Hyperlink.0"/>
          <w:rtl w:val="0"/>
        </w:rPr>
        <w:t xml:space="preserve"> </w:t>
      </w:r>
    </w:p>
    <w:p>
      <w:pPr>
        <w:pStyle w:val="Body"/>
        <w:tabs>
          <w:tab w:val="left" w:pos="720"/>
        </w:tabs>
        <w:spacing w:line="480" w:lineRule="auto"/>
      </w:pPr>
      <w:r>
        <w:rPr>
          <w:rStyle w:val="Hyperlink.0"/>
          <w:rtl w:val="0"/>
        </w:rPr>
        <w:t xml:space="preserve">  </w:t>
        <w:tab/>
        <w:t>Jos</w:t>
      </w:r>
      <w:r>
        <w:rPr>
          <w:rStyle w:val="Hyperlink.0"/>
          <w:rtl w:val="0"/>
          <w:lang w:val="fr-FR"/>
        </w:rPr>
        <w:t xml:space="preserve">é </w:t>
      </w:r>
      <w:r>
        <w:rPr>
          <w:rStyle w:val="Hyperlink.0"/>
          <w:rtl w:val="0"/>
          <w:lang w:val="en-US"/>
        </w:rPr>
        <w:t>Pedro Balmaceda Pascal (born 2 April 1975) is a Chilean and American actor. He began his career guest starring on various television shows before rising to prominence for portraying Oberyn Martell on the fourth season of the HBO fantasy series Game of Thrones (2014) and Javier Pe</w:t>
      </w:r>
      <w:r>
        <w:rPr>
          <w:rStyle w:val="Hyperlink.0"/>
          <w:rtl w:val="0"/>
          <w:lang w:val="es-ES_tradnl"/>
        </w:rPr>
        <w:t>ñ</w:t>
      </w:r>
      <w:r>
        <w:rPr>
          <w:rStyle w:val="Hyperlink.0"/>
          <w:rtl w:val="0"/>
          <w:lang w:val="en-US"/>
        </w:rPr>
        <w:t>a on the Netflix biographic crime series Narcos (2015</w:t>
      </w:r>
      <w:r>
        <w:rPr>
          <w:rStyle w:val="Hyperlink.0"/>
          <w:rtl w:val="0"/>
        </w:rPr>
        <w:t>–</w:t>
      </w:r>
      <w:r>
        <w:rPr>
          <w:rStyle w:val="Hyperlink.0"/>
          <w:rtl w:val="0"/>
          <w:lang w:val="en-US"/>
        </w:rPr>
        <w:t>2017). Pascal has starred as the title character on the Disney+ Star Wars series The Mandylorian since 2019, reprising his role in the spin-off series The Book of Boba Fett. Outside of television, he has appeared in the films The Great Wall (2016), Kingsman: The Golden Circle (2017), The Equalizer 2 (2018), Triple Frontier (2019), Wonder Woman 1984 (2020), We Can Be Heroes (2020), The Bubble (2022), and The Unbearable Weight of Massive Talent (2022).</w:t>
      </w:r>
    </w:p>
    <w:p>
      <w:pPr>
        <w:pStyle w:val="Body"/>
        <w:tabs>
          <w:tab w:val="left" w:pos="720"/>
        </w:tabs>
        <w:spacing w:line="480" w:lineRule="auto"/>
      </w:pPr>
      <w:r>
        <w:rPr>
          <w:rStyle w:val="Hyperlink.0"/>
          <w:rtl w:val="0"/>
          <w:lang w:val="en-US"/>
        </w:rPr>
        <w:t xml:space="preserve">  </w:t>
        <w:tab/>
        <w:t>Pascal was raised in Orange County, California and San Antonio, Texas.By the time he was 8, his family was able to take regular trips back to Chile to visit his 34 first cousins.Pascal was involved in competitive swimming during his early years and took part in the state championships in Texas at the age of 11, but stopped competitive swimming after getting into drama class. He studied acting at the Orange County School of the Arts, graduating in 1993, and New York University's Tisch School of the Arts, graduating in 1997.</w:t>
      </w:r>
    </w:p>
    <w:p>
      <w:pPr>
        <w:pStyle w:val="Body"/>
        <w:tabs>
          <w:tab w:val="left" w:pos="720"/>
        </w:tabs>
        <w:spacing w:line="480" w:lineRule="auto"/>
      </w:pPr>
      <w:r>
        <w:rPr>
          <w:rStyle w:val="Hyperlink.0"/>
          <w:rtl w:val="0"/>
          <w:lang w:val="en-US"/>
        </w:rPr>
        <w:t>Career</w:t>
      </w:r>
    </w:p>
    <w:p>
      <w:pPr>
        <w:pStyle w:val="Body"/>
        <w:tabs>
          <w:tab w:val="left" w:pos="720"/>
        </w:tabs>
        <w:spacing w:line="480" w:lineRule="auto"/>
      </w:pPr>
      <w:r>
        <w:rPr>
          <w:rStyle w:val="Hyperlink.0"/>
          <w:rtl w:val="0"/>
          <w:lang w:val="en-US"/>
        </w:rPr>
        <w:t>Pascal has appeared in several television series, including Buffy the Vampire Slayer, The Good Wife, Homeland, The Mentalist, and Graceland. He appeared as kidnapper Reggie in the Law and Order: Criminal Intent episode "Weeping Willow" and appeared as Special Agent Greer in Law and Order: SVU episode "Smoked". He was cast in the pilot for the 2011 Wonder Woman television adaptation, but the show was never picked up. In June 2013, he was cast as Oberyn Martell in the fourth season of the HBO series Game of Thrones. Pascal stated that he was a huge fan of Game of Thrones before being cast as Oberyn and was ecstatic to join.In 2015, Pascal was cast in the role of U.S. DEA agent Javier Pe</w:t>
      </w:r>
      <w:r>
        <w:rPr>
          <w:rStyle w:val="Hyperlink.0"/>
          <w:rtl w:val="0"/>
          <w:lang w:val="es-ES_tradnl"/>
        </w:rPr>
        <w:t>ñ</w:t>
      </w:r>
      <w:r>
        <w:rPr>
          <w:rStyle w:val="Hyperlink.0"/>
          <w:rtl w:val="0"/>
          <w:lang w:val="en-US"/>
        </w:rPr>
        <w:t>a in the Netflix original show Narcos. In the movie Bloodsucking Bastards (2015), Pascal portrayed the vampire Max.</w:t>
      </w:r>
    </w:p>
    <w:p>
      <w:pPr>
        <w:pStyle w:val="Body"/>
        <w:tabs>
          <w:tab w:val="left" w:pos="720"/>
        </w:tabs>
        <w:spacing w:line="480" w:lineRule="auto"/>
      </w:pPr>
      <w:r>
        <w:rPr>
          <w:rStyle w:val="Hyperlink.0"/>
          <w:rtl w:val="0"/>
          <w:lang w:val="en-US"/>
        </w:rPr>
        <w:t>Pascal has extensive stage experience as both an actor and director; he received the Los Angeles Drama Critics Circle Award and Garland Award for his role in the International City Theater production of Orphans, and has performed in classical and contemporary works. He has appeared Off-Broadway in Maple and Vine by Jordan Harrison, Beauty of the Father by Nilo Cruz, Roberto Aguirre-Sacasa's Based on a Totally True Story, Trista Baldwin's Sand, David Greenspan's Old Comedy, Terrence McNally's Some Men, and Shakespeare in the Park's 2006 production of Macbeth. He is a member of New York City's LAByrinth Theater Company. Pascal made his Broadway debut in February 2019 in an adaptation of King Lear with Glenda Jackson and Ruth Wilson.</w:t>
      </w:r>
    </w:p>
    <w:p>
      <w:pPr>
        <w:pStyle w:val="Body"/>
        <w:tabs>
          <w:tab w:val="left" w:pos="720"/>
        </w:tabs>
        <w:spacing w:line="480" w:lineRule="auto"/>
      </w:pPr>
      <w:r>
        <w:rPr>
          <w:rStyle w:val="Hyperlink.0"/>
          <w:rtl w:val="0"/>
          <w:lang w:val="en-US"/>
        </w:rPr>
        <w:t xml:space="preserve">  </w:t>
        <w:tab/>
        <w:t>In April 2015, Pascal co-starred with Heidi Klum in the music video for Sia's "Fire Meet Gasoline</w:t>
      </w:r>
      <w:r>
        <w:rPr>
          <w:rStyle w:val="Hyperlink.0"/>
          <w:rtl w:val="0"/>
        </w:rPr>
        <w:t>”</w:t>
      </w:r>
      <w:r>
        <w:rPr>
          <w:rStyle w:val="Hyperlink.0"/>
          <w:rtl w:val="0"/>
          <w:lang w:val="en-US"/>
        </w:rPr>
        <w:t>. In 2017, he starred as Agent Whiskey in Matthew Vaughn's Kingsman: The Golden Circle and as mercenary Pedro Tovar in The Great Wall. In 2018, Pascal co-starred as Dave York, the primary antagonist in the thriller sequel film The Equalizer 2; the film starred Denzel Washington.</w:t>
      </w:r>
    </w:p>
    <w:p>
      <w:pPr>
        <w:pStyle w:val="Body"/>
        <w:tabs>
          <w:tab w:val="left" w:pos="720"/>
        </w:tabs>
        <w:spacing w:line="480" w:lineRule="auto"/>
      </w:pPr>
      <w:r>
        <w:rPr>
          <w:rStyle w:val="Hyperlink.0"/>
          <w:rtl w:val="0"/>
          <w:lang w:val="en-US"/>
        </w:rPr>
        <w:t xml:space="preserve">  </w:t>
        <w:tab/>
        <w:t>Since 2019, Pascal has portrayed the title role in The Mandalorian, the first live-action Star Wars television series, which debuted on Disney+. The same year, he starred as Francisco "Catfish" Morales in the Netflix heist drama Triple Frontier. He also played Maxwell Lord in the DC Extended Universe film Wonder Woman 1984, directed by Patty Jenkins. Following delays due to the COVID-19 pandemic, the film was released to theaters and HBO Max on 25 December 2020.</w:t>
      </w:r>
    </w:p>
    <w:p>
      <w:pPr>
        <w:pStyle w:val="Body"/>
        <w:tabs>
          <w:tab w:val="left" w:pos="720"/>
        </w:tabs>
        <w:spacing w:line="480" w:lineRule="auto"/>
      </w:pPr>
      <w:r>
        <w:rPr>
          <w:rStyle w:val="Hyperlink.0"/>
          <w:rtl w:val="0"/>
          <w:lang w:val="en-US"/>
        </w:rPr>
        <w:t xml:space="preserve">  </w:t>
        <w:tab/>
        <w:t>In February 2021, Pascal was cast in the Judd Apatow film The Bubble. The film premiered on Netflix on April 1, 2022. Pascal co-starred with Nicolas Cage in the comedy The Unbearable Weight of Massive Talent which premiered at SXSW 2022 in April. In February 2021, Pascal was cast in the lead role of Joel Miller for the upcoming HBO adaptation of The Last of Us. It was reported Pascal will receive $600,000 per episode.</w:t>
      </w:r>
    </w:p>
    <w:p>
      <w:pPr>
        <w:pStyle w:val="Body"/>
        <w:tabs>
          <w:tab w:val="left" w:pos="720"/>
        </w:tabs>
        <w:spacing w:line="480" w:lineRule="auto"/>
      </w:pPr>
      <w:r>
        <w:rPr>
          <w:rStyle w:val="Hyperlink.0"/>
          <w:rtl w:val="0"/>
          <w:lang w:val="en-US"/>
        </w:rPr>
        <w:t xml:space="preserve">  </w:t>
        <w:tab/>
        <w:t>Susan Farrell Egan is an American actress, singer and dancer, known for her work on the Broadway stage. She is best known for originating the role of Belle in the Broadway musical adaptation of Beauty and the Beast (1994), as well as for providing the voices of Megara "Meg" in Hercules (1997), Madame Gina in Porco Rosso (2005), Rose Quartz on Steven Universe, and Lin in Spirited Away.</w:t>
      </w:r>
    </w:p>
    <w:p>
      <w:pPr>
        <w:pStyle w:val="Body"/>
        <w:tabs>
          <w:tab w:val="left" w:pos="720"/>
        </w:tabs>
        <w:spacing w:line="480" w:lineRule="auto"/>
      </w:pPr>
      <w:r>
        <w:rPr>
          <w:rStyle w:val="Hyperlink.0"/>
          <w:rtl w:val="0"/>
          <w:lang w:val="en-US"/>
        </w:rPr>
        <w:t xml:space="preserve">  </w:t>
        <w:tab/>
        <w:t>Egan was born in Seal Beach, California. She attended Los Alamitos High School and the co-located Orange County High School of the Arts[citation needed] and UCLA. She is also a credited alumna of the Young Americans College.</w:t>
      </w:r>
    </w:p>
    <w:p>
      <w:pPr>
        <w:pStyle w:val="Body"/>
        <w:tabs>
          <w:tab w:val="left" w:pos="720"/>
        </w:tabs>
        <w:spacing w:line="480" w:lineRule="auto"/>
      </w:pPr>
      <w:r>
        <w:rPr>
          <w:rStyle w:val="Hyperlink.0"/>
          <w:rtl w:val="0"/>
          <w:lang w:val="en-US"/>
        </w:rPr>
        <w:t>Career</w:t>
      </w:r>
    </w:p>
    <w:p>
      <w:pPr>
        <w:pStyle w:val="Body"/>
        <w:tabs>
          <w:tab w:val="left" w:pos="720"/>
        </w:tabs>
        <w:spacing w:line="480" w:lineRule="auto"/>
      </w:pPr>
      <w:r>
        <w:rPr>
          <w:rStyle w:val="Hyperlink.0"/>
          <w:rtl w:val="0"/>
          <w:lang w:val="en-US"/>
        </w:rPr>
        <w:t>Stage and other work</w:t>
      </w:r>
    </w:p>
    <w:p>
      <w:pPr>
        <w:pStyle w:val="Body"/>
        <w:tabs>
          <w:tab w:val="left" w:pos="720"/>
        </w:tabs>
        <w:spacing w:line="480" w:lineRule="auto"/>
      </w:pPr>
      <w:r>
        <w:rPr>
          <w:rStyle w:val="Hyperlink.0"/>
          <w:rtl w:val="0"/>
          <w:lang w:val="en-US"/>
        </w:rPr>
        <w:t xml:space="preserve">  </w:t>
        <w:tab/>
        <w:t>Having long desired to become a performer, Egan spent most of her time taking dancing, concentrating on ballet, and singing lessons as a child, and trained as a competitive figure skater from ages five to ten.</w:t>
      </w:r>
    </w:p>
    <w:p>
      <w:pPr>
        <w:pStyle w:val="Body"/>
        <w:tabs>
          <w:tab w:val="left" w:pos="720"/>
        </w:tabs>
        <w:spacing w:line="480" w:lineRule="auto"/>
      </w:pPr>
      <w:r>
        <w:rPr>
          <w:rStyle w:val="Hyperlink.0"/>
          <w:rtl w:val="0"/>
          <w:lang w:val="en-US"/>
        </w:rPr>
        <w:t>While attending Los Alamitos High School, the Orange County High School of the Arts, and UCLA, she started her career touring with the performance group the Young Americans. While attending UCLA, Egan took time off when Tommy Tune cast her as Kim in his touring production of Bye Bye Birdie. After the tour ended, she was cast in the tour of State Fair and won the coveted role of Belle in the original Broadway cast of Beauty and the Beast, for which she was nominated for the Tony Award and the Drama Desk Award, Outstanding Actress in a Musical.</w:t>
      </w:r>
    </w:p>
    <w:p>
      <w:pPr>
        <w:pStyle w:val="Body"/>
        <w:tabs>
          <w:tab w:val="left" w:pos="720"/>
        </w:tabs>
        <w:spacing w:line="480" w:lineRule="auto"/>
      </w:pPr>
      <w:r>
        <w:rPr>
          <w:rStyle w:val="Hyperlink.0"/>
          <w:rtl w:val="0"/>
          <w:lang w:val="en-US"/>
        </w:rPr>
        <w:t xml:space="preserve">  </w:t>
        <w:tab/>
        <w:t>On Broadway, Egan portrayed Belle for one year and reprised the role in the Los Angeles production in 1995, along with many of the original Broadway cast members. At the Sacramento Music Circus, she portrayed Maria in The Sound of Music in 1996[citation needed] and Molly Brown in The Unsinkable Molly Brown in 2002. Egan joined Thoroughly Modern Millie in February 2004 as Millie.</w:t>
      </w:r>
    </w:p>
    <w:p>
      <w:pPr>
        <w:pStyle w:val="Body"/>
        <w:tabs>
          <w:tab w:val="left" w:pos="720"/>
        </w:tabs>
        <w:spacing w:line="480" w:lineRule="auto"/>
      </w:pPr>
      <w:r>
        <w:rPr>
          <w:rStyle w:val="Hyperlink.0"/>
          <w:rtl w:val="0"/>
          <w:lang w:val="en-US"/>
        </w:rPr>
        <w:t xml:space="preserve">  </w:t>
        <w:tab/>
        <w:t>Egan has performed in one-woman, cabaret-style concerts at the Orange County Performing Arts Center in 2000 and at the Carpenter Performing Arts Center in October 2001. In August 2001, Egan appeared at the Hollywood Bowl in the concert version of Show Boat as Julie. She sings with symphonies, as well; she performed in concert at the Walt Disney Concert Hall with the Gay Men's Chorus of Los Angeles in November 2004.</w:t>
      </w:r>
    </w:p>
    <w:p>
      <w:pPr>
        <w:pStyle w:val="Body"/>
        <w:tabs>
          <w:tab w:val="left" w:pos="720"/>
        </w:tabs>
        <w:spacing w:line="480" w:lineRule="auto"/>
      </w:pPr>
      <w:r>
        <w:rPr>
          <w:rStyle w:val="Hyperlink.0"/>
          <w:rtl w:val="0"/>
          <w:lang w:val="en-US"/>
        </w:rPr>
        <w:t xml:space="preserve">  </w:t>
        <w:tab/>
        <w:t>From 2002 to 2003, she was the interim artistic director of the Orange County High School of the Arts.</w:t>
      </w:r>
    </w:p>
    <w:p>
      <w:pPr>
        <w:pStyle w:val="Body"/>
        <w:tabs>
          <w:tab w:val="left" w:pos="720"/>
        </w:tabs>
        <w:spacing w:line="480" w:lineRule="auto"/>
      </w:pPr>
      <w:r>
        <w:rPr>
          <w:rStyle w:val="Hyperlink.0"/>
          <w:rtl w:val="0"/>
          <w:lang w:val="en-US"/>
        </w:rPr>
        <w:t xml:space="preserve">  </w:t>
        <w:tab/>
        <w:t>On June 6, 2016, Egan appeared alongside Brad Kane at the Hollywood Bowl as opening acts for Disney's "The Little Mermaid Live" show. Egan performed a medley of songs from Beauty and the Beast. The June 6 performance also included the original Little Mermaid voice actress Jodi Benson performing with the rest of the "Live" cast. From July 20</w:t>
      </w:r>
      <w:r>
        <w:rPr>
          <w:rStyle w:val="Hyperlink.0"/>
          <w:rtl w:val="0"/>
        </w:rPr>
        <w:t>–</w:t>
      </w:r>
      <w:r>
        <w:rPr>
          <w:rStyle w:val="Hyperlink.0"/>
          <w:rtl w:val="0"/>
          <w:lang w:val="en-US"/>
        </w:rPr>
        <w:t>29, 2018, Egan reprised the role of Belle in the 5-Star Theatre's production of Beauty and the Beast at the Thousand Oaks Civic Arts Plaza.</w:t>
      </w:r>
    </w:p>
    <w:p>
      <w:pPr>
        <w:pStyle w:val="Body"/>
        <w:tabs>
          <w:tab w:val="left" w:pos="720"/>
        </w:tabs>
        <w:spacing w:line="480" w:lineRule="auto"/>
      </w:pPr>
      <w:r>
        <w:rPr>
          <w:rStyle w:val="Hyperlink.0"/>
          <w:rtl w:val="0"/>
          <w:lang w:val="pt-PT"/>
        </w:rPr>
        <w:t>Television[edit]</w:t>
      </w:r>
    </w:p>
    <w:p>
      <w:pPr>
        <w:pStyle w:val="Body"/>
        <w:tabs>
          <w:tab w:val="left" w:pos="720"/>
        </w:tabs>
        <w:spacing w:line="480" w:lineRule="auto"/>
      </w:pPr>
      <w:r>
        <w:rPr>
          <w:rStyle w:val="Hyperlink.0"/>
          <w:rtl w:val="0"/>
          <w:lang w:val="en-US"/>
        </w:rPr>
        <w:t>On television, Egan is known for her co-starring role as Nikki Cox's best friend in Nikki.</w:t>
      </w:r>
    </w:p>
    <w:p>
      <w:pPr>
        <w:pStyle w:val="Body"/>
        <w:tabs>
          <w:tab w:val="left" w:pos="720"/>
        </w:tabs>
        <w:spacing w:line="480" w:lineRule="auto"/>
      </w:pPr>
      <w:r>
        <w:rPr>
          <w:rStyle w:val="Hyperlink.0"/>
          <w:rtl w:val="0"/>
          <w:lang w:val="en-US"/>
        </w:rPr>
        <w:t>Voice acting</w:t>
      </w:r>
    </w:p>
    <w:p>
      <w:pPr>
        <w:pStyle w:val="Body"/>
        <w:tabs>
          <w:tab w:val="left" w:pos="720"/>
        </w:tabs>
        <w:spacing w:line="480" w:lineRule="auto"/>
      </w:pPr>
      <w:r>
        <w:rPr>
          <w:rStyle w:val="Hyperlink.0"/>
          <w:rtl w:val="0"/>
          <w:lang w:val="en-US"/>
        </w:rPr>
        <w:t>Egan's voice has been featured in the English language versions of two feature films by Hayao Miyazaki, Spirited Away and Porco Rosso. She is most widely known for voicing Megara in the 1997 film Hercules and reprised her role in both Kingdom Hearts II and Kingdom Hearts III.</w:t>
      </w:r>
    </w:p>
    <w:p>
      <w:pPr>
        <w:pStyle w:val="Body"/>
        <w:tabs>
          <w:tab w:val="left" w:pos="720"/>
        </w:tabs>
        <w:spacing w:line="480" w:lineRule="auto"/>
      </w:pPr>
      <w:r>
        <w:rPr>
          <w:rStyle w:val="Hyperlink.0"/>
          <w:rtl w:val="0"/>
          <w:lang w:val="en-US"/>
        </w:rPr>
        <w:t>Egan provided Angel's singing voice in Lady and the Tramp II: Scamp's Adventure and the voice acting for Rose Quartz on the Cartoon Network animated series Steven Universe along with various other characters.</w:t>
      </w:r>
    </w:p>
    <w:p>
      <w:pPr>
        <w:pStyle w:val="Body"/>
        <w:tabs>
          <w:tab w:val="left" w:pos="720"/>
        </w:tabs>
        <w:spacing w:line="480" w:lineRule="auto"/>
      </w:pPr>
      <w:r>
        <w:rPr>
          <w:rStyle w:val="Hyperlink.0"/>
          <w:rtl w:val="0"/>
          <w:lang w:val="en-US"/>
        </w:rPr>
        <w:t>Personal life</w:t>
      </w:r>
    </w:p>
    <w:p>
      <w:pPr>
        <w:pStyle w:val="Body"/>
        <w:tabs>
          <w:tab w:val="left" w:pos="720"/>
        </w:tabs>
        <w:spacing w:line="480" w:lineRule="auto"/>
      </w:pPr>
      <w:r>
        <w:rPr>
          <w:rStyle w:val="Hyperlink.0"/>
          <w:rtl w:val="0"/>
          <w:lang w:val="en-US"/>
        </w:rPr>
        <w:t>Egan is married to Robert Hartmann and has two daughters, Nina (born February 6, 2007) and Isla (born December 15, 2009). She currently resides in Nashville, Tennessee.</w:t>
      </w:r>
    </w:p>
    <w:p>
      <w:pPr>
        <w:pStyle w:val="Body"/>
        <w:tabs>
          <w:tab w:val="left" w:pos="720"/>
        </w:tabs>
        <w:spacing w:line="480" w:lineRule="auto"/>
      </w:pPr>
      <w:r>
        <w:rPr>
          <w:rStyle w:val="Hyperlink.0"/>
          <w:rtl w:val="0"/>
        </w:rPr>
        <w:t xml:space="preserve"> </w:t>
      </w:r>
    </w:p>
    <w:p>
      <w:pPr>
        <w:pStyle w:val="Body"/>
        <w:tabs>
          <w:tab w:val="left" w:pos="720"/>
        </w:tabs>
        <w:spacing w:line="480" w:lineRule="auto"/>
      </w:pPr>
      <w:r>
        <w:rPr>
          <w:rStyle w:val="Hyperlink.0"/>
          <w:rtl w:val="0"/>
          <w:lang w:val="en-US"/>
        </w:rPr>
        <w:t>Terron Brooks is an American singer, songwriter, and actor. He is best known for his portrayal of RandB/pop singer Eddie Kendricks in the 1998 NBC miniseries The Temptations.</w:t>
      </w:r>
    </w:p>
    <w:p>
      <w:pPr>
        <w:pStyle w:val="Body"/>
        <w:tabs>
          <w:tab w:val="left" w:pos="720"/>
        </w:tabs>
        <w:spacing w:line="480" w:lineRule="auto"/>
      </w:pPr>
      <w:r>
        <w:rPr>
          <w:rStyle w:val="Hyperlink.0"/>
          <w:rtl w:val="0"/>
          <w:lang w:val="fr-FR"/>
        </w:rPr>
        <w:t>Biography</w:t>
      </w:r>
    </w:p>
    <w:p>
      <w:pPr>
        <w:pStyle w:val="Body"/>
        <w:tabs>
          <w:tab w:val="left" w:pos="720"/>
        </w:tabs>
        <w:spacing w:line="480" w:lineRule="auto"/>
      </w:pPr>
      <w:r>
        <w:rPr>
          <w:rStyle w:val="Hyperlink.0"/>
          <w:rtl w:val="0"/>
          <w:lang w:val="en-US"/>
        </w:rPr>
        <w:t>Born on October 13, 1974 and raised in Southern California, Brooks has been singing since the age of six.</w:t>
      </w:r>
    </w:p>
    <w:p>
      <w:pPr>
        <w:pStyle w:val="Body"/>
        <w:tabs>
          <w:tab w:val="left" w:pos="720"/>
        </w:tabs>
        <w:spacing w:line="480" w:lineRule="auto"/>
      </w:pPr>
      <w:r>
        <w:rPr>
          <w:rStyle w:val="Hyperlink.0"/>
          <w:rtl w:val="0"/>
          <w:lang w:val="en-US"/>
        </w:rPr>
        <w:t>He has sung with many artists including Stephanie Mills, Smokey Robinson and Michael Jackson, and has performed in the US and Europe. He had been a member of the doo-wop group The Alley Cats. He is also Broadway actor who has been seen as "Simba" in Disney's The Lion King and "Seaweed" in Hairspray. Terron has been featured on numerous film and TV soundtrack albums including Tears from the Sun, the Adventures of Brer Rabbit and ABC's Gepetto.</w:t>
      </w:r>
    </w:p>
    <w:p>
      <w:pPr>
        <w:pStyle w:val="Body"/>
        <w:tabs>
          <w:tab w:val="left" w:pos="720"/>
        </w:tabs>
        <w:spacing w:line="480" w:lineRule="auto"/>
      </w:pPr>
      <w:r>
        <w:rPr>
          <w:rStyle w:val="Hyperlink.0"/>
          <w:rtl w:val="0"/>
          <w:lang w:val="en-US"/>
        </w:rPr>
        <w:t>In 2006, Brooks inked a deal with GoDigital Records, a subsidiary of the GoDigital Media Group for exclusive worldwide digital distribution.</w:t>
      </w:r>
    </w:p>
    <w:p>
      <w:pPr>
        <w:pStyle w:val="Body"/>
        <w:tabs>
          <w:tab w:val="left" w:pos="720"/>
        </w:tabs>
        <w:spacing w:line="480" w:lineRule="auto"/>
      </w:pPr>
      <w:r>
        <w:rPr>
          <w:rStyle w:val="Hyperlink.0"/>
          <w:rtl w:val="0"/>
          <w:lang w:val="en-US"/>
        </w:rPr>
        <w:t>Musical career[edit]</w:t>
      </w:r>
    </w:p>
    <w:p>
      <w:pPr>
        <w:pStyle w:val="Body"/>
        <w:tabs>
          <w:tab w:val="left" w:pos="720"/>
        </w:tabs>
        <w:spacing w:line="480" w:lineRule="auto"/>
      </w:pPr>
      <w:r>
        <w:rPr>
          <w:rStyle w:val="Hyperlink.0"/>
          <w:rtl w:val="0"/>
          <w:lang w:val="en-US"/>
        </w:rPr>
        <w:t>In the middle of 2006 Brooks had an interview on KABC radio station (which is posted on his Myspace) and his single "Down" from his first album, Prelude, was played for the first time.</w:t>
      </w:r>
    </w:p>
    <w:p>
      <w:pPr>
        <w:pStyle w:val="Body"/>
        <w:tabs>
          <w:tab w:val="left" w:pos="720"/>
        </w:tabs>
        <w:spacing w:line="480" w:lineRule="auto"/>
      </w:pPr>
      <w:r>
        <w:rPr>
          <w:rStyle w:val="Hyperlink.0"/>
          <w:rtl w:val="0"/>
          <w:lang w:val="en-US"/>
        </w:rPr>
        <w:t>Terron has produced three albums: Prelude, Alive and Overture. He is currently working on his fourth album, which will be a full-length studio album, unlike the others.</w:t>
      </w:r>
    </w:p>
    <w:p>
      <w:pPr>
        <w:pStyle w:val="Body"/>
        <w:tabs>
          <w:tab w:val="left" w:pos="720"/>
        </w:tabs>
        <w:spacing w:line="480" w:lineRule="auto"/>
      </w:pPr>
      <w:r>
        <w:rPr>
          <w:rStyle w:val="Hyperlink.0"/>
          <w:rtl w:val="0"/>
          <w:lang w:val="en-US"/>
        </w:rPr>
        <w:t>Three songs from the upcoming anticipated studio album have been posted on Brooks' Myspace page, including: "I Will Wait For You There," "Champion," and "Love Out Loud."</w:t>
      </w:r>
    </w:p>
    <w:p>
      <w:pPr>
        <w:pStyle w:val="Body"/>
        <w:tabs>
          <w:tab w:val="left" w:pos="720"/>
        </w:tabs>
        <w:spacing w:line="480" w:lineRule="auto"/>
      </w:pPr>
      <w:r>
        <w:rPr>
          <w:rStyle w:val="Hyperlink.0"/>
          <w:rtl w:val="0"/>
          <w:lang w:val="en-US"/>
        </w:rPr>
        <w:t>It was posted on his Myspace that he was recording a Christmas album, and three songs were posted there: "Winter Wonderland," 'Oh Holy Night," and "Love At Christmas," which is the title of the CD. In June 2010 Brooks sang back-up during Phil Collins' tour promoting his Going Back album.</w:t>
      </w:r>
    </w:p>
    <w:p>
      <w:pPr>
        <w:pStyle w:val="Body"/>
        <w:tabs>
          <w:tab w:val="left" w:pos="720"/>
        </w:tabs>
        <w:spacing w:line="480" w:lineRule="auto"/>
      </w:pPr>
      <w:r>
        <w:rPr>
          <w:rStyle w:val="Hyperlink.0"/>
          <w:rtl w:val="0"/>
          <w:lang w:val="en-US"/>
        </w:rPr>
        <w:t>The Christmas album, released on November 14, is now available at godigitalrecords.com (link below) and at his concerts. Terron is still working hard on his next album, the date it will be released is unknown.</w:t>
      </w:r>
    </w:p>
    <w:p>
      <w:pPr>
        <w:pStyle w:val="Body"/>
        <w:tabs>
          <w:tab w:val="left" w:pos="720"/>
        </w:tabs>
        <w:spacing w:line="480" w:lineRule="auto"/>
      </w:pPr>
      <w:r>
        <w:rPr>
          <w:rStyle w:val="Hyperlink.0"/>
          <w:rtl w:val="0"/>
        </w:rPr>
        <w:t xml:space="preserve"> </w:t>
      </w:r>
    </w:p>
    <w:p>
      <w:pPr>
        <w:pStyle w:val="Body"/>
        <w:tabs>
          <w:tab w:val="left" w:pos="720"/>
        </w:tabs>
        <w:spacing w:line="480" w:lineRule="auto"/>
        <w:rPr>
          <w:rStyle w:val="None"/>
          <w:shd w:val="clear" w:color="auto" w:fill="ffffff"/>
        </w:rPr>
      </w:pPr>
      <w:r>
        <w:rPr>
          <w:rStyle w:val="None"/>
          <w:shd w:val="clear" w:color="auto" w:fill="ffffff"/>
          <w:rtl w:val="0"/>
        </w:rPr>
        <w:t xml:space="preserve">  </w:t>
        <w:tab/>
      </w:r>
    </w:p>
    <w:p>
      <w:pPr>
        <w:pStyle w:val="Body"/>
        <w:tabs>
          <w:tab w:val="left" w:pos="720"/>
        </w:tabs>
        <w:spacing w:line="480" w:lineRule="auto"/>
        <w:rPr>
          <w:rStyle w:val="None"/>
          <w:shd w:val="clear" w:color="auto" w:fill="ffffff"/>
        </w:rPr>
      </w:pPr>
      <w:r>
        <w:rPr>
          <w:rStyle w:val="None"/>
          <w:shd w:val="clear" w:color="auto" w:fill="ffffff"/>
          <w:rtl w:val="0"/>
        </w:rPr>
        <w:t xml:space="preserve"> </w:t>
      </w:r>
    </w:p>
    <w:p>
      <w:pPr>
        <w:pStyle w:val="Body"/>
        <w:tabs>
          <w:tab w:val="left" w:pos="720"/>
        </w:tabs>
        <w:spacing w:before="240" w:after="240" w:line="480" w:lineRule="auto"/>
        <w:rPr>
          <w:rStyle w:val="None"/>
          <w:b w:val="1"/>
          <w:bCs w:val="1"/>
          <w:shd w:val="clear" w:color="auto" w:fill="ffffff"/>
        </w:rPr>
      </w:pPr>
      <w:r>
        <w:rPr>
          <w:rStyle w:val="None"/>
          <w:b w:val="1"/>
          <w:bCs w:val="1"/>
          <w:shd w:val="clear" w:color="auto" w:fill="ffffff"/>
          <w:rtl w:val="0"/>
        </w:rPr>
        <w:t xml:space="preserve"> </w:t>
      </w:r>
    </w:p>
    <w:p>
      <w:pPr>
        <w:pStyle w:val="Body"/>
        <w:tabs>
          <w:tab w:val="left" w:pos="720"/>
        </w:tabs>
        <w:spacing w:before="240" w:after="240" w:line="480" w:lineRule="auto"/>
      </w:pPr>
      <w:r>
        <w:rPr>
          <w:rStyle w:val="Hyperlink.0"/>
          <w:rtl w:val="0"/>
          <w:lang w:val="en-US"/>
        </w:rPr>
        <w:t>Gratitude and Empathy</w:t>
      </w:r>
    </w:p>
    <w:p>
      <w:pPr>
        <w:pStyle w:val="Body"/>
        <w:tabs>
          <w:tab w:val="left" w:pos="720"/>
        </w:tabs>
        <w:spacing w:after="240" w:line="480" w:lineRule="auto"/>
      </w:pPr>
      <w:r>
        <w:rPr>
          <w:rStyle w:val="Hyperlink.0"/>
          <w:rtl w:val="0"/>
          <w:lang w:val="en-US"/>
        </w:rPr>
        <w:t xml:space="preserve">  </w:t>
        <w:tab/>
        <w:t>Gratitude has been shown to have significant positive effects on mental and physical health. However, the usual practice of making lists and expressing gratitude is not merely enough to distinguish the depth of effective gratitude practice. It has been found that the most effective way to gratitude, is not only giving specific reasons for appreciation, but also, reviewing kindness that has been sincerely expressed to you.</w:t>
      </w:r>
    </w:p>
    <w:p>
      <w:pPr>
        <w:pStyle w:val="Body"/>
        <w:tabs>
          <w:tab w:val="left" w:pos="720"/>
        </w:tabs>
        <w:spacing w:line="480" w:lineRule="auto"/>
      </w:pPr>
      <w:r>
        <w:rPr>
          <w:rStyle w:val="Hyperlink.0"/>
          <w:rtl w:val="0"/>
          <w:lang w:val="en-US"/>
        </w:rPr>
        <w:t xml:space="preserve">  </w:t>
        <w:tab/>
        <w:t>Meanwhile, empathy is not only the ability to appreciate and acknowledge another</w:t>
      </w:r>
      <w:r>
        <w:rPr>
          <w:rStyle w:val="Hyperlink.0"/>
          <w:rtl w:val="1"/>
        </w:rPr>
        <w:t>’</w:t>
      </w:r>
      <w:r>
        <w:rPr>
          <w:rStyle w:val="Hyperlink.0"/>
          <w:rtl w:val="0"/>
          <w:lang w:val="en-US"/>
        </w:rPr>
        <w:t>s journey apart from your own experience, but it</w:t>
      </w:r>
      <w:r>
        <w:rPr>
          <w:rStyle w:val="Hyperlink.0"/>
          <w:rtl w:val="1"/>
        </w:rPr>
        <w:t>’</w:t>
      </w:r>
      <w:r>
        <w:rPr>
          <w:rStyle w:val="Hyperlink.0"/>
          <w:rtl w:val="0"/>
          <w:lang w:val="en-US"/>
        </w:rPr>
        <w:t>s also a compassionate contemplation of the context, feelings, efforts and difficulties associated with their journey. You can place yourself in the narrative of specific acts, which demonstrate compassion, kindness, and charity. These can be expressions someone expressed to you, or you expressed to another.</w:t>
      </w:r>
    </w:p>
    <w:p>
      <w:pPr>
        <w:pStyle w:val="Body"/>
        <w:tabs>
          <w:tab w:val="left" w:pos="720"/>
        </w:tabs>
        <w:spacing w:line="480" w:lineRule="auto"/>
      </w:pPr>
      <w:r>
        <w:rPr>
          <w:rStyle w:val="Hyperlink.0"/>
          <w:rtl w:val="0"/>
          <w:lang w:val="en-US"/>
        </w:rPr>
        <w:t xml:space="preserve">  </w:t>
        <w:tab/>
        <w:t>It</w:t>
      </w:r>
      <w:r>
        <w:rPr>
          <w:rStyle w:val="Hyperlink.0"/>
          <w:rtl w:val="1"/>
        </w:rPr>
        <w:t>’</w:t>
      </w:r>
      <w:r>
        <w:rPr>
          <w:rStyle w:val="Hyperlink.0"/>
          <w:rtl w:val="0"/>
          <w:lang w:val="en-US"/>
        </w:rPr>
        <w:t>s said that the greatest performers express vulnerability. They lower their defenses without regard to reaction, expressing honesty and complete candor. The beautiful result to in the presentation is relatability. In performance, we relate to one another. Specialized neuron</w:t>
      </w:r>
      <w:r>
        <w:rPr>
          <w:rStyle w:val="Hyperlink.0"/>
          <w:rtl w:val="1"/>
        </w:rPr>
        <w:t>’</w:t>
      </w:r>
      <w:r>
        <w:rPr>
          <w:rStyle w:val="Hyperlink.0"/>
          <w:rtl w:val="0"/>
          <w:lang w:val="en-US"/>
        </w:rPr>
        <w:t>s in the brain called mirror spindles, are only found in complex social species such as- whales, monkeys, and dolphins. These are the neuron</w:t>
      </w:r>
      <w:r>
        <w:rPr>
          <w:rStyle w:val="Hyperlink.0"/>
          <w:rtl w:val="1"/>
        </w:rPr>
        <w:t>’</w:t>
      </w:r>
      <w:r>
        <w:rPr>
          <w:rStyle w:val="Hyperlink.0"/>
          <w:rtl w:val="0"/>
          <w:lang w:val="en-US"/>
        </w:rPr>
        <w:t>s that find you mimicking, relating, and experiencing the feeling</w:t>
      </w:r>
      <w:r>
        <w:rPr>
          <w:rStyle w:val="Hyperlink.0"/>
          <w:rtl w:val="1"/>
        </w:rPr>
        <w:t>’</w:t>
      </w:r>
      <w:r>
        <w:rPr>
          <w:rStyle w:val="Hyperlink.0"/>
          <w:rtl w:val="0"/>
          <w:lang w:val="en-US"/>
        </w:rPr>
        <w:t>s, action, and story being told. It is the expression of fostered social integration though relating to another; physiologically, we have integrated reflexes like the gag reflex, or the sneeze reflex. These are protective responses, developed by our long history of societal integration, and protection.</w:t>
      </w:r>
    </w:p>
    <w:p>
      <w:pPr>
        <w:pStyle w:val="Body"/>
        <w:tabs>
          <w:tab w:val="left" w:pos="720"/>
        </w:tabs>
        <w:spacing w:line="480" w:lineRule="auto"/>
      </w:pPr>
      <w:r>
        <w:rPr>
          <w:rStyle w:val="Hyperlink.0"/>
          <w:rtl w:val="0"/>
          <w:lang w:val="en-US"/>
        </w:rPr>
        <w:t>The hallmark of a Narcissistic, is their lack of empathy. As human</w:t>
      </w:r>
      <w:r>
        <w:rPr>
          <w:rStyle w:val="Hyperlink.0"/>
          <w:rtl w:val="1"/>
        </w:rPr>
        <w:t>’</w:t>
      </w:r>
      <w:r>
        <w:rPr>
          <w:rStyle w:val="Hyperlink.0"/>
          <w:rtl w:val="0"/>
          <w:lang w:val="en-US"/>
        </w:rPr>
        <w:t>s we are set apart, not only by the length of time it takes for the brain to develop, but for the amount of resources, and number of adults to raise each child. It requires four adults to every child. And, for our own health physically, and mental well-being, we must connect too one another, understand their stories, and express gratitude, and forgiveness in our common lot, in shared life. Art, physical health, meditation, and mindful practice, foster a spiritual elevation to evaluation of our moral compass, care, and concern, humanity to move to fertile water</w:t>
      </w:r>
      <w:r>
        <w:rPr>
          <w:rStyle w:val="Hyperlink.0"/>
          <w:rtl w:val="1"/>
        </w:rPr>
        <w:t>’</w:t>
      </w:r>
      <w:r>
        <w:rPr>
          <w:rStyle w:val="Hyperlink.0"/>
          <w:rtl w:val="0"/>
          <w:lang w:val="en-US"/>
        </w:rPr>
        <w:t>s to flow to improved living, abundance mentality, and fundamental progress.</w:t>
      </w:r>
    </w:p>
    <w:p>
      <w:pPr>
        <w:pStyle w:val="Body"/>
        <w:tabs>
          <w:tab w:val="left" w:pos="720"/>
        </w:tabs>
        <w:spacing w:line="480" w:lineRule="auto"/>
        <w:rPr>
          <w:rStyle w:val="None"/>
          <w:b w:val="1"/>
          <w:bCs w:val="1"/>
        </w:rPr>
      </w:pPr>
      <w:r>
        <w:rPr>
          <w:rStyle w:val="None"/>
          <w:b w:val="1"/>
          <w:bCs w:val="1"/>
          <w:rtl w:val="0"/>
        </w:rPr>
        <w:t xml:space="preserve"> </w:t>
      </w:r>
    </w:p>
    <w:p>
      <w:pPr>
        <w:pStyle w:val="Body"/>
        <w:tabs>
          <w:tab w:val="left" w:pos="720"/>
        </w:tabs>
        <w:spacing w:line="480" w:lineRule="auto"/>
        <w:rPr>
          <w:rStyle w:val="None"/>
          <w:b w:val="1"/>
          <w:bCs w:val="1"/>
        </w:rPr>
      </w:pPr>
      <w:r>
        <w:rPr>
          <w:rStyle w:val="None"/>
          <w:b w:val="1"/>
          <w:bCs w:val="1"/>
          <w:rtl w:val="0"/>
        </w:rPr>
        <w:t xml:space="preserve"> </w:t>
      </w:r>
    </w:p>
    <w:p>
      <w:pPr>
        <w:pStyle w:val="Body"/>
        <w:tabs>
          <w:tab w:val="left" w:pos="720"/>
        </w:tabs>
        <w:spacing w:line="480" w:lineRule="auto"/>
        <w:rPr>
          <w:rStyle w:val="None"/>
          <w:b w:val="1"/>
          <w:bCs w:val="1"/>
        </w:rPr>
      </w:pPr>
      <w:r>
        <w:rPr>
          <w:rStyle w:val="None"/>
          <w:b w:val="1"/>
          <w:bCs w:val="1"/>
          <w:rtl w:val="0"/>
        </w:rPr>
        <w:t xml:space="preserve"> </w:t>
      </w:r>
    </w:p>
    <w:p>
      <w:pPr>
        <w:pStyle w:val="Body"/>
        <w:tabs>
          <w:tab w:val="left" w:pos="720"/>
        </w:tabs>
        <w:spacing w:line="480" w:lineRule="auto"/>
        <w:rPr>
          <w:rStyle w:val="None"/>
          <w:b w:val="1"/>
          <w:bCs w:val="1"/>
        </w:rPr>
      </w:pPr>
      <w:r>
        <w:rPr>
          <w:rStyle w:val="None"/>
          <w:b w:val="1"/>
          <w:bCs w:val="1"/>
          <w:rtl w:val="0"/>
        </w:rPr>
        <w:t xml:space="preserve"> </w:t>
      </w:r>
    </w:p>
    <w:p>
      <w:pPr>
        <w:pStyle w:val="Body"/>
        <w:tabs>
          <w:tab w:val="left" w:pos="720"/>
        </w:tabs>
        <w:spacing w:line="480" w:lineRule="auto"/>
        <w:rPr>
          <w:rStyle w:val="None"/>
          <w:b w:val="1"/>
          <w:bCs w:val="1"/>
        </w:rPr>
      </w:pPr>
      <w:r>
        <w:rPr>
          <w:rStyle w:val="None"/>
          <w:b w:val="1"/>
          <w:bCs w:val="1"/>
          <w:rtl w:val="0"/>
        </w:rPr>
        <w:t xml:space="preserve"> </w:t>
      </w:r>
    </w:p>
    <w:p>
      <w:pPr>
        <w:pStyle w:val="Body"/>
        <w:tabs>
          <w:tab w:val="left" w:pos="720"/>
        </w:tabs>
        <w:spacing w:line="480" w:lineRule="auto"/>
        <w:rPr>
          <w:rStyle w:val="None"/>
          <w:b w:val="1"/>
          <w:bCs w:val="1"/>
        </w:rPr>
      </w:pPr>
      <w:r>
        <w:rPr>
          <w:rStyle w:val="None"/>
          <w:b w:val="1"/>
          <w:bCs w:val="1"/>
          <w:rtl w:val="0"/>
        </w:rPr>
        <w:t xml:space="preserve"> </w:t>
      </w:r>
    </w:p>
    <w:p>
      <w:pPr>
        <w:pStyle w:val="Body"/>
        <w:tabs>
          <w:tab w:val="left" w:pos="720"/>
        </w:tabs>
        <w:spacing w:line="480" w:lineRule="auto"/>
        <w:rPr>
          <w:rStyle w:val="None"/>
          <w:b w:val="1"/>
          <w:bCs w:val="1"/>
        </w:rPr>
      </w:pPr>
      <w:r>
        <w:rPr>
          <w:rStyle w:val="None"/>
          <w:b w:val="1"/>
          <w:bCs w:val="1"/>
          <w:rtl w:val="0"/>
        </w:rPr>
        <w:t xml:space="preserve"> </w:t>
      </w:r>
    </w:p>
    <w:p>
      <w:pPr>
        <w:pStyle w:val="Body"/>
        <w:tabs>
          <w:tab w:val="left" w:pos="720"/>
        </w:tabs>
        <w:spacing w:line="480" w:lineRule="auto"/>
        <w:rPr>
          <w:rStyle w:val="None"/>
          <w:b w:val="1"/>
          <w:bCs w:val="1"/>
        </w:rPr>
      </w:pPr>
      <w:r>
        <w:rPr>
          <w:rStyle w:val="None"/>
          <w:b w:val="1"/>
          <w:bCs w:val="1"/>
          <w:rtl w:val="0"/>
        </w:rPr>
        <w:t xml:space="preserve"> </w:t>
      </w:r>
    </w:p>
    <w:p>
      <w:pPr>
        <w:pStyle w:val="Body"/>
        <w:tabs>
          <w:tab w:val="left" w:pos="720"/>
        </w:tabs>
        <w:spacing w:line="480" w:lineRule="auto"/>
        <w:rPr>
          <w:rStyle w:val="None"/>
          <w:b w:val="1"/>
          <w:bCs w:val="1"/>
        </w:rPr>
      </w:pPr>
      <w:r>
        <w:rPr>
          <w:rStyle w:val="None"/>
          <w:b w:val="1"/>
          <w:bCs w:val="1"/>
          <w:rtl w:val="0"/>
        </w:rPr>
        <w:t xml:space="preserve"> </w:t>
      </w:r>
    </w:p>
    <w:p>
      <w:pPr>
        <w:pStyle w:val="Body"/>
        <w:tabs>
          <w:tab w:val="left" w:pos="720"/>
        </w:tabs>
        <w:spacing w:line="480" w:lineRule="auto"/>
        <w:rPr>
          <w:rStyle w:val="None"/>
          <w:b w:val="1"/>
          <w:bCs w:val="1"/>
        </w:rPr>
      </w:pPr>
      <w:r>
        <w:rPr>
          <w:rStyle w:val="None"/>
          <w:b w:val="1"/>
          <w:bCs w:val="1"/>
          <w:rtl w:val="0"/>
        </w:rPr>
        <w:t xml:space="preserve"> </w:t>
      </w:r>
    </w:p>
    <w:p>
      <w:pPr>
        <w:pStyle w:val="Body"/>
        <w:tabs>
          <w:tab w:val="left" w:pos="720"/>
        </w:tabs>
        <w:spacing w:line="480" w:lineRule="auto"/>
        <w:rPr>
          <w:rStyle w:val="None"/>
          <w:b w:val="1"/>
          <w:bCs w:val="1"/>
        </w:rPr>
      </w:pPr>
      <w:r>
        <w:rPr>
          <w:rStyle w:val="None"/>
          <w:b w:val="1"/>
          <w:bCs w:val="1"/>
          <w:rtl w:val="0"/>
        </w:rPr>
        <w:t xml:space="preserve"> </w:t>
      </w:r>
    </w:p>
    <w:p>
      <w:pPr>
        <w:pStyle w:val="Body"/>
        <w:tabs>
          <w:tab w:val="left" w:pos="720"/>
        </w:tabs>
        <w:spacing w:line="480" w:lineRule="auto"/>
        <w:rPr>
          <w:rStyle w:val="None"/>
          <w:b w:val="1"/>
          <w:bCs w:val="1"/>
        </w:rPr>
      </w:pPr>
      <w:r>
        <w:rPr>
          <w:rStyle w:val="None"/>
          <w:b w:val="1"/>
          <w:bCs w:val="1"/>
          <w:rtl w:val="0"/>
        </w:rPr>
        <w:t xml:space="preserve"> </w:t>
      </w:r>
    </w:p>
    <w:p>
      <w:pPr>
        <w:pStyle w:val="Body"/>
        <w:tabs>
          <w:tab w:val="left" w:pos="720"/>
        </w:tabs>
        <w:spacing w:before="240" w:after="240" w:line="480" w:lineRule="auto"/>
        <w:rPr>
          <w:rStyle w:val="None"/>
          <w:b w:val="1"/>
          <w:bCs w:val="1"/>
        </w:rPr>
      </w:pPr>
      <w:r>
        <w:rPr>
          <w:rStyle w:val="None"/>
          <w:b w:val="1"/>
          <w:bCs w:val="1"/>
          <w:rtl w:val="0"/>
        </w:rPr>
        <w:t xml:space="preserve"> </w:t>
        <w:br w:type="textWrapping"/>
      </w:r>
      <w:commentRangeStart w:id="47"/>
    </w:p>
    <w:p>
      <w:pPr>
        <w:pStyle w:val="Body"/>
        <w:tabs>
          <w:tab w:val="left" w:pos="720"/>
        </w:tabs>
        <w:spacing w:before="240" w:after="240" w:line="480" w:lineRule="auto"/>
      </w:pPr>
      <w:r>
        <w:rPr>
          <w:rStyle w:val="Hyperlink.0"/>
          <w:rtl w:val="0"/>
          <w:lang w:val="da-DK"/>
        </w:rPr>
        <w:t>Appendix</w:t>
      </w:r>
    </w:p>
    <w:p>
      <w:pPr>
        <w:pStyle w:val="Body"/>
        <w:tabs>
          <w:tab w:val="left" w:pos="720"/>
        </w:tabs>
        <w:spacing w:after="240" w:line="480" w:lineRule="auto"/>
        <w:rPr>
          <w:rStyle w:val="None"/>
          <w:b w:val="1"/>
          <w:bCs w:val="1"/>
        </w:rPr>
      </w:pPr>
      <w:r>
        <w:rPr>
          <w:rStyle w:val="None"/>
          <w:b w:val="1"/>
          <w:bCs w:val="1"/>
          <w:rtl w:val="0"/>
          <w:lang w:val="en-US"/>
        </w:rPr>
        <w:t>Suggested steps for easing into the ketogenic diet</w:t>
      </w:r>
      <w:commentRangeEnd w:id="47"/>
      <w:r>
        <w:commentReference w:id="47"/>
      </w:r>
    </w:p>
    <w:p>
      <w:pPr>
        <w:pStyle w:val="Body"/>
        <w:tabs>
          <w:tab w:val="left" w:pos="720"/>
        </w:tabs>
        <w:spacing w:line="480" w:lineRule="auto"/>
      </w:pPr>
      <w:r>
        <w:rPr>
          <w:rStyle w:val="Hyperlink.0"/>
          <w:rtl w:val="0"/>
          <w:lang w:val="en-US"/>
        </w:rPr>
        <w:t>(One medication to be cautious with is Topamax, an anti-seizure pharmaceutical that has the potential to increase kidney stones. Stay well hydrated, especially during the first phases of the diet, so that she wouldn't develop kidney stones or other difficulties.)</w:t>
      </w:r>
    </w:p>
    <w:p>
      <w:pPr>
        <w:pStyle w:val="Body"/>
        <w:tabs>
          <w:tab w:val="left" w:pos="720"/>
        </w:tabs>
        <w:spacing w:line="480" w:lineRule="auto"/>
        <w:ind w:left="1200" w:hanging="420"/>
      </w:pPr>
      <w:r>
        <w:rPr>
          <w:rStyle w:val="Hyperlink.0"/>
          <w:rtl w:val="0"/>
          <w:lang w:val="en-US"/>
        </w:rPr>
        <w:t>i.Cut out sugar for one week. This is to break the addictive nature of sugar</w:t>
      </w:r>
    </w:p>
    <w:p>
      <w:pPr>
        <w:pStyle w:val="Body"/>
        <w:tabs>
          <w:tab w:val="left" w:pos="720"/>
        </w:tabs>
        <w:spacing w:line="480" w:lineRule="auto"/>
        <w:ind w:left="1200" w:hanging="420"/>
      </w:pPr>
      <w:r>
        <w:rPr>
          <w:rStyle w:val="Hyperlink.0"/>
          <w:rtl w:val="0"/>
          <w:lang w:val="en-US"/>
        </w:rPr>
        <w:t>ii.Eat fruit as dessert.</w:t>
      </w:r>
    </w:p>
    <w:p>
      <w:pPr>
        <w:pStyle w:val="Body"/>
        <w:tabs>
          <w:tab w:val="left" w:pos="720"/>
        </w:tabs>
        <w:spacing w:line="480" w:lineRule="auto"/>
        <w:ind w:left="1200" w:hanging="420"/>
      </w:pPr>
      <w:r>
        <w:rPr>
          <w:rStyle w:val="Hyperlink.0"/>
          <w:rtl w:val="0"/>
          <w:lang w:val="en-US"/>
        </w:rPr>
        <w:t>iii.Eat protein at every meal and snack. This means chicken, beef, eggs, or a protein shake at breakfast.</w:t>
      </w:r>
    </w:p>
    <w:p>
      <w:pPr>
        <w:pStyle w:val="Body"/>
        <w:tabs>
          <w:tab w:val="left" w:pos="720"/>
        </w:tabs>
        <w:spacing w:line="480" w:lineRule="auto"/>
        <w:ind w:left="1200" w:hanging="420"/>
      </w:pPr>
      <w:r>
        <w:rPr>
          <w:rStyle w:val="Hyperlink.0"/>
          <w:rtl w:val="0"/>
          <w:lang w:val="en-US"/>
        </w:rPr>
        <w:t>iv.For a snack eat: nuts, hummus, or a protein bar.</w:t>
      </w:r>
    </w:p>
    <w:p>
      <w:pPr>
        <w:pStyle w:val="Body"/>
        <w:tabs>
          <w:tab w:val="left" w:pos="720"/>
        </w:tabs>
        <w:spacing w:line="480" w:lineRule="auto"/>
        <w:ind w:left="1200" w:hanging="420"/>
      </w:pPr>
      <w:r>
        <w:rPr>
          <w:rStyle w:val="Hyperlink.0"/>
          <w:rtl w:val="0"/>
          <w:lang w:val="en-US"/>
        </w:rPr>
        <w:t>v.Eat a vegetable minimum of twice daily examples would be green leafy vegetables: e.g., Spinach, Kale, or Broccoli- think about what grows above the ground leafy vegetables versus what grows below the ground like potatoes. Half of whats on your plate should be green leafy vegetables.</w:t>
      </w:r>
    </w:p>
    <w:p>
      <w:pPr>
        <w:pStyle w:val="Body"/>
        <w:tabs>
          <w:tab w:val="left" w:pos="720"/>
        </w:tabs>
        <w:spacing w:line="480" w:lineRule="auto"/>
        <w:ind w:left="1200" w:hanging="420"/>
      </w:pPr>
      <w:r>
        <w:rPr>
          <w:rStyle w:val="Hyperlink.0"/>
          <w:rtl w:val="0"/>
          <w:lang w:val="en-US"/>
        </w:rPr>
        <w:t>vi.Cut out gluten. This means cutting out all grains for at least one month. Then challenge your new status quo by reintroducing gluten in its simplest forms to see if its a problem. Gluten irritates everyone's Gut, but some are more sensitive than others. Gluten is one of the most fatigue producing grains. When gluten is cut out of the diet, energy improves for many people.</w:t>
      </w:r>
    </w:p>
    <w:p>
      <w:pPr>
        <w:pStyle w:val="Body"/>
        <w:tabs>
          <w:tab w:val="left" w:pos="720"/>
        </w:tabs>
        <w:spacing w:line="480" w:lineRule="auto"/>
        <w:ind w:left="1200" w:hanging="420"/>
      </w:pPr>
      <w:r>
        <w:rPr>
          <w:rStyle w:val="Hyperlink.0"/>
          <w:rtl w:val="0"/>
          <w:lang w:val="en-US"/>
        </w:rPr>
        <w:t>vii.Add healthy fats such as avocados, coconut oil, olive oil, nuts, and seeds to each meal.</w:t>
      </w:r>
    </w:p>
    <w:p>
      <w:pPr>
        <w:pStyle w:val="Body"/>
        <w:tabs>
          <w:tab w:val="left" w:pos="720"/>
        </w:tabs>
        <w:spacing w:line="480" w:lineRule="auto"/>
      </w:pPr>
      <w:r>
        <w:rPr>
          <w:rStyle w:val="Hyperlink.0"/>
          <w:rtl w:val="0"/>
          <w:lang w:val="en-US"/>
        </w:rPr>
        <w:t xml:space="preserve">  </w:t>
        <w:tab/>
        <w:t>Many people feel substantial benefit just from cutting out gluten. Again, low on carbohydrates, higher protein and healthy fats, supplanted by vegetables. Add in MCT oil when you do so your diet. You can check to see if you are in ketosis with blood testing strips or through breath or urine testing.</w:t>
      </w:r>
    </w:p>
    <w:p>
      <w:pPr>
        <w:pStyle w:val="Body"/>
        <w:tabs>
          <w:tab w:val="left" w:pos="720"/>
        </w:tabs>
        <w:spacing w:line="480" w:lineRule="auto"/>
      </w:pPr>
      <w:r>
        <w:rPr>
          <w:rStyle w:val="Hyperlink.0"/>
          <w:rtl w:val="0"/>
          <w:lang w:val="en-US"/>
        </w:rPr>
        <w:t xml:space="preserve">  </w:t>
        <w:tab/>
        <w:t xml:space="preserve">Please remember that all stages of diet should include </w:t>
      </w:r>
      <w:r>
        <w:rPr>
          <w:rStyle w:val="Hyperlink.2"/>
          <w:rtl w:val="0"/>
          <w:lang w:val="en-US"/>
        </w:rPr>
        <w:t>adequate water</w:t>
      </w:r>
      <w:r>
        <w:rPr>
          <w:rStyle w:val="Hyperlink.0"/>
          <w:rtl w:val="0"/>
          <w:lang w:val="en-US"/>
        </w:rPr>
        <w:t xml:space="preserve"> intake. If you aren't quite ready for the modified ketogenic diet, thats OK. You can take comfort in the fact that you may not need this diet to heal. But know that making any improvement to your diet will improve your brain health.</w:t>
      </w:r>
    </w:p>
    <w:p>
      <w:pPr>
        <w:pStyle w:val="Body"/>
        <w:tabs>
          <w:tab w:val="left" w:pos="720"/>
        </w:tabs>
        <w:spacing w:line="480" w:lineRule="auto"/>
      </w:pPr>
      <w:r>
        <w:rPr>
          <w:rStyle w:val="Hyperlink.0"/>
          <w:rtl w:val="0"/>
          <w:lang w:val="en-US"/>
        </w:rPr>
        <w:t xml:space="preserve">  </w:t>
        <w:tab/>
        <w:t>Medium-chain triglycerides oil: Increase ketone production. Correcting elevated blood sugar is key for brain healing if you have metabolic concerns such as pre-diabetes or metabolic syndrome.</w:t>
      </w:r>
    </w:p>
    <w:p>
      <w:pPr>
        <w:pStyle w:val="Body"/>
        <w:tabs>
          <w:tab w:val="left" w:pos="720"/>
        </w:tabs>
        <w:spacing w:before="240" w:after="240" w:line="480" w:lineRule="auto"/>
      </w:pPr>
      <w:r>
        <w:rPr>
          <w:rStyle w:val="Hyperlink.0"/>
          <w:rtl w:val="0"/>
          <w:lang w:val="en-US"/>
        </w:rPr>
        <w:t xml:space="preserve">  </w:t>
        <w:tab/>
        <w:t>Metabolic Syndrome, a combination of high blood sugar, high blood pressure, elevated cholesterol, and excess fat around the middle. Metabolic Syndrome brings more inflammation and less energy for your brain cells. Less energy will slow down healing. If you have elevated blood sugar, then eating low carbohydrates is critical. A blood test such as a hemoglobin A1C will help determine if you have elevated blood glucose levels. A great way to reduce elevated blood sugar levels is by cutting out gluten because it naturally cuts down on many carbs. Be cautious not to replace all the gluten-containing grains with gluten-free processed junk food like cookies and desserts.</w:t>
      </w:r>
    </w:p>
    <w:p>
      <w:pPr>
        <w:pStyle w:val="Body"/>
        <w:tabs>
          <w:tab w:val="left" w:pos="720"/>
        </w:tabs>
        <w:spacing w:before="240" w:after="240" w:line="480" w:lineRule="auto"/>
      </w:pPr>
      <w:r>
        <w:rPr>
          <w:rStyle w:val="Hyperlink.0"/>
          <w:rtl w:val="0"/>
        </w:rPr>
        <w:t xml:space="preserve"> </w:t>
      </w:r>
    </w:p>
    <w:p>
      <w:pPr>
        <w:pStyle w:val="Body"/>
        <w:tabs>
          <w:tab w:val="left" w:pos="720"/>
        </w:tabs>
        <w:spacing w:before="240" w:after="240" w:line="480" w:lineRule="auto"/>
      </w:pPr>
      <w:r>
        <w:rPr>
          <w:rStyle w:val="Hyperlink.0"/>
          <w:rtl w:val="0"/>
        </w:rPr>
        <w:t xml:space="preserve"> </w:t>
      </w:r>
    </w:p>
    <w:p>
      <w:pPr>
        <w:pStyle w:val="Body"/>
        <w:tabs>
          <w:tab w:val="left" w:pos="720"/>
        </w:tabs>
        <w:spacing w:before="240" w:after="240" w:line="480" w:lineRule="auto"/>
      </w:pPr>
      <w:r>
        <w:rPr>
          <w:rStyle w:val="Hyperlink.0"/>
          <w:rtl w:val="0"/>
        </w:rPr>
        <w:t xml:space="preserve"> </w:t>
      </w:r>
    </w:p>
    <w:p>
      <w:pPr>
        <w:pStyle w:val="Body"/>
        <w:tabs>
          <w:tab w:val="left" w:pos="720"/>
        </w:tabs>
        <w:spacing w:before="240" w:after="240" w:line="480" w:lineRule="auto"/>
      </w:pPr>
      <w:r>
        <w:rPr>
          <w:rStyle w:val="Hyperlink.0"/>
          <w:rtl w:val="0"/>
          <w:lang w:val="en-US"/>
        </w:rPr>
        <w:t>Implementing the MKD</w:t>
      </w:r>
    </w:p>
    <w:p>
      <w:pPr>
        <w:pStyle w:val="Body"/>
        <w:tabs>
          <w:tab w:val="left" w:pos="720"/>
        </w:tabs>
        <w:spacing w:after="240" w:line="480" w:lineRule="auto"/>
      </w:pPr>
      <w:r>
        <w:rPr>
          <w:rStyle w:val="Hyperlink.0"/>
          <w:rtl w:val="0"/>
          <w:lang w:val="en-US"/>
        </w:rPr>
        <w:t xml:space="preserve">  </w:t>
        <w:tab/>
        <w:t>If you're doing the ketogenic diet, pack a baggie with, macadamia nuts or walnuts. Take along MCT oil, powder, or capsules.</w:t>
      </w:r>
    </w:p>
    <w:p>
      <w:pPr>
        <w:pStyle w:val="Body"/>
        <w:tabs>
          <w:tab w:val="left" w:pos="720"/>
        </w:tabs>
        <w:spacing w:line="480" w:lineRule="auto"/>
      </w:pPr>
      <w:r>
        <w:rPr>
          <w:rStyle w:val="Hyperlink.0"/>
          <w:rtl w:val="0"/>
          <w:lang w:val="en-US"/>
        </w:rPr>
        <w:t xml:space="preserve">  </w:t>
        <w:tab/>
        <w:t>Chipotle and other fast-casual restaurants: order a salad bowl with meat, grilled vegetable salsa, not corn, and double guacamole.</w:t>
      </w:r>
    </w:p>
    <w:p>
      <w:pPr>
        <w:pStyle w:val="Body"/>
        <w:tabs>
          <w:tab w:val="left" w:pos="720"/>
        </w:tabs>
        <w:spacing w:line="480" w:lineRule="auto"/>
      </w:pPr>
      <w:r>
        <w:rPr>
          <w:rStyle w:val="Hyperlink.0"/>
          <w:rtl w:val="0"/>
          <w:lang w:val="en-US"/>
        </w:rPr>
        <w:t xml:space="preserve">  </w:t>
        <w:tab/>
        <w:t>Thai food: if you have a sensitivity to gluten or dairy, Thai food can be a challenge. Ask the chef to prepare dishes without added sugar. Good options are a coconut Curry, Tom korai coconut milk soup, or stir-fried vegetables and meat without rice or noodles.</w:t>
      </w:r>
    </w:p>
    <w:p>
      <w:pPr>
        <w:pStyle w:val="Body"/>
        <w:tabs>
          <w:tab w:val="left" w:pos="720"/>
        </w:tabs>
        <w:spacing w:line="480" w:lineRule="auto"/>
      </w:pPr>
      <w:r>
        <w:rPr>
          <w:rStyle w:val="Hyperlink.0"/>
          <w:rtl w:val="0"/>
          <w:lang w:val="en-US"/>
        </w:rPr>
        <w:t xml:space="preserve">  </w:t>
        <w:tab/>
        <w:t xml:space="preserve"> Italian: Anti pastor meat sauce without the spaghetti noodles. A fatty steak such as a rib eye or a piece of fish, like salmon. Add some butter to the side vegetables of asparagus, broccoli, or spinach.</w:t>
      </w:r>
    </w:p>
    <w:p>
      <w:pPr>
        <w:pStyle w:val="Body"/>
        <w:tabs>
          <w:tab w:val="left" w:pos="720"/>
        </w:tabs>
        <w:spacing w:line="480" w:lineRule="auto"/>
      </w:pPr>
      <w:r>
        <w:rPr>
          <w:rStyle w:val="Hyperlink.0"/>
          <w:rtl w:val="0"/>
          <w:lang w:val="en-US"/>
        </w:rPr>
        <w:t xml:space="preserve">  </w:t>
        <w:tab/>
        <w:t>Gyros: order the gyros salad with shawarma meat instead. Gyro meat is often loaded with flour or bread.</w:t>
      </w:r>
    </w:p>
    <w:p>
      <w:pPr>
        <w:pStyle w:val="Body"/>
        <w:tabs>
          <w:tab w:val="left" w:pos="720"/>
        </w:tabs>
        <w:spacing w:line="480" w:lineRule="auto"/>
      </w:pPr>
      <w:r>
        <w:rPr>
          <w:rStyle w:val="Hyperlink.0"/>
          <w:rtl w:val="0"/>
          <w:lang w:val="en-US"/>
        </w:rPr>
        <w:t xml:space="preserve"> Add olives for good fats and extra flavor.</w:t>
      </w:r>
    </w:p>
    <w:p>
      <w:pPr>
        <w:pStyle w:val="Body"/>
        <w:tabs>
          <w:tab w:val="left" w:pos="720"/>
        </w:tabs>
        <w:spacing w:line="480" w:lineRule="auto"/>
      </w:pPr>
      <w:r>
        <w:rPr>
          <w:rStyle w:val="Hyperlink.0"/>
          <w:rtl w:val="0"/>
          <w:lang w:val="en-US"/>
        </w:rPr>
        <w:t xml:space="preserve">  </w:t>
        <w:tab/>
        <w:t>Many restaurants have options where you can request meat and vegetables without potatoes, rice, and bread or toast Make sure you cook eggs with one to two tablespoons of coconut oil or butter. Add avocado to every meal. Use, natural mayonnaise, oils, butter, or fats to each meal.</w:t>
      </w:r>
    </w:p>
    <w:p>
      <w:pPr>
        <w:pStyle w:val="Body"/>
        <w:tabs>
          <w:tab w:val="left" w:pos="720"/>
        </w:tabs>
        <w:spacing w:line="480" w:lineRule="auto"/>
      </w:pPr>
      <w:r>
        <w:rPr>
          <w:rStyle w:val="Hyperlink.0"/>
          <w:rtl w:val="0"/>
          <w:lang w:val="en-US"/>
        </w:rPr>
        <w:t xml:space="preserve">  </w:t>
        <w:tab/>
        <w:t>During the first few days, to feel like you are fasting or have low blood sugar. This is an important time to take it very easy and not do a lot of exercises. Drink extra water because ketones have a mild diuretic effect. Add extra salt to your food because its easy for the body to lose water. Salt improves the retention of water and helps with dehydration and muscle cramps.</w:t>
      </w:r>
    </w:p>
    <w:p>
      <w:pPr>
        <w:pStyle w:val="Body"/>
        <w:tabs>
          <w:tab w:val="left" w:pos="720"/>
        </w:tabs>
        <w:spacing w:line="480" w:lineRule="auto"/>
      </w:pPr>
      <w:r>
        <w:rPr>
          <w:rStyle w:val="Hyperlink.0"/>
          <w:rtl w:val="0"/>
          <w:lang w:val="en-US"/>
        </w:rPr>
        <w:t xml:space="preserve">  </w:t>
        <w:tab/>
        <w:t xml:space="preserve"> Once the glycogen or stored glucose is gone, then your body switches into a fat-burning or ketosis mode. You should start to feel better at this point. Be aware that it may take several weeks to feel significant energy improvements when you are more fully keto-adapted. For some who have significant nutrient deficiencies, this may take longer one time.</w:t>
      </w:r>
    </w:p>
    <w:p>
      <w:pPr>
        <w:pStyle w:val="Body"/>
        <w:tabs>
          <w:tab w:val="left" w:pos="720"/>
        </w:tabs>
        <w:spacing w:line="480" w:lineRule="auto"/>
      </w:pPr>
      <w:r>
        <w:rPr>
          <w:rStyle w:val="Hyperlink.0"/>
          <w:rtl w:val="0"/>
          <w:lang w:val="en-US"/>
        </w:rPr>
        <w:t xml:space="preserve">  </w:t>
        <w:tab/>
        <w:t>The feeling of low blood sugar is temporary, in most instance, changes after three days, switched over to burning fats for fuel instead of carbohydrates. Taking extra MCT oils certainly helped, as did drinking a lot of water, salting my food liberally, taking Potassium and Magnesium supplements. Ketosis tends to deplete your electrolytes since its a diuretic; so, drinking more than you think you need to be important. If you feel hungry, you're probably not eating enough fat.</w:t>
      </w:r>
    </w:p>
    <w:p>
      <w:pPr>
        <w:pStyle w:val="Body"/>
        <w:tabs>
          <w:tab w:val="left" w:pos="720"/>
        </w:tabs>
        <w:spacing w:line="480" w:lineRule="auto"/>
      </w:pPr>
      <w:r>
        <w:rPr>
          <w:rStyle w:val="Hyperlink.0"/>
          <w:rtl w:val="0"/>
          <w:lang w:val="en-US"/>
        </w:rPr>
        <w:t xml:space="preserve">  </w:t>
        <w:tab/>
        <w:t xml:space="preserve"> Endurance athletes and those who want to burn fatty acids for fuel will prepare their bodies for a race by eating a low carb higher fat diet a couple of weeks before a raise to prime their systems to burn fats; by eating this way, endurance athletes successfully increased the efficiency of their bodies to use fat for fuel, reduce fatigue, and increase endurance long distance. Athletes also carbo-load on the Eve of the race, eating lots of pasta and bread so that they will experience a surge of power from the carbohydrates.</w:t>
      </w:r>
    </w:p>
    <w:p>
      <w:pPr>
        <w:pStyle w:val="Body"/>
        <w:tabs>
          <w:tab w:val="left" w:pos="720"/>
        </w:tabs>
        <w:spacing w:before="240" w:after="240" w:line="480" w:lineRule="auto"/>
      </w:pPr>
      <w:r>
        <w:rPr>
          <w:rStyle w:val="Hyperlink.0"/>
          <w:rtl w:val="0"/>
          <w:lang w:val="en-US"/>
        </w:rPr>
        <w:t xml:space="preserve">  </w:t>
        <w:tab/>
        <w:t>Thanks to the advent of modern agriculture, we have easy access to wheat grains and starchy crops like corn and potatoes. Back at the beginning of time through our forebears were Hunter-gatherers who were often in a ketogenic state because of all the different plants and vegetables they ate as well as from the meat of the animals they captured and killed. Our bodies weren't designed to handle large amounts of carbohydrates, which, are staples of the standard American diet.</w:t>
      </w:r>
    </w:p>
    <w:p>
      <w:pPr>
        <w:pStyle w:val="Body"/>
        <w:tabs>
          <w:tab w:val="left" w:pos="720"/>
        </w:tabs>
        <w:spacing w:before="240" w:after="240" w:line="480" w:lineRule="auto"/>
        <w:rPr>
          <w:rStyle w:val="None"/>
          <w:b w:val="1"/>
          <w:bCs w:val="1"/>
        </w:rPr>
      </w:pPr>
      <w:r>
        <w:rPr>
          <w:rStyle w:val="None"/>
          <w:b w:val="1"/>
          <w:bCs w:val="1"/>
          <w:rtl w:val="0"/>
          <w:lang w:val="en-US"/>
        </w:rPr>
        <w:t xml:space="preserve"> Example:</w:t>
      </w:r>
    </w:p>
    <w:p>
      <w:pPr>
        <w:pStyle w:val="Body"/>
        <w:tabs>
          <w:tab w:val="left" w:pos="720"/>
        </w:tabs>
        <w:spacing w:after="240" w:line="480" w:lineRule="auto"/>
      </w:pPr>
      <w:r>
        <w:rPr>
          <w:rStyle w:val="Hyperlink.0"/>
          <w:rtl w:val="0"/>
        </w:rPr>
        <w:t xml:space="preserve">•  </w:t>
        <w:tab/>
      </w:r>
      <w:r>
        <w:rPr>
          <w:rStyle w:val="Hyperlink.0"/>
          <w:rtl w:val="0"/>
          <w:lang w:val="en-US"/>
        </w:rPr>
        <w:t>Breakfast: scrambled two to four eggs with one to two tablespoons of onions; 1/2 to 1 Cup of spinach, mushrooms, and olives cooked in one to two tablespoons of coconut oil. You can add half to a whole avocado. Pour one tablespoon of MCT oil on the eggs or take it by the spoonful.</w:t>
      </w:r>
    </w:p>
    <w:p>
      <w:pPr>
        <w:pStyle w:val="Body"/>
        <w:tabs>
          <w:tab w:val="left" w:pos="720"/>
        </w:tabs>
        <w:spacing w:line="480" w:lineRule="auto"/>
      </w:pPr>
      <w:r>
        <w:rPr>
          <w:rStyle w:val="Hyperlink.0"/>
          <w:rtl w:val="0"/>
          <w:lang w:val="en-US"/>
        </w:rPr>
        <w:t>Antipasti- 3 ounces of salami nitrate-free 1/4 Cup of olives, one avocado, some sprouts or other salad, and one tablespoon of MCT oil on the olives and avocado. Sprinkle the avocado with salt and pepper.</w:t>
      </w:r>
    </w:p>
    <w:p>
      <w:pPr>
        <w:pStyle w:val="Body"/>
        <w:tabs>
          <w:tab w:val="left" w:pos="720"/>
        </w:tabs>
        <w:spacing w:line="480" w:lineRule="auto"/>
      </w:pPr>
      <w:r>
        <w:rPr>
          <w:rStyle w:val="Hyperlink.0"/>
          <w:rtl w:val="0"/>
        </w:rPr>
        <w:t xml:space="preserve">•  </w:t>
        <w:tab/>
      </w:r>
      <w:r>
        <w:rPr>
          <w:rStyle w:val="Hyperlink.0"/>
          <w:rtl w:val="0"/>
          <w:lang w:val="en-US"/>
        </w:rPr>
        <w:t>Snacks: A keto smoothie: One to two tablespoons of MCT oil coconut cream, or milk or unsweetened almond milk; one to three teaspoons of unsweetened cocoa powder. 10 to 15 drops of stevia. Twenty grams of low carb protein powder and a handful of greens like kale or spinach cubes.</w:t>
      </w:r>
    </w:p>
    <w:p>
      <w:pPr>
        <w:pStyle w:val="Body"/>
        <w:tabs>
          <w:tab w:val="left" w:pos="720"/>
        </w:tabs>
        <w:spacing w:line="480" w:lineRule="auto"/>
      </w:pPr>
      <w:r>
        <w:rPr>
          <w:rStyle w:val="Hyperlink.0"/>
          <w:rtl w:val="0"/>
        </w:rPr>
        <w:t xml:space="preserve">•  </w:t>
        <w:tab/>
        <w:t xml:space="preserve"> </w:t>
      </w:r>
      <w:r>
        <w:rPr>
          <w:rStyle w:val="Hyperlink.0"/>
          <w:rtl w:val="0"/>
          <w:lang w:val="en-US"/>
        </w:rPr>
        <w:t>Lunch: Salad: chicken or pork sausage using a ranch dressing but make sure its sugar-free; add 1/2 Cup of olives and one tablespoon of MCT oil. Celery or red pepper sticks with sugar-free ranch dressing fortified with extra olive oil or MCT oil. Salad four ounces of chicken, one tablespoon of olive oil, dressing; 1 avocado, 1/2 tablespoon of sunflower seeds, one to two sliced radishes, four to five olives, plus one tablespoon of MCT oil. Salmon salad, pickles, mayonnaise mustard pepper, dill weed, a squeeze of lemon juice. Use cabbage leaves to scoop it up, plus one tablespoon MCT oil.</w:t>
      </w:r>
    </w:p>
    <w:p>
      <w:pPr>
        <w:pStyle w:val="Body"/>
        <w:tabs>
          <w:tab w:val="left" w:pos="720"/>
        </w:tabs>
        <w:spacing w:line="480" w:lineRule="auto"/>
      </w:pPr>
      <w:r>
        <w:rPr>
          <w:rStyle w:val="Hyperlink.0"/>
          <w:rtl w:val="0"/>
        </w:rPr>
        <w:t xml:space="preserve">•  </w:t>
        <w:tab/>
        <w:t xml:space="preserve"> </w:t>
      </w:r>
      <w:r>
        <w:rPr>
          <w:rStyle w:val="Hyperlink.0"/>
          <w:rtl w:val="0"/>
          <w:lang w:val="en-US"/>
        </w:rPr>
        <w:t>Snack: 10 macadamia nuts, cashew nuts, Walnuts</w:t>
      </w:r>
    </w:p>
    <w:p>
      <w:pPr>
        <w:pStyle w:val="Body"/>
        <w:tabs>
          <w:tab w:val="left" w:pos="720"/>
        </w:tabs>
        <w:spacing w:line="480" w:lineRule="auto"/>
      </w:pPr>
      <w:r>
        <w:rPr>
          <w:rStyle w:val="Hyperlink.0"/>
          <w:rtl w:val="0"/>
        </w:rPr>
        <w:t xml:space="preserve">•  </w:t>
        <w:tab/>
      </w:r>
      <w:r>
        <w:rPr>
          <w:rStyle w:val="Hyperlink.0"/>
          <w:rtl w:val="0"/>
          <w:lang w:val="en-US"/>
        </w:rPr>
        <w:t>Dinner: grilled meat or fish 4 to 5 ounces steamed or sauteed green leafy vegetables. E.g., kale Chard and or spinach in coconut oil. Zucchini steamed or grilled asparagus, or some other low carb veggie. Add 1 to 2 tablespoons of MCT oil to the salad and veggies after they are cooked or by the spoonful.</w:t>
      </w:r>
    </w:p>
    <w:p>
      <w:pPr>
        <w:pStyle w:val="Body"/>
        <w:tabs>
          <w:tab w:val="left" w:pos="720"/>
        </w:tabs>
        <w:spacing w:line="480" w:lineRule="auto"/>
      </w:pPr>
      <w:r>
        <w:rPr>
          <w:rStyle w:val="Hyperlink.0"/>
          <w:rtl w:val="0"/>
        </w:rPr>
        <w:t xml:space="preserve">•  </w:t>
        <w:tab/>
        <w:t xml:space="preserve"> </w:t>
      </w:r>
      <w:r>
        <w:rPr>
          <w:rStyle w:val="Hyperlink.0"/>
          <w:rtl w:val="0"/>
          <w:lang w:val="en-US"/>
        </w:rPr>
        <w:t>Suggested meals: Curry with four to five ounces of chicken, beef, or pork; add green veggies (kale, Shard,)</w:t>
      </w:r>
    </w:p>
    <w:p>
      <w:pPr>
        <w:pStyle w:val="Body"/>
        <w:tabs>
          <w:tab w:val="left" w:pos="720"/>
        </w:tabs>
        <w:spacing w:line="480" w:lineRule="auto"/>
      </w:pPr>
      <w:r>
        <w:rPr>
          <w:rStyle w:val="Hyperlink.0"/>
          <w:rtl w:val="0"/>
          <w:lang w:val="en-US"/>
        </w:rPr>
        <w:t xml:space="preserve">  </w:t>
        <w:tab/>
        <w:t>Add mushrooms, onions, extra coconut cream, or coconut milk. Serve cauliflower rice. Cauliflower rice is made by chopping the cauliflower finely in a food processor until the pieces are about the size of rice grains. Squeeze out some of its water and sauteing the cauliflower in olive oil; until its hot and softened. Add chorizo or other sausages; Grilled veggies such as asparagus or roasted broccoli. Prepare: mixing broccoli and olive oil or baking at 350 degrees Fahrenheit for 10 to 15 minutes.</w:t>
      </w:r>
    </w:p>
    <w:p>
      <w:pPr>
        <w:pStyle w:val="Body"/>
        <w:tabs>
          <w:tab w:val="left" w:pos="720"/>
        </w:tabs>
        <w:spacing w:line="480" w:lineRule="auto"/>
      </w:pPr>
      <w:r>
        <w:rPr>
          <w:rStyle w:val="Hyperlink.0"/>
          <w:rtl w:val="0"/>
          <w:lang w:val="en-US"/>
        </w:rPr>
        <w:t xml:space="preserve">  </w:t>
        <w:tab/>
        <w:t>Dessert: Mix: 1/2 a Cup of coconut cream, one to three teaspoons of unsweetened cocoa powder, one tablespoon of cashew, or almond butter. A half a tablespoon of MCT oil, five to 10 drops of stevia. Stir vigorously, then put in the freezer and let it freeze for 10 to 20 minutes. Pudding: mix 2 cups of coconut cream or coconut milk with a quarter of a bar of unsweetened dark chocolate; let it melt, stir in 1/4 to a half a Cup of sweeteners like swerving xylitol or erythritol, whisk one tablespoon of gelatin with three tablespoons of MCT oil.</w:t>
      </w:r>
    </w:p>
    <w:p>
      <w:pPr>
        <w:pStyle w:val="Body"/>
        <w:tabs>
          <w:tab w:val="left" w:pos="720"/>
        </w:tabs>
        <w:spacing w:line="480" w:lineRule="auto"/>
      </w:pPr>
      <w:r>
        <w:rPr>
          <w:rStyle w:val="Hyperlink.0"/>
          <w:rtl w:val="0"/>
        </w:rPr>
        <w:t xml:space="preserve"> </w:t>
      </w:r>
    </w:p>
    <w:p>
      <w:pPr>
        <w:pStyle w:val="Body"/>
        <w:tabs>
          <w:tab w:val="left" w:pos="720"/>
        </w:tabs>
        <w:spacing w:line="480" w:lineRule="auto"/>
      </w:pPr>
      <w:r>
        <w:rPr>
          <w:rStyle w:val="Hyperlink.0"/>
          <w:rtl w:val="0"/>
        </w:rPr>
        <w:t xml:space="preserve"> </w:t>
      </w:r>
    </w:p>
    <w:p>
      <w:pPr>
        <w:pStyle w:val="Body"/>
        <w:tabs>
          <w:tab w:val="left" w:pos="720"/>
        </w:tabs>
        <w:spacing w:line="480" w:lineRule="auto"/>
      </w:pPr>
      <w:r>
        <w:rPr>
          <w:rStyle w:val="Hyperlink.0"/>
          <w:rtl w:val="0"/>
        </w:rPr>
        <w:t xml:space="preserve"> </w:t>
      </w:r>
    </w:p>
    <w:p>
      <w:pPr>
        <w:pStyle w:val="Body"/>
        <w:tabs>
          <w:tab w:val="left" w:pos="720"/>
        </w:tabs>
        <w:spacing w:line="480" w:lineRule="auto"/>
      </w:pPr>
      <w:r>
        <w:rPr>
          <w:rStyle w:val="Hyperlink.0"/>
          <w:rtl w:val="0"/>
        </w:rPr>
        <w:t xml:space="preserve"> </w:t>
      </w:r>
    </w:p>
    <w:p>
      <w:pPr>
        <w:pStyle w:val="Body"/>
        <w:tabs>
          <w:tab w:val="left" w:pos="720"/>
        </w:tabs>
        <w:spacing w:line="480" w:lineRule="auto"/>
      </w:pPr>
      <w:r>
        <w:rPr>
          <w:rStyle w:val="Hyperlink.0"/>
          <w:rtl w:val="0"/>
        </w:rPr>
        <w:t xml:space="preserve"> </w:t>
      </w:r>
    </w:p>
    <w:p>
      <w:pPr>
        <w:pStyle w:val="Body"/>
        <w:tabs>
          <w:tab w:val="left" w:pos="720"/>
        </w:tabs>
        <w:spacing w:line="480" w:lineRule="auto"/>
        <w:rPr>
          <w:rStyle w:val="None"/>
          <w:b w:val="1"/>
          <w:bCs w:val="1"/>
        </w:rPr>
      </w:pPr>
      <w:r>
        <w:rPr>
          <w:rStyle w:val="None"/>
          <w:b w:val="1"/>
          <w:bCs w:val="1"/>
          <w:rtl w:val="0"/>
          <w:lang w:val="en-US"/>
        </w:rPr>
        <w:t>FAQ's:</w:t>
      </w:r>
    </w:p>
    <w:p>
      <w:pPr>
        <w:pStyle w:val="Body"/>
        <w:tabs>
          <w:tab w:val="left" w:pos="720"/>
        </w:tabs>
        <w:spacing w:line="480" w:lineRule="auto"/>
        <w:ind w:left="360" w:firstLine="0"/>
      </w:pPr>
      <w:r>
        <w:rPr>
          <w:rStyle w:val="Hyperlink.0"/>
          <w:rtl w:val="0"/>
          <w:lang w:val="de-DE"/>
        </w:rPr>
        <w:t>·</w:t>
      </w:r>
      <w:r>
        <w:rPr>
          <w:rStyle w:val="Hyperlink.0"/>
          <w:rtl w:val="0"/>
          <w:lang w:val="en-US"/>
        </w:rPr>
        <w:t>Common questions: Are there risks with a ketogenic diet? The ketogenic diet is complicated and does have some risks if not followed correctly. However, all diets involve some type of inherent risk and take planning. The ketogenic diet promises healing and is a unique treatment for a host of neurological conditions</w:t>
      </w:r>
    </w:p>
    <w:p>
      <w:pPr>
        <w:pStyle w:val="Body"/>
        <w:tabs>
          <w:tab w:val="left" w:pos="720"/>
        </w:tabs>
        <w:spacing w:line="480" w:lineRule="auto"/>
        <w:ind w:left="360" w:firstLine="0"/>
      </w:pPr>
      <w:r>
        <w:rPr>
          <w:rStyle w:val="Hyperlink.0"/>
          <w:rtl w:val="0"/>
          <w:lang w:val="de-DE"/>
        </w:rPr>
        <w:t>·</w:t>
      </w:r>
      <w:r>
        <w:rPr>
          <w:rStyle w:val="Hyperlink.0"/>
          <w:rtl w:val="0"/>
          <w:lang w:val="en-US"/>
        </w:rPr>
        <w:t>Some of the controversy around the ketogenic diet, such as the claims that its</w:t>
      </w:r>
    </w:p>
    <w:p>
      <w:pPr>
        <w:pStyle w:val="Body"/>
        <w:tabs>
          <w:tab w:val="left" w:pos="720"/>
        </w:tabs>
        <w:spacing w:line="480" w:lineRule="auto"/>
        <w:ind w:left="360" w:firstLine="0"/>
      </w:pPr>
      <w:r>
        <w:rPr>
          <w:rStyle w:val="Hyperlink.0"/>
          <w:rtl w:val="0"/>
          <w:lang w:val="en-US"/>
        </w:rPr>
        <w:t>nutritionally deficient. This comes from research done more than 20 years ago on children who were fed nutritionally deficient dietary fat shakes that were missing key vitamins and minerals.</w:t>
      </w:r>
    </w:p>
    <w:p>
      <w:pPr>
        <w:pStyle w:val="Body"/>
        <w:tabs>
          <w:tab w:val="left" w:pos="720"/>
        </w:tabs>
        <w:spacing w:line="480" w:lineRule="auto"/>
        <w:ind w:left="360" w:firstLine="0"/>
      </w:pPr>
      <w:r>
        <w:rPr>
          <w:rStyle w:val="Hyperlink.0"/>
          <w:rtl w:val="0"/>
          <w:lang w:val="de-DE"/>
        </w:rPr>
        <w:t>·</w:t>
      </w:r>
      <w:r>
        <w:rPr>
          <w:rStyle w:val="Hyperlink.0"/>
          <w:rtl w:val="0"/>
          <w:lang w:val="en-US"/>
        </w:rPr>
        <w:t>A Newer modified ketogenic diet has been dramatically improved upon and does not have these same problems thanks to the consumption of more vegetables and protein sources like meats and some nuts.</w:t>
      </w:r>
    </w:p>
    <w:p>
      <w:pPr>
        <w:pStyle w:val="Body"/>
        <w:tabs>
          <w:tab w:val="left" w:pos="720"/>
        </w:tabs>
        <w:spacing w:line="480" w:lineRule="auto"/>
        <w:ind w:left="360" w:firstLine="0"/>
      </w:pPr>
      <w:r>
        <w:rPr>
          <w:rStyle w:val="Hyperlink.0"/>
          <w:rtl w:val="0"/>
          <w:lang w:val="de-DE"/>
        </w:rPr>
        <w:t>·</w:t>
      </w:r>
      <w:r>
        <w:rPr>
          <w:rStyle w:val="Hyperlink.0"/>
          <w:rtl w:val="0"/>
          <w:lang w:val="en-US"/>
        </w:rPr>
        <w:t>Caution: A Ketogenic diet is not a good idea kidney stones, active gallstones, impaired liver function, gastric bypass surgery, decreased gastrointestinal motility, abdominal tumors, history of kidney failure, pregnancy or lactating, pancreatitis, eating disorders, fat metabolism disorders, certain metabolic conditions, and genetic conditions, certain heart conditions.</w:t>
      </w:r>
    </w:p>
    <w:p>
      <w:pPr>
        <w:pStyle w:val="Body"/>
        <w:tabs>
          <w:tab w:val="left" w:pos="720"/>
        </w:tabs>
        <w:spacing w:line="480" w:lineRule="auto"/>
        <w:ind w:left="360" w:firstLine="0"/>
      </w:pPr>
      <w:r>
        <w:rPr>
          <w:rStyle w:val="Hyperlink.0"/>
          <w:rtl w:val="0"/>
          <w:lang w:val="de-DE"/>
        </w:rPr>
        <w:t>·</w:t>
      </w:r>
      <w:r>
        <w:rPr>
          <w:rStyle w:val="Hyperlink.0"/>
          <w:rtl w:val="0"/>
          <w:lang w:val="en-US"/>
        </w:rPr>
        <w:t>Talk with your doctor before starting any new type of dietary intervention. Will the ketogenic diet raise my cholesterol levels? Yes, it will raise them, but its not bad news. Of course, everyone worries that cholesterol will increase the risk of heart attacks and strokes,</w:t>
      </w:r>
    </w:p>
    <w:p>
      <w:pPr>
        <w:pStyle w:val="Body"/>
        <w:tabs>
          <w:tab w:val="left" w:pos="720"/>
        </w:tabs>
        <w:spacing w:line="480" w:lineRule="auto"/>
        <w:ind w:left="360" w:firstLine="0"/>
      </w:pPr>
      <w:r>
        <w:rPr>
          <w:rStyle w:val="Hyperlink.0"/>
          <w:rtl w:val="0"/>
          <w:lang w:val="de-DE"/>
        </w:rPr>
        <w:t xml:space="preserve">· </w:t>
      </w:r>
    </w:p>
    <w:p>
      <w:pPr>
        <w:pStyle w:val="Body"/>
        <w:tabs>
          <w:tab w:val="left" w:pos="720"/>
        </w:tabs>
        <w:spacing w:line="480" w:lineRule="auto"/>
      </w:pPr>
      <w:r>
        <w:rPr>
          <w:rStyle w:val="Hyperlink.0"/>
          <w:rtl w:val="0"/>
          <w:lang w:val="en-US"/>
        </w:rPr>
        <w:t xml:space="preserve">  </w:t>
        <w:tab/>
        <w:t>The American Journal of Clinical Nutrition published an analysis in 2010 clearly stating that saturated fat in the diet is not associated with an increased risk of coronary heart disease or cardiovascular disease. This study clearly showed that lower carbohydrate, higher fat diets had no long-term adverse effects on cholesterol levels. This type of diet tends to increase both the HDL good and L DL bad cholesterol levels that would also predictably and consistently lower the triglyceride levels, which changes the bad LDL from the small dense kind to the large buoyant and more protective kind.</w:t>
      </w:r>
    </w:p>
    <w:p>
      <w:pPr>
        <w:pStyle w:val="Body"/>
        <w:tabs>
          <w:tab w:val="left" w:pos="720"/>
        </w:tabs>
        <w:spacing w:line="480" w:lineRule="auto"/>
      </w:pPr>
      <w:r>
        <w:rPr>
          <w:rStyle w:val="Hyperlink.0"/>
          <w:rtl w:val="0"/>
          <w:lang w:val="en-US"/>
        </w:rPr>
        <w:t xml:space="preserve">  </w:t>
        <w:tab/>
        <w:t>A 112-month study compared high fat higher protein diets versus low-fat diets. Those who went on the low carb diets lost more weight and lost weight more easily and more quickly than those on the low-fat diets. The study also found that cholesterol levels were not as correlated to heart disease as once thought.</w:t>
      </w:r>
    </w:p>
    <w:p>
      <w:pPr>
        <w:pStyle w:val="Body"/>
        <w:tabs>
          <w:tab w:val="left" w:pos="720"/>
        </w:tabs>
        <w:spacing w:line="480" w:lineRule="auto"/>
        <w:ind w:left="360" w:firstLine="0"/>
      </w:pPr>
      <w:r>
        <w:rPr>
          <w:rStyle w:val="Hyperlink.0"/>
          <w:rtl w:val="0"/>
          <w:lang w:val="en-US"/>
        </w:rPr>
        <w:t>i.Do I need to take extra supplements on the ketogenic diet?</w:t>
      </w:r>
    </w:p>
    <w:p>
      <w:pPr>
        <w:pStyle w:val="Body"/>
        <w:tabs>
          <w:tab w:val="left" w:pos="720"/>
        </w:tabs>
        <w:spacing w:line="480" w:lineRule="auto"/>
        <w:ind w:left="480" w:firstLine="240"/>
      </w:pPr>
      <w:r>
        <w:rPr>
          <w:rStyle w:val="Hyperlink.0"/>
          <w:rtl w:val="0"/>
          <w:lang w:val="en-US"/>
        </w:rPr>
        <w:t>a.Yes, especially during the transition phase, which is the first three days and then the first three to six weeks. It is helpful even after this stage being in ketosis and eating a low carbohydrate diet causes a diuretic effect whereby salt is excreted if you have a tendency toward low blood pressure.</w:t>
      </w:r>
    </w:p>
    <w:p>
      <w:pPr>
        <w:pStyle w:val="Body"/>
        <w:tabs>
          <w:tab w:val="left" w:pos="720"/>
        </w:tabs>
        <w:spacing w:line="480" w:lineRule="auto"/>
        <w:ind w:left="480" w:firstLine="240"/>
      </w:pPr>
      <w:r>
        <w:rPr>
          <w:rStyle w:val="Hyperlink.0"/>
          <w:rtl w:val="0"/>
          <w:lang w:val="it-IT"/>
        </w:rPr>
        <w:t xml:space="preserve">a. </w:t>
      </w:r>
      <w:r>
        <w:rPr>
          <w:rStyle w:val="Hyperlink.2"/>
          <w:rtl w:val="0"/>
        </w:rPr>
        <w:t>Salt</w:t>
      </w:r>
      <w:r>
        <w:rPr>
          <w:rStyle w:val="Hyperlink.0"/>
          <w:rtl w:val="0"/>
          <w:lang w:val="en-US"/>
        </w:rPr>
        <w:t>: Consume higher than normal amounts of water, especially during the first three days, one to two grams daily.</w:t>
      </w:r>
    </w:p>
    <w:p>
      <w:pPr>
        <w:pStyle w:val="Body"/>
        <w:tabs>
          <w:tab w:val="left" w:pos="720"/>
        </w:tabs>
        <w:spacing w:line="480" w:lineRule="auto"/>
        <w:ind w:left="480" w:firstLine="240"/>
      </w:pPr>
      <w:r>
        <w:rPr>
          <w:rStyle w:val="None"/>
          <w:b w:val="1"/>
          <w:bCs w:val="1"/>
          <w:i w:val="1"/>
          <w:iCs w:val="1"/>
          <w:rtl w:val="0"/>
          <w:lang w:val="it-IT"/>
        </w:rPr>
        <w:t>a.</w:t>
      </w:r>
      <w:r>
        <w:rPr>
          <w:rStyle w:val="Hyperlink.0"/>
          <w:rtl w:val="0"/>
          <w:lang w:val="en-US"/>
        </w:rPr>
        <w:t xml:space="preserve"> supplements may be helpful as well. I found that taking around 500 milligrams of potassium helped me when I was feeling dehydrated during the first few days on a ketogenic diet. 300 to 500 milligrams daily but check with your doctor about this as some medications do cause potassium reabsorption,</w:t>
      </w:r>
    </w:p>
    <w:p>
      <w:pPr>
        <w:pStyle w:val="Body"/>
        <w:tabs>
          <w:tab w:val="left" w:pos="720"/>
        </w:tabs>
        <w:spacing w:line="480" w:lineRule="auto"/>
        <w:ind w:left="480" w:firstLine="240"/>
      </w:pPr>
      <w:r>
        <w:rPr>
          <w:rStyle w:val="None"/>
          <w:b w:val="1"/>
          <w:bCs w:val="1"/>
          <w:i w:val="1"/>
          <w:iCs w:val="1"/>
          <w:rtl w:val="0"/>
          <w:lang w:val="it-IT"/>
        </w:rPr>
        <w:t>a.</w:t>
      </w:r>
      <w:r>
        <w:rPr>
          <w:rStyle w:val="Hyperlink.0"/>
          <w:rtl w:val="0"/>
          <w:lang w:val="en-US"/>
        </w:rPr>
        <w:t xml:space="preserve"> works as a natural mind and muscle relaxer that can help with leg cramps and sleep given that magnesium is best taken at night people used to get magnesium from stream-fed water and or spring water, which can be replicated by drinking natural mineral waters such as San Pellegrino. Magnesium glycinate 300 to 1000 milligrams daily. Magnesium glycinate doesn't cause loose stool forms such as magnesium oxide or magnesium site rate- including thought because prescription drugs are easier to take.</w:t>
      </w:r>
    </w:p>
    <w:p>
      <w:pPr>
        <w:pStyle w:val="Body"/>
        <w:tabs>
          <w:tab w:val="left" w:pos="720"/>
        </w:tabs>
        <w:spacing w:line="480" w:lineRule="auto"/>
      </w:pPr>
      <w:r>
        <w:rPr>
          <w:rStyle w:val="Hyperlink.0"/>
          <w:rtl w:val="0"/>
          <w:lang w:val="en-US"/>
        </w:rPr>
        <w:t xml:space="preserve">  </w:t>
        <w:tab/>
        <w:t>Thats not to say that this way of eating is for everyone personally. The ketogenic diet may be most helpful for the first three to six months for brain function. For many, cycling in and out for periods of time works better than staying on it for the long term. People whose brains function best on moderate protein and moderate carbohydrate diets, often athletes or individuals with a high metabolism will probably want to stay the course, but if you or someone you care for had a traumatic brain injury then you have everything to gain by trying out the modified ketogenic diet.</w:t>
      </w:r>
    </w:p>
    <w:p>
      <w:pPr>
        <w:pStyle w:val="Body"/>
        <w:tabs>
          <w:tab w:val="left" w:pos="720"/>
        </w:tabs>
        <w:spacing w:line="480" w:lineRule="auto"/>
        <w:rPr>
          <w:rStyle w:val="None"/>
          <w:b w:val="1"/>
          <w:bCs w:val="1"/>
        </w:rPr>
      </w:pPr>
      <w:r>
        <w:rPr>
          <w:rStyle w:val="None"/>
          <w:b w:val="1"/>
          <w:bCs w:val="1"/>
          <w:rtl w:val="0"/>
        </w:rPr>
        <w:t xml:space="preserve"> </w:t>
      </w:r>
    </w:p>
    <w:p>
      <w:pPr>
        <w:pStyle w:val="Body"/>
        <w:tabs>
          <w:tab w:val="left" w:pos="720"/>
        </w:tabs>
        <w:spacing w:line="480" w:lineRule="auto"/>
        <w:rPr>
          <w:rStyle w:val="None"/>
          <w:b w:val="1"/>
          <w:bCs w:val="1"/>
        </w:rPr>
      </w:pPr>
      <w:r>
        <w:rPr>
          <w:rStyle w:val="None"/>
          <w:b w:val="1"/>
          <w:bCs w:val="1"/>
          <w:rtl w:val="0"/>
        </w:rPr>
        <w:t xml:space="preserve"> </w:t>
      </w:r>
    </w:p>
    <w:p>
      <w:pPr>
        <w:pStyle w:val="Body"/>
        <w:tabs>
          <w:tab w:val="left" w:pos="720"/>
        </w:tabs>
        <w:spacing w:line="480" w:lineRule="auto"/>
        <w:rPr>
          <w:rStyle w:val="None"/>
          <w:b w:val="1"/>
          <w:bCs w:val="1"/>
        </w:rPr>
      </w:pPr>
      <w:r>
        <w:rPr>
          <w:rStyle w:val="None"/>
          <w:b w:val="1"/>
          <w:bCs w:val="1"/>
          <w:rtl w:val="0"/>
        </w:rPr>
        <w:t xml:space="preserve"> </w:t>
      </w:r>
    </w:p>
    <w:p>
      <w:pPr>
        <w:pStyle w:val="Body"/>
        <w:tabs>
          <w:tab w:val="left" w:pos="720"/>
        </w:tabs>
        <w:spacing w:line="480" w:lineRule="auto"/>
        <w:rPr>
          <w:rStyle w:val="None"/>
          <w:b w:val="1"/>
          <w:bCs w:val="1"/>
        </w:rPr>
      </w:pPr>
      <w:r>
        <w:rPr>
          <w:rStyle w:val="None"/>
          <w:b w:val="1"/>
          <w:bCs w:val="1"/>
          <w:rtl w:val="0"/>
        </w:rPr>
        <w:t xml:space="preserve"> </w:t>
      </w:r>
    </w:p>
    <w:p>
      <w:pPr>
        <w:pStyle w:val="Body"/>
        <w:tabs>
          <w:tab w:val="left" w:pos="720"/>
        </w:tabs>
        <w:spacing w:line="480" w:lineRule="auto"/>
        <w:rPr>
          <w:rStyle w:val="None"/>
          <w:b w:val="1"/>
          <w:bCs w:val="1"/>
        </w:rPr>
      </w:pPr>
      <w:r>
        <w:rPr>
          <w:rStyle w:val="None"/>
          <w:b w:val="1"/>
          <w:bCs w:val="1"/>
          <w:rtl w:val="0"/>
        </w:rPr>
        <w:t xml:space="preserve"> </w:t>
      </w:r>
    </w:p>
    <w:p>
      <w:pPr>
        <w:pStyle w:val="Body"/>
        <w:tabs>
          <w:tab w:val="left" w:pos="720"/>
        </w:tabs>
        <w:spacing w:line="480" w:lineRule="auto"/>
        <w:rPr>
          <w:rStyle w:val="None"/>
          <w:b w:val="1"/>
          <w:bCs w:val="1"/>
        </w:rPr>
      </w:pPr>
      <w:r>
        <w:rPr>
          <w:rStyle w:val="None"/>
          <w:b w:val="1"/>
          <w:bCs w:val="1"/>
          <w:rtl w:val="0"/>
        </w:rPr>
        <w:t xml:space="preserve"> </w:t>
      </w:r>
    </w:p>
    <w:p>
      <w:pPr>
        <w:pStyle w:val="Body"/>
        <w:tabs>
          <w:tab w:val="left" w:pos="720"/>
        </w:tabs>
        <w:spacing w:line="480" w:lineRule="auto"/>
        <w:rPr>
          <w:rStyle w:val="None"/>
          <w:b w:val="1"/>
          <w:bCs w:val="1"/>
        </w:rPr>
      </w:pPr>
      <w:r>
        <w:rPr>
          <w:rStyle w:val="None"/>
          <w:b w:val="1"/>
          <w:bCs w:val="1"/>
          <w:rtl w:val="0"/>
        </w:rPr>
        <w:t xml:space="preserve"> </w:t>
      </w:r>
    </w:p>
    <w:p>
      <w:pPr>
        <w:pStyle w:val="Body"/>
        <w:tabs>
          <w:tab w:val="left" w:pos="720"/>
        </w:tabs>
        <w:spacing w:line="480" w:lineRule="auto"/>
        <w:rPr>
          <w:rStyle w:val="None"/>
          <w:b w:val="1"/>
          <w:bCs w:val="1"/>
        </w:rPr>
      </w:pPr>
      <w:r>
        <w:rPr>
          <w:rStyle w:val="None"/>
          <w:b w:val="1"/>
          <w:bCs w:val="1"/>
          <w:rtl w:val="0"/>
        </w:rPr>
        <w:t xml:space="preserve"> </w:t>
      </w:r>
    </w:p>
    <w:p>
      <w:pPr>
        <w:pStyle w:val="Body"/>
        <w:tabs>
          <w:tab w:val="left" w:pos="720"/>
        </w:tabs>
        <w:spacing w:line="480" w:lineRule="auto"/>
        <w:rPr>
          <w:rStyle w:val="None"/>
          <w:b w:val="1"/>
          <w:bCs w:val="1"/>
        </w:rPr>
      </w:pPr>
      <w:r>
        <w:rPr>
          <w:rStyle w:val="None"/>
          <w:b w:val="1"/>
          <w:bCs w:val="1"/>
          <w:rtl w:val="0"/>
          <w:lang w:val="fr-FR"/>
        </w:rPr>
        <w:t>Citations</w:t>
      </w:r>
    </w:p>
    <w:p>
      <w:pPr>
        <w:pStyle w:val="Body"/>
        <w:tabs>
          <w:tab w:val="left" w:pos="720"/>
        </w:tabs>
        <w:spacing w:line="480" w:lineRule="auto"/>
        <w:ind w:left="760" w:hanging="380"/>
      </w:pPr>
      <w:r>
        <w:rPr>
          <w:rStyle w:val="None"/>
          <w:sz w:val="40"/>
          <w:szCs w:val="40"/>
          <w:vertAlign w:val="superscript"/>
          <w:rtl w:val="0"/>
        </w:rPr>
        <w:t>1</w:t>
      </w:r>
      <w:r>
        <w:rPr>
          <w:rStyle w:val="Hyperlink.0"/>
          <w:rtl w:val="0"/>
          <w:lang w:val="en-US"/>
        </w:rPr>
        <w:t xml:space="preserve">1. Jaschke AC, Honing H, Scherder EJA. Longitudinal Analysis of Music Education on Executive Functions in Primary School Children. </w:t>
      </w:r>
      <w:r>
        <w:rPr>
          <w:rStyle w:val="Hyperlink.2"/>
          <w:rtl w:val="0"/>
          <w:lang w:val="fr-FR"/>
        </w:rPr>
        <w:t>Front Neurosci</w:t>
      </w:r>
      <w:r>
        <w:rPr>
          <w:rStyle w:val="Hyperlink.0"/>
          <w:rtl w:val="0"/>
          <w:lang w:val="en-US"/>
        </w:rPr>
        <w:t>. 2018;12. https://www.frontiersin.org/article/10.3389/fnins.2018.00103</w:t>
      </w:r>
    </w:p>
    <w:p>
      <w:pPr>
        <w:pStyle w:val="Body"/>
        <w:tabs>
          <w:tab w:val="left" w:pos="720"/>
        </w:tabs>
        <w:spacing w:line="480" w:lineRule="auto"/>
        <w:ind w:left="760" w:hanging="380"/>
      </w:pPr>
      <w:r>
        <w:rPr>
          <w:rStyle w:val="Hyperlink.0"/>
          <w:rtl w:val="0"/>
          <w:lang w:val="en-US"/>
        </w:rPr>
        <w:t xml:space="preserve">2. Wastyk HC, Fragiadakis GK, Perelman D, et al. Gut-microbiota-targeted diets modulate human immune status. </w:t>
      </w:r>
      <w:r>
        <w:rPr>
          <w:rStyle w:val="Hyperlink.2"/>
          <w:rtl w:val="0"/>
          <w:lang w:val="it-IT"/>
        </w:rPr>
        <w:t>Cell</w:t>
      </w:r>
      <w:r>
        <w:rPr>
          <w:rStyle w:val="Hyperlink.0"/>
          <w:rtl w:val="0"/>
        </w:rPr>
        <w:t>. 2021;184(16):4137-4153.e14. doi:10.1016/j.cell.2021.06.019</w:t>
      </w:r>
    </w:p>
    <w:p>
      <w:pPr>
        <w:pStyle w:val="Body"/>
        <w:tabs>
          <w:tab w:val="left" w:pos="720"/>
        </w:tabs>
        <w:spacing w:line="480" w:lineRule="auto"/>
        <w:ind w:left="760" w:hanging="380"/>
        <w:rPr>
          <w:rStyle w:val="Hyperlink.7"/>
        </w:rPr>
      </w:pPr>
      <w:r>
        <w:rPr>
          <w:rStyle w:val="Hyperlink.0"/>
          <w:rtl w:val="0"/>
          <w:lang w:val="en-US"/>
        </w:rPr>
        <w:t xml:space="preserve">3. Grahn DA, Cao VH, Nguyen CM, Liu MT, Heller HC. Work Volume and Strength Training Responses to Resistive Exercise Improve with Periodic Heat Extraction from the Palm. </w:t>
      </w:r>
      <w:r>
        <w:rPr>
          <w:rStyle w:val="Hyperlink.2"/>
          <w:rtl w:val="0"/>
          <w:lang w:val="en-US"/>
        </w:rPr>
        <w:t>J Strength Cond Res</w:t>
      </w:r>
      <w:r>
        <w:rPr>
          <w:rStyle w:val="Hyperlink.0"/>
          <w:rtl w:val="0"/>
        </w:rPr>
        <w:t>. 2012;26(9).</w:t>
      </w:r>
      <w:r>
        <w:rPr>
          <w:rStyle w:val="Hyperlink.0"/>
        </w:rPr>
        <w:fldChar w:fldCharType="begin" w:fldLock="0"/>
      </w:r>
      <w:r>
        <w:rPr>
          <w:rStyle w:val="Hyperlink.0"/>
        </w:rPr>
        <w:instrText xml:space="preserve"> HYPERLINK "https://journals.lww.com/nsca-jscr/Fulltext/2012/09000/Work_Volume_and_Strength_Training_Responses_to.33.aspx"</w:instrText>
      </w:r>
      <w:r>
        <w:rPr>
          <w:rStyle w:val="Hyperlink.0"/>
        </w:rPr>
        <w:fldChar w:fldCharType="separate" w:fldLock="0"/>
      </w:r>
      <w:r>
        <w:rPr>
          <w:rStyle w:val="Hyperlink.0"/>
          <w:rtl w:val="0"/>
        </w:rPr>
        <w:t xml:space="preserve"> </w:t>
      </w:r>
      <w:r>
        <w:rPr/>
        <w:fldChar w:fldCharType="end" w:fldLock="0"/>
      </w:r>
      <w:r>
        <w:rPr>
          <w:rStyle w:val="Hyperlink.7"/>
        </w:rPr>
        <w:fldChar w:fldCharType="begin" w:fldLock="0"/>
      </w:r>
      <w:r>
        <w:rPr>
          <w:rStyle w:val="Hyperlink.7"/>
        </w:rPr>
        <w:instrText xml:space="preserve"> HYPERLINK "https://journals.lww.com/nsca-jscr/Fulltext/2012/09000/Work_Volume_and_Strength_Training_Responses_to.33.aspx"</w:instrText>
      </w:r>
      <w:r>
        <w:rPr>
          <w:rStyle w:val="Hyperlink.7"/>
        </w:rPr>
        <w:fldChar w:fldCharType="separate" w:fldLock="0"/>
      </w:r>
      <w:r>
        <w:rPr>
          <w:rStyle w:val="Hyperlink.7"/>
          <w:rtl w:val="0"/>
          <w:lang w:val="en-US"/>
        </w:rPr>
        <w:t>https://journals.lww.com/nsca-jscr/Fulltext/2012/09000/Work_Volume_and_Strength_Training_Responses_to.33.aspx</w:t>
      </w:r>
      <w:r>
        <w:rPr/>
        <w:fldChar w:fldCharType="end" w:fldLock="0"/>
      </w:r>
    </w:p>
    <w:p>
      <w:pPr>
        <w:pStyle w:val="Body"/>
        <w:tabs>
          <w:tab w:val="left" w:pos="720"/>
        </w:tabs>
        <w:spacing w:line="480" w:lineRule="auto"/>
        <w:ind w:left="760" w:hanging="380"/>
      </w:pPr>
      <w:r>
        <w:rPr>
          <w:rStyle w:val="Hyperlink.0"/>
          <w:rtl w:val="0"/>
        </w:rPr>
        <w:t xml:space="preserve"> </w:t>
      </w:r>
      <w:r>
        <w:br w:type="textWrapping"/>
      </w:r>
      <w:commentRangeStart w:id="48"/>
    </w:p>
    <w:p>
      <w:pPr>
        <w:pStyle w:val="Body"/>
        <w:tabs>
          <w:tab w:val="left" w:pos="720"/>
        </w:tabs>
        <w:spacing w:before="240" w:line="480" w:lineRule="auto"/>
        <w:ind w:left="760" w:hanging="380"/>
      </w:pPr>
      <w:r>
        <w:rPr>
          <w:rStyle w:val="Hyperlink.0"/>
          <w:rtl w:val="0"/>
          <w:lang w:val="en-US"/>
        </w:rPr>
        <w:t>Stories that need a place:</w:t>
      </w:r>
      <w:commentRangeEnd w:id="48"/>
      <w:r>
        <w:commentReference w:id="48"/>
      </w:r>
    </w:p>
    <w:p>
      <w:pPr>
        <w:pStyle w:val="Body"/>
        <w:tabs>
          <w:tab w:val="left" w:pos="720"/>
        </w:tabs>
        <w:spacing w:before="240" w:after="240" w:line="480" w:lineRule="auto"/>
      </w:pPr>
      <w:r>
        <w:rPr>
          <w:rStyle w:val="Hyperlink.0"/>
          <w:rtl w:val="0"/>
          <w:lang w:val="en-US"/>
        </w:rPr>
        <w:t>Steve Young</w:t>
      </w:r>
    </w:p>
    <w:p>
      <w:pPr>
        <w:pStyle w:val="Body"/>
        <w:tabs>
          <w:tab w:val="left" w:pos="720"/>
        </w:tabs>
        <w:spacing w:after="240" w:line="480" w:lineRule="auto"/>
      </w:pPr>
      <w:r>
        <w:rPr>
          <w:rStyle w:val="Hyperlink.0"/>
          <w:rtl w:val="0"/>
          <w:lang w:val="en-US"/>
        </w:rPr>
        <w:t xml:space="preserve">  </w:t>
        <w:tab/>
        <w:t>Born in Salt Lake City, Utah, Steve Young attended Greenwich High School in Connecticut for the Cardinals football team, earning ALL FCIAC West Division First Team honors his junior year. During his senior year, he was co-captain of his football, basketball, and baseball teams. Where, in basketball, he averaged 15 pts, baseball, he hit .384, and threw 5-1, and a 3-0 no hitter against New Canaan High School.</w:t>
      </w:r>
    </w:p>
    <w:p>
      <w:pPr>
        <w:pStyle w:val="Body"/>
        <w:tabs>
          <w:tab w:val="left" w:pos="720"/>
        </w:tabs>
        <w:spacing w:line="480" w:lineRule="auto"/>
      </w:pPr>
      <w:r>
        <w:rPr>
          <w:rStyle w:val="Hyperlink.0"/>
          <w:rtl w:val="0"/>
          <w:lang w:val="en-US"/>
        </w:rPr>
        <w:t xml:space="preserve">  </w:t>
        <w:tab/>
        <w:t>Impressed by his</w:t>
      </w:r>
      <w:r>
        <w:rPr>
          <w:rStyle w:val="Hyperlink.0"/>
        </w:rPr>
        <w:fldChar w:fldCharType="begin" w:fldLock="0"/>
      </w:r>
      <w:r>
        <w:rPr>
          <w:rStyle w:val="Hyperlink.0"/>
        </w:rPr>
        <w:instrText xml:space="preserve"> HYPERLINK "https://d.docs.live.net/4c17cd690adfc6ec/Documents/A%2520Turning%2520Pointe%25209.28.docx%23_msocom_53"</w:instrText>
      </w:r>
      <w:r>
        <w:rPr>
          <w:rStyle w:val="Hyperlink.0"/>
        </w:rPr>
        <w:fldChar w:fldCharType="separate" w:fldLock="0"/>
      </w:r>
      <w:r>
        <w:rPr>
          <w:rStyle w:val="Hyperlink.0"/>
          <w:rtl w:val="0"/>
        </w:rPr>
        <w:t xml:space="preserve"> </w:t>
      </w:r>
      <w:r>
        <w:rPr/>
        <w:fldChar w:fldCharType="end" w:fldLock="0"/>
      </w:r>
      <w:r>
        <w:rPr>
          <w:rStyle w:val="Hyperlink.4"/>
        </w:rPr>
        <w:fldChar w:fldCharType="begin" w:fldLock="0"/>
      </w:r>
      <w:r>
        <w:rPr>
          <w:rStyle w:val="Hyperlink.4"/>
        </w:rPr>
        <w:instrText xml:space="preserve"> HYPERLINK "https://d.docs.live.net/4c17cd690adfc6ec/Documents/A%2520Turning%2520Pointe%25209.28.docx%23_msocom_53"</w:instrText>
      </w:r>
      <w:r>
        <w:rPr>
          <w:rStyle w:val="Hyperlink.4"/>
        </w:rPr>
        <w:fldChar w:fldCharType="separate" w:fldLock="0"/>
      </w:r>
      <w:r>
        <w:rPr>
          <w:rStyle w:val="Hyperlink.4"/>
          <w:rtl w:val="0"/>
          <w:lang w:val="pt-PT"/>
        </w:rPr>
        <w:t>[BD53]</w:t>
      </w:r>
      <w:r>
        <w:rPr/>
        <w:fldChar w:fldCharType="end" w:fldLock="0"/>
      </w:r>
      <w:r>
        <w:rPr>
          <w:rStyle w:val="Hyperlink.0"/>
          <w:rtl w:val="0"/>
          <w:lang w:val="en-US"/>
        </w:rPr>
        <w:t xml:space="preserve"> athleticism University of North Carolina heavily recruited Steve .</w:t>
      </w:r>
    </w:p>
    <w:p>
      <w:pPr>
        <w:pStyle w:val="Body"/>
        <w:tabs>
          <w:tab w:val="left" w:pos="720"/>
        </w:tabs>
        <w:spacing w:line="480" w:lineRule="auto"/>
      </w:pPr>
      <w:r>
        <w:rPr>
          <w:rStyle w:val="Hyperlink.0"/>
          <w:rtl w:val="0"/>
          <w:lang w:val="en-US"/>
        </w:rPr>
        <w:t>Instead, he chose Brigham Young University. There, struggling to throw, the coaching staff considered switching him to a defensive back. Working hard to improve his passing skills he surpassed Jim McMahon, as BYU</w:t>
      </w:r>
      <w:r>
        <w:rPr>
          <w:rStyle w:val="Hyperlink.0"/>
          <w:rtl w:val="1"/>
        </w:rPr>
        <w:t>’</w:t>
      </w:r>
      <w:r>
        <w:rPr>
          <w:rStyle w:val="Hyperlink.0"/>
          <w:rtl w:val="0"/>
          <w:lang w:val="en-US"/>
        </w:rPr>
        <w:t>s starting QB. He passed for 3901 yards, 33 touchdowns in the regular season, with a 71.3% completion percentage. Setting an NCAA single-season record. BYU set an NCAA record average of 584.2 offensive yards per game, and 370.5 of those. Yards came from his combined passing and rushing play</w:t>
      </w:r>
      <w:r>
        <w:rPr>
          <w:rStyle w:val="Hyperlink.0"/>
          <w:rtl w:val="1"/>
        </w:rPr>
        <w:t>’</w:t>
      </w:r>
      <w:r>
        <w:rPr>
          <w:rStyle w:val="Hyperlink.0"/>
          <w:rtl w:val="0"/>
          <w:lang w:val="en-US"/>
        </w:rPr>
        <w:t>s. He finished 11-1 that year and was named First Team All-American, receiving the Davey O</w:t>
      </w:r>
      <w:r>
        <w:rPr>
          <w:rStyle w:val="Hyperlink.0"/>
          <w:rtl w:val="1"/>
        </w:rPr>
        <w:t>’</w:t>
      </w:r>
      <w:r>
        <w:rPr>
          <w:rStyle w:val="Hyperlink.0"/>
          <w:rtl w:val="0"/>
          <w:lang w:val="en-US"/>
        </w:rPr>
        <w:t>Brien National Quarterback Award, given to the nation</w:t>
      </w:r>
      <w:r>
        <w:rPr>
          <w:rStyle w:val="Hyperlink.0"/>
          <w:rtl w:val="1"/>
        </w:rPr>
        <w:t>’</w:t>
      </w:r>
      <w:r>
        <w:rPr>
          <w:rStyle w:val="Hyperlink.0"/>
          <w:rtl w:val="0"/>
          <w:lang w:val="en-US"/>
        </w:rPr>
        <w:t>s best collegiate QB. He finished second in voting behind Mike Rozier for the Heisman Trophy that year and scored the game-winning touchdown pass over Missouri, in the 1983 Holiday Bowl. After 592 pass completions, 7,733d yards, 1,048 yards, and and 18 touchdowns rushing and 56 touchdowns, he was enshrined in the College Football Hall of Fame in 2001.</w:t>
      </w:r>
    </w:p>
    <w:p>
      <w:pPr>
        <w:pStyle w:val="Body"/>
        <w:tabs>
          <w:tab w:val="left" w:pos="720"/>
        </w:tabs>
        <w:spacing w:line="480" w:lineRule="auto"/>
      </w:pPr>
      <w:r>
        <w:rPr>
          <w:rStyle w:val="Hyperlink.0"/>
          <w:rtl w:val="0"/>
          <w:lang w:val="en-US"/>
        </w:rPr>
        <w:t xml:space="preserve">  </w:t>
        <w:tab/>
        <w:t>It seemed that this great-great-grandson of Brigham Young, for whom BYU is named had the grit, to fight for his own spotlight in history. Jon Steven Young, born October 11, 1961. Steve Young is primarily known for his time as the Quarterback of the San Francisco 49ers. Young was named the AP</w:t>
      </w:r>
      <w:r>
        <w:rPr>
          <w:rStyle w:val="Hyperlink.0"/>
          <w:rtl w:val="1"/>
        </w:rPr>
        <w:t>’</w:t>
      </w:r>
      <w:r>
        <w:rPr>
          <w:rStyle w:val="Hyperlink.0"/>
          <w:rtl w:val="0"/>
          <w:lang w:val="en-US"/>
        </w:rPr>
        <w:t>s NFL Most Valuable player in 1992 and 1994, and was the MVP of Super Bowl XXIX, setting the NFL passer rating at 112.8. An extremely efficient passer, leading the NFL</w:t>
      </w:r>
      <w:r>
        <w:rPr>
          <w:rStyle w:val="Hyperlink.0"/>
          <w:rtl w:val="1"/>
        </w:rPr>
        <w:t>’</w:t>
      </w:r>
      <w:r>
        <w:rPr>
          <w:rStyle w:val="Hyperlink.0"/>
          <w:rtl w:val="0"/>
          <w:lang w:val="en-US"/>
        </w:rPr>
        <w:t xml:space="preserve">s passer rating six-time passer rating record, and completions and yards percentage per attempt five times. </w:t>
      </w:r>
      <w:r>
        <w:rPr>
          <w:rStyle w:val="Hyperlink.0"/>
          <w:rtl w:val="1"/>
          <w:lang w:val="ar-SA" w:bidi="ar-SA"/>
        </w:rPr>
        <w:t>“</w:t>
      </w:r>
      <w:r>
        <w:rPr>
          <w:rStyle w:val="Hyperlink.0"/>
          <w:rtl w:val="0"/>
          <w:lang w:val="en-US"/>
        </w:rPr>
        <w:t>As of the end of the 2020 season, he is ranked tenth all-time in passer rating, and is ranked second highest amongst retired players, behind only Tony Romo. His 43 career rushing touchdowns are second among quarterbacks, while his 4,239 rushing yards ranks fifth all time.</w:t>
      </w:r>
      <w:r>
        <w:rPr>
          <w:rStyle w:val="Hyperlink.0"/>
          <w:rtl w:val="0"/>
        </w:rPr>
        <w:t>”</w:t>
      </w:r>
    </w:p>
    <w:p>
      <w:pPr>
        <w:pStyle w:val="Body"/>
        <w:tabs>
          <w:tab w:val="left" w:pos="720"/>
        </w:tabs>
        <w:spacing w:line="480" w:lineRule="auto"/>
      </w:pPr>
      <w:r>
        <w:rPr>
          <w:rStyle w:val="Hyperlink.0"/>
          <w:rtl w:val="0"/>
          <w:lang w:val="en-US"/>
        </w:rPr>
        <w:t xml:space="preserve">  </w:t>
        <w:tab/>
        <w:t>After a loss in a much-anticipated game to Joe Montana and the Kansas City Chiefs, the 49ers won their next two games before losing to the Philadelphia Eagles 40</w:t>
      </w:r>
      <w:r>
        <w:rPr>
          <w:rStyle w:val="Hyperlink.0"/>
          <w:rtl w:val="0"/>
        </w:rPr>
        <w:t>–</w:t>
      </w:r>
      <w:r>
        <w:rPr>
          <w:rStyle w:val="Hyperlink.0"/>
          <w:rtl w:val="0"/>
          <w:lang w:val="en-US"/>
        </w:rPr>
        <w:t>8 at Candlestick Park, a game in which Young was eventually benched in the middle of an offensive series. Although head coach George Seifert later said he only pulled Young because he was getting manhandled by the Eagles' defense, Young had had enough of being scapegoated for 49er shortfalls and loudly (and visibly) lambasted Seifert over his decision while standing on the sideline during the game.</w:t>
      </w:r>
    </w:p>
    <w:p>
      <w:pPr>
        <w:pStyle w:val="Body"/>
        <w:tabs>
          <w:tab w:val="left" w:pos="720"/>
        </w:tabs>
        <w:spacing w:line="480" w:lineRule="auto"/>
      </w:pPr>
      <w:r>
        <w:rPr>
          <w:rStyle w:val="Hyperlink.0"/>
          <w:rtl w:val="0"/>
          <w:lang w:val="en-US"/>
        </w:rPr>
        <w:t xml:space="preserve">  </w:t>
        <w:tab/>
        <w:t>But the game was considered a turning point in the season; from there, Young led the team to 10 consecutive wins, by an average of 20 points, before losing the meaningless finale against the Vikings in which Young completed his first 12 of 13 attempts before going to the sidelines. They finished an NFL best 13</w:t>
      </w:r>
      <w:r>
        <w:rPr>
          <w:rStyle w:val="Hyperlink.0"/>
          <w:rtl w:val="0"/>
        </w:rPr>
        <w:t>–</w:t>
      </w:r>
      <w:r>
        <w:rPr>
          <w:rStyle w:val="Hyperlink.0"/>
          <w:rtl w:val="0"/>
          <w:lang w:val="en-US"/>
        </w:rPr>
        <w:t>3, securing home-field advantage throughout the NFC playoffs. The 49ers had the number-one offense in the NFL and were so dominant that Seifert often took Young out of games early if he felt that the 49ers had an insurmountable lead at the time.</w:t>
      </w:r>
    </w:p>
    <w:p>
      <w:pPr>
        <w:pStyle w:val="Body"/>
        <w:tabs>
          <w:tab w:val="left" w:pos="720"/>
        </w:tabs>
        <w:spacing w:line="480" w:lineRule="auto"/>
      </w:pPr>
      <w:r>
        <w:rPr>
          <w:rStyle w:val="Hyperlink.0"/>
          <w:rtl w:val="0"/>
          <w:lang w:val="en-US"/>
        </w:rPr>
        <w:t xml:space="preserve">  </w:t>
        <w:tab/>
        <w:t>After an easy 44</w:t>
      </w:r>
      <w:r>
        <w:rPr>
          <w:rStyle w:val="Hyperlink.0"/>
          <w:rtl w:val="0"/>
        </w:rPr>
        <w:t>–</w:t>
      </w:r>
      <w:r>
        <w:rPr>
          <w:rStyle w:val="Hyperlink.0"/>
          <w:rtl w:val="0"/>
          <w:lang w:val="en-US"/>
        </w:rPr>
        <w:t>15 victory over the Chicago Bears in the divisional round of the playoffs, the 49ers jumped out to a 31</w:t>
      </w:r>
      <w:r>
        <w:rPr>
          <w:rStyle w:val="Hyperlink.0"/>
          <w:rtl w:val="0"/>
        </w:rPr>
        <w:t>–</w:t>
      </w:r>
      <w:r>
        <w:rPr>
          <w:rStyle w:val="Hyperlink.0"/>
          <w:rtl w:val="0"/>
          <w:lang w:val="en-US"/>
        </w:rPr>
        <w:t>14 halftime lead over the Dallas Cowboys in the NFC Championship Game, holding on to win 38</w:t>
      </w:r>
      <w:r>
        <w:rPr>
          <w:rStyle w:val="Hyperlink.0"/>
          <w:rtl w:val="0"/>
        </w:rPr>
        <w:t>–</w:t>
      </w:r>
      <w:r>
        <w:rPr>
          <w:rStyle w:val="Hyperlink.0"/>
          <w:rtl w:val="0"/>
          <w:lang w:val="en-US"/>
        </w:rPr>
        <w:t>28. Young threw for two touchdowns, while adding 47 yards and another touchdown on the ground. As a result, he went to his first Super Bowl as a starting quarterback. The 49ers were heavy favorites to become the first team with five Super Bowl victories.</w:t>
      </w:r>
    </w:p>
    <w:p>
      <w:pPr>
        <w:pStyle w:val="Body"/>
        <w:tabs>
          <w:tab w:val="left" w:pos="720"/>
        </w:tabs>
        <w:spacing w:line="480" w:lineRule="auto"/>
      </w:pPr>
      <w:r>
        <w:rPr>
          <w:rStyle w:val="Hyperlink.0"/>
          <w:rtl w:val="0"/>
          <w:lang w:val="en-US"/>
        </w:rPr>
        <w:t xml:space="preserve">  </w:t>
        <w:tab/>
        <w:t>On the strength of a six-touchdown performance that surpassed the previous Super Bowl record of five, owned by the man Young replaced, Joe Montana, Steve Young was named the MVP of Super Bowl XXIX, as the 49ers defeated the San Diego Chargers, 49</w:t>
      </w:r>
      <w:r>
        <w:rPr>
          <w:rStyle w:val="Hyperlink.0"/>
          <w:rtl w:val="0"/>
        </w:rPr>
        <w:t>–</w:t>
      </w:r>
      <w:r>
        <w:rPr>
          <w:rStyle w:val="Hyperlink.0"/>
          <w:rtl w:val="0"/>
          <w:lang w:val="en-US"/>
        </w:rPr>
        <w:t>26. Young also threw for 325 yards and rushed for 49 yards, making him the first player ever to finish a Super Bowl as the game's leader in both rushing and passing yards.</w:t>
      </w:r>
    </w:p>
    <w:p>
      <w:pPr>
        <w:pStyle w:val="Body"/>
        <w:tabs>
          <w:tab w:val="left" w:pos="720"/>
        </w:tabs>
        <w:spacing w:line="480" w:lineRule="auto"/>
      </w:pPr>
      <w:r>
        <w:rPr>
          <w:rStyle w:val="Hyperlink.0"/>
          <w:rtl w:val="0"/>
          <w:lang w:val="en-US"/>
        </w:rPr>
        <w:t xml:space="preserve">  </w:t>
        <w:tab/>
        <w:t>The victory capped off an incredible year for Young, who had one of the best seasons by a quarterback in NFL history. He threw for 3,969 yards, a then-franchise record 35 touchdown passes with only 10 interceptions, completed 70.3 percent of his passes</w:t>
      </w:r>
      <w:r>
        <w:rPr>
          <w:rStyle w:val="Hyperlink.0"/>
          <w:rtl w:val="0"/>
          <w:lang w:val="en-US"/>
        </w:rPr>
        <w:t>—</w:t>
      </w:r>
      <w:r>
        <w:rPr>
          <w:rStyle w:val="Hyperlink.0"/>
          <w:rtl w:val="0"/>
          <w:lang w:val="en-US"/>
        </w:rPr>
        <w:t>the highest completion percentage of the 1990s, third all-time, and</w:t>
      </w:r>
      <w:r>
        <w:rPr>
          <w:rStyle w:val="Hyperlink.0"/>
        </w:rPr>
        <w:fldChar w:fldCharType="begin" w:fldLock="0"/>
      </w:r>
      <w:r>
        <w:rPr>
          <w:rStyle w:val="Hyperlink.0"/>
        </w:rPr>
        <w:instrText xml:space="preserve"> HYPERLINK "https://d.docs.live.net/4c17cd690adfc6ec/Documents/A%2520Turning%2520Pointe%25209.28.docx%23_msocom_54"</w:instrText>
      </w:r>
      <w:r>
        <w:rPr>
          <w:rStyle w:val="Hyperlink.0"/>
        </w:rPr>
        <w:fldChar w:fldCharType="separate" w:fldLock="0"/>
      </w:r>
      <w:r>
        <w:rPr>
          <w:rStyle w:val="Hyperlink.0"/>
          <w:rtl w:val="0"/>
        </w:rPr>
        <w:t xml:space="preserve"> </w:t>
      </w:r>
      <w:r>
        <w:rPr/>
        <w:fldChar w:fldCharType="end" w:fldLock="0"/>
      </w:r>
      <w:r>
        <w:rPr>
          <w:rStyle w:val="Hyperlink.4"/>
        </w:rPr>
        <w:fldChar w:fldCharType="begin" w:fldLock="0"/>
      </w:r>
      <w:r>
        <w:rPr>
          <w:rStyle w:val="Hyperlink.4"/>
        </w:rPr>
        <w:instrText xml:space="preserve"> HYPERLINK "https://d.docs.live.net/4c17cd690adfc6ec/Documents/A%2520Turning%2520Pointe%25209.28.docx%23_msocom_54"</w:instrText>
      </w:r>
      <w:r>
        <w:rPr>
          <w:rStyle w:val="Hyperlink.4"/>
        </w:rPr>
        <w:fldChar w:fldCharType="separate" w:fldLock="0"/>
      </w:r>
      <w:r>
        <w:rPr>
          <w:rStyle w:val="Hyperlink.4"/>
          <w:rtl w:val="0"/>
          <w:lang w:val="en-US"/>
        </w:rPr>
        <w:t>[BD54]</w:t>
      </w:r>
      <w:r>
        <w:rPr/>
        <w:fldChar w:fldCharType="end" w:fldLock="0"/>
      </w:r>
      <w:r>
        <w:rPr>
          <w:rStyle w:val="Hyperlink.0"/>
          <w:rtl w:val="0"/>
          <w:lang w:val="en-US"/>
        </w:rPr>
        <w:t xml:space="preserve"> the best completion percentage by any quarterback with more than 400 attempts (later eclipsed by Drew Brees in 2009). Additionally, Young broke Joe Montana's single season mark with a then-record 112.8 passer rating, and once again demonstrated his great scrambling ability, accumulating another 289 yards and 7 touchdowns on the ground. For his record-breaking season performances, Young was awarded his second AP NFL MVP award, becoming the 7th player in NFL history to win both league and Super Bowl MVP honors in the same season.</w:t>
      </w:r>
    </w:p>
    <w:p>
      <w:pPr>
        <w:pStyle w:val="Body"/>
        <w:tabs>
          <w:tab w:val="left" w:pos="720"/>
        </w:tabs>
        <w:spacing w:line="480" w:lineRule="auto"/>
      </w:pPr>
      <w:r>
        <w:rPr>
          <w:rStyle w:val="Hyperlink.0"/>
          <w:rtl w:val="0"/>
          <w:lang w:val="en-US"/>
        </w:rPr>
        <w:t xml:space="preserve">  </w:t>
        <w:tab/>
        <w:t>Steve Young, left the NFL with a legacy as a: three times Super Bowl Champion (XXIII, XXIV, XXIX), two time NFL Most Valuable Player (1992,1994), NFL Offensive player of the Year (1992), Three time First team All-Pro (1992-1994), Seven time Pro Bowl (1992-1998), four time NFL passing touchdowns leader (1992-1994, 1998), six time passer rating leader (1991-1994, 1996, 1997), five time NFL completion percentage leader (1992, 1994-1997), two time NFC Offensive Player of the Year (1992,1994), and was elected to the Pro Football Hall of Fame on February 5, 2005; as the first left-handed quarterback ever to be so honored. The San Francisco 49ers retired his No. 8 jersey during a halftime ceremony against the New England Patriots on October 5, 2008. He was only the 11</w:t>
      </w:r>
      <w:r>
        <w:rPr>
          <w:rStyle w:val="None"/>
          <w:vertAlign w:val="superscript"/>
          <w:rtl w:val="0"/>
          <w:lang w:val="en-US"/>
        </w:rPr>
        <w:t>th</w:t>
      </w:r>
      <w:r>
        <w:rPr>
          <w:rStyle w:val="Hyperlink.0"/>
          <w:rtl w:val="0"/>
          <w:lang w:val="en-US"/>
        </w:rPr>
        <w:t xml:space="preserve"> player in team history to receive this honor. Steve is also, the only 49er ever to wear the number 8.</w:t>
      </w:r>
    </w:p>
    <w:p>
      <w:pPr>
        <w:pStyle w:val="Body"/>
        <w:tabs>
          <w:tab w:val="left" w:pos="720"/>
        </w:tabs>
        <w:spacing w:line="480" w:lineRule="auto"/>
      </w:pPr>
      <w:r>
        <w:rPr>
          <w:rStyle w:val="Hyperlink.0"/>
          <w:rtl w:val="0"/>
          <w:lang w:val="pt-PT"/>
        </w:rPr>
        <w:t xml:space="preserve">  </w:t>
        <w:tab/>
        <w:t>Steve</w:t>
      </w:r>
      <w:r>
        <w:rPr>
          <w:rStyle w:val="Hyperlink.0"/>
          <w:rtl w:val="1"/>
        </w:rPr>
        <w:t>’</w:t>
      </w:r>
      <w:r>
        <w:rPr>
          <w:rStyle w:val="Hyperlink.0"/>
          <w:rtl w:val="0"/>
          <w:lang w:val="en-US"/>
        </w:rPr>
        <w:t>s story continues, off the field. In 1994, he received his Juris Doctor, from BYU</w:t>
      </w:r>
      <w:r>
        <w:rPr>
          <w:rStyle w:val="Hyperlink.0"/>
          <w:rtl w:val="1"/>
        </w:rPr>
        <w:t>’</w:t>
      </w:r>
      <w:r>
        <w:rPr>
          <w:rStyle w:val="Hyperlink.0"/>
          <w:rtl w:val="0"/>
          <w:lang w:val="en-US"/>
        </w:rPr>
        <w:t>s J. Reuben Clark Law school. He co-founded Huntsman Gay Global Capital with industrialist Jon M. Huntsman, and former Bain Capital executive, Robert C. Gay. And continues to serve as a managing director.</w:t>
      </w:r>
    </w:p>
    <w:p>
      <w:pPr>
        <w:pStyle w:val="Body"/>
        <w:tabs>
          <w:tab w:val="left" w:pos="720"/>
        </w:tabs>
        <w:spacing w:line="480" w:lineRule="auto"/>
        <w:rPr>
          <w:rStyle w:val="Hyperlink.7"/>
        </w:rPr>
      </w:pPr>
      <w:r>
        <w:rPr>
          <w:rStyle w:val="Hyperlink.0"/>
          <w:rtl w:val="0"/>
          <w:lang w:val="en-US"/>
        </w:rPr>
        <w:t xml:space="preserve">  </w:t>
        <w:tab/>
        <w:t>Alex Smith and Steve Young demonstrate the trait of Grit. Duckworth et al. emphasized that grit is a better predictor of achievement than intellectual talent (IQ), because grit serves as the overriding factor that provides the stamina required to "stay the course" amid challenges and setbacks.</w:t>
      </w:r>
      <w:r>
        <w:rPr>
          <w:rStyle w:val="Hyperlink.7"/>
        </w:rPr>
        <w:fldChar w:fldCharType="begin" w:fldLock="0"/>
      </w:r>
      <w:r>
        <w:rPr>
          <w:rStyle w:val="Hyperlink.7"/>
        </w:rPr>
        <w:instrText xml:space="preserve"> HYPERLINK "https://en.wikipedia.org/wiki/Grit_(personality_trait)%2522%2520%255Cl%2520%2522cite_note-Duckworth2007-3"</w:instrText>
      </w:r>
      <w:r>
        <w:rPr>
          <w:rStyle w:val="Hyperlink.7"/>
        </w:rPr>
        <w:fldChar w:fldCharType="separate" w:fldLock="0"/>
      </w:r>
      <w:r>
        <w:rPr>
          <w:rStyle w:val="Hyperlink.7"/>
          <w:rtl w:val="0"/>
          <w:lang w:val="pt-PT"/>
        </w:rPr>
        <w:t>[3]</w:t>
      </w:r>
      <w:r>
        <w:rPr/>
        <w:fldChar w:fldCharType="end" w:fldLock="0"/>
      </w:r>
    </w:p>
    <w:p>
      <w:pPr>
        <w:pStyle w:val="Body"/>
        <w:tabs>
          <w:tab w:val="left" w:pos="720"/>
        </w:tabs>
        <w:spacing w:before="240" w:after="240" w:line="480" w:lineRule="auto"/>
      </w:pPr>
      <w:r>
        <w:rPr>
          <w:rStyle w:val="Hyperlink.0"/>
          <w:rtl w:val="0"/>
          <w:lang w:val="en-US"/>
        </w:rPr>
        <w:t xml:space="preserve">  </w:t>
        <w:tab/>
        <w:t>Young, an advocate of mental health, overcame, concussions, and career setbacks successfully; he, understood the Mind and body Connection in Health and Recovery. Both Alex Rodriguez and Steve Young illustrate that we are not victims-despite our circumstances. A determined mindset can overcome to restore health and strength.</w:t>
      </w:r>
      <w:r>
        <w:rPr>
          <w:rStyle w:val="Hyperlink.0"/>
        </w:rPr>
        <w:fldChar w:fldCharType="begin" w:fldLock="0"/>
      </w:r>
      <w:r>
        <w:rPr>
          <w:rStyle w:val="Hyperlink.0"/>
        </w:rPr>
        <w:instrText xml:space="preserve"> HYPERLINK "https://d.docs.live.net/4c17cd690adfc6ec/Documents/A%2520Turning%2520Pointe%25209.28.docx%23_msocom_55"</w:instrText>
      </w:r>
      <w:r>
        <w:rPr>
          <w:rStyle w:val="Hyperlink.0"/>
        </w:rPr>
        <w:fldChar w:fldCharType="separate" w:fldLock="0"/>
      </w:r>
      <w:r>
        <w:rPr>
          <w:rStyle w:val="Hyperlink.0"/>
          <w:rtl w:val="0"/>
        </w:rPr>
        <w:t xml:space="preserve"> </w:t>
      </w:r>
      <w:r>
        <w:rPr/>
        <w:fldChar w:fldCharType="end" w:fldLock="0"/>
      </w:r>
      <w:r>
        <w:rPr>
          <w:rStyle w:val="Hyperlink.4"/>
        </w:rPr>
        <w:fldChar w:fldCharType="begin" w:fldLock="0"/>
      </w:r>
      <w:r>
        <w:rPr>
          <w:rStyle w:val="Hyperlink.4"/>
        </w:rPr>
        <w:instrText xml:space="preserve"> HYPERLINK "https://d.docs.live.net/4c17cd690adfc6ec/Documents/A%2520Turning%2520Pointe%25209.28.docx%23_msocom_55"</w:instrText>
      </w:r>
      <w:r>
        <w:rPr>
          <w:rStyle w:val="Hyperlink.4"/>
        </w:rPr>
        <w:fldChar w:fldCharType="separate" w:fldLock="0"/>
      </w:r>
      <w:r>
        <w:rPr>
          <w:rStyle w:val="Hyperlink.4"/>
          <w:rtl w:val="0"/>
          <w:lang w:val="en-US"/>
        </w:rPr>
        <w:t>[BD55]</w:t>
      </w:r>
      <w:r>
        <w:rPr/>
        <w:fldChar w:fldCharType="end" w:fldLock="0"/>
      </w:r>
      <w:r>
        <w:rPr>
          <w:rStyle w:val="Hyperlink.0"/>
          <w:rtl w:val="0"/>
        </w:rPr>
        <w:t xml:space="preserve"> </w:t>
      </w:r>
    </w:p>
    <w:p>
      <w:pPr>
        <w:pStyle w:val="Body"/>
        <w:tabs>
          <w:tab w:val="left" w:pos="720"/>
        </w:tabs>
        <w:spacing w:before="240" w:after="240" w:line="480" w:lineRule="auto"/>
      </w:pPr>
      <w:r>
        <w:rPr>
          <w:rStyle w:val="Hyperlink.0"/>
          <w:rtl w:val="0"/>
          <w:lang w:val="en-US"/>
        </w:rPr>
        <w:t>Tom Brady, Jr.</w:t>
      </w:r>
    </w:p>
    <w:p>
      <w:pPr>
        <w:pStyle w:val="Body"/>
        <w:tabs>
          <w:tab w:val="left" w:pos="720"/>
        </w:tabs>
        <w:spacing w:after="240" w:line="480" w:lineRule="auto"/>
      </w:pPr>
      <w:r>
        <w:rPr>
          <w:rStyle w:val="Hyperlink.0"/>
          <w:rtl w:val="0"/>
          <w:lang w:val="en-US"/>
        </w:rPr>
        <w:t xml:space="preserve">  </w:t>
        <w:tab/>
        <w:t xml:space="preserve">Perhaps passion, an epic record-breaking story, conjures to mind the Legend Thomas Edward Patrick Brady Jr. Born August 3, 1977, Brady is the most notable </w:t>
      </w:r>
      <w:r>
        <w:rPr>
          <w:rStyle w:val="Hyperlink.0"/>
        </w:rPr>
        <w:fldChar w:fldCharType="begin" w:fldLock="0"/>
      </w:r>
      <w:r>
        <w:rPr>
          <w:rStyle w:val="Hyperlink.0"/>
        </w:rPr>
        <w:instrText xml:space="preserve"> HYPERLINK "https://en.wikipedia.org/wiki/American_football%2522%2520%255Co%2520%2522American%2520football"</w:instrText>
      </w:r>
      <w:r>
        <w:rPr>
          <w:rStyle w:val="Hyperlink.0"/>
        </w:rPr>
        <w:fldChar w:fldCharType="separate" w:fldLock="0"/>
      </w:r>
      <w:r>
        <w:rPr>
          <w:rStyle w:val="Hyperlink.0"/>
          <w:rtl w:val="0"/>
          <w:lang w:val="en-US"/>
        </w:rPr>
        <w:t>American football</w:t>
      </w:r>
      <w:r>
        <w:rPr/>
        <w:fldChar w:fldCharType="end" w:fldLock="0"/>
      </w:r>
      <w:r>
        <w:rPr>
          <w:rStyle w:val="Hyperlink.0"/>
          <w:rtl w:val="0"/>
        </w:rPr>
        <w:t xml:space="preserve"> </w:t>
      </w:r>
      <w:r>
        <w:rPr>
          <w:rStyle w:val="Hyperlink.0"/>
        </w:rPr>
        <w:fldChar w:fldCharType="begin" w:fldLock="0"/>
      </w:r>
      <w:r>
        <w:rPr>
          <w:rStyle w:val="Hyperlink.0"/>
        </w:rPr>
        <w:instrText xml:space="preserve"> HYPERLINK "https://en.wikipedia.org/wiki/Quarterback%2522%2520%255Co%2520%2522Quarterback"</w:instrText>
      </w:r>
      <w:r>
        <w:rPr>
          <w:rStyle w:val="Hyperlink.0"/>
        </w:rPr>
        <w:fldChar w:fldCharType="separate" w:fldLock="0"/>
      </w:r>
      <w:r>
        <w:rPr>
          <w:rStyle w:val="Hyperlink.0"/>
          <w:rtl w:val="0"/>
          <w:lang w:val="en-US"/>
        </w:rPr>
        <w:t>quarterback</w:t>
      </w:r>
      <w:r>
        <w:rPr/>
        <w:fldChar w:fldCharType="end" w:fldLock="0"/>
      </w:r>
      <w:r>
        <w:rPr>
          <w:rStyle w:val="Hyperlink.0"/>
          <w:rtl w:val="0"/>
          <w:lang w:val="en-US"/>
        </w:rPr>
        <w:t xml:space="preserve">. playing for </w:t>
      </w:r>
      <w:r>
        <w:rPr>
          <w:rStyle w:val="Hyperlink.0"/>
        </w:rPr>
        <w:fldChar w:fldCharType="begin" w:fldLock="0"/>
      </w:r>
      <w:r>
        <w:rPr>
          <w:rStyle w:val="Hyperlink.0"/>
        </w:rPr>
        <w:instrText xml:space="preserve"> HYPERLINK "https://en.wikipedia.org/wiki/Tampa_Bay_Buccaneers%2522%2520%255Co%2520%2522Tampa%2520Bay%2520Buccaneers"</w:instrText>
      </w:r>
      <w:r>
        <w:rPr>
          <w:rStyle w:val="Hyperlink.0"/>
        </w:rPr>
        <w:fldChar w:fldCharType="separate" w:fldLock="0"/>
      </w:r>
      <w:r>
        <w:rPr>
          <w:rStyle w:val="Hyperlink.0"/>
          <w:rtl w:val="0"/>
          <w:lang w:val="en-US"/>
        </w:rPr>
        <w:t>Tampa Bay Buccaneers</w:t>
      </w:r>
      <w:r>
        <w:rPr/>
        <w:fldChar w:fldCharType="end" w:fldLock="0"/>
      </w:r>
      <w:r>
        <w:rPr>
          <w:rStyle w:val="Hyperlink.0"/>
          <w:rtl w:val="0"/>
          <w:lang w:val="en-US"/>
        </w:rPr>
        <w:t xml:space="preserve"> of the NFL</w:t>
      </w:r>
      <w:r>
        <w:rPr>
          <w:rStyle w:val="Hyperlink.4"/>
        </w:rPr>
        <w:fldChar w:fldCharType="begin" w:fldLock="0"/>
      </w:r>
      <w:r>
        <w:rPr>
          <w:rStyle w:val="Hyperlink.4"/>
        </w:rPr>
        <w:instrText xml:space="preserve"> HYPERLINK "https://d.docs.live.net/4c17cd690adfc6ec/Documents/A%2520Turning%2520Pointe%25209.28.docx%23_msocom_56"</w:instrText>
      </w:r>
      <w:r>
        <w:rPr>
          <w:rStyle w:val="Hyperlink.4"/>
        </w:rPr>
        <w:fldChar w:fldCharType="separate" w:fldLock="0"/>
      </w:r>
      <w:r>
        <w:rPr>
          <w:rStyle w:val="Hyperlink.4"/>
          <w:rtl w:val="0"/>
          <w:lang w:val="en-US"/>
        </w:rPr>
        <w:t>[BD56]</w:t>
      </w:r>
      <w:r>
        <w:rPr/>
        <w:fldChar w:fldCharType="end" w:fldLock="0"/>
      </w:r>
      <w:r>
        <w:rPr>
          <w:rStyle w:val="Hyperlink.0"/>
          <w:rtl w:val="0"/>
          <w:lang w:val="en-US"/>
        </w:rPr>
        <w:t xml:space="preserve"> . He spent his first 20 seasons with the </w:t>
      </w:r>
      <w:r>
        <w:rPr>
          <w:rStyle w:val="Hyperlink.0"/>
        </w:rPr>
        <w:fldChar w:fldCharType="begin" w:fldLock="0"/>
      </w:r>
      <w:r>
        <w:rPr>
          <w:rStyle w:val="Hyperlink.0"/>
        </w:rPr>
        <w:instrText xml:space="preserve"> HYPERLINK "https://en.wikipedia.org/wiki/New_England_Patriots%2522%2520%255Co%2520%2522New%2520England%2520Patriots"</w:instrText>
      </w:r>
      <w:r>
        <w:rPr>
          <w:rStyle w:val="Hyperlink.0"/>
        </w:rPr>
        <w:fldChar w:fldCharType="separate" w:fldLock="0"/>
      </w:r>
      <w:r>
        <w:rPr>
          <w:rStyle w:val="Hyperlink.0"/>
          <w:rtl w:val="0"/>
          <w:lang w:val="en-US"/>
        </w:rPr>
        <w:t>New England Patriots</w:t>
      </w:r>
      <w:r>
        <w:rPr/>
        <w:fldChar w:fldCharType="end" w:fldLock="0"/>
      </w:r>
      <w:r>
        <w:rPr>
          <w:rStyle w:val="Hyperlink.0"/>
          <w:rtl w:val="0"/>
          <w:lang w:val="en-US"/>
        </w:rPr>
        <w:t xml:space="preserve">, where he was a central contributor to the </w:t>
      </w:r>
      <w:r>
        <w:rPr>
          <w:rStyle w:val="Hyperlink.0"/>
        </w:rPr>
        <w:fldChar w:fldCharType="begin" w:fldLock="0"/>
      </w:r>
      <w:r>
        <w:rPr>
          <w:rStyle w:val="Hyperlink.0"/>
        </w:rPr>
        <w:instrText xml:space="preserve"> HYPERLINK "https://en.wikipedia.org/wiki/Brady%25E2%2580%2593Belichick_era"</w:instrText>
      </w:r>
      <w:r>
        <w:rPr>
          <w:rStyle w:val="Hyperlink.0"/>
        </w:rPr>
        <w:fldChar w:fldCharType="separate" w:fldLock="0"/>
      </w:r>
      <w:r>
        <w:rPr>
          <w:rStyle w:val="Hyperlink.0"/>
          <w:rtl w:val="0"/>
          <w:lang w:val="en-US"/>
        </w:rPr>
        <w:t>franchise's dynasty</w:t>
      </w:r>
      <w:r>
        <w:rPr/>
        <w:fldChar w:fldCharType="end" w:fldLock="0"/>
      </w:r>
      <w:r>
        <w:rPr>
          <w:rStyle w:val="Hyperlink.0"/>
          <w:rtl w:val="0"/>
          <w:lang w:val="en-US"/>
        </w:rPr>
        <w:t xml:space="preserve"> from 2001 to 2019. Brady is widely regarded as the greatest quarterback of all time.</w:t>
      </w:r>
    </w:p>
    <w:p>
      <w:pPr>
        <w:pStyle w:val="Body"/>
        <w:tabs>
          <w:tab w:val="left" w:pos="720"/>
        </w:tabs>
        <w:spacing w:line="480" w:lineRule="auto"/>
      </w:pPr>
      <w:r>
        <w:rPr>
          <w:rStyle w:val="Hyperlink.0"/>
          <w:rtl w:val="0"/>
          <w:lang w:val="en-US"/>
        </w:rPr>
        <w:t xml:space="preserve">  </w:t>
        <w:tab/>
        <w:t xml:space="preserve">After playing </w:t>
      </w:r>
      <w:r>
        <w:rPr>
          <w:rStyle w:val="Hyperlink.0"/>
        </w:rPr>
        <w:fldChar w:fldCharType="begin" w:fldLock="0"/>
      </w:r>
      <w:r>
        <w:rPr>
          <w:rStyle w:val="Hyperlink.0"/>
        </w:rPr>
        <w:instrText xml:space="preserve"> HYPERLINK "https://en.wikipedia.org/wiki/College_football%2522%2520%255Co%2520%2522College%2520football"</w:instrText>
      </w:r>
      <w:r>
        <w:rPr>
          <w:rStyle w:val="Hyperlink.0"/>
        </w:rPr>
        <w:fldChar w:fldCharType="separate" w:fldLock="0"/>
      </w:r>
      <w:r>
        <w:rPr>
          <w:rStyle w:val="Hyperlink.0"/>
          <w:rtl w:val="0"/>
          <w:lang w:val="en-US"/>
        </w:rPr>
        <w:t>college football</w:t>
      </w:r>
      <w:r>
        <w:rPr/>
        <w:fldChar w:fldCharType="end" w:fldLock="0"/>
      </w:r>
      <w:r>
        <w:rPr>
          <w:rStyle w:val="Hyperlink.0"/>
          <w:rtl w:val="0"/>
          <w:lang w:val="da-DK"/>
        </w:rPr>
        <w:t xml:space="preserve"> at </w:t>
      </w:r>
      <w:r>
        <w:rPr>
          <w:rStyle w:val="Hyperlink.0"/>
        </w:rPr>
        <w:fldChar w:fldCharType="begin" w:fldLock="0"/>
      </w:r>
      <w:r>
        <w:rPr>
          <w:rStyle w:val="Hyperlink.0"/>
        </w:rPr>
        <w:instrText xml:space="preserve"> HYPERLINK "https://en.wikipedia.org/wiki/Michigan_Wolverines_football%2522%2520%255Co%2520%2522Michigan%2520Wolverines%2520football"</w:instrText>
      </w:r>
      <w:r>
        <w:rPr>
          <w:rStyle w:val="Hyperlink.0"/>
        </w:rPr>
        <w:fldChar w:fldCharType="separate" w:fldLock="0"/>
      </w:r>
      <w:r>
        <w:rPr>
          <w:rStyle w:val="Hyperlink.0"/>
          <w:rtl w:val="0"/>
          <w:lang w:val="it-IT"/>
        </w:rPr>
        <w:t>Michigan</w:t>
      </w:r>
      <w:r>
        <w:rPr/>
        <w:fldChar w:fldCharType="end" w:fldLock="0"/>
      </w:r>
      <w:r>
        <w:rPr>
          <w:rStyle w:val="Hyperlink.0"/>
          <w:rtl w:val="0"/>
          <w:lang w:val="en-US"/>
        </w:rPr>
        <w:t xml:space="preserve">, Brady was selected 199th overall by the Patriots in the sixth round of the </w:t>
      </w:r>
      <w:r>
        <w:rPr>
          <w:rStyle w:val="Hyperlink.0"/>
        </w:rPr>
        <w:fldChar w:fldCharType="begin" w:fldLock="0"/>
      </w:r>
      <w:r>
        <w:rPr>
          <w:rStyle w:val="Hyperlink.0"/>
        </w:rPr>
        <w:instrText xml:space="preserve"> HYPERLINK "https://en.wikipedia.org/wiki/2000_NFL_Draft%2522%2520%255Co%2520%25222000%2520NFL%2520Draft"</w:instrText>
      </w:r>
      <w:r>
        <w:rPr>
          <w:rStyle w:val="Hyperlink.0"/>
        </w:rPr>
        <w:fldChar w:fldCharType="separate" w:fldLock="0"/>
      </w:r>
      <w:r>
        <w:rPr>
          <w:rStyle w:val="Hyperlink.0"/>
          <w:rtl w:val="0"/>
          <w:lang w:val="en-US"/>
        </w:rPr>
        <w:t>2000 NFL Draft</w:t>
      </w:r>
      <w:r>
        <w:rPr/>
        <w:fldChar w:fldCharType="end" w:fldLock="0"/>
      </w:r>
      <w:r>
        <w:rPr>
          <w:rStyle w:val="Hyperlink.0"/>
          <w:rtl w:val="0"/>
          <w:lang w:val="en-US"/>
        </w:rPr>
        <w:t xml:space="preserve">, later earning him a reputation as the NFL's biggest </w:t>
      </w:r>
      <w:r>
        <w:rPr>
          <w:rStyle w:val="Hyperlink.0"/>
        </w:rPr>
        <w:fldChar w:fldCharType="begin" w:fldLock="0"/>
      </w:r>
      <w:r>
        <w:rPr>
          <w:rStyle w:val="Hyperlink.0"/>
        </w:rPr>
        <w:instrText xml:space="preserve"> HYPERLINK "https://en.wikipedia.org/wiki/Draft_steal%2522%2520%255Co%2520%2522Draft%2520steal"</w:instrText>
      </w:r>
      <w:r>
        <w:rPr>
          <w:rStyle w:val="Hyperlink.0"/>
        </w:rPr>
        <w:fldChar w:fldCharType="separate" w:fldLock="0"/>
      </w:r>
      <w:r>
        <w:rPr>
          <w:rStyle w:val="Hyperlink.0"/>
          <w:rtl w:val="0"/>
          <w:lang w:val="en-US"/>
        </w:rPr>
        <w:t>draft steal</w:t>
      </w:r>
      <w:r>
        <w:rPr/>
        <w:fldChar w:fldCharType="end" w:fldLock="0"/>
      </w:r>
      <w:r>
        <w:rPr>
          <w:rStyle w:val="Hyperlink.0"/>
          <w:rtl w:val="0"/>
          <w:lang w:val="en-US"/>
        </w:rPr>
        <w:t xml:space="preserve">. He became the starting quarterback during his second season, which saw the Patriots win their first </w:t>
      </w:r>
      <w:r>
        <w:rPr>
          <w:rStyle w:val="Hyperlink.0"/>
        </w:rPr>
        <w:fldChar w:fldCharType="begin" w:fldLock="0"/>
      </w:r>
      <w:r>
        <w:rPr>
          <w:rStyle w:val="Hyperlink.0"/>
        </w:rPr>
        <w:instrText xml:space="preserve"> HYPERLINK "https://en.wikipedia.org/wiki/Super_Bowl%2522%2520%255Co%2520%2522Super%2520Bowl"</w:instrText>
      </w:r>
      <w:r>
        <w:rPr>
          <w:rStyle w:val="Hyperlink.0"/>
        </w:rPr>
        <w:fldChar w:fldCharType="separate" w:fldLock="0"/>
      </w:r>
      <w:r>
        <w:rPr>
          <w:rStyle w:val="Hyperlink.0"/>
          <w:rtl w:val="0"/>
          <w:lang w:val="en-US"/>
        </w:rPr>
        <w:t>Super Bowl</w:t>
      </w:r>
      <w:r>
        <w:rPr/>
        <w:fldChar w:fldCharType="end" w:fldLock="0"/>
      </w:r>
      <w:r>
        <w:rPr>
          <w:rStyle w:val="Hyperlink.0"/>
          <w:rtl w:val="0"/>
          <w:lang w:val="en-US"/>
        </w:rPr>
        <w:t xml:space="preserve"> title in </w:t>
      </w:r>
      <w:r>
        <w:rPr>
          <w:rStyle w:val="Hyperlink.0"/>
        </w:rPr>
        <w:fldChar w:fldCharType="begin" w:fldLock="0"/>
      </w:r>
      <w:r>
        <w:rPr>
          <w:rStyle w:val="Hyperlink.0"/>
        </w:rPr>
        <w:instrText xml:space="preserve"> HYPERLINK "https://en.wikipedia.org/wiki/Super_Bowl_XXXVI%2522%2520%255Co%2520%2522Super%2520Bowl%2520XXXVI"</w:instrText>
      </w:r>
      <w:r>
        <w:rPr>
          <w:rStyle w:val="Hyperlink.0"/>
        </w:rPr>
        <w:fldChar w:fldCharType="separate" w:fldLock="0"/>
      </w:r>
      <w:r>
        <w:rPr>
          <w:rStyle w:val="Hyperlink.0"/>
          <w:rtl w:val="0"/>
          <w:lang w:val="en-US"/>
        </w:rPr>
        <w:t>Super Bowl XXXVI</w:t>
      </w:r>
      <w:r>
        <w:rPr/>
        <w:fldChar w:fldCharType="end" w:fldLock="0"/>
      </w:r>
      <w:r>
        <w:rPr>
          <w:rStyle w:val="Hyperlink.0"/>
          <w:rtl w:val="0"/>
          <w:lang w:val="en-US"/>
        </w:rPr>
        <w:t xml:space="preserve">. As the team's primary starter for 18 seasons, Brady led the Patriots to 17 division titles (including 11 consecutive from 2009 to 2019), 13 </w:t>
      </w:r>
      <w:r>
        <w:rPr>
          <w:rStyle w:val="Hyperlink.0"/>
        </w:rPr>
        <w:fldChar w:fldCharType="begin" w:fldLock="0"/>
      </w:r>
      <w:r>
        <w:rPr>
          <w:rStyle w:val="Hyperlink.0"/>
        </w:rPr>
        <w:instrText xml:space="preserve"> HYPERLINK "https://en.wikipedia.org/wiki/AFC_Championship_Game%2522%2520%255Co%2520%2522AFC%2520Championship%2520Game"</w:instrText>
      </w:r>
      <w:r>
        <w:rPr>
          <w:rStyle w:val="Hyperlink.0"/>
        </w:rPr>
        <w:fldChar w:fldCharType="separate" w:fldLock="0"/>
      </w:r>
      <w:r>
        <w:rPr>
          <w:rStyle w:val="Hyperlink.0"/>
          <w:rtl w:val="0"/>
          <w:lang w:val="en-US"/>
        </w:rPr>
        <w:t>AFC Championship Games</w:t>
      </w:r>
      <w:r>
        <w:rPr/>
        <w:fldChar w:fldCharType="end" w:fldLock="0"/>
      </w:r>
      <w:r>
        <w:rPr>
          <w:rStyle w:val="Hyperlink.0"/>
          <w:rtl w:val="0"/>
          <w:lang w:val="en-US"/>
        </w:rPr>
        <w:t xml:space="preserve"> (including eight consecutive from 2011 to 2018), nine Super Bowl appearances, and six Super Bowl titles, all NFL records for a player and franchise.</w:t>
      </w:r>
    </w:p>
    <w:p>
      <w:pPr>
        <w:pStyle w:val="Body"/>
        <w:tabs>
          <w:tab w:val="left" w:pos="720"/>
        </w:tabs>
        <w:spacing w:line="480" w:lineRule="auto"/>
      </w:pPr>
      <w:r>
        <w:rPr>
          <w:rStyle w:val="Hyperlink.0"/>
          <w:rtl w:val="0"/>
          <w:lang w:val="en-US"/>
        </w:rPr>
        <w:t xml:space="preserve">  </w:t>
        <w:tab/>
        <w:t xml:space="preserve"> He joined the Buccaneers in 2020 and led them to win </w:t>
      </w:r>
      <w:r>
        <w:rPr>
          <w:rStyle w:val="Hyperlink.0"/>
        </w:rPr>
        <w:fldChar w:fldCharType="begin" w:fldLock="0"/>
      </w:r>
      <w:r>
        <w:rPr>
          <w:rStyle w:val="Hyperlink.0"/>
        </w:rPr>
        <w:instrText xml:space="preserve"> HYPERLINK "https://en.wikipedia.org/wiki/Super_Bowl_LV%2522%2520%255Co%2520%2522Super%2520Bowl%2520LV"</w:instrText>
      </w:r>
      <w:r>
        <w:rPr>
          <w:rStyle w:val="Hyperlink.0"/>
        </w:rPr>
        <w:fldChar w:fldCharType="separate" w:fldLock="0"/>
      </w:r>
      <w:r>
        <w:rPr>
          <w:rStyle w:val="Hyperlink.0"/>
          <w:rtl w:val="0"/>
          <w:lang w:val="en-US"/>
        </w:rPr>
        <w:t>Super Bowl LV</w:t>
      </w:r>
      <w:r>
        <w:rPr/>
        <w:fldChar w:fldCharType="end" w:fldLock="0"/>
      </w:r>
      <w:r>
        <w:rPr>
          <w:rStyle w:val="Hyperlink.0"/>
          <w:rtl w:val="0"/>
          <w:lang w:val="en-US"/>
        </w:rPr>
        <w:t>, extending his individual records to 10 Super Bowl appearances and seven victories. His seven Super Bowl titles are more than any NFL franchise.</w:t>
      </w:r>
    </w:p>
    <w:p>
      <w:pPr>
        <w:pStyle w:val="Body"/>
        <w:tabs>
          <w:tab w:val="left" w:pos="720"/>
        </w:tabs>
        <w:spacing w:before="120" w:line="480" w:lineRule="auto"/>
      </w:pPr>
      <w:r>
        <w:rPr>
          <w:rStyle w:val="Hyperlink.0"/>
          <w:rtl w:val="0"/>
          <w:lang w:val="en-US"/>
        </w:rPr>
        <w:t xml:space="preserve">  </w:t>
        <w:tab/>
        <w:t xml:space="preserve">Brady holds nearly every major quarterback record, including passing yards, completions, touchdown passes, and games started, in addition to the most </w:t>
      </w:r>
      <w:r>
        <w:rPr>
          <w:rStyle w:val="Hyperlink.0"/>
        </w:rPr>
        <w:fldChar w:fldCharType="begin" w:fldLock="0"/>
      </w:r>
      <w:r>
        <w:rPr>
          <w:rStyle w:val="Hyperlink.0"/>
        </w:rPr>
        <w:instrText xml:space="preserve"> HYPERLINK "https://en.wikipedia.org/wiki/Pro_Bowl%2522%2520%255Co%2520%2522Pro%2520Bowl"</w:instrText>
      </w:r>
      <w:r>
        <w:rPr>
          <w:rStyle w:val="Hyperlink.0"/>
        </w:rPr>
        <w:fldChar w:fldCharType="separate" w:fldLock="0"/>
      </w:r>
      <w:r>
        <w:rPr>
          <w:rStyle w:val="Hyperlink.0"/>
          <w:rtl w:val="0"/>
          <w:lang w:val="en-US"/>
        </w:rPr>
        <w:t>Pro Bowl</w:t>
      </w:r>
      <w:r>
        <w:rPr/>
        <w:fldChar w:fldCharType="end" w:fldLock="0"/>
      </w:r>
      <w:r>
        <w:rPr>
          <w:rStyle w:val="Hyperlink.0"/>
          <w:rtl w:val="0"/>
          <w:lang w:val="en-US"/>
        </w:rPr>
        <w:t xml:space="preserve"> selections. Never having a losing season, he is the NFL leader in career quarterback wins, quarterback regular season wins, quarterback playoff wins, and </w:t>
      </w:r>
      <w:r>
        <w:rPr>
          <w:rStyle w:val="Hyperlink.0"/>
        </w:rPr>
        <w:fldChar w:fldCharType="begin" w:fldLock="0"/>
      </w:r>
      <w:r>
        <w:rPr>
          <w:rStyle w:val="Hyperlink.0"/>
        </w:rPr>
        <w:instrText xml:space="preserve"> HYPERLINK "https://en.wikipedia.org/wiki/Super_Bowl_MVP%2522%2520%255Co%2520%2522Super%2520Bowl%2520MVP"</w:instrText>
      </w:r>
      <w:r>
        <w:rPr>
          <w:rStyle w:val="Hyperlink.0"/>
        </w:rPr>
        <w:fldChar w:fldCharType="separate" w:fldLock="0"/>
      </w:r>
      <w:r>
        <w:rPr>
          <w:rStyle w:val="Hyperlink.0"/>
          <w:rtl w:val="0"/>
          <w:lang w:val="en-US"/>
        </w:rPr>
        <w:t>Super Bowl MVP</w:t>
      </w:r>
      <w:r>
        <w:rPr/>
        <w:fldChar w:fldCharType="end" w:fldLock="0"/>
      </w:r>
      <w:r>
        <w:rPr>
          <w:rStyle w:val="Hyperlink.0"/>
          <w:rtl w:val="0"/>
          <w:lang w:val="en-US"/>
        </w:rPr>
        <w:t xml:space="preserve"> awards, as well as the only Super Bowl MVP for two different franchises. The only quarterback to win a Super Bowl in three separate decades, Brady has also been noted for the longevity of his success. He is the oldest player to be named Super Bowl MVP and win a Super Bowl as the starting quarterback at age 43, the oldest </w:t>
      </w:r>
      <w:r>
        <w:rPr>
          <w:rStyle w:val="Hyperlink.0"/>
        </w:rPr>
        <w:fldChar w:fldCharType="begin" w:fldLock="0"/>
      </w:r>
      <w:r>
        <w:rPr>
          <w:rStyle w:val="Hyperlink.0"/>
        </w:rPr>
        <w:instrText xml:space="preserve"> HYPERLINK "https://en.wikipedia.org/wiki/National_Football_League_Most_Valuable_Player_Award%2522%2520%255Co%2520%2522National%2520Football%2520League%2520Most%2520Valuable%2520Player%2520Award"</w:instrText>
      </w:r>
      <w:r>
        <w:rPr>
          <w:rStyle w:val="Hyperlink.0"/>
        </w:rPr>
        <w:fldChar w:fldCharType="separate" w:fldLock="0"/>
      </w:r>
      <w:r>
        <w:rPr>
          <w:rStyle w:val="Hyperlink.0"/>
          <w:rtl w:val="0"/>
          <w:lang w:val="en-US"/>
        </w:rPr>
        <w:t>NFL MVP</w:t>
      </w:r>
      <w:r>
        <w:rPr/>
        <w:fldChar w:fldCharType="end" w:fldLock="0"/>
      </w:r>
      <w:r>
        <w:rPr>
          <w:rStyle w:val="Hyperlink.0"/>
          <w:rtl w:val="0"/>
          <w:lang w:val="en-US"/>
        </w:rPr>
        <w:t xml:space="preserve"> at age 40, and the oldest quarterback selected to the Pro Bowl at age 44. Brady is the only NFL quarterback named to two all-decade teams (</w:t>
      </w:r>
      <w:r>
        <w:rPr>
          <w:rStyle w:val="Hyperlink.0"/>
        </w:rPr>
        <w:fldChar w:fldCharType="begin" w:fldLock="0"/>
      </w:r>
      <w:r>
        <w:rPr>
          <w:rStyle w:val="Hyperlink.0"/>
        </w:rPr>
        <w:instrText xml:space="preserve"> HYPERLINK "https://en.wikipedia.org/wiki/National_Football_League_2000s_All-Decade_Team%2522%2520%255Co%2520%2522National%2520Football%2520League%25202000s%2520All-Decade%2520Team"</w:instrText>
      </w:r>
      <w:r>
        <w:rPr>
          <w:rStyle w:val="Hyperlink.0"/>
        </w:rPr>
        <w:fldChar w:fldCharType="separate" w:fldLock="0"/>
      </w:r>
      <w:r>
        <w:rPr>
          <w:rStyle w:val="Hyperlink.0"/>
          <w:rtl w:val="0"/>
          <w:lang w:val="en-US"/>
        </w:rPr>
        <w:t>2000s</w:t>
      </w:r>
      <w:r>
        <w:rPr/>
        <w:fldChar w:fldCharType="end" w:fldLock="0"/>
      </w:r>
      <w:r>
        <w:rPr>
          <w:rStyle w:val="Hyperlink.0"/>
          <w:rtl w:val="0"/>
          <w:lang w:val="en-US"/>
        </w:rPr>
        <w:t xml:space="preserve"> and </w:t>
      </w:r>
      <w:r>
        <w:rPr>
          <w:rStyle w:val="Hyperlink.0"/>
        </w:rPr>
        <w:fldChar w:fldCharType="begin" w:fldLock="0"/>
      </w:r>
      <w:r>
        <w:rPr>
          <w:rStyle w:val="Hyperlink.0"/>
        </w:rPr>
        <w:instrText xml:space="preserve"> HYPERLINK "https://en.wikipedia.org/wiki/National_Football_League_2010s_All-Decade_Team%2522%2520%255Co%2520%2522National%2520Football%2520League%25202010s%2520All-Decade%2520Team"</w:instrText>
      </w:r>
      <w:r>
        <w:rPr>
          <w:rStyle w:val="Hyperlink.0"/>
        </w:rPr>
        <w:fldChar w:fldCharType="separate" w:fldLock="0"/>
      </w:r>
      <w:r>
        <w:rPr>
          <w:rStyle w:val="Hyperlink.0"/>
          <w:rtl w:val="0"/>
          <w:lang w:val="en-US"/>
        </w:rPr>
        <w:t>2010s</w:t>
      </w:r>
      <w:r>
        <w:rPr/>
        <w:fldChar w:fldCharType="end" w:fldLock="0"/>
      </w:r>
      <w:r>
        <w:rPr>
          <w:rStyle w:val="Hyperlink.0"/>
          <w:rtl w:val="0"/>
          <w:lang w:val="en-US"/>
        </w:rPr>
        <w:t xml:space="preserve">) and was unanimously named to the </w:t>
      </w:r>
    </w:p>
    <w:p>
      <w:pPr>
        <w:pStyle w:val="Body"/>
        <w:tabs>
          <w:tab w:val="left" w:pos="720"/>
        </w:tabs>
        <w:spacing w:before="240" w:after="240" w:line="480" w:lineRule="auto"/>
      </w:pPr>
      <w:r>
        <w:rPr>
          <w:rStyle w:val="Hyperlink.0"/>
          <w:rtl w:val="0"/>
          <w:lang w:val="nl-NL"/>
        </w:rPr>
        <w:t>Steven McRae</w:t>
      </w:r>
    </w:p>
    <w:p>
      <w:pPr>
        <w:pStyle w:val="Body"/>
        <w:tabs>
          <w:tab w:val="left" w:pos="720"/>
        </w:tabs>
        <w:spacing w:after="240" w:line="480" w:lineRule="auto"/>
      </w:pPr>
      <w:r>
        <w:rPr>
          <w:rStyle w:val="Hyperlink.0"/>
          <w:rtl w:val="0"/>
          <w:lang w:val="en-US"/>
        </w:rPr>
        <w:t xml:space="preserve">  </w:t>
        <w:tab/>
        <w:t>Steven McRae, (born 19 December 1985), an Australian ballet dancer and tap dancer. He is a principal dancer with the Royal Ballet, London.</w:t>
      </w:r>
    </w:p>
    <w:p>
      <w:pPr>
        <w:pStyle w:val="Body"/>
        <w:tabs>
          <w:tab w:val="left" w:pos="720"/>
        </w:tabs>
        <w:spacing w:line="480" w:lineRule="auto"/>
      </w:pPr>
      <w:r>
        <w:rPr>
          <w:rStyle w:val="Hyperlink.0"/>
          <w:rtl w:val="0"/>
          <w:lang w:val="en-US"/>
        </w:rPr>
        <w:t xml:space="preserve">  </w:t>
        <w:tab/>
        <w:t>Steven McRae was raised in the Sydney suburb of Plumpton the son of a drag racer. He started dancing at age seven, after watching his older sister in her dance classes. He studied tap as well as ballet. He was soon being entered for the performing-arts competitions in Australia known as eisteddfods, often gracing 25 sections at a time. By his teens, already an extremely capable tapper, Steven McRae knew that his future lay in dance, and trained throughout high school.</w:t>
      </w:r>
    </w:p>
    <w:p>
      <w:pPr>
        <w:pStyle w:val="Body"/>
        <w:tabs>
          <w:tab w:val="left" w:pos="720"/>
        </w:tabs>
        <w:spacing w:line="480" w:lineRule="auto"/>
      </w:pPr>
      <w:r>
        <w:rPr>
          <w:rStyle w:val="Hyperlink.0"/>
          <w:rtl w:val="0"/>
          <w:lang w:val="en-US"/>
        </w:rPr>
        <w:t xml:space="preserve">  </w:t>
        <w:tab/>
        <w:t>In 2002, at age 16, he won the gold medal at the 2002 Gen</w:t>
      </w:r>
      <w:r>
        <w:rPr>
          <w:rStyle w:val="Hyperlink.0"/>
          <w:rtl w:val="0"/>
          <w:lang w:val="fr-FR"/>
        </w:rPr>
        <w:t>é</w:t>
      </w:r>
      <w:r>
        <w:rPr>
          <w:rStyle w:val="Hyperlink.0"/>
          <w:rtl w:val="0"/>
          <w:lang w:val="en-US"/>
        </w:rPr>
        <w:t>e held in Sydney that year. In 2003, at age 17, he won the Prix de Lausanne in Switzerland, earning a scholarship, and entered the Royal Ballet School in London.</w:t>
      </w:r>
    </w:p>
    <w:p>
      <w:pPr>
        <w:pStyle w:val="Body"/>
        <w:tabs>
          <w:tab w:val="left" w:pos="720"/>
        </w:tabs>
        <w:spacing w:line="480" w:lineRule="auto"/>
      </w:pPr>
      <w:r>
        <w:rPr>
          <w:rStyle w:val="Hyperlink.0"/>
          <w:rtl w:val="0"/>
          <w:lang w:val="en-US"/>
        </w:rPr>
        <w:t xml:space="preserve">  </w:t>
        <w:tab/>
        <w:t>He graduated into The Royal Ballet in 2004 and was promoted to first artist in 2005, soloist in 2006, first soloist in 2008 and principal in 2009. The Guardian has called McRae "a modern-day Fred Astaire". In 2014, he was named "Young Australian Achiever of the Year in the UK" for his work with the Royal Ballet.</w:t>
      </w:r>
    </w:p>
    <w:p>
      <w:pPr>
        <w:pStyle w:val="Body"/>
        <w:tabs>
          <w:tab w:val="left" w:pos="720"/>
        </w:tabs>
        <w:spacing w:line="480" w:lineRule="auto"/>
      </w:pPr>
      <w:r>
        <w:rPr>
          <w:rStyle w:val="Hyperlink.0"/>
          <w:rtl w:val="0"/>
          <w:lang w:val="en-US"/>
        </w:rPr>
        <w:t xml:space="preserve">  </w:t>
        <w:tab/>
        <w:t>In 2011, McRae originated the role of the Mad Hatter in Christopher Wheeldon's Alice's Adventures in Wonderland at the Royal Opera House. In 2014, he originated the role of Prince Florizel in Christopher Wheeldon's new full-length ballet The Winter's Tale. In 2016, McRae originated the role of "The Creature" in Liam Scarletts full-length ballet of Mary Shelley's Frankenstein.</w:t>
      </w:r>
    </w:p>
    <w:p>
      <w:pPr>
        <w:pStyle w:val="Body"/>
        <w:tabs>
          <w:tab w:val="left" w:pos="720"/>
        </w:tabs>
        <w:spacing w:line="480" w:lineRule="auto"/>
      </w:pPr>
      <w:r>
        <w:rPr>
          <w:rStyle w:val="Hyperlink.0"/>
          <w:rtl w:val="0"/>
          <w:lang w:val="en-US"/>
        </w:rPr>
        <w:t xml:space="preserve">  </w:t>
        <w:tab/>
        <w:t>"There is a moment before Steven McRae steps on stage that you easily can mistake for nerves and he has learnt over the years that its not nerves, its adrenaline and a slight sense of anxiety. Its almost impossible to dance as a soloist without this performance element."</w:t>
      </w:r>
      <w:r>
        <w:rPr>
          <w:rStyle w:val="Hyperlink.4"/>
        </w:rPr>
        <w:fldChar w:fldCharType="begin" w:fldLock="0"/>
      </w:r>
      <w:r>
        <w:rPr>
          <w:rStyle w:val="Hyperlink.4"/>
        </w:rPr>
        <w:instrText xml:space="preserve"> HYPERLINK "https://d.docs.live.net/4c17cd690adfc6ec/Documents/A%2520Turning%2520Pointe%25209.28.docx%23_msocom_57"</w:instrText>
      </w:r>
      <w:r>
        <w:rPr>
          <w:rStyle w:val="Hyperlink.4"/>
        </w:rPr>
        <w:fldChar w:fldCharType="separate" w:fldLock="0"/>
      </w:r>
      <w:r>
        <w:rPr>
          <w:rStyle w:val="Hyperlink.4"/>
          <w:rtl w:val="0"/>
          <w:lang w:val="en-US"/>
        </w:rPr>
        <w:t>[BD57]</w:t>
      </w:r>
      <w:r>
        <w:rPr/>
        <w:fldChar w:fldCharType="end" w:fldLock="0"/>
      </w:r>
      <w:r>
        <w:rPr>
          <w:rStyle w:val="Hyperlink.0"/>
          <w:rtl w:val="0"/>
        </w:rPr>
        <w:t xml:space="preserve"> </w:t>
      </w:r>
    </w:p>
    <w:p>
      <w:pPr>
        <w:pStyle w:val="Body"/>
        <w:tabs>
          <w:tab w:val="left" w:pos="720"/>
        </w:tabs>
        <w:spacing w:line="480" w:lineRule="auto"/>
      </w:pPr>
      <w:r>
        <w:rPr>
          <w:rStyle w:val="Hyperlink.0"/>
          <w:rtl w:val="0"/>
          <w:lang w:val="en-US"/>
        </w:rPr>
        <w:t xml:space="preserve">  </w:t>
        <w:tab/>
        <w:t>He is frequently used in works from Royal Ballet choreographer Wayne McGregor such as Chroma, Multiverse, and Limen as he is very quick in picking up on McGregor's modern style as well as the way he can manipulate his body.</w:t>
      </w:r>
    </w:p>
    <w:p>
      <w:pPr>
        <w:pStyle w:val="Body"/>
        <w:tabs>
          <w:tab w:val="left" w:pos="720"/>
        </w:tabs>
        <w:spacing w:line="480" w:lineRule="auto"/>
      </w:pPr>
      <w:r>
        <w:rPr>
          <w:rStyle w:val="Hyperlink.0"/>
          <w:rtl w:val="0"/>
          <w:lang w:val="en-US"/>
        </w:rPr>
        <w:t xml:space="preserve">  </w:t>
        <w:tab/>
        <w:t>In January 2008, at 22, McRae partially tore his Achilles tendon and was told that not only would he never dance again but he would have an enduring limp. He found "a most incredible" Swedish surgeon and it took a year, until December 2008, to recover.</w:t>
      </w:r>
    </w:p>
    <w:p>
      <w:pPr>
        <w:pStyle w:val="Body"/>
        <w:tabs>
          <w:tab w:val="left" w:pos="720"/>
        </w:tabs>
        <w:spacing w:line="480" w:lineRule="auto"/>
      </w:pPr>
      <w:r>
        <w:rPr>
          <w:rStyle w:val="Hyperlink.0"/>
          <w:rtl w:val="0"/>
          <w:lang w:val="en-US"/>
        </w:rPr>
        <w:t xml:space="preserve">  </w:t>
        <w:tab/>
        <w:t>He started rehabilitation classes with his coach, Lesley Collier, and psychological rehabilitation, and studied for a BA Hons in business management and leadership. McRae completed his university degree whilst working full time.</w:t>
      </w:r>
    </w:p>
    <w:p>
      <w:pPr>
        <w:pStyle w:val="Body"/>
        <w:tabs>
          <w:tab w:val="left" w:pos="720"/>
        </w:tabs>
        <w:spacing w:line="480" w:lineRule="auto"/>
      </w:pPr>
      <w:r>
        <w:rPr>
          <w:rStyle w:val="Hyperlink.0"/>
          <w:rtl w:val="0"/>
          <w:lang w:val="en-US"/>
        </w:rPr>
        <w:t xml:space="preserve">  </w:t>
        <w:tab/>
        <w:t>He works still with Lesley Collier, a principal dancer with the Royal Ballet from 1972 to 1995 and r</w:t>
      </w:r>
      <w:r>
        <w:rPr>
          <w:rStyle w:val="Hyperlink.0"/>
          <w:rtl w:val="0"/>
          <w:lang w:val="fr-FR"/>
        </w:rPr>
        <w:t>é</w:t>
      </w:r>
      <w:r>
        <w:rPr>
          <w:rStyle w:val="Hyperlink.0"/>
          <w:rtl w:val="0"/>
        </w:rPr>
        <w:t>p</w:t>
      </w:r>
      <w:r>
        <w:rPr>
          <w:rStyle w:val="Hyperlink.0"/>
          <w:rtl w:val="0"/>
          <w:lang w:val="fr-FR"/>
        </w:rPr>
        <w:t>é</w:t>
      </w:r>
      <w:r>
        <w:rPr>
          <w:rStyle w:val="Hyperlink.0"/>
          <w:rtl w:val="0"/>
          <w:lang w:val="en-US"/>
        </w:rPr>
        <w:t>titeur since 2000, as his coach at the Royal Ballet.</w:t>
      </w:r>
    </w:p>
    <w:p>
      <w:pPr>
        <w:pStyle w:val="Body"/>
        <w:tabs>
          <w:tab w:val="left" w:pos="720"/>
        </w:tabs>
        <w:spacing w:line="480" w:lineRule="auto"/>
      </w:pPr>
      <w:r>
        <w:rPr>
          <w:rStyle w:val="Hyperlink.0"/>
          <w:rtl w:val="0"/>
          <w:lang w:val="en-US"/>
        </w:rPr>
        <w:t xml:space="preserve">  </w:t>
        <w:tab/>
        <w:t>McRae is married to Elizabeth Harrod, soloist with the Royal Ballet, and they have one daughter, Audrey Bluebell, born in December 2014, and two sons, Frederick Charles, born in November 2016 and Rupert George, born in August 2019.</w:t>
      </w:r>
    </w:p>
    <w:p>
      <w:pPr>
        <w:pStyle w:val="Body"/>
        <w:tabs>
          <w:tab w:val="left" w:pos="720"/>
        </w:tabs>
        <w:spacing w:line="480" w:lineRule="auto"/>
      </w:pPr>
      <w:r>
        <w:rPr>
          <w:rStyle w:val="Hyperlink.0"/>
          <w:rtl w:val="0"/>
          <w:lang w:val="en-US"/>
        </w:rPr>
        <w:t xml:space="preserve">  </w:t>
        <w:tab/>
        <w:t>Steve, McRae, is an advocate of dancer strengthening, and healthy lifestyle. After his injury, he realized, the benefits of strength-training. He gained muscle, and felt the improvement in his performance, his renewed vitality, after coming back from the injury, was a maturing moment that he feel</w:t>
      </w:r>
      <w:r>
        <w:rPr>
          <w:rStyle w:val="Hyperlink.0"/>
          <w:rtl w:val="1"/>
        </w:rPr>
        <w:t>’</w:t>
      </w:r>
      <w:r>
        <w:rPr>
          <w:rStyle w:val="Hyperlink.0"/>
          <w:rtl w:val="0"/>
          <w:lang w:val="en-US"/>
        </w:rPr>
        <w:t xml:space="preserve">s lucky to have gone through, early in his career, to give him time to improve, his mindset, body, and nutrition. Which is evidenced in his performance depth. He worked, with a performance psychologist and a wonderful physician, who encouraged him, to return to dance, despite his injury. His, Turning-pointe, came with his marriage, family, in his personal life; and his profession took off with the leap of faith, provided by his ballet teacher, from Australia. She recognized that Steven was destined to be elsewhere, as she took him to the </w:t>
      </w:r>
      <w:r>
        <w:rPr>
          <w:rStyle w:val="Hyperlink.0"/>
          <w:rtl w:val="1"/>
          <w:lang w:val="ar-SA" w:bidi="ar-SA"/>
        </w:rPr>
        <w:t>“</w:t>
      </w:r>
      <w:r>
        <w:rPr>
          <w:rStyle w:val="Hyperlink.0"/>
          <w:rtl w:val="0"/>
          <w:lang w:val="fr-FR"/>
        </w:rPr>
        <w:t>Prix de Lausanne,</w:t>
      </w:r>
      <w:r>
        <w:rPr>
          <w:rStyle w:val="Hyperlink.0"/>
          <w:rtl w:val="0"/>
        </w:rPr>
        <w:t xml:space="preserve">” </w:t>
      </w:r>
      <w:r>
        <w:rPr>
          <w:rStyle w:val="Hyperlink.0"/>
          <w:rtl w:val="0"/>
          <w:lang w:val="en-US"/>
        </w:rPr>
        <w:t>and the next day, despite, his lack of funds, landed on a plane to London. His suitcase only held his costume</w:t>
      </w:r>
      <w:r>
        <w:rPr>
          <w:rStyle w:val="Hyperlink.0"/>
          <w:rtl w:val="1"/>
        </w:rPr>
        <w:t>’</w:t>
      </w:r>
      <w:r>
        <w:rPr>
          <w:rStyle w:val="Hyperlink.0"/>
          <w:rtl w:val="0"/>
          <w:lang w:val="en-US"/>
        </w:rPr>
        <w:t>s, a change of clothes, and the dream</w:t>
      </w:r>
      <w:r>
        <w:rPr>
          <w:rStyle w:val="Hyperlink.0"/>
          <w:rtl w:val="1"/>
        </w:rPr>
        <w:t>’</w:t>
      </w:r>
      <w:r>
        <w:rPr>
          <w:rStyle w:val="Hyperlink.0"/>
          <w:rtl w:val="0"/>
          <w:lang w:val="en-US"/>
        </w:rPr>
        <w:t>s, which he carried to the competition, leaving his family, thousands of miles, away, to realize, his feet, carried him to the stage he viewed, hundreds of time</w:t>
      </w:r>
      <w:r>
        <w:rPr>
          <w:rStyle w:val="Hyperlink.0"/>
          <w:rtl w:val="1"/>
        </w:rPr>
        <w:t>’</w:t>
      </w:r>
      <w:r>
        <w:rPr>
          <w:rStyle w:val="Hyperlink.0"/>
          <w:rtl w:val="0"/>
          <w:lang w:val="en-US"/>
        </w:rPr>
        <w:t>s, on screen, studying the greats, now he would become one as well, the scholarship recipient, to a principal at the Royal Ballet.</w:t>
      </w:r>
    </w:p>
    <w:p>
      <w:pPr>
        <w:pStyle w:val="Body"/>
        <w:tabs>
          <w:tab w:val="left" w:pos="720"/>
        </w:tabs>
        <w:spacing w:line="480" w:lineRule="auto"/>
      </w:pPr>
      <w:r>
        <w:rPr>
          <w:rStyle w:val="Hyperlink.0"/>
          <w:rtl w:val="0"/>
          <w:lang w:val="en-US"/>
        </w:rPr>
        <w:t xml:space="preserve">  </w:t>
        <w:tab/>
        <w:t xml:space="preserve">Much can be derived from a study of art; it has the unique ability to arouse the brain, inspire movement, improve function, motivation, intelligence, and develop a masterpiece from respective disciplines. Growing up in its environment, educated at the Orange County School of Arts: I am not only a patron but an educator. I write this book: </w:t>
      </w:r>
      <w:r>
        <w:rPr>
          <w:rStyle w:val="Hyperlink.2"/>
          <w:rtl w:val="0"/>
          <w:lang w:val="en-US"/>
        </w:rPr>
        <w:t>A Turning Pointe!</w:t>
      </w:r>
      <w:r>
        <w:rPr>
          <w:rStyle w:val="Hyperlink.0"/>
          <w:rtl w:val="0"/>
          <w:lang w:val="en-US"/>
        </w:rPr>
        <w:t xml:space="preserve"> in advocacy to advance art and health education. Coupled with the discipline, for the improvement of the failing system of education. For, the restorative connection it provides the mind and body. Individual expression coupled with movement to health and well-being as the missing link in our conquest, a "Turning-Pointe." Improving- societal ills for optimal health. Not only for society but also for the individual. Without art and movement, we cannot achieve our great measure. Or, be tuned, without failure, to the greatest of "Overture," that of a life well-lived:</w:t>
      </w:r>
      <w:r>
        <w:rPr>
          <w:rStyle w:val="Hyperlink.0"/>
        </w:rPr>
        <w:fldChar w:fldCharType="begin" w:fldLock="0"/>
      </w:r>
      <w:r>
        <w:rPr>
          <w:rStyle w:val="Hyperlink.0"/>
        </w:rPr>
        <w:instrText xml:space="preserve"> HYPERLINK "https://d.docs.live.net/4c17cd690adfc6ec/Documents/A%2520Turning%2520Pointe%25209.28.docx%23_msocom_58"</w:instrText>
      </w:r>
      <w:r>
        <w:rPr>
          <w:rStyle w:val="Hyperlink.0"/>
        </w:rPr>
        <w:fldChar w:fldCharType="separate" w:fldLock="0"/>
      </w:r>
      <w:r>
        <w:rPr>
          <w:rStyle w:val="Hyperlink.0"/>
          <w:rtl w:val="0"/>
        </w:rPr>
        <w:t xml:space="preserve"> </w:t>
      </w:r>
      <w:r>
        <w:rPr/>
        <w:fldChar w:fldCharType="end" w:fldLock="0"/>
      </w:r>
      <w:r>
        <w:rPr>
          <w:rStyle w:val="Hyperlink.4"/>
        </w:rPr>
        <w:fldChar w:fldCharType="begin" w:fldLock="0"/>
      </w:r>
      <w:r>
        <w:rPr>
          <w:rStyle w:val="Hyperlink.4"/>
        </w:rPr>
        <w:instrText xml:space="preserve"> HYPERLINK "https://d.docs.live.net/4c17cd690adfc6ec/Documents/A%2520Turning%2520Pointe%25209.28.docx%23_msocom_58"</w:instrText>
      </w:r>
      <w:r>
        <w:rPr>
          <w:rStyle w:val="Hyperlink.4"/>
        </w:rPr>
        <w:fldChar w:fldCharType="separate" w:fldLock="0"/>
      </w:r>
      <w:r>
        <w:rPr>
          <w:rStyle w:val="Hyperlink.4"/>
          <w:rtl w:val="0"/>
          <w:lang w:val="en-US"/>
        </w:rPr>
        <w:t>[BD58]</w:t>
      </w:r>
      <w:r>
        <w:rPr/>
        <w:fldChar w:fldCharType="end" w:fldLock="0"/>
      </w:r>
      <w:r>
        <w:rPr>
          <w:rStyle w:val="Hyperlink.0"/>
          <w:rtl w:val="0"/>
        </w:rPr>
        <w:t xml:space="preserve"> </w:t>
      </w:r>
      <w:r>
        <w:br w:type="textWrapping"/>
      </w:r>
      <w:commentRangeStart w:id="49"/>
    </w:p>
    <w:p>
      <w:pPr>
        <w:pStyle w:val="Body"/>
        <w:tabs>
          <w:tab w:val="left" w:pos="720"/>
        </w:tabs>
        <w:spacing w:before="240" w:after="240" w:line="480" w:lineRule="auto"/>
      </w:pPr>
      <w:r>
        <w:rPr>
          <w:rStyle w:val="Hyperlink.0"/>
          <w:rtl w:val="0"/>
        </w:rPr>
        <w:t xml:space="preserve"> </w:t>
      </w:r>
    </w:p>
    <w:p>
      <w:pPr>
        <w:pStyle w:val="Body"/>
        <w:tabs>
          <w:tab w:val="left" w:pos="720"/>
        </w:tabs>
        <w:spacing w:before="240" w:after="240" w:line="480" w:lineRule="auto"/>
        <w:rPr>
          <w:rStyle w:val="Hyperlink.2"/>
        </w:rPr>
      </w:pPr>
      <w:r>
        <w:rPr>
          <w:rStyle w:val="Hyperlink.2"/>
          <w:rtl w:val="0"/>
          <w:lang w:val="de-DE"/>
        </w:rPr>
        <w:t>Nathan Wei Chen</w:t>
      </w:r>
      <w:commentRangeEnd w:id="49"/>
      <w:r>
        <w:commentReference w:id="49"/>
      </w:r>
    </w:p>
    <w:p>
      <w:pPr>
        <w:pStyle w:val="Body"/>
        <w:tabs>
          <w:tab w:val="left" w:pos="720"/>
        </w:tabs>
        <w:spacing w:before="240" w:after="240" w:line="480" w:lineRule="auto"/>
      </w:pPr>
      <w:r>
        <w:rPr>
          <w:rStyle w:val="Hyperlink.0"/>
          <w:rtl w:val="0"/>
          <w:lang w:val="ru-RU"/>
        </w:rPr>
        <w:t>"</w:t>
      </w:r>
      <w:r>
        <w:rPr>
          <w:rStyle w:val="Hyperlink.2"/>
          <w:rtl w:val="0"/>
          <w:lang w:val="en-US"/>
        </w:rPr>
        <w:t>A Turning Pointe</w:t>
      </w:r>
      <w:r>
        <w:rPr>
          <w:rStyle w:val="Hyperlink.2"/>
          <w:rtl w:val="0"/>
        </w:rPr>
        <w:t xml:space="preserve">… </w:t>
      </w:r>
      <w:r>
        <w:rPr>
          <w:rStyle w:val="Hyperlink.0"/>
          <w:rtl w:val="1"/>
          <w:lang w:val="ar-SA" w:bidi="ar-SA"/>
        </w:rPr>
        <w:t>“</w:t>
      </w:r>
      <w:r>
        <w:rPr>
          <w:rStyle w:val="Hyperlink.0"/>
          <w:rtl w:val="0"/>
          <w:lang w:val="en-US"/>
        </w:rPr>
        <w:t>The Quad King,</w:t>
      </w:r>
      <w:r>
        <w:rPr>
          <w:rStyle w:val="Hyperlink.0"/>
          <w:rtl w:val="0"/>
        </w:rPr>
        <w:t xml:space="preserve">” </w:t>
      </w:r>
      <w:r>
        <w:rPr>
          <w:rStyle w:val="Hyperlink.0"/>
          <w:rtl w:val="0"/>
          <w:lang w:val="en-US"/>
        </w:rPr>
        <w:t>the first skater to have landed five types of quadruple jumps in competition</w:t>
      </w:r>
      <w:r>
        <w:rPr>
          <w:rStyle w:val="Hyperlink.0"/>
          <w:rtl w:val="0"/>
          <w:lang w:val="en-US"/>
        </w:rPr>
        <w:t>—</w:t>
      </w:r>
      <w:r>
        <w:rPr>
          <w:rStyle w:val="Hyperlink.0"/>
          <w:rtl w:val="0"/>
          <w:lang w:val="en-US"/>
        </w:rPr>
        <w:t>the</w:t>
      </w:r>
      <w:r>
        <w:rPr>
          <w:rStyle w:val="Hyperlink.0"/>
        </w:rPr>
        <w:fldChar w:fldCharType="begin" w:fldLock="0"/>
      </w:r>
      <w:r>
        <w:rPr>
          <w:rStyle w:val="Hyperlink.0"/>
        </w:rPr>
        <w:instrText xml:space="preserve"> HYPERLINK "https://en.m.wikipedia.org/wiki/Toe_loop_jump"</w:instrText>
      </w:r>
      <w:r>
        <w:rPr>
          <w:rStyle w:val="Hyperlink.0"/>
        </w:rPr>
        <w:fldChar w:fldCharType="separate" w:fldLock="0"/>
      </w:r>
      <w:r>
        <w:rPr>
          <w:rStyle w:val="Hyperlink.0"/>
          <w:rtl w:val="0"/>
          <w:lang w:val="nl-NL"/>
        </w:rPr>
        <w:t xml:space="preserve"> toe loop</w:t>
      </w:r>
      <w:r>
        <w:rPr/>
        <w:fldChar w:fldCharType="end" w:fldLock="0"/>
      </w:r>
      <w:r>
        <w:rPr>
          <w:rStyle w:val="Hyperlink.0"/>
          <w:rtl w:val="0"/>
        </w:rPr>
        <w:t>,</w:t>
      </w:r>
      <w:r>
        <w:rPr>
          <w:rStyle w:val="Hyperlink.0"/>
        </w:rPr>
        <w:fldChar w:fldCharType="begin" w:fldLock="0"/>
      </w:r>
      <w:r>
        <w:rPr>
          <w:rStyle w:val="Hyperlink.0"/>
        </w:rPr>
        <w:instrText xml:space="preserve"> HYPERLINK "https://en.m.wikipedia.org/wiki/Salchow_jump"</w:instrText>
      </w:r>
      <w:r>
        <w:rPr>
          <w:rStyle w:val="Hyperlink.0"/>
        </w:rPr>
        <w:fldChar w:fldCharType="separate" w:fldLock="0"/>
      </w:r>
      <w:r>
        <w:rPr>
          <w:rStyle w:val="Hyperlink.0"/>
          <w:rtl w:val="0"/>
        </w:rPr>
        <w:t xml:space="preserve"> Salchow</w:t>
      </w:r>
      <w:r>
        <w:rPr/>
        <w:fldChar w:fldCharType="end" w:fldLock="0"/>
      </w:r>
      <w:r>
        <w:rPr>
          <w:rStyle w:val="Hyperlink.0"/>
          <w:rtl w:val="0"/>
        </w:rPr>
        <w:t>,</w:t>
      </w:r>
      <w:r>
        <w:rPr>
          <w:rStyle w:val="Hyperlink.0"/>
        </w:rPr>
        <w:fldChar w:fldCharType="begin" w:fldLock="0"/>
      </w:r>
      <w:r>
        <w:rPr>
          <w:rStyle w:val="Hyperlink.0"/>
        </w:rPr>
        <w:instrText xml:space="preserve"> HYPERLINK "https://en.m.wikipedia.org/wiki/Loop_jump"</w:instrText>
      </w:r>
      <w:r>
        <w:rPr>
          <w:rStyle w:val="Hyperlink.0"/>
        </w:rPr>
        <w:fldChar w:fldCharType="separate" w:fldLock="0"/>
      </w:r>
      <w:r>
        <w:rPr>
          <w:rStyle w:val="Hyperlink.0"/>
          <w:rtl w:val="0"/>
          <w:lang w:val="nl-NL"/>
        </w:rPr>
        <w:t xml:space="preserve"> loop</w:t>
      </w:r>
      <w:r>
        <w:rPr/>
        <w:fldChar w:fldCharType="end" w:fldLock="0"/>
      </w:r>
      <w:r>
        <w:rPr>
          <w:rStyle w:val="Hyperlink.0"/>
          <w:rtl w:val="0"/>
        </w:rPr>
        <w:t>,</w:t>
      </w:r>
      <w:r>
        <w:rPr>
          <w:rStyle w:val="Hyperlink.0"/>
        </w:rPr>
        <w:fldChar w:fldCharType="begin" w:fldLock="0"/>
      </w:r>
      <w:r>
        <w:rPr>
          <w:rStyle w:val="Hyperlink.0"/>
        </w:rPr>
        <w:instrText xml:space="preserve"> HYPERLINK "https://en.m.wikipedia.org/wiki/Flip_jump"</w:instrText>
      </w:r>
      <w:r>
        <w:rPr>
          <w:rStyle w:val="Hyperlink.0"/>
        </w:rPr>
        <w:fldChar w:fldCharType="separate" w:fldLock="0"/>
      </w:r>
      <w:r>
        <w:rPr>
          <w:rStyle w:val="Hyperlink.0"/>
          <w:rtl w:val="0"/>
          <w:lang w:val="da-DK"/>
        </w:rPr>
        <w:t xml:space="preserve"> flip</w:t>
      </w:r>
      <w:r>
        <w:rPr/>
        <w:fldChar w:fldCharType="end" w:fldLock="0"/>
      </w:r>
      <w:r>
        <w:rPr>
          <w:rStyle w:val="Hyperlink.0"/>
          <w:rtl w:val="0"/>
          <w:lang w:val="en-US"/>
        </w:rPr>
        <w:t>, and</w:t>
      </w:r>
      <w:r>
        <w:rPr>
          <w:rStyle w:val="Hyperlink.0"/>
        </w:rPr>
        <w:fldChar w:fldCharType="begin" w:fldLock="0"/>
      </w:r>
      <w:r>
        <w:rPr>
          <w:rStyle w:val="Hyperlink.0"/>
        </w:rPr>
        <w:instrText xml:space="preserve"> HYPERLINK "https://en.m.wikipedia.org/wiki/Lutz_jump"</w:instrText>
      </w:r>
      <w:r>
        <w:rPr>
          <w:rStyle w:val="Hyperlink.0"/>
        </w:rPr>
        <w:fldChar w:fldCharType="separate" w:fldLock="0"/>
      </w:r>
      <w:r>
        <w:rPr>
          <w:rStyle w:val="Hyperlink.0"/>
          <w:rtl w:val="0"/>
          <w:lang w:val="de-DE"/>
        </w:rPr>
        <w:t xml:space="preserve"> Lutz</w:t>
      </w:r>
      <w:r>
        <w:rPr/>
        <w:fldChar w:fldCharType="end" w:fldLock="0"/>
      </w:r>
      <w:r>
        <w:rPr>
          <w:rStyle w:val="Hyperlink.0"/>
          <w:rtl w:val="0"/>
          <w:lang w:val="en-US"/>
        </w:rPr>
        <w:t>—</w:t>
      </w:r>
      <w:r>
        <w:rPr>
          <w:rStyle w:val="Hyperlink.0"/>
          <w:rtl w:val="0"/>
          <w:lang w:val="en-US"/>
        </w:rPr>
        <w:t>as well as eight quadruple jumps across a single competition (</w:t>
      </w:r>
      <w:r>
        <w:rPr>
          <w:rStyle w:val="Hyperlink.0"/>
        </w:rPr>
        <w:fldChar w:fldCharType="begin" w:fldLock="0"/>
      </w:r>
      <w:r>
        <w:rPr>
          <w:rStyle w:val="Hyperlink.0"/>
        </w:rPr>
        <w:instrText xml:space="preserve"> HYPERLINK "https://en.m.wikipedia.org/wiki/2018_World_Figure_Skating_Championships"</w:instrText>
      </w:r>
      <w:r>
        <w:rPr>
          <w:rStyle w:val="Hyperlink.0"/>
        </w:rPr>
        <w:fldChar w:fldCharType="separate" w:fldLock="0"/>
      </w:r>
      <w:r>
        <w:rPr>
          <w:rStyle w:val="Hyperlink.0"/>
          <w:rtl w:val="0"/>
          <w:lang w:val="en-US"/>
        </w:rPr>
        <w:t>2018 World Championships</w:t>
      </w:r>
      <w:r>
        <w:rPr/>
        <w:fldChar w:fldCharType="end" w:fldLock="0"/>
      </w:r>
      <w:r>
        <w:rPr>
          <w:rStyle w:val="Hyperlink.0"/>
          <w:rtl w:val="0"/>
          <w:lang w:val="en-US"/>
        </w:rPr>
        <w:t>). Nathan Wei Chen (born May 5, 1999) is the first Asian American man to earn an Olympic medal in</w:t>
      </w:r>
      <w:r>
        <w:rPr>
          <w:rStyle w:val="Hyperlink.0"/>
        </w:rPr>
        <w:fldChar w:fldCharType="begin" w:fldLock="0"/>
      </w:r>
      <w:r>
        <w:rPr>
          <w:rStyle w:val="Hyperlink.0"/>
        </w:rPr>
        <w:instrText xml:space="preserve"> HYPERLINK "https://en.m.wikipedia.org/wiki/Single_skating"</w:instrText>
      </w:r>
      <w:r>
        <w:rPr>
          <w:rStyle w:val="Hyperlink.0"/>
        </w:rPr>
        <w:fldChar w:fldCharType="separate" w:fldLock="0"/>
      </w:r>
      <w:r>
        <w:rPr>
          <w:rStyle w:val="Hyperlink.0"/>
          <w:rtl w:val="0"/>
          <w:lang w:val="da-DK"/>
        </w:rPr>
        <w:t xml:space="preserve"> single skating</w:t>
      </w:r>
      <w:r>
        <w:rPr/>
        <w:fldChar w:fldCharType="end" w:fldLock="0"/>
      </w:r>
      <w:r>
        <w:rPr>
          <w:rStyle w:val="Hyperlink.0"/>
          <w:rtl w:val="0"/>
        </w:rPr>
        <w:t>.</w:t>
      </w:r>
    </w:p>
    <w:p>
      <w:pPr>
        <w:pStyle w:val="Body"/>
        <w:tabs>
          <w:tab w:val="left" w:pos="720"/>
        </w:tabs>
        <w:spacing w:line="480" w:lineRule="auto"/>
        <w:rPr>
          <w:rStyle w:val="Hyperlink.8"/>
        </w:rPr>
      </w:pPr>
      <w:r>
        <w:rPr>
          <w:rStyle w:val="None"/>
          <w:b w:val="1"/>
          <w:bCs w:val="1"/>
          <w:shd w:val="clear" w:color="auto" w:fill="ffffff"/>
          <w:rtl w:val="0"/>
        </w:rPr>
        <w:t xml:space="preserve">  </w:t>
        <w:tab/>
      </w:r>
      <w:r>
        <w:rPr>
          <w:rStyle w:val="None"/>
          <w:shd w:val="clear" w:color="auto" w:fill="ffffff"/>
          <w:rtl w:val="0"/>
          <w:lang w:val="en-US"/>
        </w:rPr>
        <w:t>He is the</w:t>
      </w:r>
      <w:r>
        <w:rPr>
          <w:rStyle w:val="Hyperlink.8"/>
        </w:rPr>
        <w:fldChar w:fldCharType="begin" w:fldLock="0"/>
      </w:r>
      <w:r>
        <w:rPr>
          <w:rStyle w:val="Hyperlink.8"/>
        </w:rPr>
        <w:instrText xml:space="preserve"> HYPERLINK "https://en.m.wikipedia.org/wiki/Figure_skating_at_the_2022_Winter_Olympics_%25E2%2580%2593_Men's_singles"</w:instrText>
      </w:r>
      <w:r>
        <w:rPr>
          <w:rStyle w:val="Hyperlink.8"/>
        </w:rPr>
        <w:fldChar w:fldCharType="separate" w:fldLock="0"/>
      </w:r>
      <w:r>
        <w:rPr>
          <w:rStyle w:val="Hyperlink.8"/>
          <w:rtl w:val="0"/>
          <w:lang w:val="en-US"/>
        </w:rPr>
        <w:t xml:space="preserve"> 2022 Olympic champion</w:t>
      </w:r>
      <w:r>
        <w:rPr/>
        <w:fldChar w:fldCharType="end" w:fldLock="0"/>
      </w:r>
      <w:r>
        <w:rPr>
          <w:rStyle w:val="Hyperlink.8"/>
          <w:rtl w:val="0"/>
        </w:rPr>
        <w:t>,</w:t>
      </w:r>
      <w:r>
        <w:rPr>
          <w:rStyle w:val="None"/>
          <w:sz w:val="40"/>
          <w:szCs w:val="40"/>
          <w:shd w:val="clear" w:color="auto" w:fill="ffffff"/>
          <w:vertAlign w:val="superscript"/>
          <w:rtl w:val="0"/>
          <w:lang w:val="pt-PT"/>
        </w:rPr>
        <w:t>[13]</w:t>
      </w:r>
      <w:r>
        <w:rPr>
          <w:rStyle w:val="Hyperlink.8"/>
          <w:rtl w:val="0"/>
          <w:lang w:val="en-US"/>
        </w:rPr>
        <w:t xml:space="preserve"> a three-time</w:t>
      </w:r>
      <w:r>
        <w:rPr>
          <w:rStyle w:val="Hyperlink.8"/>
        </w:rPr>
        <w:fldChar w:fldCharType="begin" w:fldLock="0"/>
      </w:r>
      <w:r>
        <w:rPr>
          <w:rStyle w:val="Hyperlink.8"/>
        </w:rPr>
        <w:instrText xml:space="preserve"> HYPERLINK "https://en.m.wikipedia.org/wiki/World_Figure_Skating_Championships%23Men"</w:instrText>
      </w:r>
      <w:r>
        <w:rPr>
          <w:rStyle w:val="Hyperlink.8"/>
        </w:rPr>
        <w:fldChar w:fldCharType="separate" w:fldLock="0"/>
      </w:r>
      <w:r>
        <w:rPr>
          <w:rStyle w:val="Hyperlink.8"/>
          <w:rtl w:val="0"/>
          <w:lang w:val="en-US"/>
        </w:rPr>
        <w:t xml:space="preserve"> World champion</w:t>
      </w:r>
      <w:r>
        <w:rPr/>
        <w:fldChar w:fldCharType="end" w:fldLock="0"/>
      </w:r>
      <w:r>
        <w:rPr>
          <w:rStyle w:val="Hyperlink.8"/>
          <w:rtl w:val="0"/>
        </w:rPr>
        <w:t xml:space="preserve"> (</w:t>
      </w:r>
      <w:r>
        <w:rPr>
          <w:rStyle w:val="Hyperlink.8"/>
        </w:rPr>
        <w:fldChar w:fldCharType="begin" w:fldLock="0"/>
      </w:r>
      <w:r>
        <w:rPr>
          <w:rStyle w:val="Hyperlink.8"/>
        </w:rPr>
        <w:instrText xml:space="preserve"> HYPERLINK "https://en.m.wikipedia.org/wiki/2018_World_Figure_Skating_Championships"</w:instrText>
      </w:r>
      <w:r>
        <w:rPr>
          <w:rStyle w:val="Hyperlink.8"/>
        </w:rPr>
        <w:fldChar w:fldCharType="separate" w:fldLock="0"/>
      </w:r>
      <w:r>
        <w:rPr>
          <w:rStyle w:val="Hyperlink.8"/>
          <w:rtl w:val="0"/>
        </w:rPr>
        <w:t>2018</w:t>
      </w:r>
      <w:r>
        <w:rPr/>
        <w:fldChar w:fldCharType="end" w:fldLock="0"/>
      </w:r>
      <w:r>
        <w:rPr>
          <w:rStyle w:val="Hyperlink.8"/>
          <w:rtl w:val="0"/>
        </w:rPr>
        <w:t>,</w:t>
      </w:r>
      <w:r>
        <w:rPr>
          <w:rStyle w:val="Hyperlink.8"/>
        </w:rPr>
        <w:fldChar w:fldCharType="begin" w:fldLock="0"/>
      </w:r>
      <w:r>
        <w:rPr>
          <w:rStyle w:val="Hyperlink.8"/>
        </w:rPr>
        <w:instrText xml:space="preserve"> HYPERLINK "https://en.m.wikipedia.org/wiki/2019_World_Figure_Skating_Championships"</w:instrText>
      </w:r>
      <w:r>
        <w:rPr>
          <w:rStyle w:val="Hyperlink.8"/>
        </w:rPr>
        <w:fldChar w:fldCharType="separate" w:fldLock="0"/>
      </w:r>
      <w:r>
        <w:rPr>
          <w:rStyle w:val="Hyperlink.8"/>
          <w:rtl w:val="0"/>
        </w:rPr>
        <w:t xml:space="preserve"> 2019</w:t>
      </w:r>
      <w:r>
        <w:rPr/>
        <w:fldChar w:fldCharType="end" w:fldLock="0"/>
      </w:r>
      <w:r>
        <w:rPr>
          <w:rStyle w:val="Hyperlink.8"/>
          <w:rtl w:val="0"/>
        </w:rPr>
        <w:t>,</w:t>
      </w:r>
      <w:r>
        <w:rPr>
          <w:rStyle w:val="Hyperlink.8"/>
        </w:rPr>
        <w:fldChar w:fldCharType="begin" w:fldLock="0"/>
      </w:r>
      <w:r>
        <w:rPr>
          <w:rStyle w:val="Hyperlink.8"/>
        </w:rPr>
        <w:instrText xml:space="preserve"> HYPERLINK "https://en.m.wikipedia.org/wiki/2021_World_Figure_Skating_Championships"</w:instrText>
      </w:r>
      <w:r>
        <w:rPr>
          <w:rStyle w:val="Hyperlink.8"/>
        </w:rPr>
        <w:fldChar w:fldCharType="separate" w:fldLock="0"/>
      </w:r>
      <w:r>
        <w:rPr>
          <w:rStyle w:val="Hyperlink.8"/>
          <w:rtl w:val="0"/>
          <w:lang w:val="en-US"/>
        </w:rPr>
        <w:t xml:space="preserve"> 2021</w:t>
      </w:r>
      <w:r>
        <w:rPr/>
        <w:fldChar w:fldCharType="end" w:fldLock="0"/>
      </w:r>
      <w:r>
        <w:rPr>
          <w:rStyle w:val="Hyperlink.8"/>
          <w:rtl w:val="0"/>
          <w:lang w:val="en-US"/>
        </w:rPr>
        <w:t>), the</w:t>
      </w:r>
      <w:r>
        <w:rPr>
          <w:rStyle w:val="Hyperlink.8"/>
        </w:rPr>
        <w:fldChar w:fldCharType="begin" w:fldLock="0"/>
      </w:r>
      <w:r>
        <w:rPr>
          <w:rStyle w:val="Hyperlink.8"/>
        </w:rPr>
        <w:instrText xml:space="preserve"> HYPERLINK "https://en.m.wikipedia.org/wiki/2017_Four_Continents_Figure_Skating_Championships"</w:instrText>
      </w:r>
      <w:r>
        <w:rPr>
          <w:rStyle w:val="Hyperlink.8"/>
        </w:rPr>
        <w:fldChar w:fldCharType="separate" w:fldLock="0"/>
      </w:r>
      <w:r>
        <w:rPr>
          <w:rStyle w:val="Hyperlink.8"/>
          <w:rtl w:val="0"/>
          <w:lang w:val="fr-FR"/>
        </w:rPr>
        <w:t xml:space="preserve"> 2017 Four Continents</w:t>
      </w:r>
      <w:r>
        <w:rPr/>
        <w:fldChar w:fldCharType="end" w:fldLock="0"/>
      </w:r>
      <w:r>
        <w:rPr>
          <w:rStyle w:val="Hyperlink.8"/>
          <w:rtl w:val="0"/>
          <w:lang w:val="en-US"/>
        </w:rPr>
        <w:t xml:space="preserve"> champion, a three-time</w:t>
      </w:r>
      <w:r>
        <w:rPr>
          <w:rStyle w:val="Hyperlink.8"/>
        </w:rPr>
        <w:fldChar w:fldCharType="begin" w:fldLock="0"/>
      </w:r>
      <w:r>
        <w:rPr>
          <w:rStyle w:val="Hyperlink.8"/>
        </w:rPr>
        <w:instrText xml:space="preserve"> HYPERLINK "https://en.m.wikipedia.org/wiki/Grand_Prix_of_Figure_Skating_Final"</w:instrText>
      </w:r>
      <w:r>
        <w:rPr>
          <w:rStyle w:val="Hyperlink.8"/>
        </w:rPr>
        <w:fldChar w:fldCharType="separate" w:fldLock="0"/>
      </w:r>
      <w:r>
        <w:rPr>
          <w:rStyle w:val="Hyperlink.8"/>
          <w:rtl w:val="0"/>
          <w:lang w:val="da-DK"/>
        </w:rPr>
        <w:t xml:space="preserve"> Grand Prix Final</w:t>
      </w:r>
      <w:r>
        <w:rPr/>
        <w:fldChar w:fldCharType="end" w:fldLock="0"/>
      </w:r>
      <w:r>
        <w:rPr>
          <w:rStyle w:val="Hyperlink.8"/>
          <w:rtl w:val="0"/>
          <w:lang w:val="en-US"/>
        </w:rPr>
        <w:t xml:space="preserve"> champion (</w:t>
      </w:r>
      <w:r>
        <w:rPr>
          <w:rStyle w:val="Hyperlink.8"/>
        </w:rPr>
        <w:fldChar w:fldCharType="begin" w:fldLock="0"/>
      </w:r>
      <w:r>
        <w:rPr>
          <w:rStyle w:val="Hyperlink.8"/>
        </w:rPr>
        <w:instrText xml:space="preserve"> HYPERLINK "https://en.m.wikipedia.org/wiki/2017%25E2%2580%259318_Grand_Prix_of_Figure_Skating_Final"</w:instrText>
      </w:r>
      <w:r>
        <w:rPr>
          <w:rStyle w:val="Hyperlink.8"/>
        </w:rPr>
        <w:fldChar w:fldCharType="separate" w:fldLock="0"/>
      </w:r>
      <w:r>
        <w:rPr>
          <w:rStyle w:val="Hyperlink.8"/>
          <w:rtl w:val="0"/>
        </w:rPr>
        <w:t>2017</w:t>
      </w:r>
      <w:r>
        <w:rPr/>
        <w:fldChar w:fldCharType="end" w:fldLock="0"/>
      </w:r>
      <w:r>
        <w:rPr>
          <w:rStyle w:val="Hyperlink.8"/>
          <w:rtl w:val="0"/>
        </w:rPr>
        <w:t>,</w:t>
      </w:r>
      <w:r>
        <w:rPr>
          <w:rStyle w:val="Hyperlink.8"/>
        </w:rPr>
        <w:fldChar w:fldCharType="begin" w:fldLock="0"/>
      </w:r>
      <w:r>
        <w:rPr>
          <w:rStyle w:val="Hyperlink.8"/>
        </w:rPr>
        <w:instrText xml:space="preserve"> HYPERLINK "https://en.m.wikipedia.org/wiki/2018%25E2%2580%259319_Grand_Prix_of_Figure_Skating_Final"</w:instrText>
      </w:r>
      <w:r>
        <w:rPr>
          <w:rStyle w:val="Hyperlink.8"/>
        </w:rPr>
        <w:fldChar w:fldCharType="separate" w:fldLock="0"/>
      </w:r>
      <w:r>
        <w:rPr>
          <w:rStyle w:val="Hyperlink.8"/>
          <w:rtl w:val="0"/>
        </w:rPr>
        <w:t xml:space="preserve"> 2018</w:t>
      </w:r>
      <w:r>
        <w:rPr/>
        <w:fldChar w:fldCharType="end" w:fldLock="0"/>
      </w:r>
      <w:r>
        <w:rPr>
          <w:rStyle w:val="Hyperlink.8"/>
          <w:rtl w:val="0"/>
        </w:rPr>
        <w:t>,</w:t>
      </w:r>
      <w:r>
        <w:rPr>
          <w:rStyle w:val="Hyperlink.8"/>
        </w:rPr>
        <w:fldChar w:fldCharType="begin" w:fldLock="0"/>
      </w:r>
      <w:r>
        <w:rPr>
          <w:rStyle w:val="Hyperlink.8"/>
        </w:rPr>
        <w:instrText xml:space="preserve"> HYPERLINK "https://en.m.wikipedia.org/wiki/2019-20_Grand_Prix_of_Figure_Skating_Final"</w:instrText>
      </w:r>
      <w:r>
        <w:rPr>
          <w:rStyle w:val="Hyperlink.8"/>
        </w:rPr>
        <w:fldChar w:fldCharType="separate" w:fldLock="0"/>
      </w:r>
      <w:r>
        <w:rPr>
          <w:rStyle w:val="Hyperlink.8"/>
          <w:rtl w:val="0"/>
        </w:rPr>
        <w:t xml:space="preserve"> 2019</w:t>
      </w:r>
      <w:r>
        <w:rPr/>
        <w:fldChar w:fldCharType="end" w:fldLock="0"/>
      </w:r>
      <w:r>
        <w:rPr>
          <w:rStyle w:val="Hyperlink.8"/>
          <w:rtl w:val="0"/>
          <w:lang w:val="en-US"/>
        </w:rPr>
        <w:t>), a ten-time</w:t>
      </w:r>
      <w:r>
        <w:rPr>
          <w:rStyle w:val="Hyperlink.8"/>
        </w:rPr>
        <w:fldChar w:fldCharType="begin" w:fldLock="0"/>
      </w:r>
      <w:r>
        <w:rPr>
          <w:rStyle w:val="Hyperlink.8"/>
        </w:rPr>
        <w:instrText xml:space="preserve"> HYPERLINK "https://en.m.wikipedia.org/wiki/ISU_Grand_Prix_of_Figure_Skating"</w:instrText>
      </w:r>
      <w:r>
        <w:rPr>
          <w:rStyle w:val="Hyperlink.8"/>
        </w:rPr>
        <w:fldChar w:fldCharType="separate" w:fldLock="0"/>
      </w:r>
      <w:r>
        <w:rPr>
          <w:rStyle w:val="Hyperlink.8"/>
          <w:rtl w:val="0"/>
          <w:lang w:val="da-DK"/>
        </w:rPr>
        <w:t xml:space="preserve"> Grand Prix</w:t>
      </w:r>
      <w:r>
        <w:rPr/>
        <w:fldChar w:fldCharType="end" w:fldLock="0"/>
      </w:r>
      <w:r>
        <w:rPr>
          <w:rStyle w:val="Hyperlink.8"/>
          <w:rtl w:val="0"/>
          <w:lang w:val="en-US"/>
        </w:rPr>
        <w:t xml:space="preserve"> medalist (8 golds, 1 silver, 1 bronze), and a six-time</w:t>
      </w:r>
      <w:r>
        <w:rPr>
          <w:rStyle w:val="Hyperlink.8"/>
        </w:rPr>
        <w:fldChar w:fldCharType="begin" w:fldLock="0"/>
      </w:r>
      <w:r>
        <w:rPr>
          <w:rStyle w:val="Hyperlink.8"/>
        </w:rPr>
        <w:instrText xml:space="preserve"> HYPERLINK "https://en.m.wikipedia.org/wiki/U.S._Figure_Skating_Championships"</w:instrText>
      </w:r>
      <w:r>
        <w:rPr>
          <w:rStyle w:val="Hyperlink.8"/>
        </w:rPr>
        <w:fldChar w:fldCharType="separate" w:fldLock="0"/>
      </w:r>
      <w:r>
        <w:rPr>
          <w:rStyle w:val="Hyperlink.8"/>
          <w:rtl w:val="0"/>
          <w:lang w:val="en-US"/>
        </w:rPr>
        <w:t xml:space="preserve"> U.S. national champion</w:t>
      </w:r>
      <w:r>
        <w:rPr/>
        <w:fldChar w:fldCharType="end" w:fldLock="0"/>
      </w:r>
      <w:r>
        <w:rPr>
          <w:rStyle w:val="Hyperlink.8"/>
          <w:rtl w:val="0"/>
        </w:rPr>
        <w:t xml:space="preserve"> (2017</w:t>
      </w:r>
      <w:r>
        <w:rPr>
          <w:rStyle w:val="Hyperlink.8"/>
          <w:rtl w:val="0"/>
        </w:rPr>
        <w:t>–</w:t>
      </w:r>
      <w:r>
        <w:rPr>
          <w:rStyle w:val="Hyperlink.8"/>
          <w:rtl w:val="0"/>
          <w:lang w:val="en-US"/>
        </w:rPr>
        <w:t>22). At the junior level, Chen is the</w:t>
      </w:r>
      <w:r>
        <w:rPr>
          <w:rStyle w:val="Hyperlink.8"/>
        </w:rPr>
        <w:fldChar w:fldCharType="begin" w:fldLock="0"/>
      </w:r>
      <w:r>
        <w:rPr>
          <w:rStyle w:val="Hyperlink.8"/>
        </w:rPr>
        <w:instrText xml:space="preserve"> HYPERLINK "https://en.m.wikipedia.org/wiki/2015%25E2%2580%25932016_Grand_Prix_of_Figure_Skating_Final"</w:instrText>
      </w:r>
      <w:r>
        <w:rPr>
          <w:rStyle w:val="Hyperlink.8"/>
        </w:rPr>
        <w:fldChar w:fldCharType="separate" w:fldLock="0"/>
      </w:r>
      <w:r>
        <w:rPr>
          <w:rStyle w:val="Hyperlink.8"/>
          <w:rtl w:val="0"/>
        </w:rPr>
        <w:t xml:space="preserve"> 2015</w:t>
      </w:r>
      <w:r>
        <w:rPr>
          <w:rStyle w:val="Hyperlink.8"/>
          <w:rtl w:val="0"/>
        </w:rPr>
        <w:t>–</w:t>
      </w:r>
      <w:r>
        <w:rPr>
          <w:rStyle w:val="Hyperlink.8"/>
          <w:rtl w:val="0"/>
          <w:lang w:val="da-DK"/>
        </w:rPr>
        <w:t>16 Junior Grand Prix Final</w:t>
      </w:r>
      <w:r>
        <w:rPr/>
        <w:fldChar w:fldCharType="end" w:fldLock="0"/>
      </w:r>
      <w:r>
        <w:rPr>
          <w:rStyle w:val="Hyperlink.8"/>
          <w:rtl w:val="0"/>
          <w:lang w:val="en-US"/>
        </w:rPr>
        <w:t xml:space="preserve"> champion,</w:t>
      </w:r>
      <w:r>
        <w:rPr>
          <w:rStyle w:val="Hyperlink.8"/>
        </w:rPr>
        <w:fldChar w:fldCharType="begin" w:fldLock="0"/>
      </w:r>
      <w:r>
        <w:rPr>
          <w:rStyle w:val="Hyperlink.8"/>
        </w:rPr>
        <w:instrText xml:space="preserve"> HYPERLINK "https://en.m.wikipedia.org/wiki/2013%25E2%2580%25932014_Grand_Prix_of_Figure_Skating_Final"</w:instrText>
      </w:r>
      <w:r>
        <w:rPr>
          <w:rStyle w:val="Hyperlink.8"/>
        </w:rPr>
        <w:fldChar w:fldCharType="separate" w:fldLock="0"/>
      </w:r>
      <w:r>
        <w:rPr>
          <w:rStyle w:val="Hyperlink.8"/>
          <w:rtl w:val="0"/>
        </w:rPr>
        <w:t xml:space="preserve"> 2013</w:t>
      </w:r>
      <w:r>
        <w:rPr>
          <w:rStyle w:val="Hyperlink.8"/>
          <w:rtl w:val="0"/>
        </w:rPr>
        <w:t>–</w:t>
      </w:r>
      <w:r>
        <w:rPr>
          <w:rStyle w:val="Hyperlink.8"/>
          <w:rtl w:val="0"/>
          <w:lang w:val="da-DK"/>
        </w:rPr>
        <w:t>14 Junior Grand Prix Final</w:t>
      </w:r>
      <w:r>
        <w:rPr/>
        <w:fldChar w:fldCharType="end" w:fldLock="0"/>
      </w:r>
      <w:r>
        <w:rPr>
          <w:rStyle w:val="Hyperlink.8"/>
          <w:rtl w:val="0"/>
          <w:lang w:val="nl-NL"/>
        </w:rPr>
        <w:t xml:space="preserve"> bronze medalist,</w:t>
      </w:r>
      <w:r>
        <w:rPr>
          <w:rStyle w:val="Hyperlink.8"/>
        </w:rPr>
        <w:fldChar w:fldCharType="begin" w:fldLock="0"/>
      </w:r>
      <w:r>
        <w:rPr>
          <w:rStyle w:val="Hyperlink.8"/>
        </w:rPr>
        <w:instrText xml:space="preserve"> HYPERLINK "https://en.m.wikipedia.org/wiki/2014_World_Junior_Figure_Skating_Championships"</w:instrText>
      </w:r>
      <w:r>
        <w:rPr>
          <w:rStyle w:val="Hyperlink.8"/>
        </w:rPr>
        <w:fldChar w:fldCharType="separate" w:fldLock="0"/>
      </w:r>
      <w:r>
        <w:rPr>
          <w:rStyle w:val="Hyperlink.8"/>
          <w:rtl w:val="0"/>
          <w:lang w:val="de-DE"/>
        </w:rPr>
        <w:t xml:space="preserve"> 2014 World Junior</w:t>
      </w:r>
      <w:r>
        <w:rPr/>
        <w:fldChar w:fldCharType="end" w:fldLock="0"/>
      </w:r>
      <w:r>
        <w:rPr>
          <w:rStyle w:val="Hyperlink.8"/>
          <w:rtl w:val="0"/>
          <w:lang w:val="en-US"/>
        </w:rPr>
        <w:t xml:space="preserve"> bronze medalist, and a six-time</w:t>
      </w:r>
      <w:r>
        <w:rPr>
          <w:rStyle w:val="Hyperlink.8"/>
        </w:rPr>
        <w:fldChar w:fldCharType="begin" w:fldLock="0"/>
      </w:r>
      <w:r>
        <w:rPr>
          <w:rStyle w:val="Hyperlink.8"/>
        </w:rPr>
        <w:instrText xml:space="preserve"> HYPERLINK "https://en.m.wikipedia.org/wiki/ISU_Junior_Grand_Prix"</w:instrText>
      </w:r>
      <w:r>
        <w:rPr>
          <w:rStyle w:val="Hyperlink.8"/>
        </w:rPr>
        <w:fldChar w:fldCharType="separate" w:fldLock="0"/>
      </w:r>
      <w:r>
        <w:rPr>
          <w:rStyle w:val="Hyperlink.8"/>
          <w:rtl w:val="0"/>
          <w:lang w:val="da-DK"/>
        </w:rPr>
        <w:t xml:space="preserve"> Junior Grand Prix</w:t>
      </w:r>
      <w:r>
        <w:rPr/>
        <w:fldChar w:fldCharType="end" w:fldLock="0"/>
      </w:r>
      <w:r>
        <w:rPr>
          <w:rStyle w:val="Hyperlink.8"/>
          <w:rtl w:val="0"/>
          <w:lang w:val="en-US"/>
        </w:rPr>
        <w:t xml:space="preserve"> medalist (5 golds, 1 silver). Chen also helped the</w:t>
      </w:r>
      <w:r>
        <w:rPr>
          <w:rStyle w:val="Hyperlink.8"/>
        </w:rPr>
        <w:fldChar w:fldCharType="begin" w:fldLock="0"/>
      </w:r>
      <w:r>
        <w:rPr>
          <w:rStyle w:val="Hyperlink.8"/>
        </w:rPr>
        <w:instrText xml:space="preserve"> HYPERLINK "https://en.m.wikipedia.org/wiki/U.S._Figure_Skating"</w:instrText>
      </w:r>
      <w:r>
        <w:rPr>
          <w:rStyle w:val="Hyperlink.8"/>
        </w:rPr>
        <w:fldChar w:fldCharType="separate" w:fldLock="0"/>
      </w:r>
      <w:r>
        <w:rPr>
          <w:rStyle w:val="Hyperlink.8"/>
          <w:rtl w:val="0"/>
          <w:lang w:val="en-US"/>
        </w:rPr>
        <w:t xml:space="preserve"> U.S. Olympic team</w:t>
      </w:r>
      <w:r>
        <w:rPr/>
        <w:fldChar w:fldCharType="end" w:fldLock="0"/>
      </w:r>
      <w:r>
        <w:rPr>
          <w:rStyle w:val="Hyperlink.8"/>
          <w:rtl w:val="0"/>
          <w:lang w:val="en-US"/>
        </w:rPr>
        <w:t xml:space="preserve"> win the bronze medal in the</w:t>
      </w:r>
      <w:r>
        <w:rPr>
          <w:rStyle w:val="Hyperlink.8"/>
        </w:rPr>
        <w:fldChar w:fldCharType="begin" w:fldLock="0"/>
      </w:r>
      <w:r>
        <w:rPr>
          <w:rStyle w:val="Hyperlink.8"/>
        </w:rPr>
        <w:instrText xml:space="preserve"> HYPERLINK "https://en.m.wikipedia.org/wiki/Figure_skating_at_the_2018_Winter_Olympics_%25E2%2580%2593_Team_event"</w:instrText>
      </w:r>
      <w:r>
        <w:rPr>
          <w:rStyle w:val="Hyperlink.8"/>
        </w:rPr>
        <w:fldChar w:fldCharType="separate" w:fldLock="0"/>
      </w:r>
      <w:r>
        <w:rPr>
          <w:rStyle w:val="Hyperlink.8"/>
          <w:rtl w:val="0"/>
          <w:lang w:val="en-US"/>
        </w:rPr>
        <w:t xml:space="preserve"> 2018 team event</w:t>
      </w:r>
      <w:r>
        <w:rPr/>
        <w:fldChar w:fldCharType="end" w:fldLock="0"/>
      </w:r>
      <w:r>
        <w:rPr>
          <w:rStyle w:val="Hyperlink.8"/>
          <w:rtl w:val="0"/>
          <w:lang w:val="en-US"/>
        </w:rPr>
        <w:t>, and the silver medal in the</w:t>
      </w:r>
      <w:r>
        <w:rPr>
          <w:rStyle w:val="Hyperlink.8"/>
        </w:rPr>
        <w:fldChar w:fldCharType="begin" w:fldLock="0"/>
      </w:r>
      <w:r>
        <w:rPr>
          <w:rStyle w:val="Hyperlink.8"/>
        </w:rPr>
        <w:instrText xml:space="preserve"> HYPERLINK "https://en.m.wikipedia.org/wiki/Figure_skating_at_the_2022_Winter_Olympics_%25E2%2580%2593_Team_event"</w:instrText>
      </w:r>
      <w:r>
        <w:rPr>
          <w:rStyle w:val="Hyperlink.8"/>
        </w:rPr>
        <w:fldChar w:fldCharType="separate" w:fldLock="0"/>
      </w:r>
      <w:r>
        <w:rPr>
          <w:rStyle w:val="Hyperlink.8"/>
          <w:rtl w:val="0"/>
          <w:lang w:val="en-US"/>
        </w:rPr>
        <w:t xml:space="preserve"> 2022 team event</w:t>
      </w:r>
      <w:r>
        <w:rPr/>
        <w:fldChar w:fldCharType="end" w:fldLock="0"/>
      </w:r>
      <w:r>
        <w:rPr>
          <w:rStyle w:val="Hyperlink.8"/>
          <w:rtl w:val="0"/>
        </w:rPr>
        <w:t>.</w:t>
      </w:r>
    </w:p>
    <w:p>
      <w:pPr>
        <w:pStyle w:val="Body"/>
        <w:tabs>
          <w:tab w:val="left" w:pos="720"/>
        </w:tabs>
        <w:spacing w:line="480" w:lineRule="auto"/>
        <w:rPr>
          <w:rStyle w:val="Hyperlink.8"/>
        </w:rPr>
      </w:pPr>
      <w:r>
        <w:rPr>
          <w:rStyle w:val="Hyperlink.8"/>
          <w:rtl w:val="0"/>
          <w:lang w:val="en-US"/>
        </w:rPr>
        <w:t xml:space="preserve">  </w:t>
        <w:tab/>
        <w:t>Regarded as one of the greatest figure skaters of all time,[14] Chen has broken multiple world records in his career and currently holds the all-time world records for short program,[15] free program, and combined total scores. He is widely recognized for performing the most technically difficult programs in the world.[16] Chen has the highest winning percentage in competitions in the modern era, and had the longest win streak in history from 2018-2021.[17]</w:t>
      </w:r>
    </w:p>
    <w:p>
      <w:pPr>
        <w:pStyle w:val="Body"/>
        <w:tabs>
          <w:tab w:val="left" w:pos="720"/>
        </w:tabs>
        <w:spacing w:before="240" w:after="240" w:line="480" w:lineRule="auto"/>
        <w:rPr>
          <w:rStyle w:val="Hyperlink.8"/>
        </w:rPr>
      </w:pPr>
      <w:r>
        <w:rPr>
          <w:rStyle w:val="Hyperlink.8"/>
          <w:rtl w:val="0"/>
        </w:rPr>
        <w:t xml:space="preserve"> </w:t>
      </w:r>
    </w:p>
    <w:p>
      <w:pPr>
        <w:pStyle w:val="Body"/>
        <w:tabs>
          <w:tab w:val="left" w:pos="720"/>
        </w:tabs>
        <w:spacing w:before="240" w:after="240" w:line="480" w:lineRule="auto"/>
        <w:rPr>
          <w:rStyle w:val="None"/>
          <w:sz w:val="40"/>
          <w:szCs w:val="40"/>
          <w:vertAlign w:val="superscript"/>
        </w:rPr>
      </w:pPr>
      <w:r>
        <w:rPr>
          <w:rStyle w:val="Hyperlink.0"/>
          <w:rtl w:val="0"/>
          <w:lang w:val="en-US"/>
        </w:rPr>
        <w:t>Nathan Chen was born in</w:t>
      </w:r>
      <w:r>
        <w:rPr>
          <w:rStyle w:val="Hyperlink.0"/>
        </w:rPr>
        <w:fldChar w:fldCharType="begin" w:fldLock="0"/>
      </w:r>
      <w:r>
        <w:rPr>
          <w:rStyle w:val="Hyperlink.0"/>
        </w:rPr>
        <w:instrText xml:space="preserve"> HYPERLINK "https://en.m.wikipedia.org/wiki/Salt_Lake_City"</w:instrText>
      </w:r>
      <w:r>
        <w:rPr>
          <w:rStyle w:val="Hyperlink.0"/>
        </w:rPr>
        <w:fldChar w:fldCharType="separate" w:fldLock="0"/>
      </w:r>
      <w:r>
        <w:rPr>
          <w:rStyle w:val="Hyperlink.0"/>
          <w:rtl w:val="0"/>
          <w:lang w:val="en-US"/>
        </w:rPr>
        <w:t xml:space="preserve"> Salt Lake City</w:t>
      </w:r>
      <w:r>
        <w:rPr/>
        <w:fldChar w:fldCharType="end" w:fldLock="0"/>
      </w:r>
      <w:r>
        <w:rPr>
          <w:rStyle w:val="Hyperlink.0"/>
          <w:rtl w:val="0"/>
        </w:rPr>
        <w:t>,</w:t>
      </w:r>
      <w:r>
        <w:rPr>
          <w:rStyle w:val="Hyperlink.0"/>
        </w:rPr>
        <w:fldChar w:fldCharType="begin" w:fldLock="0"/>
      </w:r>
      <w:r>
        <w:rPr>
          <w:rStyle w:val="Hyperlink.0"/>
        </w:rPr>
        <w:instrText xml:space="preserve"> HYPERLINK "https://en.m.wikipedia.org/wiki/Utah"</w:instrText>
      </w:r>
      <w:r>
        <w:rPr>
          <w:rStyle w:val="Hyperlink.0"/>
        </w:rPr>
        <w:fldChar w:fldCharType="separate" w:fldLock="0"/>
      </w:r>
      <w:r>
        <w:rPr>
          <w:rStyle w:val="Hyperlink.0"/>
          <w:rtl w:val="0"/>
        </w:rPr>
        <w:t xml:space="preserve"> Utah</w:t>
      </w:r>
      <w:r>
        <w:rPr/>
        <w:fldChar w:fldCharType="end" w:fldLock="0"/>
      </w:r>
      <w:r>
        <w:rPr>
          <w:rStyle w:val="Hyperlink.0"/>
          <w:rtl w:val="0"/>
        </w:rPr>
        <w:t>, to</w:t>
      </w:r>
      <w:r>
        <w:rPr>
          <w:rStyle w:val="Hyperlink.0"/>
        </w:rPr>
        <w:fldChar w:fldCharType="begin" w:fldLock="0"/>
      </w:r>
      <w:r>
        <w:rPr>
          <w:rStyle w:val="Hyperlink.0"/>
        </w:rPr>
        <w:instrText xml:space="preserve"> HYPERLINK "https://en.m.wikipedia.org/wiki/Chinese_Americans"</w:instrText>
      </w:r>
      <w:r>
        <w:rPr>
          <w:rStyle w:val="Hyperlink.0"/>
        </w:rPr>
        <w:fldChar w:fldCharType="separate" w:fldLock="0"/>
      </w:r>
      <w:r>
        <w:rPr>
          <w:rStyle w:val="Hyperlink.0"/>
          <w:rtl w:val="0"/>
          <w:lang w:val="it-IT"/>
        </w:rPr>
        <w:t xml:space="preserve"> Chinese immigrant</w:t>
      </w:r>
      <w:r>
        <w:rPr/>
        <w:fldChar w:fldCharType="end" w:fldLock="0"/>
      </w:r>
      <w:r>
        <w:rPr>
          <w:rStyle w:val="Hyperlink.0"/>
          <w:rtl w:val="0"/>
          <w:lang w:val="en-US"/>
        </w:rPr>
        <w:t xml:space="preserve"> parents, Zhidong Chen and Hetty Wang,</w:t>
      </w:r>
      <w:r>
        <w:rPr>
          <w:rStyle w:val="None"/>
          <w:sz w:val="40"/>
          <w:szCs w:val="40"/>
          <w:vertAlign w:val="superscript"/>
          <w:rtl w:val="0"/>
          <w:lang w:val="pt-PT"/>
        </w:rPr>
        <w:t>[23][24]</w:t>
      </w:r>
      <w:r>
        <w:rPr>
          <w:rStyle w:val="Hyperlink.0"/>
          <w:rtl w:val="0"/>
          <w:lang w:val="en-US"/>
        </w:rPr>
        <w:t xml:space="preserve"> who originated from</w:t>
      </w:r>
      <w:r>
        <w:rPr>
          <w:rStyle w:val="Hyperlink.0"/>
        </w:rPr>
        <w:fldChar w:fldCharType="begin" w:fldLock="0"/>
      </w:r>
      <w:r>
        <w:rPr>
          <w:rStyle w:val="Hyperlink.0"/>
        </w:rPr>
        <w:instrText xml:space="preserve"> HYPERLINK "https://en.m.wikipedia.org/wiki/Laibin"</w:instrText>
      </w:r>
      <w:r>
        <w:rPr>
          <w:rStyle w:val="Hyperlink.0"/>
        </w:rPr>
        <w:fldChar w:fldCharType="separate" w:fldLock="0"/>
      </w:r>
      <w:r>
        <w:rPr>
          <w:rStyle w:val="Hyperlink.0"/>
          <w:rtl w:val="0"/>
        </w:rPr>
        <w:t xml:space="preserve"> Laibin</w:t>
      </w:r>
      <w:r>
        <w:rPr/>
        <w:fldChar w:fldCharType="end" w:fldLock="0"/>
      </w:r>
      <w:r>
        <w:rPr>
          <w:rStyle w:val="Hyperlink.0"/>
          <w:rtl w:val="0"/>
        </w:rPr>
        <w:t>,</w:t>
      </w:r>
      <w:r>
        <w:rPr>
          <w:rStyle w:val="Hyperlink.0"/>
        </w:rPr>
        <w:fldChar w:fldCharType="begin" w:fldLock="0"/>
      </w:r>
      <w:r>
        <w:rPr>
          <w:rStyle w:val="Hyperlink.0"/>
        </w:rPr>
        <w:instrText xml:space="preserve"> HYPERLINK "https://en.m.wikipedia.org/wiki/Guangxi"</w:instrText>
      </w:r>
      <w:r>
        <w:rPr>
          <w:rStyle w:val="Hyperlink.0"/>
        </w:rPr>
        <w:fldChar w:fldCharType="separate" w:fldLock="0"/>
      </w:r>
      <w:r>
        <w:rPr>
          <w:rStyle w:val="Hyperlink.0"/>
          <w:rtl w:val="0"/>
        </w:rPr>
        <w:t xml:space="preserve"> Guangxi</w:t>
      </w:r>
      <w:r>
        <w:rPr/>
        <w:fldChar w:fldCharType="end" w:fldLock="0"/>
      </w:r>
      <w:r>
        <w:rPr>
          <w:rStyle w:val="Hyperlink.0"/>
          <w:rtl w:val="0"/>
          <w:lang w:val="en-US"/>
        </w:rPr>
        <w:t>, and</w:t>
      </w:r>
      <w:r>
        <w:rPr>
          <w:rStyle w:val="Hyperlink.0"/>
        </w:rPr>
        <w:fldChar w:fldCharType="begin" w:fldLock="0"/>
      </w:r>
      <w:r>
        <w:rPr>
          <w:rStyle w:val="Hyperlink.0"/>
        </w:rPr>
        <w:instrText xml:space="preserve"> HYPERLINK "https://en.m.wikipedia.org/wiki/Beijing"</w:instrText>
      </w:r>
      <w:r>
        <w:rPr>
          <w:rStyle w:val="Hyperlink.0"/>
        </w:rPr>
        <w:fldChar w:fldCharType="separate" w:fldLock="0"/>
      </w:r>
      <w:r>
        <w:rPr>
          <w:rStyle w:val="Hyperlink.0"/>
          <w:rtl w:val="0"/>
        </w:rPr>
        <w:t xml:space="preserve"> Beijing</w:t>
      </w:r>
      <w:r>
        <w:rPr/>
        <w:fldChar w:fldCharType="end" w:fldLock="0"/>
      </w:r>
      <w:r>
        <w:rPr>
          <w:rStyle w:val="Hyperlink.0"/>
          <w:rtl w:val="0"/>
          <w:lang w:val="en-US"/>
        </w:rPr>
        <w:t xml:space="preserve"> respectively.</w:t>
      </w:r>
      <w:r>
        <w:rPr>
          <w:rStyle w:val="None"/>
          <w:sz w:val="40"/>
          <w:szCs w:val="40"/>
          <w:vertAlign w:val="superscript"/>
          <w:rtl w:val="0"/>
          <w:lang w:val="pt-PT"/>
        </w:rPr>
        <w:t>[25]</w:t>
      </w:r>
      <w:r>
        <w:rPr>
          <w:rStyle w:val="Hyperlink.0"/>
          <w:rtl w:val="0"/>
          <w:lang w:val="en-US"/>
        </w:rPr>
        <w:t xml:space="preserve"> Chen's father is a research scientist and his mother is a medical translator.</w:t>
      </w:r>
      <w:r>
        <w:rPr>
          <w:rStyle w:val="None"/>
          <w:sz w:val="40"/>
          <w:szCs w:val="40"/>
          <w:vertAlign w:val="superscript"/>
          <w:rtl w:val="0"/>
          <w:lang w:val="pt-PT"/>
        </w:rPr>
        <w:t>[24]</w:t>
      </w:r>
      <w:r>
        <w:rPr>
          <w:rStyle w:val="Hyperlink.0"/>
          <w:rtl w:val="0"/>
          <w:lang w:val="en-US"/>
        </w:rPr>
        <w:t xml:space="preserve"> Chen is the younger brother of Alice, Tony, Colin, and</w:t>
      </w:r>
      <w:r>
        <w:rPr>
          <w:rStyle w:val="Hyperlink.0"/>
        </w:rPr>
        <w:fldChar w:fldCharType="begin" w:fldLock="0"/>
      </w:r>
      <w:r>
        <w:rPr>
          <w:rStyle w:val="Hyperlink.0"/>
        </w:rPr>
        <w:instrText xml:space="preserve"> HYPERLINK "https://en.m.wikipedia.org/wiki/Janice_Chen"</w:instrText>
      </w:r>
      <w:r>
        <w:rPr>
          <w:rStyle w:val="Hyperlink.0"/>
        </w:rPr>
        <w:fldChar w:fldCharType="separate" w:fldLock="0"/>
      </w:r>
      <w:r>
        <w:rPr>
          <w:rStyle w:val="Hyperlink.0"/>
          <w:rtl w:val="0"/>
        </w:rPr>
        <w:t xml:space="preserve"> Janice Chen</w:t>
      </w:r>
      <w:r>
        <w:rPr/>
        <w:fldChar w:fldCharType="end" w:fldLock="0"/>
      </w:r>
      <w:r>
        <w:rPr>
          <w:rStyle w:val="Hyperlink.0"/>
          <w:rtl w:val="0"/>
          <w:lang w:val="en-US"/>
        </w:rPr>
        <w:t>, formerly of the</w:t>
      </w:r>
      <w:r>
        <w:rPr>
          <w:rStyle w:val="Hyperlink.0"/>
        </w:rPr>
        <w:fldChar w:fldCharType="begin" w:fldLock="0"/>
      </w:r>
      <w:r>
        <w:rPr>
          <w:rStyle w:val="Hyperlink.0"/>
        </w:rPr>
        <w:instrText xml:space="preserve"> HYPERLINK "https://en.m.wikipedia.org/wiki/Jennifer_Doudna"</w:instrText>
      </w:r>
      <w:r>
        <w:rPr>
          <w:rStyle w:val="Hyperlink.0"/>
        </w:rPr>
        <w:fldChar w:fldCharType="separate" w:fldLock="0"/>
      </w:r>
      <w:r>
        <w:rPr>
          <w:rStyle w:val="Hyperlink.0"/>
          <w:rtl w:val="0"/>
        </w:rPr>
        <w:t xml:space="preserve"> Jennifer Doudna</w:t>
      </w:r>
      <w:r>
        <w:rPr/>
        <w:fldChar w:fldCharType="end" w:fldLock="0"/>
      </w:r>
      <w:r>
        <w:rPr>
          <w:rStyle w:val="Hyperlink.0"/>
          <w:rtl w:val="0"/>
          <w:lang w:val="en-US"/>
        </w:rPr>
        <w:t xml:space="preserve"> lab and co-founder of</w:t>
      </w:r>
      <w:r>
        <w:rPr>
          <w:rStyle w:val="Hyperlink.0"/>
        </w:rPr>
        <w:fldChar w:fldCharType="begin" w:fldLock="0"/>
      </w:r>
      <w:r>
        <w:rPr>
          <w:rStyle w:val="Hyperlink.0"/>
        </w:rPr>
        <w:instrText xml:space="preserve"> HYPERLINK "https://en.m.wikipedia.org/wiki/Mammoth_Biosciences"</w:instrText>
      </w:r>
      <w:r>
        <w:rPr>
          <w:rStyle w:val="Hyperlink.0"/>
        </w:rPr>
        <w:fldChar w:fldCharType="separate" w:fldLock="0"/>
      </w:r>
      <w:r>
        <w:rPr>
          <w:rStyle w:val="Hyperlink.0"/>
          <w:rtl w:val="0"/>
          <w:lang w:val="en-US"/>
        </w:rPr>
        <w:t xml:space="preserve"> Mammoth Biosciences</w:t>
      </w:r>
      <w:r>
        <w:rPr/>
        <w:fldChar w:fldCharType="end" w:fldLock="0"/>
      </w:r>
      <w:r>
        <w:rPr>
          <w:rStyle w:val="Hyperlink.0"/>
          <w:rtl w:val="0"/>
        </w:rPr>
        <w:t>.</w:t>
      </w:r>
      <w:r>
        <w:rPr>
          <w:rStyle w:val="None"/>
          <w:sz w:val="40"/>
          <w:szCs w:val="40"/>
          <w:vertAlign w:val="superscript"/>
          <w:rtl w:val="0"/>
          <w:lang w:val="pt-PT"/>
        </w:rPr>
        <w:t>[26]</w:t>
      </w:r>
      <w:r>
        <w:rPr>
          <w:rStyle w:val="Hyperlink.0"/>
          <w:rtl w:val="0"/>
          <w:lang w:val="en-US"/>
        </w:rPr>
        <w:t xml:space="preserve"> Chen attended</w:t>
      </w:r>
      <w:r>
        <w:rPr>
          <w:rStyle w:val="Hyperlink.0"/>
        </w:rPr>
        <w:fldChar w:fldCharType="begin" w:fldLock="0"/>
      </w:r>
      <w:r>
        <w:rPr>
          <w:rStyle w:val="Hyperlink.0"/>
        </w:rPr>
        <w:instrText xml:space="preserve"> HYPERLINK "https://en.m.wikipedia.org/wiki/West_High_School_(Utah)"</w:instrText>
      </w:r>
      <w:r>
        <w:rPr>
          <w:rStyle w:val="Hyperlink.0"/>
        </w:rPr>
        <w:fldChar w:fldCharType="separate" w:fldLock="0"/>
      </w:r>
      <w:r>
        <w:rPr>
          <w:rStyle w:val="Hyperlink.0"/>
          <w:rtl w:val="0"/>
          <w:lang w:val="en-US"/>
        </w:rPr>
        <w:t xml:space="preserve"> West High School</w:t>
      </w:r>
      <w:r>
        <w:rPr/>
        <w:fldChar w:fldCharType="end" w:fldLock="0"/>
      </w:r>
      <w:r>
        <w:rPr>
          <w:rStyle w:val="Hyperlink.0"/>
          <w:rtl w:val="0"/>
          <w:lang w:val="en-US"/>
        </w:rPr>
        <w:t xml:space="preserve"> in Salt Lake City and</w:t>
      </w:r>
      <w:r>
        <w:rPr>
          <w:rStyle w:val="Hyperlink.0"/>
        </w:rPr>
        <w:fldChar w:fldCharType="begin" w:fldLock="0"/>
      </w:r>
      <w:r>
        <w:rPr>
          <w:rStyle w:val="Hyperlink.0"/>
        </w:rPr>
        <w:instrText xml:space="preserve"> HYPERLINK "https://en.m.wikipedia.org/wiki/Rim_of_the_World_High_School"</w:instrText>
      </w:r>
      <w:r>
        <w:rPr>
          <w:rStyle w:val="Hyperlink.0"/>
        </w:rPr>
        <w:fldChar w:fldCharType="separate" w:fldLock="0"/>
      </w:r>
      <w:r>
        <w:rPr>
          <w:rStyle w:val="Hyperlink.0"/>
          <w:rtl w:val="0"/>
          <w:lang w:val="en-US"/>
        </w:rPr>
        <w:t xml:space="preserve"> Rim of the World High School</w:t>
      </w:r>
      <w:r>
        <w:rPr/>
        <w:fldChar w:fldCharType="end" w:fldLock="0"/>
      </w:r>
      <w:r>
        <w:rPr>
          <w:rStyle w:val="Hyperlink.0"/>
          <w:rtl w:val="0"/>
        </w:rPr>
        <w:t xml:space="preserve"> in</w:t>
      </w:r>
      <w:r>
        <w:rPr>
          <w:rStyle w:val="Hyperlink.0"/>
        </w:rPr>
        <w:fldChar w:fldCharType="begin" w:fldLock="0"/>
      </w:r>
      <w:r>
        <w:rPr>
          <w:rStyle w:val="Hyperlink.0"/>
        </w:rPr>
        <w:instrText xml:space="preserve"> HYPERLINK "https://en.m.wikipedia.org/wiki/Lake_Arrowhead,_California"</w:instrText>
      </w:r>
      <w:r>
        <w:rPr>
          <w:rStyle w:val="Hyperlink.0"/>
        </w:rPr>
        <w:fldChar w:fldCharType="separate" w:fldLock="0"/>
      </w:r>
      <w:r>
        <w:rPr>
          <w:rStyle w:val="Hyperlink.0"/>
          <w:rtl w:val="0"/>
          <w:lang w:val="en-US"/>
        </w:rPr>
        <w:t xml:space="preserve"> Lake Arrowhead, California</w:t>
      </w:r>
      <w:r>
        <w:rPr/>
        <w:fldChar w:fldCharType="end" w:fldLock="0"/>
      </w:r>
      <w:r>
        <w:rPr>
          <w:rStyle w:val="Hyperlink.0"/>
          <w:rtl w:val="0"/>
          <w:lang w:val="en-US"/>
        </w:rPr>
        <w:t>, and graduated from</w:t>
      </w:r>
      <w:r>
        <w:rPr>
          <w:rStyle w:val="Hyperlink.0"/>
        </w:rPr>
        <w:fldChar w:fldCharType="begin" w:fldLock="0"/>
      </w:r>
      <w:r>
        <w:rPr>
          <w:rStyle w:val="Hyperlink.0"/>
        </w:rPr>
        <w:instrText xml:space="preserve"> HYPERLINK "https://www.connectionsacademy.com/california-online-school/academics/college-careers"</w:instrText>
      </w:r>
      <w:r>
        <w:rPr>
          <w:rStyle w:val="Hyperlink.0"/>
        </w:rPr>
        <w:fldChar w:fldCharType="separate" w:fldLock="0"/>
      </w:r>
      <w:r>
        <w:rPr>
          <w:rStyle w:val="Hyperlink.0"/>
          <w:rtl w:val="0"/>
          <w:lang w:val="en-US"/>
        </w:rPr>
        <w:t xml:space="preserve"> California Connections Academy</w:t>
      </w:r>
      <w:r>
        <w:rPr/>
        <w:fldChar w:fldCharType="end" w:fldLock="0"/>
      </w:r>
      <w:r>
        <w:rPr>
          <w:rStyle w:val="Hyperlink.0"/>
          <w:rtl w:val="0"/>
        </w:rPr>
        <w:t>.</w:t>
      </w:r>
      <w:r>
        <w:rPr>
          <w:rStyle w:val="None"/>
          <w:sz w:val="40"/>
          <w:szCs w:val="40"/>
          <w:vertAlign w:val="superscript"/>
          <w:rtl w:val="0"/>
          <w:lang w:val="pt-PT"/>
        </w:rPr>
        <w:t>[27]</w:t>
      </w:r>
      <w:r>
        <w:rPr>
          <w:rStyle w:val="Hyperlink.0"/>
          <w:rtl w:val="0"/>
          <w:lang w:val="en-US"/>
        </w:rPr>
        <w:t xml:space="preserve"> In addition to figure skating, he trained in ballet with</w:t>
      </w:r>
      <w:r>
        <w:rPr>
          <w:rStyle w:val="Hyperlink.0"/>
        </w:rPr>
        <w:fldChar w:fldCharType="begin" w:fldLock="0"/>
      </w:r>
      <w:r>
        <w:rPr>
          <w:rStyle w:val="Hyperlink.0"/>
        </w:rPr>
        <w:instrText xml:space="preserve"> HYPERLINK "https://en.m.wikipedia.org/wiki/Ballet_West"</w:instrText>
      </w:r>
      <w:r>
        <w:rPr>
          <w:rStyle w:val="Hyperlink.0"/>
        </w:rPr>
        <w:fldChar w:fldCharType="separate" w:fldLock="0"/>
      </w:r>
      <w:r>
        <w:rPr>
          <w:rStyle w:val="Hyperlink.0"/>
          <w:rtl w:val="0"/>
          <w:lang w:val="nl-NL"/>
        </w:rPr>
        <w:t xml:space="preserve"> Ballet West</w:t>
      </w:r>
      <w:r>
        <w:rPr/>
        <w:fldChar w:fldCharType="end" w:fldLock="0"/>
      </w:r>
      <w:r>
        <w:rPr>
          <w:rStyle w:val="Hyperlink.0"/>
          <w:rtl w:val="0"/>
          <w:lang w:val="en-US"/>
        </w:rPr>
        <w:t xml:space="preserve"> Academy and competed in</w:t>
      </w:r>
      <w:r>
        <w:rPr>
          <w:rStyle w:val="Hyperlink.0"/>
        </w:rPr>
        <w:fldChar w:fldCharType="begin" w:fldLock="0"/>
      </w:r>
      <w:r>
        <w:rPr>
          <w:rStyle w:val="Hyperlink.0"/>
        </w:rPr>
        <w:instrText xml:space="preserve"> HYPERLINK "https://en.m.wikipedia.org/wiki/Gymnastics"</w:instrText>
      </w:r>
      <w:r>
        <w:rPr>
          <w:rStyle w:val="Hyperlink.0"/>
        </w:rPr>
        <w:fldChar w:fldCharType="separate" w:fldLock="0"/>
      </w:r>
      <w:r>
        <w:rPr>
          <w:rStyle w:val="Hyperlink.0"/>
          <w:rtl w:val="0"/>
        </w:rPr>
        <w:t xml:space="preserve"> gymnastics</w:t>
      </w:r>
      <w:r>
        <w:rPr/>
        <w:fldChar w:fldCharType="end" w:fldLock="0"/>
      </w:r>
      <w:r>
        <w:rPr>
          <w:rStyle w:val="Hyperlink.0"/>
          <w:rtl w:val="0"/>
          <w:lang w:val="en-US"/>
        </w:rPr>
        <w:t xml:space="preserve"> at the state and regional levels for seven years.</w:t>
      </w:r>
      <w:r>
        <w:rPr>
          <w:rStyle w:val="None"/>
          <w:sz w:val="40"/>
          <w:szCs w:val="40"/>
          <w:vertAlign w:val="superscript"/>
          <w:rtl w:val="0"/>
          <w:lang w:val="pt-PT"/>
        </w:rPr>
        <w:t>[28][29][30]</w:t>
      </w:r>
      <w:r>
        <w:rPr>
          <w:rStyle w:val="Hyperlink.0"/>
          <w:rtl w:val="0"/>
          <w:lang w:val="en-US"/>
        </w:rPr>
        <w:t xml:space="preserve"> His Chinese name is Ch</w:t>
      </w:r>
      <w:r>
        <w:rPr>
          <w:rStyle w:val="Hyperlink.0"/>
          <w:rtl w:val="0"/>
          <w:lang w:val="fr-FR"/>
        </w:rPr>
        <w:t>é</w:t>
      </w:r>
      <w:r>
        <w:rPr>
          <w:rStyle w:val="Hyperlink.0"/>
          <w:rtl w:val="0"/>
          <w:lang w:val="de-DE"/>
        </w:rPr>
        <w:t>n W</w:t>
      </w:r>
      <w:r>
        <w:rPr>
          <w:rStyle w:val="Hyperlink.0"/>
          <w:rtl w:val="0"/>
        </w:rPr>
        <w:t>ē</w:t>
      </w:r>
      <w:r>
        <w:rPr>
          <w:rStyle w:val="Hyperlink.0"/>
          <w:rtl w:val="0"/>
          <w:lang w:val="it-IT"/>
        </w:rPr>
        <w:t>i.</w:t>
      </w:r>
      <w:r>
        <w:rPr>
          <w:rStyle w:val="None"/>
          <w:sz w:val="40"/>
          <w:szCs w:val="40"/>
          <w:vertAlign w:val="superscript"/>
          <w:rtl w:val="0"/>
          <w:lang w:val="pt-PT"/>
        </w:rPr>
        <w:t>[31]</w:t>
      </w:r>
    </w:p>
    <w:p>
      <w:pPr>
        <w:pStyle w:val="Body"/>
        <w:tabs>
          <w:tab w:val="left" w:pos="720"/>
        </w:tabs>
        <w:spacing w:before="240" w:after="240" w:line="480" w:lineRule="auto"/>
        <w:rPr>
          <w:rStyle w:val="None"/>
          <w:sz w:val="40"/>
          <w:szCs w:val="40"/>
          <w:vertAlign w:val="superscript"/>
        </w:rPr>
      </w:pPr>
      <w:r>
        <w:rPr>
          <w:rStyle w:val="Hyperlink.0"/>
          <w:rtl w:val="0"/>
          <w:lang w:val="en-US"/>
        </w:rPr>
        <w:t>Chen was enrolled at</w:t>
      </w:r>
      <w:r>
        <w:rPr>
          <w:rStyle w:val="Hyperlink.0"/>
        </w:rPr>
        <w:fldChar w:fldCharType="begin" w:fldLock="0"/>
      </w:r>
      <w:r>
        <w:rPr>
          <w:rStyle w:val="Hyperlink.0"/>
        </w:rPr>
        <w:instrText xml:space="preserve"> HYPERLINK "https://en.m.wikipedia.org/wiki/Yale_University"</w:instrText>
      </w:r>
      <w:r>
        <w:rPr>
          <w:rStyle w:val="Hyperlink.0"/>
        </w:rPr>
        <w:fldChar w:fldCharType="separate" w:fldLock="0"/>
      </w:r>
      <w:r>
        <w:rPr>
          <w:rStyle w:val="Hyperlink.0"/>
          <w:rtl w:val="0"/>
          <w:lang w:val="en-US"/>
        </w:rPr>
        <w:t xml:space="preserve"> Yale University</w:t>
      </w:r>
      <w:r>
        <w:rPr/>
        <w:fldChar w:fldCharType="end" w:fldLock="0"/>
      </w:r>
      <w:r>
        <w:rPr>
          <w:rStyle w:val="Hyperlink.0"/>
          <w:rtl w:val="0"/>
          <w:lang w:val="en-US"/>
        </w:rPr>
        <w:t xml:space="preserve"> from the fall of 2018, majoring in Statistics and Data Science. He took a leave of absence to prepare for the 2022 Winter Olympics in Beijing.</w:t>
      </w:r>
      <w:r>
        <w:rPr>
          <w:rStyle w:val="None"/>
          <w:sz w:val="40"/>
          <w:szCs w:val="40"/>
          <w:vertAlign w:val="superscript"/>
          <w:rtl w:val="0"/>
          <w:lang w:val="pt-PT"/>
        </w:rPr>
        <w:t>[32]</w:t>
      </w:r>
    </w:p>
    <w:p>
      <w:pPr>
        <w:pStyle w:val="Body"/>
        <w:tabs>
          <w:tab w:val="left" w:pos="720"/>
        </w:tabs>
        <w:spacing w:before="240" w:after="240" w:line="480" w:lineRule="auto"/>
      </w:pPr>
      <w:r>
        <w:rPr>
          <w:rStyle w:val="Hyperlink.0"/>
          <w:rtl w:val="0"/>
        </w:rPr>
        <w:t xml:space="preserve"> </w:t>
      </w:r>
    </w:p>
    <w:p>
      <w:pPr>
        <w:pStyle w:val="Body"/>
        <w:tabs>
          <w:tab w:val="left" w:pos="720"/>
        </w:tabs>
        <w:spacing w:before="240" w:after="240" w:line="480" w:lineRule="auto"/>
      </w:pPr>
      <w:r>
        <w:rPr>
          <w:rStyle w:val="Hyperlink.0"/>
          <w:rtl w:val="0"/>
          <w:lang w:val="en-US"/>
        </w:rPr>
        <w:t>Chen started figure skating at age three in a pair of his sister's skates.</w:t>
      </w:r>
      <w:r>
        <w:rPr>
          <w:rStyle w:val="None"/>
          <w:sz w:val="40"/>
          <w:szCs w:val="40"/>
          <w:vertAlign w:val="superscript"/>
          <w:rtl w:val="0"/>
          <w:lang w:val="pt-PT"/>
        </w:rPr>
        <w:t>[33]</w:t>
      </w:r>
      <w:r>
        <w:rPr>
          <w:rStyle w:val="Hyperlink.0"/>
          <w:rtl w:val="0"/>
          <w:lang w:val="en-US"/>
        </w:rPr>
        <w:t xml:space="preserve"> He entered his first skating competition in 2003. From 2007 to 2009, he qualified to compete in the U.S. Junior Nationals at the juvenile and intermediate levels. He placed 10th and 3rd in juveniles at the 2007 and 2008 Junior Nationals. At the 2009 Junior Nationals, he won the intermediate men's silver medal.</w:t>
      </w:r>
    </w:p>
    <w:p>
      <w:pPr>
        <w:pStyle w:val="Body"/>
        <w:tabs>
          <w:tab w:val="left" w:pos="720"/>
        </w:tabs>
        <w:spacing w:before="240" w:after="240" w:line="480" w:lineRule="auto"/>
        <w:rPr>
          <w:rStyle w:val="None"/>
          <w:sz w:val="40"/>
          <w:szCs w:val="40"/>
          <w:vertAlign w:val="superscript"/>
        </w:rPr>
      </w:pPr>
      <w:r>
        <w:rPr>
          <w:rStyle w:val="Hyperlink.0"/>
          <w:rtl w:val="0"/>
          <w:lang w:val="en-US"/>
        </w:rPr>
        <w:t>Chen advanced to the novice level in the 2009</w:t>
      </w:r>
      <w:r>
        <w:rPr>
          <w:rStyle w:val="Hyperlink.0"/>
          <w:rtl w:val="0"/>
        </w:rPr>
        <w:t>–</w:t>
      </w:r>
      <w:r>
        <w:rPr>
          <w:rStyle w:val="Hyperlink.0"/>
          <w:rtl w:val="0"/>
          <w:lang w:val="en-US"/>
        </w:rPr>
        <w:t>10 season. He became the youngest novice champion in the history of U.S. Figure Skating at age 10, winning the national novice title at the</w:t>
      </w:r>
      <w:r>
        <w:rPr>
          <w:rStyle w:val="Hyperlink.0"/>
        </w:rPr>
        <w:fldChar w:fldCharType="begin" w:fldLock="0"/>
      </w:r>
      <w:r>
        <w:rPr>
          <w:rStyle w:val="Hyperlink.0"/>
        </w:rPr>
        <w:instrText xml:space="preserve"> HYPERLINK "https://en.m.wikipedia.org/wiki/2010_U.S._Figure_Skating_Championships%23Novice_men"</w:instrText>
      </w:r>
      <w:r>
        <w:rPr>
          <w:rStyle w:val="Hyperlink.0"/>
        </w:rPr>
        <w:fldChar w:fldCharType="separate" w:fldLock="0"/>
      </w:r>
      <w:r>
        <w:rPr>
          <w:rStyle w:val="Hyperlink.0"/>
          <w:rtl w:val="0"/>
          <w:lang w:val="en-US"/>
        </w:rPr>
        <w:t xml:space="preserve"> 2010 U.S. Championships</w:t>
      </w:r>
      <w:r>
        <w:rPr/>
        <w:fldChar w:fldCharType="end" w:fldLock="0"/>
      </w:r>
      <w:r>
        <w:rPr>
          <w:rStyle w:val="None"/>
          <w:sz w:val="40"/>
          <w:szCs w:val="40"/>
          <w:vertAlign w:val="superscript"/>
          <w:rtl w:val="0"/>
          <w:lang w:val="pt-PT"/>
        </w:rPr>
        <w:t>[34]</w:t>
      </w:r>
      <w:r>
        <w:rPr>
          <w:rStyle w:val="Hyperlink.0"/>
          <w:rtl w:val="0"/>
        </w:rPr>
        <w:t xml:space="preserve"> in</w:t>
      </w:r>
      <w:r>
        <w:rPr>
          <w:rStyle w:val="Hyperlink.0"/>
        </w:rPr>
        <w:fldChar w:fldCharType="begin" w:fldLock="0"/>
      </w:r>
      <w:r>
        <w:rPr>
          <w:rStyle w:val="Hyperlink.0"/>
        </w:rPr>
        <w:instrText xml:space="preserve"> HYPERLINK "https://en.m.wikipedia.org/wiki/Spokane,_Washington"</w:instrText>
      </w:r>
      <w:r>
        <w:rPr>
          <w:rStyle w:val="Hyperlink.0"/>
        </w:rPr>
        <w:fldChar w:fldCharType="separate" w:fldLock="0"/>
      </w:r>
      <w:r>
        <w:rPr>
          <w:rStyle w:val="Hyperlink.0"/>
          <w:rtl w:val="0"/>
          <w:lang w:val="de-DE"/>
        </w:rPr>
        <w:t xml:space="preserve"> Spokane, Washington</w:t>
      </w:r>
      <w:r>
        <w:rPr/>
        <w:fldChar w:fldCharType="end" w:fldLock="0"/>
      </w:r>
      <w:r>
        <w:rPr>
          <w:rStyle w:val="Hyperlink.0"/>
          <w:rtl w:val="0"/>
        </w:rPr>
        <w:t>.</w:t>
      </w:r>
      <w:r>
        <w:rPr>
          <w:rStyle w:val="None"/>
          <w:sz w:val="40"/>
          <w:szCs w:val="40"/>
          <w:vertAlign w:val="superscript"/>
          <w:rtl w:val="0"/>
          <w:lang w:val="pt-PT"/>
        </w:rPr>
        <w:t>[35]</w:t>
      </w:r>
      <w:r>
        <w:rPr>
          <w:rStyle w:val="Hyperlink.0"/>
          <w:rtl w:val="0"/>
          <w:lang w:val="en-US"/>
        </w:rPr>
        <w:t xml:space="preserve"> Due to his young age, he opted to remain at the novice level for the 2010</w:t>
      </w:r>
      <w:r>
        <w:rPr>
          <w:rStyle w:val="Hyperlink.0"/>
          <w:rtl w:val="0"/>
        </w:rPr>
        <w:t>–</w:t>
      </w:r>
      <w:r>
        <w:rPr>
          <w:rStyle w:val="Hyperlink.0"/>
          <w:rtl w:val="0"/>
          <w:lang w:val="en-US"/>
        </w:rPr>
        <w:t>2011 season and defended his novice title at the</w:t>
      </w:r>
      <w:r>
        <w:rPr>
          <w:rStyle w:val="Hyperlink.0"/>
        </w:rPr>
        <w:fldChar w:fldCharType="begin" w:fldLock="0"/>
      </w:r>
      <w:r>
        <w:rPr>
          <w:rStyle w:val="Hyperlink.0"/>
        </w:rPr>
        <w:instrText xml:space="preserve"> HYPERLINK "https://en.m.wikipedia.org/wiki/2011_U.S._Figure_Skating_Championships%23Novice_men"</w:instrText>
      </w:r>
      <w:r>
        <w:rPr>
          <w:rStyle w:val="Hyperlink.0"/>
        </w:rPr>
        <w:fldChar w:fldCharType="separate" w:fldLock="0"/>
      </w:r>
      <w:r>
        <w:rPr>
          <w:rStyle w:val="Hyperlink.0"/>
          <w:rtl w:val="0"/>
          <w:lang w:val="en-US"/>
        </w:rPr>
        <w:t xml:space="preserve"> 2011 U.S. Championships</w:t>
      </w:r>
      <w:r>
        <w:rPr/>
        <w:fldChar w:fldCharType="end" w:fldLock="0"/>
      </w:r>
      <w:r>
        <w:rPr>
          <w:rStyle w:val="Hyperlink.0"/>
          <w:rtl w:val="0"/>
        </w:rPr>
        <w:t xml:space="preserve"> in</w:t>
      </w:r>
      <w:r>
        <w:rPr>
          <w:rStyle w:val="Hyperlink.0"/>
        </w:rPr>
        <w:fldChar w:fldCharType="begin" w:fldLock="0"/>
      </w:r>
      <w:r>
        <w:rPr>
          <w:rStyle w:val="Hyperlink.0"/>
        </w:rPr>
        <w:instrText xml:space="preserve"> HYPERLINK "https://en.m.wikipedia.org/wiki/Greensboro,_North_Carolina"</w:instrText>
      </w:r>
      <w:r>
        <w:rPr>
          <w:rStyle w:val="Hyperlink.0"/>
        </w:rPr>
        <w:fldChar w:fldCharType="separate" w:fldLock="0"/>
      </w:r>
      <w:r>
        <w:rPr>
          <w:rStyle w:val="Hyperlink.0"/>
          <w:rtl w:val="0"/>
          <w:lang w:val="en-US"/>
        </w:rPr>
        <w:t xml:space="preserve"> Greensboro, North Carolina</w:t>
      </w:r>
      <w:r>
        <w:rPr/>
        <w:fldChar w:fldCharType="end" w:fldLock="0"/>
      </w:r>
      <w:r>
        <w:rPr>
          <w:rStyle w:val="Hyperlink.0"/>
          <w:rtl w:val="0"/>
        </w:rPr>
        <w:t>.</w:t>
      </w:r>
      <w:r>
        <w:rPr>
          <w:rStyle w:val="None"/>
          <w:sz w:val="40"/>
          <w:szCs w:val="40"/>
          <w:vertAlign w:val="superscript"/>
          <w:rtl w:val="0"/>
          <w:lang w:val="pt-PT"/>
        </w:rPr>
        <w:t>[36][37]</w:t>
      </w:r>
    </w:p>
    <w:p>
      <w:pPr>
        <w:pStyle w:val="Body"/>
        <w:tabs>
          <w:tab w:val="left" w:pos="720"/>
        </w:tabs>
        <w:spacing w:before="240" w:after="240" w:line="480" w:lineRule="auto"/>
      </w:pPr>
      <w:r>
        <w:rPr>
          <w:rStyle w:val="Hyperlink.0"/>
          <w:rtl w:val="0"/>
          <w:lang w:val="en-US"/>
        </w:rPr>
        <w:t>In the 2011</w:t>
      </w:r>
      <w:r>
        <w:rPr>
          <w:rStyle w:val="Hyperlink.0"/>
          <w:rtl w:val="0"/>
        </w:rPr>
        <w:t>–</w:t>
      </w:r>
      <w:r>
        <w:rPr>
          <w:rStyle w:val="Hyperlink.0"/>
          <w:rtl w:val="0"/>
          <w:lang w:val="en-US"/>
        </w:rPr>
        <w:t>2012 season, Chen moved up to the junior level. He was coached by</w:t>
      </w:r>
      <w:r>
        <w:rPr>
          <w:rStyle w:val="Hyperlink.0"/>
        </w:rPr>
        <w:fldChar w:fldCharType="begin" w:fldLock="0"/>
      </w:r>
      <w:r>
        <w:rPr>
          <w:rStyle w:val="Hyperlink.0"/>
        </w:rPr>
        <w:instrText xml:space="preserve"> HYPERLINK "https://en.m.wikipedia.org/wiki/Evgenia_Chernyshova"</w:instrText>
      </w:r>
      <w:r>
        <w:rPr>
          <w:rStyle w:val="Hyperlink.0"/>
        </w:rPr>
        <w:fldChar w:fldCharType="separate" w:fldLock="0"/>
      </w:r>
      <w:r>
        <w:rPr>
          <w:rStyle w:val="Hyperlink.0"/>
          <w:rtl w:val="0"/>
        </w:rPr>
        <w:t xml:space="preserve"> Genia Chernyshova</w:t>
      </w:r>
      <w:r>
        <w:rPr/>
        <w:fldChar w:fldCharType="end" w:fldLock="0"/>
      </w:r>
      <w:r>
        <w:rPr>
          <w:rStyle w:val="Hyperlink.0"/>
          <w:rtl w:val="0"/>
          <w:lang w:val="en-US"/>
        </w:rPr>
        <w:t xml:space="preserve"> and also traveled to</w:t>
      </w:r>
      <w:r>
        <w:rPr>
          <w:rStyle w:val="Hyperlink.0"/>
        </w:rPr>
        <w:fldChar w:fldCharType="begin" w:fldLock="0"/>
      </w:r>
      <w:r>
        <w:rPr>
          <w:rStyle w:val="Hyperlink.0"/>
        </w:rPr>
        <w:instrText xml:space="preserve"> HYPERLINK "https://en.m.wikipedia.org/wiki/Lake_Arrowhead,_California"</w:instrText>
      </w:r>
      <w:r>
        <w:rPr>
          <w:rStyle w:val="Hyperlink.0"/>
        </w:rPr>
        <w:fldChar w:fldCharType="separate" w:fldLock="0"/>
      </w:r>
      <w:r>
        <w:rPr>
          <w:rStyle w:val="Hyperlink.0"/>
          <w:rtl w:val="0"/>
          <w:lang w:val="en-US"/>
        </w:rPr>
        <w:t xml:space="preserve"> Lake Arrowhead, California</w:t>
      </w:r>
      <w:r>
        <w:rPr/>
        <w:fldChar w:fldCharType="end" w:fldLock="0"/>
      </w:r>
      <w:r>
        <w:rPr>
          <w:rStyle w:val="Hyperlink.0"/>
          <w:rtl w:val="0"/>
          <w:lang w:val="en-US"/>
        </w:rPr>
        <w:t>, to work with jump specialist</w:t>
      </w:r>
      <w:r>
        <w:rPr>
          <w:rStyle w:val="Hyperlink.0"/>
        </w:rPr>
        <w:fldChar w:fldCharType="begin" w:fldLock="0"/>
      </w:r>
      <w:r>
        <w:rPr>
          <w:rStyle w:val="Hyperlink.0"/>
        </w:rPr>
        <w:instrText xml:space="preserve"> HYPERLINK "https://en.m.wikipedia.org/wiki/Rafael_Arutyunyan"</w:instrText>
      </w:r>
      <w:r>
        <w:rPr>
          <w:rStyle w:val="Hyperlink.0"/>
        </w:rPr>
        <w:fldChar w:fldCharType="separate" w:fldLock="0"/>
      </w:r>
      <w:r>
        <w:rPr>
          <w:rStyle w:val="Hyperlink.0"/>
          <w:rtl w:val="0"/>
        </w:rPr>
        <w:t xml:space="preserve"> Rafael Arutyunyan</w:t>
      </w:r>
      <w:r>
        <w:rPr/>
        <w:fldChar w:fldCharType="end" w:fldLock="0"/>
      </w:r>
      <w:r>
        <w:rPr>
          <w:rStyle w:val="Hyperlink.0"/>
          <w:rtl w:val="0"/>
        </w:rPr>
        <w:t>.</w:t>
      </w:r>
      <w:r>
        <w:rPr>
          <w:rStyle w:val="None"/>
          <w:sz w:val="40"/>
          <w:szCs w:val="40"/>
          <w:vertAlign w:val="superscript"/>
          <w:rtl w:val="0"/>
          <w:lang w:val="pt-PT"/>
        </w:rPr>
        <w:t>[38]</w:t>
      </w:r>
      <w:r>
        <w:rPr>
          <w:rStyle w:val="Hyperlink.0"/>
          <w:rtl w:val="0"/>
          <w:lang w:val="en-US"/>
        </w:rPr>
        <w:t xml:space="preserve"> Arutyunyan became his main coach in mid-December 2011.</w:t>
      </w:r>
      <w:r>
        <w:rPr>
          <w:rStyle w:val="None"/>
          <w:sz w:val="40"/>
          <w:szCs w:val="40"/>
          <w:vertAlign w:val="superscript"/>
          <w:rtl w:val="0"/>
          <w:lang w:val="pt-PT"/>
        </w:rPr>
        <w:t>[39]</w:t>
      </w:r>
      <w:r>
        <w:rPr>
          <w:rStyle w:val="Hyperlink.0"/>
          <w:rtl w:val="0"/>
          <w:lang w:val="en-US"/>
        </w:rPr>
        <w:t xml:space="preserve"> Chen won the junior men's title at the</w:t>
      </w:r>
      <w:r>
        <w:rPr>
          <w:rStyle w:val="Hyperlink.0"/>
        </w:rPr>
        <w:fldChar w:fldCharType="begin" w:fldLock="0"/>
      </w:r>
      <w:r>
        <w:rPr>
          <w:rStyle w:val="Hyperlink.0"/>
        </w:rPr>
        <w:instrText xml:space="preserve"> HYPERLINK "https://en.m.wikipedia.org/wiki/2012_U.S._Figure_Skating_Championships%23Junior_men"</w:instrText>
      </w:r>
      <w:r>
        <w:rPr>
          <w:rStyle w:val="Hyperlink.0"/>
        </w:rPr>
        <w:fldChar w:fldCharType="separate" w:fldLock="0"/>
      </w:r>
      <w:r>
        <w:rPr>
          <w:rStyle w:val="Hyperlink.0"/>
          <w:rtl w:val="0"/>
          <w:lang w:val="en-US"/>
        </w:rPr>
        <w:t xml:space="preserve"> 2012 U.S. Championships</w:t>
      </w:r>
      <w:r>
        <w:rPr/>
        <w:fldChar w:fldCharType="end" w:fldLock="0"/>
      </w:r>
      <w:r>
        <w:rPr>
          <w:rStyle w:val="Hyperlink.0"/>
          <w:rtl w:val="0"/>
          <w:lang w:val="en-US"/>
        </w:rPr>
        <w:t xml:space="preserve"> in San Jose, California on January 24, 2012.</w:t>
      </w:r>
      <w:r>
        <w:rPr>
          <w:rStyle w:val="None"/>
          <w:sz w:val="40"/>
          <w:szCs w:val="40"/>
          <w:vertAlign w:val="superscript"/>
          <w:rtl w:val="0"/>
          <w:lang w:val="pt-PT"/>
        </w:rPr>
        <w:t>[40]</w:t>
      </w:r>
      <w:r>
        <w:rPr>
          <w:rStyle w:val="Hyperlink.0"/>
          <w:rtl w:val="0"/>
          <w:lang w:val="en-US"/>
        </w:rPr>
        <w:t xml:space="preserve"> Making his first international appearance, he won the novice men's event at the 2012</w:t>
      </w:r>
      <w:r>
        <w:rPr>
          <w:rStyle w:val="Hyperlink.0"/>
        </w:rPr>
        <w:fldChar w:fldCharType="begin" w:fldLock="0"/>
      </w:r>
      <w:r>
        <w:rPr>
          <w:rStyle w:val="Hyperlink.0"/>
        </w:rPr>
        <w:instrText xml:space="preserve"> HYPERLINK "https://en.m.wikipedia.org/wiki/Gardena_Spring_Trophy"</w:instrText>
      </w:r>
      <w:r>
        <w:rPr>
          <w:rStyle w:val="Hyperlink.0"/>
        </w:rPr>
        <w:fldChar w:fldCharType="separate" w:fldLock="0"/>
      </w:r>
      <w:r>
        <w:rPr>
          <w:rStyle w:val="Hyperlink.0"/>
          <w:rtl w:val="0"/>
          <w:lang w:val="en-US"/>
        </w:rPr>
        <w:t xml:space="preserve"> Gardena Spring Trophy</w:t>
      </w:r>
      <w:r>
        <w:rPr/>
        <w:fldChar w:fldCharType="end" w:fldLock="0"/>
      </w:r>
      <w:r>
        <w:rPr>
          <w:rStyle w:val="Hyperlink.0"/>
          <w:rtl w:val="0"/>
          <w:lang w:val="it-IT"/>
        </w:rPr>
        <w:t xml:space="preserve"> in Selva Val Gardena, Italy.</w:t>
      </w:r>
    </w:p>
    <w:p>
      <w:pPr>
        <w:pStyle w:val="Body"/>
        <w:tabs>
          <w:tab w:val="left" w:pos="720"/>
        </w:tabs>
        <w:spacing w:before="240" w:after="240" w:line="480" w:lineRule="auto"/>
      </w:pPr>
      <w:r>
        <w:rPr>
          <w:rStyle w:val="Hyperlink.0"/>
          <w:rtl w:val="0"/>
          <w:lang w:val="en-US"/>
        </w:rPr>
        <w:t>Matthew Morrison</w:t>
      </w:r>
    </w:p>
    <w:p>
      <w:pPr>
        <w:pStyle w:val="Body"/>
        <w:tabs>
          <w:tab w:val="left" w:pos="720"/>
        </w:tabs>
        <w:spacing w:after="240" w:line="480" w:lineRule="auto"/>
      </w:pPr>
      <w:r>
        <w:rPr>
          <w:rStyle w:val="Hyperlink.0"/>
          <w:rtl w:val="0"/>
          <w:lang w:val="en-US"/>
        </w:rPr>
        <w:t xml:space="preserve">  </w:t>
        <w:tab/>
        <w:t xml:space="preserve">Matthew James Morrison (born October 30, 1978) is an American actor, dancer and singer-songwriter. He is known for starring in multiple </w:t>
      </w:r>
      <w:r>
        <w:rPr>
          <w:rStyle w:val="Hyperlink.0"/>
        </w:rPr>
        <w:fldChar w:fldCharType="begin" w:fldLock="0"/>
      </w:r>
      <w:r>
        <w:rPr>
          <w:rStyle w:val="Hyperlink.0"/>
        </w:rPr>
        <w:instrText xml:space="preserve"> HYPERLINK "https://en.wikipedia.org/wiki/Broadway_theatre%2522%2520%255Co%2520%2522Broadway%2520theatre"</w:instrText>
      </w:r>
      <w:r>
        <w:rPr>
          <w:rStyle w:val="Hyperlink.0"/>
        </w:rPr>
        <w:fldChar w:fldCharType="separate" w:fldLock="0"/>
      </w:r>
      <w:r>
        <w:rPr>
          <w:rStyle w:val="Hyperlink.0"/>
          <w:rtl w:val="0"/>
          <w:lang w:val="en-US"/>
        </w:rPr>
        <w:t>Broadway</w:t>
      </w:r>
      <w:r>
        <w:rPr/>
        <w:fldChar w:fldCharType="end" w:fldLock="0"/>
      </w:r>
      <w:r>
        <w:rPr>
          <w:rStyle w:val="Hyperlink.0"/>
          <w:rtl w:val="0"/>
          <w:lang w:val="en-US"/>
        </w:rPr>
        <w:t xml:space="preserve"> and </w:t>
      </w:r>
      <w:r>
        <w:rPr>
          <w:rStyle w:val="Hyperlink.0"/>
        </w:rPr>
        <w:fldChar w:fldCharType="begin" w:fldLock="0"/>
      </w:r>
      <w:r>
        <w:rPr>
          <w:rStyle w:val="Hyperlink.0"/>
        </w:rPr>
        <w:instrText xml:space="preserve"> HYPERLINK "https://en.wikipedia.org/wiki/Off-Broadway%2522%2520%255Co%2520%2522Off-Broadway"</w:instrText>
      </w:r>
      <w:r>
        <w:rPr>
          <w:rStyle w:val="Hyperlink.0"/>
        </w:rPr>
        <w:fldChar w:fldCharType="separate" w:fldLock="0"/>
      </w:r>
      <w:r>
        <w:rPr>
          <w:rStyle w:val="Hyperlink.0"/>
          <w:rtl w:val="0"/>
          <w:lang w:val="en-US"/>
        </w:rPr>
        <w:t>Off-Broadway</w:t>
      </w:r>
      <w:r>
        <w:rPr/>
        <w:fldChar w:fldCharType="end" w:fldLock="0"/>
      </w:r>
      <w:r>
        <w:rPr>
          <w:rStyle w:val="Hyperlink.0"/>
          <w:rtl w:val="0"/>
          <w:lang w:val="en-US"/>
        </w:rPr>
        <w:t xml:space="preserve"> productions, including his portrayal of Link Larkin in </w:t>
      </w:r>
      <w:r>
        <w:rPr>
          <w:rStyle w:val="Hyperlink.7"/>
        </w:rPr>
        <w:fldChar w:fldCharType="begin" w:fldLock="0"/>
      </w:r>
      <w:r>
        <w:rPr>
          <w:rStyle w:val="Hyperlink.7"/>
        </w:rPr>
        <w:instrText xml:space="preserve"> HYPERLINK "https://en.wikipedia.org/wiki/Hairspray_(musical)%2522%2520%255Co%2520%2522Hairspray%2520(musical)"</w:instrText>
      </w:r>
      <w:r>
        <w:rPr>
          <w:rStyle w:val="Hyperlink.7"/>
        </w:rPr>
        <w:fldChar w:fldCharType="separate" w:fldLock="0"/>
      </w:r>
      <w:r>
        <w:rPr>
          <w:rStyle w:val="Hyperlink.7"/>
          <w:rtl w:val="0"/>
          <w:lang w:val="en-US"/>
        </w:rPr>
        <w:t>Hairspray</w:t>
      </w:r>
      <w:r>
        <w:rPr/>
        <w:fldChar w:fldCharType="end" w:fldLock="0"/>
      </w:r>
      <w:r>
        <w:rPr>
          <w:rStyle w:val="Hyperlink.0"/>
          <w:rtl w:val="0"/>
          <w:lang w:val="en-US"/>
        </w:rPr>
        <w:t xml:space="preserve"> on Broadway, and for his role as </w:t>
      </w:r>
      <w:r>
        <w:rPr>
          <w:rStyle w:val="Hyperlink.0"/>
        </w:rPr>
        <w:fldChar w:fldCharType="begin" w:fldLock="0"/>
      </w:r>
      <w:r>
        <w:rPr>
          <w:rStyle w:val="Hyperlink.0"/>
        </w:rPr>
        <w:instrText xml:space="preserve"> HYPERLINK "https://en.wikipedia.org/wiki/Will_Schuester%2522%2520%255Co%2520%2522Will%2520Schuester"</w:instrText>
      </w:r>
      <w:r>
        <w:rPr>
          <w:rStyle w:val="Hyperlink.0"/>
        </w:rPr>
        <w:fldChar w:fldCharType="separate" w:fldLock="0"/>
      </w:r>
      <w:r>
        <w:rPr>
          <w:rStyle w:val="Hyperlink.0"/>
          <w:rtl w:val="0"/>
          <w:lang w:val="de-DE"/>
        </w:rPr>
        <w:t>Will Schuester</w:t>
      </w:r>
      <w:r>
        <w:rPr/>
        <w:fldChar w:fldCharType="end" w:fldLock="0"/>
      </w:r>
      <w:r>
        <w:rPr>
          <w:rStyle w:val="Hyperlink.0"/>
          <w:rtl w:val="0"/>
          <w:lang w:val="en-US"/>
        </w:rPr>
        <w:t xml:space="preserve"> on the </w:t>
      </w:r>
      <w:r>
        <w:rPr>
          <w:rStyle w:val="Hyperlink.0"/>
        </w:rPr>
        <w:fldChar w:fldCharType="begin" w:fldLock="0"/>
      </w:r>
      <w:r>
        <w:rPr>
          <w:rStyle w:val="Hyperlink.0"/>
        </w:rPr>
        <w:instrText xml:space="preserve"> HYPERLINK "https://en.wikipedia.org/wiki/Fox_Broadcasting_Company%2522%2520%255Co%2520%2522Fox%2520Broadcasting%2520Company"</w:instrText>
      </w:r>
      <w:r>
        <w:rPr>
          <w:rStyle w:val="Hyperlink.0"/>
        </w:rPr>
        <w:fldChar w:fldCharType="separate" w:fldLock="0"/>
      </w:r>
      <w:r>
        <w:rPr>
          <w:rStyle w:val="Hyperlink.0"/>
          <w:rtl w:val="0"/>
          <w:lang w:val="en-US"/>
        </w:rPr>
        <w:t>Fox</w:t>
      </w:r>
      <w:r>
        <w:rPr/>
        <w:fldChar w:fldCharType="end" w:fldLock="0"/>
      </w:r>
      <w:r>
        <w:rPr>
          <w:rStyle w:val="Hyperlink.0"/>
          <w:rtl w:val="0"/>
          <w:lang w:val="en-US"/>
        </w:rPr>
        <w:t xml:space="preserve"> television show </w:t>
      </w:r>
      <w:r>
        <w:rPr>
          <w:rStyle w:val="Hyperlink.7"/>
        </w:rPr>
        <w:fldChar w:fldCharType="begin" w:fldLock="0"/>
      </w:r>
      <w:r>
        <w:rPr>
          <w:rStyle w:val="Hyperlink.7"/>
        </w:rPr>
        <w:instrText xml:space="preserve"> HYPERLINK "https://en.wikipedia.org/wiki/Glee_(TV_series)%2522%2520%255Co%2520%2522Glee%2520(TV%2520series)"</w:instrText>
      </w:r>
      <w:r>
        <w:rPr>
          <w:rStyle w:val="Hyperlink.7"/>
        </w:rPr>
        <w:fldChar w:fldCharType="separate" w:fldLock="0"/>
      </w:r>
      <w:r>
        <w:rPr>
          <w:rStyle w:val="Hyperlink.7"/>
          <w:rtl w:val="0"/>
          <w:lang w:val="en-US"/>
        </w:rPr>
        <w:t>Glee</w:t>
      </w:r>
      <w:r>
        <w:rPr/>
        <w:fldChar w:fldCharType="end" w:fldLock="0"/>
      </w:r>
      <w:r>
        <w:rPr>
          <w:rStyle w:val="Hyperlink.0"/>
          <w:rtl w:val="0"/>
        </w:rPr>
        <w:t xml:space="preserve"> (2009</w:t>
      </w:r>
      <w:r>
        <w:rPr>
          <w:rStyle w:val="Hyperlink.0"/>
          <w:rtl w:val="0"/>
        </w:rPr>
        <w:t>–</w:t>
      </w:r>
      <w:r>
        <w:rPr>
          <w:rStyle w:val="Hyperlink.0"/>
          <w:rtl w:val="0"/>
          <w:lang w:val="en-US"/>
        </w:rPr>
        <w:t xml:space="preserve">2015). Morrison signed with </w:t>
      </w:r>
      <w:r>
        <w:rPr>
          <w:rStyle w:val="Hyperlink.0"/>
        </w:rPr>
        <w:fldChar w:fldCharType="begin" w:fldLock="0"/>
      </w:r>
      <w:r>
        <w:rPr>
          <w:rStyle w:val="Hyperlink.0"/>
        </w:rPr>
        <w:instrText xml:space="preserve"> HYPERLINK "https://en.wikipedia.org/wiki/Adam_Levine%2522%2520%255Co%2520%2522Adam%2520Levine"</w:instrText>
      </w:r>
      <w:r>
        <w:rPr>
          <w:rStyle w:val="Hyperlink.0"/>
        </w:rPr>
        <w:fldChar w:fldCharType="separate" w:fldLock="0"/>
      </w:r>
      <w:r>
        <w:rPr>
          <w:rStyle w:val="Hyperlink.0"/>
          <w:rtl w:val="0"/>
        </w:rPr>
        <w:t>Adam Levine</w:t>
      </w:r>
      <w:r>
        <w:rPr/>
        <w:fldChar w:fldCharType="end" w:fldLock="0"/>
      </w:r>
      <w:r>
        <w:rPr>
          <w:rStyle w:val="Hyperlink.0"/>
          <w:rtl w:val="0"/>
          <w:lang w:val="en-US"/>
        </w:rPr>
        <w:t xml:space="preserve">'s </w:t>
      </w:r>
      <w:r>
        <w:rPr>
          <w:rStyle w:val="Hyperlink.0"/>
        </w:rPr>
        <w:fldChar w:fldCharType="begin" w:fldLock="0"/>
      </w:r>
      <w:r>
        <w:rPr>
          <w:rStyle w:val="Hyperlink.0"/>
        </w:rPr>
        <w:instrText xml:space="preserve"> HYPERLINK "https://en.wikipedia.org/wiki/222_Records%2522%2520%255Co%2520%2522222%2520Records"</w:instrText>
      </w:r>
      <w:r>
        <w:rPr>
          <w:rStyle w:val="Hyperlink.0"/>
        </w:rPr>
        <w:fldChar w:fldCharType="separate" w:fldLock="0"/>
      </w:r>
      <w:r>
        <w:rPr>
          <w:rStyle w:val="Hyperlink.0"/>
          <w:rtl w:val="0"/>
        </w:rPr>
        <w:t>222 Records</w:t>
      </w:r>
      <w:r>
        <w:rPr/>
        <w:fldChar w:fldCharType="end" w:fldLock="0"/>
      </w:r>
      <w:r>
        <w:rPr>
          <w:rStyle w:val="Hyperlink.0"/>
          <w:rtl w:val="0"/>
          <w:lang w:val="en-US"/>
        </w:rPr>
        <w:t xml:space="preserve"> in 2012 and received a </w:t>
      </w:r>
      <w:r>
        <w:rPr>
          <w:rStyle w:val="Hyperlink.0"/>
        </w:rPr>
        <w:fldChar w:fldCharType="begin" w:fldLock="0"/>
      </w:r>
      <w:r>
        <w:rPr>
          <w:rStyle w:val="Hyperlink.0"/>
        </w:rPr>
        <w:instrText xml:space="preserve"> HYPERLINK "https://en.wikipedia.org/wiki/Tony_Award%2522%2520%255Co%2520%2522Tony%2520Award"</w:instrText>
      </w:r>
      <w:r>
        <w:rPr>
          <w:rStyle w:val="Hyperlink.0"/>
        </w:rPr>
        <w:fldChar w:fldCharType="separate" w:fldLock="0"/>
      </w:r>
      <w:r>
        <w:rPr>
          <w:rStyle w:val="Hyperlink.0"/>
          <w:rtl w:val="0"/>
          <w:lang w:val="en-US"/>
        </w:rPr>
        <w:t>Tony Award</w:t>
      </w:r>
      <w:r>
        <w:rPr/>
        <w:fldChar w:fldCharType="end" w:fldLock="0"/>
      </w:r>
      <w:r>
        <w:rPr>
          <w:rStyle w:val="Hyperlink.0"/>
          <w:rtl w:val="0"/>
          <w:lang w:val="it-IT"/>
        </w:rPr>
        <w:t xml:space="preserve"> nomination for his featured role as Fabrizio Nacarelli in the musical </w:t>
      </w:r>
      <w:r>
        <w:rPr>
          <w:rStyle w:val="Hyperlink.7"/>
        </w:rPr>
        <w:fldChar w:fldCharType="begin" w:fldLock="0"/>
      </w:r>
      <w:r>
        <w:rPr>
          <w:rStyle w:val="Hyperlink.7"/>
        </w:rPr>
        <w:instrText xml:space="preserve"> HYPERLINK "https://en.wikipedia.org/wiki/The_Light_in_the_Piazza_(musical)%2522%2520%255Co%2520%2522The%2520Light%2520in%2520the%2520Piazza%2520(musical)"</w:instrText>
      </w:r>
      <w:r>
        <w:rPr>
          <w:rStyle w:val="Hyperlink.7"/>
        </w:rPr>
        <w:fldChar w:fldCharType="separate" w:fldLock="0"/>
      </w:r>
      <w:r>
        <w:rPr>
          <w:rStyle w:val="Hyperlink.7"/>
          <w:rtl w:val="0"/>
          <w:lang w:val="en-US"/>
        </w:rPr>
        <w:t>The Light in the Piazza</w:t>
      </w:r>
      <w:r>
        <w:rPr/>
        <w:fldChar w:fldCharType="end" w:fldLock="0"/>
      </w:r>
      <w:r>
        <w:rPr>
          <w:rStyle w:val="Hyperlink.2"/>
          <w:rtl w:val="0"/>
        </w:rPr>
        <w:t>.</w:t>
      </w:r>
      <w:r>
        <w:rPr>
          <w:rStyle w:val="Hyperlink.0"/>
          <w:rtl w:val="0"/>
          <w:lang w:val="en-US"/>
        </w:rPr>
        <w:t xml:space="preserve"> From March 2015 to January 2016, Morrison starred in the lead role of J.M. Barrie in the Broadway production of </w:t>
      </w:r>
      <w:r>
        <w:rPr>
          <w:rStyle w:val="Hyperlink.7"/>
        </w:rPr>
        <w:fldChar w:fldCharType="begin" w:fldLock="0"/>
      </w:r>
      <w:r>
        <w:rPr>
          <w:rStyle w:val="Hyperlink.7"/>
        </w:rPr>
        <w:instrText xml:space="preserve"> HYPERLINK "https://en.wikipedia.org/wiki/Finding_Neverland_(musical)%2522%2520%255Co%2520%2522Finding%2520Neverland%2520(musical)"</w:instrText>
      </w:r>
      <w:r>
        <w:rPr>
          <w:rStyle w:val="Hyperlink.7"/>
        </w:rPr>
        <w:fldChar w:fldCharType="separate" w:fldLock="0"/>
      </w:r>
      <w:r>
        <w:rPr>
          <w:rStyle w:val="Hyperlink.7"/>
          <w:rtl w:val="0"/>
          <w:lang w:val="en-US"/>
        </w:rPr>
        <w:t>Finding Neverland</w:t>
      </w:r>
      <w:r>
        <w:rPr/>
        <w:fldChar w:fldCharType="end" w:fldLock="0"/>
      </w:r>
      <w:r>
        <w:rPr>
          <w:rStyle w:val="Hyperlink.0"/>
          <w:rtl w:val="0"/>
        </w:rPr>
        <w:t>.</w:t>
      </w:r>
    </w:p>
    <w:p>
      <w:pPr>
        <w:pStyle w:val="Body"/>
        <w:tabs>
          <w:tab w:val="left" w:pos="720"/>
        </w:tabs>
        <w:spacing w:line="480" w:lineRule="auto"/>
      </w:pPr>
      <w:r>
        <w:rPr>
          <w:rStyle w:val="Hyperlink.0"/>
          <w:rtl w:val="0"/>
          <w:lang w:val="en-US"/>
        </w:rPr>
        <w:t xml:space="preserve">  </w:t>
        <w:tab/>
        <w:t xml:space="preserve">Morrison was born in </w:t>
      </w:r>
      <w:r>
        <w:rPr>
          <w:rStyle w:val="Hyperlink.0"/>
        </w:rPr>
        <w:fldChar w:fldCharType="begin" w:fldLock="0"/>
      </w:r>
      <w:r>
        <w:rPr>
          <w:rStyle w:val="Hyperlink.0"/>
        </w:rPr>
        <w:instrText xml:space="preserve"> HYPERLINK "https://en.wikipedia.org/wiki/Fort_Ord,_California%2522%2520%255Co%2520%2522Fort%2520Ord,%2520California"</w:instrText>
      </w:r>
      <w:r>
        <w:rPr>
          <w:rStyle w:val="Hyperlink.0"/>
        </w:rPr>
        <w:fldChar w:fldCharType="separate" w:fldLock="0"/>
      </w:r>
      <w:r>
        <w:rPr>
          <w:rStyle w:val="Hyperlink.0"/>
          <w:rtl w:val="0"/>
          <w:lang w:val="nl-NL"/>
        </w:rPr>
        <w:t>Fort Ord</w:t>
      </w:r>
      <w:r>
        <w:rPr/>
        <w:fldChar w:fldCharType="end" w:fldLock="0"/>
      </w:r>
      <w:r>
        <w:rPr>
          <w:rStyle w:val="Hyperlink.0"/>
          <w:rtl w:val="0"/>
          <w:lang w:val="en-US"/>
        </w:rPr>
        <w:t xml:space="preserve">, California, the son of Mary Louise (Fraser) and Thomas Morrison. Morrison was raised in </w:t>
      </w:r>
      <w:r>
        <w:rPr>
          <w:rStyle w:val="Hyperlink.0"/>
        </w:rPr>
        <w:fldChar w:fldCharType="begin" w:fldLock="0"/>
      </w:r>
      <w:r>
        <w:rPr>
          <w:rStyle w:val="Hyperlink.0"/>
        </w:rPr>
        <w:instrText xml:space="preserve"> HYPERLINK "https://en.wikipedia.org/wiki/Chico,_California%2522%2520%255Co%2520%2522Chico,%2520California"</w:instrText>
      </w:r>
      <w:r>
        <w:rPr>
          <w:rStyle w:val="Hyperlink.0"/>
        </w:rPr>
        <w:fldChar w:fldCharType="separate" w:fldLock="0"/>
      </w:r>
      <w:r>
        <w:rPr>
          <w:rStyle w:val="Hyperlink.0"/>
          <w:rtl w:val="0"/>
          <w:lang w:val="es-ES_tradnl"/>
        </w:rPr>
        <w:t>Chico</w:t>
      </w:r>
      <w:r>
        <w:rPr/>
        <w:fldChar w:fldCharType="end" w:fldLock="0"/>
      </w:r>
      <w:r>
        <w:rPr>
          <w:rStyle w:val="Hyperlink.0"/>
          <w:rtl w:val="0"/>
          <w:lang w:val="en-US"/>
        </w:rPr>
        <w:t xml:space="preserve">, California, and has </w:t>
      </w:r>
      <w:r>
        <w:rPr>
          <w:rStyle w:val="Hyperlink.0"/>
        </w:rPr>
        <w:fldChar w:fldCharType="begin" w:fldLock="0"/>
      </w:r>
      <w:r>
        <w:rPr>
          <w:rStyle w:val="Hyperlink.0"/>
        </w:rPr>
        <w:instrText xml:space="preserve"> HYPERLINK "https://en.wikipedia.org/wiki/Scottish_people%2522%2520%255Co%2520%2522Scottish%2520people"</w:instrText>
      </w:r>
      <w:r>
        <w:rPr>
          <w:rStyle w:val="Hyperlink.0"/>
        </w:rPr>
        <w:fldChar w:fldCharType="separate" w:fldLock="0"/>
      </w:r>
      <w:r>
        <w:rPr>
          <w:rStyle w:val="Hyperlink.0"/>
          <w:rtl w:val="0"/>
          <w:lang w:val="it-IT"/>
        </w:rPr>
        <w:t>Scottish</w:t>
      </w:r>
      <w:r>
        <w:rPr/>
        <w:fldChar w:fldCharType="end" w:fldLock="0"/>
      </w:r>
      <w:r>
        <w:rPr>
          <w:rStyle w:val="Hyperlink.0"/>
          <w:rtl w:val="0"/>
          <w:lang w:val="en-US"/>
        </w:rPr>
        <w:t xml:space="preserve"> and </w:t>
      </w:r>
      <w:r>
        <w:rPr>
          <w:rStyle w:val="Hyperlink.0"/>
        </w:rPr>
        <w:fldChar w:fldCharType="begin" w:fldLock="0"/>
      </w:r>
      <w:r>
        <w:rPr>
          <w:rStyle w:val="Hyperlink.0"/>
        </w:rPr>
        <w:instrText xml:space="preserve"> HYPERLINK "https://en.wikipedia.org/wiki/English_people%2522%2520%255Co%2520%2522English%2520people"</w:instrText>
      </w:r>
      <w:r>
        <w:rPr>
          <w:rStyle w:val="Hyperlink.0"/>
        </w:rPr>
        <w:fldChar w:fldCharType="separate" w:fldLock="0"/>
      </w:r>
      <w:r>
        <w:rPr>
          <w:rStyle w:val="Hyperlink.0"/>
          <w:rtl w:val="0"/>
          <w:lang w:val="en-US"/>
        </w:rPr>
        <w:t>English</w:t>
      </w:r>
      <w:r>
        <w:rPr/>
        <w:fldChar w:fldCharType="end" w:fldLock="0"/>
      </w:r>
      <w:r>
        <w:rPr>
          <w:rStyle w:val="Hyperlink.0"/>
          <w:rtl w:val="0"/>
          <w:lang w:val="en-US"/>
        </w:rPr>
        <w:t xml:space="preserve"> ancestry. Matthew was very athletic and interested in soccer, but it conflicted with the demands of his burgeoning talents in the arts; where, he had to choose, arts over athletics was not an easy decision.</w:t>
      </w:r>
    </w:p>
    <w:p>
      <w:pPr>
        <w:pStyle w:val="Body"/>
        <w:tabs>
          <w:tab w:val="left" w:pos="720"/>
        </w:tabs>
        <w:spacing w:line="480" w:lineRule="auto"/>
      </w:pPr>
      <w:r>
        <w:rPr>
          <w:rStyle w:val="Hyperlink.0"/>
          <w:rtl w:val="0"/>
          <w:lang w:val="en-US"/>
        </w:rPr>
        <w:t xml:space="preserve">  </w:t>
        <w:tab/>
        <w:t xml:space="preserve"> However, Matthew</w:t>
      </w:r>
      <w:r>
        <w:rPr>
          <w:rStyle w:val="Hyperlink.0"/>
          <w:rtl w:val="1"/>
        </w:rPr>
        <w:t>’</w:t>
      </w:r>
      <w:r>
        <w:rPr>
          <w:rStyle w:val="Hyperlink.0"/>
          <w:rtl w:val="0"/>
          <w:lang w:val="en-US"/>
        </w:rPr>
        <w:t>s athletics skills inspired his arts. His coordination and movement, enhanced his ability to dance on Broadway, and instructed his agile voice, muscular control, and tone, to master, his voice, and fueled his artistic accolad</w:t>
      </w:r>
      <w:r>
        <w:rPr>
          <w:rStyle w:val="Hyperlink.0"/>
          <w:rtl w:val="1"/>
        </w:rPr>
        <w:t>’</w:t>
      </w:r>
      <w:r>
        <w:rPr>
          <w:rStyle w:val="Hyperlink.0"/>
          <w:rtl w:val="0"/>
          <w:lang w:val="en-US"/>
        </w:rPr>
        <w:t xml:space="preserve">s. He was a member of Buena Park Youth theater, located in </w:t>
      </w:r>
      <w:r>
        <w:rPr>
          <w:rStyle w:val="Hyperlink.0"/>
        </w:rPr>
        <w:fldChar w:fldCharType="begin" w:fldLock="0"/>
      </w:r>
      <w:r>
        <w:rPr>
          <w:rStyle w:val="Hyperlink.0"/>
        </w:rPr>
        <w:instrText xml:space="preserve"> HYPERLINK "https://en.wikipedia.org/wiki/Buena_Park%2522%2520%255Co%2520%2522Buena%2520Park"</w:instrText>
      </w:r>
      <w:r>
        <w:rPr>
          <w:rStyle w:val="Hyperlink.0"/>
        </w:rPr>
        <w:fldChar w:fldCharType="separate" w:fldLock="0"/>
      </w:r>
      <w:r>
        <w:rPr>
          <w:rStyle w:val="Hyperlink.0"/>
          <w:rtl w:val="0"/>
          <w:lang w:val="es-ES_tradnl"/>
        </w:rPr>
        <w:t>Buena Park</w:t>
      </w:r>
      <w:r>
        <w:rPr/>
        <w:fldChar w:fldCharType="end" w:fldLock="0"/>
      </w:r>
      <w:r>
        <w:rPr>
          <w:rStyle w:val="Hyperlink.0"/>
          <w:rtl w:val="0"/>
          <w:lang w:val="en-US"/>
        </w:rPr>
        <w:t xml:space="preserve">. He was part of the </w:t>
      </w:r>
      <w:r>
        <w:rPr>
          <w:rStyle w:val="Hyperlink.0"/>
        </w:rPr>
        <w:fldChar w:fldCharType="begin" w:fldLock="0"/>
      </w:r>
      <w:r>
        <w:rPr>
          <w:rStyle w:val="Hyperlink.0"/>
        </w:rPr>
        <w:instrText xml:space="preserve"> HYPERLINK "https://en.wikipedia.org/wiki/Collaborative_Arts_Project_21_(CAP21)%2522%2520%255Co%2520%2522Collaborative%2520Arts%2520Project%252021%2520(CAP21)"</w:instrText>
      </w:r>
      <w:r>
        <w:rPr>
          <w:rStyle w:val="Hyperlink.0"/>
        </w:rPr>
        <w:fldChar w:fldCharType="separate" w:fldLock="0"/>
      </w:r>
      <w:r>
        <w:rPr>
          <w:rStyle w:val="Hyperlink.0"/>
          <w:rtl w:val="0"/>
          <w:lang w:val="en-US"/>
        </w:rPr>
        <w:t>Collaborative Arts Project 21</w:t>
      </w:r>
      <w:r>
        <w:rPr/>
        <w:fldChar w:fldCharType="end" w:fldLock="0"/>
      </w:r>
      <w:r>
        <w:rPr>
          <w:rStyle w:val="Hyperlink.0"/>
        </w:rPr>
        <w:fldChar w:fldCharType="begin" w:fldLock="0"/>
      </w:r>
      <w:r>
        <w:rPr>
          <w:rStyle w:val="Hyperlink.0"/>
        </w:rPr>
        <w:instrText xml:space="preserve"> HYPERLINK "https://d.docs.live.net/4c17cd690adfc6ec/Documents/A%2520Turning%2520Pointe%25209.28.docx%23_msocom_59"</w:instrText>
      </w:r>
      <w:r>
        <w:rPr>
          <w:rStyle w:val="Hyperlink.0"/>
        </w:rPr>
        <w:fldChar w:fldCharType="separate" w:fldLock="0"/>
      </w:r>
      <w:r>
        <w:rPr>
          <w:rStyle w:val="Hyperlink.0"/>
          <w:rtl w:val="0"/>
        </w:rPr>
        <w:t xml:space="preserve"> </w:t>
      </w:r>
      <w:r>
        <w:rPr/>
        <w:fldChar w:fldCharType="end" w:fldLock="0"/>
      </w:r>
      <w:r>
        <w:rPr>
          <w:rStyle w:val="Hyperlink.4"/>
        </w:rPr>
        <w:fldChar w:fldCharType="begin" w:fldLock="0"/>
      </w:r>
      <w:r>
        <w:rPr>
          <w:rStyle w:val="Hyperlink.4"/>
        </w:rPr>
        <w:instrText xml:space="preserve"> HYPERLINK "https://d.docs.live.net/4c17cd690adfc6ec/Documents/A%2520Turning%2520Pointe%25209.28.docx%23_msocom_59"</w:instrText>
      </w:r>
      <w:r>
        <w:rPr>
          <w:rStyle w:val="Hyperlink.4"/>
        </w:rPr>
        <w:fldChar w:fldCharType="separate" w:fldLock="0"/>
      </w:r>
      <w:r>
        <w:rPr>
          <w:rStyle w:val="Hyperlink.4"/>
          <w:rtl w:val="0"/>
          <w:lang w:val="en-US"/>
        </w:rPr>
        <w:t>[BD59]</w:t>
      </w:r>
      <w:r>
        <w:rPr/>
        <w:fldChar w:fldCharType="end" w:fldLock="0"/>
      </w:r>
      <w:r>
        <w:rPr>
          <w:rStyle w:val="Hyperlink.0"/>
          <w:rtl w:val="0"/>
          <w:lang w:val="en-US"/>
        </w:rPr>
        <w:t xml:space="preserve"> and the </w:t>
      </w:r>
      <w:r>
        <w:rPr>
          <w:rStyle w:val="Hyperlink.0"/>
        </w:rPr>
        <w:fldChar w:fldCharType="begin" w:fldLock="0"/>
      </w:r>
      <w:r>
        <w:rPr>
          <w:rStyle w:val="Hyperlink.0"/>
        </w:rPr>
        <w:instrText xml:space="preserve"> HYPERLINK "https://en.wikipedia.org/wiki/Orange_County_High_School_of_the_Arts%2522%2520%255Co%2520%2522Orange%2520County%2520High%2520School%2520of%2520the%2520Arts"</w:instrText>
      </w:r>
      <w:r>
        <w:rPr>
          <w:rStyle w:val="Hyperlink.0"/>
        </w:rPr>
        <w:fldChar w:fldCharType="separate" w:fldLock="0"/>
      </w:r>
      <w:r>
        <w:rPr>
          <w:rStyle w:val="Hyperlink.0"/>
          <w:rtl w:val="0"/>
          <w:lang w:val="en-US"/>
        </w:rPr>
        <w:t>Orange County School of the Arts</w:t>
      </w:r>
      <w:r>
        <w:rPr/>
        <w:fldChar w:fldCharType="end" w:fldLock="0"/>
      </w:r>
      <w:r>
        <w:rPr>
          <w:rStyle w:val="Hyperlink.0"/>
          <w:rtl w:val="0"/>
          <w:lang w:val="en-US"/>
        </w:rPr>
        <w:t xml:space="preserve">, while at the </w:t>
      </w:r>
      <w:r>
        <w:rPr>
          <w:rStyle w:val="Hyperlink.0"/>
        </w:rPr>
        <w:fldChar w:fldCharType="begin" w:fldLock="0"/>
      </w:r>
      <w:r>
        <w:rPr>
          <w:rStyle w:val="Hyperlink.0"/>
        </w:rPr>
        <w:instrText xml:space="preserve"> HYPERLINK "https://en.wikipedia.org/wiki/Los_Alamitos_High_School%2522%2520%255Co%2520%2522Los%2520Alamitos%2520High%2520School"</w:instrText>
      </w:r>
      <w:r>
        <w:rPr>
          <w:rStyle w:val="Hyperlink.0"/>
        </w:rPr>
        <w:fldChar w:fldCharType="separate" w:fldLock="0"/>
      </w:r>
      <w:r>
        <w:rPr>
          <w:rStyle w:val="Hyperlink.0"/>
          <w:rtl w:val="0"/>
          <w:lang w:val="en-US"/>
        </w:rPr>
        <w:t>Los Alamitos High School</w:t>
      </w:r>
      <w:r>
        <w:rPr/>
        <w:fldChar w:fldCharType="end" w:fldLock="0"/>
      </w:r>
      <w:r>
        <w:rPr>
          <w:rStyle w:val="Hyperlink.0"/>
          <w:rtl w:val="0"/>
          <w:lang w:val="en-US"/>
        </w:rPr>
        <w:t xml:space="preserve"> campus. While in high school, Morrison did a musical with actress </w:t>
      </w:r>
      <w:r>
        <w:rPr>
          <w:rStyle w:val="Hyperlink.0"/>
        </w:rPr>
        <w:fldChar w:fldCharType="begin" w:fldLock="0"/>
      </w:r>
      <w:r>
        <w:rPr>
          <w:rStyle w:val="Hyperlink.0"/>
        </w:rPr>
        <w:instrText xml:space="preserve"> HYPERLINK "https://en.wikipedia.org/wiki/Jodie_Sweetin%2522%2520%255Co%2520%2522Jodie%2520Sweetin"</w:instrText>
      </w:r>
      <w:r>
        <w:rPr>
          <w:rStyle w:val="Hyperlink.0"/>
        </w:rPr>
        <w:fldChar w:fldCharType="separate" w:fldLock="0"/>
      </w:r>
      <w:r>
        <w:rPr>
          <w:rStyle w:val="Hyperlink.0"/>
          <w:rtl w:val="0"/>
          <w:lang w:val="de-DE"/>
        </w:rPr>
        <w:t>Jodie Sweetin</w:t>
      </w:r>
      <w:r>
        <w:rPr/>
        <w:fldChar w:fldCharType="end" w:fldLock="0"/>
      </w:r>
      <w:r>
        <w:rPr>
          <w:rStyle w:val="Hyperlink.0"/>
          <w:rtl w:val="0"/>
          <w:lang w:val="en-US"/>
        </w:rPr>
        <w:t xml:space="preserve">. He attended </w:t>
      </w:r>
      <w:r>
        <w:rPr>
          <w:rStyle w:val="Hyperlink.0"/>
        </w:rPr>
        <w:fldChar w:fldCharType="begin" w:fldLock="0"/>
      </w:r>
      <w:r>
        <w:rPr>
          <w:rStyle w:val="Hyperlink.0"/>
        </w:rPr>
        <w:instrText xml:space="preserve"> HYPERLINK "https://en.wikipedia.org/wiki/New_York_University%2522%2520%255Co%2520%2522New%2520York%2520University"</w:instrText>
      </w:r>
      <w:r>
        <w:rPr>
          <w:rStyle w:val="Hyperlink.0"/>
        </w:rPr>
        <w:fldChar w:fldCharType="separate" w:fldLock="0"/>
      </w:r>
      <w:r>
        <w:rPr>
          <w:rStyle w:val="Hyperlink.0"/>
          <w:rtl w:val="0"/>
          <w:lang w:val="en-US"/>
        </w:rPr>
        <w:t>New York University</w:t>
      </w:r>
      <w:r>
        <w:rPr/>
        <w:fldChar w:fldCharType="end" w:fldLock="0"/>
      </w:r>
      <w:r>
        <w:rPr>
          <w:rStyle w:val="Hyperlink.0"/>
          <w:rtl w:val="0"/>
          <w:lang w:val="en-US"/>
        </w:rPr>
        <w:t xml:space="preserve">'s </w:t>
      </w:r>
      <w:r>
        <w:rPr>
          <w:rStyle w:val="Hyperlink.0"/>
        </w:rPr>
        <w:fldChar w:fldCharType="begin" w:fldLock="0"/>
      </w:r>
      <w:r>
        <w:rPr>
          <w:rStyle w:val="Hyperlink.0"/>
        </w:rPr>
        <w:instrText xml:space="preserve"> HYPERLINK "https://en.wikipedia.org/wiki/Tisch_School_of_the_Arts%2522%2520%255Co%2520%2522Tisch%2520School%2520of%2520the%2520Arts"</w:instrText>
      </w:r>
      <w:r>
        <w:rPr>
          <w:rStyle w:val="Hyperlink.0"/>
        </w:rPr>
        <w:fldChar w:fldCharType="separate" w:fldLock="0"/>
      </w:r>
      <w:r>
        <w:rPr>
          <w:rStyle w:val="Hyperlink.0"/>
          <w:rtl w:val="0"/>
          <w:lang w:val="en-US"/>
        </w:rPr>
        <w:t>Tisch School of the Arts</w:t>
      </w:r>
      <w:r>
        <w:rPr/>
        <w:fldChar w:fldCharType="end" w:fldLock="0"/>
      </w:r>
      <w:r>
        <w:rPr>
          <w:rStyle w:val="Hyperlink.0"/>
          <w:rtl w:val="0"/>
          <w:lang w:val="en-US"/>
        </w:rPr>
        <w:t xml:space="preserve"> for two years before dropping out and joining the Broadway adaptation of </w:t>
      </w:r>
      <w:r>
        <w:rPr>
          <w:rStyle w:val="Hyperlink.7"/>
        </w:rPr>
        <w:fldChar w:fldCharType="begin" w:fldLock="0"/>
      </w:r>
      <w:r>
        <w:rPr>
          <w:rStyle w:val="Hyperlink.7"/>
        </w:rPr>
        <w:instrText xml:space="preserve"> HYPERLINK "https://en.wikipedia.org/wiki/Footloose_(musical)%2522%2520%255Co%2520%2522Footloose%2520(musical)"</w:instrText>
      </w:r>
      <w:r>
        <w:rPr>
          <w:rStyle w:val="Hyperlink.7"/>
        </w:rPr>
        <w:fldChar w:fldCharType="separate" w:fldLock="0"/>
      </w:r>
      <w:r>
        <w:rPr>
          <w:rStyle w:val="Hyperlink.7"/>
          <w:rtl w:val="0"/>
          <w:lang w:val="nl-NL"/>
        </w:rPr>
        <w:t>Footloose</w:t>
      </w:r>
      <w:r>
        <w:rPr/>
        <w:fldChar w:fldCharType="end" w:fldLock="0"/>
      </w:r>
      <w:r>
        <w:rPr>
          <w:rStyle w:val="Hyperlink.0"/>
          <w:rtl w:val="0"/>
        </w:rPr>
        <w:t>.</w:t>
      </w:r>
      <w:r>
        <w:rPr>
          <w:rStyle w:val="Hyperlink.7"/>
        </w:rPr>
        <w:fldChar w:fldCharType="begin" w:fldLock="0"/>
      </w:r>
      <w:r>
        <w:rPr>
          <w:rStyle w:val="Hyperlink.7"/>
        </w:rPr>
        <w:instrText xml:space="preserve"> HYPERLINK "https://en.wikipedia.org/wiki/Matthew_Morrison%2522%2520%255Cl%2520%2522cite_note-5"</w:instrText>
      </w:r>
      <w:r>
        <w:rPr>
          <w:rStyle w:val="Hyperlink.7"/>
        </w:rPr>
        <w:fldChar w:fldCharType="separate" w:fldLock="0"/>
      </w:r>
      <w:r>
        <w:rPr>
          <w:rStyle w:val="Hyperlink.7"/>
          <w:rtl w:val="0"/>
          <w:lang w:val="pt-PT"/>
        </w:rPr>
        <w:t>[5]</w:t>
      </w:r>
      <w:r>
        <w:rPr/>
        <w:fldChar w:fldCharType="end" w:fldLock="0"/>
      </w:r>
      <w:r>
        <w:rPr>
          <w:rStyle w:val="Hyperlink.0"/>
          <w:rtl w:val="0"/>
          <w:lang w:val="en-US"/>
        </w:rPr>
        <w:t>By freshman year of college, Morrison already was a regular performer on Broadway.</w:t>
      </w:r>
    </w:p>
    <w:p>
      <w:pPr>
        <w:pStyle w:val="Body"/>
        <w:tabs>
          <w:tab w:val="left" w:pos="720"/>
        </w:tabs>
        <w:spacing w:line="480" w:lineRule="auto"/>
      </w:pPr>
      <w:r>
        <w:rPr>
          <w:rStyle w:val="Hyperlink.0"/>
          <w:rtl w:val="0"/>
        </w:rPr>
        <w:t xml:space="preserve">  </w:t>
        <w:tab/>
      </w:r>
      <w:r>
        <w:rPr>
          <w:rStyle w:val="Hyperlink.4"/>
        </w:rPr>
        <w:fldChar w:fldCharType="begin" w:fldLock="0"/>
      </w:r>
      <w:r>
        <w:rPr>
          <w:rStyle w:val="Hyperlink.4"/>
        </w:rPr>
        <w:instrText xml:space="preserve"> HYPERLINK "https://d.docs.live.net/4c17cd690adfc6ec/Documents/A%2520Turning%2520Pointe%25209.28.docx%23_msocom_60"</w:instrText>
      </w:r>
      <w:r>
        <w:rPr>
          <w:rStyle w:val="Hyperlink.4"/>
        </w:rPr>
        <w:fldChar w:fldCharType="separate" w:fldLock="0"/>
      </w:r>
      <w:r>
        <w:rPr>
          <w:rStyle w:val="Hyperlink.4"/>
          <w:rtl w:val="0"/>
          <w:lang w:val="en-US"/>
        </w:rPr>
        <w:t>[BD60]</w:t>
      </w:r>
      <w:r>
        <w:rPr/>
        <w:fldChar w:fldCharType="end" w:fldLock="0"/>
      </w:r>
      <w:r>
        <w:rPr>
          <w:rStyle w:val="Hyperlink.0"/>
          <w:rtl w:val="0"/>
          <w:lang w:val="en-US"/>
        </w:rPr>
        <w:t xml:space="preserve"> Morrison appeared in a benefit performance celebrating </w:t>
      </w:r>
      <w:r>
        <w:rPr>
          <w:rStyle w:val="Hyperlink.0"/>
        </w:rPr>
        <w:fldChar w:fldCharType="begin" w:fldLock="0"/>
      </w:r>
      <w:r>
        <w:rPr>
          <w:rStyle w:val="Hyperlink.0"/>
        </w:rPr>
        <w:instrText xml:space="preserve"> HYPERLINK "https://en.wikipedia.org/wiki/Andrew_Lippa%2522%2520%255Co%2520%2522Andrew%2520Lippa"</w:instrText>
      </w:r>
      <w:r>
        <w:rPr>
          <w:rStyle w:val="Hyperlink.0"/>
        </w:rPr>
        <w:fldChar w:fldCharType="separate" w:fldLock="0"/>
      </w:r>
      <w:r>
        <w:rPr>
          <w:rStyle w:val="Hyperlink.0"/>
          <w:rtl w:val="0"/>
          <w:lang w:val="en-US"/>
        </w:rPr>
        <w:t>Andrew Lippa</w:t>
      </w:r>
      <w:r>
        <w:rPr/>
        <w:fldChar w:fldCharType="end" w:fldLock="0"/>
      </w:r>
      <w:r>
        <w:rPr>
          <w:rStyle w:val="Hyperlink.0"/>
          <w:rtl w:val="0"/>
          <w:lang w:val="en-US"/>
        </w:rPr>
        <w:t>, and the 25th Anniversary of the performing troupe '</w:t>
      </w:r>
      <w:r>
        <w:rPr>
          <w:rStyle w:val="Hyperlink.0"/>
        </w:rPr>
        <w:fldChar w:fldCharType="begin" w:fldLock="0"/>
      </w:r>
      <w:r>
        <w:rPr>
          <w:rStyle w:val="Hyperlink.0"/>
        </w:rPr>
        <w:instrText xml:space="preserve"> HYPERLINK "https://en.wikipedia.org/wiki/The_Kids_in_the_Hall%2522%2520%255Co%2520%2522The%2520Kids%2520in%2520the%2520Hall"</w:instrText>
      </w:r>
      <w:r>
        <w:rPr>
          <w:rStyle w:val="Hyperlink.0"/>
        </w:rPr>
        <w:fldChar w:fldCharType="separate" w:fldLock="0"/>
      </w:r>
      <w:r>
        <w:rPr>
          <w:rStyle w:val="Hyperlink.0"/>
          <w:rtl w:val="0"/>
          <w:lang w:val="en-US"/>
        </w:rPr>
        <w:t>The Kids in the Hall</w:t>
      </w:r>
      <w:r>
        <w:rPr/>
        <w:fldChar w:fldCharType="end" w:fldLock="0"/>
      </w:r>
      <w:r>
        <w:rPr>
          <w:rStyle w:val="Hyperlink.0"/>
          <w:rtl w:val="0"/>
          <w:lang w:val="en-US"/>
        </w:rPr>
        <w:t xml:space="preserve">' at the </w:t>
      </w:r>
      <w:r>
        <w:rPr>
          <w:rStyle w:val="Hyperlink.0"/>
        </w:rPr>
        <w:fldChar w:fldCharType="begin" w:fldLock="0"/>
      </w:r>
      <w:r>
        <w:rPr>
          <w:rStyle w:val="Hyperlink.0"/>
        </w:rPr>
        <w:instrText xml:space="preserve"> HYPERLINK "https://en.wikipedia.org/wiki/Orange_County_Performing_Arts_Center%2522%2520%255Co%2520%2522Orange%2520County%2520Performing%2520Arts%2520Center"</w:instrText>
      </w:r>
      <w:r>
        <w:rPr>
          <w:rStyle w:val="Hyperlink.0"/>
        </w:rPr>
        <w:fldChar w:fldCharType="separate" w:fldLock="0"/>
      </w:r>
      <w:r>
        <w:rPr>
          <w:rStyle w:val="Hyperlink.0"/>
          <w:rtl w:val="0"/>
          <w:lang w:val="en-US"/>
        </w:rPr>
        <w:t>Orange County Performing Arts Center</w:t>
      </w:r>
      <w:r>
        <w:rPr/>
        <w:fldChar w:fldCharType="end" w:fldLock="0"/>
      </w:r>
      <w:r>
        <w:rPr>
          <w:rStyle w:val="Hyperlink.0"/>
          <w:rtl w:val="0"/>
          <w:lang w:val="en-US"/>
        </w:rPr>
        <w:t xml:space="preserve"> in </w:t>
      </w:r>
      <w:r>
        <w:rPr>
          <w:rStyle w:val="Hyperlink.0"/>
        </w:rPr>
        <w:fldChar w:fldCharType="begin" w:fldLock="0"/>
      </w:r>
      <w:r>
        <w:rPr>
          <w:rStyle w:val="Hyperlink.0"/>
        </w:rPr>
        <w:instrText xml:space="preserve"> HYPERLINK "https://en.wikipedia.org/wiki/Costa_Mesa,_California%2522%2520%255Co%2520%2522Costa%2520Mesa,%2520California"</w:instrText>
      </w:r>
      <w:r>
        <w:rPr>
          <w:rStyle w:val="Hyperlink.0"/>
        </w:rPr>
        <w:fldChar w:fldCharType="separate" w:fldLock="0"/>
      </w:r>
      <w:r>
        <w:rPr>
          <w:rStyle w:val="Hyperlink.0"/>
          <w:rtl w:val="0"/>
          <w:lang w:val="pt-PT"/>
        </w:rPr>
        <w:t>Costa Mesa</w:t>
      </w:r>
      <w:r>
        <w:rPr/>
        <w:fldChar w:fldCharType="end" w:fldLock="0"/>
      </w:r>
      <w:r>
        <w:rPr>
          <w:rStyle w:val="Hyperlink.0"/>
          <w:rtl w:val="0"/>
          <w:lang w:val="en-US"/>
        </w:rPr>
        <w:t xml:space="preserve">, California in December 2006. The performance benefited The California Conservatory of the Arts, a non-profit arts education organization focusing on pre-professional training for young students, grades six through twelve, in </w:t>
      </w:r>
      <w:r>
        <w:rPr>
          <w:rStyle w:val="Hyperlink.0"/>
        </w:rPr>
        <w:fldChar w:fldCharType="begin" w:fldLock="0"/>
      </w:r>
      <w:r>
        <w:rPr>
          <w:rStyle w:val="Hyperlink.0"/>
        </w:rPr>
        <w:instrText xml:space="preserve"> HYPERLINK "https://en.wikipedia.org/wiki/Orange_County,_California%2522%2520%255Co%2520%2522Orange%2520County,%2520California"</w:instrText>
      </w:r>
      <w:r>
        <w:rPr>
          <w:rStyle w:val="Hyperlink.0"/>
        </w:rPr>
        <w:fldChar w:fldCharType="separate" w:fldLock="0"/>
      </w:r>
      <w:r>
        <w:rPr>
          <w:rStyle w:val="Hyperlink.0"/>
          <w:rtl w:val="0"/>
          <w:lang w:val="en-US"/>
        </w:rPr>
        <w:t>Orange County</w:t>
      </w:r>
      <w:r>
        <w:rPr/>
        <w:fldChar w:fldCharType="end" w:fldLock="0"/>
      </w:r>
      <w:r>
        <w:rPr>
          <w:rStyle w:val="Hyperlink.0"/>
          <w:rtl w:val="0"/>
          <w:lang w:val="it-IT"/>
        </w:rPr>
        <w:t>, California.</w:t>
      </w:r>
    </w:p>
    <w:p>
      <w:pPr>
        <w:pStyle w:val="Body"/>
        <w:tabs>
          <w:tab w:val="left" w:pos="720"/>
        </w:tabs>
        <w:spacing w:line="480" w:lineRule="auto"/>
      </w:pPr>
      <w:r>
        <w:rPr>
          <w:rStyle w:val="Hyperlink.0"/>
          <w:rtl w:val="0"/>
          <w:lang w:val="en-US"/>
        </w:rPr>
        <w:t xml:space="preserve">  </w:t>
        <w:tab/>
        <w:t xml:space="preserve">He earned a </w:t>
      </w:r>
      <w:r>
        <w:rPr>
          <w:rStyle w:val="Hyperlink.0"/>
        </w:rPr>
        <w:fldChar w:fldCharType="begin" w:fldLock="0"/>
      </w:r>
      <w:r>
        <w:rPr>
          <w:rStyle w:val="Hyperlink.0"/>
        </w:rPr>
        <w:instrText xml:space="preserve"> HYPERLINK "https://en.wikipedia.org/wiki/Drama_Desk%2522%2520%255Co%2520%2522Drama%2520Desk"</w:instrText>
      </w:r>
      <w:r>
        <w:rPr>
          <w:rStyle w:val="Hyperlink.0"/>
        </w:rPr>
        <w:fldChar w:fldCharType="separate" w:fldLock="0"/>
      </w:r>
      <w:r>
        <w:rPr>
          <w:rStyle w:val="Hyperlink.0"/>
          <w:rtl w:val="0"/>
        </w:rPr>
        <w:t>Drama Desk</w:t>
      </w:r>
      <w:r>
        <w:rPr/>
        <w:fldChar w:fldCharType="end" w:fldLock="0"/>
      </w:r>
      <w:r>
        <w:rPr>
          <w:rStyle w:val="Hyperlink.0"/>
          <w:rtl w:val="0"/>
          <w:lang w:val="en-US"/>
        </w:rPr>
        <w:t xml:space="preserve"> Nomination for his role in the </w:t>
      </w:r>
      <w:r>
        <w:rPr>
          <w:rStyle w:val="Hyperlink.0"/>
        </w:rPr>
        <w:fldChar w:fldCharType="begin" w:fldLock="0"/>
      </w:r>
      <w:r>
        <w:rPr>
          <w:rStyle w:val="Hyperlink.0"/>
        </w:rPr>
        <w:instrText xml:space="preserve"> HYPERLINK "https://en.wikipedia.org/wiki/Off_Broadway%2522%2520%255Co%2520%2522Off%2520Broadway"</w:instrText>
      </w:r>
      <w:r>
        <w:rPr>
          <w:rStyle w:val="Hyperlink.0"/>
        </w:rPr>
        <w:fldChar w:fldCharType="separate" w:fldLock="0"/>
      </w:r>
      <w:r>
        <w:rPr>
          <w:rStyle w:val="Hyperlink.0"/>
          <w:rtl w:val="0"/>
          <w:lang w:val="en-US"/>
        </w:rPr>
        <w:t>Off Broadway</w:t>
      </w:r>
      <w:r>
        <w:rPr/>
        <w:fldChar w:fldCharType="end" w:fldLock="0"/>
      </w:r>
      <w:r>
        <w:rPr>
          <w:rStyle w:val="Hyperlink.0"/>
          <w:rtl w:val="0"/>
          <w:lang w:val="en-US"/>
        </w:rPr>
        <w:t xml:space="preserve"> show </w:t>
      </w:r>
      <w:r>
        <w:rPr>
          <w:rStyle w:val="Hyperlink.2"/>
          <w:rtl w:val="0"/>
          <w:lang w:val="de-DE"/>
        </w:rPr>
        <w:t>10 Million Miles</w:t>
      </w:r>
      <w:r>
        <w:rPr>
          <w:rStyle w:val="Hyperlink.0"/>
          <w:rtl w:val="0"/>
          <w:lang w:val="en-US"/>
        </w:rPr>
        <w:t xml:space="preserve"> which ran at the </w:t>
      </w:r>
      <w:r>
        <w:rPr>
          <w:rStyle w:val="Hyperlink.0"/>
        </w:rPr>
        <w:fldChar w:fldCharType="begin" w:fldLock="0"/>
      </w:r>
      <w:r>
        <w:rPr>
          <w:rStyle w:val="Hyperlink.0"/>
        </w:rPr>
        <w:instrText xml:space="preserve"> HYPERLINK "https://en.wikipedia.org/wiki/Atlantic_Theater_Company%2522%2520%255Co%2520%2522Atlantic%2520Theater%2520Company"</w:instrText>
      </w:r>
      <w:r>
        <w:rPr>
          <w:rStyle w:val="Hyperlink.0"/>
        </w:rPr>
        <w:fldChar w:fldCharType="separate" w:fldLock="0"/>
      </w:r>
      <w:r>
        <w:rPr>
          <w:rStyle w:val="Hyperlink.0"/>
          <w:rtl w:val="0"/>
          <w:lang w:val="en-US"/>
        </w:rPr>
        <w:t>Atlantic Theater Company</w:t>
      </w:r>
      <w:r>
        <w:rPr/>
        <w:fldChar w:fldCharType="end" w:fldLock="0"/>
      </w:r>
      <w:r>
        <w:rPr>
          <w:rStyle w:val="Hyperlink.0"/>
          <w:rtl w:val="0"/>
          <w:lang w:val="en-US"/>
        </w:rPr>
        <w:t xml:space="preserve"> in 2007. That same year he appeared in two films: </w:t>
      </w:r>
      <w:r>
        <w:rPr>
          <w:rStyle w:val="Hyperlink.7"/>
        </w:rPr>
        <w:fldChar w:fldCharType="begin" w:fldLock="0"/>
      </w:r>
      <w:r>
        <w:rPr>
          <w:rStyle w:val="Hyperlink.7"/>
        </w:rPr>
        <w:instrText xml:space="preserve"> HYPERLINK "https://en.wikipedia.org/wiki/Dan_in_Real_Life%2522%2520%255Co%2520%2522Dan%2520in%2520Real%2520Life"</w:instrText>
      </w:r>
      <w:r>
        <w:rPr>
          <w:rStyle w:val="Hyperlink.7"/>
        </w:rPr>
        <w:fldChar w:fldCharType="separate" w:fldLock="0"/>
      </w:r>
      <w:r>
        <w:rPr>
          <w:rStyle w:val="Hyperlink.7"/>
          <w:rtl w:val="0"/>
          <w:lang w:val="en-US"/>
        </w:rPr>
        <w:t>Dan in Real Life</w:t>
      </w:r>
      <w:r>
        <w:rPr/>
        <w:fldChar w:fldCharType="end" w:fldLock="0"/>
      </w:r>
      <w:r>
        <w:rPr>
          <w:rStyle w:val="Hyperlink.0"/>
          <w:rtl w:val="0"/>
          <w:lang w:val="en-US"/>
        </w:rPr>
        <w:t xml:space="preserve">, followed by </w:t>
      </w:r>
      <w:r>
        <w:rPr>
          <w:rStyle w:val="Hyperlink.7"/>
        </w:rPr>
        <w:fldChar w:fldCharType="begin" w:fldLock="0"/>
      </w:r>
      <w:r>
        <w:rPr>
          <w:rStyle w:val="Hyperlink.7"/>
        </w:rPr>
        <w:instrText xml:space="preserve"> HYPERLINK "https://en.wikipedia.org/wiki/Music_and_Lyrics%2522%2520%255Co%2520%2522Music%2520and%2520Lyrics"</w:instrText>
      </w:r>
      <w:r>
        <w:rPr>
          <w:rStyle w:val="Hyperlink.7"/>
        </w:rPr>
        <w:fldChar w:fldCharType="separate" w:fldLock="0"/>
      </w:r>
      <w:r>
        <w:rPr>
          <w:rStyle w:val="Hyperlink.7"/>
          <w:rtl w:val="0"/>
          <w:lang w:val="en-US"/>
        </w:rPr>
        <w:t>Music and Lyrics</w:t>
      </w:r>
      <w:r>
        <w:rPr/>
        <w:fldChar w:fldCharType="end" w:fldLock="0"/>
      </w:r>
      <w:r>
        <w:rPr>
          <w:rStyle w:val="Hyperlink.0"/>
          <w:rtl w:val="0"/>
          <w:lang w:val="en-US"/>
        </w:rPr>
        <w:t xml:space="preserve"> as Cora Corman's manager. In 2008, he played Lieutenant Cable in a </w:t>
      </w:r>
      <w:r>
        <w:rPr>
          <w:rStyle w:val="Hyperlink.0"/>
        </w:rPr>
        <w:fldChar w:fldCharType="begin" w:fldLock="0"/>
      </w:r>
      <w:r>
        <w:rPr>
          <w:rStyle w:val="Hyperlink.0"/>
        </w:rPr>
        <w:instrText xml:space="preserve"> HYPERLINK "https://en.wikipedia.org/wiki/Lincoln_Center%2522%2520%255Co%2520%2522Lincoln%2520Center"</w:instrText>
      </w:r>
      <w:r>
        <w:rPr>
          <w:rStyle w:val="Hyperlink.0"/>
        </w:rPr>
        <w:fldChar w:fldCharType="separate" w:fldLock="0"/>
      </w:r>
      <w:r>
        <w:rPr>
          <w:rStyle w:val="Hyperlink.0"/>
          <w:rtl w:val="0"/>
          <w:lang w:val="en-US"/>
        </w:rPr>
        <w:t>Lincoln Center</w:t>
      </w:r>
      <w:r>
        <w:rPr/>
        <w:fldChar w:fldCharType="end" w:fldLock="0"/>
      </w:r>
      <w:r>
        <w:rPr>
          <w:rStyle w:val="Hyperlink.0"/>
          <w:rtl w:val="0"/>
          <w:lang w:val="en-US"/>
        </w:rPr>
        <w:t xml:space="preserve"> production of the musical </w:t>
      </w:r>
      <w:r>
        <w:rPr>
          <w:rStyle w:val="Hyperlink.7"/>
        </w:rPr>
        <w:fldChar w:fldCharType="begin" w:fldLock="0"/>
      </w:r>
      <w:r>
        <w:rPr>
          <w:rStyle w:val="Hyperlink.7"/>
        </w:rPr>
        <w:instrText xml:space="preserve"> HYPERLINK "https://en.wikipedia.org/wiki/South_Pacific_(musical)%2522%2520%255Co%2520%2522South%2520Pacific%2520(musical)"</w:instrText>
      </w:r>
      <w:r>
        <w:rPr>
          <w:rStyle w:val="Hyperlink.7"/>
        </w:rPr>
        <w:fldChar w:fldCharType="separate" w:fldLock="0"/>
      </w:r>
      <w:r>
        <w:rPr>
          <w:rStyle w:val="Hyperlink.7"/>
          <w:rtl w:val="0"/>
          <w:lang w:val="en-US"/>
        </w:rPr>
        <w:t>South Pacific</w:t>
      </w:r>
      <w:r>
        <w:rPr/>
        <w:fldChar w:fldCharType="end" w:fldLock="0"/>
      </w:r>
      <w:r>
        <w:rPr>
          <w:rStyle w:val="Hyperlink.0"/>
          <w:rtl w:val="0"/>
          <w:lang w:val="en-US"/>
        </w:rPr>
        <w:t xml:space="preserve">. He left the production at the end of 2008 and in early 2009 returned to California to shoot the first season of </w:t>
      </w:r>
      <w:r>
        <w:rPr>
          <w:rStyle w:val="Hyperlink.7"/>
        </w:rPr>
        <w:fldChar w:fldCharType="begin" w:fldLock="0"/>
      </w:r>
      <w:r>
        <w:rPr>
          <w:rStyle w:val="Hyperlink.7"/>
        </w:rPr>
        <w:instrText xml:space="preserve"> HYPERLINK "https://en.wikipedia.org/wiki/Glee_(TV_series)%2522%2520%255Co%2520%2522Glee%2520(TV%2520series)"</w:instrText>
      </w:r>
      <w:r>
        <w:rPr>
          <w:rStyle w:val="Hyperlink.7"/>
        </w:rPr>
        <w:fldChar w:fldCharType="separate" w:fldLock="0"/>
      </w:r>
      <w:r>
        <w:rPr>
          <w:rStyle w:val="Hyperlink.7"/>
          <w:rtl w:val="0"/>
          <w:lang w:val="en-US"/>
        </w:rPr>
        <w:t>Glee</w:t>
      </w:r>
      <w:r>
        <w:rPr/>
        <w:fldChar w:fldCharType="end" w:fldLock="0"/>
      </w:r>
      <w:r>
        <w:rPr>
          <w:rStyle w:val="Hyperlink.0"/>
          <w:rtl w:val="0"/>
        </w:rPr>
        <w:t>.</w:t>
      </w:r>
    </w:p>
    <w:p>
      <w:pPr>
        <w:pStyle w:val="Body"/>
        <w:tabs>
          <w:tab w:val="left" w:pos="720"/>
        </w:tabs>
        <w:spacing w:line="480" w:lineRule="auto"/>
      </w:pPr>
      <w:r>
        <w:rPr>
          <w:rStyle w:val="Hyperlink.0"/>
          <w:rtl w:val="0"/>
          <w:lang w:val="en-US"/>
        </w:rPr>
        <w:t xml:space="preserve">  </w:t>
        <w:tab/>
        <w:t xml:space="preserve">Morrison played </w:t>
      </w:r>
      <w:r>
        <w:rPr>
          <w:rStyle w:val="Hyperlink.0"/>
        </w:rPr>
        <w:fldChar w:fldCharType="begin" w:fldLock="0"/>
      </w:r>
      <w:r>
        <w:rPr>
          <w:rStyle w:val="Hyperlink.0"/>
        </w:rPr>
        <w:instrText xml:space="preserve"> HYPERLINK "https://en.wikipedia.org/wiki/Will_Schuester%2522%2520%255Co%2520%2522Will%2520Schuester"</w:instrText>
      </w:r>
      <w:r>
        <w:rPr>
          <w:rStyle w:val="Hyperlink.0"/>
        </w:rPr>
        <w:fldChar w:fldCharType="separate" w:fldLock="0"/>
      </w:r>
      <w:r>
        <w:rPr>
          <w:rStyle w:val="Hyperlink.0"/>
          <w:rtl w:val="0"/>
          <w:lang w:val="de-DE"/>
        </w:rPr>
        <w:t>Will Schuester</w:t>
      </w:r>
      <w:r>
        <w:rPr/>
        <w:fldChar w:fldCharType="end" w:fldLock="0"/>
      </w:r>
      <w:r>
        <w:rPr>
          <w:rStyle w:val="Hyperlink.0"/>
          <w:rtl w:val="0"/>
          <w:lang w:val="en-US"/>
        </w:rPr>
        <w:t xml:space="preserve"> in the </w:t>
      </w:r>
      <w:r>
        <w:rPr>
          <w:rStyle w:val="Hyperlink.0"/>
        </w:rPr>
        <w:fldChar w:fldCharType="begin" w:fldLock="0"/>
      </w:r>
      <w:r>
        <w:rPr>
          <w:rStyle w:val="Hyperlink.0"/>
        </w:rPr>
        <w:instrText xml:space="preserve"> HYPERLINK "https://en.wikipedia.org/wiki/Fox_Broadcasting%2522%2520%255Co%2520%2522Fox%2520Broadcasting"</w:instrText>
      </w:r>
      <w:r>
        <w:rPr>
          <w:rStyle w:val="Hyperlink.0"/>
        </w:rPr>
        <w:fldChar w:fldCharType="separate" w:fldLock="0"/>
      </w:r>
      <w:r>
        <w:rPr>
          <w:rStyle w:val="Hyperlink.0"/>
          <w:rtl w:val="0"/>
          <w:lang w:val="en-US"/>
        </w:rPr>
        <w:t>Fox Broadcasting</w:t>
      </w:r>
      <w:r>
        <w:rPr/>
        <w:fldChar w:fldCharType="end" w:fldLock="0"/>
      </w:r>
      <w:r>
        <w:rPr>
          <w:rStyle w:val="Hyperlink.0"/>
          <w:rtl w:val="0"/>
          <w:lang w:val="en-US"/>
        </w:rPr>
        <w:t xml:space="preserve"> television series </w:t>
      </w:r>
      <w:r>
        <w:rPr>
          <w:rStyle w:val="Hyperlink.7"/>
        </w:rPr>
        <w:fldChar w:fldCharType="begin" w:fldLock="0"/>
      </w:r>
      <w:r>
        <w:rPr>
          <w:rStyle w:val="Hyperlink.7"/>
        </w:rPr>
        <w:instrText xml:space="preserve"> HYPERLINK "https://en.wikipedia.org/wiki/Glee_(TV_series)%2522%2520%255Co%2520%2522Glee%2520(TV%2520series)"</w:instrText>
      </w:r>
      <w:r>
        <w:rPr>
          <w:rStyle w:val="Hyperlink.7"/>
        </w:rPr>
        <w:fldChar w:fldCharType="separate" w:fldLock="0"/>
      </w:r>
      <w:r>
        <w:rPr>
          <w:rStyle w:val="Hyperlink.7"/>
          <w:rtl w:val="0"/>
          <w:lang w:val="en-US"/>
        </w:rPr>
        <w:t>Glee</w:t>
      </w:r>
      <w:r>
        <w:rPr/>
        <w:fldChar w:fldCharType="end" w:fldLock="0"/>
      </w:r>
      <w:r>
        <w:rPr>
          <w:rStyle w:val="Hyperlink.0"/>
          <w:rtl w:val="0"/>
          <w:lang w:val="en-US"/>
        </w:rPr>
        <w:t xml:space="preserve">, which had its television preview on May 19, 2009. Schuester is a high school Spanish (later History) teacher who takes on the task of restoring the school's </w:t>
      </w:r>
      <w:r>
        <w:rPr>
          <w:rStyle w:val="Hyperlink.0"/>
        </w:rPr>
        <w:fldChar w:fldCharType="begin" w:fldLock="0"/>
      </w:r>
      <w:r>
        <w:rPr>
          <w:rStyle w:val="Hyperlink.0"/>
        </w:rPr>
        <w:instrText xml:space="preserve"> HYPERLINK "https://en.wikipedia.org/wiki/Glee_club%2522%2520%255Co%2520%2522Glee%2520club"</w:instrText>
      </w:r>
      <w:r>
        <w:rPr>
          <w:rStyle w:val="Hyperlink.0"/>
        </w:rPr>
        <w:fldChar w:fldCharType="separate" w:fldLock="0"/>
      </w:r>
      <w:r>
        <w:rPr>
          <w:rStyle w:val="Hyperlink.0"/>
          <w:rtl w:val="0"/>
          <w:lang w:val="nl-NL"/>
        </w:rPr>
        <w:t>glee club</w:t>
      </w:r>
      <w:r>
        <w:rPr/>
        <w:fldChar w:fldCharType="end" w:fldLock="0"/>
      </w:r>
      <w:r>
        <w:rPr>
          <w:rStyle w:val="Hyperlink.0"/>
          <w:rtl w:val="0"/>
          <w:lang w:val="en-US"/>
        </w:rPr>
        <w:t xml:space="preserve"> to its former glory. He made his directorial debut with the third season's ninth episode.</w:t>
      </w:r>
    </w:p>
    <w:p>
      <w:pPr>
        <w:pStyle w:val="Body"/>
        <w:tabs>
          <w:tab w:val="left" w:pos="720"/>
        </w:tabs>
        <w:spacing w:line="480" w:lineRule="auto"/>
      </w:pPr>
      <w:r>
        <w:rPr>
          <w:rStyle w:val="Hyperlink.0"/>
          <w:rtl w:val="0"/>
          <w:lang w:val="en-US"/>
        </w:rPr>
        <w:t xml:space="preserve">  </w:t>
        <w:tab/>
        <w:t xml:space="preserve">In January 2010, Morrison signed a solo record deal with </w:t>
      </w:r>
      <w:r>
        <w:rPr>
          <w:rStyle w:val="Hyperlink.0"/>
        </w:rPr>
        <w:fldChar w:fldCharType="begin" w:fldLock="0"/>
      </w:r>
      <w:r>
        <w:rPr>
          <w:rStyle w:val="Hyperlink.0"/>
        </w:rPr>
        <w:instrText xml:space="preserve"> HYPERLINK "https://en.wikipedia.org/wiki/Mercury_Records%2522%2520%255Co%2520%2522Mercury%2520Records"</w:instrText>
      </w:r>
      <w:r>
        <w:rPr>
          <w:rStyle w:val="Hyperlink.0"/>
        </w:rPr>
        <w:fldChar w:fldCharType="separate" w:fldLock="0"/>
      </w:r>
      <w:r>
        <w:rPr>
          <w:rStyle w:val="Hyperlink.0"/>
          <w:rtl w:val="0"/>
          <w:lang w:val="en-US"/>
        </w:rPr>
        <w:t>Mercury Records</w:t>
      </w:r>
      <w:r>
        <w:rPr/>
        <w:fldChar w:fldCharType="end" w:fldLock="0"/>
      </w:r>
      <w:r>
        <w:rPr>
          <w:rStyle w:val="Hyperlink.0"/>
          <w:rtl w:val="0"/>
          <w:lang w:val="en-US"/>
        </w:rPr>
        <w:t xml:space="preserve">. His first studio album, </w:t>
      </w:r>
      <w:r>
        <w:rPr>
          <w:rStyle w:val="Hyperlink.7"/>
        </w:rPr>
        <w:fldChar w:fldCharType="begin" w:fldLock="0"/>
      </w:r>
      <w:r>
        <w:rPr>
          <w:rStyle w:val="Hyperlink.7"/>
        </w:rPr>
        <w:instrText xml:space="preserve"> HYPERLINK "https://en.wikipedia.org/wiki/Matthew_Morrison_(album)%2522%2520%255Co%2520%2522Matthew%2520Morrison%2520(album)"</w:instrText>
      </w:r>
      <w:r>
        <w:rPr>
          <w:rStyle w:val="Hyperlink.7"/>
        </w:rPr>
        <w:fldChar w:fldCharType="separate" w:fldLock="0"/>
      </w:r>
      <w:r>
        <w:rPr>
          <w:rStyle w:val="Hyperlink.7"/>
          <w:rtl w:val="0"/>
          <w:lang w:val="en-US"/>
        </w:rPr>
        <w:t>Matthew Morrison</w:t>
      </w:r>
      <w:r>
        <w:rPr/>
        <w:fldChar w:fldCharType="end" w:fldLock="0"/>
      </w:r>
      <w:r>
        <w:rPr>
          <w:rStyle w:val="Hyperlink.0"/>
          <w:rtl w:val="0"/>
          <w:lang w:val="en-US"/>
        </w:rPr>
        <w:t>, was released on May 10, 2011. Two singles were released from the album, "</w:t>
      </w:r>
      <w:r>
        <w:rPr>
          <w:rStyle w:val="Hyperlink.0"/>
        </w:rPr>
        <w:fldChar w:fldCharType="begin" w:fldLock="0"/>
      </w:r>
      <w:r>
        <w:rPr>
          <w:rStyle w:val="Hyperlink.0"/>
        </w:rPr>
        <w:instrText xml:space="preserve"> HYPERLINK "https://en.wikipedia.org/wiki/Summer_Rain_(Matthew_Morrison_song)%2522%2520%255Co%2520%2522Summer%2520Rain%2520(Matthew%2520Morrison%2520song)"</w:instrText>
      </w:r>
      <w:r>
        <w:rPr>
          <w:rStyle w:val="Hyperlink.0"/>
        </w:rPr>
        <w:fldChar w:fldCharType="separate" w:fldLock="0"/>
      </w:r>
      <w:r>
        <w:rPr>
          <w:rStyle w:val="Hyperlink.0"/>
          <w:rtl w:val="0"/>
          <w:lang w:val="de-DE"/>
        </w:rPr>
        <w:t>Summer Rain</w:t>
      </w:r>
      <w:r>
        <w:rPr/>
        <w:fldChar w:fldCharType="end" w:fldLock="0"/>
      </w:r>
      <w:r>
        <w:rPr>
          <w:rStyle w:val="Hyperlink.0"/>
          <w:rtl w:val="0"/>
          <w:lang w:val="ru-RU"/>
        </w:rPr>
        <w:t>"</w:t>
      </w:r>
      <w:r>
        <w:rPr>
          <w:rStyle w:val="Hyperlink.7"/>
        </w:rPr>
        <w:fldChar w:fldCharType="begin" w:fldLock="0"/>
      </w:r>
      <w:r>
        <w:rPr>
          <w:rStyle w:val="Hyperlink.7"/>
        </w:rPr>
        <w:instrText xml:space="preserve"> HYPERLINK "https://en.wikipedia.org/wiki/Matthew_Morrison%2522%2520%255Cl%2520%2522cite_note-13"</w:instrText>
      </w:r>
      <w:r>
        <w:rPr>
          <w:rStyle w:val="Hyperlink.7"/>
        </w:rPr>
        <w:fldChar w:fldCharType="separate" w:fldLock="0"/>
      </w:r>
      <w:r>
        <w:rPr>
          <w:rStyle w:val="Hyperlink.7"/>
          <w:rtl w:val="0"/>
          <w:lang w:val="pt-PT"/>
        </w:rPr>
        <w:t>[13]</w:t>
      </w:r>
      <w:r>
        <w:rPr/>
        <w:fldChar w:fldCharType="end" w:fldLock="0"/>
      </w:r>
      <w:r>
        <w:rPr>
          <w:rStyle w:val="Hyperlink.0"/>
          <w:rtl w:val="0"/>
          <w:lang w:val="en-US"/>
        </w:rPr>
        <w:t xml:space="preserve"> and "</w:t>
      </w:r>
      <w:r>
        <w:rPr>
          <w:rStyle w:val="Hyperlink.0"/>
        </w:rPr>
        <w:fldChar w:fldCharType="begin" w:fldLock="0"/>
      </w:r>
      <w:r>
        <w:rPr>
          <w:rStyle w:val="Hyperlink.0"/>
        </w:rPr>
        <w:instrText xml:space="preserve"> HYPERLINK "https://en.wikipedia.org/wiki/Still_Got_Tonight%2522%2520%255Co%2520%2522Still%2520Got%2520Tonight"</w:instrText>
      </w:r>
      <w:r>
        <w:rPr>
          <w:rStyle w:val="Hyperlink.0"/>
        </w:rPr>
        <w:fldChar w:fldCharType="separate" w:fldLock="0"/>
      </w:r>
      <w:r>
        <w:rPr>
          <w:rStyle w:val="Hyperlink.0"/>
          <w:rtl w:val="0"/>
          <w:lang w:val="en-US"/>
        </w:rPr>
        <w:t>Still Got Tonight</w:t>
      </w:r>
      <w:r>
        <w:rPr/>
        <w:fldChar w:fldCharType="end" w:fldLock="0"/>
      </w:r>
      <w:r>
        <w:rPr>
          <w:rStyle w:val="Hyperlink.0"/>
          <w:rtl w:val="0"/>
          <w:lang w:val="en-US"/>
        </w:rPr>
        <w:t xml:space="preserve">". The album also includes duets with </w:t>
      </w:r>
      <w:r>
        <w:rPr>
          <w:rStyle w:val="Hyperlink.0"/>
        </w:rPr>
        <w:fldChar w:fldCharType="begin" w:fldLock="0"/>
      </w:r>
      <w:r>
        <w:rPr>
          <w:rStyle w:val="Hyperlink.0"/>
        </w:rPr>
        <w:instrText xml:space="preserve"> HYPERLINK "https://en.wikipedia.org/wiki/Elton_John%2522%2520%255Co%2520%2522Elton%2520John"</w:instrText>
      </w:r>
      <w:r>
        <w:rPr>
          <w:rStyle w:val="Hyperlink.0"/>
        </w:rPr>
        <w:fldChar w:fldCharType="separate" w:fldLock="0"/>
      </w:r>
      <w:r>
        <w:rPr>
          <w:rStyle w:val="Hyperlink.0"/>
          <w:rtl w:val="0"/>
          <w:lang w:val="de-DE"/>
        </w:rPr>
        <w:t>Elton John</w:t>
      </w:r>
      <w:r>
        <w:rPr/>
        <w:fldChar w:fldCharType="end" w:fldLock="0"/>
      </w:r>
      <w:r>
        <w:rPr>
          <w:rStyle w:val="Hyperlink.0"/>
          <w:rtl w:val="0"/>
          <w:lang w:val="en-US"/>
        </w:rPr>
        <w:t xml:space="preserve"> (a medley of "</w:t>
      </w:r>
      <w:r>
        <w:rPr>
          <w:rStyle w:val="Hyperlink.0"/>
        </w:rPr>
        <w:fldChar w:fldCharType="begin" w:fldLock="0"/>
      </w:r>
      <w:r>
        <w:rPr>
          <w:rStyle w:val="Hyperlink.0"/>
        </w:rPr>
        <w:instrText xml:space="preserve"> HYPERLINK "https://en.wikipedia.org/wiki/Mona_Lisas_and_Mad_Hatters%2522%2520%255Co%2520%2522Mona%2520Lisas%2520and%2520Mad%2520Hatters"</w:instrText>
      </w:r>
      <w:r>
        <w:rPr>
          <w:rStyle w:val="Hyperlink.0"/>
        </w:rPr>
        <w:fldChar w:fldCharType="separate" w:fldLock="0"/>
      </w:r>
      <w:r>
        <w:rPr>
          <w:rStyle w:val="Hyperlink.0"/>
          <w:rtl w:val="0"/>
          <w:lang w:val="en-US"/>
        </w:rPr>
        <w:t>Mona Lisas and Mad Hatters</w:t>
      </w:r>
      <w:r>
        <w:rPr/>
        <w:fldChar w:fldCharType="end" w:fldLock="0"/>
      </w:r>
      <w:r>
        <w:rPr>
          <w:rStyle w:val="Hyperlink.0"/>
          <w:rtl w:val="0"/>
          <w:lang w:val="en-US"/>
        </w:rPr>
        <w:t>" and "</w:t>
      </w:r>
      <w:r>
        <w:rPr>
          <w:rStyle w:val="Hyperlink.0"/>
        </w:rPr>
        <w:fldChar w:fldCharType="begin" w:fldLock="0"/>
      </w:r>
      <w:r>
        <w:rPr>
          <w:rStyle w:val="Hyperlink.0"/>
        </w:rPr>
        <w:instrText xml:space="preserve"> HYPERLINK "https://en.wikipedia.org/wiki/Rocket_Man_(song)%2522%2520%255Co%2520%2522Rocket%2520Man%2520(song)"</w:instrText>
      </w:r>
      <w:r>
        <w:rPr>
          <w:rStyle w:val="Hyperlink.0"/>
        </w:rPr>
        <w:fldChar w:fldCharType="separate" w:fldLock="0"/>
      </w:r>
      <w:r>
        <w:rPr>
          <w:rStyle w:val="Hyperlink.0"/>
          <w:rtl w:val="0"/>
          <w:lang w:val="en-US"/>
        </w:rPr>
        <w:t>Rocket Man</w:t>
      </w:r>
      <w:r>
        <w:rPr/>
        <w:fldChar w:fldCharType="end" w:fldLock="0"/>
      </w:r>
      <w:r>
        <w:rPr>
          <w:rStyle w:val="Hyperlink.0"/>
          <w:rtl w:val="0"/>
        </w:rPr>
        <w:t>"),</w:t>
      </w:r>
      <w:r>
        <w:rPr>
          <w:rStyle w:val="Hyperlink.7"/>
        </w:rPr>
        <w:fldChar w:fldCharType="begin" w:fldLock="0"/>
      </w:r>
      <w:r>
        <w:rPr>
          <w:rStyle w:val="Hyperlink.7"/>
        </w:rPr>
        <w:instrText xml:space="preserve"> HYPERLINK "https://en.wikipedia.org/wiki/Matthew_Morrison%2522%2520%255Cl%2520%2522cite_note-14"</w:instrText>
      </w:r>
      <w:r>
        <w:rPr>
          <w:rStyle w:val="Hyperlink.7"/>
        </w:rPr>
        <w:fldChar w:fldCharType="separate" w:fldLock="0"/>
      </w:r>
      <w:r>
        <w:rPr>
          <w:rStyle w:val="Hyperlink.7"/>
          <w:rtl w:val="0"/>
          <w:lang w:val="pt-PT"/>
        </w:rPr>
        <w:t>[14]</w:t>
      </w:r>
      <w:r>
        <w:rPr/>
        <w:fldChar w:fldCharType="end" w:fldLock="0"/>
      </w:r>
      <w:r>
        <w:rPr>
          <w:rStyle w:val="Hyperlink.0"/>
        </w:rPr>
        <w:fldChar w:fldCharType="begin" w:fldLock="0"/>
      </w:r>
      <w:r>
        <w:rPr>
          <w:rStyle w:val="Hyperlink.0"/>
        </w:rPr>
        <w:instrText xml:space="preserve"> HYPERLINK "https://en.wikipedia.org/wiki/Gwyneth_Paltrow%2522%2520%255Co%2520%2522Gwyneth%2520Paltrow"</w:instrText>
      </w:r>
      <w:r>
        <w:rPr>
          <w:rStyle w:val="Hyperlink.0"/>
        </w:rPr>
        <w:fldChar w:fldCharType="separate" w:fldLock="0"/>
      </w:r>
      <w:r>
        <w:rPr>
          <w:rStyle w:val="Hyperlink.0"/>
          <w:rtl w:val="0"/>
          <w:lang w:val="da-DK"/>
        </w:rPr>
        <w:t xml:space="preserve"> Gwyneth Paltrow</w:t>
      </w:r>
      <w:r>
        <w:rPr/>
        <w:fldChar w:fldCharType="end" w:fldLock="0"/>
      </w:r>
      <w:r>
        <w:rPr>
          <w:rStyle w:val="Hyperlink.0"/>
          <w:rtl w:val="0"/>
        </w:rPr>
        <w:t xml:space="preserve"> ("</w:t>
      </w:r>
      <w:r>
        <w:rPr>
          <w:rStyle w:val="Hyperlink.0"/>
        </w:rPr>
        <w:fldChar w:fldCharType="begin" w:fldLock="0"/>
      </w:r>
      <w:r>
        <w:rPr>
          <w:rStyle w:val="Hyperlink.0"/>
        </w:rPr>
        <w:instrText xml:space="preserve"> HYPERLINK "https://en.wikipedia.org/wiki/Over_the_Rainbow%2522%2520%255Co%2520%2522Over%2520the%2520Rainbow"</w:instrText>
      </w:r>
      <w:r>
        <w:rPr>
          <w:rStyle w:val="Hyperlink.0"/>
        </w:rPr>
        <w:fldChar w:fldCharType="separate" w:fldLock="0"/>
      </w:r>
      <w:r>
        <w:rPr>
          <w:rStyle w:val="Hyperlink.0"/>
          <w:rtl w:val="0"/>
          <w:lang w:val="en-US"/>
        </w:rPr>
        <w:t>Over the Rainbow</w:t>
      </w:r>
      <w:r>
        <w:rPr/>
        <w:fldChar w:fldCharType="end" w:fldLock="0"/>
      </w:r>
      <w:r>
        <w:rPr>
          <w:rStyle w:val="Hyperlink.0"/>
          <w:rtl w:val="0"/>
        </w:rPr>
        <w:t>")</w:t>
      </w:r>
      <w:r>
        <w:rPr>
          <w:rStyle w:val="Hyperlink.7"/>
        </w:rPr>
        <w:fldChar w:fldCharType="begin" w:fldLock="0"/>
      </w:r>
      <w:r>
        <w:rPr>
          <w:rStyle w:val="Hyperlink.7"/>
        </w:rPr>
        <w:instrText xml:space="preserve"> HYPERLINK "https://en.wikipedia.org/wiki/Matthew_Morrison%2522%2520%255Cl%2520%2522cite_note-15"</w:instrText>
      </w:r>
      <w:r>
        <w:rPr>
          <w:rStyle w:val="Hyperlink.7"/>
        </w:rPr>
        <w:fldChar w:fldCharType="separate" w:fldLock="0"/>
      </w:r>
      <w:r>
        <w:rPr>
          <w:rStyle w:val="Hyperlink.7"/>
          <w:rtl w:val="0"/>
          <w:lang w:val="pt-PT"/>
        </w:rPr>
        <w:t>[15]</w:t>
      </w:r>
      <w:r>
        <w:rPr/>
        <w:fldChar w:fldCharType="end" w:fldLock="0"/>
      </w:r>
      <w:r>
        <w:rPr>
          <w:rStyle w:val="Hyperlink.0"/>
          <w:rtl w:val="0"/>
          <w:lang w:val="en-US"/>
        </w:rPr>
        <w:t xml:space="preserve"> and </w:t>
      </w:r>
      <w:r>
        <w:rPr>
          <w:rStyle w:val="Hyperlink.0"/>
        </w:rPr>
        <w:fldChar w:fldCharType="begin" w:fldLock="0"/>
      </w:r>
      <w:r>
        <w:rPr>
          <w:rStyle w:val="Hyperlink.0"/>
        </w:rPr>
        <w:instrText xml:space="preserve"> HYPERLINK "https://en.wikipedia.org/wiki/Sting_(musician)%2522%2520%255Co%2520%2522Sting%2520(musician)"</w:instrText>
      </w:r>
      <w:r>
        <w:rPr>
          <w:rStyle w:val="Hyperlink.0"/>
        </w:rPr>
        <w:fldChar w:fldCharType="separate" w:fldLock="0"/>
      </w:r>
      <w:r>
        <w:rPr>
          <w:rStyle w:val="Hyperlink.0"/>
          <w:rtl w:val="0"/>
          <w:lang w:val="en-US"/>
        </w:rPr>
        <w:t>Sting</w:t>
      </w:r>
      <w:r>
        <w:rPr/>
        <w:fldChar w:fldCharType="end" w:fldLock="0"/>
      </w:r>
      <w:r>
        <w:rPr>
          <w:rStyle w:val="Hyperlink.0"/>
          <w:rtl w:val="0"/>
        </w:rPr>
        <w:t xml:space="preserve"> ("</w:t>
      </w:r>
      <w:r>
        <w:rPr>
          <w:rStyle w:val="Hyperlink.0"/>
        </w:rPr>
        <w:fldChar w:fldCharType="begin" w:fldLock="0"/>
      </w:r>
      <w:r>
        <w:rPr>
          <w:rStyle w:val="Hyperlink.0"/>
        </w:rPr>
        <w:instrText xml:space="preserve"> HYPERLINK "https://en.wikipedia.org/wiki/Mercury_Falling%2522%2520%255Co%2520%2522Mercury%2520Falling"</w:instrText>
      </w:r>
      <w:r>
        <w:rPr>
          <w:rStyle w:val="Hyperlink.0"/>
        </w:rPr>
        <w:fldChar w:fldCharType="separate" w:fldLock="0"/>
      </w:r>
      <w:r>
        <w:rPr>
          <w:rStyle w:val="Hyperlink.0"/>
          <w:rtl w:val="0"/>
          <w:lang w:val="en-US"/>
        </w:rPr>
        <w:t>Let Your Soul Be Your Pilot</w:t>
      </w:r>
      <w:r>
        <w:rPr/>
        <w:fldChar w:fldCharType="end" w:fldLock="0"/>
      </w:r>
      <w:r>
        <w:rPr>
          <w:rStyle w:val="Hyperlink.0"/>
          <w:rtl w:val="0"/>
          <w:lang w:val="en-US"/>
        </w:rPr>
        <w:t xml:space="preserve">"). On June 16, 2010, Morrison joined </w:t>
      </w:r>
      <w:r>
        <w:rPr>
          <w:rStyle w:val="Hyperlink.0"/>
        </w:rPr>
        <w:fldChar w:fldCharType="begin" w:fldLock="0"/>
      </w:r>
      <w:r>
        <w:rPr>
          <w:rStyle w:val="Hyperlink.0"/>
        </w:rPr>
        <w:instrText xml:space="preserve"> HYPERLINK "https://en.wikipedia.org/wiki/Leona_Lewis%2522%2520%255Co%2520%2522Leona%2520Lewis"</w:instrText>
      </w:r>
      <w:r>
        <w:rPr>
          <w:rStyle w:val="Hyperlink.0"/>
        </w:rPr>
        <w:fldChar w:fldCharType="separate" w:fldLock="0"/>
      </w:r>
      <w:r>
        <w:rPr>
          <w:rStyle w:val="Hyperlink.0"/>
          <w:rtl w:val="0"/>
          <w:lang w:val="de-DE"/>
        </w:rPr>
        <w:t>Leona Lewis</w:t>
      </w:r>
      <w:r>
        <w:rPr/>
        <w:fldChar w:fldCharType="end" w:fldLock="0"/>
      </w:r>
      <w:r>
        <w:rPr>
          <w:rStyle w:val="Hyperlink.0"/>
          <w:rtl w:val="0"/>
          <w:lang w:val="en-US"/>
        </w:rPr>
        <w:t>—</w:t>
      </w:r>
      <w:r>
        <w:rPr>
          <w:rStyle w:val="Hyperlink.0"/>
          <w:rtl w:val="0"/>
          <w:lang w:val="en-US"/>
        </w:rPr>
        <w:t xml:space="preserve">appearing at </w:t>
      </w:r>
      <w:r>
        <w:rPr>
          <w:rStyle w:val="Hyperlink.0"/>
        </w:rPr>
        <w:fldChar w:fldCharType="begin" w:fldLock="0"/>
      </w:r>
      <w:r>
        <w:rPr>
          <w:rStyle w:val="Hyperlink.0"/>
        </w:rPr>
        <w:instrText xml:space="preserve"> HYPERLINK "https://en.wikipedia.org/wiki/London%2522%2520%255Co%2520%2522London"</w:instrText>
      </w:r>
      <w:r>
        <w:rPr>
          <w:rStyle w:val="Hyperlink.0"/>
        </w:rPr>
        <w:fldChar w:fldCharType="separate" w:fldLock="0"/>
      </w:r>
      <w:r>
        <w:rPr>
          <w:rStyle w:val="Hyperlink.0"/>
          <w:rtl w:val="0"/>
          <w:lang w:val="it-IT"/>
        </w:rPr>
        <w:t>London</w:t>
      </w:r>
      <w:r>
        <w:rPr/>
        <w:fldChar w:fldCharType="end" w:fldLock="0"/>
      </w:r>
      <w:r>
        <w:rPr>
          <w:rStyle w:val="Hyperlink.0"/>
          <w:rtl w:val="0"/>
          <w:lang w:val="en-US"/>
        </w:rPr>
        <w:t xml:space="preserve">'s </w:t>
      </w:r>
      <w:r>
        <w:rPr>
          <w:rStyle w:val="Hyperlink.0"/>
        </w:rPr>
        <w:fldChar w:fldCharType="begin" w:fldLock="0"/>
      </w:r>
      <w:r>
        <w:rPr>
          <w:rStyle w:val="Hyperlink.0"/>
        </w:rPr>
        <w:instrText xml:space="preserve"> HYPERLINK "https://en.wikipedia.org/wiki/The_O2_Arena_(London)%2522%2520%255Co%2520%2522The%2520O2%2520Arena%2520(London)"</w:instrText>
      </w:r>
      <w:r>
        <w:rPr>
          <w:rStyle w:val="Hyperlink.0"/>
        </w:rPr>
        <w:fldChar w:fldCharType="separate" w:fldLock="0"/>
      </w:r>
      <w:r>
        <w:rPr>
          <w:rStyle w:val="Hyperlink.0"/>
          <w:rtl w:val="0"/>
        </w:rPr>
        <w:t>O2 Arena</w:t>
      </w:r>
      <w:r>
        <w:rPr/>
        <w:fldChar w:fldCharType="end" w:fldLock="0"/>
      </w:r>
      <w:r>
        <w:rPr>
          <w:rStyle w:val="Hyperlink.0"/>
          <w:rtl w:val="0"/>
          <w:lang w:val="en-US"/>
        </w:rPr>
        <w:t xml:space="preserve"> as part of her world tour</w:t>
      </w:r>
      <w:r>
        <w:rPr>
          <w:rStyle w:val="Hyperlink.0"/>
          <w:rtl w:val="0"/>
          <w:lang w:val="en-US"/>
        </w:rPr>
        <w:t>—</w:t>
      </w:r>
      <w:r>
        <w:rPr>
          <w:rStyle w:val="Hyperlink.0"/>
          <w:rtl w:val="0"/>
          <w:lang w:val="en-US"/>
        </w:rPr>
        <w:t>for a one-off performance to sing "Over the Rainbow".</w:t>
      </w:r>
    </w:p>
    <w:p>
      <w:pPr>
        <w:pStyle w:val="Body"/>
        <w:tabs>
          <w:tab w:val="left" w:pos="720"/>
        </w:tabs>
        <w:spacing w:line="480" w:lineRule="auto"/>
      </w:pPr>
      <w:r>
        <w:rPr>
          <w:rStyle w:val="Hyperlink.0"/>
          <w:rtl w:val="0"/>
          <w:lang w:val="en-US"/>
        </w:rPr>
        <w:t xml:space="preserve">  </w:t>
        <w:tab/>
        <w:t xml:space="preserve">A Morrison concert at Connecticuts </w:t>
      </w:r>
      <w:r>
        <w:rPr>
          <w:rStyle w:val="Hyperlink.0"/>
        </w:rPr>
        <w:fldChar w:fldCharType="begin" w:fldLock="0"/>
      </w:r>
      <w:r>
        <w:rPr>
          <w:rStyle w:val="Hyperlink.0"/>
        </w:rPr>
        <w:instrText xml:space="preserve"> HYPERLINK "https://en.wikipedia.org/wiki/The_Bushnell_Center_for_the_Performing_Arts%2522%2520%255Co%2520%2522The%2520Bushnell%2520Center%2520for%2520the%2520Performing%2520Arts"</w:instrText>
      </w:r>
      <w:r>
        <w:rPr>
          <w:rStyle w:val="Hyperlink.0"/>
        </w:rPr>
        <w:fldChar w:fldCharType="separate" w:fldLock="0"/>
      </w:r>
      <w:r>
        <w:rPr>
          <w:rStyle w:val="Hyperlink.0"/>
          <w:rtl w:val="0"/>
          <w:lang w:val="de-DE"/>
        </w:rPr>
        <w:t>Bushnell Center</w:t>
      </w:r>
      <w:r>
        <w:rPr/>
        <w:fldChar w:fldCharType="end" w:fldLock="0"/>
      </w:r>
      <w:r>
        <w:rPr>
          <w:rStyle w:val="Hyperlink.0"/>
          <w:rtl w:val="0"/>
          <w:lang w:val="en-US"/>
        </w:rPr>
        <w:t xml:space="preserve"> was recorded and aired on PBS in June 2013.</w:t>
      </w:r>
      <w:r>
        <w:rPr>
          <w:rStyle w:val="Hyperlink.7"/>
        </w:rPr>
        <w:fldChar w:fldCharType="begin" w:fldLock="0"/>
      </w:r>
      <w:r>
        <w:rPr>
          <w:rStyle w:val="Hyperlink.7"/>
        </w:rPr>
        <w:instrText xml:space="preserve"> HYPERLINK "https://en.wikipedia.org/wiki/Matthew_Morrison%2522%2520%255Cl%2520%2522cite_note-19"</w:instrText>
      </w:r>
      <w:r>
        <w:rPr>
          <w:rStyle w:val="Hyperlink.7"/>
        </w:rPr>
        <w:fldChar w:fldCharType="separate" w:fldLock="0"/>
      </w:r>
      <w:r>
        <w:rPr>
          <w:rStyle w:val="Hyperlink.7"/>
          <w:rtl w:val="0"/>
          <w:lang w:val="pt-PT"/>
        </w:rPr>
        <w:t>[19]</w:t>
      </w:r>
      <w:r>
        <w:rPr/>
        <w:fldChar w:fldCharType="end" w:fldLock="0"/>
      </w:r>
      <w:r>
        <w:rPr>
          <w:rStyle w:val="Hyperlink.0"/>
          <w:rtl w:val="0"/>
          <w:lang w:val="en-US"/>
        </w:rPr>
        <w:t xml:space="preserve"> On April 28, 2013, Morrison made his first major appearance</w:t>
      </w:r>
      <w:r>
        <w:rPr>
          <w:rStyle w:val="None"/>
          <w:vertAlign w:val="superscript"/>
          <w:rtl w:val="0"/>
        </w:rPr>
        <w:t xml:space="preserve">, </w:t>
      </w:r>
      <w:r>
        <w:rPr>
          <w:rStyle w:val="Hyperlink.0"/>
          <w:rtl w:val="0"/>
          <w:lang w:val="en-US"/>
        </w:rPr>
        <w:t xml:space="preserve">in the United Kingdom as a guest performer at the </w:t>
      </w:r>
      <w:r>
        <w:rPr>
          <w:rStyle w:val="Hyperlink.0"/>
        </w:rPr>
        <w:fldChar w:fldCharType="begin" w:fldLock="0"/>
      </w:r>
      <w:r>
        <w:rPr>
          <w:rStyle w:val="Hyperlink.0"/>
        </w:rPr>
        <w:instrText xml:space="preserve"> HYPERLINK "https://en.wikipedia.org/wiki/2013_Laurence_Olivier_Awards%2522%2520%255Co%2520%25222013%2520Laurence%2520Olivier%2520Awards"</w:instrText>
      </w:r>
      <w:r>
        <w:rPr>
          <w:rStyle w:val="Hyperlink.0"/>
        </w:rPr>
        <w:fldChar w:fldCharType="separate" w:fldLock="0"/>
      </w:r>
      <w:r>
        <w:rPr>
          <w:rStyle w:val="Hyperlink.0"/>
          <w:rtl w:val="0"/>
          <w:lang w:val="nl-NL"/>
        </w:rPr>
        <w:t>2013 Laurence Olivier Awards</w:t>
      </w:r>
      <w:r>
        <w:rPr/>
        <w:fldChar w:fldCharType="end" w:fldLock="0"/>
      </w:r>
      <w:r>
        <w:rPr>
          <w:rStyle w:val="Hyperlink.0"/>
          <w:rtl w:val="0"/>
          <w:lang w:val="en-US"/>
        </w:rPr>
        <w:t xml:space="preserve"> at the </w:t>
      </w:r>
      <w:r>
        <w:rPr>
          <w:rStyle w:val="Hyperlink.0"/>
        </w:rPr>
        <w:fldChar w:fldCharType="begin" w:fldLock="0"/>
      </w:r>
      <w:r>
        <w:rPr>
          <w:rStyle w:val="Hyperlink.0"/>
        </w:rPr>
        <w:instrText xml:space="preserve"> HYPERLINK "https://en.wikipedia.org/wiki/Royal_Opera_House%2522%2520%255Co%2520%2522Royal%2520Opera%2520House"</w:instrText>
      </w:r>
      <w:r>
        <w:rPr>
          <w:rStyle w:val="Hyperlink.0"/>
        </w:rPr>
        <w:fldChar w:fldCharType="separate" w:fldLock="0"/>
      </w:r>
      <w:r>
        <w:rPr>
          <w:rStyle w:val="Hyperlink.0"/>
          <w:rtl w:val="0"/>
          <w:lang w:val="en-US"/>
        </w:rPr>
        <w:t>Royal Opera House</w:t>
      </w:r>
      <w:r>
        <w:rPr/>
        <w:fldChar w:fldCharType="end" w:fldLock="0"/>
      </w:r>
      <w:r>
        <w:rPr>
          <w:rStyle w:val="Hyperlink.0"/>
          <w:rtl w:val="0"/>
          <w:lang w:val="en-US"/>
        </w:rPr>
        <w:t xml:space="preserve"> in London. On June 4, 2013, </w:t>
      </w:r>
      <w:r>
        <w:rPr>
          <w:rStyle w:val="Hyperlink.0"/>
        </w:rPr>
        <w:fldChar w:fldCharType="begin" w:fldLock="0"/>
      </w:r>
      <w:r>
        <w:rPr>
          <w:rStyle w:val="Hyperlink.0"/>
        </w:rPr>
        <w:instrText xml:space="preserve"> HYPERLINK "https://en.wikipedia.org/wiki/222_Records%2522%2520%255Co%2520%2522222%2520Records"</w:instrText>
      </w:r>
      <w:r>
        <w:rPr>
          <w:rStyle w:val="Hyperlink.0"/>
        </w:rPr>
        <w:fldChar w:fldCharType="separate" w:fldLock="0"/>
      </w:r>
      <w:r>
        <w:rPr>
          <w:rStyle w:val="Hyperlink.0"/>
          <w:rtl w:val="0"/>
        </w:rPr>
        <w:t>222 Records</w:t>
      </w:r>
      <w:r>
        <w:rPr/>
        <w:fldChar w:fldCharType="end" w:fldLock="0"/>
      </w:r>
      <w:r>
        <w:rPr>
          <w:rStyle w:val="Hyperlink.0"/>
          <w:rtl w:val="0"/>
          <w:lang w:val="en-US"/>
        </w:rPr>
        <w:t xml:space="preserve"> released Morrison's second studio album, </w:t>
      </w:r>
      <w:r>
        <w:rPr>
          <w:rStyle w:val="Hyperlink.7"/>
        </w:rPr>
        <w:fldChar w:fldCharType="begin" w:fldLock="0"/>
      </w:r>
      <w:r>
        <w:rPr>
          <w:rStyle w:val="Hyperlink.7"/>
        </w:rPr>
        <w:instrText xml:space="preserve"> HYPERLINK "https://en.wikipedia.org/wiki/Where_It_All_Began_(Matthew_Morrison_album)%2522%2520%255Co%2520%2522Where%2520It%2520All%2520Began%2520(Matthew%2520Morrison%2520album)"</w:instrText>
      </w:r>
      <w:r>
        <w:rPr>
          <w:rStyle w:val="Hyperlink.7"/>
        </w:rPr>
        <w:fldChar w:fldCharType="separate" w:fldLock="0"/>
      </w:r>
      <w:r>
        <w:rPr>
          <w:rStyle w:val="Hyperlink.7"/>
          <w:rtl w:val="0"/>
          <w:lang w:val="en-US"/>
        </w:rPr>
        <w:t>Where It All Began</w:t>
      </w:r>
      <w:r>
        <w:rPr/>
        <w:fldChar w:fldCharType="end" w:fldLock="0"/>
      </w:r>
      <w:r>
        <w:rPr>
          <w:rStyle w:val="Hyperlink.0"/>
          <w:rtl w:val="0"/>
          <w:lang w:val="en-US"/>
        </w:rPr>
        <w:t xml:space="preserve">, an album of </w:t>
      </w:r>
      <w:r>
        <w:rPr>
          <w:rStyle w:val="Hyperlink.0"/>
        </w:rPr>
        <w:fldChar w:fldCharType="begin" w:fldLock="0"/>
      </w:r>
      <w:r>
        <w:rPr>
          <w:rStyle w:val="Hyperlink.0"/>
        </w:rPr>
        <w:instrText xml:space="preserve"> HYPERLINK "https://en.wikipedia.org/wiki/Show_tune%2522%2520%255Co%2520%2522Show%2520tune"</w:instrText>
      </w:r>
      <w:r>
        <w:rPr>
          <w:rStyle w:val="Hyperlink.0"/>
        </w:rPr>
        <w:fldChar w:fldCharType="separate" w:fldLock="0"/>
      </w:r>
      <w:r>
        <w:rPr>
          <w:rStyle w:val="Hyperlink.0"/>
          <w:rtl w:val="0"/>
          <w:lang w:val="en-US"/>
        </w:rPr>
        <w:t>show tunes</w:t>
      </w:r>
      <w:r>
        <w:rPr/>
        <w:fldChar w:fldCharType="end" w:fldLock="0"/>
      </w:r>
      <w:r>
        <w:rPr>
          <w:rStyle w:val="Hyperlink.0"/>
          <w:rtl w:val="0"/>
          <w:lang w:val="en-US"/>
        </w:rPr>
        <w:t xml:space="preserve"> and </w:t>
      </w:r>
      <w:r>
        <w:rPr>
          <w:rStyle w:val="Hyperlink.0"/>
        </w:rPr>
        <w:fldChar w:fldCharType="begin" w:fldLock="0"/>
      </w:r>
      <w:r>
        <w:rPr>
          <w:rStyle w:val="Hyperlink.0"/>
        </w:rPr>
        <w:instrText xml:space="preserve"> HYPERLINK "https://en.wikipedia.org/wiki/Jazz_standard%2522%2520%255Co%2520%2522Jazz%2520standard"</w:instrText>
      </w:r>
      <w:r>
        <w:rPr>
          <w:rStyle w:val="Hyperlink.0"/>
        </w:rPr>
        <w:fldChar w:fldCharType="separate" w:fldLock="0"/>
      </w:r>
      <w:r>
        <w:rPr>
          <w:rStyle w:val="Hyperlink.0"/>
          <w:rtl w:val="0"/>
          <w:lang w:val="it-IT"/>
        </w:rPr>
        <w:t>jazz standards</w:t>
      </w:r>
      <w:r>
        <w:rPr/>
        <w:fldChar w:fldCharType="end" w:fldLock="0"/>
      </w:r>
      <w:r>
        <w:rPr>
          <w:rStyle w:val="Hyperlink.0"/>
          <w:rtl w:val="0"/>
          <w:lang w:val="en-US"/>
        </w:rPr>
        <w:t>. One single was released from the album, a cover of "</w:t>
      </w:r>
      <w:r>
        <w:rPr>
          <w:rStyle w:val="Hyperlink.0"/>
        </w:rPr>
        <w:fldChar w:fldCharType="begin" w:fldLock="0"/>
      </w:r>
      <w:r>
        <w:rPr>
          <w:rStyle w:val="Hyperlink.0"/>
        </w:rPr>
        <w:instrText xml:space="preserve"> HYPERLINK "https://en.wikipedia.org/wiki/It_Don't_Mean_a_Thing%2522%2520%255Co%2520%2522It%2520Don't%2520Mean%2520a%2520Thing"</w:instrText>
      </w:r>
      <w:r>
        <w:rPr>
          <w:rStyle w:val="Hyperlink.0"/>
        </w:rPr>
        <w:fldChar w:fldCharType="separate" w:fldLock="0"/>
      </w:r>
      <w:r>
        <w:rPr>
          <w:rStyle w:val="Hyperlink.0"/>
          <w:rtl w:val="0"/>
          <w:lang w:val="en-US"/>
        </w:rPr>
        <w:t>It Don't Mean a Thing</w:t>
      </w:r>
      <w:r>
        <w:rPr/>
        <w:fldChar w:fldCharType="end" w:fldLock="0"/>
      </w:r>
      <w:r>
        <w:rPr>
          <w:rStyle w:val="Hyperlink.0"/>
          <w:rtl w:val="0"/>
          <w:lang w:val="en-US"/>
        </w:rPr>
        <w:t xml:space="preserve">". Morrison returned to Broadway as </w:t>
      </w:r>
      <w:r>
        <w:rPr>
          <w:rStyle w:val="Hyperlink.0"/>
        </w:rPr>
        <w:fldChar w:fldCharType="begin" w:fldLock="0"/>
      </w:r>
      <w:r>
        <w:rPr>
          <w:rStyle w:val="Hyperlink.0"/>
        </w:rPr>
        <w:instrText xml:space="preserve"> HYPERLINK "https://en.wikipedia.org/wiki/J._M._Barrie%2522%2520%255Co%2520%2522J.%2520M.%2520Barrie"</w:instrText>
      </w:r>
      <w:r>
        <w:rPr>
          <w:rStyle w:val="Hyperlink.0"/>
        </w:rPr>
        <w:fldChar w:fldCharType="separate" w:fldLock="0"/>
      </w:r>
      <w:r>
        <w:rPr>
          <w:rStyle w:val="Hyperlink.0"/>
          <w:rtl w:val="0"/>
          <w:lang w:val="en-US"/>
        </w:rPr>
        <w:t>J. M. Barrie</w:t>
      </w:r>
      <w:r>
        <w:rPr/>
        <w:fldChar w:fldCharType="end" w:fldLock="0"/>
      </w:r>
      <w:r>
        <w:rPr>
          <w:rStyle w:val="Hyperlink.0"/>
          <w:rtl w:val="0"/>
          <w:lang w:val="en-US"/>
        </w:rPr>
        <w:t xml:space="preserve"> in the Broadway debut of the musical </w:t>
      </w:r>
      <w:r>
        <w:rPr>
          <w:rStyle w:val="Hyperlink.7"/>
        </w:rPr>
        <w:fldChar w:fldCharType="begin" w:fldLock="0"/>
      </w:r>
      <w:r>
        <w:rPr>
          <w:rStyle w:val="Hyperlink.7"/>
        </w:rPr>
        <w:instrText xml:space="preserve"> HYPERLINK "https://en.wikipedia.org/wiki/Finding_Neverland_(musical)%2522%2520%255Co%2520%2522Finding%2520Neverland%2520(musical)"</w:instrText>
      </w:r>
      <w:r>
        <w:rPr>
          <w:rStyle w:val="Hyperlink.7"/>
        </w:rPr>
        <w:fldChar w:fldCharType="separate" w:fldLock="0"/>
      </w:r>
      <w:r>
        <w:rPr>
          <w:rStyle w:val="Hyperlink.7"/>
          <w:rtl w:val="0"/>
          <w:lang w:val="en-US"/>
        </w:rPr>
        <w:t>Finding Neverland</w:t>
      </w:r>
      <w:r>
        <w:rPr/>
        <w:fldChar w:fldCharType="end" w:fldLock="0"/>
      </w:r>
      <w:r>
        <w:rPr>
          <w:rStyle w:val="Hyperlink.0"/>
          <w:rtl w:val="0"/>
          <w:lang w:val="en-US"/>
        </w:rPr>
        <w:t>, which opened in April 2015.</w:t>
      </w:r>
    </w:p>
    <w:p>
      <w:pPr>
        <w:pStyle w:val="Body"/>
        <w:tabs>
          <w:tab w:val="left" w:pos="720"/>
        </w:tabs>
        <w:spacing w:before="120" w:line="480" w:lineRule="auto"/>
      </w:pPr>
      <w:r>
        <w:rPr>
          <w:rStyle w:val="Hyperlink.0"/>
          <w:rtl w:val="0"/>
          <w:lang w:val="en-US"/>
        </w:rPr>
        <w:t xml:space="preserve">  </w:t>
        <w:tab/>
        <w:t xml:space="preserve">Since 2019, Morrison has been a "dance captain" on </w:t>
      </w:r>
      <w:r>
        <w:rPr>
          <w:rStyle w:val="Hyperlink.0"/>
        </w:rPr>
        <w:fldChar w:fldCharType="begin" w:fldLock="0"/>
      </w:r>
      <w:r>
        <w:rPr>
          <w:rStyle w:val="Hyperlink.0"/>
        </w:rPr>
        <w:instrText xml:space="preserve"> HYPERLINK "https://en.wikipedia.org/wiki/BBC_One%2522%2520%255Co%2520%2522BBC%2520One"</w:instrText>
      </w:r>
      <w:r>
        <w:rPr>
          <w:rStyle w:val="Hyperlink.0"/>
        </w:rPr>
        <w:fldChar w:fldCharType="separate" w:fldLock="0"/>
      </w:r>
      <w:r>
        <w:rPr>
          <w:rStyle w:val="Hyperlink.0"/>
          <w:rtl w:val="0"/>
          <w:lang w:val="en-US"/>
        </w:rPr>
        <w:t>BBC One</w:t>
      </w:r>
      <w:r>
        <w:rPr/>
        <w:fldChar w:fldCharType="end" w:fldLock="0"/>
      </w:r>
      <w:r>
        <w:rPr>
          <w:rStyle w:val="Hyperlink.0"/>
          <w:rtl w:val="0"/>
          <w:lang w:val="en-US"/>
        </w:rPr>
        <w:t xml:space="preserve">'s </w:t>
      </w:r>
      <w:r>
        <w:rPr>
          <w:rStyle w:val="Hyperlink.7"/>
        </w:rPr>
        <w:fldChar w:fldCharType="begin" w:fldLock="0"/>
      </w:r>
      <w:r>
        <w:rPr>
          <w:rStyle w:val="Hyperlink.7"/>
        </w:rPr>
        <w:instrText xml:space="preserve"> HYPERLINK "https://en.wikipedia.org/wiki/The_Greatest_Dancer%2522%2520%255Co%2520%2522The%2520Greatest%2520Dancer"</w:instrText>
      </w:r>
      <w:r>
        <w:rPr>
          <w:rStyle w:val="Hyperlink.7"/>
        </w:rPr>
        <w:fldChar w:fldCharType="separate" w:fldLock="0"/>
      </w:r>
      <w:r>
        <w:rPr>
          <w:rStyle w:val="Hyperlink.7"/>
          <w:rtl w:val="0"/>
          <w:lang w:val="en-US"/>
        </w:rPr>
        <w:t>The Greatest Dancer</w:t>
      </w:r>
      <w:r>
        <w:rPr/>
        <w:fldChar w:fldCharType="end" w:fldLock="0"/>
      </w:r>
      <w:r>
        <w:rPr>
          <w:rStyle w:val="Hyperlink.0"/>
          <w:rtl w:val="0"/>
          <w:lang w:val="en-US"/>
        </w:rPr>
        <w:t xml:space="preserve"> alongside </w:t>
      </w:r>
      <w:r>
        <w:rPr>
          <w:rStyle w:val="Hyperlink.0"/>
        </w:rPr>
        <w:fldChar w:fldCharType="begin" w:fldLock="0"/>
      </w:r>
      <w:r>
        <w:rPr>
          <w:rStyle w:val="Hyperlink.0"/>
        </w:rPr>
        <w:instrText xml:space="preserve"> HYPERLINK "https://en.wikipedia.org/wiki/Cheryl_(singer)%2522%2520%255Co%2520%2522Cheryl%2520(singer)"</w:instrText>
      </w:r>
      <w:r>
        <w:rPr>
          <w:rStyle w:val="Hyperlink.0"/>
        </w:rPr>
        <w:fldChar w:fldCharType="separate" w:fldLock="0"/>
      </w:r>
      <w:r>
        <w:rPr>
          <w:rStyle w:val="Hyperlink.0"/>
          <w:rtl w:val="0"/>
          <w:lang w:val="en-US"/>
        </w:rPr>
        <w:t>Cheryl</w:t>
      </w:r>
      <w:r>
        <w:rPr/>
        <w:fldChar w:fldCharType="end" w:fldLock="0"/>
      </w:r>
      <w:r>
        <w:rPr>
          <w:rStyle w:val="Hyperlink.0"/>
          <w:rtl w:val="0"/>
        </w:rPr>
        <w:t xml:space="preserve">, </w:t>
      </w:r>
      <w:r>
        <w:rPr>
          <w:rStyle w:val="Hyperlink.0"/>
        </w:rPr>
        <w:fldChar w:fldCharType="begin" w:fldLock="0"/>
      </w:r>
      <w:r>
        <w:rPr>
          <w:rStyle w:val="Hyperlink.0"/>
        </w:rPr>
        <w:instrText xml:space="preserve"> HYPERLINK "https://en.wikipedia.org/wiki/Oti_Mabuse%2522%2520%255Co%2520%2522Oti%2520Mabuse"</w:instrText>
      </w:r>
      <w:r>
        <w:rPr>
          <w:rStyle w:val="Hyperlink.0"/>
        </w:rPr>
        <w:fldChar w:fldCharType="separate" w:fldLock="0"/>
      </w:r>
      <w:r>
        <w:rPr>
          <w:rStyle w:val="Hyperlink.0"/>
          <w:rtl w:val="0"/>
          <w:lang w:val="en-US"/>
        </w:rPr>
        <w:t>Oti Mabuse</w:t>
      </w:r>
      <w:r>
        <w:rPr/>
        <w:fldChar w:fldCharType="end" w:fldLock="0"/>
      </w:r>
      <w:r>
        <w:rPr>
          <w:rStyle w:val="Hyperlink.0"/>
          <w:rtl w:val="0"/>
          <w:lang w:val="en-US"/>
        </w:rPr>
        <w:t xml:space="preserve"> and in the second season, </w:t>
      </w:r>
      <w:r>
        <w:rPr>
          <w:rStyle w:val="Hyperlink.0"/>
        </w:rPr>
        <w:fldChar w:fldCharType="begin" w:fldLock="0"/>
      </w:r>
      <w:r>
        <w:rPr>
          <w:rStyle w:val="Hyperlink.0"/>
        </w:rPr>
        <w:instrText xml:space="preserve"> HYPERLINK "https://en.wikipedia.org/wiki/Todrick_Hall%2522%2520%255Co%2520%2522Todrick%2520Hall"</w:instrText>
      </w:r>
      <w:r>
        <w:rPr>
          <w:rStyle w:val="Hyperlink.0"/>
        </w:rPr>
        <w:fldChar w:fldCharType="separate" w:fldLock="0"/>
      </w:r>
      <w:r>
        <w:rPr>
          <w:rStyle w:val="Hyperlink.0"/>
          <w:rtl w:val="0"/>
          <w:lang w:val="en-US"/>
        </w:rPr>
        <w:t>Todrick Hall</w:t>
      </w:r>
      <w:r>
        <w:rPr/>
        <w:fldChar w:fldCharType="end" w:fldLock="0"/>
      </w:r>
      <w:r>
        <w:rPr>
          <w:rStyle w:val="Hyperlink.0"/>
          <w:rtl w:val="0"/>
          <w:lang w:val="en-US"/>
        </w:rPr>
        <w:t xml:space="preserve"> as well.</w:t>
      </w:r>
      <w:r>
        <w:rPr>
          <w:rStyle w:val="Hyperlink.7"/>
        </w:rPr>
        <w:fldChar w:fldCharType="begin" w:fldLock="0"/>
      </w:r>
      <w:r>
        <w:rPr>
          <w:rStyle w:val="Hyperlink.7"/>
        </w:rPr>
        <w:instrText xml:space="preserve"> HYPERLINK "https://en.wikipedia.org/wiki/Matthew_Morrison%2522%2520%255Cl%2520%2522cite_note-23"</w:instrText>
      </w:r>
      <w:r>
        <w:rPr>
          <w:rStyle w:val="Hyperlink.7"/>
        </w:rPr>
        <w:fldChar w:fldCharType="separate" w:fldLock="0"/>
      </w:r>
      <w:r>
        <w:rPr>
          <w:rStyle w:val="Hyperlink.7"/>
          <w:rtl w:val="0"/>
          <w:lang w:val="pt-PT"/>
        </w:rPr>
        <w:t>[23]</w:t>
      </w:r>
      <w:r>
        <w:rPr/>
        <w:fldChar w:fldCharType="end" w:fldLock="0"/>
      </w:r>
      <w:r>
        <w:rPr>
          <w:rStyle w:val="Hyperlink.0"/>
          <w:rtl w:val="0"/>
          <w:lang w:val="en-US"/>
        </w:rPr>
        <w:t xml:space="preserve"> In the second half of 2019, he portrayed Trevor in the </w:t>
      </w:r>
      <w:r>
        <w:rPr>
          <w:rStyle w:val="Hyperlink.0"/>
        </w:rPr>
        <w:fldChar w:fldCharType="begin" w:fldLock="0"/>
      </w:r>
      <w:r>
        <w:rPr>
          <w:rStyle w:val="Hyperlink.0"/>
        </w:rPr>
        <w:instrText xml:space="preserve"> HYPERLINK "https://en.wikipedia.org/wiki/American_Horror_Story:_1984%2522%2520%255Co%2520%2522American%2520Horror%2520Story:%25201984"</w:instrText>
      </w:r>
      <w:r>
        <w:rPr>
          <w:rStyle w:val="Hyperlink.0"/>
        </w:rPr>
        <w:fldChar w:fldCharType="separate" w:fldLock="0"/>
      </w:r>
      <w:r>
        <w:rPr>
          <w:rStyle w:val="Hyperlink.0"/>
          <w:rtl w:val="0"/>
          <w:lang w:val="en-US"/>
        </w:rPr>
        <w:t>ninth season</w:t>
      </w:r>
      <w:r>
        <w:rPr/>
        <w:fldChar w:fldCharType="end" w:fldLock="0"/>
      </w:r>
      <w:r>
        <w:rPr>
          <w:rStyle w:val="Hyperlink.0"/>
          <w:rtl w:val="0"/>
          <w:lang w:val="en-US"/>
        </w:rPr>
        <w:t xml:space="preserve"> of the </w:t>
      </w:r>
      <w:r>
        <w:rPr>
          <w:rStyle w:val="Hyperlink.0"/>
        </w:rPr>
        <w:fldChar w:fldCharType="begin" w:fldLock="0"/>
      </w:r>
      <w:r>
        <w:rPr>
          <w:rStyle w:val="Hyperlink.0"/>
        </w:rPr>
        <w:instrText xml:space="preserve"> HYPERLINK "https://en.wikipedia.org/wiki/FX_(TV_channel)%2522%2520%255Co%2520%2522FX%2520(TV%2520channel)"</w:instrText>
      </w:r>
      <w:r>
        <w:rPr>
          <w:rStyle w:val="Hyperlink.0"/>
        </w:rPr>
        <w:fldChar w:fldCharType="separate" w:fldLock="0"/>
      </w:r>
      <w:r>
        <w:rPr>
          <w:rStyle w:val="Hyperlink.0"/>
          <w:rtl w:val="0"/>
        </w:rPr>
        <w:t>FX</w:t>
      </w:r>
      <w:r>
        <w:rPr/>
        <w:fldChar w:fldCharType="end" w:fldLock="0"/>
      </w:r>
      <w:r>
        <w:rPr>
          <w:rStyle w:val="Hyperlink.0"/>
          <w:rtl w:val="0"/>
        </w:rPr>
        <w:t xml:space="preserve"> </w:t>
      </w:r>
      <w:r>
        <w:rPr>
          <w:rStyle w:val="Hyperlink.0"/>
        </w:rPr>
        <w:fldChar w:fldCharType="begin" w:fldLock="0"/>
      </w:r>
      <w:r>
        <w:rPr>
          <w:rStyle w:val="Hyperlink.0"/>
        </w:rPr>
        <w:instrText xml:space="preserve"> HYPERLINK "https://en.wikipedia.org/wiki/Horror_fiction%2522%2520%255Co%2520%2522Horror%2520fiction"</w:instrText>
      </w:r>
      <w:r>
        <w:rPr>
          <w:rStyle w:val="Hyperlink.0"/>
        </w:rPr>
        <w:fldChar w:fldCharType="separate" w:fldLock="0"/>
      </w:r>
      <w:r>
        <w:rPr>
          <w:rStyle w:val="Hyperlink.0"/>
          <w:rtl w:val="0"/>
          <w:lang w:val="es-ES_tradnl"/>
        </w:rPr>
        <w:t>horror</w:t>
      </w:r>
      <w:r>
        <w:rPr/>
        <w:fldChar w:fldCharType="end" w:fldLock="0"/>
      </w:r>
      <w:r>
        <w:rPr>
          <w:rStyle w:val="Hyperlink.0"/>
          <w:rtl w:val="0"/>
        </w:rPr>
        <w:t xml:space="preserve"> </w:t>
      </w:r>
      <w:r>
        <w:rPr>
          <w:rStyle w:val="Hyperlink.0"/>
        </w:rPr>
        <w:fldChar w:fldCharType="begin" w:fldLock="0"/>
      </w:r>
      <w:r>
        <w:rPr>
          <w:rStyle w:val="Hyperlink.0"/>
        </w:rPr>
        <w:instrText xml:space="preserve"> HYPERLINK "https://en.wikipedia.org/wiki/Anthology%2522%2520%255Co%2520%2522Anthology"</w:instrText>
      </w:r>
      <w:r>
        <w:rPr>
          <w:rStyle w:val="Hyperlink.0"/>
        </w:rPr>
        <w:fldChar w:fldCharType="separate" w:fldLock="0"/>
      </w:r>
      <w:r>
        <w:rPr>
          <w:rStyle w:val="Hyperlink.0"/>
          <w:rtl w:val="0"/>
          <w:lang w:val="en-US"/>
        </w:rPr>
        <w:t>anthology</w:t>
      </w:r>
      <w:r>
        <w:rPr/>
        <w:fldChar w:fldCharType="end" w:fldLock="0"/>
      </w:r>
      <w:r>
        <w:rPr>
          <w:rStyle w:val="Hyperlink.0"/>
          <w:rtl w:val="0"/>
          <w:lang w:val="en-US"/>
        </w:rPr>
        <w:t xml:space="preserve"> television series </w:t>
      </w:r>
      <w:r>
        <w:rPr>
          <w:rStyle w:val="Hyperlink.7"/>
        </w:rPr>
        <w:fldChar w:fldCharType="begin" w:fldLock="0"/>
      </w:r>
      <w:r>
        <w:rPr>
          <w:rStyle w:val="Hyperlink.7"/>
        </w:rPr>
        <w:instrText xml:space="preserve"> HYPERLINK "https://en.wikipedia.org/wiki/American_Horror_Story%2522%2520%255Co%2520%2522American%2520Horror%2520Story"</w:instrText>
      </w:r>
      <w:r>
        <w:rPr>
          <w:rStyle w:val="Hyperlink.7"/>
        </w:rPr>
        <w:fldChar w:fldCharType="separate" w:fldLock="0"/>
      </w:r>
      <w:r>
        <w:rPr>
          <w:rStyle w:val="Hyperlink.7"/>
          <w:rtl w:val="0"/>
          <w:lang w:val="en-US"/>
        </w:rPr>
        <w:t>American Horror Story</w:t>
      </w:r>
      <w:r>
        <w:rPr/>
        <w:fldChar w:fldCharType="end" w:fldLock="0"/>
      </w:r>
      <w:r>
        <w:rPr>
          <w:rStyle w:val="Hyperlink.0"/>
          <w:rtl w:val="0"/>
        </w:rPr>
        <w:t xml:space="preserve"> .</w:t>
      </w:r>
      <w:r>
        <w:br w:type="textWrapping"/>
      </w:r>
      <w:commentRangeStart w:id="50"/>
    </w:p>
    <w:p>
      <w:pPr>
        <w:pStyle w:val="Body"/>
        <w:tabs>
          <w:tab w:val="left" w:pos="720"/>
        </w:tabs>
        <w:spacing w:before="240" w:after="240" w:line="480" w:lineRule="auto"/>
      </w:pPr>
      <w:r>
        <w:rPr>
          <w:rStyle w:val="Hyperlink.0"/>
          <w:rtl w:val="0"/>
        </w:rPr>
        <w:t>David Osmond</w:t>
      </w:r>
      <w:commentRangeEnd w:id="50"/>
      <w:r>
        <w:commentReference w:id="50"/>
      </w:r>
    </w:p>
    <w:p>
      <w:pPr>
        <w:pStyle w:val="Body"/>
        <w:tabs>
          <w:tab w:val="left" w:pos="720"/>
        </w:tabs>
        <w:spacing w:before="240" w:after="240" w:line="480" w:lineRule="auto"/>
      </w:pPr>
      <w:r>
        <w:rPr>
          <w:rStyle w:val="Hyperlink.0"/>
          <w:rtl w:val="0"/>
          <w:lang w:val="en-US"/>
        </w:rPr>
        <w:t>David Osmond is a solo music artist, Broadway performer, motivational speaker, and lead singer of The Osmond</w:t>
      </w:r>
      <w:r>
        <w:rPr>
          <w:rStyle w:val="Hyperlink.0"/>
          <w:rtl w:val="1"/>
        </w:rPr>
        <w:t>’</w:t>
      </w:r>
      <w:r>
        <w:rPr>
          <w:rStyle w:val="Hyperlink.0"/>
          <w:rtl w:val="0"/>
          <w:lang w:val="en-US"/>
        </w:rPr>
        <w:t>s 2nd Generation. He has performed in more than 17 countries and has had three top 40 hits in the U.K. David is a married father of two daughters and the nephew of Donny and Marie Osmond. A long-standing advocate since his diagnosis in 2006, he has received multiple awards for his commitment to the MS community.</w:t>
      </w:r>
    </w:p>
    <w:p>
      <w:pPr>
        <w:pStyle w:val="Body"/>
        <w:tabs>
          <w:tab w:val="left" w:pos="720"/>
        </w:tabs>
        <w:spacing w:before="240" w:after="240" w:line="480" w:lineRule="auto"/>
      </w:pPr>
      <w:r>
        <w:rPr>
          <w:rStyle w:val="Hyperlink.0"/>
          <w:rtl w:val="0"/>
        </w:rPr>
        <w:t xml:space="preserve"> </w:t>
      </w:r>
    </w:p>
    <w:p>
      <w:pPr>
        <w:pStyle w:val="Body"/>
        <w:tabs>
          <w:tab w:val="left" w:pos="720"/>
        </w:tabs>
        <w:spacing w:before="240" w:after="240" w:line="480" w:lineRule="auto"/>
      </w:pPr>
      <w:r>
        <w:rPr>
          <w:rStyle w:val="Hyperlink.0"/>
          <w:rtl w:val="1"/>
          <w:lang w:val="ar-SA" w:bidi="ar-SA"/>
        </w:rPr>
        <w:t>“</w:t>
      </w:r>
      <w:r>
        <w:rPr>
          <w:rStyle w:val="Hyperlink.0"/>
          <w:rtl w:val="0"/>
          <w:lang w:val="en-US"/>
        </w:rPr>
        <w:t>I was diagnosed when I was 26, in the prime of my life. I noticed my first</w:t>
      </w:r>
      <w:r>
        <w:rPr>
          <w:rStyle w:val="Hyperlink.0"/>
        </w:rPr>
        <w:fldChar w:fldCharType="begin" w:fldLock="0"/>
      </w:r>
      <w:r>
        <w:rPr>
          <w:rStyle w:val="Hyperlink.0"/>
        </w:rPr>
        <w:instrText xml:space="preserve"> HYPERLINK "https://msfocusmagazine.org/Magazine/Magazine-Items/Five-common-symptoms-of-MS-and-how-to-cope.aspx"</w:instrText>
      </w:r>
      <w:r>
        <w:rPr>
          <w:rStyle w:val="Hyperlink.0"/>
        </w:rPr>
        <w:fldChar w:fldCharType="separate" w:fldLock="0"/>
      </w:r>
      <w:r>
        <w:rPr>
          <w:rStyle w:val="Hyperlink.0"/>
          <w:rtl w:val="0"/>
          <w:lang w:val="en-US"/>
        </w:rPr>
        <w:t xml:space="preserve"> symptoms</w:t>
      </w:r>
      <w:r>
        <w:rPr/>
        <w:fldChar w:fldCharType="end" w:fldLock="0"/>
      </w:r>
      <w:r>
        <w:rPr>
          <w:rStyle w:val="Hyperlink.0"/>
          <w:rtl w:val="0"/>
          <w:lang w:val="en-US"/>
        </w:rPr>
        <w:t xml:space="preserve"> when I was performing in a show. My</w:t>
      </w:r>
      <w:r>
        <w:rPr>
          <w:rStyle w:val="Hyperlink.0"/>
        </w:rPr>
        <w:fldChar w:fldCharType="begin" w:fldLock="0"/>
      </w:r>
      <w:r>
        <w:rPr>
          <w:rStyle w:val="Hyperlink.0"/>
        </w:rPr>
        <w:instrText xml:space="preserve"> HYPERLINK "https://msfocusmagazine.org/Magazine/Magazine-Items/Focusing-on-Visual-Disturbances-of-MS.aspx"</w:instrText>
      </w:r>
      <w:r>
        <w:rPr>
          <w:rStyle w:val="Hyperlink.0"/>
        </w:rPr>
        <w:fldChar w:fldCharType="separate" w:fldLock="0"/>
      </w:r>
      <w:r>
        <w:rPr>
          <w:rStyle w:val="Hyperlink.0"/>
          <w:rtl w:val="0"/>
          <w:lang w:val="fr-FR"/>
        </w:rPr>
        <w:t xml:space="preserve"> vision</w:t>
      </w:r>
      <w:r>
        <w:rPr/>
        <w:fldChar w:fldCharType="end" w:fldLock="0"/>
      </w:r>
      <w:r>
        <w:rPr>
          <w:rStyle w:val="Hyperlink.0"/>
          <w:rtl w:val="0"/>
          <w:lang w:val="en-US"/>
        </w:rPr>
        <w:t xml:space="preserve"> was affected, and then symptoms progressed from my feet, through my legs, back, chest, and even to my hands. I was scared because my family and I didn</w:t>
      </w:r>
      <w:r>
        <w:rPr>
          <w:rStyle w:val="Hyperlink.0"/>
          <w:rtl w:val="1"/>
        </w:rPr>
        <w:t>’</w:t>
      </w:r>
      <w:r>
        <w:rPr>
          <w:rStyle w:val="Hyperlink.0"/>
          <w:rtl w:val="0"/>
          <w:lang w:val="en-US"/>
        </w:rPr>
        <w:t>t know what was wrong with me at the time. After many doctor visits and tests, I was finally diagnosed. I was relieved, but I was also in denial. I wasn</w:t>
      </w:r>
      <w:r>
        <w:rPr>
          <w:rStyle w:val="Hyperlink.0"/>
          <w:rtl w:val="1"/>
        </w:rPr>
        <w:t>’</w:t>
      </w:r>
      <w:r>
        <w:rPr>
          <w:rStyle w:val="Hyperlink.0"/>
          <w:rtl w:val="0"/>
          <w:lang w:val="en-US"/>
        </w:rPr>
        <w:t>t exactly a stranger to MS because my dad, Alan Osmond, has another form of the disease. I thought I knew everything there was to know about MS, but in a very short time, my condition progressed beyond what I saw my father go through when I was growing up. I needed to do more research to better understand the battle ahead of me. I wasn</w:t>
      </w:r>
      <w:r>
        <w:rPr>
          <w:rStyle w:val="Hyperlink.0"/>
          <w:rtl w:val="1"/>
        </w:rPr>
        <w:t>’</w:t>
      </w:r>
      <w:r>
        <w:rPr>
          <w:rStyle w:val="Hyperlink.0"/>
          <w:rtl w:val="0"/>
          <w:lang w:val="en-US"/>
        </w:rPr>
        <w:t>t ready for a</w:t>
      </w:r>
      <w:r>
        <w:rPr>
          <w:rStyle w:val="Hyperlink.0"/>
        </w:rPr>
        <w:fldChar w:fldCharType="begin" w:fldLock="0"/>
      </w:r>
      <w:r>
        <w:rPr>
          <w:rStyle w:val="Hyperlink.0"/>
        </w:rPr>
        <w:instrText xml:space="preserve"> HYPERLINK "https://msfocusmagazine.org/Magazine/Magazine-Items/What-to-Expect-from-Your-MS-Disease-Modifying-Drug.aspx"</w:instrText>
      </w:r>
      <w:r>
        <w:rPr>
          <w:rStyle w:val="Hyperlink.0"/>
        </w:rPr>
        <w:fldChar w:fldCharType="separate" w:fldLock="0"/>
      </w:r>
      <w:r>
        <w:rPr>
          <w:rStyle w:val="Hyperlink.0"/>
          <w:rtl w:val="0"/>
          <w:lang w:val="en-US"/>
        </w:rPr>
        <w:t xml:space="preserve"> disease-modifying treatment</w:t>
      </w:r>
      <w:r>
        <w:rPr/>
        <w:fldChar w:fldCharType="end" w:fldLock="0"/>
      </w:r>
      <w:r>
        <w:rPr>
          <w:rStyle w:val="Hyperlink.0"/>
          <w:rtl w:val="0"/>
          <w:lang w:val="en-US"/>
        </w:rPr>
        <w:t xml:space="preserve"> at the time, and I certainly wasn</w:t>
      </w:r>
      <w:r>
        <w:rPr>
          <w:rStyle w:val="Hyperlink.0"/>
          <w:rtl w:val="1"/>
        </w:rPr>
        <w:t>’</w:t>
      </w:r>
      <w:r>
        <w:rPr>
          <w:rStyle w:val="Hyperlink.0"/>
          <w:rtl w:val="0"/>
          <w:lang w:val="en-US"/>
        </w:rPr>
        <w:t>t ready for needles. So, I decided to try to manage my MS through</w:t>
      </w:r>
      <w:r>
        <w:rPr>
          <w:rStyle w:val="Hyperlink.0"/>
        </w:rPr>
        <w:fldChar w:fldCharType="begin" w:fldLock="0"/>
      </w:r>
      <w:r>
        <w:rPr>
          <w:rStyle w:val="Hyperlink.0"/>
        </w:rPr>
        <w:instrText xml:space="preserve"> HYPERLINK "https://msfocusmagazine.org/Magazine/Magazine-Items/10-Evidence-Based-Dietary-Tips-for-Disease-Prevent.aspx"</w:instrText>
      </w:r>
      <w:r>
        <w:rPr>
          <w:rStyle w:val="Hyperlink.0"/>
        </w:rPr>
        <w:fldChar w:fldCharType="separate" w:fldLock="0"/>
      </w:r>
      <w:r>
        <w:rPr>
          <w:rStyle w:val="Hyperlink.0"/>
          <w:rtl w:val="0"/>
          <w:lang w:val="it-IT"/>
        </w:rPr>
        <w:t xml:space="preserve"> diet</w:t>
      </w:r>
      <w:r>
        <w:rPr/>
        <w:fldChar w:fldCharType="end" w:fldLock="0"/>
      </w:r>
      <w:r>
        <w:rPr>
          <w:rStyle w:val="Hyperlink.0"/>
          <w:rtl w:val="0"/>
          <w:lang w:val="en-US"/>
        </w:rPr>
        <w:t xml:space="preserve"> and</w:t>
      </w:r>
      <w:r>
        <w:rPr>
          <w:rStyle w:val="Hyperlink.0"/>
        </w:rPr>
        <w:fldChar w:fldCharType="begin" w:fldLock="0"/>
      </w:r>
      <w:r>
        <w:rPr>
          <w:rStyle w:val="Hyperlink.0"/>
        </w:rPr>
        <w:instrText xml:space="preserve"> HYPERLINK "https://msfocusmagazine.org/Magazine/Magazine-Items/6-Reasons-You-Don-t-Exercise-and-What-to-Do-About.aspx"</w:instrText>
      </w:r>
      <w:r>
        <w:rPr>
          <w:rStyle w:val="Hyperlink.0"/>
        </w:rPr>
        <w:fldChar w:fldCharType="separate" w:fldLock="0"/>
      </w:r>
      <w:r>
        <w:rPr>
          <w:rStyle w:val="Hyperlink.0"/>
          <w:rtl w:val="0"/>
          <w:lang w:val="en-US"/>
        </w:rPr>
        <w:t xml:space="preserve"> exercise</w:t>
      </w:r>
      <w:r>
        <w:rPr/>
        <w:fldChar w:fldCharType="end" w:fldLock="0"/>
      </w:r>
      <w:r>
        <w:rPr>
          <w:rStyle w:val="Hyperlink.0"/>
          <w:rtl w:val="0"/>
          <w:lang w:val="en-US"/>
        </w:rPr>
        <w:t>. At that time, I had about one to two relapses per year, experienced difficulty walking, and even had to use a</w:t>
      </w:r>
      <w:r>
        <w:rPr>
          <w:rStyle w:val="Hyperlink.0"/>
        </w:rPr>
        <w:fldChar w:fldCharType="begin" w:fldLock="0"/>
      </w:r>
      <w:r>
        <w:rPr>
          <w:rStyle w:val="Hyperlink.0"/>
        </w:rPr>
        <w:instrText xml:space="preserve"> HYPERLINK "https://msfocusmagazine.org/Magazine/Magazine-Items/Wheelchairs-for-MS-Patients.aspx"</w:instrText>
      </w:r>
      <w:r>
        <w:rPr>
          <w:rStyle w:val="Hyperlink.0"/>
        </w:rPr>
        <w:fldChar w:fldCharType="separate" w:fldLock="0"/>
      </w:r>
      <w:r>
        <w:rPr>
          <w:rStyle w:val="Hyperlink.0"/>
          <w:rtl w:val="0"/>
          <w:lang w:val="en-US"/>
        </w:rPr>
        <w:t xml:space="preserve"> wheelchair</w:t>
      </w:r>
      <w:r>
        <w:rPr/>
        <w:fldChar w:fldCharType="end" w:fldLock="0"/>
      </w:r>
      <w:r>
        <w:rPr>
          <w:rStyle w:val="Hyperlink.0"/>
          <w:rtl w:val="0"/>
          <w:lang w:val="en-US"/>
        </w:rPr>
        <w:t xml:space="preserve"> periodically.</w:t>
      </w:r>
    </w:p>
    <w:p>
      <w:pPr>
        <w:pStyle w:val="Body"/>
        <w:tabs>
          <w:tab w:val="left" w:pos="720"/>
        </w:tabs>
        <w:spacing w:before="240" w:after="240" w:line="480" w:lineRule="auto"/>
      </w:pPr>
      <w:r>
        <w:rPr>
          <w:rStyle w:val="Hyperlink.0"/>
          <w:rtl w:val="0"/>
        </w:rPr>
        <w:t xml:space="preserve"> </w:t>
      </w:r>
    </w:p>
    <w:p>
      <w:pPr>
        <w:pStyle w:val="Body"/>
        <w:tabs>
          <w:tab w:val="left" w:pos="720"/>
        </w:tabs>
        <w:spacing w:before="240" w:after="240" w:line="480" w:lineRule="auto"/>
      </w:pPr>
      <w:r>
        <w:rPr>
          <w:rStyle w:val="Hyperlink.0"/>
          <w:rtl w:val="0"/>
          <w:lang w:val="en-US"/>
        </w:rPr>
        <w:t xml:space="preserve">It took me some time before I was ready to take an active approach to treating MS. I eventually realized that I was just coping and not doing everything I could to actively manage the disease. One part of this evolution stemmed from seeing my brother play on the floor with his kids. I questioned if I would ever be able to do that with my kids because of my relapsing MS. Once I got married and started my family, I wanted more than ever to make sure I was taking care of myself the best I could. When I received The National MS Society </w:t>
      </w:r>
      <w:r>
        <w:rPr>
          <w:rStyle w:val="Hyperlink.0"/>
          <w:rtl w:val="1"/>
          <w:lang w:val="ar-SA" w:bidi="ar-SA"/>
        </w:rPr>
        <w:t>“</w:t>
      </w:r>
      <w:r>
        <w:rPr>
          <w:rStyle w:val="Hyperlink.0"/>
          <w:rtl w:val="0"/>
          <w:lang w:val="en-US"/>
        </w:rPr>
        <w:t>Spirit of Life Award</w:t>
      </w:r>
      <w:r>
        <w:rPr>
          <w:rStyle w:val="Hyperlink.0"/>
          <w:rtl w:val="0"/>
        </w:rPr>
        <w:t xml:space="preserve">” </w:t>
      </w:r>
      <w:r>
        <w:rPr>
          <w:rStyle w:val="Hyperlink.0"/>
          <w:rtl w:val="0"/>
          <w:lang w:val="en-US"/>
        </w:rPr>
        <w:t>in September 2010, my wife and I made a decision that I would dedicate myself to managing my MS so that I could continue to be active with my wife and kids now and in the future.</w:t>
      </w:r>
    </w:p>
    <w:p>
      <w:pPr>
        <w:pStyle w:val="Body"/>
        <w:tabs>
          <w:tab w:val="left" w:pos="720"/>
        </w:tabs>
        <w:spacing w:before="240" w:after="240" w:line="480" w:lineRule="auto"/>
      </w:pPr>
      <w:r>
        <w:rPr>
          <w:rStyle w:val="Hyperlink.0"/>
          <w:rtl w:val="0"/>
        </w:rPr>
        <w:t xml:space="preserve"> </w:t>
      </w:r>
    </w:p>
    <w:p>
      <w:pPr>
        <w:pStyle w:val="Body"/>
        <w:tabs>
          <w:tab w:val="left" w:pos="720"/>
        </w:tabs>
        <w:spacing w:before="240" w:after="240" w:line="480" w:lineRule="auto"/>
      </w:pPr>
      <w:r>
        <w:rPr>
          <w:rStyle w:val="Hyperlink.0"/>
          <w:rtl w:val="0"/>
          <w:lang w:val="en-US"/>
        </w:rPr>
        <w:t>Last year, I teamed up with Novartis Pharmaceuticals Corporation on an educational campaign, Our Voice in Song</w:t>
      </w:r>
      <w:r>
        <w:rPr>
          <w:rStyle w:val="Hyperlink.0"/>
          <w:rtl w:val="0"/>
        </w:rPr>
        <w:t>™</w:t>
      </w:r>
      <w:r>
        <w:rPr>
          <w:rStyle w:val="Hyperlink.0"/>
          <w:rtl w:val="0"/>
          <w:lang w:val="en-US"/>
        </w:rPr>
        <w:t>, to inspire people living in the MS community to raise their voices and take charge of how they manage their disease. A lot has changed in the past few years and many more treatment options are available. Treating relapsing MS early is a crucial part of managing it. I researched what treatment options were available and worked closely with my doctor to understand the risks and benefits, eventually selecting an oral disease-modifying option that was right for me. Everyone</w:t>
      </w:r>
      <w:r>
        <w:rPr>
          <w:rStyle w:val="Hyperlink.0"/>
          <w:rtl w:val="1"/>
        </w:rPr>
        <w:t>’</w:t>
      </w:r>
      <w:r>
        <w:rPr>
          <w:rStyle w:val="Hyperlink.0"/>
          <w:rtl w:val="0"/>
          <w:lang w:val="en-US"/>
        </w:rPr>
        <w:t>s experience with relapsing MS is different, so I would encourage anyone living with the disease to talk with their doctor about which treatment option would be best for them.</w:t>
      </w:r>
    </w:p>
    <w:p>
      <w:pPr>
        <w:pStyle w:val="Body"/>
        <w:tabs>
          <w:tab w:val="left" w:pos="720"/>
        </w:tabs>
        <w:spacing w:before="240" w:after="240" w:line="480" w:lineRule="auto"/>
      </w:pPr>
      <w:r>
        <w:rPr>
          <w:rStyle w:val="Hyperlink.0"/>
          <w:rtl w:val="0"/>
        </w:rPr>
        <w:t xml:space="preserve"> </w:t>
      </w:r>
    </w:p>
    <w:p>
      <w:pPr>
        <w:pStyle w:val="Body"/>
        <w:tabs>
          <w:tab w:val="left" w:pos="720"/>
        </w:tabs>
        <w:spacing w:before="240" w:after="240" w:line="480" w:lineRule="auto"/>
      </w:pPr>
      <w:r>
        <w:rPr>
          <w:rStyle w:val="Hyperlink.0"/>
          <w:rtl w:val="0"/>
          <w:lang w:val="en-US"/>
        </w:rPr>
        <w:t>Now that I</w:t>
      </w:r>
      <w:r>
        <w:rPr>
          <w:rStyle w:val="Hyperlink.0"/>
          <w:rtl w:val="1"/>
        </w:rPr>
        <w:t>’</w:t>
      </w:r>
      <w:r>
        <w:rPr>
          <w:rStyle w:val="Hyperlink.0"/>
          <w:rtl w:val="0"/>
          <w:lang w:val="en-US"/>
        </w:rPr>
        <w:t>ve taken charge of managing my relapsing MS head-on, I want others to do the same. I wrote a song, I Can Do This, based on my own experience and advice I received from my family when I was diagnosed. I hope this song helps inspire and motivate people living with relapsing MS get serious about actively managing their health. Its been an amazing experience thus far working on Our Voice in Song and meeting others who are facing similar challenges.</w:t>
      </w:r>
    </w:p>
    <w:p>
      <w:pPr>
        <w:pStyle w:val="Body"/>
        <w:tabs>
          <w:tab w:val="left" w:pos="720"/>
        </w:tabs>
        <w:spacing w:before="120" w:after="120" w:line="480" w:lineRule="auto"/>
      </w:pPr>
      <w:r>
        <w:rPr>
          <w:rStyle w:val="Hyperlink.0"/>
          <w:rtl w:val="0"/>
        </w:rPr>
        <w:t xml:space="preserve"> </w:t>
      </w:r>
    </w:p>
    <w:p>
      <w:pPr>
        <w:pStyle w:val="Body"/>
        <w:tabs>
          <w:tab w:val="left" w:pos="720"/>
        </w:tabs>
        <w:spacing w:before="240" w:after="240" w:line="480" w:lineRule="auto"/>
      </w:pPr>
      <w:r>
        <w:rPr>
          <w:rStyle w:val="Hyperlink.0"/>
          <w:rtl w:val="0"/>
        </w:rPr>
        <w:t xml:space="preserve"> </w:t>
      </w:r>
    </w:p>
    <w:p>
      <w:pPr>
        <w:pStyle w:val="Body"/>
        <w:tabs>
          <w:tab w:val="left" w:pos="720"/>
        </w:tabs>
        <w:spacing w:after="240" w:line="480" w:lineRule="auto"/>
      </w:pPr>
      <w:r>
        <w:rPr>
          <w:rStyle w:val="Hyperlink.0"/>
          <w:rtl w:val="0"/>
        </w:rPr>
        <w:t xml:space="preserve"> </w:t>
      </w:r>
    </w:p>
    <w:p>
      <w:pPr>
        <w:pStyle w:val="Body"/>
        <w:tabs>
          <w:tab w:val="left" w:pos="720"/>
        </w:tabs>
        <w:spacing w:line="480" w:lineRule="auto"/>
      </w:pPr>
      <w:r>
        <w:rPr>
          <w:rStyle w:val="Hyperlink.0"/>
          <w:rtl w:val="0"/>
        </w:rPr>
        <w:t xml:space="preserve"> </w:t>
      </w:r>
    </w:p>
    <w:p>
      <w:pPr>
        <w:pStyle w:val="Body"/>
        <w:tabs>
          <w:tab w:val="left" w:pos="720"/>
        </w:tabs>
        <w:spacing w:line="480" w:lineRule="auto"/>
        <w:ind w:left="760" w:hanging="380"/>
      </w:pPr>
      <w:r>
        <w:rPr>
          <w:rStyle w:val="Hyperlink.0"/>
          <w:rtl w:val="0"/>
        </w:rPr>
        <w:t xml:space="preserve"> </w:t>
      </w:r>
    </w:p>
    <w:p>
      <w:pPr>
        <w:pStyle w:val="Body"/>
        <w:tabs>
          <w:tab w:val="left" w:pos="720"/>
        </w:tabs>
        <w:spacing w:line="480" w:lineRule="auto"/>
        <w:ind w:left="760" w:hanging="380"/>
      </w:pPr>
      <w:r>
        <w:rPr>
          <w:rStyle w:val="Hyperlink.0"/>
          <w:rtl w:val="0"/>
        </w:rPr>
        <w:t xml:space="preserve"> </w:t>
      </w:r>
    </w:p>
    <w:p>
      <w:pPr>
        <w:pStyle w:val="Body"/>
        <w:tabs>
          <w:tab w:val="left" w:pos="720"/>
        </w:tabs>
        <w:spacing w:line="480" w:lineRule="auto"/>
        <w:rPr>
          <w:rStyle w:val="None"/>
          <w:sz w:val="40"/>
          <w:szCs w:val="40"/>
          <w:vertAlign w:val="superscript"/>
        </w:rPr>
      </w:pPr>
      <w:r>
        <w:rPr>
          <w:rStyle w:val="None"/>
          <w:sz w:val="40"/>
          <w:szCs w:val="40"/>
          <w:vertAlign w:val="superscript"/>
          <w:rtl w:val="0"/>
        </w:rPr>
        <w:t xml:space="preserve"> </w:t>
      </w:r>
    </w:p>
    <w:p>
      <w:pPr>
        <w:pStyle w:val="Body"/>
        <w:tabs>
          <w:tab w:val="left" w:pos="720"/>
        </w:tabs>
        <w:spacing w:line="480" w:lineRule="auto"/>
        <w:rPr>
          <w:rStyle w:val="None"/>
          <w:sz w:val="40"/>
          <w:szCs w:val="40"/>
          <w:vertAlign w:val="superscript"/>
        </w:rPr>
      </w:pPr>
      <w:r>
        <w:rPr>
          <w:rStyle w:val="None"/>
          <w:sz w:val="40"/>
          <w:szCs w:val="40"/>
          <w:vertAlign w:val="superscript"/>
          <w:rtl w:val="0"/>
        </w:rPr>
        <w:t xml:space="preserve"> </w:t>
      </w:r>
    </w:p>
    <w:p>
      <w:pPr>
        <w:pStyle w:val="Body"/>
        <w:tabs>
          <w:tab w:val="left" w:pos="720"/>
        </w:tabs>
        <w:spacing w:line="480" w:lineRule="auto"/>
        <w:rPr>
          <w:rStyle w:val="None"/>
          <w:sz w:val="40"/>
          <w:szCs w:val="40"/>
          <w:vertAlign w:val="superscript"/>
        </w:rPr>
      </w:pPr>
      <w:r>
        <w:rPr>
          <w:rStyle w:val="None"/>
          <w:sz w:val="40"/>
          <w:szCs w:val="40"/>
          <w:vertAlign w:val="superscript"/>
          <w:rtl w:val="0"/>
        </w:rPr>
        <w:t xml:space="preserve"> </w:t>
      </w:r>
    </w:p>
    <w:p>
      <w:pPr>
        <w:pStyle w:val="Body"/>
        <w:tabs>
          <w:tab w:val="left" w:pos="720"/>
        </w:tabs>
        <w:spacing w:line="480" w:lineRule="auto"/>
        <w:rPr>
          <w:rStyle w:val="None"/>
          <w:sz w:val="40"/>
          <w:szCs w:val="40"/>
          <w:vertAlign w:val="superscript"/>
        </w:rPr>
      </w:pPr>
      <w:r>
        <w:rPr>
          <w:rStyle w:val="None"/>
          <w:sz w:val="40"/>
          <w:szCs w:val="40"/>
          <w:vertAlign w:val="superscript"/>
          <w:rtl w:val="0"/>
        </w:rPr>
        <w:t xml:space="preserve"> </w:t>
      </w:r>
    </w:p>
    <w:p>
      <w:pPr>
        <w:pStyle w:val="Body"/>
        <w:tabs>
          <w:tab w:val="left" w:pos="720"/>
        </w:tabs>
        <w:spacing w:line="480" w:lineRule="auto"/>
      </w:pPr>
      <w:r>
        <w:rPr>
          <w:rStyle w:val="Hyperlink.0"/>
          <w:rtl w:val="0"/>
        </w:rPr>
        <w:t xml:space="preserve"> </w:t>
      </w:r>
    </w:p>
    <w:p>
      <w:pPr>
        <w:pStyle w:val="Body"/>
        <w:tabs>
          <w:tab w:val="left" w:pos="720"/>
        </w:tabs>
        <w:spacing w:line="480" w:lineRule="auto"/>
      </w:pPr>
      <w:r>
        <w:rPr>
          <w:rStyle w:val="Hyperlink.0"/>
          <w:rtl w:val="0"/>
        </w:rPr>
        <w:t xml:space="preserve"> </w:t>
      </w:r>
    </w:p>
    <w:p>
      <w:pPr>
        <w:pStyle w:val="Body"/>
        <w:tabs>
          <w:tab w:val="left" w:pos="720"/>
        </w:tabs>
        <w:spacing w:line="480" w:lineRule="auto"/>
      </w:pPr>
      <w:r>
        <w:rPr>
          <w:rStyle w:val="Hyperlink.0"/>
          <w:rtl w:val="0"/>
        </w:rPr>
        <w:t xml:space="preserve"> </w:t>
      </w:r>
    </w:p>
    <w:p>
      <w:pPr>
        <w:pStyle w:val="Body"/>
        <w:tabs>
          <w:tab w:val="left" w:pos="720"/>
        </w:tabs>
        <w:spacing w:before="240" w:after="240" w:line="480" w:lineRule="auto"/>
      </w:pPr>
      <w:r>
        <w:rPr>
          <w:rStyle w:val="Hyperlink.0"/>
          <w:rtl w:val="0"/>
        </w:rPr>
        <w:t xml:space="preserve"> </w:t>
      </w:r>
    </w:p>
    <w:p>
      <w:pPr>
        <w:pStyle w:val="Body"/>
        <w:tabs>
          <w:tab w:val="left" w:pos="720"/>
        </w:tabs>
        <w:spacing w:before="240" w:after="240" w:line="480" w:lineRule="auto"/>
      </w:pPr>
      <w:r>
        <w:rPr>
          <w:rStyle w:val="Hyperlink.0"/>
          <w:rtl w:val="0"/>
        </w:rPr>
        <w:t xml:space="preserve"> </w:t>
      </w:r>
    </w:p>
    <w:p>
      <w:pPr>
        <w:pStyle w:val="Body"/>
        <w:tabs>
          <w:tab w:val="left" w:pos="720"/>
        </w:tabs>
        <w:spacing w:after="240" w:line="480" w:lineRule="auto"/>
      </w:pPr>
    </w:p>
    <w:p>
      <w:pPr>
        <w:pStyle w:val="Body"/>
        <w:tabs>
          <w:tab w:val="left" w:pos="720"/>
        </w:tabs>
        <w:spacing w:after="240" w:line="480" w:lineRule="auto"/>
      </w:pPr>
      <w:r>
        <w:rPr>
          <w:rStyle w:val="Hyperlink.0"/>
        </w:rPr>
        <mc:AlternateContent>
          <mc:Choice Requires="wps">
            <w:drawing xmlns:a="http://schemas.openxmlformats.org/drawingml/2006/main">
              <wp:inline distT="0" distB="0" distL="0" distR="0">
                <wp:extent cx="4114673" cy="13189"/>
                <wp:effectExtent l="0" t="0" r="0" b="0"/>
                <wp:docPr id="1073741825" name="officeArt object" descr="Rectangle"/>
                <wp:cNvGraphicFramePr/>
                <a:graphic xmlns:a="http://schemas.openxmlformats.org/drawingml/2006/main">
                  <a:graphicData uri="http://schemas.microsoft.com/office/word/2010/wordprocessingShape">
                    <wps:wsp>
                      <wps:cNvSpPr/>
                      <wps:spPr>
                        <a:xfrm>
                          <a:off x="0" y="0"/>
                          <a:ext cx="4114673" cy="13189"/>
                        </a:xfrm>
                        <a:prstGeom prst="rect">
                          <a:avLst/>
                        </a:prstGeom>
                        <a:solidFill>
                          <a:srgbClr val="A0A0A0"/>
                        </a:solidFill>
                        <a:ln w="12700" cap="flat">
                          <a:noFill/>
                          <a:miter lim="400000"/>
                        </a:ln>
                        <a:effectLst/>
                      </wps:spPr>
                      <wps:bodyPr/>
                    </wps:wsp>
                  </a:graphicData>
                </a:graphic>
              </wp:inline>
            </w:drawing>
          </mc:Choice>
          <mc:Fallback>
            <w:pict>
              <v:rect id="_x0000_s1026" style="visibility:visible;width:324.0pt;height:1.0pt;">
                <v:fill color="#A0A0A0" opacity="100.0%" type="solid"/>
                <v:stroke on="f" weight="1.0pt" dashstyle="solid" endcap="flat" miterlimit="400.0%" joinstyle="miter" linestyle="single" startarrow="none" startarrowwidth="medium" startarrowlength="medium" endarrow="none" endarrowwidth="medium" endarrowlength="medium"/>
              </v:rect>
            </w:pict>
          </mc:Fallback>
        </mc:AlternateContent>
      </w:r>
    </w:p>
    <w:p>
      <w:pPr>
        <w:pStyle w:val="Body"/>
        <w:tabs>
          <w:tab w:val="left" w:pos="720"/>
        </w:tabs>
        <w:spacing w:before="240" w:after="240" w:line="480" w:lineRule="auto"/>
      </w:pPr>
      <w:r>
        <w:rPr>
          <w:rStyle w:val="Hyperlink.0"/>
          <w:rtl w:val="0"/>
        </w:rPr>
        <w:t xml:space="preserve"> </w:t>
      </w:r>
    </w:p>
    <w:p>
      <w:pPr>
        <w:pStyle w:val="Body"/>
        <w:tabs>
          <w:tab w:val="left" w:pos="720"/>
        </w:tabs>
        <w:spacing w:after="240" w:line="480" w:lineRule="auto"/>
      </w:pPr>
      <w:r>
        <w:rPr>
          <w:rStyle w:val="Hyperlink.0"/>
        </w:rPr>
        <mc:AlternateContent>
          <mc:Choice Requires="wps">
            <w:drawing xmlns:a="http://schemas.openxmlformats.org/drawingml/2006/main">
              <wp:inline distT="0" distB="0" distL="0" distR="0">
                <wp:extent cx="4114673" cy="13189"/>
                <wp:effectExtent l="0" t="0" r="0" b="0"/>
                <wp:docPr id="1073741826" name="officeArt object" descr="Rectangle"/>
                <wp:cNvGraphicFramePr/>
                <a:graphic xmlns:a="http://schemas.openxmlformats.org/drawingml/2006/main">
                  <a:graphicData uri="http://schemas.microsoft.com/office/word/2010/wordprocessingShape">
                    <wps:wsp>
                      <wps:cNvSpPr/>
                      <wps:spPr>
                        <a:xfrm>
                          <a:off x="0" y="0"/>
                          <a:ext cx="4114673" cy="13189"/>
                        </a:xfrm>
                        <a:prstGeom prst="rect">
                          <a:avLst/>
                        </a:prstGeom>
                        <a:solidFill>
                          <a:srgbClr val="A0A0A0"/>
                        </a:solidFill>
                        <a:ln w="12700" cap="flat">
                          <a:noFill/>
                          <a:miter lim="400000"/>
                        </a:ln>
                        <a:effectLst/>
                      </wps:spPr>
                      <wps:bodyPr/>
                    </wps:wsp>
                  </a:graphicData>
                </a:graphic>
              </wp:inline>
            </w:drawing>
          </mc:Choice>
          <mc:Fallback>
            <w:pict>
              <v:rect id="_x0000_s1027" style="visibility:visible;width:324.0pt;height:1.0pt;">
                <v:fill color="#A0A0A0" opacity="100.0%" type="solid"/>
                <v:stroke on="f" weight="1.0pt" dashstyle="solid" endcap="flat" miterlimit="400.0%" joinstyle="miter" linestyle="single" startarrow="none" startarrowwidth="medium" startarrowlength="medium" endarrow="none" endarrowwidth="medium" endarrowlength="medium"/>
              </v:rect>
            </w:pict>
          </mc:Fallback>
        </mc:AlternateContent>
      </w:r>
    </w:p>
    <w:p>
      <w:pPr>
        <w:pStyle w:val="Body"/>
        <w:tabs>
          <w:tab w:val="left" w:pos="720"/>
        </w:tabs>
        <w:spacing w:before="240" w:after="240" w:line="480" w:lineRule="auto"/>
      </w:pPr>
      <w:r>
        <w:rPr>
          <w:rStyle w:val="None"/>
          <w:sz w:val="16"/>
          <w:szCs w:val="16"/>
          <w:rtl w:val="0"/>
        </w:rPr>
        <w:t xml:space="preserve"> </w:t>
      </w:r>
      <w:r>
        <w:rPr>
          <w:rStyle w:val="Hyperlink.1"/>
        </w:rPr>
        <w:fldChar w:fldCharType="begin" w:fldLock="0"/>
      </w:r>
      <w:r>
        <w:rPr>
          <w:rStyle w:val="Hyperlink.1"/>
        </w:rPr>
        <w:instrText xml:space="preserve"> HYPERLINK "https://d.docs.live.net/4c17cd690adfc6ec/Documents/A%2520Turning%2520Pointe%25209.28.docx%23_msoanchor_1"</w:instrText>
      </w:r>
      <w:r>
        <w:rPr>
          <w:rStyle w:val="Hyperlink.1"/>
        </w:rPr>
        <w:fldChar w:fldCharType="separate" w:fldLock="0"/>
      </w:r>
      <w:r>
        <w:rPr>
          <w:rStyle w:val="Hyperlink.1"/>
          <w:rtl w:val="0"/>
          <w:lang w:val="en-US"/>
        </w:rPr>
        <w:t>[BD1]</w:t>
      </w:r>
      <w:r>
        <w:rPr/>
        <w:fldChar w:fldCharType="end" w:fldLock="0"/>
      </w:r>
      <w:r>
        <w:rPr>
          <w:rStyle w:val="Hyperlink.0"/>
          <w:rtl w:val="0"/>
        </w:rPr>
        <w:t>I</w:t>
      </w:r>
      <w:r>
        <w:rPr>
          <w:rStyle w:val="Hyperlink.0"/>
          <w:rtl w:val="1"/>
        </w:rPr>
        <w:t>’</w:t>
      </w:r>
      <w:r>
        <w:rPr>
          <w:rStyle w:val="Hyperlink.0"/>
          <w:rtl w:val="0"/>
          <w:lang w:val="en-US"/>
        </w:rPr>
        <w:t>m sure there</w:t>
      </w:r>
      <w:r>
        <w:rPr>
          <w:rStyle w:val="Hyperlink.0"/>
          <w:rtl w:val="1"/>
        </w:rPr>
        <w:t>’</w:t>
      </w:r>
      <w:r>
        <w:rPr>
          <w:rStyle w:val="Hyperlink.0"/>
          <w:rtl w:val="0"/>
          <w:lang w:val="en-US"/>
        </w:rPr>
        <w:t>s a less clich</w:t>
      </w:r>
      <w:r>
        <w:rPr>
          <w:rStyle w:val="Hyperlink.0"/>
          <w:rtl w:val="0"/>
          <w:lang w:val="fr-FR"/>
        </w:rPr>
        <w:t xml:space="preserve">é </w:t>
      </w:r>
      <w:r>
        <w:rPr>
          <w:rStyle w:val="Hyperlink.0"/>
          <w:rtl w:val="0"/>
          <w:lang w:val="en-US"/>
        </w:rPr>
        <w:t>transition, but we want to let the reader know a zinger is coming.</w:t>
      </w:r>
    </w:p>
    <w:p>
      <w:pPr>
        <w:pStyle w:val="Body"/>
        <w:tabs>
          <w:tab w:val="left" w:pos="720"/>
        </w:tabs>
        <w:spacing w:before="240" w:after="240" w:line="480" w:lineRule="auto"/>
      </w:pPr>
      <w:r>
        <w:rPr>
          <w:rStyle w:val="None"/>
          <w:sz w:val="16"/>
          <w:szCs w:val="16"/>
          <w:rtl w:val="0"/>
        </w:rPr>
        <w:t xml:space="preserve"> </w:t>
      </w:r>
      <w:r>
        <w:rPr>
          <w:rStyle w:val="Hyperlink.1"/>
        </w:rPr>
        <w:fldChar w:fldCharType="begin" w:fldLock="0"/>
      </w:r>
      <w:r>
        <w:rPr>
          <w:rStyle w:val="Hyperlink.1"/>
        </w:rPr>
        <w:instrText xml:space="preserve"> HYPERLINK "https://d.docs.live.net/4c17cd690adfc6ec/Documents/A%2520Turning%2520Pointe%25209.28.docx%23_msoanchor_2"</w:instrText>
      </w:r>
      <w:r>
        <w:rPr>
          <w:rStyle w:val="Hyperlink.1"/>
        </w:rPr>
        <w:fldChar w:fldCharType="separate" w:fldLock="0"/>
      </w:r>
      <w:r>
        <w:rPr>
          <w:rStyle w:val="Hyperlink.1"/>
          <w:rtl w:val="0"/>
          <w:lang w:val="pt-PT"/>
        </w:rPr>
        <w:t>[BD2]</w:t>
      </w:r>
      <w:r>
        <w:rPr/>
        <w:fldChar w:fldCharType="end" w:fldLock="0"/>
      </w:r>
      <w:r>
        <w:rPr>
          <w:rStyle w:val="Hyperlink.0"/>
          <w:rtl w:val="0"/>
          <w:lang w:val="en-US"/>
        </w:rPr>
        <w:t>Might be nice to let us know how long this all lasted.</w:t>
      </w:r>
    </w:p>
    <w:p>
      <w:pPr>
        <w:pStyle w:val="Body"/>
        <w:tabs>
          <w:tab w:val="left" w:pos="720"/>
        </w:tabs>
        <w:spacing w:before="240" w:after="240" w:line="480" w:lineRule="auto"/>
      </w:pPr>
      <w:r>
        <w:rPr>
          <w:rStyle w:val="None"/>
          <w:sz w:val="16"/>
          <w:szCs w:val="16"/>
          <w:rtl w:val="0"/>
        </w:rPr>
        <w:t xml:space="preserve"> </w:t>
      </w:r>
      <w:r>
        <w:rPr>
          <w:rStyle w:val="Hyperlink.1"/>
        </w:rPr>
        <w:fldChar w:fldCharType="begin" w:fldLock="0"/>
      </w:r>
      <w:r>
        <w:rPr>
          <w:rStyle w:val="Hyperlink.1"/>
        </w:rPr>
        <w:instrText xml:space="preserve"> HYPERLINK "https://d.docs.live.net/4c17cd690adfc6ec/Documents/A%2520Turning%2520Pointe%25209.28.docx%23_msoanchor_3"</w:instrText>
      </w:r>
      <w:r>
        <w:rPr>
          <w:rStyle w:val="Hyperlink.1"/>
        </w:rPr>
        <w:fldChar w:fldCharType="separate" w:fldLock="0"/>
      </w:r>
      <w:r>
        <w:rPr>
          <w:rStyle w:val="Hyperlink.1"/>
          <w:rtl w:val="0"/>
          <w:lang w:val="pt-PT"/>
        </w:rPr>
        <w:t>[BD3]</w:t>
      </w:r>
      <w:r>
        <w:rPr/>
        <w:fldChar w:fldCharType="end" w:fldLock="0"/>
      </w:r>
      <w:r>
        <w:rPr>
          <w:rStyle w:val="Hyperlink.0"/>
          <w:rtl w:val="0"/>
          <w:lang w:val="en-US"/>
        </w:rPr>
        <w:t>Note for Valerie: Come back to this</w:t>
      </w:r>
    </w:p>
    <w:p>
      <w:pPr>
        <w:pStyle w:val="Body"/>
        <w:tabs>
          <w:tab w:val="left" w:pos="720"/>
        </w:tabs>
        <w:spacing w:before="240" w:after="240" w:line="480" w:lineRule="auto"/>
      </w:pPr>
      <w:r>
        <w:rPr>
          <w:rStyle w:val="None"/>
          <w:sz w:val="16"/>
          <w:szCs w:val="16"/>
          <w:rtl w:val="0"/>
        </w:rPr>
        <w:t xml:space="preserve"> </w:t>
      </w:r>
      <w:r>
        <w:rPr>
          <w:rStyle w:val="Hyperlink.1"/>
        </w:rPr>
        <w:fldChar w:fldCharType="begin" w:fldLock="0"/>
      </w:r>
      <w:r>
        <w:rPr>
          <w:rStyle w:val="Hyperlink.1"/>
        </w:rPr>
        <w:instrText xml:space="preserve"> HYPERLINK "https://d.docs.live.net/4c17cd690adfc6ec/Documents/A%2520Turning%2520Pointe%25209.28.docx%23_msoanchor_4"</w:instrText>
      </w:r>
      <w:r>
        <w:rPr>
          <w:rStyle w:val="Hyperlink.1"/>
        </w:rPr>
        <w:fldChar w:fldCharType="separate" w:fldLock="0"/>
      </w:r>
      <w:r>
        <w:rPr>
          <w:rStyle w:val="Hyperlink.1"/>
          <w:rtl w:val="0"/>
          <w:lang w:val="en-US"/>
        </w:rPr>
        <w:t>[BD4]</w:t>
      </w:r>
      <w:r>
        <w:rPr/>
        <w:fldChar w:fldCharType="end" w:fldLock="0"/>
      </w:r>
      <w:r>
        <w:rPr>
          <w:rStyle w:val="Hyperlink.0"/>
          <w:rtl w:val="0"/>
          <w:lang w:val="en-US"/>
        </w:rPr>
        <w:t>I cut out details that are not relevant to the picture you are painting and the point you are trying to make.</w:t>
      </w:r>
    </w:p>
    <w:p>
      <w:pPr>
        <w:pStyle w:val="Body"/>
        <w:tabs>
          <w:tab w:val="left" w:pos="720"/>
        </w:tabs>
        <w:spacing w:before="240" w:after="240" w:line="480" w:lineRule="auto"/>
      </w:pPr>
      <w:r>
        <w:rPr>
          <w:rStyle w:val="None"/>
          <w:sz w:val="16"/>
          <w:szCs w:val="16"/>
          <w:rtl w:val="0"/>
        </w:rPr>
        <w:t xml:space="preserve"> </w:t>
      </w:r>
      <w:r>
        <w:rPr>
          <w:rStyle w:val="Hyperlink.1"/>
        </w:rPr>
        <w:fldChar w:fldCharType="begin" w:fldLock="0"/>
      </w:r>
      <w:r>
        <w:rPr>
          <w:rStyle w:val="Hyperlink.1"/>
        </w:rPr>
        <w:instrText xml:space="preserve"> HYPERLINK "https://d.docs.live.net/4c17cd690adfc6ec/Documents/A%2520Turning%2520Pointe%25209.28.docx%23_msoanchor_5"</w:instrText>
      </w:r>
      <w:r>
        <w:rPr>
          <w:rStyle w:val="Hyperlink.1"/>
        </w:rPr>
        <w:fldChar w:fldCharType="separate" w:fldLock="0"/>
      </w:r>
      <w:r>
        <w:rPr>
          <w:rStyle w:val="Hyperlink.1"/>
          <w:rtl w:val="0"/>
          <w:lang w:val="en-US"/>
        </w:rPr>
        <w:t>[BD5]</w:t>
      </w:r>
      <w:r>
        <w:rPr/>
        <w:fldChar w:fldCharType="end" w:fldLock="0"/>
      </w:r>
      <w:r>
        <w:rPr>
          <w:rStyle w:val="Hyperlink.0"/>
          <w:rtl w:val="0"/>
        </w:rPr>
        <w:t>I</w:t>
      </w:r>
      <w:r>
        <w:rPr>
          <w:rStyle w:val="Hyperlink.0"/>
          <w:rtl w:val="1"/>
        </w:rPr>
        <w:t>’</w:t>
      </w:r>
      <w:r>
        <w:rPr>
          <w:rStyle w:val="Hyperlink.0"/>
          <w:rtl w:val="0"/>
          <w:lang w:val="en-US"/>
        </w:rPr>
        <w:t>m not sure this adds anything we need. I would cut it.</w:t>
      </w:r>
    </w:p>
    <w:p>
      <w:pPr>
        <w:pStyle w:val="Body"/>
        <w:tabs>
          <w:tab w:val="left" w:pos="720"/>
        </w:tabs>
        <w:spacing w:before="240" w:after="240" w:line="480" w:lineRule="auto"/>
      </w:pPr>
      <w:r>
        <w:rPr>
          <w:rStyle w:val="None"/>
          <w:sz w:val="16"/>
          <w:szCs w:val="16"/>
          <w:rtl w:val="0"/>
        </w:rPr>
        <w:t xml:space="preserve"> </w:t>
      </w:r>
      <w:r>
        <w:rPr>
          <w:rStyle w:val="Hyperlink.1"/>
        </w:rPr>
        <w:fldChar w:fldCharType="begin" w:fldLock="0"/>
      </w:r>
      <w:r>
        <w:rPr>
          <w:rStyle w:val="Hyperlink.1"/>
        </w:rPr>
        <w:instrText xml:space="preserve"> HYPERLINK "https://d.docs.live.net/4c17cd690adfc6ec/Documents/A%2520Turning%2520Pointe%25209.28.docx%23_msoanchor_6"</w:instrText>
      </w:r>
      <w:r>
        <w:rPr>
          <w:rStyle w:val="Hyperlink.1"/>
        </w:rPr>
        <w:fldChar w:fldCharType="separate" w:fldLock="0"/>
      </w:r>
      <w:r>
        <w:rPr>
          <w:rStyle w:val="Hyperlink.1"/>
          <w:rtl w:val="0"/>
          <w:lang w:val="en-US"/>
        </w:rPr>
        <w:t>[BD6]</w:t>
      </w:r>
      <w:r>
        <w:rPr/>
        <w:fldChar w:fldCharType="end" w:fldLock="0"/>
      </w:r>
      <w:r>
        <w:rPr>
          <w:rStyle w:val="Hyperlink.0"/>
          <w:rtl w:val="0"/>
          <w:lang w:val="en-US"/>
        </w:rPr>
        <w:t>Note for Valerie: Come back and pare this down</w:t>
      </w:r>
    </w:p>
    <w:p>
      <w:pPr>
        <w:pStyle w:val="Body"/>
        <w:tabs>
          <w:tab w:val="left" w:pos="720"/>
        </w:tabs>
        <w:spacing w:before="240" w:after="240" w:line="480" w:lineRule="auto"/>
      </w:pPr>
      <w:r>
        <w:rPr>
          <w:rStyle w:val="None"/>
          <w:sz w:val="16"/>
          <w:szCs w:val="16"/>
          <w:rtl w:val="0"/>
        </w:rPr>
        <w:t xml:space="preserve"> </w:t>
      </w:r>
      <w:r>
        <w:rPr>
          <w:rStyle w:val="Hyperlink.1"/>
        </w:rPr>
        <w:fldChar w:fldCharType="begin" w:fldLock="0"/>
      </w:r>
      <w:r>
        <w:rPr>
          <w:rStyle w:val="Hyperlink.1"/>
        </w:rPr>
        <w:instrText xml:space="preserve"> HYPERLINK "https://d.docs.live.net/4c17cd690adfc6ec/Documents/A%2520Turning%2520Pointe%25209.28.docx%23_msoanchor_7"</w:instrText>
      </w:r>
      <w:r>
        <w:rPr>
          <w:rStyle w:val="Hyperlink.1"/>
        </w:rPr>
        <w:fldChar w:fldCharType="separate" w:fldLock="0"/>
      </w:r>
      <w:r>
        <w:rPr>
          <w:rStyle w:val="Hyperlink.1"/>
          <w:rtl w:val="0"/>
          <w:lang w:val="en-US"/>
        </w:rPr>
        <w:t>[BD7]</w:t>
      </w:r>
      <w:r>
        <w:rPr/>
        <w:fldChar w:fldCharType="end" w:fldLock="0"/>
      </w:r>
      <w:r>
        <w:rPr>
          <w:rStyle w:val="Hyperlink.0"/>
          <w:rtl w:val="0"/>
          <w:lang w:val="en-US"/>
        </w:rPr>
        <w:t>Which one does which?</w:t>
      </w:r>
    </w:p>
    <w:p>
      <w:pPr>
        <w:pStyle w:val="Body"/>
        <w:tabs>
          <w:tab w:val="left" w:pos="720"/>
        </w:tabs>
        <w:spacing w:before="240" w:after="240" w:line="480" w:lineRule="auto"/>
      </w:pPr>
      <w:r>
        <w:rPr>
          <w:rStyle w:val="None"/>
          <w:sz w:val="16"/>
          <w:szCs w:val="16"/>
          <w:rtl w:val="0"/>
        </w:rPr>
        <w:t xml:space="preserve"> </w:t>
      </w:r>
      <w:r>
        <w:rPr>
          <w:rStyle w:val="Hyperlink.1"/>
        </w:rPr>
        <w:fldChar w:fldCharType="begin" w:fldLock="0"/>
      </w:r>
      <w:r>
        <w:rPr>
          <w:rStyle w:val="Hyperlink.1"/>
        </w:rPr>
        <w:instrText xml:space="preserve"> HYPERLINK "https://d.docs.live.net/4c17cd690adfc6ec/Documents/A%2520Turning%2520Pointe%25209.28.docx%23_msoanchor_8"</w:instrText>
      </w:r>
      <w:r>
        <w:rPr>
          <w:rStyle w:val="Hyperlink.1"/>
        </w:rPr>
        <w:fldChar w:fldCharType="separate" w:fldLock="0"/>
      </w:r>
      <w:r>
        <w:rPr>
          <w:rStyle w:val="Hyperlink.1"/>
          <w:rtl w:val="0"/>
          <w:lang w:val="en-US"/>
        </w:rPr>
        <w:t>[BD8]</w:t>
      </w:r>
      <w:r>
        <w:rPr/>
        <w:fldChar w:fldCharType="end" w:fldLock="0"/>
      </w:r>
      <w:r>
        <w:rPr>
          <w:rStyle w:val="Hyperlink.0"/>
          <w:rtl w:val="0"/>
          <w:lang w:val="en-US"/>
        </w:rPr>
        <w:t>Make sure I didn</w:t>
      </w:r>
      <w:r>
        <w:rPr>
          <w:rStyle w:val="Hyperlink.0"/>
          <w:rtl w:val="1"/>
        </w:rPr>
        <w:t>’</w:t>
      </w:r>
      <w:r>
        <w:rPr>
          <w:rStyle w:val="Hyperlink.0"/>
          <w:rtl w:val="0"/>
          <w:lang w:val="en-US"/>
        </w:rPr>
        <w:t>t change the meaning of what you were trying to say, it wasn</w:t>
      </w:r>
      <w:r>
        <w:rPr>
          <w:rStyle w:val="Hyperlink.0"/>
          <w:rtl w:val="1"/>
        </w:rPr>
        <w:t>’</w:t>
      </w:r>
      <w:r>
        <w:rPr>
          <w:rStyle w:val="Hyperlink.0"/>
          <w:rtl w:val="0"/>
          <w:lang w:val="en-US"/>
        </w:rPr>
        <w:t>t very clear.</w:t>
      </w:r>
    </w:p>
    <w:p>
      <w:pPr>
        <w:pStyle w:val="Body"/>
        <w:tabs>
          <w:tab w:val="left" w:pos="720"/>
        </w:tabs>
        <w:spacing w:before="240" w:after="240" w:line="480" w:lineRule="auto"/>
      </w:pPr>
      <w:r>
        <w:rPr>
          <w:rStyle w:val="None"/>
          <w:sz w:val="16"/>
          <w:szCs w:val="16"/>
          <w:rtl w:val="0"/>
        </w:rPr>
        <w:t xml:space="preserve"> </w:t>
      </w:r>
      <w:r>
        <w:rPr>
          <w:rStyle w:val="Hyperlink.1"/>
        </w:rPr>
        <w:fldChar w:fldCharType="begin" w:fldLock="0"/>
      </w:r>
      <w:r>
        <w:rPr>
          <w:rStyle w:val="Hyperlink.1"/>
        </w:rPr>
        <w:instrText xml:space="preserve"> HYPERLINK "https://d.docs.live.net/4c17cd690adfc6ec/Documents/A%2520Turning%2520Pointe%25209.28.docx%23_msoanchor_9"</w:instrText>
      </w:r>
      <w:r>
        <w:rPr>
          <w:rStyle w:val="Hyperlink.1"/>
        </w:rPr>
        <w:fldChar w:fldCharType="separate" w:fldLock="0"/>
      </w:r>
      <w:r>
        <w:rPr>
          <w:rStyle w:val="Hyperlink.1"/>
          <w:rtl w:val="0"/>
          <w:lang w:val="en-US"/>
        </w:rPr>
        <w:t>[BD9]</w:t>
      </w:r>
      <w:r>
        <w:rPr/>
        <w:fldChar w:fldCharType="end" w:fldLock="0"/>
      </w:r>
      <w:r>
        <w:rPr>
          <w:rStyle w:val="Hyperlink.0"/>
          <w:rtl w:val="0"/>
          <w:lang w:val="en-US"/>
        </w:rPr>
        <w:t>This was very wordy, so I did my best to give a concise explanation</w:t>
      </w:r>
      <w:r>
        <w:rPr>
          <w:rStyle w:val="Hyperlink.0"/>
          <w:rtl w:val="0"/>
          <w:lang w:val="en-US"/>
        </w:rPr>
        <w:t>—</w:t>
      </w:r>
      <w:r>
        <w:rPr>
          <w:rStyle w:val="Hyperlink.0"/>
          <w:rtl w:val="0"/>
          <w:lang w:val="en-US"/>
        </w:rPr>
        <w:t>is it still accurate?</w:t>
      </w:r>
    </w:p>
    <w:p>
      <w:pPr>
        <w:pStyle w:val="Body"/>
        <w:tabs>
          <w:tab w:val="left" w:pos="720"/>
        </w:tabs>
        <w:spacing w:before="240" w:after="240" w:line="480" w:lineRule="auto"/>
      </w:pPr>
      <w:r>
        <w:rPr>
          <w:rStyle w:val="None"/>
          <w:sz w:val="16"/>
          <w:szCs w:val="16"/>
          <w:rtl w:val="0"/>
        </w:rPr>
        <w:t xml:space="preserve"> </w:t>
      </w:r>
      <w:r>
        <w:rPr>
          <w:rStyle w:val="Hyperlink.1"/>
        </w:rPr>
        <w:fldChar w:fldCharType="begin" w:fldLock="0"/>
      </w:r>
      <w:r>
        <w:rPr>
          <w:rStyle w:val="Hyperlink.1"/>
        </w:rPr>
        <w:instrText xml:space="preserve"> HYPERLINK "https://d.docs.live.net/4c17cd690adfc6ec/Documents/A%2520Turning%2520Pointe%25209.28.docx%23_msoanchor_10"</w:instrText>
      </w:r>
      <w:r>
        <w:rPr>
          <w:rStyle w:val="Hyperlink.1"/>
        </w:rPr>
        <w:fldChar w:fldCharType="separate" w:fldLock="0"/>
      </w:r>
      <w:r>
        <w:rPr>
          <w:rStyle w:val="Hyperlink.1"/>
          <w:rtl w:val="0"/>
          <w:lang w:val="en-US"/>
        </w:rPr>
        <w:t>[BD10]</w:t>
      </w:r>
      <w:r>
        <w:rPr/>
        <w:fldChar w:fldCharType="end" w:fldLock="0"/>
      </w:r>
      <w:r>
        <w:rPr>
          <w:rStyle w:val="Hyperlink.0"/>
          <w:rtl w:val="0"/>
          <w:lang w:val="en-US"/>
        </w:rPr>
        <w:t>We need some sort of tie-in here. This sentence is just an example of what you can do</w:t>
      </w:r>
    </w:p>
    <w:p>
      <w:pPr>
        <w:pStyle w:val="Body"/>
        <w:tabs>
          <w:tab w:val="left" w:pos="720"/>
        </w:tabs>
        <w:spacing w:before="240" w:after="240" w:line="480" w:lineRule="auto"/>
      </w:pPr>
      <w:r>
        <w:rPr>
          <w:rStyle w:val="None"/>
          <w:sz w:val="16"/>
          <w:szCs w:val="16"/>
          <w:rtl w:val="0"/>
        </w:rPr>
        <w:t xml:space="preserve"> </w:t>
      </w:r>
      <w:r>
        <w:rPr>
          <w:rStyle w:val="Hyperlink.1"/>
        </w:rPr>
        <w:fldChar w:fldCharType="begin" w:fldLock="0"/>
      </w:r>
      <w:r>
        <w:rPr>
          <w:rStyle w:val="Hyperlink.1"/>
        </w:rPr>
        <w:instrText xml:space="preserve"> HYPERLINK "https://d.docs.live.net/4c17cd690adfc6ec/Documents/A%2520Turning%2520Pointe%25209.28.docx%23_msoanchor_11"</w:instrText>
      </w:r>
      <w:r>
        <w:rPr>
          <w:rStyle w:val="Hyperlink.1"/>
        </w:rPr>
        <w:fldChar w:fldCharType="separate" w:fldLock="0"/>
      </w:r>
      <w:r>
        <w:rPr>
          <w:rStyle w:val="Hyperlink.1"/>
          <w:rtl w:val="0"/>
          <w:lang w:val="en-US"/>
        </w:rPr>
        <w:t>[BD11]</w:t>
      </w:r>
      <w:r>
        <w:rPr/>
        <w:fldChar w:fldCharType="end" w:fldLock="0"/>
      </w:r>
      <w:r>
        <w:rPr>
          <w:rStyle w:val="Hyperlink.0"/>
          <w:rtl w:val="0"/>
          <w:lang w:val="en-US"/>
        </w:rPr>
        <w:t>This is another great story to have sooner on that will hook readers</w:t>
      </w:r>
    </w:p>
    <w:p>
      <w:pPr>
        <w:pStyle w:val="Body"/>
        <w:tabs>
          <w:tab w:val="left" w:pos="720"/>
        </w:tabs>
        <w:spacing w:before="240" w:after="240" w:line="480" w:lineRule="auto"/>
      </w:pPr>
      <w:r>
        <w:rPr>
          <w:rStyle w:val="None"/>
          <w:sz w:val="16"/>
          <w:szCs w:val="16"/>
          <w:rtl w:val="0"/>
        </w:rPr>
        <w:t xml:space="preserve"> </w:t>
      </w:r>
      <w:r>
        <w:rPr>
          <w:rStyle w:val="Hyperlink.1"/>
        </w:rPr>
        <w:fldChar w:fldCharType="begin" w:fldLock="0"/>
      </w:r>
      <w:r>
        <w:rPr>
          <w:rStyle w:val="Hyperlink.1"/>
        </w:rPr>
        <w:instrText xml:space="preserve"> HYPERLINK "https://d.docs.live.net/4c17cd690adfc6ec/Documents/A%2520Turning%2520Pointe%25209.28.docx%23_msoanchor_12"</w:instrText>
      </w:r>
      <w:r>
        <w:rPr>
          <w:rStyle w:val="Hyperlink.1"/>
        </w:rPr>
        <w:fldChar w:fldCharType="separate" w:fldLock="0"/>
      </w:r>
      <w:r>
        <w:rPr>
          <w:rStyle w:val="Hyperlink.1"/>
          <w:rtl w:val="0"/>
          <w:lang w:val="pt-PT"/>
        </w:rPr>
        <w:t>[BD12]</w:t>
      </w:r>
      <w:r>
        <w:rPr/>
        <w:fldChar w:fldCharType="end" w:fldLock="0"/>
      </w:r>
      <w:r>
        <w:rPr>
          <w:rStyle w:val="Hyperlink.0"/>
          <w:rtl w:val="0"/>
          <w:lang w:val="en-US"/>
        </w:rPr>
        <w:t>For Valerie: Figure out where to put this in the movement section</w:t>
      </w:r>
    </w:p>
    <w:p>
      <w:pPr>
        <w:pStyle w:val="Body"/>
        <w:tabs>
          <w:tab w:val="left" w:pos="720"/>
        </w:tabs>
        <w:spacing w:before="240" w:after="240" w:line="480" w:lineRule="auto"/>
      </w:pPr>
      <w:r>
        <w:rPr>
          <w:rStyle w:val="Hyperlink.0"/>
          <w:rtl w:val="0"/>
          <w:lang w:val="en-US"/>
        </w:rPr>
        <w:t>Hough story back in</w:t>
      </w:r>
    </w:p>
    <w:p>
      <w:pPr>
        <w:pStyle w:val="Body"/>
        <w:tabs>
          <w:tab w:val="left" w:pos="720"/>
        </w:tabs>
        <w:spacing w:before="240" w:after="240" w:line="480" w:lineRule="auto"/>
      </w:pPr>
      <w:r>
        <w:rPr>
          <w:rStyle w:val="None"/>
          <w:sz w:val="16"/>
          <w:szCs w:val="16"/>
          <w:rtl w:val="0"/>
        </w:rPr>
        <w:t xml:space="preserve"> </w:t>
      </w:r>
      <w:r>
        <w:rPr>
          <w:rStyle w:val="Hyperlink.1"/>
        </w:rPr>
        <w:fldChar w:fldCharType="begin" w:fldLock="0"/>
      </w:r>
      <w:r>
        <w:rPr>
          <w:rStyle w:val="Hyperlink.1"/>
        </w:rPr>
        <w:instrText xml:space="preserve"> HYPERLINK "https://d.docs.live.net/4c17cd690adfc6ec/Documents/A%2520Turning%2520Pointe%25209.28.docx%23_msoanchor_13"</w:instrText>
      </w:r>
      <w:r>
        <w:rPr>
          <w:rStyle w:val="Hyperlink.1"/>
        </w:rPr>
        <w:fldChar w:fldCharType="separate" w:fldLock="0"/>
      </w:r>
      <w:r>
        <w:rPr>
          <w:rStyle w:val="Hyperlink.1"/>
          <w:rtl w:val="0"/>
          <w:lang w:val="pt-PT"/>
        </w:rPr>
        <w:t>[BD13]</w:t>
      </w:r>
      <w:r>
        <w:rPr/>
        <w:fldChar w:fldCharType="end" w:fldLock="0"/>
      </w:r>
      <w:r>
        <w:rPr>
          <w:rStyle w:val="Hyperlink.0"/>
          <w:rtl w:val="0"/>
          <w:lang w:val="en-US"/>
        </w:rPr>
        <w:t>Come back to this tie in</w:t>
      </w:r>
    </w:p>
    <w:p>
      <w:pPr>
        <w:pStyle w:val="Body"/>
        <w:tabs>
          <w:tab w:val="left" w:pos="720"/>
        </w:tabs>
        <w:spacing w:before="240" w:after="240" w:line="480" w:lineRule="auto"/>
      </w:pPr>
      <w:r>
        <w:rPr>
          <w:rStyle w:val="None"/>
          <w:sz w:val="16"/>
          <w:szCs w:val="16"/>
          <w:rtl w:val="0"/>
        </w:rPr>
        <w:t xml:space="preserve"> </w:t>
      </w:r>
      <w:r>
        <w:rPr>
          <w:rStyle w:val="Hyperlink.1"/>
        </w:rPr>
        <w:fldChar w:fldCharType="begin" w:fldLock="0"/>
      </w:r>
      <w:r>
        <w:rPr>
          <w:rStyle w:val="Hyperlink.1"/>
        </w:rPr>
        <w:instrText xml:space="preserve"> HYPERLINK "https://d.docs.live.net/4c17cd690adfc6ec/Documents/A%2520Turning%2520Pointe%25209.28.docx%23_msoanchor_14"</w:instrText>
      </w:r>
      <w:r>
        <w:rPr>
          <w:rStyle w:val="Hyperlink.1"/>
        </w:rPr>
        <w:fldChar w:fldCharType="separate" w:fldLock="0"/>
      </w:r>
      <w:r>
        <w:rPr>
          <w:rStyle w:val="Hyperlink.1"/>
          <w:rtl w:val="0"/>
          <w:lang w:val="en-US"/>
        </w:rPr>
        <w:t>[BD14]</w:t>
      </w:r>
      <w:r>
        <w:rPr/>
        <w:fldChar w:fldCharType="end" w:fldLock="0"/>
      </w:r>
      <w:r>
        <w:rPr>
          <w:rStyle w:val="Hyperlink.0"/>
          <w:rtl w:val="0"/>
          <w:lang w:val="en-US"/>
        </w:rPr>
        <w:t>What happens at these times? Are</w:t>
      </w:r>
    </w:p>
    <w:p>
      <w:pPr>
        <w:pStyle w:val="Body"/>
        <w:tabs>
          <w:tab w:val="left" w:pos="720"/>
        </w:tabs>
        <w:spacing w:before="240" w:after="240" w:line="480" w:lineRule="auto"/>
      </w:pPr>
      <w:r>
        <w:rPr>
          <w:rStyle w:val="None"/>
          <w:sz w:val="16"/>
          <w:szCs w:val="16"/>
          <w:rtl w:val="0"/>
        </w:rPr>
        <w:t xml:space="preserve"> </w:t>
      </w:r>
      <w:r>
        <w:rPr>
          <w:rStyle w:val="Hyperlink.1"/>
        </w:rPr>
        <w:fldChar w:fldCharType="begin" w:fldLock="0"/>
      </w:r>
      <w:r>
        <w:rPr>
          <w:rStyle w:val="Hyperlink.1"/>
        </w:rPr>
        <w:instrText xml:space="preserve"> HYPERLINK "https://d.docs.live.net/4c17cd690adfc6ec/Documents/A%2520Turning%2520Pointe%25209.28.docx%23_msoanchor_15"</w:instrText>
      </w:r>
      <w:r>
        <w:rPr>
          <w:rStyle w:val="Hyperlink.1"/>
        </w:rPr>
        <w:fldChar w:fldCharType="separate" w:fldLock="0"/>
      </w:r>
      <w:r>
        <w:rPr>
          <w:rStyle w:val="Hyperlink.1"/>
          <w:rtl w:val="0"/>
          <w:lang w:val="en-US"/>
        </w:rPr>
        <w:t>[BD15]</w:t>
      </w:r>
      <w:r>
        <w:rPr/>
        <w:fldChar w:fldCharType="end" w:fldLock="0"/>
      </w:r>
      <w:r>
        <w:rPr>
          <w:rStyle w:val="Hyperlink.0"/>
          <w:rtl w:val="0"/>
          <w:lang w:val="en-US"/>
        </w:rPr>
        <w:t>This is super good! Come back and tell more</w:t>
      </w:r>
    </w:p>
    <w:p>
      <w:pPr>
        <w:pStyle w:val="Body"/>
        <w:tabs>
          <w:tab w:val="left" w:pos="720"/>
        </w:tabs>
        <w:spacing w:before="240" w:after="240" w:line="480" w:lineRule="auto"/>
      </w:pPr>
      <w:r>
        <w:rPr>
          <w:rStyle w:val="None"/>
          <w:sz w:val="16"/>
          <w:szCs w:val="16"/>
          <w:rtl w:val="0"/>
        </w:rPr>
        <w:t xml:space="preserve"> </w:t>
      </w:r>
      <w:r>
        <w:rPr>
          <w:rStyle w:val="Hyperlink.1"/>
        </w:rPr>
        <w:fldChar w:fldCharType="begin" w:fldLock="0"/>
      </w:r>
      <w:r>
        <w:rPr>
          <w:rStyle w:val="Hyperlink.1"/>
        </w:rPr>
        <w:instrText xml:space="preserve"> HYPERLINK "https://d.docs.live.net/4c17cd690adfc6ec/Documents/A%2520Turning%2520Pointe%25209.28.docx%23_msoanchor_16"</w:instrText>
      </w:r>
      <w:r>
        <w:rPr>
          <w:rStyle w:val="Hyperlink.1"/>
        </w:rPr>
        <w:fldChar w:fldCharType="separate" w:fldLock="0"/>
      </w:r>
      <w:r>
        <w:rPr>
          <w:rStyle w:val="Hyperlink.1"/>
          <w:rtl w:val="0"/>
          <w:lang w:val="en-US"/>
        </w:rPr>
        <w:t>[BD16]</w:t>
      </w:r>
      <w:r>
        <w:rPr/>
        <w:fldChar w:fldCharType="end" w:fldLock="0"/>
      </w:r>
      <w:r>
        <w:rPr>
          <w:rStyle w:val="Hyperlink.0"/>
          <w:rtl w:val="0"/>
          <w:lang w:val="fr-FR"/>
        </w:rPr>
        <w:t>Restructure</w:t>
      </w:r>
    </w:p>
    <w:p>
      <w:pPr>
        <w:pStyle w:val="Body"/>
        <w:tabs>
          <w:tab w:val="left" w:pos="720"/>
        </w:tabs>
        <w:spacing w:before="240" w:after="240" w:line="480" w:lineRule="auto"/>
      </w:pPr>
      <w:r>
        <w:rPr>
          <w:rStyle w:val="None"/>
          <w:sz w:val="16"/>
          <w:szCs w:val="16"/>
          <w:rtl w:val="0"/>
        </w:rPr>
        <w:t xml:space="preserve"> </w:t>
      </w:r>
      <w:r>
        <w:rPr>
          <w:rStyle w:val="Hyperlink.1"/>
        </w:rPr>
        <w:fldChar w:fldCharType="begin" w:fldLock="0"/>
      </w:r>
      <w:r>
        <w:rPr>
          <w:rStyle w:val="Hyperlink.1"/>
        </w:rPr>
        <w:instrText xml:space="preserve"> HYPERLINK "https://d.docs.live.net/4c17cd690adfc6ec/Documents/A%2520Turning%2520Pointe%25209.28.docx%23_msoanchor_17"</w:instrText>
      </w:r>
      <w:r>
        <w:rPr>
          <w:rStyle w:val="Hyperlink.1"/>
        </w:rPr>
        <w:fldChar w:fldCharType="separate" w:fldLock="0"/>
      </w:r>
      <w:r>
        <w:rPr>
          <w:rStyle w:val="Hyperlink.1"/>
          <w:rtl w:val="0"/>
          <w:lang w:val="en-US"/>
        </w:rPr>
        <w:t>[BD17]</w:t>
      </w:r>
      <w:r>
        <w:rPr/>
        <w:fldChar w:fldCharType="end" w:fldLock="0"/>
      </w:r>
      <w:r>
        <w:rPr>
          <w:rStyle w:val="Hyperlink.0"/>
          <w:rtl w:val="0"/>
          <w:lang w:val="en-US"/>
        </w:rPr>
        <w:t>Come Back</w:t>
      </w:r>
    </w:p>
    <w:p>
      <w:pPr>
        <w:pStyle w:val="Body"/>
        <w:tabs>
          <w:tab w:val="left" w:pos="720"/>
        </w:tabs>
        <w:spacing w:before="240" w:after="240" w:line="480" w:lineRule="auto"/>
      </w:pPr>
      <w:r>
        <w:rPr>
          <w:rStyle w:val="None"/>
          <w:sz w:val="16"/>
          <w:szCs w:val="16"/>
          <w:rtl w:val="0"/>
        </w:rPr>
        <w:t xml:space="preserve"> </w:t>
      </w:r>
      <w:r>
        <w:rPr>
          <w:rStyle w:val="Hyperlink.1"/>
        </w:rPr>
        <w:fldChar w:fldCharType="begin" w:fldLock="0"/>
      </w:r>
      <w:r>
        <w:rPr>
          <w:rStyle w:val="Hyperlink.1"/>
        </w:rPr>
        <w:instrText xml:space="preserve"> HYPERLINK "https://d.docs.live.net/4c17cd690adfc6ec/Documents/A%2520Turning%2520Pointe%25209.28.docx%23_msoanchor_18"</w:instrText>
      </w:r>
      <w:r>
        <w:rPr>
          <w:rStyle w:val="Hyperlink.1"/>
        </w:rPr>
        <w:fldChar w:fldCharType="separate" w:fldLock="0"/>
      </w:r>
      <w:r>
        <w:rPr>
          <w:rStyle w:val="Hyperlink.1"/>
          <w:rtl w:val="0"/>
          <w:lang w:val="en-US"/>
        </w:rPr>
        <w:t>[BD18]</w:t>
      </w:r>
      <w:r>
        <w:rPr/>
        <w:fldChar w:fldCharType="end" w:fldLock="0"/>
      </w:r>
      <w:r>
        <w:rPr>
          <w:rStyle w:val="Hyperlink.0"/>
          <w:rtl w:val="0"/>
          <w:lang w:val="en-US"/>
        </w:rPr>
        <w:t>Come back</w:t>
      </w:r>
    </w:p>
    <w:p>
      <w:pPr>
        <w:pStyle w:val="Body"/>
        <w:tabs>
          <w:tab w:val="left" w:pos="720"/>
        </w:tabs>
        <w:spacing w:before="240" w:after="240" w:line="480" w:lineRule="auto"/>
      </w:pPr>
      <w:r>
        <w:rPr>
          <w:rStyle w:val="None"/>
          <w:sz w:val="16"/>
          <w:szCs w:val="16"/>
          <w:rtl w:val="0"/>
        </w:rPr>
        <w:t xml:space="preserve"> </w:t>
      </w:r>
      <w:r>
        <w:rPr>
          <w:rStyle w:val="Hyperlink.1"/>
        </w:rPr>
        <w:fldChar w:fldCharType="begin" w:fldLock="0"/>
      </w:r>
      <w:r>
        <w:rPr>
          <w:rStyle w:val="Hyperlink.1"/>
        </w:rPr>
        <w:instrText xml:space="preserve"> HYPERLINK "https://d.docs.live.net/4c17cd690adfc6ec/Documents/A%2520Turning%2520Pointe%25209.28.docx%23_msoanchor_19"</w:instrText>
      </w:r>
      <w:r>
        <w:rPr>
          <w:rStyle w:val="Hyperlink.1"/>
        </w:rPr>
        <w:fldChar w:fldCharType="separate" w:fldLock="0"/>
      </w:r>
      <w:r>
        <w:rPr>
          <w:rStyle w:val="Hyperlink.1"/>
          <w:rtl w:val="0"/>
          <w:lang w:val="en-US"/>
        </w:rPr>
        <w:t>[BD19]</w:t>
      </w:r>
      <w:r>
        <w:rPr/>
        <w:fldChar w:fldCharType="end" w:fldLock="0"/>
      </w:r>
      <w:r>
        <w:rPr>
          <w:rStyle w:val="Hyperlink.0"/>
          <w:rtl w:val="0"/>
          <w:lang w:val="en-US"/>
        </w:rPr>
        <w:t>Come back</w:t>
      </w:r>
    </w:p>
    <w:p>
      <w:pPr>
        <w:pStyle w:val="Body"/>
        <w:tabs>
          <w:tab w:val="left" w:pos="720"/>
        </w:tabs>
        <w:spacing w:before="240" w:after="240" w:line="480" w:lineRule="auto"/>
      </w:pPr>
      <w:r>
        <w:rPr>
          <w:rStyle w:val="None"/>
          <w:sz w:val="16"/>
          <w:szCs w:val="16"/>
          <w:rtl w:val="0"/>
        </w:rPr>
        <w:t xml:space="preserve"> </w:t>
      </w:r>
      <w:r>
        <w:rPr>
          <w:rStyle w:val="Hyperlink.1"/>
        </w:rPr>
        <w:fldChar w:fldCharType="begin" w:fldLock="0"/>
      </w:r>
      <w:r>
        <w:rPr>
          <w:rStyle w:val="Hyperlink.1"/>
        </w:rPr>
        <w:instrText xml:space="preserve"> HYPERLINK "https://d.docs.live.net/4c17cd690adfc6ec/Documents/A%2520Turning%2520Pointe%25209.28.docx%23_msoanchor_20"</w:instrText>
      </w:r>
      <w:r>
        <w:rPr>
          <w:rStyle w:val="Hyperlink.1"/>
        </w:rPr>
        <w:fldChar w:fldCharType="separate" w:fldLock="0"/>
      </w:r>
      <w:r>
        <w:rPr>
          <w:rStyle w:val="Hyperlink.1"/>
          <w:rtl w:val="0"/>
          <w:lang w:val="en-US"/>
        </w:rPr>
        <w:t>[BD20]</w:t>
      </w:r>
      <w:r>
        <w:rPr/>
        <w:fldChar w:fldCharType="end" w:fldLock="0"/>
      </w:r>
      <w:r>
        <w:rPr>
          <w:rStyle w:val="Hyperlink.0"/>
          <w:rtl w:val="0"/>
          <w:lang w:val="en-US"/>
        </w:rPr>
        <w:t>Come back</w:t>
      </w:r>
    </w:p>
    <w:p>
      <w:pPr>
        <w:pStyle w:val="Body"/>
        <w:tabs>
          <w:tab w:val="left" w:pos="720"/>
        </w:tabs>
        <w:spacing w:before="240" w:after="240" w:line="480" w:lineRule="auto"/>
      </w:pPr>
      <w:r>
        <w:rPr>
          <w:rStyle w:val="None"/>
          <w:sz w:val="16"/>
          <w:szCs w:val="16"/>
          <w:rtl w:val="0"/>
        </w:rPr>
        <w:t xml:space="preserve"> </w:t>
      </w:r>
      <w:r>
        <w:rPr>
          <w:rStyle w:val="Hyperlink.1"/>
        </w:rPr>
        <w:fldChar w:fldCharType="begin" w:fldLock="0"/>
      </w:r>
      <w:r>
        <w:rPr>
          <w:rStyle w:val="Hyperlink.1"/>
        </w:rPr>
        <w:instrText xml:space="preserve"> HYPERLINK "https://d.docs.live.net/4c17cd690adfc6ec/Documents/A%2520Turning%2520Pointe%25209.28.docx%23_msoanchor_21"</w:instrText>
      </w:r>
      <w:r>
        <w:rPr>
          <w:rStyle w:val="Hyperlink.1"/>
        </w:rPr>
        <w:fldChar w:fldCharType="separate" w:fldLock="0"/>
      </w:r>
      <w:r>
        <w:rPr>
          <w:rStyle w:val="Hyperlink.1"/>
          <w:rtl w:val="0"/>
          <w:lang w:val="en-US"/>
        </w:rPr>
        <w:t>[BD21]</w:t>
      </w:r>
      <w:r>
        <w:rPr/>
        <w:fldChar w:fldCharType="end" w:fldLock="0"/>
      </w:r>
      <w:r>
        <w:rPr>
          <w:rStyle w:val="Hyperlink.0"/>
          <w:rtl w:val="0"/>
          <w:lang w:val="en-US"/>
        </w:rPr>
        <w:t>This should go somewhere else</w:t>
      </w:r>
    </w:p>
    <w:p>
      <w:pPr>
        <w:pStyle w:val="Body"/>
        <w:tabs>
          <w:tab w:val="left" w:pos="720"/>
        </w:tabs>
        <w:spacing w:before="240" w:after="240" w:line="480" w:lineRule="auto"/>
      </w:pPr>
      <w:r>
        <w:rPr>
          <w:rStyle w:val="None"/>
          <w:sz w:val="16"/>
          <w:szCs w:val="16"/>
          <w:rtl w:val="0"/>
        </w:rPr>
        <w:t xml:space="preserve"> </w:t>
      </w:r>
      <w:r>
        <w:rPr>
          <w:rStyle w:val="Hyperlink.1"/>
        </w:rPr>
        <w:fldChar w:fldCharType="begin" w:fldLock="0"/>
      </w:r>
      <w:r>
        <w:rPr>
          <w:rStyle w:val="Hyperlink.1"/>
        </w:rPr>
        <w:instrText xml:space="preserve"> HYPERLINK "https://d.docs.live.net/4c17cd690adfc6ec/Documents/A%2520Turning%2520Pointe%25209.28.docx%23_msoanchor_22"</w:instrText>
      </w:r>
      <w:r>
        <w:rPr>
          <w:rStyle w:val="Hyperlink.1"/>
        </w:rPr>
        <w:fldChar w:fldCharType="separate" w:fldLock="0"/>
      </w:r>
      <w:r>
        <w:rPr>
          <w:rStyle w:val="Hyperlink.1"/>
          <w:rtl w:val="0"/>
          <w:lang w:val="pt-PT"/>
        </w:rPr>
        <w:t>[BD22]</w:t>
      </w:r>
      <w:r>
        <w:rPr/>
        <w:fldChar w:fldCharType="end" w:fldLock="0"/>
      </w:r>
      <w:r>
        <w:rPr>
          <w:rStyle w:val="Hyperlink.0"/>
          <w:rtl w:val="0"/>
          <w:lang w:val="en-US"/>
        </w:rPr>
        <w:t>We need tie-in.</w:t>
      </w:r>
    </w:p>
    <w:p>
      <w:pPr>
        <w:pStyle w:val="Body"/>
        <w:tabs>
          <w:tab w:val="left" w:pos="720"/>
        </w:tabs>
        <w:spacing w:before="240" w:after="240" w:line="480" w:lineRule="auto"/>
        <w:rPr>
          <w:rStyle w:val="Hyperlink.1"/>
        </w:rPr>
      </w:pPr>
      <w:r>
        <w:rPr>
          <w:rStyle w:val="None"/>
          <w:sz w:val="16"/>
          <w:szCs w:val="16"/>
          <w:rtl w:val="0"/>
        </w:rPr>
        <w:t xml:space="preserve"> </w:t>
      </w:r>
      <w:r>
        <w:rPr>
          <w:rStyle w:val="Hyperlink.1"/>
        </w:rPr>
        <w:fldChar w:fldCharType="begin" w:fldLock="0"/>
      </w:r>
      <w:r>
        <w:rPr>
          <w:rStyle w:val="Hyperlink.1"/>
        </w:rPr>
        <w:instrText xml:space="preserve"> HYPERLINK "https://d.docs.live.net/4c17cd690adfc6ec/Documents/A%2520Turning%2520Pointe%25209.28.docx%23_msoanchor_23"</w:instrText>
      </w:r>
      <w:r>
        <w:rPr>
          <w:rStyle w:val="Hyperlink.1"/>
        </w:rPr>
        <w:fldChar w:fldCharType="separate" w:fldLock="0"/>
      </w:r>
      <w:r>
        <w:rPr>
          <w:rStyle w:val="Hyperlink.1"/>
          <w:rtl w:val="0"/>
          <w:lang w:val="pt-PT"/>
        </w:rPr>
        <w:t>[BD23]</w:t>
      </w:r>
      <w:r>
        <w:rPr/>
        <w:fldChar w:fldCharType="end" w:fldLock="0"/>
      </w:r>
    </w:p>
    <w:p>
      <w:pPr>
        <w:pStyle w:val="Body"/>
        <w:tabs>
          <w:tab w:val="left" w:pos="720"/>
        </w:tabs>
        <w:spacing w:before="240" w:after="240" w:line="480" w:lineRule="auto"/>
      </w:pPr>
      <w:r>
        <w:rPr>
          <w:rStyle w:val="None"/>
          <w:sz w:val="16"/>
          <w:szCs w:val="16"/>
          <w:rtl w:val="0"/>
        </w:rPr>
        <w:t xml:space="preserve"> </w:t>
      </w:r>
      <w:r>
        <w:rPr>
          <w:rStyle w:val="Hyperlink.1"/>
        </w:rPr>
        <w:fldChar w:fldCharType="begin" w:fldLock="0"/>
      </w:r>
      <w:r>
        <w:rPr>
          <w:rStyle w:val="Hyperlink.1"/>
        </w:rPr>
        <w:instrText xml:space="preserve"> HYPERLINK "https://d.docs.live.net/4c17cd690adfc6ec/Documents/A%2520Turning%2520Pointe%25209.28.docx%23_msoanchor_24"</w:instrText>
      </w:r>
      <w:r>
        <w:rPr>
          <w:rStyle w:val="Hyperlink.1"/>
        </w:rPr>
        <w:fldChar w:fldCharType="separate" w:fldLock="0"/>
      </w:r>
      <w:r>
        <w:rPr>
          <w:rStyle w:val="Hyperlink.1"/>
          <w:rtl w:val="0"/>
          <w:lang w:val="en-US"/>
        </w:rPr>
        <w:t>[BD24]</w:t>
      </w:r>
      <w:r>
        <w:rPr/>
        <w:fldChar w:fldCharType="end" w:fldLock="0"/>
      </w:r>
      <w:r>
        <w:rPr>
          <w:rStyle w:val="Hyperlink.0"/>
          <w:rtl w:val="0"/>
          <w:lang w:val="en-US"/>
        </w:rPr>
        <w:t>A short example here would be great</w:t>
      </w:r>
    </w:p>
    <w:p>
      <w:pPr>
        <w:pStyle w:val="Body"/>
        <w:tabs>
          <w:tab w:val="left" w:pos="720"/>
        </w:tabs>
        <w:spacing w:before="240" w:after="240" w:line="480" w:lineRule="auto"/>
        <w:rPr>
          <w:rStyle w:val="Hyperlink.1"/>
        </w:rPr>
      </w:pPr>
      <w:r>
        <w:rPr>
          <w:rStyle w:val="None"/>
          <w:sz w:val="16"/>
          <w:szCs w:val="16"/>
          <w:rtl w:val="0"/>
        </w:rPr>
        <w:t xml:space="preserve"> </w:t>
      </w:r>
      <w:r>
        <w:rPr>
          <w:rStyle w:val="Hyperlink.1"/>
        </w:rPr>
        <w:fldChar w:fldCharType="begin" w:fldLock="0"/>
      </w:r>
      <w:r>
        <w:rPr>
          <w:rStyle w:val="Hyperlink.1"/>
        </w:rPr>
        <w:instrText xml:space="preserve"> HYPERLINK "https://d.docs.live.net/4c17cd690adfc6ec/Documents/A%2520Turning%2520Pointe%25209.28.docx%23_msoanchor_25"</w:instrText>
      </w:r>
      <w:r>
        <w:rPr>
          <w:rStyle w:val="Hyperlink.1"/>
        </w:rPr>
        <w:fldChar w:fldCharType="separate" w:fldLock="0"/>
      </w:r>
      <w:r>
        <w:rPr>
          <w:rStyle w:val="Hyperlink.1"/>
          <w:rtl w:val="0"/>
          <w:lang w:val="en-US"/>
        </w:rPr>
        <w:t>[BD25]</w:t>
      </w:r>
      <w:r>
        <w:rPr/>
        <w:fldChar w:fldCharType="end" w:fldLock="0"/>
      </w:r>
    </w:p>
    <w:p>
      <w:pPr>
        <w:pStyle w:val="Body"/>
        <w:tabs>
          <w:tab w:val="left" w:pos="720"/>
        </w:tabs>
        <w:spacing w:before="240" w:after="240" w:line="480" w:lineRule="auto"/>
      </w:pPr>
      <w:r>
        <w:rPr>
          <w:rStyle w:val="None"/>
          <w:sz w:val="16"/>
          <w:szCs w:val="16"/>
          <w:rtl w:val="0"/>
        </w:rPr>
        <w:t xml:space="preserve"> </w:t>
      </w:r>
      <w:r>
        <w:rPr>
          <w:rStyle w:val="Hyperlink.1"/>
        </w:rPr>
        <w:fldChar w:fldCharType="begin" w:fldLock="0"/>
      </w:r>
      <w:r>
        <w:rPr>
          <w:rStyle w:val="Hyperlink.1"/>
        </w:rPr>
        <w:instrText xml:space="preserve"> HYPERLINK "https://d.docs.live.net/4c17cd690adfc6ec/Documents/A%2520Turning%2520Pointe%25209.28.docx%23_msoanchor_26"</w:instrText>
      </w:r>
      <w:r>
        <w:rPr>
          <w:rStyle w:val="Hyperlink.1"/>
        </w:rPr>
        <w:fldChar w:fldCharType="separate" w:fldLock="0"/>
      </w:r>
      <w:r>
        <w:rPr>
          <w:rStyle w:val="Hyperlink.1"/>
          <w:rtl w:val="0"/>
          <w:lang w:val="en-US"/>
        </w:rPr>
        <w:t>[BD26]</w:t>
      </w:r>
      <w:r>
        <w:rPr/>
        <w:fldChar w:fldCharType="end" w:fldLock="0"/>
      </w:r>
      <w:r>
        <w:rPr>
          <w:rStyle w:val="Hyperlink.0"/>
          <w:rtl w:val="0"/>
          <w:lang w:val="en-US"/>
        </w:rPr>
        <w:t>Come back</w:t>
      </w:r>
    </w:p>
    <w:p>
      <w:pPr>
        <w:pStyle w:val="Body"/>
        <w:tabs>
          <w:tab w:val="left" w:pos="720"/>
        </w:tabs>
        <w:spacing w:before="240" w:after="240" w:line="480" w:lineRule="auto"/>
      </w:pPr>
      <w:r>
        <w:rPr>
          <w:rStyle w:val="None"/>
          <w:sz w:val="16"/>
          <w:szCs w:val="16"/>
          <w:rtl w:val="0"/>
        </w:rPr>
        <w:t xml:space="preserve"> </w:t>
      </w:r>
      <w:r>
        <w:rPr>
          <w:rStyle w:val="Hyperlink.1"/>
        </w:rPr>
        <w:fldChar w:fldCharType="begin" w:fldLock="0"/>
      </w:r>
      <w:r>
        <w:rPr>
          <w:rStyle w:val="Hyperlink.1"/>
        </w:rPr>
        <w:instrText xml:space="preserve"> HYPERLINK "https://d.docs.live.net/4c17cd690adfc6ec/Documents/A%2520Turning%2520Pointe%25209.28.docx%23_msoanchor_27"</w:instrText>
      </w:r>
      <w:r>
        <w:rPr>
          <w:rStyle w:val="Hyperlink.1"/>
        </w:rPr>
        <w:fldChar w:fldCharType="separate" w:fldLock="0"/>
      </w:r>
      <w:r>
        <w:rPr>
          <w:rStyle w:val="Hyperlink.1"/>
          <w:rtl w:val="0"/>
          <w:lang w:val="en-US"/>
        </w:rPr>
        <w:t>[BD27]</w:t>
      </w:r>
      <w:r>
        <w:rPr/>
        <w:fldChar w:fldCharType="end" w:fldLock="0"/>
      </w:r>
      <w:r>
        <w:rPr>
          <w:rStyle w:val="Hyperlink.0"/>
          <w:rtl w:val="0"/>
          <w:lang w:val="en-US"/>
        </w:rPr>
        <w:t>Come back</w:t>
      </w:r>
    </w:p>
    <w:p>
      <w:pPr>
        <w:pStyle w:val="Body"/>
        <w:tabs>
          <w:tab w:val="left" w:pos="720"/>
        </w:tabs>
        <w:spacing w:before="240" w:after="240" w:line="480" w:lineRule="auto"/>
      </w:pPr>
      <w:r>
        <w:rPr>
          <w:rStyle w:val="None"/>
          <w:sz w:val="16"/>
          <w:szCs w:val="16"/>
          <w:rtl w:val="0"/>
        </w:rPr>
        <w:t xml:space="preserve"> </w:t>
      </w:r>
      <w:r>
        <w:rPr>
          <w:rStyle w:val="Hyperlink.1"/>
        </w:rPr>
        <w:fldChar w:fldCharType="begin" w:fldLock="0"/>
      </w:r>
      <w:r>
        <w:rPr>
          <w:rStyle w:val="Hyperlink.1"/>
        </w:rPr>
        <w:instrText xml:space="preserve"> HYPERLINK "https://d.docs.live.net/4c17cd690adfc6ec/Documents/A%2520Turning%2520Pointe%25209.28.docx%23_msoanchor_28"</w:instrText>
      </w:r>
      <w:r>
        <w:rPr>
          <w:rStyle w:val="Hyperlink.1"/>
        </w:rPr>
        <w:fldChar w:fldCharType="separate" w:fldLock="0"/>
      </w:r>
      <w:r>
        <w:rPr>
          <w:rStyle w:val="Hyperlink.1"/>
          <w:rtl w:val="0"/>
          <w:lang w:val="en-US"/>
        </w:rPr>
        <w:t>[BD28]</w:t>
      </w:r>
      <w:r>
        <w:rPr/>
        <w:fldChar w:fldCharType="end" w:fldLock="0"/>
      </w:r>
      <w:r>
        <w:rPr>
          <w:rStyle w:val="Hyperlink.0"/>
          <w:rtl w:val="0"/>
          <w:lang w:val="en-US"/>
        </w:rPr>
        <w:t>Come back tot his</w:t>
      </w:r>
    </w:p>
    <w:p>
      <w:pPr>
        <w:pStyle w:val="Body"/>
        <w:tabs>
          <w:tab w:val="left" w:pos="720"/>
        </w:tabs>
        <w:spacing w:before="240" w:after="240" w:line="480" w:lineRule="auto"/>
      </w:pPr>
      <w:r>
        <w:rPr>
          <w:rStyle w:val="None"/>
          <w:sz w:val="16"/>
          <w:szCs w:val="16"/>
          <w:rtl w:val="0"/>
        </w:rPr>
        <w:t xml:space="preserve"> </w:t>
      </w:r>
      <w:r>
        <w:rPr>
          <w:rStyle w:val="Hyperlink.1"/>
        </w:rPr>
        <w:fldChar w:fldCharType="begin" w:fldLock="0"/>
      </w:r>
      <w:r>
        <w:rPr>
          <w:rStyle w:val="Hyperlink.1"/>
        </w:rPr>
        <w:instrText xml:space="preserve"> HYPERLINK "https://d.docs.live.net/4c17cd690adfc6ec/Documents/A%2520Turning%2520Pointe%25209.28.docx%23_msoanchor_29"</w:instrText>
      </w:r>
      <w:r>
        <w:rPr>
          <w:rStyle w:val="Hyperlink.1"/>
        </w:rPr>
        <w:fldChar w:fldCharType="separate" w:fldLock="0"/>
      </w:r>
      <w:r>
        <w:rPr>
          <w:rStyle w:val="Hyperlink.1"/>
          <w:rtl w:val="0"/>
          <w:lang w:val="en-US"/>
        </w:rPr>
        <w:t>[BD29]</w:t>
      </w:r>
      <w:r>
        <w:rPr/>
        <w:fldChar w:fldCharType="end" w:fldLock="0"/>
      </w:r>
      <w:r>
        <w:rPr>
          <w:rStyle w:val="Hyperlink.0"/>
          <w:rtl w:val="0"/>
          <w:lang w:val="en-US"/>
        </w:rPr>
        <w:t>Come back</w:t>
      </w:r>
    </w:p>
    <w:p>
      <w:pPr>
        <w:pStyle w:val="Body"/>
        <w:tabs>
          <w:tab w:val="left" w:pos="720"/>
        </w:tabs>
        <w:spacing w:before="240" w:after="240" w:line="480" w:lineRule="auto"/>
      </w:pPr>
      <w:r>
        <w:rPr>
          <w:rStyle w:val="None"/>
          <w:sz w:val="16"/>
          <w:szCs w:val="16"/>
          <w:rtl w:val="0"/>
        </w:rPr>
        <w:t xml:space="preserve"> </w:t>
      </w:r>
      <w:r>
        <w:rPr>
          <w:rStyle w:val="Hyperlink.1"/>
        </w:rPr>
        <w:fldChar w:fldCharType="begin" w:fldLock="0"/>
      </w:r>
      <w:r>
        <w:rPr>
          <w:rStyle w:val="Hyperlink.1"/>
        </w:rPr>
        <w:instrText xml:space="preserve"> HYPERLINK "https://d.docs.live.net/4c17cd690adfc6ec/Documents/A%2520Turning%2520Pointe%25209.28.docx%23_msoanchor_30"</w:instrText>
      </w:r>
      <w:r>
        <w:rPr>
          <w:rStyle w:val="Hyperlink.1"/>
        </w:rPr>
        <w:fldChar w:fldCharType="separate" w:fldLock="0"/>
      </w:r>
      <w:r>
        <w:rPr>
          <w:rStyle w:val="Hyperlink.1"/>
          <w:rtl w:val="0"/>
          <w:lang w:val="en-US"/>
        </w:rPr>
        <w:t>[BD30]</w:t>
      </w:r>
      <w:r>
        <w:rPr/>
        <w:fldChar w:fldCharType="end" w:fldLock="0"/>
      </w:r>
      <w:r>
        <w:rPr>
          <w:rStyle w:val="Hyperlink.0"/>
          <w:rtl w:val="0"/>
          <w:lang w:val="en-US"/>
        </w:rPr>
        <w:t>Do we need all this?</w:t>
      </w:r>
    </w:p>
    <w:p>
      <w:pPr>
        <w:pStyle w:val="Body"/>
        <w:tabs>
          <w:tab w:val="left" w:pos="720"/>
        </w:tabs>
        <w:spacing w:before="240" w:after="240" w:line="480" w:lineRule="auto"/>
      </w:pPr>
      <w:r>
        <w:rPr>
          <w:rStyle w:val="None"/>
          <w:sz w:val="16"/>
          <w:szCs w:val="16"/>
          <w:rtl w:val="0"/>
        </w:rPr>
        <w:t xml:space="preserve"> </w:t>
      </w:r>
      <w:r>
        <w:rPr>
          <w:rStyle w:val="Hyperlink.1"/>
        </w:rPr>
        <w:fldChar w:fldCharType="begin" w:fldLock="0"/>
      </w:r>
      <w:r>
        <w:rPr>
          <w:rStyle w:val="Hyperlink.1"/>
        </w:rPr>
        <w:instrText xml:space="preserve"> HYPERLINK "https://d.docs.live.net/4c17cd690adfc6ec/Documents/A%2520Turning%2520Pointe%25209.28.docx%23_msoanchor_31"</w:instrText>
      </w:r>
      <w:r>
        <w:rPr>
          <w:rStyle w:val="Hyperlink.1"/>
        </w:rPr>
        <w:fldChar w:fldCharType="separate" w:fldLock="0"/>
      </w:r>
      <w:r>
        <w:rPr>
          <w:rStyle w:val="Hyperlink.1"/>
          <w:rtl w:val="0"/>
          <w:lang w:val="en-US"/>
        </w:rPr>
        <w:t>[BD31]</w:t>
      </w:r>
      <w:r>
        <w:rPr/>
        <w:fldChar w:fldCharType="end" w:fldLock="0"/>
      </w:r>
      <w:r>
        <w:rPr>
          <w:rStyle w:val="Hyperlink.0"/>
          <w:rtl w:val="0"/>
          <w:lang w:val="en-US"/>
        </w:rPr>
        <w:t>Not sure if this is a good spot to put this...</w:t>
      </w:r>
    </w:p>
    <w:p>
      <w:pPr>
        <w:pStyle w:val="Body"/>
        <w:tabs>
          <w:tab w:val="left" w:pos="720"/>
        </w:tabs>
        <w:spacing w:before="240" w:after="240" w:line="480" w:lineRule="auto"/>
      </w:pPr>
      <w:r>
        <w:rPr>
          <w:rStyle w:val="Hyperlink.0"/>
          <w:rtl w:val="0"/>
        </w:rPr>
        <w:t xml:space="preserve"> </w:t>
      </w:r>
    </w:p>
    <w:p>
      <w:pPr>
        <w:pStyle w:val="Body"/>
        <w:tabs>
          <w:tab w:val="left" w:pos="720"/>
        </w:tabs>
        <w:spacing w:before="240" w:after="240" w:line="480" w:lineRule="auto"/>
      </w:pPr>
      <w:r>
        <w:rPr>
          <w:rStyle w:val="None"/>
          <w:sz w:val="16"/>
          <w:szCs w:val="16"/>
          <w:rtl w:val="0"/>
        </w:rPr>
        <w:t xml:space="preserve"> </w:t>
      </w:r>
      <w:r>
        <w:rPr>
          <w:rStyle w:val="Hyperlink.1"/>
        </w:rPr>
        <w:fldChar w:fldCharType="begin" w:fldLock="0"/>
      </w:r>
      <w:r>
        <w:rPr>
          <w:rStyle w:val="Hyperlink.1"/>
        </w:rPr>
        <w:instrText xml:space="preserve"> HYPERLINK "https://d.docs.live.net/4c17cd690adfc6ec/Documents/A%2520Turning%2520Pointe%25209.28.docx%23_msoanchor_32"</w:instrText>
      </w:r>
      <w:r>
        <w:rPr>
          <w:rStyle w:val="Hyperlink.1"/>
        </w:rPr>
        <w:fldChar w:fldCharType="separate" w:fldLock="0"/>
      </w:r>
      <w:r>
        <w:rPr>
          <w:rStyle w:val="Hyperlink.1"/>
          <w:rtl w:val="0"/>
          <w:lang w:val="pt-PT"/>
        </w:rPr>
        <w:t>[BD32]</w:t>
      </w:r>
      <w:r>
        <w:rPr/>
        <w:fldChar w:fldCharType="end" w:fldLock="0"/>
      </w:r>
      <w:r>
        <w:rPr>
          <w:rStyle w:val="Hyperlink.0"/>
          <w:rtl w:val="0"/>
          <w:lang w:val="en-US"/>
        </w:rPr>
        <w:t>Do you think Connection is a good sum up word?</w:t>
      </w:r>
    </w:p>
    <w:p>
      <w:pPr>
        <w:pStyle w:val="Body"/>
        <w:tabs>
          <w:tab w:val="left" w:pos="720"/>
        </w:tabs>
        <w:spacing w:before="240" w:after="240" w:line="480" w:lineRule="auto"/>
      </w:pPr>
      <w:r>
        <w:rPr>
          <w:rStyle w:val="None"/>
          <w:sz w:val="16"/>
          <w:szCs w:val="16"/>
          <w:rtl w:val="0"/>
        </w:rPr>
        <w:t xml:space="preserve"> </w:t>
      </w:r>
      <w:r>
        <w:rPr>
          <w:rStyle w:val="Hyperlink.1"/>
        </w:rPr>
        <w:fldChar w:fldCharType="begin" w:fldLock="0"/>
      </w:r>
      <w:r>
        <w:rPr>
          <w:rStyle w:val="Hyperlink.1"/>
        </w:rPr>
        <w:instrText xml:space="preserve"> HYPERLINK "https://d.docs.live.net/4c17cd690adfc6ec/Documents/A%2520Turning%2520Pointe%25209.28.docx%23_msoanchor_33"</w:instrText>
      </w:r>
      <w:r>
        <w:rPr>
          <w:rStyle w:val="Hyperlink.1"/>
        </w:rPr>
        <w:fldChar w:fldCharType="separate" w:fldLock="0"/>
      </w:r>
      <w:r>
        <w:rPr>
          <w:rStyle w:val="Hyperlink.1"/>
          <w:rtl w:val="0"/>
          <w:lang w:val="pt-PT"/>
        </w:rPr>
        <w:t>[BD33]</w:t>
      </w:r>
      <w:r>
        <w:rPr/>
        <w:fldChar w:fldCharType="end" w:fldLock="0"/>
      </w:r>
      <w:r>
        <w:rPr>
          <w:rStyle w:val="Hyperlink.0"/>
          <w:rtl w:val="0"/>
          <w:lang w:val="en-US"/>
        </w:rPr>
        <w:t>Are these the 5 pillars? If so, we want to use these to make our outline</w:t>
      </w:r>
    </w:p>
    <w:p>
      <w:pPr>
        <w:pStyle w:val="Body"/>
        <w:tabs>
          <w:tab w:val="left" w:pos="720"/>
        </w:tabs>
        <w:spacing w:before="240" w:after="240" w:line="480" w:lineRule="auto"/>
      </w:pPr>
      <w:r>
        <w:rPr>
          <w:rStyle w:val="None"/>
          <w:sz w:val="16"/>
          <w:szCs w:val="16"/>
          <w:rtl w:val="0"/>
        </w:rPr>
        <w:t xml:space="preserve"> </w:t>
      </w:r>
      <w:r>
        <w:rPr>
          <w:rStyle w:val="Hyperlink.1"/>
        </w:rPr>
        <w:fldChar w:fldCharType="begin" w:fldLock="0"/>
      </w:r>
      <w:r>
        <w:rPr>
          <w:rStyle w:val="Hyperlink.1"/>
        </w:rPr>
        <w:instrText xml:space="preserve"> HYPERLINK "https://d.docs.live.net/4c17cd690adfc6ec/Documents/A%2520Turning%2520Pointe%25209.28.docx%23_msoanchor_34"</w:instrText>
      </w:r>
      <w:r>
        <w:rPr>
          <w:rStyle w:val="Hyperlink.1"/>
        </w:rPr>
        <w:fldChar w:fldCharType="separate" w:fldLock="0"/>
      </w:r>
      <w:r>
        <w:rPr>
          <w:rStyle w:val="Hyperlink.1"/>
          <w:rtl w:val="0"/>
          <w:lang w:val="en-US"/>
        </w:rPr>
        <w:t>[BD34]</w:t>
      </w:r>
      <w:r>
        <w:rPr/>
        <w:fldChar w:fldCharType="end" w:fldLock="0"/>
      </w:r>
      <w:r>
        <w:rPr>
          <w:rStyle w:val="Hyperlink.0"/>
          <w:rtl w:val="0"/>
        </w:rPr>
        <w:t>Let</w:t>
      </w:r>
      <w:r>
        <w:rPr>
          <w:rStyle w:val="Hyperlink.0"/>
          <w:rtl w:val="1"/>
        </w:rPr>
        <w:t>’</w:t>
      </w:r>
      <w:r>
        <w:rPr>
          <w:rStyle w:val="Hyperlink.0"/>
          <w:rtl w:val="0"/>
          <w:lang w:val="en-US"/>
        </w:rPr>
        <w:t>s write this out</w:t>
      </w:r>
    </w:p>
    <w:p>
      <w:pPr>
        <w:pStyle w:val="Body"/>
        <w:tabs>
          <w:tab w:val="left" w:pos="720"/>
        </w:tabs>
        <w:spacing w:before="240" w:after="240" w:line="480" w:lineRule="auto"/>
      </w:pPr>
      <w:r>
        <w:rPr>
          <w:rStyle w:val="None"/>
          <w:sz w:val="16"/>
          <w:szCs w:val="16"/>
          <w:rtl w:val="0"/>
        </w:rPr>
        <w:t xml:space="preserve"> </w:t>
      </w:r>
      <w:r>
        <w:rPr>
          <w:rStyle w:val="Hyperlink.1"/>
        </w:rPr>
        <w:fldChar w:fldCharType="begin" w:fldLock="0"/>
      </w:r>
      <w:r>
        <w:rPr>
          <w:rStyle w:val="Hyperlink.1"/>
        </w:rPr>
        <w:instrText xml:space="preserve"> HYPERLINK "https://d.docs.live.net/4c17cd690adfc6ec/Documents/A%2520Turning%2520Pointe%25209.28.docx%23_msoanchor_35"</w:instrText>
      </w:r>
      <w:r>
        <w:rPr>
          <w:rStyle w:val="Hyperlink.1"/>
        </w:rPr>
        <w:fldChar w:fldCharType="separate" w:fldLock="0"/>
      </w:r>
      <w:r>
        <w:rPr>
          <w:rStyle w:val="Hyperlink.1"/>
          <w:rtl w:val="0"/>
          <w:lang w:val="en-US"/>
        </w:rPr>
        <w:t>[BD35]</w:t>
      </w:r>
      <w:r>
        <w:rPr/>
        <w:fldChar w:fldCharType="end" w:fldLock="0"/>
      </w:r>
      <w:r>
        <w:rPr>
          <w:rStyle w:val="Hyperlink.0"/>
          <w:rtl w:val="0"/>
          <w:lang w:val="en-US"/>
        </w:rPr>
        <w:t>Formatting here</w:t>
      </w:r>
    </w:p>
    <w:p>
      <w:pPr>
        <w:pStyle w:val="Body"/>
        <w:tabs>
          <w:tab w:val="left" w:pos="720"/>
        </w:tabs>
        <w:spacing w:before="240" w:after="240" w:line="480" w:lineRule="auto"/>
      </w:pPr>
      <w:r>
        <w:rPr>
          <w:rStyle w:val="None"/>
          <w:sz w:val="16"/>
          <w:szCs w:val="16"/>
          <w:rtl w:val="0"/>
        </w:rPr>
        <w:t xml:space="preserve"> </w:t>
      </w:r>
      <w:r>
        <w:rPr>
          <w:rStyle w:val="Hyperlink.1"/>
        </w:rPr>
        <w:fldChar w:fldCharType="begin" w:fldLock="0"/>
      </w:r>
      <w:r>
        <w:rPr>
          <w:rStyle w:val="Hyperlink.1"/>
        </w:rPr>
        <w:instrText xml:space="preserve"> HYPERLINK "https://d.docs.live.net/4c17cd690adfc6ec/Documents/A%2520Turning%2520Pointe%25209.28.docx%23_msoanchor_36"</w:instrText>
      </w:r>
      <w:r>
        <w:rPr>
          <w:rStyle w:val="Hyperlink.1"/>
        </w:rPr>
        <w:fldChar w:fldCharType="separate" w:fldLock="0"/>
      </w:r>
      <w:r>
        <w:rPr>
          <w:rStyle w:val="Hyperlink.1"/>
          <w:rtl w:val="0"/>
          <w:lang w:val="en-US"/>
        </w:rPr>
        <w:t>[BD36]</w:t>
      </w:r>
      <w:r>
        <w:rPr/>
        <w:fldChar w:fldCharType="end" w:fldLock="0"/>
      </w:r>
      <w:r>
        <w:rPr>
          <w:rStyle w:val="Hyperlink.0"/>
          <w:rtl w:val="0"/>
          <w:lang w:val="en-US"/>
        </w:rPr>
        <w:t>Come back</w:t>
      </w:r>
    </w:p>
    <w:p>
      <w:pPr>
        <w:pStyle w:val="Body"/>
        <w:tabs>
          <w:tab w:val="left" w:pos="720"/>
        </w:tabs>
        <w:spacing w:before="240" w:after="240" w:line="480" w:lineRule="auto"/>
      </w:pPr>
      <w:r>
        <w:rPr>
          <w:rStyle w:val="None"/>
          <w:sz w:val="16"/>
          <w:szCs w:val="16"/>
          <w:rtl w:val="0"/>
        </w:rPr>
        <w:t xml:space="preserve"> </w:t>
      </w:r>
      <w:r>
        <w:rPr>
          <w:rStyle w:val="Hyperlink.1"/>
        </w:rPr>
        <w:fldChar w:fldCharType="begin" w:fldLock="0"/>
      </w:r>
      <w:r>
        <w:rPr>
          <w:rStyle w:val="Hyperlink.1"/>
        </w:rPr>
        <w:instrText xml:space="preserve"> HYPERLINK "https://d.docs.live.net/4c17cd690adfc6ec/Documents/A%2520Turning%2520Pointe%25209.28.docx%23_msoanchor_37"</w:instrText>
      </w:r>
      <w:r>
        <w:rPr>
          <w:rStyle w:val="Hyperlink.1"/>
        </w:rPr>
        <w:fldChar w:fldCharType="separate" w:fldLock="0"/>
      </w:r>
      <w:r>
        <w:rPr>
          <w:rStyle w:val="Hyperlink.1"/>
          <w:rtl w:val="0"/>
          <w:lang w:val="en-US"/>
        </w:rPr>
        <w:t>[BD37]</w:t>
      </w:r>
      <w:r>
        <w:rPr/>
        <w:fldChar w:fldCharType="end" w:fldLock="0"/>
      </w:r>
      <w:r>
        <w:rPr>
          <w:rStyle w:val="Hyperlink.0"/>
          <w:rtl w:val="0"/>
          <w:lang w:val="en-US"/>
        </w:rPr>
        <w:t>Come back</w:t>
      </w:r>
    </w:p>
    <w:p>
      <w:pPr>
        <w:pStyle w:val="Body"/>
        <w:tabs>
          <w:tab w:val="left" w:pos="720"/>
        </w:tabs>
        <w:spacing w:before="240" w:after="240" w:line="480" w:lineRule="auto"/>
      </w:pPr>
      <w:r>
        <w:rPr>
          <w:rStyle w:val="None"/>
          <w:sz w:val="16"/>
          <w:szCs w:val="16"/>
          <w:rtl w:val="0"/>
        </w:rPr>
        <w:t xml:space="preserve"> </w:t>
      </w:r>
      <w:r>
        <w:rPr>
          <w:rStyle w:val="Hyperlink.1"/>
        </w:rPr>
        <w:fldChar w:fldCharType="begin" w:fldLock="0"/>
      </w:r>
      <w:r>
        <w:rPr>
          <w:rStyle w:val="Hyperlink.1"/>
        </w:rPr>
        <w:instrText xml:space="preserve"> HYPERLINK "https://d.docs.live.net/4c17cd690adfc6ec/Documents/A%2520Turning%2520Pointe%25209.28.docx%23_msoanchor_38"</w:instrText>
      </w:r>
      <w:r>
        <w:rPr>
          <w:rStyle w:val="Hyperlink.1"/>
        </w:rPr>
        <w:fldChar w:fldCharType="separate" w:fldLock="0"/>
      </w:r>
      <w:r>
        <w:rPr>
          <w:rStyle w:val="Hyperlink.1"/>
          <w:rtl w:val="0"/>
          <w:lang w:val="en-US"/>
        </w:rPr>
        <w:t>[BD38]</w:t>
      </w:r>
      <w:r>
        <w:rPr/>
        <w:fldChar w:fldCharType="end" w:fldLock="0"/>
      </w:r>
      <w:r>
        <w:rPr>
          <w:rStyle w:val="Hyperlink.0"/>
          <w:rtl w:val="0"/>
          <w:lang w:val="zh-TW" w:eastAsia="zh-TW"/>
        </w:rPr>
        <w:t>?</w:t>
      </w:r>
    </w:p>
    <w:p>
      <w:pPr>
        <w:pStyle w:val="Body"/>
        <w:tabs>
          <w:tab w:val="left" w:pos="720"/>
        </w:tabs>
        <w:spacing w:before="240" w:after="240" w:line="480" w:lineRule="auto"/>
      </w:pPr>
      <w:r>
        <w:rPr>
          <w:rStyle w:val="None"/>
          <w:sz w:val="16"/>
          <w:szCs w:val="16"/>
          <w:rtl w:val="0"/>
        </w:rPr>
        <w:t xml:space="preserve"> </w:t>
      </w:r>
      <w:r>
        <w:rPr>
          <w:rStyle w:val="Hyperlink.1"/>
        </w:rPr>
        <w:fldChar w:fldCharType="begin" w:fldLock="0"/>
      </w:r>
      <w:r>
        <w:rPr>
          <w:rStyle w:val="Hyperlink.1"/>
        </w:rPr>
        <w:instrText xml:space="preserve"> HYPERLINK "https://d.docs.live.net/4c17cd690adfc6ec/Documents/A%2520Turning%2520Pointe%25209.28.docx%23_msoanchor_39"</w:instrText>
      </w:r>
      <w:r>
        <w:rPr>
          <w:rStyle w:val="Hyperlink.1"/>
        </w:rPr>
        <w:fldChar w:fldCharType="separate" w:fldLock="0"/>
      </w:r>
      <w:r>
        <w:rPr>
          <w:rStyle w:val="Hyperlink.1"/>
          <w:rtl w:val="0"/>
          <w:lang w:val="en-US"/>
        </w:rPr>
        <w:t>[BD39]</w:t>
      </w:r>
      <w:r>
        <w:rPr/>
        <w:fldChar w:fldCharType="end" w:fldLock="0"/>
      </w:r>
      <w:r>
        <w:rPr>
          <w:rStyle w:val="Hyperlink.0"/>
          <w:rtl w:val="0"/>
          <w:lang w:val="en-US"/>
        </w:rPr>
        <w:t>What kind of tribes?</w:t>
      </w:r>
    </w:p>
    <w:p>
      <w:pPr>
        <w:pStyle w:val="Body"/>
        <w:tabs>
          <w:tab w:val="left" w:pos="720"/>
        </w:tabs>
        <w:spacing w:before="240" w:after="240" w:line="480" w:lineRule="auto"/>
      </w:pPr>
      <w:r>
        <w:rPr>
          <w:rStyle w:val="None"/>
          <w:sz w:val="16"/>
          <w:szCs w:val="16"/>
          <w:rtl w:val="0"/>
        </w:rPr>
        <w:t xml:space="preserve"> </w:t>
      </w:r>
      <w:r>
        <w:rPr>
          <w:rStyle w:val="Hyperlink.1"/>
        </w:rPr>
        <w:fldChar w:fldCharType="begin" w:fldLock="0"/>
      </w:r>
      <w:r>
        <w:rPr>
          <w:rStyle w:val="Hyperlink.1"/>
        </w:rPr>
        <w:instrText xml:space="preserve"> HYPERLINK "https://d.docs.live.net/4c17cd690adfc6ec/Documents/A%2520Turning%2520Pointe%25209.28.docx%23_msoanchor_40"</w:instrText>
      </w:r>
      <w:r>
        <w:rPr>
          <w:rStyle w:val="Hyperlink.1"/>
        </w:rPr>
        <w:fldChar w:fldCharType="separate" w:fldLock="0"/>
      </w:r>
      <w:r>
        <w:rPr>
          <w:rStyle w:val="Hyperlink.1"/>
          <w:rtl w:val="0"/>
          <w:lang w:val="en-US"/>
        </w:rPr>
        <w:t>[BD40]</w:t>
      </w:r>
      <w:r>
        <w:rPr/>
        <w:fldChar w:fldCharType="end" w:fldLock="0"/>
      </w:r>
      <w:r>
        <w:rPr>
          <w:rStyle w:val="Hyperlink.0"/>
          <w:rtl w:val="0"/>
          <w:lang w:val="en-US"/>
        </w:rPr>
        <w:t>What does it stand for?</w:t>
      </w:r>
    </w:p>
    <w:p>
      <w:pPr>
        <w:pStyle w:val="Body"/>
        <w:tabs>
          <w:tab w:val="left" w:pos="720"/>
        </w:tabs>
        <w:spacing w:before="240" w:after="240" w:line="480" w:lineRule="auto"/>
      </w:pPr>
      <w:r>
        <w:rPr>
          <w:rStyle w:val="None"/>
          <w:sz w:val="16"/>
          <w:szCs w:val="16"/>
          <w:rtl w:val="0"/>
        </w:rPr>
        <w:t xml:space="preserve"> </w:t>
      </w:r>
      <w:r>
        <w:rPr>
          <w:rStyle w:val="Hyperlink.1"/>
        </w:rPr>
        <w:fldChar w:fldCharType="begin" w:fldLock="0"/>
      </w:r>
      <w:r>
        <w:rPr>
          <w:rStyle w:val="Hyperlink.1"/>
        </w:rPr>
        <w:instrText xml:space="preserve"> HYPERLINK "https://d.docs.live.net/4c17cd690adfc6ec/Documents/A%2520Turning%2520Pointe%25209.28.docx%23_msoanchor_41"</w:instrText>
      </w:r>
      <w:r>
        <w:rPr>
          <w:rStyle w:val="Hyperlink.1"/>
        </w:rPr>
        <w:fldChar w:fldCharType="separate" w:fldLock="0"/>
      </w:r>
      <w:r>
        <w:rPr>
          <w:rStyle w:val="Hyperlink.1"/>
          <w:rtl w:val="0"/>
          <w:lang w:val="en-US"/>
        </w:rPr>
        <w:t>[BD41]</w:t>
      </w:r>
      <w:r>
        <w:rPr/>
        <w:fldChar w:fldCharType="end" w:fldLock="0"/>
      </w:r>
      <w:r>
        <w:rPr>
          <w:rStyle w:val="Hyperlink.0"/>
          <w:rtl w:val="0"/>
          <w:lang w:val="en-US"/>
        </w:rPr>
        <w:t>Add clarity here</w:t>
      </w:r>
    </w:p>
    <w:p>
      <w:pPr>
        <w:pStyle w:val="Body"/>
        <w:tabs>
          <w:tab w:val="left" w:pos="720"/>
        </w:tabs>
        <w:spacing w:before="240" w:after="240" w:line="480" w:lineRule="auto"/>
      </w:pPr>
      <w:r>
        <w:rPr>
          <w:rStyle w:val="None"/>
          <w:sz w:val="16"/>
          <w:szCs w:val="16"/>
          <w:rtl w:val="0"/>
        </w:rPr>
        <w:t xml:space="preserve"> </w:t>
      </w:r>
      <w:r>
        <w:rPr>
          <w:rStyle w:val="Hyperlink.1"/>
        </w:rPr>
        <w:fldChar w:fldCharType="begin" w:fldLock="0"/>
      </w:r>
      <w:r>
        <w:rPr>
          <w:rStyle w:val="Hyperlink.1"/>
        </w:rPr>
        <w:instrText xml:space="preserve"> HYPERLINK "https://d.docs.live.net/4c17cd690adfc6ec/Documents/A%2520Turning%2520Pointe%25209.28.docx%23_msoanchor_42"</w:instrText>
      </w:r>
      <w:r>
        <w:rPr>
          <w:rStyle w:val="Hyperlink.1"/>
        </w:rPr>
        <w:fldChar w:fldCharType="separate" w:fldLock="0"/>
      </w:r>
      <w:r>
        <w:rPr>
          <w:rStyle w:val="Hyperlink.1"/>
          <w:rtl w:val="0"/>
          <w:lang w:val="pt-PT"/>
        </w:rPr>
        <w:t>[BD42]</w:t>
      </w:r>
      <w:r>
        <w:rPr/>
        <w:fldChar w:fldCharType="end" w:fldLock="0"/>
      </w:r>
      <w:r>
        <w:rPr>
          <w:rStyle w:val="Hyperlink.0"/>
          <w:rtl w:val="0"/>
          <w:lang w:val="en-US"/>
        </w:rPr>
        <w:t>Am I understanding this correctly?</w:t>
      </w:r>
    </w:p>
    <w:p>
      <w:pPr>
        <w:pStyle w:val="Body"/>
        <w:tabs>
          <w:tab w:val="left" w:pos="720"/>
        </w:tabs>
        <w:spacing w:before="240" w:after="240" w:line="480" w:lineRule="auto"/>
      </w:pPr>
      <w:r>
        <w:rPr>
          <w:rStyle w:val="None"/>
          <w:sz w:val="16"/>
          <w:szCs w:val="16"/>
          <w:rtl w:val="0"/>
        </w:rPr>
        <w:t xml:space="preserve"> </w:t>
      </w:r>
      <w:r>
        <w:rPr>
          <w:rStyle w:val="Hyperlink.1"/>
        </w:rPr>
        <w:fldChar w:fldCharType="begin" w:fldLock="0"/>
      </w:r>
      <w:r>
        <w:rPr>
          <w:rStyle w:val="Hyperlink.1"/>
        </w:rPr>
        <w:instrText xml:space="preserve"> HYPERLINK "https://d.docs.live.net/4c17cd690adfc6ec/Documents/A%2520Turning%2520Pointe%25209.28.docx%23_msoanchor_43"</w:instrText>
      </w:r>
      <w:r>
        <w:rPr>
          <w:rStyle w:val="Hyperlink.1"/>
        </w:rPr>
        <w:fldChar w:fldCharType="separate" w:fldLock="0"/>
      </w:r>
      <w:r>
        <w:rPr>
          <w:rStyle w:val="Hyperlink.1"/>
          <w:rtl w:val="0"/>
          <w:lang w:val="pt-PT"/>
        </w:rPr>
        <w:t>[BD43]</w:t>
      </w:r>
      <w:r>
        <w:rPr/>
        <w:fldChar w:fldCharType="end" w:fldLock="0"/>
      </w:r>
      <w:r>
        <w:rPr>
          <w:rStyle w:val="Hyperlink.0"/>
          <w:rtl w:val="0"/>
          <w:lang w:val="en-US"/>
        </w:rPr>
        <w:t>Need to make this paragraph more parallel.</w:t>
      </w:r>
    </w:p>
    <w:p>
      <w:pPr>
        <w:pStyle w:val="Body"/>
        <w:tabs>
          <w:tab w:val="left" w:pos="720"/>
        </w:tabs>
        <w:spacing w:before="240" w:after="240" w:line="480" w:lineRule="auto"/>
      </w:pPr>
      <w:r>
        <w:rPr>
          <w:rStyle w:val="None"/>
          <w:sz w:val="16"/>
          <w:szCs w:val="16"/>
          <w:rtl w:val="0"/>
        </w:rPr>
        <w:t xml:space="preserve"> </w:t>
      </w:r>
      <w:r>
        <w:rPr>
          <w:rStyle w:val="Hyperlink.1"/>
        </w:rPr>
        <w:fldChar w:fldCharType="begin" w:fldLock="0"/>
      </w:r>
      <w:r>
        <w:rPr>
          <w:rStyle w:val="Hyperlink.1"/>
        </w:rPr>
        <w:instrText xml:space="preserve"> HYPERLINK "https://d.docs.live.net/4c17cd690adfc6ec/Documents/A%2520Turning%2520Pointe%25209.28.docx%23_msoanchor_44"</w:instrText>
      </w:r>
      <w:r>
        <w:rPr>
          <w:rStyle w:val="Hyperlink.1"/>
        </w:rPr>
        <w:fldChar w:fldCharType="separate" w:fldLock="0"/>
      </w:r>
      <w:r>
        <w:rPr>
          <w:rStyle w:val="Hyperlink.1"/>
          <w:rtl w:val="0"/>
          <w:lang w:val="en-US"/>
        </w:rPr>
        <w:t>[BD44]</w:t>
      </w:r>
      <w:r>
        <w:rPr/>
        <w:fldChar w:fldCharType="end" w:fldLock="0"/>
      </w:r>
      <w:r>
        <w:rPr>
          <w:rStyle w:val="Hyperlink.0"/>
          <w:rtl w:val="0"/>
          <w:lang w:val="en-US"/>
        </w:rPr>
        <w:t>This is pretty run on and I am not sure if I am changing the meaning as I fix it.</w:t>
      </w:r>
    </w:p>
    <w:p>
      <w:pPr>
        <w:pStyle w:val="Body"/>
        <w:tabs>
          <w:tab w:val="left" w:pos="720"/>
        </w:tabs>
        <w:spacing w:before="240" w:after="240" w:line="480" w:lineRule="auto"/>
      </w:pPr>
      <w:r>
        <w:rPr>
          <w:rStyle w:val="None"/>
          <w:sz w:val="16"/>
          <w:szCs w:val="16"/>
          <w:rtl w:val="0"/>
        </w:rPr>
        <w:t xml:space="preserve"> </w:t>
      </w:r>
      <w:r>
        <w:rPr>
          <w:rStyle w:val="Hyperlink.1"/>
        </w:rPr>
        <w:fldChar w:fldCharType="begin" w:fldLock="0"/>
      </w:r>
      <w:r>
        <w:rPr>
          <w:rStyle w:val="Hyperlink.1"/>
        </w:rPr>
        <w:instrText xml:space="preserve"> HYPERLINK "https://d.docs.live.net/4c17cd690adfc6ec/Documents/A%2520Turning%2520Pointe%25209.28.docx%23_msoanchor_45"</w:instrText>
      </w:r>
      <w:r>
        <w:rPr>
          <w:rStyle w:val="Hyperlink.1"/>
        </w:rPr>
        <w:fldChar w:fldCharType="separate" w:fldLock="0"/>
      </w:r>
      <w:r>
        <w:rPr>
          <w:rStyle w:val="Hyperlink.1"/>
          <w:rtl w:val="0"/>
          <w:lang w:val="en-US"/>
        </w:rPr>
        <w:t>[BD45]</w:t>
      </w:r>
      <w:r>
        <w:rPr/>
        <w:fldChar w:fldCharType="end" w:fldLock="0"/>
      </w:r>
      <w:r>
        <w:rPr>
          <w:rStyle w:val="Hyperlink.0"/>
          <w:rtl w:val="0"/>
          <w:lang w:val="zh-TW" w:eastAsia="zh-TW"/>
        </w:rPr>
        <w:t>198?</w:t>
      </w:r>
    </w:p>
    <w:p>
      <w:pPr>
        <w:pStyle w:val="Body"/>
        <w:tabs>
          <w:tab w:val="left" w:pos="720"/>
        </w:tabs>
        <w:spacing w:before="240" w:after="240" w:line="480" w:lineRule="auto"/>
      </w:pPr>
      <w:r>
        <w:rPr>
          <w:rStyle w:val="None"/>
          <w:sz w:val="16"/>
          <w:szCs w:val="16"/>
          <w:rtl w:val="0"/>
        </w:rPr>
        <w:t xml:space="preserve"> </w:t>
      </w:r>
      <w:r>
        <w:rPr>
          <w:rStyle w:val="Hyperlink.1"/>
        </w:rPr>
        <w:fldChar w:fldCharType="begin" w:fldLock="0"/>
      </w:r>
      <w:r>
        <w:rPr>
          <w:rStyle w:val="Hyperlink.1"/>
        </w:rPr>
        <w:instrText xml:space="preserve"> HYPERLINK "https://d.docs.live.net/4c17cd690adfc6ec/Documents/A%2520Turning%2520Pointe%25209.28.docx%23_msoanchor_46"</w:instrText>
      </w:r>
      <w:r>
        <w:rPr>
          <w:rStyle w:val="Hyperlink.1"/>
        </w:rPr>
        <w:fldChar w:fldCharType="separate" w:fldLock="0"/>
      </w:r>
      <w:r>
        <w:rPr>
          <w:rStyle w:val="Hyperlink.1"/>
          <w:rtl w:val="0"/>
          <w:lang w:val="en-US"/>
        </w:rPr>
        <w:t>[BD46]</w:t>
      </w:r>
      <w:r>
        <w:rPr/>
        <w:fldChar w:fldCharType="end" w:fldLock="0"/>
      </w:r>
      <w:r>
        <w:rPr>
          <w:rStyle w:val="Hyperlink.0"/>
          <w:rtl w:val="0"/>
          <w:lang w:val="en-US"/>
        </w:rPr>
        <w:t>Come back</w:t>
      </w:r>
    </w:p>
    <w:p>
      <w:pPr>
        <w:pStyle w:val="Body"/>
        <w:tabs>
          <w:tab w:val="left" w:pos="720"/>
        </w:tabs>
        <w:spacing w:before="240" w:after="240" w:line="480" w:lineRule="auto"/>
      </w:pPr>
      <w:r>
        <w:rPr>
          <w:rStyle w:val="None"/>
          <w:sz w:val="16"/>
          <w:szCs w:val="16"/>
          <w:rtl w:val="0"/>
        </w:rPr>
        <w:t xml:space="preserve"> </w:t>
      </w:r>
      <w:r>
        <w:rPr>
          <w:rStyle w:val="Hyperlink.1"/>
        </w:rPr>
        <w:fldChar w:fldCharType="begin" w:fldLock="0"/>
      </w:r>
      <w:r>
        <w:rPr>
          <w:rStyle w:val="Hyperlink.1"/>
        </w:rPr>
        <w:instrText xml:space="preserve"> HYPERLINK "https://d.docs.live.net/4c17cd690adfc6ec/Documents/A%2520Turning%2520Pointe%25209.28.docx%23_msoanchor_47"</w:instrText>
      </w:r>
      <w:r>
        <w:rPr>
          <w:rStyle w:val="Hyperlink.1"/>
        </w:rPr>
        <w:fldChar w:fldCharType="separate" w:fldLock="0"/>
      </w:r>
      <w:r>
        <w:rPr>
          <w:rStyle w:val="Hyperlink.1"/>
          <w:rtl w:val="0"/>
          <w:lang w:val="en-US"/>
        </w:rPr>
        <w:t>[BD47]</w:t>
      </w:r>
      <w:r>
        <w:rPr/>
        <w:fldChar w:fldCharType="end" w:fldLock="0"/>
      </w:r>
      <w:r>
        <w:rPr>
          <w:rStyle w:val="Hyperlink.0"/>
          <w:rtl w:val="0"/>
          <w:lang w:val="en-US"/>
        </w:rPr>
        <w:t>Three groups do to what?</w:t>
      </w:r>
    </w:p>
    <w:p>
      <w:pPr>
        <w:pStyle w:val="Body"/>
        <w:tabs>
          <w:tab w:val="left" w:pos="720"/>
        </w:tabs>
        <w:spacing w:before="240" w:after="240" w:line="480" w:lineRule="auto"/>
      </w:pPr>
      <w:r>
        <w:rPr>
          <w:rStyle w:val="None"/>
          <w:sz w:val="16"/>
          <w:szCs w:val="16"/>
          <w:rtl w:val="0"/>
        </w:rPr>
        <w:t xml:space="preserve"> </w:t>
      </w:r>
      <w:r>
        <w:rPr>
          <w:rStyle w:val="Hyperlink.1"/>
        </w:rPr>
        <w:fldChar w:fldCharType="begin" w:fldLock="0"/>
      </w:r>
      <w:r>
        <w:rPr>
          <w:rStyle w:val="Hyperlink.1"/>
        </w:rPr>
        <w:instrText xml:space="preserve"> HYPERLINK "https://d.docs.live.net/4c17cd690adfc6ec/Documents/A%2520Turning%2520Pointe%25209.28.docx%23_msoanchor_48"</w:instrText>
      </w:r>
      <w:r>
        <w:rPr>
          <w:rStyle w:val="Hyperlink.1"/>
        </w:rPr>
        <w:fldChar w:fldCharType="separate" w:fldLock="0"/>
      </w:r>
      <w:r>
        <w:rPr>
          <w:rStyle w:val="Hyperlink.1"/>
          <w:rtl w:val="0"/>
          <w:lang w:val="en-US"/>
        </w:rPr>
        <w:t>[BD48]</w:t>
      </w:r>
      <w:r>
        <w:rPr/>
        <w:fldChar w:fldCharType="end" w:fldLock="0"/>
      </w:r>
      <w:r>
        <w:rPr>
          <w:rStyle w:val="Hyperlink.0"/>
          <w:rtl w:val="0"/>
          <w:lang w:val="zh-TW" w:eastAsia="zh-TW"/>
        </w:rPr>
        <w:t>?</w:t>
      </w:r>
    </w:p>
    <w:p>
      <w:pPr>
        <w:pStyle w:val="Body"/>
        <w:tabs>
          <w:tab w:val="left" w:pos="720"/>
        </w:tabs>
        <w:spacing w:before="240" w:after="240" w:line="480" w:lineRule="auto"/>
      </w:pPr>
      <w:r>
        <w:rPr>
          <w:rStyle w:val="None"/>
          <w:sz w:val="16"/>
          <w:szCs w:val="16"/>
          <w:rtl w:val="0"/>
        </w:rPr>
        <w:t xml:space="preserve"> </w:t>
      </w:r>
      <w:r>
        <w:rPr>
          <w:rStyle w:val="Hyperlink.1"/>
        </w:rPr>
        <w:fldChar w:fldCharType="begin" w:fldLock="0"/>
      </w:r>
      <w:r>
        <w:rPr>
          <w:rStyle w:val="Hyperlink.1"/>
        </w:rPr>
        <w:instrText xml:space="preserve"> HYPERLINK "https://d.docs.live.net/4c17cd690adfc6ec/Documents/A%2520Turning%2520Pointe%25209.28.docx%23_msoanchor_49"</w:instrText>
      </w:r>
      <w:r>
        <w:rPr>
          <w:rStyle w:val="Hyperlink.1"/>
        </w:rPr>
        <w:fldChar w:fldCharType="separate" w:fldLock="0"/>
      </w:r>
      <w:r>
        <w:rPr>
          <w:rStyle w:val="Hyperlink.1"/>
          <w:rtl w:val="0"/>
          <w:lang w:val="en-US"/>
        </w:rPr>
        <w:t>[BD49]</w:t>
      </w:r>
      <w:r>
        <w:rPr/>
        <w:fldChar w:fldCharType="end" w:fldLock="0"/>
      </w:r>
      <w:r>
        <w:rPr>
          <w:rStyle w:val="Hyperlink.0"/>
          <w:rtl w:val="0"/>
          <w:lang w:val="en-US"/>
        </w:rPr>
        <w:t>Right?</w:t>
      </w:r>
    </w:p>
    <w:p>
      <w:pPr>
        <w:pStyle w:val="Body"/>
        <w:tabs>
          <w:tab w:val="left" w:pos="720"/>
        </w:tabs>
        <w:spacing w:before="240" w:after="240" w:line="480" w:lineRule="auto"/>
      </w:pPr>
      <w:r>
        <w:rPr>
          <w:rStyle w:val="None"/>
          <w:sz w:val="16"/>
          <w:szCs w:val="16"/>
          <w:rtl w:val="0"/>
        </w:rPr>
        <w:t xml:space="preserve"> </w:t>
      </w:r>
      <w:r>
        <w:rPr>
          <w:rStyle w:val="Hyperlink.1"/>
        </w:rPr>
        <w:fldChar w:fldCharType="begin" w:fldLock="0"/>
      </w:r>
      <w:r>
        <w:rPr>
          <w:rStyle w:val="Hyperlink.1"/>
        </w:rPr>
        <w:instrText xml:space="preserve"> HYPERLINK "https://d.docs.live.net/4c17cd690adfc6ec/Documents/A%2520Turning%2520Pointe%25209.28.docx%23_msoanchor_50"</w:instrText>
      </w:r>
      <w:r>
        <w:rPr>
          <w:rStyle w:val="Hyperlink.1"/>
        </w:rPr>
        <w:fldChar w:fldCharType="separate" w:fldLock="0"/>
      </w:r>
      <w:r>
        <w:rPr>
          <w:rStyle w:val="Hyperlink.1"/>
          <w:rtl w:val="0"/>
          <w:lang w:val="en-US"/>
        </w:rPr>
        <w:t>[BD50]</w:t>
      </w:r>
      <w:r>
        <w:rPr/>
        <w:fldChar w:fldCharType="end" w:fldLock="0"/>
      </w:r>
      <w:r>
        <w:rPr>
          <w:rStyle w:val="Hyperlink.0"/>
          <w:rtl w:val="0"/>
          <w:lang w:val="en-US"/>
        </w:rPr>
        <w:t>Simplify</w:t>
      </w:r>
    </w:p>
    <w:p>
      <w:pPr>
        <w:pStyle w:val="Body"/>
        <w:tabs>
          <w:tab w:val="left" w:pos="720"/>
        </w:tabs>
        <w:spacing w:before="240" w:after="240" w:line="480" w:lineRule="auto"/>
      </w:pPr>
      <w:r>
        <w:rPr>
          <w:rStyle w:val="None"/>
          <w:sz w:val="16"/>
          <w:szCs w:val="16"/>
          <w:rtl w:val="0"/>
        </w:rPr>
        <w:t xml:space="preserve"> </w:t>
      </w:r>
      <w:r>
        <w:rPr>
          <w:rStyle w:val="Hyperlink.1"/>
        </w:rPr>
        <w:fldChar w:fldCharType="begin" w:fldLock="0"/>
      </w:r>
      <w:r>
        <w:rPr>
          <w:rStyle w:val="Hyperlink.1"/>
        </w:rPr>
        <w:instrText xml:space="preserve"> HYPERLINK "https://d.docs.live.net/4c17cd690adfc6ec/Documents/A%2520Turning%2520Pointe%25209.28.docx%23_msoanchor_51"</w:instrText>
      </w:r>
      <w:r>
        <w:rPr>
          <w:rStyle w:val="Hyperlink.1"/>
        </w:rPr>
        <w:fldChar w:fldCharType="separate" w:fldLock="0"/>
      </w:r>
      <w:r>
        <w:rPr>
          <w:rStyle w:val="Hyperlink.1"/>
          <w:rtl w:val="0"/>
          <w:lang w:val="en-US"/>
        </w:rPr>
        <w:t>[BD51]</w:t>
      </w:r>
      <w:r>
        <w:rPr/>
        <w:fldChar w:fldCharType="end" w:fldLock="0"/>
      </w:r>
      <w:r>
        <w:rPr>
          <w:rStyle w:val="Hyperlink.0"/>
          <w:rtl w:val="0"/>
          <w:lang w:val="zh-TW" w:eastAsia="zh-TW"/>
        </w:rPr>
        <w:t>?</w:t>
      </w:r>
    </w:p>
    <w:p>
      <w:pPr>
        <w:pStyle w:val="Body"/>
        <w:tabs>
          <w:tab w:val="left" w:pos="720"/>
        </w:tabs>
        <w:spacing w:before="240" w:after="240" w:line="480" w:lineRule="auto"/>
      </w:pPr>
      <w:r>
        <w:rPr>
          <w:rStyle w:val="None"/>
          <w:sz w:val="16"/>
          <w:szCs w:val="16"/>
          <w:rtl w:val="0"/>
        </w:rPr>
        <w:t xml:space="preserve"> </w:t>
      </w:r>
      <w:r>
        <w:rPr>
          <w:rStyle w:val="Hyperlink.1"/>
        </w:rPr>
        <w:fldChar w:fldCharType="begin" w:fldLock="0"/>
      </w:r>
      <w:r>
        <w:rPr>
          <w:rStyle w:val="Hyperlink.1"/>
        </w:rPr>
        <w:instrText xml:space="preserve"> HYPERLINK "https://d.docs.live.net/4c17cd690adfc6ec/Documents/A%2520Turning%2520Pointe%25209.28.docx%23_msoanchor_52"</w:instrText>
      </w:r>
      <w:r>
        <w:rPr>
          <w:rStyle w:val="Hyperlink.1"/>
        </w:rPr>
        <w:fldChar w:fldCharType="separate" w:fldLock="0"/>
      </w:r>
      <w:r>
        <w:rPr>
          <w:rStyle w:val="Hyperlink.1"/>
          <w:rtl w:val="0"/>
          <w:lang w:val="pt-PT"/>
        </w:rPr>
        <w:t>[BD52]</w:t>
      </w:r>
      <w:r>
        <w:rPr/>
        <w:fldChar w:fldCharType="end" w:fldLock="0"/>
      </w:r>
      <w:r>
        <w:rPr>
          <w:rStyle w:val="Hyperlink.0"/>
          <w:rtl w:val="0"/>
        </w:rPr>
        <w:t>Lovely.</w:t>
      </w:r>
    </w:p>
    <w:p>
      <w:pPr>
        <w:pStyle w:val="Body"/>
        <w:tabs>
          <w:tab w:val="left" w:pos="720"/>
        </w:tabs>
        <w:spacing w:before="240" w:after="240" w:line="480" w:lineRule="auto"/>
      </w:pPr>
      <w:r>
        <w:rPr>
          <w:rStyle w:val="None"/>
          <w:sz w:val="16"/>
          <w:szCs w:val="16"/>
          <w:rtl w:val="0"/>
        </w:rPr>
        <w:t xml:space="preserve"> </w:t>
      </w:r>
      <w:r>
        <w:rPr>
          <w:rStyle w:val="Hyperlink.1"/>
        </w:rPr>
        <w:fldChar w:fldCharType="begin" w:fldLock="0"/>
      </w:r>
      <w:r>
        <w:rPr>
          <w:rStyle w:val="Hyperlink.1"/>
        </w:rPr>
        <w:instrText xml:space="preserve"> HYPERLINK "https://d.docs.live.net/4c17cd690adfc6ec/Documents/A%2520Turning%2520Pointe%25209.28.docx%23_msoanchor_53"</w:instrText>
      </w:r>
      <w:r>
        <w:rPr>
          <w:rStyle w:val="Hyperlink.1"/>
        </w:rPr>
        <w:fldChar w:fldCharType="separate" w:fldLock="0"/>
      </w:r>
      <w:r>
        <w:rPr>
          <w:rStyle w:val="Hyperlink.1"/>
          <w:rtl w:val="0"/>
          <w:lang w:val="pt-PT"/>
        </w:rPr>
        <w:t>[BD53]</w:t>
      </w:r>
      <w:r>
        <w:rPr/>
        <w:fldChar w:fldCharType="end" w:fldLock="0"/>
      </w:r>
      <w:r>
        <w:rPr>
          <w:rStyle w:val="Hyperlink.0"/>
          <w:rtl w:val="0"/>
          <w:lang w:val="en-US"/>
        </w:rPr>
        <w:t>Usually I would refer to him as Young probably, but since we</w:t>
      </w:r>
      <w:r>
        <w:rPr>
          <w:rStyle w:val="Hyperlink.0"/>
          <w:rtl w:val="1"/>
        </w:rPr>
        <w:t>’</w:t>
      </w:r>
      <w:r>
        <w:rPr>
          <w:rStyle w:val="Hyperlink.0"/>
          <w:rtl w:val="0"/>
          <w:lang w:val="en-US"/>
        </w:rPr>
        <w:t>re also talking about the Young in BYU, I thought defaulting to Steve would be better.</w:t>
      </w:r>
    </w:p>
    <w:p>
      <w:pPr>
        <w:pStyle w:val="Body"/>
        <w:tabs>
          <w:tab w:val="left" w:pos="720"/>
        </w:tabs>
        <w:spacing w:before="240" w:after="240" w:line="480" w:lineRule="auto"/>
      </w:pPr>
      <w:r>
        <w:rPr>
          <w:rStyle w:val="None"/>
          <w:sz w:val="16"/>
          <w:szCs w:val="16"/>
          <w:rtl w:val="0"/>
        </w:rPr>
        <w:t xml:space="preserve"> </w:t>
      </w:r>
      <w:r>
        <w:rPr>
          <w:rStyle w:val="Hyperlink.1"/>
        </w:rPr>
        <w:fldChar w:fldCharType="begin" w:fldLock="0"/>
      </w:r>
      <w:r>
        <w:rPr>
          <w:rStyle w:val="Hyperlink.1"/>
        </w:rPr>
        <w:instrText xml:space="preserve"> HYPERLINK "https://d.docs.live.net/4c17cd690adfc6ec/Documents/A%2520Turning%2520Pointe%25209.28.docx%23_msoanchor_54"</w:instrText>
      </w:r>
      <w:r>
        <w:rPr>
          <w:rStyle w:val="Hyperlink.1"/>
        </w:rPr>
        <w:fldChar w:fldCharType="separate" w:fldLock="0"/>
      </w:r>
      <w:r>
        <w:rPr>
          <w:rStyle w:val="Hyperlink.1"/>
          <w:rtl w:val="0"/>
          <w:lang w:val="en-US"/>
        </w:rPr>
        <w:t>[BD54]</w:t>
      </w:r>
      <w:r>
        <w:rPr/>
        <w:fldChar w:fldCharType="end" w:fldLock="0"/>
      </w:r>
      <w:r>
        <w:rPr>
          <w:rStyle w:val="Hyperlink.0"/>
          <w:rtl w:val="0"/>
          <w:lang w:val="en-US"/>
        </w:rPr>
        <w:t>The parenthetical at the end of the sentence suggests this already, so not needed.</w:t>
      </w:r>
    </w:p>
    <w:p>
      <w:pPr>
        <w:pStyle w:val="Body"/>
        <w:tabs>
          <w:tab w:val="left" w:pos="720"/>
        </w:tabs>
        <w:spacing w:before="240" w:after="240" w:line="480" w:lineRule="auto"/>
      </w:pPr>
      <w:r>
        <w:rPr>
          <w:rStyle w:val="None"/>
          <w:sz w:val="16"/>
          <w:szCs w:val="16"/>
          <w:rtl w:val="0"/>
        </w:rPr>
        <w:t xml:space="preserve"> </w:t>
      </w:r>
      <w:r>
        <w:rPr>
          <w:rStyle w:val="Hyperlink.1"/>
        </w:rPr>
        <w:fldChar w:fldCharType="begin" w:fldLock="0"/>
      </w:r>
      <w:r>
        <w:rPr>
          <w:rStyle w:val="Hyperlink.1"/>
        </w:rPr>
        <w:instrText xml:space="preserve"> HYPERLINK "https://d.docs.live.net/4c17cd690adfc6ec/Documents/A%2520Turning%2520Pointe%25209.28.docx%23_msoanchor_55"</w:instrText>
      </w:r>
      <w:r>
        <w:rPr>
          <w:rStyle w:val="Hyperlink.1"/>
        </w:rPr>
        <w:fldChar w:fldCharType="separate" w:fldLock="0"/>
      </w:r>
      <w:r>
        <w:rPr>
          <w:rStyle w:val="Hyperlink.1"/>
          <w:rtl w:val="0"/>
          <w:lang w:val="en-US"/>
        </w:rPr>
        <w:t>[BD55]</w:t>
      </w:r>
      <w:r>
        <w:rPr/>
        <w:fldChar w:fldCharType="end" w:fldLock="0"/>
      </w:r>
      <w:r>
        <w:rPr>
          <w:rStyle w:val="Hyperlink.0"/>
          <w:rtl w:val="0"/>
          <w:lang w:val="en-US"/>
        </w:rPr>
        <w:t>What details support the idea that he understood the mind body connection?</w:t>
      </w:r>
    </w:p>
    <w:p>
      <w:pPr>
        <w:pStyle w:val="Body"/>
        <w:tabs>
          <w:tab w:val="left" w:pos="720"/>
        </w:tabs>
        <w:spacing w:before="240" w:after="240" w:line="480" w:lineRule="auto"/>
      </w:pPr>
      <w:r>
        <w:rPr>
          <w:rStyle w:val="None"/>
          <w:sz w:val="16"/>
          <w:szCs w:val="16"/>
          <w:rtl w:val="0"/>
        </w:rPr>
        <w:t xml:space="preserve"> </w:t>
      </w:r>
      <w:r>
        <w:rPr>
          <w:rStyle w:val="Hyperlink.1"/>
        </w:rPr>
        <w:fldChar w:fldCharType="begin" w:fldLock="0"/>
      </w:r>
      <w:r>
        <w:rPr>
          <w:rStyle w:val="Hyperlink.1"/>
        </w:rPr>
        <w:instrText xml:space="preserve"> HYPERLINK "https://d.docs.live.net/4c17cd690adfc6ec/Documents/A%2520Turning%2520Pointe%25209.28.docx%23_msoanchor_56"</w:instrText>
      </w:r>
      <w:r>
        <w:rPr>
          <w:rStyle w:val="Hyperlink.1"/>
        </w:rPr>
        <w:fldChar w:fldCharType="separate" w:fldLock="0"/>
      </w:r>
      <w:r>
        <w:rPr>
          <w:rStyle w:val="Hyperlink.1"/>
          <w:rtl w:val="0"/>
          <w:lang w:val="en-US"/>
        </w:rPr>
        <w:t>[BD56]</w:t>
      </w:r>
      <w:r>
        <w:rPr/>
        <w:fldChar w:fldCharType="end" w:fldLock="0"/>
      </w:r>
      <w:r>
        <w:rPr>
          <w:rStyle w:val="Hyperlink.0"/>
          <w:rtl w:val="0"/>
          <w:lang w:val="en-US"/>
        </w:rPr>
        <w:t>Using NFL is probably appropriate at any time in your book because it is well enough known, but in either case, you have already talked about the NFL, so you welcome to use the abbreviation from here on out.</w:t>
      </w:r>
    </w:p>
    <w:p>
      <w:pPr>
        <w:pStyle w:val="Body"/>
        <w:tabs>
          <w:tab w:val="left" w:pos="720"/>
        </w:tabs>
        <w:spacing w:before="240" w:after="240" w:line="480" w:lineRule="auto"/>
      </w:pPr>
      <w:r>
        <w:rPr>
          <w:rStyle w:val="None"/>
          <w:sz w:val="16"/>
          <w:szCs w:val="16"/>
          <w:rtl w:val="0"/>
        </w:rPr>
        <w:t xml:space="preserve"> </w:t>
      </w:r>
      <w:r>
        <w:rPr>
          <w:rStyle w:val="Hyperlink.1"/>
        </w:rPr>
        <w:fldChar w:fldCharType="begin" w:fldLock="0"/>
      </w:r>
      <w:r>
        <w:rPr>
          <w:rStyle w:val="Hyperlink.1"/>
        </w:rPr>
        <w:instrText xml:space="preserve"> HYPERLINK "https://d.docs.live.net/4c17cd690adfc6ec/Documents/A%2520Turning%2520Pointe%25209.28.docx%23_msoanchor_57"</w:instrText>
      </w:r>
      <w:r>
        <w:rPr>
          <w:rStyle w:val="Hyperlink.1"/>
        </w:rPr>
        <w:fldChar w:fldCharType="separate" w:fldLock="0"/>
      </w:r>
      <w:r>
        <w:rPr>
          <w:rStyle w:val="Hyperlink.1"/>
          <w:rtl w:val="0"/>
          <w:lang w:val="en-US"/>
        </w:rPr>
        <w:t>[BD57]</w:t>
      </w:r>
      <w:r>
        <w:rPr/>
        <w:fldChar w:fldCharType="end" w:fldLock="0"/>
      </w:r>
      <w:r>
        <w:rPr>
          <w:rStyle w:val="Hyperlink.0"/>
          <w:rtl w:val="0"/>
          <w:lang w:val="en-US"/>
        </w:rPr>
        <w:t>Who is this quote from?</w:t>
      </w:r>
    </w:p>
    <w:p>
      <w:pPr>
        <w:pStyle w:val="Body"/>
        <w:tabs>
          <w:tab w:val="left" w:pos="720"/>
        </w:tabs>
        <w:spacing w:before="240" w:after="240" w:line="480" w:lineRule="auto"/>
      </w:pPr>
      <w:r>
        <w:rPr>
          <w:rStyle w:val="None"/>
          <w:sz w:val="16"/>
          <w:szCs w:val="16"/>
          <w:rtl w:val="0"/>
        </w:rPr>
        <w:t xml:space="preserve"> </w:t>
      </w:r>
      <w:r>
        <w:rPr>
          <w:rStyle w:val="Hyperlink.1"/>
        </w:rPr>
        <w:fldChar w:fldCharType="begin" w:fldLock="0"/>
      </w:r>
      <w:r>
        <w:rPr>
          <w:rStyle w:val="Hyperlink.1"/>
        </w:rPr>
        <w:instrText xml:space="preserve"> HYPERLINK "https://d.docs.live.net/4c17cd690adfc6ec/Documents/A%2520Turning%2520Pointe%25209.28.docx%23_msoanchor_58"</w:instrText>
      </w:r>
      <w:r>
        <w:rPr>
          <w:rStyle w:val="Hyperlink.1"/>
        </w:rPr>
        <w:fldChar w:fldCharType="separate" w:fldLock="0"/>
      </w:r>
      <w:r>
        <w:rPr>
          <w:rStyle w:val="Hyperlink.1"/>
          <w:rtl w:val="0"/>
          <w:lang w:val="en-US"/>
        </w:rPr>
        <w:t>[BD58]</w:t>
      </w:r>
      <w:r>
        <w:rPr/>
        <w:fldChar w:fldCharType="end" w:fldLock="0"/>
      </w:r>
      <w:r>
        <w:rPr>
          <w:rStyle w:val="Hyperlink.0"/>
          <w:rtl w:val="0"/>
          <w:lang w:val="en-US"/>
        </w:rPr>
        <w:t>Other possible intro or conclusion to introduce yourself</w:t>
      </w:r>
    </w:p>
    <w:p>
      <w:pPr>
        <w:pStyle w:val="Body"/>
        <w:tabs>
          <w:tab w:val="left" w:pos="720"/>
        </w:tabs>
        <w:spacing w:before="240" w:after="240" w:line="480" w:lineRule="auto"/>
      </w:pPr>
      <w:r>
        <w:rPr>
          <w:rStyle w:val="None"/>
          <w:sz w:val="16"/>
          <w:szCs w:val="16"/>
          <w:rtl w:val="0"/>
        </w:rPr>
        <w:t xml:space="preserve"> </w:t>
      </w:r>
      <w:r>
        <w:rPr>
          <w:rStyle w:val="Hyperlink.1"/>
        </w:rPr>
        <w:fldChar w:fldCharType="begin" w:fldLock="0"/>
      </w:r>
      <w:r>
        <w:rPr>
          <w:rStyle w:val="Hyperlink.1"/>
        </w:rPr>
        <w:instrText xml:space="preserve"> HYPERLINK "https://d.docs.live.net/4c17cd690adfc6ec/Documents/A%2520Turning%2520Pointe%25209.28.docx%23_msoanchor_59"</w:instrText>
      </w:r>
      <w:r>
        <w:rPr>
          <w:rStyle w:val="Hyperlink.1"/>
        </w:rPr>
        <w:fldChar w:fldCharType="separate" w:fldLock="0"/>
      </w:r>
      <w:r>
        <w:rPr>
          <w:rStyle w:val="Hyperlink.1"/>
          <w:rtl w:val="0"/>
          <w:lang w:val="en-US"/>
        </w:rPr>
        <w:t>[BD59]</w:t>
      </w:r>
      <w:r>
        <w:rPr/>
        <w:fldChar w:fldCharType="end" w:fldLock="0"/>
      </w:r>
      <w:r>
        <w:rPr>
          <w:rStyle w:val="Hyperlink.0"/>
          <w:rtl w:val="0"/>
          <w:lang w:val="en-US"/>
        </w:rPr>
        <w:t>If you</w:t>
      </w:r>
      <w:r>
        <w:rPr>
          <w:rStyle w:val="Hyperlink.0"/>
          <w:rtl w:val="1"/>
        </w:rPr>
        <w:t>’</w:t>
      </w:r>
      <w:r>
        <w:rPr>
          <w:rStyle w:val="Hyperlink.0"/>
          <w:rtl w:val="0"/>
          <w:lang w:val="en-US"/>
        </w:rPr>
        <w:t>re not going to use the abbreviation later on and it doesn</w:t>
      </w:r>
      <w:r>
        <w:rPr>
          <w:rStyle w:val="Hyperlink.0"/>
          <w:rtl w:val="1"/>
        </w:rPr>
        <w:t>’</w:t>
      </w:r>
      <w:r>
        <w:rPr>
          <w:rStyle w:val="Hyperlink.0"/>
          <w:rtl w:val="0"/>
          <w:lang w:val="en-US"/>
        </w:rPr>
        <w:t>t provide any clarity from the long name, you can leave it out altogether.</w:t>
      </w:r>
    </w:p>
    <w:p>
      <w:pPr>
        <w:pStyle w:val="Body"/>
        <w:tabs>
          <w:tab w:val="left" w:pos="720"/>
        </w:tabs>
        <w:spacing w:before="240" w:after="240" w:line="480" w:lineRule="auto"/>
      </w:pPr>
      <w:r>
        <w:rPr>
          <w:rStyle w:val="None"/>
          <w:sz w:val="16"/>
          <w:szCs w:val="16"/>
          <w:rtl w:val="0"/>
        </w:rPr>
        <w:t xml:space="preserve"> </w:t>
      </w:r>
      <w:r>
        <w:rPr>
          <w:rStyle w:val="Hyperlink.1"/>
        </w:rPr>
        <w:fldChar w:fldCharType="begin" w:fldLock="0"/>
      </w:r>
      <w:r>
        <w:rPr>
          <w:rStyle w:val="Hyperlink.1"/>
        </w:rPr>
        <w:instrText xml:space="preserve"> HYPERLINK "https://d.docs.live.net/4c17cd690adfc6ec/Documents/A%2520Turning%2520Pointe%25209.28.docx%23_msoanchor_60"</w:instrText>
      </w:r>
      <w:r>
        <w:rPr>
          <w:rStyle w:val="Hyperlink.1"/>
        </w:rPr>
        <w:fldChar w:fldCharType="separate" w:fldLock="0"/>
      </w:r>
      <w:r>
        <w:rPr>
          <w:rStyle w:val="Hyperlink.1"/>
          <w:rtl w:val="0"/>
          <w:lang w:val="en-US"/>
        </w:rPr>
        <w:t>[BD60]</w:t>
      </w:r>
      <w:r>
        <w:rPr/>
        <w:fldChar w:fldCharType="end" w:fldLock="0"/>
      </w:r>
      <w:r>
        <w:rPr>
          <w:rStyle w:val="Hyperlink.0"/>
          <w:rtl w:val="0"/>
          <w:lang w:val="en-US"/>
        </w:rPr>
        <w:t>Doesn</w:t>
      </w:r>
      <w:r>
        <w:rPr>
          <w:rStyle w:val="Hyperlink.0"/>
          <w:rtl w:val="1"/>
        </w:rPr>
        <w:t>’</w:t>
      </w:r>
      <w:r>
        <w:rPr>
          <w:rStyle w:val="Hyperlink.0"/>
          <w:rtl w:val="0"/>
          <w:lang w:val="en-US"/>
        </w:rPr>
        <w:t>t add to his story</w:t>
      </w:r>
      <w:r/>
    </w:p>
    <w:sectPr>
      <w:headerReference w:type="default" r:id="rId4"/>
      <w:headerReference w:type="first" r:id="rId5"/>
      <w:footerReference w:type="default" r:id="rId6"/>
      <w:footerReference w:type="first" r:id="rId7"/>
      <w:pgSz w:w="7920" w:h="12240" w:orient="portrait"/>
      <w:pgMar w:top="720" w:right="720" w:bottom="720" w:left="720" w:header="720" w:footer="864"/>
      <w:pgNumType w:start="0"/>
      <w:titlePg w:val="1"/>
      <w:bidi w:val="0"/>
    </w:sectPr>
  </w:body>
</w:document>
</file>

<file path=word/comments.xml><?xml version="1.0" encoding="utf-8"?>
<w:comments xmlns:w="http://schemas.openxmlformats.org/wordprocessingml/2006/main" xmlns:r="http://schemas.openxmlformats.org/officeDocument/2006/relationships" xmlns:wp="http://schemas.openxmlformats.org/drawingml/2006/wordprocessingDrawing" xmlns:w14="http://schemas.microsoft.com/office/word/2010/wordml">
  <w:comment w:id="0" w:author="Valerie Doll" w:date="2022-11-05T23:24:44Z">
    <w:p w14:paraId="1111FFFF">
      <w:pPr>
        <w:pStyle w:val="Default"/>
        <w:bidi w:val="0"/>
      </w:pPr>
    </w:p>
    <w:p w14:paraId="11120000">
      <w:pPr>
        <w:pStyle w:val="Default"/>
        <w:bidi w:val="0"/>
      </w:pPr>
      <w:r>
        <w:rPr>
          <w:rFonts w:cs="Arial Unicode MS" w:eastAsia="Arial Unicode MS"/>
          <w:rtl w:val="0"/>
        </w:rPr>
        <w:t>You need add a few sentences here to explain the relevance of this.</w:t>
      </w:r>
    </w:p>
    <w:p w14:paraId="11120001">
      <w:pPr>
        <w:pStyle w:val="Default"/>
        <w:bidi w:val="0"/>
      </w:pPr>
      <w:r>
        <w:rPr>
          <w:rFonts w:cs="Arial Unicode MS" w:eastAsia="Arial Unicode MS"/>
          <w:rtl w:val="0"/>
        </w:rPr>
        <w:t>Tell us why the two of you had such a desire</w:t>
      </w:r>
      <w:r>
        <w:rPr>
          <w:rFonts w:cs="Arial Unicode MS" w:eastAsia="Arial Unicode MS" w:hint="default"/>
          <w:rtl w:val="0"/>
        </w:rPr>
        <w:t> </w:t>
      </w:r>
      <w:r>
        <w:rPr>
          <w:rFonts w:cs="Arial Unicode MS" w:eastAsia="Arial Unicode MS"/>
          <w:rtl w:val="0"/>
        </w:rPr>
        <w:t>for musicals--what was everyone missing out on?</w:t>
      </w:r>
    </w:p>
  </w:comment>
  <w:comment w:id="1" w:author="Jared Christensen" w:date="2022-12-09T06:25:22Z">
    <w:p w14:paraId="11120002">
      <w:pPr>
        <w:pStyle w:val="Default"/>
        <w:bidi w:val="0"/>
      </w:pPr>
    </w:p>
    <w:p w14:paraId="11120003">
      <w:pPr>
        <w:pStyle w:val="Default"/>
        <w:bidi w:val="0"/>
      </w:pPr>
      <w:r>
        <w:rPr>
          <w:rFonts w:cs="Arial Unicode MS" w:eastAsia="Arial Unicode MS"/>
          <w:rtl w:val="0"/>
        </w:rPr>
        <w:t>_Marked as resolved_</w:t>
      </w:r>
    </w:p>
  </w:comment>
  <w:comment w:id="2" w:author="Valerie Doll" w:date="2022-12-14T05:05:54Z">
    <w:p w14:paraId="11120004">
      <w:pPr>
        <w:pStyle w:val="Default"/>
        <w:bidi w:val="0"/>
      </w:pPr>
    </w:p>
    <w:p w14:paraId="11120005">
      <w:pPr>
        <w:pStyle w:val="Default"/>
        <w:bidi w:val="0"/>
      </w:pPr>
      <w:r>
        <w:rPr>
          <w:rFonts w:cs="Arial Unicode MS" w:eastAsia="Arial Unicode MS"/>
          <w:rtl w:val="0"/>
        </w:rPr>
        <w:t>_Re-opened_</w:t>
      </w:r>
    </w:p>
  </w:comment>
  <w:comment w:id="3" w:author="Valerie Doll" w:date="2022-12-14T05:10:52Z">
    <w:p w14:paraId="11120006">
      <w:pPr>
        <w:pStyle w:val="Default"/>
        <w:bidi w:val="0"/>
      </w:pPr>
    </w:p>
    <w:p w14:paraId="11120007">
      <w:pPr>
        <w:pStyle w:val="Default"/>
        <w:bidi w:val="0"/>
      </w:pPr>
      <w:r>
        <w:rPr>
          <w:rFonts w:cs="Arial Unicode MS" w:eastAsia="Arial Unicode MS"/>
          <w:rtl w:val="0"/>
        </w:rPr>
        <w:t>I think some of the comments got lost in all the "suggestions," so I reopened some.</w:t>
      </w:r>
    </w:p>
  </w:comment>
  <w:comment w:id="4" w:author="Valerie Doll" w:date="2022-11-11T05:12:09Z">
    <w:p w14:paraId="11120008">
      <w:pPr>
        <w:pStyle w:val="Default"/>
        <w:bidi w:val="0"/>
      </w:pPr>
    </w:p>
    <w:p w14:paraId="11120009">
      <w:pPr>
        <w:pStyle w:val="Default"/>
        <w:bidi w:val="0"/>
      </w:pPr>
      <w:r>
        <w:rPr>
          <w:rFonts w:cs="Arial Unicode MS" w:eastAsia="Arial Unicode MS"/>
          <w:rtl w:val="0"/>
        </w:rPr>
        <w:t>Give a brief explanation of who he is.</w:t>
      </w:r>
    </w:p>
  </w:comment>
  <w:comment w:id="5" w:author="Jared Christensen" w:date="2022-12-09T06:26:05Z">
    <w:p w14:paraId="1112000A">
      <w:pPr>
        <w:pStyle w:val="Default"/>
        <w:bidi w:val="0"/>
      </w:pPr>
    </w:p>
    <w:p w14:paraId="1112000B">
      <w:pPr>
        <w:pStyle w:val="Default"/>
        <w:bidi w:val="0"/>
      </w:pPr>
      <w:r>
        <w:rPr>
          <w:rFonts w:cs="Arial Unicode MS" w:eastAsia="Arial Unicode MS"/>
          <w:rtl w:val="0"/>
        </w:rPr>
        <w:t>_Marked as resolved_</w:t>
      </w:r>
    </w:p>
  </w:comment>
  <w:comment w:id="6" w:author="Valerie Doll" w:date="2022-12-14T05:05:27Z">
    <w:p w14:paraId="1112000C">
      <w:pPr>
        <w:pStyle w:val="Default"/>
        <w:bidi w:val="0"/>
      </w:pPr>
    </w:p>
    <w:p w14:paraId="1112000D">
      <w:pPr>
        <w:pStyle w:val="Default"/>
        <w:bidi w:val="0"/>
      </w:pPr>
      <w:r>
        <w:rPr>
          <w:rFonts w:cs="Arial Unicode MS" w:eastAsia="Arial Unicode MS"/>
          <w:rtl w:val="0"/>
        </w:rPr>
        <w:t>_Re-opened_</w:t>
      </w:r>
    </w:p>
  </w:comment>
  <w:comment w:id="7" w:author="Valerie Doll" w:date="2022-12-14T04:48:40Z">
    <w:p w14:paraId="1112000E">
      <w:pPr>
        <w:pStyle w:val="Default"/>
        <w:bidi w:val="0"/>
      </w:pPr>
    </w:p>
    <w:p w14:paraId="1112000F">
      <w:pPr>
        <w:pStyle w:val="Default"/>
        <w:bidi w:val="0"/>
      </w:pPr>
      <w:r>
        <w:rPr>
          <w:rFonts w:cs="Arial Unicode MS" w:eastAsia="Arial Unicode MS"/>
          <w:rtl w:val="0"/>
        </w:rPr>
        <w:t>Okay, we need to add a conclusion to this chapter that pulls it all back together. What does this have to do with the art and social connection and the purpose of the book?</w:t>
      </w:r>
    </w:p>
    <w:p w14:paraId="11120010">
      <w:pPr>
        <w:pStyle w:val="Default"/>
        <w:bidi w:val="0"/>
      </w:pPr>
    </w:p>
    <w:p w14:paraId="11120011">
      <w:pPr>
        <w:pStyle w:val="Default"/>
        <w:bidi w:val="0"/>
      </w:pPr>
      <w:r>
        <w:rPr>
          <w:rFonts w:cs="Arial Unicode MS" w:eastAsia="Arial Unicode MS"/>
          <w:rtl w:val="0"/>
        </w:rPr>
        <w:t>What is the impact of musicals coming back?</w:t>
      </w:r>
    </w:p>
  </w:comment>
  <w:comment w:id="8" w:author="Valerie Doll" w:date="2022-11-11T05:22:56Z">
    <w:p w14:paraId="11120012">
      <w:pPr>
        <w:pStyle w:val="Default"/>
        <w:bidi w:val="0"/>
      </w:pPr>
    </w:p>
    <w:p w14:paraId="11120013">
      <w:pPr>
        <w:pStyle w:val="Default"/>
        <w:bidi w:val="0"/>
      </w:pPr>
      <w:r>
        <w:rPr>
          <w:rFonts w:cs="Arial Unicode MS" w:eastAsia="Arial Unicode MS"/>
          <w:rtl w:val="0"/>
        </w:rPr>
        <w:t>What I think you're trying to say here is that the artistry is so smooth it looks easy. It just needs to be clarified a little stronger or cut if not relevant.</w:t>
      </w:r>
    </w:p>
  </w:comment>
  <w:comment w:id="9" w:author="Jared Christensen" w:date="2022-12-09T06:28:51Z">
    <w:p w14:paraId="11120014">
      <w:pPr>
        <w:pStyle w:val="Default"/>
        <w:bidi w:val="0"/>
      </w:pPr>
    </w:p>
    <w:p w14:paraId="11120015">
      <w:pPr>
        <w:pStyle w:val="Default"/>
        <w:bidi w:val="0"/>
      </w:pPr>
      <w:r>
        <w:rPr>
          <w:rFonts w:cs="Arial Unicode MS" w:eastAsia="Arial Unicode MS"/>
          <w:rtl w:val="0"/>
        </w:rPr>
        <w:t>_Marked as resolved_</w:t>
      </w:r>
    </w:p>
  </w:comment>
  <w:comment w:id="10" w:author="Valerie Doll" w:date="2022-12-14T04:53:50Z">
    <w:p w14:paraId="11120016">
      <w:pPr>
        <w:pStyle w:val="Default"/>
        <w:bidi w:val="0"/>
      </w:pPr>
    </w:p>
    <w:p w14:paraId="11120017">
      <w:pPr>
        <w:pStyle w:val="Default"/>
        <w:bidi w:val="0"/>
      </w:pPr>
      <w:r>
        <w:rPr>
          <w:rFonts w:cs="Arial Unicode MS" w:eastAsia="Arial Unicode MS"/>
          <w:rtl w:val="0"/>
        </w:rPr>
        <w:t>_Re-opened_</w:t>
      </w:r>
    </w:p>
  </w:comment>
  <w:comment w:id="11" w:author="Valerie Doll" w:date="2022-11-18T04:52:14Z">
    <w:p w14:paraId="11120018">
      <w:pPr>
        <w:pStyle w:val="Default"/>
        <w:bidi w:val="0"/>
      </w:pPr>
    </w:p>
    <w:p w14:paraId="11120019">
      <w:pPr>
        <w:pStyle w:val="Default"/>
        <w:bidi w:val="0"/>
      </w:pPr>
      <w:r>
        <w:rPr>
          <w:rFonts w:cs="Arial Unicode MS" w:eastAsia="Arial Unicode MS"/>
          <w:rtl w:val="0"/>
        </w:rPr>
        <w:t>Note for Valerie: Look at this again</w:t>
      </w:r>
    </w:p>
  </w:comment>
  <w:comment w:id="12" w:author="Valerie Doll" w:date="2022-11-18T04:54:22Z">
    <w:p w14:paraId="1112001A">
      <w:pPr>
        <w:pStyle w:val="Default"/>
        <w:bidi w:val="0"/>
      </w:pPr>
    </w:p>
    <w:p w14:paraId="1112001B">
      <w:pPr>
        <w:pStyle w:val="Default"/>
        <w:bidi w:val="0"/>
      </w:pPr>
      <w:r>
        <w:rPr>
          <w:rFonts w:cs="Arial Unicode MS" w:eastAsia="Arial Unicode MS"/>
          <w:rtl w:val="0"/>
        </w:rPr>
        <w:t>Expound</w:t>
      </w:r>
    </w:p>
  </w:comment>
  <w:comment w:id="13" w:author="Valerie Doll" w:date="2022-11-18T16:59:20Z">
    <w:p w14:paraId="1112001C">
      <w:pPr>
        <w:pStyle w:val="Default"/>
        <w:bidi w:val="0"/>
      </w:pPr>
    </w:p>
    <w:p w14:paraId="1112001D">
      <w:pPr>
        <w:pStyle w:val="Default"/>
        <w:bidi w:val="0"/>
      </w:pPr>
      <w:r>
        <w:rPr>
          <w:rFonts w:cs="Arial Unicode MS" w:eastAsia="Arial Unicode MS"/>
          <w:rtl w:val="0"/>
        </w:rPr>
        <w:t>Consolidate this paragraph</w:t>
      </w:r>
    </w:p>
  </w:comment>
  <w:comment w:id="14" w:author="Valerie Doll" w:date="2022-11-18T17:09:08Z">
    <w:p w14:paraId="1112001E">
      <w:pPr>
        <w:pStyle w:val="Default"/>
        <w:bidi w:val="0"/>
      </w:pPr>
    </w:p>
    <w:p w14:paraId="1112001F">
      <w:pPr>
        <w:pStyle w:val="Default"/>
        <w:bidi w:val="0"/>
      </w:pPr>
      <w:r>
        <w:rPr>
          <w:rFonts w:cs="Arial Unicode MS" w:eastAsia="Arial Unicode MS"/>
          <w:rtl w:val="0"/>
        </w:rPr>
        <w:t>Does this belong here?</w:t>
      </w:r>
    </w:p>
  </w:comment>
  <w:comment w:id="15" w:author="Valerie Doll" w:date="2022-11-18T17:11:35Z">
    <w:p w14:paraId="11120020">
      <w:pPr>
        <w:pStyle w:val="Default"/>
        <w:bidi w:val="0"/>
      </w:pPr>
    </w:p>
    <w:p w14:paraId="11120021">
      <w:pPr>
        <w:pStyle w:val="Default"/>
        <w:bidi w:val="0"/>
      </w:pPr>
      <w:r>
        <w:rPr>
          <w:rFonts w:cs="Arial Unicode MS" w:eastAsia="Arial Unicode MS"/>
          <w:rtl w:val="0"/>
        </w:rPr>
        <w:t>Could you expound a bit more here?</w:t>
      </w:r>
    </w:p>
  </w:comment>
  <w:comment w:id="16" w:author="Valerie Doll" w:date="2022-11-18T18:47:43Z">
    <w:p w14:paraId="11120022">
      <w:pPr>
        <w:pStyle w:val="Default"/>
        <w:bidi w:val="0"/>
      </w:pPr>
    </w:p>
    <w:p w14:paraId="11120023">
      <w:pPr>
        <w:pStyle w:val="Default"/>
        <w:bidi w:val="0"/>
      </w:pPr>
      <w:r>
        <w:rPr>
          <w:rFonts w:cs="Arial Unicode MS" w:eastAsia="Arial Unicode MS"/>
          <w:rtl w:val="0"/>
        </w:rPr>
        <w:t>What is the stage? What is the environment? Give us a precise definition and dive deep in this section. I'm assuming</w:t>
      </w:r>
      <w:r>
        <w:rPr>
          <w:rFonts w:cs="Arial Unicode MS" w:eastAsia="Arial Unicode MS" w:hint="default"/>
          <w:rtl w:val="0"/>
        </w:rPr>
        <w:t> </w:t>
      </w:r>
      <w:r>
        <w:rPr>
          <w:rFonts w:cs="Arial Unicode MS" w:eastAsia="Arial Unicode MS"/>
          <w:rtl w:val="0"/>
        </w:rPr>
        <w:t>stress is a big part of what you mean by the</w:t>
      </w:r>
      <w:r>
        <w:rPr>
          <w:rFonts w:cs="Arial Unicode MS" w:eastAsia="Arial Unicode MS" w:hint="default"/>
          <w:rtl w:val="0"/>
        </w:rPr>
        <w:t> </w:t>
      </w:r>
      <w:r>
        <w:rPr>
          <w:rFonts w:cs="Arial Unicode MS" w:eastAsia="Arial Unicode MS"/>
          <w:rtl w:val="0"/>
        </w:rPr>
        <w:t>environment. Make sure we know that.</w:t>
      </w:r>
    </w:p>
  </w:comment>
  <w:comment w:id="17" w:author="Valerie Doll" w:date="2022-11-18T18:44:24Z">
    <w:p w14:paraId="11120024">
      <w:pPr>
        <w:pStyle w:val="Default"/>
        <w:bidi w:val="0"/>
      </w:pPr>
    </w:p>
    <w:p w14:paraId="11120025">
      <w:pPr>
        <w:pStyle w:val="Default"/>
        <w:bidi w:val="0"/>
      </w:pPr>
      <w:r>
        <w:rPr>
          <w:rFonts w:cs="Arial Unicode MS" w:eastAsia="Arial Unicode MS"/>
          <w:rtl w:val="0"/>
        </w:rPr>
        <w:t>Go deeper into what the stage is. What is the environment? Get really specific in this section.</w:t>
      </w:r>
    </w:p>
  </w:comment>
  <w:comment w:id="18" w:author="Valerie Doll" w:date="2022-11-18T18:47:06Z">
    <w:p w14:paraId="11120026">
      <w:pPr>
        <w:pStyle w:val="Default"/>
        <w:bidi w:val="0"/>
      </w:pPr>
    </w:p>
    <w:p w14:paraId="11120027">
      <w:pPr>
        <w:pStyle w:val="Default"/>
        <w:bidi w:val="0"/>
      </w:pPr>
      <w:r>
        <w:rPr>
          <w:rFonts w:cs="Arial Unicode MS" w:eastAsia="Arial Unicode MS"/>
          <w:rtl w:val="0"/>
        </w:rPr>
        <w:t>_Marked as resolved_</w:t>
      </w:r>
    </w:p>
  </w:comment>
  <w:comment w:id="19" w:author="Valerie Doll" w:date="2022-12-14T04:53:25Z">
    <w:p w14:paraId="11120028">
      <w:pPr>
        <w:pStyle w:val="Default"/>
        <w:bidi w:val="0"/>
      </w:pPr>
    </w:p>
    <w:p w14:paraId="11120029">
      <w:pPr>
        <w:pStyle w:val="Default"/>
        <w:bidi w:val="0"/>
      </w:pPr>
      <w:r>
        <w:rPr>
          <w:rFonts w:cs="Arial Unicode MS" w:eastAsia="Arial Unicode MS"/>
          <w:rtl w:val="0"/>
        </w:rPr>
        <w:t>_Re-opened_</w:t>
      </w:r>
    </w:p>
  </w:comment>
  <w:comment w:id="20" w:author="Valerie Doll" w:date="2022-11-18T19:01:31Z">
    <w:p w14:paraId="1112002A">
      <w:pPr>
        <w:pStyle w:val="Default"/>
        <w:bidi w:val="0"/>
      </w:pPr>
    </w:p>
    <w:p w14:paraId="1112002B">
      <w:pPr>
        <w:pStyle w:val="Default"/>
        <w:bidi w:val="0"/>
      </w:pPr>
      <w:r>
        <w:rPr>
          <w:rFonts w:cs="Arial Unicode MS" w:eastAsia="Arial Unicode MS"/>
          <w:rtl w:val="0"/>
        </w:rPr>
        <w:t>Maybe you could also add the factors (that would represent stress) to play off of? Because later, necessary stress is discussed.</w:t>
      </w:r>
    </w:p>
  </w:comment>
  <w:comment w:id="21" w:author="Valerie Doll" w:date="2022-11-18T19:07:42Z">
    <w:p w14:paraId="1112002C">
      <w:pPr>
        <w:pStyle w:val="Default"/>
        <w:bidi w:val="0"/>
      </w:pPr>
    </w:p>
    <w:p w14:paraId="1112002D">
      <w:pPr>
        <w:pStyle w:val="Default"/>
        <w:bidi w:val="0"/>
      </w:pPr>
      <w:r>
        <w:rPr>
          <w:rFonts w:cs="Arial Unicode MS" w:eastAsia="Arial Unicode MS"/>
          <w:rtl w:val="0"/>
        </w:rPr>
        <w:t>Do you think you may be able to expound on each of these? Perhaps include some examples? I started to add to it, but I think it could be really strong to give some examples.</w:t>
      </w:r>
    </w:p>
  </w:comment>
  <w:comment w:id="22" w:author="Valerie Doll" w:date="2022-11-18T19:12:20Z">
    <w:p w14:paraId="1112002E">
      <w:pPr>
        <w:pStyle w:val="Default"/>
        <w:bidi w:val="0"/>
      </w:pPr>
    </w:p>
    <w:p w14:paraId="1112002F">
      <w:pPr>
        <w:pStyle w:val="Default"/>
        <w:bidi w:val="0"/>
      </w:pPr>
      <w:r>
        <w:rPr>
          <w:rFonts w:cs="Arial Unicode MS" w:eastAsia="Arial Unicode MS"/>
          <w:rtl w:val="0"/>
        </w:rPr>
        <w:t>These are good examples and this is a great paragraph. Do you want to give a specific example of how you provide stress to your patients since that's what you start out talking about?</w:t>
      </w:r>
    </w:p>
  </w:comment>
  <w:comment w:id="23" w:author="Valerie Doll" w:date="2022-11-18T19:10:51Z">
    <w:p w14:paraId="11120030">
      <w:pPr>
        <w:pStyle w:val="Default"/>
        <w:bidi w:val="0"/>
      </w:pPr>
    </w:p>
    <w:p w14:paraId="11120031">
      <w:pPr>
        <w:pStyle w:val="Default"/>
        <w:bidi w:val="0"/>
      </w:pPr>
      <w:r>
        <w:rPr>
          <w:rFonts w:cs="Arial Unicode MS" w:eastAsia="Arial Unicode MS"/>
          <w:rtl w:val="0"/>
        </w:rPr>
        <w:t>I'm not sure I understand what you mean by this.</w:t>
      </w:r>
    </w:p>
  </w:comment>
  <w:comment w:id="24" w:author="Valerie Doll" w:date="2022-11-18T19:13:10Z">
    <w:p w14:paraId="11120032">
      <w:pPr>
        <w:pStyle w:val="Default"/>
        <w:bidi w:val="0"/>
      </w:pPr>
    </w:p>
    <w:p w14:paraId="11120033">
      <w:pPr>
        <w:pStyle w:val="Default"/>
        <w:bidi w:val="0"/>
      </w:pPr>
      <w:r>
        <w:rPr>
          <w:rFonts w:cs="Arial Unicode MS" w:eastAsia="Arial Unicode MS"/>
          <w:rtl w:val="0"/>
        </w:rPr>
        <w:t>Are you talking about PT here or treatment in general?</w:t>
      </w:r>
    </w:p>
  </w:comment>
  <w:comment w:id="25" w:author="Valerie Doll" w:date="2022-11-18T19:25:27Z">
    <w:p w14:paraId="11120034">
      <w:pPr>
        <w:pStyle w:val="Default"/>
        <w:bidi w:val="0"/>
      </w:pPr>
    </w:p>
    <w:p w14:paraId="11120035">
      <w:pPr>
        <w:pStyle w:val="Default"/>
        <w:bidi w:val="0"/>
      </w:pPr>
      <w:r>
        <w:rPr>
          <w:rFonts w:cs="Arial Unicode MS" w:eastAsia="Arial Unicode MS"/>
          <w:rtl w:val="0"/>
        </w:rPr>
        <w:t>Using his for a general pronoun isn't usually accepted anymore unless you are switching</w:t>
      </w:r>
      <w:r>
        <w:rPr>
          <w:rFonts w:cs="Arial Unicode MS" w:eastAsia="Arial Unicode MS" w:hint="default"/>
          <w:rtl w:val="0"/>
        </w:rPr>
        <w:t> </w:t>
      </w:r>
      <w:r>
        <w:rPr>
          <w:rFonts w:cs="Arial Unicode MS" w:eastAsia="Arial Unicode MS"/>
          <w:rtl w:val="0"/>
        </w:rPr>
        <w:t>between sometimes using his and sometimes using hers. Some books go every other chapter, which is my personal preference.</w:t>
      </w:r>
      <w:r>
        <w:rPr>
          <w:rFonts w:cs="Arial Unicode MS" w:eastAsia="Arial Unicode MS" w:hint="default"/>
          <w:rtl w:val="0"/>
        </w:rPr>
        <w:t> </w:t>
      </w:r>
    </w:p>
    <w:p w14:paraId="11120036">
      <w:pPr>
        <w:pStyle w:val="Default"/>
        <w:bidi w:val="0"/>
      </w:pPr>
    </w:p>
    <w:p w14:paraId="11120037">
      <w:pPr>
        <w:pStyle w:val="Default"/>
        <w:bidi w:val="0"/>
      </w:pPr>
      <w:r>
        <w:rPr>
          <w:rFonts w:cs="Arial Unicode MS" w:eastAsia="Arial Unicode MS"/>
          <w:rtl w:val="0"/>
        </w:rPr>
        <w:t>Common usage is to use they, though not considered "correct" yet.</w:t>
      </w:r>
    </w:p>
    <w:p w14:paraId="11120038">
      <w:pPr>
        <w:pStyle w:val="Default"/>
        <w:bidi w:val="0"/>
      </w:pPr>
    </w:p>
    <w:p w14:paraId="11120039">
      <w:pPr>
        <w:pStyle w:val="Default"/>
        <w:bidi w:val="0"/>
      </w:pPr>
      <w:r>
        <w:rPr>
          <w:rFonts w:cs="Arial Unicode MS" w:eastAsia="Arial Unicode MS"/>
          <w:rtl w:val="0"/>
        </w:rPr>
        <w:t>You let me know what you like and I will change it that way from now on.</w:t>
      </w:r>
    </w:p>
  </w:comment>
  <w:comment w:id="26" w:author="Valerie Doll" w:date="2022-11-18T19:16:23Z">
    <w:p w14:paraId="1112003A">
      <w:pPr>
        <w:pStyle w:val="Default"/>
        <w:bidi w:val="0"/>
      </w:pPr>
    </w:p>
    <w:p w14:paraId="1112003B">
      <w:pPr>
        <w:pStyle w:val="Default"/>
        <w:bidi w:val="0"/>
      </w:pPr>
      <w:r>
        <w:rPr>
          <w:rFonts w:cs="Arial Unicode MS" w:eastAsia="Arial Unicode MS"/>
          <w:rtl w:val="0"/>
        </w:rPr>
        <w:t>We need to have both the metaphor and the application together. Did I interpret your meaning correctly here?</w:t>
      </w:r>
    </w:p>
  </w:comment>
  <w:comment w:id="27" w:author="Valerie Doll" w:date="2022-12-14T04:57:36Z">
    <w:p w14:paraId="1112003C">
      <w:pPr>
        <w:pStyle w:val="Default"/>
        <w:bidi w:val="0"/>
      </w:pPr>
    </w:p>
    <w:p w14:paraId="1112003D">
      <w:pPr>
        <w:pStyle w:val="Default"/>
        <w:bidi w:val="0"/>
      </w:pPr>
      <w:r>
        <w:rPr>
          <w:rFonts w:cs="Arial Unicode MS" w:eastAsia="Arial Unicode MS"/>
          <w:rtl w:val="0"/>
        </w:rPr>
        <w:t>Complete this sentence or add another way to tie-in.</w:t>
      </w:r>
    </w:p>
  </w:comment>
  <w:comment w:id="28" w:author="Valerie Doll" w:date="2022-11-18T21:09:46Z">
    <w:p w14:paraId="1112003E">
      <w:pPr>
        <w:pStyle w:val="Default"/>
        <w:bidi w:val="0"/>
      </w:pPr>
    </w:p>
    <w:p w14:paraId="1112003F">
      <w:pPr>
        <w:pStyle w:val="Default"/>
        <w:bidi w:val="0"/>
      </w:pPr>
      <w:r>
        <w:rPr>
          <w:rFonts w:cs="Arial Unicode MS" w:eastAsia="Arial Unicode MS"/>
          <w:rtl w:val="0"/>
        </w:rPr>
        <w:t>Follow with what these represent in terms of health and wellness.</w:t>
      </w:r>
    </w:p>
  </w:comment>
  <w:comment w:id="29" w:author="Valerie Doll" w:date="2022-11-18T21:16:16Z">
    <w:p w14:paraId="11120040">
      <w:pPr>
        <w:pStyle w:val="Default"/>
        <w:bidi w:val="0"/>
      </w:pPr>
    </w:p>
    <w:p w14:paraId="11120041">
      <w:pPr>
        <w:pStyle w:val="Default"/>
        <w:bidi w:val="0"/>
      </w:pPr>
      <w:r>
        <w:rPr>
          <w:rFonts w:cs="Arial Unicode MS" w:eastAsia="Arial Unicode MS"/>
          <w:rtl w:val="0"/>
        </w:rPr>
        <w:t>Give a short definition of telomeres.</w:t>
      </w:r>
    </w:p>
  </w:comment>
  <w:comment w:id="30" w:author="Valerie Doll" w:date="2022-11-18T21:18:38Z">
    <w:p w14:paraId="11120042">
      <w:pPr>
        <w:pStyle w:val="Default"/>
        <w:bidi w:val="0"/>
      </w:pPr>
    </w:p>
    <w:p w14:paraId="11120043">
      <w:pPr>
        <w:pStyle w:val="Default"/>
        <w:bidi w:val="0"/>
      </w:pPr>
      <w:r>
        <w:rPr>
          <w:rFonts w:cs="Arial Unicode MS" w:eastAsia="Arial Unicode MS"/>
          <w:rtl w:val="0"/>
        </w:rPr>
        <w:t>I'd be careful to word things in a way that doesn't sound too judgy. I don't know what you think of this change suggestion.</w:t>
      </w:r>
    </w:p>
  </w:comment>
  <w:comment w:id="31" w:author="Valerie Doll" w:date="2022-11-18T21:21:17Z">
    <w:p w14:paraId="11120044">
      <w:pPr>
        <w:pStyle w:val="Default"/>
        <w:bidi w:val="0"/>
      </w:pPr>
    </w:p>
    <w:p w14:paraId="11120045">
      <w:pPr>
        <w:pStyle w:val="Default"/>
        <w:bidi w:val="0"/>
      </w:pPr>
      <w:r>
        <w:rPr>
          <w:rFonts w:cs="Arial Unicode MS" w:eastAsia="Arial Unicode MS"/>
          <w:rtl w:val="0"/>
        </w:rPr>
        <w:t>I feel like this would be much stronger with some acknowledgment of how difficult this is.</w:t>
      </w:r>
    </w:p>
  </w:comment>
  <w:comment w:id="32" w:author="Valerie Doll" w:date="2022-11-20T04:24:42Z">
    <w:p w14:paraId="11120046">
      <w:pPr>
        <w:pStyle w:val="Default"/>
        <w:bidi w:val="0"/>
      </w:pPr>
    </w:p>
    <w:p w14:paraId="11120047">
      <w:pPr>
        <w:pStyle w:val="Default"/>
        <w:bidi w:val="0"/>
      </w:pPr>
      <w:r>
        <w:rPr>
          <w:rFonts w:cs="Arial Unicode MS" w:eastAsia="Arial Unicode MS"/>
          <w:rtl w:val="0"/>
        </w:rPr>
        <w:t>Not sure I understand this sentence.</w:t>
      </w:r>
    </w:p>
  </w:comment>
  <w:comment w:id="33" w:author="Valerie Doll" w:date="2022-11-20T04:26:57Z">
    <w:p w14:paraId="11120048">
      <w:pPr>
        <w:pStyle w:val="Default"/>
        <w:bidi w:val="0"/>
      </w:pPr>
    </w:p>
    <w:p w14:paraId="11120049">
      <w:pPr>
        <w:pStyle w:val="Default"/>
        <w:bidi w:val="0"/>
      </w:pPr>
      <w:r>
        <w:rPr>
          <w:rFonts w:cs="Arial Unicode MS" w:eastAsia="Arial Unicode MS"/>
          <w:rtl w:val="0"/>
        </w:rPr>
        <w:t>Is there a better word than succeed? How do we define success in these circumstances?</w:t>
      </w:r>
    </w:p>
  </w:comment>
  <w:comment w:id="34" w:author="Valerie Doll" w:date="2022-11-20T04:33:21Z">
    <w:p w14:paraId="1112004A">
      <w:pPr>
        <w:pStyle w:val="Default"/>
        <w:bidi w:val="0"/>
      </w:pPr>
    </w:p>
    <w:p w14:paraId="1112004B">
      <w:pPr>
        <w:pStyle w:val="Default"/>
        <w:bidi w:val="0"/>
      </w:pPr>
      <w:r>
        <w:rPr>
          <w:rFonts w:cs="Arial Unicode MS" w:eastAsia="Arial Unicode MS"/>
          <w:rtl w:val="0"/>
        </w:rPr>
        <w:t>In what way do they do this?</w:t>
      </w:r>
    </w:p>
  </w:comment>
  <w:comment w:id="35" w:author="Valerie Doll" w:date="2022-11-20T04:35:06Z">
    <w:p w14:paraId="1112004C">
      <w:pPr>
        <w:pStyle w:val="Default"/>
        <w:bidi w:val="0"/>
      </w:pPr>
    </w:p>
    <w:p w14:paraId="1112004D">
      <w:pPr>
        <w:pStyle w:val="Default"/>
        <w:bidi w:val="0"/>
      </w:pPr>
      <w:r>
        <w:rPr>
          <w:rFonts w:cs="Arial Unicode MS" w:eastAsia="Arial Unicode MS"/>
          <w:rtl w:val="0"/>
        </w:rPr>
        <w:t>Give us a specific example here. What does this look like? For example, are they thinking, "I'm taking care of my loved one well enough"?</w:t>
      </w:r>
    </w:p>
  </w:comment>
  <w:comment w:id="36" w:author="Valerie Doll" w:date="2022-11-21T22:52:15Z">
    <w:p w14:paraId="1112004E">
      <w:pPr>
        <w:pStyle w:val="Default"/>
        <w:bidi w:val="0"/>
      </w:pPr>
    </w:p>
    <w:p w14:paraId="1112004F">
      <w:pPr>
        <w:pStyle w:val="Default"/>
        <w:bidi w:val="0"/>
      </w:pPr>
      <w:r>
        <w:rPr>
          <w:rFonts w:cs="Arial Unicode MS" w:eastAsia="Arial Unicode MS"/>
          <w:rtl w:val="0"/>
        </w:rPr>
        <w:t>Note for Valerie: Come back and work on this chapter</w:t>
      </w:r>
    </w:p>
  </w:comment>
  <w:comment w:id="37" w:author="Valerie Doll" w:date="2022-11-21T22:30:50Z">
    <w:p w14:paraId="11120050">
      <w:pPr>
        <w:pStyle w:val="Default"/>
        <w:bidi w:val="0"/>
      </w:pPr>
    </w:p>
    <w:p w14:paraId="11120051">
      <w:pPr>
        <w:pStyle w:val="Default"/>
        <w:bidi w:val="0"/>
      </w:pPr>
      <w:r>
        <w:rPr>
          <w:rFonts w:cs="Arial Unicode MS" w:eastAsia="Arial Unicode MS"/>
          <w:rtl w:val="0"/>
        </w:rPr>
        <w:t>You could add specifics about which countries and cultures.</w:t>
      </w:r>
    </w:p>
  </w:comment>
  <w:comment w:id="38" w:author="Valerie Doll" w:date="2022-11-21T22:31:38Z">
    <w:p w14:paraId="11120052">
      <w:pPr>
        <w:pStyle w:val="Default"/>
        <w:bidi w:val="0"/>
      </w:pPr>
    </w:p>
    <w:p w14:paraId="11120053">
      <w:pPr>
        <w:pStyle w:val="Default"/>
        <w:bidi w:val="0"/>
      </w:pPr>
      <w:r>
        <w:rPr>
          <w:rFonts w:cs="Arial Unicode MS" w:eastAsia="Arial Unicode MS"/>
          <w:rtl w:val="0"/>
        </w:rPr>
        <w:t>Not sure exactly what you're wanting to communicate here.</w:t>
      </w:r>
    </w:p>
  </w:comment>
  <w:comment w:id="39" w:author="Valerie Doll" w:date="2022-11-21T22:32:58Z">
    <w:p w14:paraId="11120054">
      <w:pPr>
        <w:pStyle w:val="Default"/>
        <w:bidi w:val="0"/>
      </w:pPr>
    </w:p>
    <w:p w14:paraId="11120055">
      <w:pPr>
        <w:pStyle w:val="Default"/>
        <w:bidi w:val="0"/>
      </w:pPr>
      <w:r>
        <w:rPr>
          <w:rFonts w:cs="Arial Unicode MS" w:eastAsia="Arial Unicode MS"/>
          <w:rtl w:val="0"/>
        </w:rPr>
        <w:t>Institutional medical education or our person medical education?</w:t>
      </w:r>
    </w:p>
  </w:comment>
  <w:comment w:id="40" w:author="Valerie Doll" w:date="2022-11-22T20:15:37Z">
    <w:p w14:paraId="11120056">
      <w:pPr>
        <w:pStyle w:val="Default"/>
        <w:bidi w:val="0"/>
      </w:pPr>
    </w:p>
    <w:p w14:paraId="11120057">
      <w:pPr>
        <w:pStyle w:val="Default"/>
        <w:bidi w:val="0"/>
      </w:pPr>
      <w:r>
        <w:rPr>
          <w:rFonts w:cs="Arial Unicode MS" w:eastAsia="Arial Unicode MS"/>
          <w:rtl w:val="0"/>
        </w:rPr>
        <w:t>Is this supposed to be independent?</w:t>
      </w:r>
    </w:p>
  </w:comment>
  <w:comment w:id="41" w:author="Valerie Doll" w:date="2022-11-22T20:26:37Z">
    <w:p w14:paraId="11120058">
      <w:pPr>
        <w:pStyle w:val="Default"/>
        <w:bidi w:val="0"/>
      </w:pPr>
    </w:p>
    <w:p w14:paraId="11120059">
      <w:pPr>
        <w:pStyle w:val="Default"/>
        <w:bidi w:val="0"/>
      </w:pPr>
      <w:r>
        <w:rPr>
          <w:rFonts w:cs="Arial Unicode MS" w:eastAsia="Arial Unicode MS"/>
          <w:rtl w:val="0"/>
        </w:rPr>
        <w:t>I believe you are saying something to this effect; please correct me if I'm wrong.</w:t>
      </w:r>
    </w:p>
  </w:comment>
  <w:comment w:id="42" w:author="Valerie Doll" w:date="2022-11-22T20:46:56Z">
    <w:p w14:paraId="1112005A">
      <w:pPr>
        <w:pStyle w:val="Default"/>
        <w:bidi w:val="0"/>
      </w:pPr>
    </w:p>
    <w:p w14:paraId="1112005B">
      <w:pPr>
        <w:pStyle w:val="Default"/>
        <w:bidi w:val="0"/>
      </w:pPr>
      <w:r>
        <w:rPr>
          <w:rFonts w:cs="Arial Unicode MS" w:eastAsia="Arial Unicode MS"/>
          <w:rtl w:val="0"/>
        </w:rPr>
        <w:t>I believe some clarity would be helpful here. How does it give us the ability? I know you go more in-depth later, but can you give us a soundbite?</w:t>
      </w:r>
    </w:p>
  </w:comment>
  <w:comment w:id="43" w:author="Jared Christensen" w:date="2022-11-24T05:37:11Z">
    <w:p w14:paraId="1112005C">
      <w:pPr>
        <w:pStyle w:val="Default"/>
        <w:bidi w:val="0"/>
      </w:pPr>
    </w:p>
    <w:p w14:paraId="1112005D">
      <w:pPr>
        <w:pStyle w:val="Default"/>
        <w:bidi w:val="0"/>
      </w:pPr>
      <w:r>
        <w:rPr>
          <w:rFonts w:cs="Arial Unicode MS" w:eastAsia="Arial Unicode MS"/>
          <w:rtl w:val="0"/>
        </w:rPr>
        <w:t>_Marked as resolved_</w:t>
      </w:r>
    </w:p>
  </w:comment>
  <w:comment w:id="44" w:author="Valerie Doll" w:date="2022-12-14T05:06:27Z">
    <w:p w14:paraId="1112005E">
      <w:pPr>
        <w:pStyle w:val="Default"/>
        <w:bidi w:val="0"/>
      </w:pPr>
    </w:p>
    <w:p w14:paraId="1112005F">
      <w:pPr>
        <w:pStyle w:val="Default"/>
        <w:bidi w:val="0"/>
      </w:pPr>
      <w:r>
        <w:rPr>
          <w:rFonts w:cs="Arial Unicode MS" w:eastAsia="Arial Unicode MS"/>
          <w:rtl w:val="0"/>
        </w:rPr>
        <w:t>_Re-opened_</w:t>
      </w:r>
    </w:p>
  </w:comment>
  <w:comment w:id="45" w:author="Valerie Doll" w:date="2022-10-05T16:40:25Z">
    <w:p w14:paraId="11120060">
      <w:pPr>
        <w:pStyle w:val="Default"/>
        <w:bidi w:val="0"/>
      </w:pPr>
    </w:p>
    <w:p w14:paraId="11120061">
      <w:pPr>
        <w:pStyle w:val="Default"/>
        <w:bidi w:val="0"/>
      </w:pPr>
      <w:r>
        <w:rPr>
          <w:rFonts w:cs="Arial Unicode MS" w:eastAsia="Arial Unicode MS"/>
          <w:rtl w:val="0"/>
        </w:rPr>
        <w:t>Part Six</w:t>
      </w:r>
    </w:p>
  </w:comment>
  <w:comment w:id="46" w:author="Valerie Doll" w:date="2022-10-05T16:41:51Z">
    <w:p w14:paraId="11120062">
      <w:pPr>
        <w:pStyle w:val="Default"/>
        <w:bidi w:val="0"/>
      </w:pPr>
    </w:p>
    <w:p w14:paraId="11120063">
      <w:pPr>
        <w:pStyle w:val="Default"/>
        <w:bidi w:val="0"/>
      </w:pPr>
      <w:r>
        <w:rPr>
          <w:rFonts w:cs="Arial Unicode MS" w:eastAsia="Arial Unicode MS"/>
          <w:rtl w:val="0"/>
        </w:rPr>
        <w:t>Everything below here is not yet assigned to a part in the book.</w:t>
      </w:r>
    </w:p>
  </w:comment>
  <w:comment w:id="47" w:author="Valerie Doll" w:date="2022-10-05T16:46:26Z">
    <w:p w14:paraId="11120064">
      <w:pPr>
        <w:pStyle w:val="Default"/>
        <w:bidi w:val="0"/>
      </w:pPr>
    </w:p>
    <w:p w14:paraId="11120065">
      <w:pPr>
        <w:pStyle w:val="Default"/>
        <w:bidi w:val="0"/>
      </w:pPr>
      <w:r>
        <w:rPr>
          <w:rFonts w:cs="Arial Unicode MS" w:eastAsia="Arial Unicode MS"/>
          <w:rtl w:val="0"/>
        </w:rPr>
        <w:t>This is obviously a nutrition</w:t>
      </w:r>
      <w:r>
        <w:rPr>
          <w:rFonts w:cs="Arial Unicode MS" w:eastAsia="Arial Unicode MS" w:hint="default"/>
          <w:rtl w:val="0"/>
        </w:rPr>
        <w:t> </w:t>
      </w:r>
      <w:r>
        <w:rPr>
          <w:rFonts w:cs="Arial Unicode MS" w:eastAsia="Arial Unicode MS"/>
          <w:rtl w:val="0"/>
        </w:rPr>
        <w:t>section, but I wasn't sure if you want to go so deeply into keto or not.</w:t>
      </w:r>
    </w:p>
  </w:comment>
  <w:comment w:id="48" w:author="Valerie Doll" w:date="2022-10-05T16:44:22Z">
    <w:p w14:paraId="11120066">
      <w:pPr>
        <w:pStyle w:val="Default"/>
        <w:bidi w:val="0"/>
      </w:pPr>
    </w:p>
    <w:p w14:paraId="11120067">
      <w:pPr>
        <w:pStyle w:val="Default"/>
        <w:bidi w:val="0"/>
      </w:pPr>
      <w:r>
        <w:rPr>
          <w:rFonts w:cs="Arial Unicode MS" w:eastAsia="Arial Unicode MS"/>
          <w:rtl w:val="0"/>
        </w:rPr>
        <w:t>Each of these stories need to have a specific purpose. What point in your book are they emphasizing? You need to go through decide where they should go. It would</w:t>
      </w:r>
      <w:r>
        <w:rPr>
          <w:rFonts w:cs="Arial Unicode MS" w:eastAsia="Arial Unicode MS" w:hint="default"/>
          <w:rtl w:val="0"/>
        </w:rPr>
        <w:t> </w:t>
      </w:r>
      <w:r>
        <w:rPr>
          <w:rFonts w:cs="Arial Unicode MS" w:eastAsia="Arial Unicode MS"/>
          <w:rtl w:val="0"/>
        </w:rPr>
        <w:t>also be good to revise them to be more specific toward the principle they are illustrating.</w:t>
      </w:r>
    </w:p>
  </w:comment>
  <w:comment w:id="49" w:author="Valerie Doll" w:date="2022-10-12T19:04:03Z">
    <w:p w14:paraId="11120068">
      <w:pPr>
        <w:pStyle w:val="Default"/>
        <w:bidi w:val="0"/>
      </w:pPr>
    </w:p>
    <w:p w14:paraId="11120069">
      <w:pPr>
        <w:pStyle w:val="Default"/>
        <w:bidi w:val="0"/>
      </w:pPr>
      <w:r>
        <w:rPr>
          <w:rFonts w:cs="Arial Unicode MS" w:eastAsia="Arial Unicode MS"/>
          <w:rtl w:val="0"/>
        </w:rPr>
        <w:t>To Illustrate the Turning Point</w:t>
      </w:r>
    </w:p>
  </w:comment>
  <w:comment w:id="50" w:author="Valerie Doll" w:date="2022-10-12T19:03:31Z">
    <w:p w14:paraId="1112006A">
      <w:pPr>
        <w:pStyle w:val="Default"/>
        <w:bidi w:val="0"/>
      </w:pPr>
    </w:p>
    <w:p w14:paraId="1112006B">
      <w:pPr>
        <w:pStyle w:val="Default"/>
        <w:bidi w:val="0"/>
      </w:pPr>
      <w:r>
        <w:rPr>
          <w:rFonts w:cs="Arial Unicode MS" w:eastAsia="Arial Unicode MS"/>
          <w:rtl w:val="0"/>
        </w:rPr>
        <w:t>Challenge Section</w:t>
      </w:r>
    </w:p>
  </w:comment>
</w:comments>
</file>

<file path=word/commentsExtended.xml><?xml version="1.0" encoding="utf-8"?>
<w15:commentsEx xmlns:w="http://schemas.openxmlformats.org/wordprocessingml/2006/main" xmlns:r="http://schemas.openxmlformats.org/officeDocument/2006/relationships" xmlns:wp="http://schemas.openxmlformats.org/drawingml/2006/wordprocessingDrawing" xmlns:w15="http://schemas.microsoft.com/office/word/2012/wordml">
  <w15:commentEx w15:paraId="11120001" w15:done="0"/>
  <w15:commentEx w15:paraId="11120003" w15:paraIdParent="11120001" w15:done="0"/>
  <w15:commentEx w15:paraId="11120005" w15:paraIdParent="11120001" w15:done="0"/>
  <w15:commentEx w15:paraId="11120007" w15:paraIdParent="11120001" w15:done="0"/>
  <w15:commentEx w15:paraId="11120009" w15:done="0"/>
  <w15:commentEx w15:paraId="1112000B" w15:paraIdParent="11120009" w15:done="0"/>
  <w15:commentEx w15:paraId="1112000D" w15:paraIdParent="11120009" w15:done="0"/>
  <w15:commentEx w15:paraId="11120011" w15:done="0"/>
  <w15:commentEx w15:paraId="11120013" w15:done="0"/>
  <w15:commentEx w15:paraId="11120015" w15:paraIdParent="11120013" w15:done="0"/>
  <w15:commentEx w15:paraId="11120017" w15:paraIdParent="11120013" w15:done="0"/>
  <w15:commentEx w15:paraId="11120019" w15:done="0"/>
  <w15:commentEx w15:paraId="1112001B" w15:done="0"/>
  <w15:commentEx w15:paraId="1112001D" w15:done="0"/>
  <w15:commentEx w15:paraId="1112001F" w15:done="0"/>
  <w15:commentEx w15:paraId="11120021" w15:done="0"/>
  <w15:commentEx w15:paraId="11120023" w15:done="0"/>
  <w15:commentEx w15:paraId="11120025" w15:done="0"/>
  <w15:commentEx w15:paraId="11120027" w15:paraIdParent="11120025" w15:done="0"/>
  <w15:commentEx w15:paraId="11120029" w15:paraIdParent="11120025" w15:done="0"/>
  <w15:commentEx w15:paraId="1112002B" w15:done="0"/>
  <w15:commentEx w15:paraId="1112002D" w15:done="0"/>
  <w15:commentEx w15:paraId="1112002F" w15:done="0"/>
  <w15:commentEx w15:paraId="11120031" w15:done="0"/>
  <w15:commentEx w15:paraId="11120033" w15:done="0"/>
  <w15:commentEx w15:paraId="11120039" w15:done="0"/>
  <w15:commentEx w15:paraId="1112003B" w15:done="0"/>
  <w15:commentEx w15:paraId="1112003D" w15:done="0"/>
  <w15:commentEx w15:paraId="1112003F" w15:done="0"/>
  <w15:commentEx w15:paraId="11120041" w15:done="0"/>
  <w15:commentEx w15:paraId="11120043" w15:done="0"/>
  <w15:commentEx w15:paraId="11120045" w15:done="0"/>
  <w15:commentEx w15:paraId="11120047" w15:done="0"/>
  <w15:commentEx w15:paraId="11120049" w15:done="0"/>
  <w15:commentEx w15:paraId="1112004B" w15:done="0"/>
  <w15:commentEx w15:paraId="1112004D" w15:done="0"/>
  <w15:commentEx w15:paraId="1112004F" w15:done="0"/>
  <w15:commentEx w15:paraId="11120051" w15:done="0"/>
  <w15:commentEx w15:paraId="11120053" w15:done="0"/>
  <w15:commentEx w15:paraId="11120055" w15:done="0"/>
  <w15:commentEx w15:paraId="11120057" w15:done="0"/>
  <w15:commentEx w15:paraId="11120059" w15:done="0"/>
  <w15:commentEx w15:paraId="1112005B" w15:done="0"/>
  <w15:commentEx w15:paraId="1112005D" w15:paraIdParent="1112005B" w15:done="0"/>
  <w15:commentEx w15:paraId="1112005F" w15:paraIdParent="1112005B" w15:done="0"/>
  <w15:commentEx w15:paraId="11120061" w15:done="0"/>
  <w15:commentEx w15:paraId="11120063" w15:done="0"/>
  <w15:commentEx w15:paraId="11120065" w15:done="0"/>
  <w15:commentEx w15:paraId="11120067" w15:done="0"/>
  <w15:commentEx w15:paraId="11120069" w15:done="0"/>
  <w15:commentEx w15:paraId="1112006B" w15:done="0"/>
</w15:commentsEx>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ftr>
</file>

<file path=word/footer2.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Body"/>
      <w:tabs>
        <w:tab w:val="center" w:pos="4680"/>
        <w:tab w:val="right" w:pos="6460"/>
      </w:tabs>
      <w:jc w:val="right"/>
    </w:pPr>
    <w:r>
      <w:rPr>
        <w:caps w:val="0"/>
        <w:smallCaps w:val="0"/>
        <w:strike w:val="0"/>
        <w:dstrike w:val="0"/>
        <w:outline w:val="0"/>
        <w:color w:val="000000"/>
        <w:u w:val="none" w:color="000000"/>
        <w:shd w:val="nil" w:color="auto" w:fill="auto"/>
        <w:vertAlign w:val="baseline"/>
        <w:rtl w:val="0"/>
        <w:lang w:val="de-DE"/>
        <w14:textFill>
          <w14:solidFill>
            <w14:srgbClr w14:val="000000"/>
          </w14:solidFill>
        </w14:textFill>
      </w:rPr>
      <w:t xml:space="preserve">CHRISTENSEN / </w:t>
    </w:r>
    <w:r>
      <w:rPr>
        <w:caps w:val="0"/>
        <w:smallCaps w:val="0"/>
        <w:strike w:val="0"/>
        <w:dstrike w:val="0"/>
        <w:outline w:val="0"/>
        <w:color w:val="000000"/>
        <w:u w:val="none" w:color="000000"/>
        <w:shd w:val="nil" w:color="auto" w:fill="auto"/>
        <w:vertAlign w:val="baseline"/>
        <w14:textFill>
          <w14:solidFill>
            <w14:srgbClr w14:val="000000"/>
          </w14:solidFill>
        </w14:textFill>
      </w:rPr>
      <w:fldChar w:fldCharType="begin" w:fldLock="0"/>
    </w:r>
    <w:r>
      <w:rPr>
        <w:caps w:val="0"/>
        <w:smallCaps w:val="0"/>
        <w:strike w:val="0"/>
        <w:dstrike w:val="0"/>
        <w:outline w:val="0"/>
        <w:color w:val="000000"/>
        <w:u w:val="none" w:color="000000"/>
        <w:shd w:val="nil" w:color="auto" w:fill="auto"/>
        <w:vertAlign w:val="baseline"/>
        <w14:textFill>
          <w14:solidFill>
            <w14:srgbClr w14:val="000000"/>
          </w14:solidFill>
        </w14:textFill>
      </w:rPr>
      <w:instrText xml:space="preserve"> PAGE </w:instrText>
    </w:r>
    <w:r>
      <w:rPr>
        <w:caps w:val="0"/>
        <w:smallCaps w:val="0"/>
        <w:strike w:val="0"/>
        <w:dstrike w:val="0"/>
        <w:outline w:val="0"/>
        <w:color w:val="000000"/>
        <w:u w:val="none" w:color="000000"/>
        <w:shd w:val="nil" w:color="auto" w:fill="auto"/>
        <w:vertAlign w:val="baseline"/>
        <w14:textFill>
          <w14:solidFill>
            <w14:srgbClr w14:val="000000"/>
          </w14:solidFill>
        </w14:textFill>
      </w:rPr>
      <w:fldChar w:fldCharType="separate" w:fldLock="0"/>
    </w:r>
    <w:r>
      <w:rPr>
        <w:caps w:val="0"/>
        <w:smallCaps w:val="0"/>
        <w:strike w:val="0"/>
        <w:dstrike w:val="0"/>
        <w:outline w:val="0"/>
        <w:color w:val="000000"/>
        <w:u w:val="none" w:color="000000"/>
        <w:shd w:val="nil" w:color="auto" w:fill="auto"/>
        <w:vertAlign w:val="baseline"/>
        <w14:textFill>
          <w14:solidFill>
            <w14:srgbClr w14:val="000000"/>
          </w14:solidFill>
        </w14:textFill>
      </w:rPr>
    </w:r>
    <w:r>
      <w:rPr>
        <w:caps w:val="0"/>
        <w:smallCaps w:val="0"/>
        <w:strike w:val="0"/>
        <w:dstrike w:val="0"/>
        <w:outline w:val="0"/>
        <w:color w:val="000000"/>
        <w:u w:val="none" w:color="000000"/>
        <w:shd w:val="nil" w:color="auto" w:fill="auto"/>
        <w:vertAlign w:val="baseline"/>
        <w14:textFill>
          <w14:solidFill>
            <w14:srgbClr w14:val="000000"/>
          </w14:solidFill>
        </w14:textFill>
      </w:rPr>
      <w:fldChar w:fldCharType="end" w:fldLock="0"/>
    </w:r>
    <w:r>
      <w:rPr>
        <w:caps w:val="0"/>
        <w:smallCaps w:val="0"/>
        <w:strike w:val="0"/>
        <w:dstrike w:val="0"/>
        <w:outline w:val="0"/>
        <w:color w:val="000000"/>
        <w:u w:val="none" w:color="000000"/>
        <w:shd w:val="nil" w:color="auto" w:fill="auto"/>
        <w:vertAlign w:val="baseline"/>
        <w14:textFill>
          <w14:solidFill>
            <w14:srgbClr w14:val="000000"/>
          </w14:solidFill>
        </w14:textFill>
      </w:rPr>
    </w:r>
  </w:p>
</w:hdr>
</file>

<file path=word/header2.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lang w:val="de-DE"/>
      <w14:textOutline>
        <w14:noFill/>
      </w14:textOutline>
      <w14:textFill>
        <w14:solidFill>
          <w14:srgbClr w14:val="000000"/>
        </w14:solidFill>
      </w14:textFill>
    </w:r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paragraph" w:styleId="Default">
    <w:name w:val="Default"/>
    <w:next w:val="Default"/>
    <w:pPr>
      <w:keepNext w:val="0"/>
      <w:keepLines w:val="0"/>
      <w:pageBreakBefore w:val="0"/>
      <w:widowControl w:val="1"/>
      <w:shd w:val="clear" w:color="auto" w:fill="auto"/>
      <w:suppressAutoHyphens w:val="0"/>
      <w:bidi w:val="0"/>
      <w:spacing w:before="160" w:after="0" w:line="288"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character" w:styleId="None">
    <w:name w:val="None"/>
  </w:style>
  <w:style w:type="character" w:styleId="Hyperlink.0">
    <w:name w:val="Hyperlink.0"/>
    <w:basedOn w:val="None"/>
    <w:next w:val="Hyperlink.0"/>
    <w:rPr/>
  </w:style>
  <w:style w:type="character" w:styleId="Hyperlink.1">
    <w:name w:val="Hyperlink.1"/>
    <w:basedOn w:val="None"/>
    <w:next w:val="Hyperlink.1"/>
    <w:rPr>
      <w:outline w:val="0"/>
      <w:color w:val="1155cc"/>
      <w:sz w:val="16"/>
      <w:szCs w:val="16"/>
      <w:u w:val="single" w:color="1155cc"/>
      <w14:textFill>
        <w14:solidFill>
          <w14:srgbClr w14:val="1155CC"/>
        </w14:solidFill>
      </w14:textFill>
    </w:rPr>
  </w:style>
  <w:style w:type="character" w:styleId="Hyperlink.2">
    <w:name w:val="Hyperlink.2"/>
    <w:basedOn w:val="None"/>
    <w:next w:val="Hyperlink.2"/>
    <w:rPr>
      <w:rFonts w:ascii="Times New Roman" w:cs="Times New Roman" w:hAnsi="Times New Roman" w:eastAsia="Times New Roman"/>
      <w:i w:val="1"/>
      <w:iCs w:val="1"/>
    </w:rPr>
  </w:style>
  <w:style w:type="character" w:styleId="Hyperlink.3">
    <w:name w:val="Hyperlink.3"/>
    <w:basedOn w:val="None"/>
    <w:next w:val="Hyperlink.3"/>
    <w:rPr>
      <w:rFonts w:ascii="Times New Roman" w:cs="Times New Roman" w:hAnsi="Times New Roman" w:eastAsia="Times New Roman"/>
      <w:b w:val="1"/>
      <w:bCs w:val="1"/>
      <w:i w:val="1"/>
      <w:iCs w:val="1"/>
      <w:sz w:val="40"/>
      <w:szCs w:val="40"/>
      <w:u w:val="single"/>
      <w:vertAlign w:val="superscript"/>
    </w:rPr>
  </w:style>
  <w:style w:type="character" w:styleId="Hyperlink.4">
    <w:name w:val="Hyperlink.4"/>
    <w:basedOn w:val="None"/>
    <w:next w:val="Hyperlink.4"/>
    <w:rPr>
      <w:outline w:val="0"/>
      <w:color w:val="1155cc"/>
      <w:u w:val="single" w:color="1155cc"/>
      <w14:textFill>
        <w14:solidFill>
          <w14:srgbClr w14:val="1155CC"/>
        </w14:solidFill>
      </w14:textFill>
    </w:rPr>
  </w:style>
  <w:style w:type="character" w:styleId="Hyperlink.5">
    <w:name w:val="Hyperlink.5"/>
    <w:basedOn w:val="None"/>
    <w:next w:val="Hyperlink.5"/>
    <w:rPr>
      <w:strike w:val="1"/>
      <w:dstrike w:val="0"/>
      <w:outline w:val="0"/>
      <w:color w:val="ff0000"/>
      <w:u w:val="single" w:color="ff0000"/>
      <w14:textFill>
        <w14:solidFill>
          <w14:srgbClr w14:val="FF0000"/>
        </w14:solidFill>
      </w14:textFill>
    </w:rPr>
  </w:style>
  <w:style w:type="character" w:styleId="Hyperlink.6">
    <w:name w:val="Hyperlink.6"/>
    <w:basedOn w:val="None"/>
    <w:next w:val="Hyperlink.6"/>
    <w:rPr>
      <w:outline w:val="0"/>
      <w:color w:val="008080"/>
      <w:u w:val="single" w:color="008080"/>
      <w14:textFill>
        <w14:solidFill>
          <w14:srgbClr w14:val="008080"/>
        </w14:solidFill>
      </w14:textFill>
    </w:rPr>
  </w:style>
  <w:style w:type="character" w:styleId="Hyperlink.7">
    <w:name w:val="Hyperlink.7"/>
    <w:basedOn w:val="None"/>
    <w:next w:val="Hyperlink.7"/>
    <w:rPr>
      <w:u w:val="single"/>
    </w:rPr>
  </w:style>
  <w:style w:type="character" w:styleId="Hyperlink.8">
    <w:name w:val="Hyperlink.8"/>
    <w:basedOn w:val="None"/>
    <w:next w:val="Hyperlink.8"/>
    <w:rPr>
      <w:shd w:val="clear" w:color="auto" w:fill="ffffff"/>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header" Target="header2.xml"/><Relationship Id="rId6" Type="http://schemas.openxmlformats.org/officeDocument/2006/relationships/footer" Target="footer1.xml"/><Relationship Id="rId7" Type="http://schemas.openxmlformats.org/officeDocument/2006/relationships/footer" Target="footer2.xml"/><Relationship Id="rId8" Type="http://schemas.openxmlformats.org/officeDocument/2006/relationships/comments" Target="comments.xml"/><Relationship Id="rId9" Type="http://schemas.microsoft.com/office/2011/relationships/commentsExtended" Target="commentsExtended.xml"/><Relationship Id="rId10"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29_ElegantNovel">
  <a:themeElements>
    <a:clrScheme name="29_ElegantNovel">
      <a:dk1>
        <a:srgbClr val="000000"/>
      </a:dk1>
      <a:lt1>
        <a:srgbClr val="FFFFFF"/>
      </a:lt1>
      <a:dk2>
        <a:srgbClr val="A7A7A7"/>
      </a:dk2>
      <a:lt2>
        <a:srgbClr val="535353"/>
      </a:lt2>
      <a:accent1>
        <a:srgbClr val="B9CAD3"/>
      </a:accent1>
      <a:accent2>
        <a:srgbClr val="8CBAD7"/>
      </a:accent2>
      <a:accent3>
        <a:srgbClr val="B5AFC4"/>
      </a:accent3>
      <a:accent4>
        <a:srgbClr val="E8A6B1"/>
      </a:accent4>
      <a:accent5>
        <a:srgbClr val="FF8A6E"/>
      </a:accent5>
      <a:accent6>
        <a:srgbClr val="E2CF91"/>
      </a:accent6>
      <a:hlink>
        <a:srgbClr val="0000FF"/>
      </a:hlink>
      <a:folHlink>
        <a:srgbClr val="FF00FF"/>
      </a:folHlink>
    </a:clrScheme>
    <a:fontScheme name="29_ElegantNovel">
      <a:majorFont>
        <a:latin typeface="Helvetica Neue"/>
        <a:ea typeface="Helvetica Neue"/>
        <a:cs typeface="Helvetica Neue"/>
      </a:majorFont>
      <a:minorFont>
        <a:latin typeface="Helvetica Neue"/>
        <a:ea typeface="Helvetica Neue"/>
        <a:cs typeface="Helvetica Neue"/>
      </a:minorFont>
    </a:fontScheme>
    <a:fmtScheme name="29_ElegantNovel">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50800" tIns="50800" rIns="50800" bIns="50800" numCol="1" spcCol="38100" rtlCol="0" anchor="ctr"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nela Deck Regular"/>
            <a:ea typeface="Canela Deck Regular"/>
            <a:cs typeface="Canela Deck Regular"/>
            <a:sym typeface="Canela Deck Regular"/>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chemeClr val="accent1"/>
          </a:solidFill>
          <a:prstDash val="solid"/>
          <a:round/>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nela Deck Regular"/>
            <a:ea typeface="Canela Deck Regular"/>
            <a:cs typeface="Canela Deck Regular"/>
            <a:sym typeface="Canela Deck Regular"/>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