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167E5" w14:textId="77777777" w:rsidR="005F04A3" w:rsidRPr="005F04A3" w:rsidRDefault="005F04A3" w:rsidP="005F04A3">
      <w:pPr>
        <w:spacing w:before="3000" w:after="400" w:line="240" w:lineRule="auto"/>
        <w:jc w:val="center"/>
        <w:rPr>
          <w:rFonts w:ascii="Times New Roman" w:hAnsi="Times New Roman" w:cs="Times New Roman"/>
          <w:kern w:val="0"/>
          <w14:ligatures w14:val="none"/>
        </w:rPr>
      </w:pPr>
      <w:r w:rsidRPr="005F04A3">
        <w:rPr>
          <w:rFonts w:ascii="Arial" w:hAnsi="Arial" w:cs="Arial"/>
          <w:b/>
          <w:bCs/>
          <w:color w:val="000000"/>
          <w:kern w:val="0"/>
          <w:sz w:val="48"/>
          <w:szCs w:val="48"/>
          <w14:ligatures w14:val="none"/>
        </w:rPr>
        <w:t>Sukuk Unveiled</w:t>
      </w:r>
    </w:p>
    <w:p w14:paraId="22DB9476" w14:textId="77777777" w:rsidR="005F04A3" w:rsidRPr="005F04A3" w:rsidRDefault="005F04A3" w:rsidP="005F04A3">
      <w:pPr>
        <w:spacing w:before="1500" w:after="400" w:line="240" w:lineRule="auto"/>
        <w:jc w:val="center"/>
        <w:rPr>
          <w:rFonts w:ascii="Times New Roman" w:hAnsi="Times New Roman" w:cs="Times New Roman"/>
          <w:kern w:val="0"/>
          <w14:ligatures w14:val="none"/>
        </w:rPr>
      </w:pPr>
      <w:r w:rsidRPr="005F04A3">
        <w:rPr>
          <w:rFonts w:ascii="Arial" w:hAnsi="Arial" w:cs="Arial"/>
          <w:color w:val="000000"/>
          <w:kern w:val="0"/>
          <w:sz w:val="38"/>
          <w:szCs w:val="38"/>
          <w14:ligatures w14:val="none"/>
        </w:rPr>
        <w:t>A Comprehensive Guide to Understanding Islamic Bonds for Everyone</w:t>
      </w:r>
    </w:p>
    <w:p w14:paraId="5CDB254B" w14:textId="55B4B85D" w:rsidR="005F04A3" w:rsidRPr="005F04A3" w:rsidRDefault="005F04A3" w:rsidP="005F04A3">
      <w:pPr>
        <w:spacing w:after="800" w:line="240" w:lineRule="auto"/>
        <w:jc w:val="center"/>
        <w:rPr>
          <w:rFonts w:ascii="Times New Roman" w:hAnsi="Times New Roman" w:cs="Times New Roman"/>
          <w:kern w:val="0"/>
          <w14:ligatures w14:val="none"/>
        </w:rPr>
      </w:pPr>
      <w:r w:rsidRPr="005F04A3">
        <w:rPr>
          <w:rFonts w:ascii="Times New Roman" w:hAnsi="Times New Roman" w:cs="Times New Roman"/>
          <w:i/>
          <w:iCs/>
          <w:color w:val="000000"/>
          <w:kern w:val="0"/>
          <w:sz w:val="28"/>
          <w:szCs w:val="28"/>
          <w14:ligatures w14:val="none"/>
        </w:rPr>
        <w:t xml:space="preserve">by </w:t>
      </w:r>
      <w:r w:rsidR="00AE6CC4">
        <w:rPr>
          <w:rFonts w:ascii="Times New Roman" w:hAnsi="Times New Roman" w:cs="Times New Roman"/>
          <w:i/>
          <w:iCs/>
          <w:color w:val="000000"/>
          <w:kern w:val="0"/>
          <w:sz w:val="28"/>
          <w:szCs w:val="28"/>
          <w14:ligatures w14:val="none"/>
        </w:rPr>
        <w:t>Muhamad Nasir Haron</w:t>
      </w:r>
      <w:r w:rsidRPr="005F04A3">
        <w:rPr>
          <w:rFonts w:ascii="Times New Roman" w:hAnsi="Times New Roman" w:cs="Times New Roman"/>
          <w:color w:val="000000"/>
          <w:kern w:val="0"/>
          <w:sz w:val="20"/>
          <w:szCs w:val="20"/>
          <w14:ligatures w14:val="none"/>
        </w:rPr>
        <w:br/>
      </w:r>
    </w:p>
    <w:p w14:paraId="5E329173"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5502D57F" w14:textId="59CC9F55" w:rsidR="005F04A3" w:rsidRPr="005F04A3" w:rsidRDefault="005F04A3" w:rsidP="005F04A3">
      <w:pPr>
        <w:spacing w:before="10000" w:after="0" w:line="240" w:lineRule="auto"/>
        <w:jc w:val="center"/>
        <w:rPr>
          <w:rFonts w:ascii="Times New Roman" w:hAnsi="Times New Roman" w:cs="Times New Roman"/>
          <w:kern w:val="0"/>
          <w14:ligatures w14:val="none"/>
        </w:rPr>
      </w:pPr>
      <w:r w:rsidRPr="005F04A3">
        <w:rPr>
          <w:rFonts w:ascii="Times New Roman" w:hAnsi="Times New Roman" w:cs="Times New Roman"/>
          <w:color w:val="000000"/>
          <w:kern w:val="0"/>
          <w:sz w:val="20"/>
          <w:szCs w:val="20"/>
          <w14:ligatures w14:val="none"/>
        </w:rPr>
        <w:t>© 2025 M</w:t>
      </w:r>
      <w:r w:rsidR="00AE6CC4">
        <w:rPr>
          <w:rFonts w:ascii="Times New Roman" w:hAnsi="Times New Roman" w:cs="Times New Roman"/>
          <w:color w:val="000000"/>
          <w:kern w:val="0"/>
          <w:sz w:val="20"/>
          <w:szCs w:val="20"/>
          <w14:ligatures w14:val="none"/>
        </w:rPr>
        <w:t>uhamad Nasir Haron</w:t>
      </w:r>
    </w:p>
    <w:p w14:paraId="68C5587A" w14:textId="77777777" w:rsidR="005F04A3" w:rsidRPr="005F04A3" w:rsidRDefault="005F04A3" w:rsidP="005F04A3">
      <w:pPr>
        <w:spacing w:after="200" w:line="240" w:lineRule="auto"/>
        <w:jc w:val="center"/>
        <w:rPr>
          <w:rFonts w:ascii="Times New Roman" w:hAnsi="Times New Roman" w:cs="Times New Roman"/>
          <w:kern w:val="0"/>
          <w14:ligatures w14:val="none"/>
        </w:rPr>
      </w:pPr>
      <w:r w:rsidRPr="005F04A3">
        <w:rPr>
          <w:rFonts w:ascii="Times New Roman" w:hAnsi="Times New Roman" w:cs="Times New Roman"/>
          <w:color w:val="000000"/>
          <w:kern w:val="0"/>
          <w:sz w:val="20"/>
          <w:szCs w:val="20"/>
          <w14:ligatures w14:val="none"/>
        </w:rPr>
        <w:t>All rights reserved.</w:t>
      </w:r>
    </w:p>
    <w:p w14:paraId="75E03D5F" w14:textId="77777777" w:rsidR="005F04A3" w:rsidRPr="005F04A3" w:rsidRDefault="005F04A3" w:rsidP="005F04A3">
      <w:pPr>
        <w:spacing w:after="240" w:line="240" w:lineRule="auto"/>
        <w:rPr>
          <w:rFonts w:ascii="Times New Roman" w:eastAsia="Times New Roman" w:hAnsi="Times New Roman" w:cs="Times New Roman"/>
          <w:kern w:val="0"/>
          <w14:ligatures w14:val="none"/>
        </w:rPr>
      </w:pPr>
      <w:r w:rsidRPr="005F04A3">
        <w:rPr>
          <w:rFonts w:ascii="Times New Roman" w:eastAsia="Times New Roman" w:hAnsi="Times New Roman" w:cs="Times New Roman"/>
          <w:kern w:val="0"/>
          <w14:ligatures w14:val="none"/>
        </w:rPr>
        <w:br/>
      </w:r>
    </w:p>
    <w:p w14:paraId="369F6BC9" w14:textId="77777777" w:rsidR="005F04A3" w:rsidRPr="005F04A3" w:rsidRDefault="005F04A3" w:rsidP="005F04A3">
      <w:pPr>
        <w:spacing w:after="0" w:line="240" w:lineRule="auto"/>
        <w:jc w:val="center"/>
        <w:rPr>
          <w:rFonts w:ascii="Times New Roman" w:hAnsi="Times New Roman" w:cs="Times New Roman"/>
          <w:kern w:val="0"/>
          <w14:ligatures w14:val="none"/>
        </w:rPr>
      </w:pPr>
      <w:r w:rsidRPr="005F04A3">
        <w:rPr>
          <w:rFonts w:ascii="Arial" w:hAnsi="Arial" w:cs="Arial"/>
          <w:b/>
          <w:bCs/>
          <w:color w:val="000000"/>
          <w:kern w:val="0"/>
          <w:sz w:val="32"/>
          <w:szCs w:val="32"/>
          <w14:ligatures w14:val="none"/>
        </w:rPr>
        <w:t>Contents</w:t>
      </w:r>
    </w:p>
    <w:p w14:paraId="1CF6C4AE"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41E405B4"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Understanding Islamic Finance</w:t>
      </w:r>
    </w:p>
    <w:p w14:paraId="63BB9099"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What is Sukuk?</w:t>
      </w:r>
    </w:p>
    <w:p w14:paraId="2DA71EFE"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Sukuk Structures Explained</w:t>
      </w:r>
    </w:p>
    <w:p w14:paraId="7F5CAED7"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The Role of Sharia Compliance</w:t>
      </w:r>
    </w:p>
    <w:p w14:paraId="21AC73A1"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Global Sukuk Market Overview</w:t>
      </w:r>
    </w:p>
    <w:p w14:paraId="6FDCB530"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Sukuk in Infrastructure Development</w:t>
      </w:r>
    </w:p>
    <w:p w14:paraId="011FDA24"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Investing in Sukuk: What You Need to Know</w:t>
      </w:r>
    </w:p>
    <w:p w14:paraId="3E00598A"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Risks and Challenges in Sukuk Investment</w:t>
      </w:r>
    </w:p>
    <w:p w14:paraId="2E77E165"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The Future of Sukuk</w:t>
      </w:r>
    </w:p>
    <w:p w14:paraId="480EB1F6"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Preparing for the Investment Journey</w:t>
      </w:r>
    </w:p>
    <w:p w14:paraId="76CE1523" w14:textId="77777777" w:rsidR="005F04A3" w:rsidRPr="005F04A3" w:rsidRDefault="005F04A3" w:rsidP="005F04A3">
      <w:pPr>
        <w:spacing w:before="300" w:after="300" w:line="240" w:lineRule="auto"/>
        <w:rPr>
          <w:rFonts w:ascii="Times New Roman" w:hAnsi="Times New Roman" w:cs="Times New Roman"/>
          <w:kern w:val="0"/>
          <w14:ligatures w14:val="none"/>
        </w:rPr>
      </w:pPr>
      <w:r w:rsidRPr="005F04A3">
        <w:rPr>
          <w:rFonts w:ascii="Times New Roman" w:hAnsi="Times New Roman" w:cs="Times New Roman"/>
          <w:b/>
          <w:bCs/>
          <w:color w:val="000000"/>
          <w:kern w:val="0"/>
          <w:sz w:val="28"/>
          <w:szCs w:val="28"/>
          <w14:ligatures w14:val="none"/>
        </w:rPr>
        <w:t>Engaging with the Sukuk Community</w:t>
      </w:r>
    </w:p>
    <w:p w14:paraId="5B0DD9B2" w14:textId="77777777" w:rsidR="005F04A3" w:rsidRPr="005F04A3" w:rsidRDefault="005F04A3" w:rsidP="005F04A3">
      <w:pPr>
        <w:spacing w:after="240" w:line="240" w:lineRule="auto"/>
        <w:rPr>
          <w:rFonts w:ascii="Times New Roman" w:eastAsia="Times New Roman" w:hAnsi="Times New Roman" w:cs="Times New Roman"/>
          <w:kern w:val="0"/>
          <w14:ligatures w14:val="none"/>
        </w:rPr>
      </w:pPr>
    </w:p>
    <w:p w14:paraId="3D6576C7" w14:textId="77777777" w:rsidR="005F04A3" w:rsidRPr="005F04A3" w:rsidRDefault="005F04A3" w:rsidP="005F04A3">
      <w:pPr>
        <w:spacing w:after="0" w:line="240" w:lineRule="auto"/>
        <w:jc w:val="center"/>
        <w:rPr>
          <w:rFonts w:ascii="Times New Roman" w:hAnsi="Times New Roman" w:cs="Times New Roman"/>
          <w:kern w:val="0"/>
          <w14:ligatures w14:val="none"/>
        </w:rPr>
      </w:pPr>
      <w:r w:rsidRPr="005F04A3">
        <w:rPr>
          <w:rFonts w:ascii="Arial" w:hAnsi="Arial" w:cs="Arial"/>
          <w:b/>
          <w:bCs/>
          <w:color w:val="000000"/>
          <w:kern w:val="0"/>
          <w:sz w:val="32"/>
          <w:szCs w:val="32"/>
          <w14:ligatures w14:val="none"/>
        </w:rPr>
        <w:t>Preface</w:t>
      </w:r>
    </w:p>
    <w:p w14:paraId="788A867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**Preface**</w:t>
      </w:r>
    </w:p>
    <w:p w14:paraId="7555325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Embarking on a journey through the intricate landscape of Islamic finance may initially seem daunting, especially for those unacquainted with its unique principles and practices. However, rest assured, dear reader, that this exploration of Sukuk, the financial instruments at the heart of our inquiry, will not be a dry academic assignment, but rather a fascinating expedition into a financial paradigm that harmonizes ethics and economics in a manner both engaging and enlightening. In “Sukuk Unveiled,” I invite you to join me in peeling back the layers of complexity that often shroud Islamic finance, revealing a world infused with opportunities for ethical investment and sustainable growth.</w:t>
      </w:r>
    </w:p>
    <w:p w14:paraId="6079D700"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we set forth together, it’s essential to understand that Sukuk are more than mere financial instruments; they are profound expressions of Islamic principles designed to ensure fairness, equity, and social responsibility in investing. Unlike traditional bonds that represent a debtor-creditor relationship, Sukuk are rooted in real economic activity. They embody the concept of ‘ownership’ in tangible assets, thereby allowing for investments that not only promise financial returns but also align with ethical values deeply embedded in Islamic teachings. Throughout this book, I strive to convey the allure of Sukuk, not only in terms of their benefits and returns but also their overarching role in fostering a more inclusive and just economy.</w:t>
      </w:r>
    </w:p>
    <w:p w14:paraId="3D3A044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To begin, we will delve into the historical roots of Islamic finance, exploring how centuries of tradition and jurisprudence have culminated in the modern landscape we encounter today. Understanding the rich tapestry of Islamic financial history will illuminate the emergence of Sukuk as a vital component in contemporary investment portfolios. Recognizing that Sukuk have transcended cultural and religious boundaries, we will uncover how they have become attractive to a diverse array of investors, including those who may not identify as Muslim yet seek avenues for ethical and impactful investing. Together, we shall examine various case studies from around the globe, each illustrating the practicality and success of Sukuk in funding infrastructure projects, social programs, and sustainable initiatives, thereby demonstrating their versatility and significance in today’s global market.</w:t>
      </w:r>
    </w:p>
    <w:p w14:paraId="75C2D32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However, our journey will not shy away from the intricacies and technicalities that accompany these financial instruments. As we dissect the various structures of Sukuk - from Ijarah to Murabaha and more - we will ensure clarity and accessibility, unraveling the mechanics behind their operation. The language of finance can often appear foreign and inaccessible, but my goal is to provide you with a clear and comfortable understanding, allowing you to grasp their unique features. As you navigate each chapter, you will find practical strategies for assessing Sukuk investment options, understanding credit ratings, market conditions, and more. This equipage will empower you not just with knowledge, but with the confidence to delve into this fascinating world.</w:t>
      </w:r>
    </w:p>
    <w:p w14:paraId="4E2ABA2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Central to our exploration is the theme of ethical investment. In an era increasingly characterized by the quest for sustainable finance and social responsibility, Sukuk provide a compelling case study for aligning investment choices with personal values. By engaging with Sukuk, we embrace the opportunity to make a positive impact on both individuals and communities, reflecting the broader objectives of Islamic finance that prioritize ethical conduct and societal advancement.</w:t>
      </w:r>
    </w:p>
    <w:p w14:paraId="583485A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as I share insights gleaned from financial experts, practitioners in the field, and diverse voices within the Islamic finance community, readers will encounter different perspectives that provide a well-rounded view of Sukuk and their implications. The richness of this dialogue not only enhances our understanding but also underscores the evolving landscape of Sukuk in the context of contemporary finance, revealing exciting advancements and challenges that lie ahead.</w:t>
      </w:r>
    </w:p>
    <w:p w14:paraId="71F7E11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you progress through this book, I encourage you to engage actively with the material. Each chapter concludes with thought-provoking questions designed to promote reflection and critical thinking, enabling you to connect with the content on a deeper level. In addition, we consider the future of Sukuk through the lens of sustainable finance and impact investing, contemplating their potential in addressing pressing challenges such as climate change and social inequality.</w:t>
      </w:r>
    </w:p>
    <w:p w14:paraId="4D83C4A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"Sukuk Unveiled" is a call to action for everyone, regardless of your background or previous exposure to finance. You are invited to demystify the allure of these Islamic financial instruments, embrace their ethical foundations, and recognize their potential to foster both personal wealth and societal progress. With each page, may you feel empowered, informed, and inspired - not just to invest with confidence, but to become an advocate for a financial future that champions ethics, sustainability, and social good. So, let’s turn the page and begin this exciting journey into the world of Sukuk together!</w:t>
      </w:r>
    </w:p>
    <w:p w14:paraId="531C9156"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0A007972"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Understanding Islamic Finance</w:t>
      </w:r>
    </w:p>
    <w:p w14:paraId="4F3FBECA"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The Foundations of Islamic Finance</w:t>
      </w:r>
    </w:p>
    <w:p w14:paraId="5B8723F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Foundations of Islamic Finance delve deeply into the essential principles that govern this unique financial system, revealing its profound impact on how wealth is generated, managed, and distributed in accordance with Islamic law, or Sharia. At the heart of Islamic finance lies the concept of risk-sharing, a fundamental deviation from conventional finance that emphasizes shared responsibility rather than merely transferring risk to one party. In traditional finance, the lender receives fixed returns on loans, irrespective of the borrower's success or failure. However, in Islamic finance, the principles dictate a collaborative and equitable approach where financial institutions and investors become partners with the ventures they fund. This partnership model not only fosters a sense of community and mutual accountability but also aligns the interests of all parties involved, promoting more sustainable and ethical forms of investment. </w:t>
      </w:r>
    </w:p>
    <w:p w14:paraId="6A7AEF9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principle of avoiding interest, known as Riba, stands as another cornerstone of Islamic finance. Riba is prohibited in Islam because it is seen as exploitative, creating an imbalance in financial transactions that benefits the lender at the expense of the borrower. Instead of interest, Islamic finance encourages profit-sharing mechanisms where the returns are contingent upon the actual performance of the investment. This not only incentivizes prudent financial management but also cultivates an environment in which financial institutions contribute positively to the economy by investing in projects that have intrinsic value and potential for growth. This avoidance of Riba also ties into the moral imperatives of Islamic teachings, which emphasize fairness, justice, and social welfare. By fostering investments that genuinely support economic activities and sustainable development, Islamic finance binds financial gains to ethical considerations, creating a framework whereby wealth creation can coexist with the greater good.</w:t>
      </w:r>
    </w:p>
    <w:p w14:paraId="0945D37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the emphasis on ethical investing within Islamic finance cannot be overstated. The concept of Halal, which refers to permissible actions under Islamic law, extends beyond just food and drink; it encompasses economic activities, investments, and business operations. Thus, investment in industries considered harmful or unethical—such as gambling, pork, alcohol, and any enterprise associated with immorality—is strictly prohibited. This ethical lens ensures that individuals and institutions engage in activities that uphold societal values and contribute to the welfare of the community while simultaneously achieving profitable returns. The allure of ethical investing in Islamic finance has gained traction in recent years, transcending cultural and religious boundaries to attract a diverse pool of investors seeking to align their financial choices with their personal values.</w:t>
      </w:r>
    </w:p>
    <w:p w14:paraId="56CF2A4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historical development of Islamic finance illustrates its resilience and adaptability over centuries, demonstrating a deep-rooted tradition that has evolved to meet the changing demands of society. Its foundations can be traced back to the early Islamic community in the 7th century, where commerce was conducted based on principles of honesty, fairness, and mutual consent. As trade routes expanded, the principles guiding transactions became codified, resulting in mechanisms such as profit-sharing agreements and leasing contracts that would later lay the groundwork for contemporary Islamic financial instruments such as Sukuk. Throughout history, Islamic finance has experienced periods of flourishing and decline, particularly during the Islamic Golden Age, which saw substantial advancements in economic thought, banking, and commerce. However, the resurgence of interest in Islamic finance in the late 20th century illustrates a recognition of its value and relevance in modern economies, as Muslim-majority countries and beyond seek to implement financial systems that align with Islamic principles.</w:t>
      </w:r>
    </w:p>
    <w:p w14:paraId="649553F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the modern financial landscape, the significance of Islamic finance is becoming increasingly apparent as investors show greater interest in ethical investment strategies that avoid the pitfalls of conventional finance. Faced with the consequences of the 2008 financial crisis, in which risk management and ethical lapses led to widespread economic upheaval, many are turning to the principles of Islamic finance as a viable alternative. The emergence of Islamic financial institutions, along with the establishment of regulatory frameworks in various countries, has provided a sturdy foundation for the growth of this sector. Today, Sukuk and other Islamic financial products are acknowledged not only for their ethical underpinnings but also for the solid returns they offer investors, effectively demonstrating that ethical and profitable investing can indeed coexist.</w:t>
      </w:r>
    </w:p>
    <w:p w14:paraId="4FC2D55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the world becomes more interconnected, the relevance of Islamic finance transcends borders, appealing to a broader audience than just Muslim investors. Non-Muslim investors and institutions, recognizing the potential of ethical finance and the increasing importance of socially responsible investment (SRI), are becoming increasingly interested in Islamic finance products. The ethical principles that are foundational to Islamic finance resonate with the growing demand for sustainability and responsible investment practices worldwide. By promoting transparency, accountability, and a commitment to social justice, Islamic finance presents an attractive alternative for investors seeking to make a difference while attaining favorable financial outcomes. This emerging trend of cross-border investment in Sukuk sustains the growth of Islamic finance and introduces innovative opportunities to bridge the gap between traditional finance and the ethical concerns of an evolving global economy.</w:t>
      </w:r>
    </w:p>
    <w:p w14:paraId="0080383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the foundations of Islamic finance build a compelling narrative rich in history, grounded in ethical principles, and relevant in today’s fast-paced economic environment. By prioritizing risk-sharing, ethical investment, and adherence to Sharia law, Islamic finance offers a distinctive framework that aligns with universal values of fairness and justice while addressing the essential need for sustainable economic growth. As the interest in Islamic finance continues to burgeon among diverse audiences, the insights gleaned from its foundational principles may inspire a more equitable and responsible financial world, encouraging individuals to not only invest wisely but also to act in ways that benefit society at large. These principles will undoubtedly continue to shape the future investment landscape, as more individuals embrace the idea that successful investments can—and should—reflect their ethical values and contribute to a just and sustainable global economy.</w:t>
      </w:r>
    </w:p>
    <w:p w14:paraId="51F85663"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3F1702B6"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A Brief History of Islamic Banking</w:t>
      </w:r>
    </w:p>
    <w:p w14:paraId="70CFD0E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history of Islamic banking is, in many ways, a reflection of the complex tapestry of Islamic civilization itself, weaving together faith, social justice, and financial transactions that have evolved over centuries. The roots of Islamic finance can be traced back to the time of the Prophet Muhammad in the 7th century, where a variety of economic practices adhered to the principles of Sharia, the code of ethics that governs all aspects of Muslim life. During this formative period, trade flourished in the Arabian Peninsula, reinforcing the importance of fairness and honesty in transactions. The Prophet emphasized ethical business practices and discouraged exploitation, laying a foundation for an economic system designed to empower individuals and promote community welfare. This nascent understanding of finance was not merely about profit but about serving a greater social purpose, reflecting the Islamic tenets of equity, justice, and mutual support. </w:t>
      </w:r>
    </w:p>
    <w:p w14:paraId="6F8D8D5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Islam spread across the Middle East, North Africa, and into parts of Asia and Europe, it encountered diverse cultures and established marketplaces, which contributed to the development of a distinct economic system. By the 8th and 9th centuries, the advent of Islamic Caliphates, such as the Abbasid Caliphate, marked a significant shift in the sophistication of Islamic financial practices. Scholars began exploring and documenting methods of commerce and legal frameworks that would facilitate trade while adhering to Islamic principles. This period saw the collective work of jurists who categorized financial activities, distinguishing practices that adhered to Islamic principles from those that did not. The prohibition of Riba, or interest, began to take center stage in jurisprudence, thus shaping the ethical boundaries within which commerce would operate. Financial transactions such as profit-sharing and risk-sharing took on prominence, embodying the Islamic teachings that wealth should be circulated within society to avoid the accumulation of wealth in the hands of a few.</w:t>
      </w:r>
    </w:p>
    <w:p w14:paraId="2473828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relevance of these principles remained a consistent guiding force as we moved into the medieval period, where the Islamic world became a center for trade and finance. The establishment of institutions known as "Waqf," or charitable trusts, played a crucial role during this time. Waqf provided financial support for community projects and social welfare, further integrating the notion of ethical investing into the Islamic financial lexicon. Islamic banks began to emerge out of these practices, most prominently in places such as Egypt and the Ottoman Empire, where governmental and private enterprises turned to Sharia-compliant financing to fund various initiatives. Nevertheless, as the World shifted dynamics with the rise of Western colonialism and capitalism, many of these practices were threatened, leading to disruptions in traditional Islamic banking methods for centuries.</w:t>
      </w:r>
    </w:p>
    <w:p w14:paraId="7E63DCC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20th century heralded a revival of interest in Islamic finance, culminating in a remarkable resurgence of Islamic banking and financial institutions after World War II. Post-colonial states within predominantly Muslim territories began to seek economic structures that resonated with their cultural identity and ethical values. By the 1960s and 1970s, the seeds were being sown for modern Islamic banking systems, characterized by innovations such as Murabaha, Ijarah, and Mudarabah contracts. These financial instruments provided mechanisms to facilitate financing without the use of interest, thereby establishing a parallel financial system that catered not only to Muslim populations but also to a growing interest from non-Muslim investors who appreciated the ethical investment aspect. The establishment of Islamic banks such as the Dubai Islamic Bank in 1975 and the Bank Islam Malaysia Berhad in 1983 marked critical milestones in formally integrating Islamic principles with banking operations, adapting to contemporary economic needs while remaining rooted in scriptural precepts.</w:t>
      </w:r>
    </w:p>
    <w:p w14:paraId="581A50D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However, the establishment of these banks was not without challenges. The nascent industry faced skepticism regarding its viability and operational principles. Critics argued whether Sharia-compliant banking could truly compete with conventional banking systems, which had decades of experience and scalability. There were also concerns about the lack of uniformity in interpretation and application of Islamic finance principles, leading to discrepancies among institutions regarding Sharia compliance. In response to these challenges, scholars and practitioners devoted themselves to research, dialogue, and the establishment of regulatory frameworks designed to ensure consistency and transparency within the industry. The emergence of organizations such as the Accounting and Auditing Organization for Islamic Financial Institutions (AAOIFI) and the Islamic Financial Services Board (IFSB) brought a much-needed structure to the industry, providing standards and guidelines to foster a better understanding and broader acceptance of Islamic banking.</w:t>
      </w:r>
    </w:p>
    <w:p w14:paraId="049BC33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Islamic finance and banking transitioned into the 21st century, its global dimension expanded enormously. Portfolios of Sukuk, or Islamic bonds, emerged as popular investment vehicles alongside Islamic funds, creating avenues for ethical investments that aligned with social and environmental goals. Moreover, the financial crisis of 2007-2008 led to increased scrutiny of traditional finance mechanisms, leading many to explore alternatives that emphasized sustainability and ethical considerations. Organizations and scholars began to highlight how Islamic finance, rooted in risk-sharing and social justice, offered unique responses to the shortcomings witnessed within the conventional financial paradigms. Furthermore, the rising trend of socially responsible investing (SRI) dovetailed seamlessly with the principles of Islamic finance, finding shared ground in fostering sustainable investment practices focused on long-term value creation rather than short-term profit maximization.</w:t>
      </w:r>
    </w:p>
    <w:p w14:paraId="669DB60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Today, Islamic banking has solidified its position within the global financial ecosystem, with institutions operating in over 60 countries and managing assets exceeding a trillion dollars. The proliferation of Islamic banks and institutions in diverse markets—from the Middle East to Southeast Asia to the West—underscored a growing recognition of the relevance, resilience, and adaptability of Islamic banking in addressing contemporary financial challenges. The market has witnessed a blossoming of products compatible with Islamic finance principles, appealing to both Muslim and non-Muslim investors, with a noteworthy focus on green finance initiatives and impact investing, in tune with global sustainability goals. There is also a growing repository of research, debate, and collaboration among financial institutions, regulatory bodies, and academic scholars, examining the multifaceted dimensions of Islamic finance and its capacity to contribute positively to the socio-economic landscape.</w:t>
      </w:r>
    </w:p>
    <w:p w14:paraId="4B5E081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sum, the history of Islamic banking encapsulates an evolving journey rooted in ethical values, social justice, and risk-sharing principles that have resonated through centuries of changing economic landscapes. Successful navigation of the challenges and opportunities that have arisen, combined with a growing global awareness of ethical finance, points towards a promising trajectory for Islamic banking in the future. Through committed engagement with values that transcend mere financial transactions, Islamic finance can continue to forge meaningful connections between faith and finance while fostering a more equitable and sustainable global economy. The arc of Islamic banking history is indeed a testimony to resilience, adaptation, and the enduring belief in the principle that finance, when aligned with ethical tenets, can be a formidable force for good in the world.</w:t>
      </w:r>
    </w:p>
    <w:p w14:paraId="7168F507"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The Importance of Ethics in Finance</w:t>
      </w:r>
    </w:p>
    <w:p w14:paraId="628D00D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Ethics play a pivotal role in Islamic finance, serving as the foundation upon which its practices are built. At the heart of Islamic finance lies the concept of Sharia, an intricate set of principles derived from the Quran and the Hadith that dictate not only what is permissible in financial transactions but also how these transactions should be conducted. This creates a distinctive framework that encourages ethical behavior among financial practitioners and promotes the welfare of society as a whole. Unlike conventional financial systems, which often prioritize profit maximization and shareholder value, Islamic finance centers its ethical principles around justice, fairness, and the collective good. It is a paradigm shift that explicitly rejects unjust practices such as excessive speculation and exploitation, which are often endemic in traditional finance. As we explore the importance of ethics within Islamic finance, we will discover how the avoidance of Riba, or interest, risk-sharing, and socially responsible investment principles coalesce to form a holistic approach to economics that is as relevant today as it was centuries ago.</w:t>
      </w:r>
    </w:p>
    <w:p w14:paraId="5666C060"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One of the core tenets of Islamic finance is the prohibition of Riba, which translates to any form of unjust enrichment or interest. This prohibition is crucial as it fosters an environment where financial transactions are anchored in mutual benefit rather than exploitation. In traditional finance, individuals or entities may accrue wealth simply through the accrual of interest on loans, regardless of whether the borrower is generating real value or enriching society. Islamic finance critiques this approach by asserting that wealth should be earned through ethical endeavors and tangible contributions to society. The lack of Riba encourages profit-sharing models that align the interests of both the lender and the borrower. Instead of imposing a fixed repayment with interest—irrespective of the borrower’s success—Islamic finance promotes arrangements where all parties share the risks and rewards involved in investment ventures. This model not only enhances transparency and fairness, but it also engenders a cooperative spirit among market participants, acting as a barrier against financial crises that can arise from reckless lending and speculative practices.</w:t>
      </w:r>
    </w:p>
    <w:p w14:paraId="3EEF158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Islamic finance emphasizes the principle of risk-sharing, which is fundamental to promoting ethical economic practices. In conventional finance, risk is often transferred from lender to borrower, leading to asymmetric information and a lack of accountability. This disconnect can result in a misalignment of incentives that ultimately undermines the integrity of financial markets. Islamic finance, however, seeks to address this imbalance through profit-and-loss sharing mechanisms. By fostering arrangements such as Mudarabah and Musharakah, individuals and institutions are encouraged to engage in ventures wherein they share both the risks and rewards of investments. This collaborative approach enforces a culture of responsibility and accountability among stakeholders. It reminds participants that in order to earn a profit, they must contribute meaningfully to the economic ecosystem, ensuring that their investments lead to productive activities that benefit the broader community.</w:t>
      </w:r>
    </w:p>
    <w:p w14:paraId="75193F5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ethical implications of Islamic finance extend beyond individual transactions; they shape the fabric of society by promoting social responsibility and sustainable development. Islamic finance is designed not just for individual gain but also to further collective well-being and achieve socioeconomic equity. Investments made in accordance with Sharia principles must adhere to ethical guidelines that prohibit financing entities engaged in activities that harm society or undermine human dignity, such as gambling, alcohol production, and armament manufacturing. By encouraging investors to focus on enterprises that yield positive social outcomes, Islamic finance aligns financial practices with moral imperatives, fostering community welfare and economic justice.</w:t>
      </w:r>
    </w:p>
    <w:p w14:paraId="649FFD5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the ethical framework guiding Islamic finance underscores the significance of transparency and good governance. Financial dealings must be transparent, ensuring that all parties involved in a transaction fully understand the terms and conditions, thus preventing ambiguity and potential disputes. This commitment to transparency cultivates trust among stakeholders and aligns with ethical standards that are increasingly important in today’s global financial landscape. With the rise of socially responsible investing (SRI) and the growing demand for environmental, social, and governance (ESG) factors in investment decisions, Islamic finance provides a template for responsible investment practices. The criteria established by Sharia not only reinforce ethical considerations but also equip investors with the tools to evaluate the societal impact of their financial decisions, facilitating a more conscientious and holistic investment approach.</w:t>
      </w:r>
    </w:p>
    <w:p w14:paraId="68C7D64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historical development of Islamic finance reflects the enduring relevance of its ethical principles. Dating back to the early days of Islam, Islamic financial transactions adhered to a code of ethics that prioritized fairness, justice, and community welfare. Over the centuries, these practices evolved, adapting to the changing socio-economic context while remaining anchored in the fundamental tenets of Islamic law. In today’s global financial systems, where the pitfalls of unethical practices are continuously exposed, Islamic finance stands as a beacon of ethical standards that emphasizes moral responsibility over mere profit generation. The rise of Sukuk, Islamic bonds that embody risk-sharing and ethical investment principles, exemplifies the resilience and adaptability of Islamic finance. These financial instruments are not solely seen as alternative investment opportunities but are increasingly recognized as vital components of a sustainable financial ecosystem that holds potential for promoting economic growth while adhering to ethical commitments.</w:t>
      </w:r>
    </w:p>
    <w:p w14:paraId="5574B83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the world becomes more interconnected, the relevance of ethical considerations in finance is more pronounced than ever before. Investors are increasingly seeking not just returns but also alignment with their values. Islamic finance, with its rigorous ethical framework, meets this demand while offering innovative solutions that transcend traditional finance. In a time marked by economic uncertainty and social inequity, the principles of Islamic finance present an opportunity for reconciliation between profit motives and moral imperatives. This emerging focus on ethics in finance invites a broader dialogue about how ethical investing can play a decisive role in shaping a more sustainable and equitable future.</w:t>
      </w:r>
    </w:p>
    <w:p w14:paraId="79CCD07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contemporary relevance of Islamic finance cannot be overstated, as its principles resonate with a diverse audience seeking alternatives to conventional financial practices. The ethical framework of Islamic finance, with its emphasis on justice, risk-sharing, transparency, and social responsibility, is increasingly becoming an attractive option for investors across all backgrounds—Muslim and non-Muslim alike. It provides a counter-narrative to the often cutthroat and ethically questionable practices that characterize parts of the global financial landscape. By fostering ethical investment practices, Islamic finance not only contributes to personal wealth creation but works towards enhancing the greater good of society.</w:t>
      </w:r>
    </w:p>
    <w:p w14:paraId="4165D93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the integration of ethical principles into finance is not merely a traditional notion bound to history; it represents a forward-thinking paradigm that responds to current global challenges. Islamic finance, with its profound emphasis on ethics, offers a compelling model for rebuilding trust in financial systems. Through its encouragement of responsible financial behavior, risk-sharing, and social accountability, it lays the groundwork for a future where ethical considerations are intrinsic to the fabric of financial practices. As financial markets evolve and the demand for sustainable investment options rises, Islamic finance emerges not just as an alternative but as a beacon for responsible finance that can pave the way for a more just and equitable economic landscape.</w:t>
      </w:r>
    </w:p>
    <w:p w14:paraId="7B4BF6F6"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What is Sukuk?</w:t>
      </w:r>
    </w:p>
    <w:p w14:paraId="2C4E3A99"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Defining Sukuk</w:t>
      </w:r>
    </w:p>
    <w:p w14:paraId="502AC36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Sukuk, often referred to as Islamic bonds, represent a fascinating intersection of finance, ethics, and community development. While they share some similarities with conventional bonds, they embody principles that anchor them firmly in the realm of Islamic finance, which is guided by a framework of ethical considerations and prohibitions against riba, or interest. Understanding Sukuk begins with recognizing that they are not merely debt instruments; instead, they are financial certificates that concretely embody ownership in a tangible asset or a pooled investment in a specific project. This characteristic sets them apart from traditional bonds, which signify a creditor-debtor relationship with a promise of interest payments. Sukuk, on the other hand, are structured around the principles of Sharia, emphasizing asset-backed investments and the promotion of socio-economic development, making them an attractive choice for those who wish to align their financial endeavors with their moral values.</w:t>
      </w:r>
    </w:p>
    <w:p w14:paraId="1396BBE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fundamental structure of Sukuk revolves around underlying physical assets or services, which serve as the backing for the investment. When an investor purchases Sukuk, they are essentially buying a share of an asset that is generating income, whether through rental income, profit-sharing, or direct participation in a project. This asset ownership ensures that investors are involved in ventures with real economic activity, which is a core tenet of Islamic finance. There are several types of Sukuk, each fitted to different considerations and requirements of investors and issuers alike. The primary structures include Ijarah, which refers to leasing transactions, and Murabaha, which involves the sale of goods at a markup, where the asset ownership is transferred to the buyer. Other notable types are Sukuk al-Ijarah, which is a lease-backed structure, and Sukuk al-Mudarabah, reflecting a partnership agreement where profits are shared in accordance with agreed-upon ratios. </w:t>
      </w:r>
    </w:p>
    <w:p w14:paraId="18B462D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By advancing these diverse structures, Sukuk cater to a wide range of investment profiles and objectives, allowing investors to select options that resonate with their financial goals and ethical guidelines. The allure of Sukuk extends far beyond their intrinsic characteristics; they have gained traction due to their increasing acceptance across global markets and their performance during volatile times. Unlike conventional bonds, Sukuk investments often reflect greater stability, as they are tied to real assets and profitability, thereby offering a natural hedge against fluctuations in the market. This underlines not just the practical aspects of investing in Sukuk but also their ideological underpinnings, where financial returns are interwoven with responsible, ethical practices.</w:t>
      </w:r>
    </w:p>
    <w:p w14:paraId="5B3FBF1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Investors, both Muslim and non-Muslim, find themselves drawn to Sukuk for various reasons. Many appreciate the transparency they bring to investment decisions, as the ethical dimensions demand full disclosure of risks and benefits associated with the underlying assets. This ability to assess products with a level of clarity contributes to building trust—an essential currency in finance. Furthermore, with the growing emphasis on sustainability, Sukuk often align with initiatives focused on social impact and development. For instance, Sukuk issued for infrastructure projects, healthcare facilities, or educational programs not only generate returns for investors but also contribute positively to community upliftment, thereby creating a compelling narrative of profitability interspersed with social responsibility. </w:t>
      </w:r>
    </w:p>
    <w:p w14:paraId="3792ED6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rising interest in ethical investing has positioned Sukuk as a viable alternative for those looking to diversify their portfolios while consciously contributing to socio-economic development. As institutional investors and funds increasingly recognize the importance of Environmental, Social, and Governance (ESG) criteria, Sukuk emerges as a fitting vehicle to fulfill these requirements, allowing them to participate in investments that resonate with their ethical parameters. The integration of sustainable development goals within the Sukuk framework signifies a shift towards a more holistic approach to finance, where the impact of investment decisions is acknowledged and measured alongside financial returns.</w:t>
      </w:r>
    </w:p>
    <w:p w14:paraId="1AA9B77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educational initiatives are crucial in fostering a deeper understanding of Sukuk and Islamic finance more broadly. Many potential investors may be unaware of the advantages and opportunities that Sukuk present. As awareness grows, so does the importance of providing resources that illuminate the mechanics and advantages of these instruments, empowering individuals from diverse backgrounds to engage with Sukuk. By demystifying the complexities surrounding Islamic finance, stakeholders can help forge connections between traditional financial paradigms and the principles underpinning Sukuk, showcasing that ethical investing is not a niche, but a transformative approach to finance that encourages collaboration, responsibility, and mutual benefit.</w:t>
      </w:r>
    </w:p>
    <w:p w14:paraId="7BF1566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the definition of Sukuk extends far beyond a mere classification of Islamic bonds; it encapsulates a dynamic philosophy rooted in ethical investment practices, asset ownership, and community engagement. As these innovative financial tools continue to evolve, they empower investors to align their financial aspirations with values that promote social betterment. Whether approached from a perspective of investment diversification, ethical imperatives, or a desire for stability in uncertain markets, Sukuk provide a compelling opportunity for investors keen to navigate a changing financial landscape. Through continued engagement, education, and adaptation to market demands, the journey of Sukuk not only enriches the economic fabric but also inspires a collective movement towards a more sustainable and ethically-driven financial future.</w:t>
      </w:r>
    </w:p>
    <w:p w14:paraId="748BBFDF"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304CB8C9"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Sukuk vs. Conventional Bonds</w:t>
      </w:r>
    </w:p>
    <w:p w14:paraId="0A59CAB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Sukuk and conventional bonds serve as essential instruments in the world of finance, yet they operate on fundamentally different principles and structures that resonate with diverse investor needs and ethical frameworks. To truly grasp the distinctiveness of Sukuk as compared to traditional bonds, one must first understand their underlying principles and mechanisms. Conventional bonds are essentially debt instruments, wherein the issuer—often a corporation or government entity—borrows funds from investors who, in return, receive interest payments over a specified period, culminating in the repayment of the initial principal. The essence of this arrangement hinges on the time value of money, with interest representing a cost borne by the issuer and a profit for the bondholders. However, this interest-based model, known as riba, runs counter to the cornerstone of Islamic finance, which mandates adherence to Sharia law, a set of ethical guidelines rooted in Islamic teachings. </w:t>
      </w:r>
    </w:p>
    <w:p w14:paraId="31C2A43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this framework, Sukuk emerges as a compelling alternative, designed not as a mere contract of debt but as a representation of ownership in an underlying tangible asset. When investors purchase Sukuk, they are effectively buying a share in the asset or project financed by the Sukuk, be it real estate, infrastructure, or a specific business venture. This ownership stake entitles them to a proportionate share of the income generated from the asset, aligning investments with the principles of profit-sharing and risk-sharing that characterize Islamic finance. This distinctive structure is not only fundamental to understanding how Sukuk operate, but it also illuminates their appeal to a growing cohort of investors, both Muslim and non-Muslim, who are seeking more ethical avenues for their financial endeavors. Whereas conventional bonds entail a fixed return that is divorced from the actual performance of the underlying asset, Sukuk inherently links returns to asset performance, fostering a sense of shared destiny between investors and issuers.</w:t>
      </w:r>
    </w:p>
    <w:p w14:paraId="13220A9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the inherent ethical considerations embedded within Sukuk resonate deeply within modern investor sentiments. Many people today are charged with the desire to invest in a manner that aligns with their values, eschewing opportunities that may support industries like arms manufacturing, tobacco, or gambling. Sukuk, with its emphasis on asset backing and ethical investment practices, provides such investors with an appealing gateway into the world of finance, one that permits participation in potentially lucrative opportunities while upholding moral standards. This dichotomy—the traditional bond's interest-based framework versus the ethical asset-backed principle of Sukuk—highlights not only a difference in mechanics but also a potential shift in how individuals view their investment choices. </w:t>
      </w:r>
    </w:p>
    <w:p w14:paraId="1BFC7F4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Investors in conventional bonds often rely heavily on quantitative analysis, focusing on credit ratings and interest rate predictions, with little regard for the ethical implications of their investments. Sukuk, on the other hand, invites a more comprehensive evaluation that encompasses not just financial metrics but ethical considerations as well. The need for Sharia compliance requires that every Sukuk issued undergo to rigorous scrutiny, ensuring that the financial activity is not only profitable but also socially responsible. This backdrop of careful vetting does more than create a secure environment for investors; it nurtures a philosophy of mindful investing—encouraging individuals to think critically about how their financial participation impacts society and the economy at large.</w:t>
      </w:r>
    </w:p>
    <w:p w14:paraId="40AB5A0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While conventional bonds can be viewed as a one-dimensional tool mainly concerned with generating wealth, Sukuk open up a more expansive narrative that extends beyond mere monetary gain. These financial instruments illustrate possibilities; they act as key drivers of economic development, often contributing to infrastructure projects, healthcare, and education, particularly in emerging markets where funding is critically needed. By channeling funds toward socially beneficial projects through Sukuk, investors can genuinely feel like stakeholders in a transformational endeavor that advances communities and fosters sustainable growth. This broader societal impact, coupled with the commitment to ethical investment, resonates with the modern investor's longing for purpose and meaningful engagement with their financial decisions.</w:t>
      </w:r>
    </w:p>
    <w:p w14:paraId="08AA725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Ultimately, while both Sukuk and conventional bonds aim to raise capital, their methods, motivations, and results differ significantly. Investors seeking Sukuk are enticed not just by the prospect of financial returns but by the opportunity to engage in a principled investment philosophy that echoes their values and aspirations. Sukuk facilitate a deeper, more nuanced understanding of what investing can entail—an arena where ethical, social, and economic dimensions converge, making it not merely a financial transaction but an exercise in rebuilding a more responsible fiscal ecosystem. As the global financial landscape continues to evolve, the importance of distinguishing Sukuk from traditional bonds becomes ever more salient, offering a path not just for investment but for cultivating a more sustainable and conscientious approach to wealth generation. Therefore, the dialogue surrounding Sukuk increasingly intersects with contemporary discussions about sustainability and ethical finance, expanding the scope of investment choices for an increasingly conscientious investor base. The allure of Sukuk is not merely in their financial mechanics but in their profound ability to weave a tapestry of ethical engagement in the broader fabric of economic life, thereby inviting investors to rethink their place within it.</w:t>
      </w:r>
    </w:p>
    <w:p w14:paraId="0DF1A111"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The Appeal of Sukuk</w:t>
      </w:r>
    </w:p>
    <w:p w14:paraId="09BCCFC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appeal of Sukuk as investment vehicles is multifaceted, capturing the interest of a diverse range of investors, particularly those seeking to align their financial activities with ethical considerations and social responsibility. Unlike conventional bonds that are typically linked to monetary lending with interest (riba), Sukuk provide a fundamentally different framework. This distinctive structure embodies a partnership between the investor and the issuer, wherein the Sukuk holder becomes a stakeholder in an underlying tangible asset or project rather than merely a creditor. Consequently, this connection to real assets not only enhances the appeal but also underpins the ethical dimension that many investors are increasingly seeking in today’s market. </w:t>
      </w:r>
    </w:p>
    <w:p w14:paraId="2B7B235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For investors attuned to the principles of Islamic finance, Sukuk represent not just an opportunity for financial return, but the embodiment of values that encourage equity, transparency, and fairness. Each Sukuk is backed by an asset, whether it be infrastructure projects, real estate, or development initiatives, which mitigates the risk inherent in financial speculation or uncertain ventures. Investors appreciate knowing that their funds are supporting projects that have tangible benefits, contributing to societal development, and enhancing communal welfare. This sense of purpose transforms the simple act of investment into a more meaningful pursuit, resonating deeply with those who desire to see their money create positive social impact.</w:t>
      </w:r>
    </w:p>
    <w:p w14:paraId="2E08711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Sukuk are characterized by their diverse structures, including Ijarah, Murabaha, Sukuk al-Ijarah, and others, allowing investors to choose options that align with varying risk tolerances and investment philosophies. The flexibility and adaptability of these structures not only appeal to devout Muslims but also attract a broader range of investors, including non-Muslims drawn to the ethical investment criteria. For them, Sukuk offer an alternative route to diversify their portfolios away from traditional equity markets and into an asset class that stands as a bastion of ethical considerations, devoid of speculative elements. </w:t>
      </w:r>
    </w:p>
    <w:p w14:paraId="14E8469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Another significant factor contributing to the appeal of Sukuk lies in their growing recognition and legitimacy in the global financial arena. Various countries across the Middle East, Asia, and more recently in Western markets have embraced Sukuk as viable funding instruments for public and private sector projects. This acceptance is mirrored by rising interest among institutional investors, who are increasingly incorporating Sukuk into their asset allocations. The presence of well-structured regulatory frameworks and the increasing sophistication of Sukuk issuance welcome institutional confidence, paving the way for enhanced investment opportunities.</w:t>
      </w:r>
    </w:p>
    <w:p w14:paraId="2DE80B2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security and stability attributed to Sukuk appeal to investors searching for alternatives to volatile stock markets and fluctuating interest rates. The historical performance of Sukuk, particularly during economic downturns, has positioned them as relatively resilient investments. With investors seeking refuge from uncertainty, the stability that Sukuk offer becomes an alluring magnet, granting peace of mind that is often elusive in conventional investments. Additionally, the governance structures surrounding Sukuk are typically robust, emphasizing transparency and accountability which bolsters investor confidence. </w:t>
      </w:r>
    </w:p>
    <w:p w14:paraId="39FFE4C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Sukuk investments often come with favorable tax treatments or incentives in various jurisdictions, enhancing their attractiveness. In many Southeast Asian countries, for instance, tax exemptions are granted on Sukuk income, incentivizing individuals and corporations to engage with Islamic financing principles while enjoying beneficial tax outcomes. These tax benefits can significantly increase net returns on investment, making Sukuk not only an ethical choice but also a financially prudent one for investors from diverse backgrounds.</w:t>
      </w:r>
    </w:p>
    <w:p w14:paraId="28F78BF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Sukuk continue to evolve, their appeal is further amplified by the growing trends in impact investing and sustainable finance. Investors are becoming more discerning about the values reflected in their portfolios, with many recognizing the importance of supporting projects that adhere to principles of social responsibility and environmental sustainability. Sukuk, by their very nature, are inherently structured to support economic development with particular attention to ethical implications and sustainable outcomes, drawing investors who prioritize conscious investing. The projects financed through Sukuk often include infrastructure initiatives that promise to enhance urban development, social housing projects, and renewable energy ventures, offering substantial social returns alongside financial ones.</w:t>
      </w:r>
    </w:p>
    <w:p w14:paraId="3BC06F7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This merging of investment with ethics and principles of sustainability has also sparked the interest of millennials and tech-savvy investors. Young investors, with their clear demand for responsible and impactful investment options, are increasingly gravitating towards Sukuk as a means to satisfy both their financial goals and their desire to make a positive difference in the world. The wealth transfer from older generations to millennials represents a monumental shift in investment patterns, further solidifying Sukuk’s position as not just a relevant alternative, but a necessity in an evolving financial landscape.</w:t>
      </w:r>
    </w:p>
    <w:p w14:paraId="608237E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Additionally, Sukuk are increasingly marketed as viable options for socially responsible investments (SRIs), attracting broader public interest and raising awareness of Islamic finance. This enhances their appeal to a new generation of investors who are less defined by religious lines but rather by shared values of conscientious investing. The global efforts to promote ethical banking practices and the rising consciousness about environmental, social, and governance (ESG) criteria dovetail seamlessly with the underlying principles that govern Sukuk issuance and trade.</w:t>
      </w:r>
    </w:p>
    <w:p w14:paraId="7EA7477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Ultimately, the broad appeal of Sukuk lies in their capacity to serve a diverse range of investment needs while fulfilling ethical and moral obligations. With tangible assets backing each certificate, Sukuk inherently possess stability and security, providing investors with reassurance in a world fraught with uncertainty. Their alignment with sustainable development goals and social responsibility makes them not just investment vehicles but instruments of change. By investing in Sukuk, investors can participate in an endeavor that transcends mere profit generation; they become active contributors to a future grounded in shared prosperity, ethical principles, and lasting positive impact on society. </w:t>
      </w:r>
    </w:p>
    <w:p w14:paraId="726CD8E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we continue to navigate the complexities of a global financial system hungry for ethical alternatives, the enduring appeal of Sukuk is poised to resonate across various markets and demographics. This unique intersection of morality, responsibility, and financial opportunity invites all investors to engage deeply with the possibilities that Sukuk offer, enabling both personal growth and a collaborative stride towards building a more sustainable and ethically aligned economy. In essence, Sukuk are not merely bonds or financial instruments; they represent a profound opportunity for investors to intertwine their financial aspirations with their ethical beliefs, shaping a future where investments contribute to both personal and societal advancements.</w:t>
      </w:r>
    </w:p>
    <w:p w14:paraId="54C9CC64"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Sukuk Structures Explained</w:t>
      </w:r>
    </w:p>
    <w:p w14:paraId="5CB2F444"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Ijarah Sukuk</w:t>
      </w:r>
    </w:p>
    <w:p w14:paraId="5851A9A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Ijarah Sukuk stands as a compelling financial instrument within the diverse landscape of Islamic finance, attracting attention due to its unique structure that marries the principles of leasing and investment. At its core, Ijarah is an Islamic leasing agreement that allows an investor or a group of investors to acquire an asset, typically a tangible one, and lease it out to a third party while simultaneously retaining ownership. This creates a hybrid structure where the investors receive returns based on the rental payments made by the lessee. The specificity of Ijarah Sukuk is that it tokenizes this leasing arrangement into securities, allowing a broader base of investors to participate in what might otherwise be a direct lease that only engages a few parties. </w:t>
      </w:r>
    </w:p>
    <w:p w14:paraId="4FE7049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beauty of Ijarah Sukuk lies in its alignment with Islamic principles, especially the prohibition of interest, or riba. In traditional financing, the lender receives interest payments based on the amount loaned, which is not permissible in Islamic finance. However, with Ijarah Sukuk, the returns are derived from the lease payments made for the use of the asset. This innovative structure mitigates the risks associated with interest payments while ensuring that the financial arrangement remains ethically sound. For instance, an Ijarah Sukuk issuance could involve a real estate asset, such as a commercial building. An issuer, often a Special Purpose Vehicle (SPV) formed for this purpose, would buy the building and then issue Sukuk certificates to investors, effectively selling them shares in the ownership of the asset. The SPV would lease the building to a third party, perhaps a retail business, which would then pay rent in exchange for its use.</w:t>
      </w:r>
    </w:p>
    <w:p w14:paraId="6CA7541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Investors in Ijarah Sukuk receive their returns in the form of rental payments that are predetermined and fixed, providing greater certainty about cash flows, something that is particularly attractive in volatile markets. This structure allows investors to benefit from asset-backed securities, which have intrinsic value tied to the physical asset itself. Should the lessee default or enter into financial difficulties, the investors can still hold claim over the asset, providing an additional layer of assurance. As Islamic finance continues to gain traction globally, Ijarah Sukuk has found applications across numerous sectors, including transportation, infrastructure, and even renewable energy projects, highlighting its versatility.</w:t>
      </w:r>
    </w:p>
    <w:p w14:paraId="6A52DF2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To illustrate the practical applicability of Ijarah Sukuk, let’s consider a case study of an Ijarah Sukuk issued for financing an airport development project. The government, seeking to expand its airport facilities to accommodate increasing passenger traffic, could form an SPV that issues Sukuk. The funds raised would finance the construction of airport terminals and other facilities. Once constructed, the SPV leases the airport to an airport management company. The lease agreement might stipulate that the management company pays a fixed rental fee based on revenues generated from terminal operations and passenger services. These lease payments become the source of revenue for the Sukuk investors, who now share in the success and utilization of the airport.</w:t>
      </w:r>
    </w:p>
    <w:p w14:paraId="08470C4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One of the notable features of Ijarah Sukuk is its suitability for social development initiatives. In many Muslim-majority countries, public-private partnerships are emerging as a popular mechanism for addressing infrastructure needs. By utilizing Ijarah Sukuk, governments can attract private investment without resorting to conventional debt, keeping financing aligned with Islamic values. For example, an Ijarah Sukuk might be issued to finance the construction of schools, healthcare facilities, or affordable housing projects. The rental income generated from these facilities can be reinvested into community development, creating a multiplier effect that benefits society as a whole while providing returns to the investors.</w:t>
      </w:r>
    </w:p>
    <w:p w14:paraId="28AE82A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as the global economy continues to shift towards sustainability, Ijarah Sukuk is increasingly being seen as a vehicle for financing green projects. For instance, an SPV could utilize an Ijarah Sukuk structure to issue securities for the development of solar energy plants. The investors would fund the construction of solar panels and related infrastructures, and in turn, receive lease payments from an energy company that operates the plant and sells electricity generated through the solar energy. This not only champions ethical investment but also addresses pressing environmental concerns, showcasing how Ijarah Sukuk serves dual purposes: generating profits for investors while contributing to sustainable development.</w:t>
      </w:r>
    </w:p>
    <w:p w14:paraId="49D6A3A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Despite its many advantages, there are challenges associated with Ijarah Sukuk that investors and issuers must navigate. One critical issue involves the legal and regulatory framework surrounding Sukuk transactions, which can vary significantly between jurisdictions. Investors need to conduct thorough due diligence to ensure compliance with Sharia principles as well as local laws, which may involve complexities regarding asset management and leasing arrangements. Furthermore, the performance of Ijarah Sukuk is inherently linked to the performance of the underlying asset. If the asset does not generate the anticipated revenue—due to operational inefficiency, lack of demand, or adverse economic conditions—this can affect the cash flows available for distribution to Sukuk holders. </w:t>
      </w:r>
    </w:p>
    <w:p w14:paraId="4A51CC0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Therefore, sound asset selection is paramount. The success of Ijarah Sukuk hinges on identifying high-quality, revenue-generating assets that can deliver consistent lease payments. Additionally, rigorous credit assessment of the lessee is crucial to mitigate default risk. Investors must not only assess the financial health of the lessee but also consider qualitative factors such as market positioning, management competency, and the economic environment in which the lessee operates. </w:t>
      </w:r>
    </w:p>
    <w:p w14:paraId="3F0C505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we look to the future, the evolution of Ijarah Sukuk seems promising. More institutions are beginning to appreciate the ethical investment opportunities that Sukuk structures present, especially in mixed portfolios that seek to integrate sustainability into their financial strategies. The growing awareness of environmental, social, and governance (ESG) issues also opens avenues for Ijarah Sukuk to flourish in ethical investing landscapes. Investors are increasingly seeking products that not only offer financial returns but also align with their values—a sentiment that resonates deeply with the foundational principles of Islamic finance. </w:t>
      </w:r>
    </w:p>
    <w:p w14:paraId="56736E8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Ijarah Sukuk epitomizes a fusion of ethical finance and sound investment strategy. By creating a financial vehicle that allows for communal investment while remaining compliant with Islamic teachings, it underscores the potential of Islamic finance to meet modern financial needs. With its capability to foster development, promote social welfare, and contribute to sustainability, Ijarah Sukuk represents not just a financial opportunity, but a pathway to create a more just and ethical economic system. As awareness spreads and frameworks adapt, we might witness an acceleration in the adoption of Ijarah Sukuk, not only as a tool for investment but as a crucial element in the design of a sustainable financial ecosystem.</w:t>
      </w:r>
    </w:p>
    <w:p w14:paraId="2564F99B"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2DC875BE"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Murabaha Sukuk</w:t>
      </w:r>
    </w:p>
    <w:p w14:paraId="7E59C9F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Murabaha Sukuk stands as a crucial structure within the realm of Islamic finance, specifically offering a unique approach to ethical investment while ensuring compliance with the principles of Sharia law. The concept of Murabaha itself is defined as a cost-plus financing arrangement, wherein a financial institution purchases an asset and then sells it to the client at a predetermined profit margin. This mechanism allows for risk-sharing and transparency, making it an appealing option for investors keen on aligning their financial pursuits with their moral and ethical principles. Murabaha Sukuk, therefore, operates on this foundational concept, facilitating Islamic financing by creating certificates that represent ownership in these transactions.</w:t>
      </w:r>
    </w:p>
    <w:p w14:paraId="55A62807"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structure of Murabaha Sukuk begins with the issuance of Sukuk certificates that signify the sukuk holders’ collective ownership of an asset that has been acquired by the issuer. This can range from real estate to commodities or even equipment. The issuer, typically a special purpose vehicle (SPV), acts on behalf of the Sukuk holders to acquire the specified asset. After the asset’s purchase, the SPV enters a contract with the purchaser (the original financier or client), which stipulates the cost of acquisition plus an agreed-upon profit margin. This contract may also encompass payment schedules, detailing how and when the client will repay the financing. Such transparency is paramount in Islamic finance, as it fortifies the ethical nature of the investment by avoiding ambiguity and ensuring all parties are aware of their rights and obligations.</w:t>
      </w:r>
    </w:p>
    <w:p w14:paraId="625A74D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One of the primary benefits of Murabaha Sukuk is its relative simplicity and ease of understanding for investors new to the Islamic finance landscape. Unlike traditional financial instruments that may be laden with complex derivatives and terms, the structure of Murabaha Sukuk is straightforward, focusing on tangible assets. This feature demystifies the investment process, allowing both Muslim and non-Muslim investors to engage without needing extensive backgrounds in finance or Islamic law. The tangible nature of the underlying assets provides investors with a sense of security, as their investment is linked to real-world assets rather than speculative ventures. </w:t>
      </w:r>
    </w:p>
    <w:p w14:paraId="4340AC27"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the profit margin established in a Murabaha contract becomes a key feature for investors. By offering a fixed return based on the agreed margin, Sukuk holders can predict their potential earnings without exposure to excessive risk. The structure safeguards the interests of both the issuer and the investor, ensuring that each party bears a fair share of the risks and rewards associated with the investment. In times of market volatility, this predictability can be particularly reassuring, which further underscores the appeal of Murabaha Sukuk in a fluctuating financial environment.</w:t>
      </w:r>
    </w:p>
    <w:p w14:paraId="2319246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Real-world examples of Murabaha Sukuk demonstrate its functionality and benefits across various markets. In one prominent case, a government entity may issue Murabaha Sukuk to fund the construction of a new infrastructure project, such as a hospital. By acquiring hospital equipment through Murabaha, the entity can raise capital while ensuring the funds are used for a socially beneficial purpose. The Sukuk holders benefit from a fixed return based on the assets’ cost and the established profit margin, thus enjoying a moral satisfaction aligned with charitable development. Such projects are not only financially viable but contribute to the overall enhancement of societal welfare, showcasing how Murabaha Sukuk can intertwine profit with purpose efficiently.</w:t>
      </w:r>
    </w:p>
    <w:p w14:paraId="1696E4F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However, navigating the intricacies of Murabaha Sukuk requires a keen awareness of market conditions and potential risks. Like any investment, the profitability and success of Murabaha contracts depend on various factors, including the ability of the purchasing clients to honor payment commitments. Investors must conduct thorough due diligence, including understanding the creditworthiness of clients involved in the Murabaha agreements. The Sukuk issuers must also maintain robust asset management strategies to mitigate potential defaults, which could affect the returns for the investors. Therefore, while the Murabaha Sukuk structure provides a robust and ethical investment avenue, engaging with it necessitates an informed and strategic approach.</w:t>
      </w:r>
    </w:p>
    <w:p w14:paraId="35DA347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global interest in Islamic finance grows, the proliferation of Murabaha Sukuk across different regions emphasizes its acceptance not just within Islamic communities, but also among conventional investors seeking diversification and ethical alternatives. North Africa, Southeast Asia, and the Middle East have seen significant developments in this space, with both government and corporate entities utilizing Murabaha Sukuk to address funding gaps, particularly in infrastructure and development projects. Such trends reflect a broader acknowledgment of the merits inherent in Islamic financial products, contributing to an ever-increasing demand.</w:t>
      </w:r>
    </w:p>
    <w:p w14:paraId="0F1A97B0"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Technology is also beginning to play a pivotal role in the evolution of Murabaha Sukuk. With the advent of blockchain and digital finance, these instruments could experience even further innovations, enabling quicker transactions and enhanced transparency. Such technological integrations may streamline the process of issuing, trading, and managing Sukuk, opening the door to an even more diverse group of investors. During the forthcoming years, as digital finance continues to reshape investment landscapes, Murabaha Sukuk may emerge as a frontrunner in adapting to new modalities and reaching broader audiences.</w:t>
      </w:r>
    </w:p>
    <w:p w14:paraId="0A39FD1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Murabaha Sukuk stands not only as a critical instrument within Islamic finance but also as an empowering vehicle for ethical investment. With its transparent and straightforward structure, solid risk-sharing approach, and potential for social development, it fascinates investors looking to align their financial goals with ethical values. As we move toward a future where ethical finance remains paramount, Murabaha Sukuk could play an essential role in helping investors navigate the landscape of opportunities while ensuring their investments mirror their personal principles. Whether an individual is new to investing or an experienced player in the field, engaging with Murabaha Sukuk offers not merely a financial venture but partakes in a broader mission of promoting justice, equity, and sustainability in the world of finance.</w:t>
      </w:r>
    </w:p>
    <w:p w14:paraId="6DAF90D4"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Musharakah Sukuk</w:t>
      </w:r>
    </w:p>
    <w:p w14:paraId="035412A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Musharakah Sukuk is one of the pivotal structures in the world of Islamic finance, providing an innovative means of investment that adheres strictly to the principles of Sharia law. This unique financial instrument embodies the principle of partnership where two or more parties come together to contribute capital and share in the profits and losses generated from a specific venture or project. What makes Musharakah Sukuk particularly appealing to investors is its inherent emphasis on cooperation, mutual benefit, and ethical investment practices. Unlike other Sukuk structures that may revolve around a lease or a sale transaction, Musharakah encapsulates the spirit of collective endeavor, making it an excellent vehicle for funding numerous projects, especially those that promote social good and community development.</w:t>
      </w:r>
    </w:p>
    <w:p w14:paraId="4B5D1B7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At its core, Musharakah Sukuk involves the pooling of capital from several investors who collectively finance a venture. In return for their investments, these Sukuk holders are entitled to a share of the profits from the project proportional to their capital contribution. This model not only aligns investors' interests but also encourages active participation in the management of the investment. Imagine a group of investors deciding to furnish the necessary capital for the development of a new infrastructure project, such as a highway, renewable energy plant, or even a real estate development. By creating a Musharakah Sukuk, they establish a formal partnership wherein they collectively share both the risks and rewards associated with the venture. </w:t>
      </w:r>
    </w:p>
    <w:p w14:paraId="4DF45D6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One of the crucial aspects of Musharakah Sukuk is that it allows for a flexible arrangement concerning profit-sharing. Typically, the agreed-upon profit-sharing ratio can differ from the capital contribution ratio; it is not fixed but rather subject to the terms negotiated among the investors. This flexibility supports innovation and necessary adjustments depending on the nature of the project and its financial viability. For instance, in a scenario where one partner brings additional expertise or strategic advantage to an infrastructure project, they may negotiate for a more favorable share of profits despite contributing less capital than another investor who may be contributing funds but lacks operational input. This adaptability is appealing in a world where investment opportunities often require quick adjustments to new market realities.</w:t>
      </w:r>
    </w:p>
    <w:p w14:paraId="32B13FB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the structure of Musharakah Sukuk naturally mitigates some risks associated with traditional debt instruments, which often come with fixed returns that can lead to strained relationships when the underlying project falters. In a Musharakah set-up, since profits are contingent upon actual performance, all parties maintain a keen interest in ensuring the success of the project – a characteristic that instills a greater sense of responsibility and engagement among the partners. If a project entails unforeseen challenges that impact profitability, all investors share the discomfort proportionally, which helps preserve the partnership's integrity and trust. </w:t>
      </w:r>
    </w:p>
    <w:p w14:paraId="54E5575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 quintessential illustration of the effectiveness of Musharakah Sukuk can be observed in several successful projects around the world. For example, in a recent initiative in Malaysia, a group of developers teamed up with institutional investors to finance a flood mitigation system in the Klang Valley region. They issued Musharakah Sukuk to raise the necessary funds, allowing everyday citizens to become stakeholders in a project that offered not just financial returns but also substantial socio-economic benefits. This partnership model resulted in improved infrastructure, better community resilience against natural disasters, and a profitable venture for all partners, showcasing how Musharakah Sukuk operates effectively in the real world through innovative collaboration.</w:t>
      </w:r>
    </w:p>
    <w:p w14:paraId="7D55AAD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Investors in Musharakah Sukuk are often not only passive holders of financial instruments but rather active participants who are steered by common goals and shared aspirations. Indeed, the value of such financial arrangements transcends mere profit-making; they contribute to the wider socio-economic landscape, striving to achieve sustainable growth while adhering to moral and ethical guidelines. Through investment in ventures that uplift communities, enhance living conditions, and support growth initiatives, investors engage in an enriching cycle of positive impact. </w:t>
      </w:r>
    </w:p>
    <w:p w14:paraId="5A87869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the arrival of technology has facilitated the structure and implementation of Musharakah Sukuk, allowing for smoother transactions, effective reporting, and transparent communications among partners. Online platforms for blockchain and fintech solutions are increasingly being explored for offering innovative structures in Islamic finance, including Musharakah Sukuk. By utilizing modern technology, administrative costs can be reduced, and the dynamics of partnership enhanced. Accessible communication fosters better strategies and decisions, enabling a smoother journey toward achieving shared objectives.</w:t>
      </w:r>
    </w:p>
    <w:p w14:paraId="1C44422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Another vital consideration in Musharakah Sukuk is the exit strategy for investors, which is often defined in the initial partnership agreement. Unlike traditional bonds where the issuer may be bound to redeem the bond at a fixed maturity date, Musharakah Sukuk provides more flexibility. Investors may agree on a timeline for the venture, but the actual exit could be contingent on reaching certain milestones or profitability benchmarks. This structure helps align incentives and manage expectations, ensuring that all parties distinctly understand when and how they can liquidate their stakes while also being encouraged to maximize the performance of the project during its tenure.</w:t>
      </w:r>
    </w:p>
    <w:p w14:paraId="01A9A09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With a growing emphasis on ethical investments globally, Musharakah Sukuk is gaining traction among investors seeking diversification and responsible investment options. Capitalizing on the success of ethical banking and investments, this structure resonates well with those looking to invest in vehicles that align with their moral values. Particularly in recent years, non-Muslim investors have begun to recognize the potential of Islamic finance, including Musharakah Sukuk, as a viable option for diversifying their portfolios. The heightened interest serves as a testament to the structure’s uniqueness and potential contributions to wealth generation and ethical investing.</w:t>
      </w:r>
    </w:p>
    <w:p w14:paraId="638287F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rising significance of Musharakah Sukuk in both local and global markets underscores the importance of creating an ecosystem that facilitates understanding and participation in this investment avenue. Educational initiatives, workshops, and seminars dedicated specifically to Musharakah Sukuk can further encourage engagement and entice new investors to explore this model. By establishing a sound understanding of the complexities and nuances of Musharakah Sukuk, prospective investors can navigate the landscape with greater confidence and clarity while recognizing their role in fostering ethical finance.</w:t>
      </w:r>
    </w:p>
    <w:p w14:paraId="21A6D0A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Musharakah Sukuk stands as a pillar of Islamic finance, merging the principles of shared risk and reward with the desire for social impact and ethical investment. This partnership-based model reflects a commitment to responsible investing, encouraging cooperation, and collective gain while providing a viable avenue for individuals looking to contribute positively to society. As the global financial market becomes increasingly interconnected, understanding the nuances of structures like Musharakah Sukuk will empower investors from all backgrounds to engage meaningfully with Islamic finance, paving the way for a future defined by ethical and sustainable investment opportunities. Thus, the rise of Musharakah Sukuk is not just a reflection of a growing niche in the financial landscape but also a call to investors to embrace collaboration and participate in crafting a more equitable and ethical financial future.</w:t>
      </w:r>
    </w:p>
    <w:p w14:paraId="17A00F6F"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The Role of Sharia Compliance</w:t>
      </w:r>
    </w:p>
    <w:p w14:paraId="727CCA98"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Understanding Sharia Law</w:t>
      </w:r>
    </w:p>
    <w:p w14:paraId="38752F0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atives enshrined in Sharia law encourage investments that have a tangible social impact and contribute positively to society. Rather than promoting speculative practices that primarily serve to enrich a select few, Islamic finance models that align with Sharia principles prioritize activities that promote welfare, community development, and economic growth. This societal orientation encapsulates the idea of Maslahah, a jurisprudential principle that refers to public interest, guiding financial decisions toward outcomes that benefit the community at large. For instance, many Sukuk issuances are deliberately designed to fund essential infrastructure projects—such as schools, hospitals, and public transportation—that benefit communities and contribute to broader economic stability. By investing in such projects, Islamic finance practitioners not only provide financial returns but also engage in a moral obligation to foster communal wellbeing, thus reinforcing the intrinsic link between Sharia law, ethical investment, and sustainable development.</w:t>
      </w:r>
    </w:p>
    <w:p w14:paraId="029A7C3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However, the landscape of Sukuk and halal investment is not without its challenges and evolving dynamics. As global markets become increasingly interconnected, traditional definitions and interpretations of Sharia law are also being reexamined and refined. This ongoing evolution is influenced by various factors, including technological advancements, economic shifts, and changing expectations among investors. The rise of fintech solutions, for instance, has prompted new opportunities for providing Sharia-compliant financial products, thereby enhancing accessibility and efficiency. Yet, as financial institutions innovate and adapt to these modern modules, they must remain vigilant to the core ethical tenets of Sharia law to avoid pitfalls of ambiguity that may lead to perceived non-compliance. The engagement of Sharia boards is pivotal in maintaining this balance, ensuring that the essence of Islamic jurisprudence is not diluted by the pressures of market trends or operational expediency.</w:t>
      </w:r>
    </w:p>
    <w:p w14:paraId="7B9BD47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Another crucial aspect of Sharia law in the context of Sukuk is the significance placed on transparency and the requirement for full disclosure in financial dealings. Islamic finance mandates that all parties involved in an investment must possess complete and clear knowledge of the transaction's nature, risks, and potential returns. This commitment to transparency is instrumental in building trust among investors, encouraging a culture of integrity that is vital for the long-term sustainability of finance in accordance with Sharia principles. By fostering transparent processes, institutions can significantly enhance investor confidence, which in turn attracts a broader pool of participants, including those who are not of the Islamic faith but seek ethical investment opportunities that align with their own values.</w:t>
      </w:r>
    </w:p>
    <w:p w14:paraId="2432E9E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Additionally, the spirit of Islamic finance encapsulated in Sharia law emphasizes the importance of fairness and justice. This is evident in numerous practices surrounding Sukuk transactions, where aspects such as risk-sharing, equitable distribution of profits, and accountability to stakeholders serve as foundational elements. Such principles resonate deeply with the modern emphasis on responsible investing, appealing to a growing demographic that seeks to align their financial choices with their ethical beliefs. Therein lies a fertile opportunity for the Islamic finance sector, as it can capitalize on the increasing global interest in socially responsible investing (SRI) movements that emphasize sustainability, corporate governance, and social impact.</w:t>
      </w:r>
    </w:p>
    <w:p w14:paraId="5044C38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Sukuk continues to grow in prominence across various markets—including non-Muslim-majority economies—the relevance of Sharia compliance remains paramount. The future of Sukuk lies in navigating these complexities while upholding the fundamental principles set forth by Islamic finance. This adherence not only preserves the integrity of Sukuk as an instrument of investment but also reinforces a vision of a financial ecosystem that prioritizes ethical behavior, inclusion, and comprehensive growth. By fostering a better understanding of Sharia law among financial practitioners, investors, and scholars alike, the potential exists to unify diverse interests within both Islamic and conventional finance towards shared goals of social and economic betterment.</w:t>
      </w:r>
    </w:p>
    <w:p w14:paraId="790EB04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understanding Sharia law is not merely about grasping legal rules or guidelines; it invites an exploration into a broader ethical landscape that values community welfare, financial justice, and the sustainable growth of economies. The synergy between Sharia compliance and the mechanics of Sukuk profoundly influences a wide range of investors, fostering a commitment to purposeful investing that can transcend borders and resonate beyond the Islamic finance community. By continuously educating practitioners and engaging in dialogue about the principles of Sharia law, we can cultivate a robust framework for Sukuk investment—one that not only respects Islamic teachings but also champions a more sustainable and inclusive financial future for all.</w:t>
      </w:r>
    </w:p>
    <w:p w14:paraId="438D1BCF"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1770BED3"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The Sharia Board's Role</w:t>
      </w:r>
    </w:p>
    <w:p w14:paraId="5B556A5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the intricate landscape of Islamic finance, the role of the Sharia board emerges as a cornerstone in ensuring that Sukuk transactions not only withstand the scrutiny of ethics and moral values but also align seamlessly with the principles of Sharia law. In the context of Sukuk issuance and investment, Sharia boards serve as an essential mechanism, ensuring that every step taken—from structuring the instruments to executing them in the market—upholds the spirit and letter of Islamic jurisprudence. Understanding the Sharia board's function requires deeper insight into both its authority and the processes it oversees, highlighting the unique approach that characterizes Islamic investments compared to their conventional counterparts.</w:t>
      </w:r>
    </w:p>
    <w:p w14:paraId="76DD3C3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Sharia boards are typically composed of a select group of qualified scholars who possess a profound understanding of Islamic law, financial principles, and contemporary market practices. These scholars, or Faqih, bring together a combination of religious knowledge and financial expertise that enables them to evaluate diverse financial transactions through the nuanced lens of Sharia compliance. Their primary responsibility is to provide guidance regarding the permissibility of various financial products and practices, assessing their alignment with the ethical imperatives of Islam. Thus, when a financial institution intends to issue Sukuk, it must engage a Sharia board to review the proposed structures and ensure they are compliant with the relevant Sharia standards.</w:t>
      </w:r>
    </w:p>
    <w:p w14:paraId="205C9F3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engagement begins with an in-depth examination of the underlying asset or project that the Sukuk is meant to finance. The Sharia board scrutinizes not only the asset itself but also the nature of the transaction and the contracts employed in the Sukuk structure. For instance, if the Sukuk is based on Ijarah, which involves leasing an asset, the board would ensure that the leasing arrangement adheres to Sharia principles, such as the necessity of possession and the limitation of risk. This extensive review process is not simply a matter of form; it represents a commitment to ethical investment that is ingrained in Islamic finance. The Sharia board must also consider the potential consequences of sponsorship or trade in prohibited activities, such as alcohol, gambling, and interest-based lending, which would render the Sukuk non-compliant and unacceptable for Islamic investors.</w:t>
      </w:r>
    </w:p>
    <w:p w14:paraId="1C54DD8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Critically, the Sharia board does not hold an advisory role alone; it carries an ethical obligation to maintain the integrity of the entire Sukuk transaction throughout its life cycle. This involves issuing a Fatwa, a legal opinion that articulates whether the proposed Sukuk structure complies with Islamic principles. The Fatwa thus acts as a vital certification, providing not only reassurance to investors but also setting a benchmark that Sukuk issuers must meet to facilitate a credible transaction. This level of oversight is paramount; diligence in Sharia compliance is critical since any deviation from these established guidelines could result in dire consequences, both financially and ethically. Non-compliance can not only lead to issues of legitimacy but also tarnish the reputation of institutions and markets involved, inhibiting future investment not just in Sukuk, but more broadly within the Islamic finance sector. This underscores the need for robust governance by Sharia boards, emphasizing their integral role in preserving the ethical boundaries of Sukuk transactions.</w:t>
      </w:r>
    </w:p>
    <w:p w14:paraId="7EC2F74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When a Sukuk is issued and begins its trading life, the Sharia board's responsibilities continue. It is not solely the initial Fatwa that governs the compliance of the Sukuk; ongoing monitoring and evaluation throughout the life of the investment are crucial. The board must periodically review the Sukuk to confirm that operations remain aligned with the Fatwa issued at the outset, ensuring that all relevant parties adhere to Sharia principles during the lifecycle of the financial instrument. This may involve routine audits or checks, adjustments to fund management practices, or reassessments of underlying assets, all aimed at maintaining compliance and protecting the interests of investors who are keen on adhering to Islamic investment principles.</w:t>
      </w:r>
    </w:p>
    <w:p w14:paraId="189649D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incidents of varying interpretations of Sharia law can arise, urging Sharia boards to clarify specific nuances that may impact compliance. Various schools of thought exist within Islamic jurisprudence, and consequently, Sharia boards often work to reconcile these differences when formulating their opinions and guidelines for Sukuk. This can add a layer of complexity, yet also richness, to the discourse surrounding Sukuk transactions. The need for robust discourse within the board can lead to deeper understanding and innovative solutions that satisfy a wide array of interpretations, thus helping to expand the market for Sukuk and Islamic finance overall.</w:t>
      </w:r>
    </w:p>
    <w:p w14:paraId="589AD91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addition to assuring compliance, Sharia boards also contribute an educational component; they play a pivotal role in fostering understanding about Islamic finance principles, both within the institutions they serve and the broader investment community. By engaging in knowledge-sharing initiatives and training sessions, Sharia scholars enhance the capacity of financial institutions and their clients to navigate Sukuk investment opportunities, reinforcing the importance of ethical investment as a foundational concept. This educational aspect further enriches the relationship between Sharia boards and market participants, enhancing the overall integrity of Islamic finance practices.</w:t>
      </w:r>
    </w:p>
    <w:p w14:paraId="47869B4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Through their multifaceted responsibilities, Sharia boards embody a guardian role within the realm of Sukuk transactions, providing assurance that ethical standards are upheld amidst the intricate dynamics of financial negotiations. They function as both gatekeepers and facilitators, ensuring that Sukuk remains a viable option for ethical investors while continuing to foster growth in markets that welcome innovative and compliant financial products. As Sukuk continues to gain popularity and attract attention not just from Muslim investors but also from non-Muslim stakeholders seeking alternatives to conventional finance, the role of the Sharia board becomes increasingly relevant and integral. Understanding this role is essential for anyone engaging in Sukuk transactions, reinforcing not only the necessity of Sharia compliance but also the vital contributions that such oversight makes towards achieving a balanced and ethical financial environment in our modern world. In this way, the Sharia board stands as a beacon of integrity and a necessary force for good, informing the practices of Sukuk and ensuring they remain harmonious with the ethical aspirations of Islam.</w:t>
      </w:r>
    </w:p>
    <w:p w14:paraId="120093F2"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Compliance and Assurance</w:t>
      </w:r>
    </w:p>
    <w:p w14:paraId="3B385C8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the realm of Islamic finance, the compliance of Sukuk with Sharia law is not merely a regulatory requirement; it is a foundational principle that ensures the ethical nature of investments and their alignment with the moral and spiritual values inherent in Islamic teachings. The processes for ensuring Sharia compliance are multifaceted and involve a series of detailed steps that encompass both the management of Sukuk structures and the rigorous oversight of their operations. At the heart of this process lie Sharia scholars, who are experts in Islamic jurisprudence and play a critical role in guiding the development of Sukuk products. These scholars are tasked with interpreting the principles of Sharia law and providing insight into how these principles can be applied in contemporary financial markets. Their involvement begins at the inception of the Sukuk, where they evaluate the underlying assets and structures proposed for the investment. This evaluation is essential not only for compliance but also for instilling investor confidence and ensuring that the investment can be considered halal, or permissible, under Islamic law. </w:t>
      </w:r>
    </w:p>
    <w:p w14:paraId="7C42173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establishment of a Sharia board is a common practice in Sukuk issuance, where this board typically comprises a group of qualified Sharia scholars. Their primary function is to conduct comprehensive reviews of the Sukuk structure, assessing each element from the asset eligibility to the financial instruments employed. For instance, the Sukuk must derive its value from tangible assets or activities that adhere to Islamic principles. The Sharia board closely examines the contracts involved in the Sukuk arrangement, ensuring that they do not include elements of riba (interest), gharar (excessive uncertainty), or maysir (gambling), which are all prohibited in Islam. The scholars engage in a process of fatwa issuance, creating detailed opinions that confirm the Sharia compliance of specific Sukuk structures. Each fatwa serves as a guiding document for investors and issuers alike, delineating the permissible and prohibited aspects of the Sukuk, thereby providing a clear pathway for ethical investment.</w:t>
      </w:r>
    </w:p>
    <w:p w14:paraId="0E822620"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continuous monitoring is vital in the lifecycle of Sukuk instruments to guarantee ongoing compliance. This necessitates a structured framework where periodic audits and assessments are carried out to ensure that the Sukuk’s operations remain in alignment with the initial Sharia guidelines established. The engagement of independent Sharia auditors can enhance transparency, as these auditors evaluate the Sukuk’s adherence to the Sharia rulings set forth by the Sharia board. This process can sometimes involve the review of financial reports, operational practices, and even the ethical conduct of the parties involved in the Sukuk issuance. For investors, knowing that a Sukuk is regularly audited by independent entities offers peace of mind, reinforcing their commitment to Islamic ethical standards. Any deviation or non-compliance identified through these checks raises concerns and can lead to corrective actions, including remedial measures to realign operations with Sharia principles. The importance of timely reporting and rectifying any non-compliance cannot be overstated, as it holds significant implications for both the integrity of the investment and the reputational standing of the involved entities.</w:t>
      </w:r>
    </w:p>
    <w:p w14:paraId="31FD5E7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implications of non-compliance with Sharia principles are profound and can range from legal to financial consequences. A failure to adhere to the prescribed Sharia guidelines can result in loss of investor confidence, which, in turn, may lead to reduced demand for the Sukuk and ultimately impact their market price. Furthermore, non-compliance can carry legal ramifications, particularly in jurisdictions where Islamic finance is regulated or has mandatory compliance requirements. Instances of non-compliance may trigger repercussions not only for the issuer but also for the investors, who may find themselves compelled to divest or seek restitution, potentially resulting in financial losses. In extreme cases, there may be ramifications from a spiritual perspective for the involved parties, as engaging in investments deemed haram (forbidden) can contradict the foundational beliefs and practices of Islamic finance. </w:t>
      </w:r>
    </w:p>
    <w:p w14:paraId="601E921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For this reason, the role of Sharia scholars extends beyond mere oversight; they also provide educational support and training for Sukuk issuers and investors on the principles of Islamic finance. This educational aspect is crucial in fostering a greater understanding of the nuances in Sharia compliance, as it empowers issuers to create Sukuk structures that align harmoniously with Islamic values. By prioritizing education, Sharia scholars can help bridge the gap between theoretical Islamic jurisprudence and practical financial applications, encouraging the development of innovative Sukuk products that can cater to a diverse range of investors. Furthermore, as the demand for Sukuk continues to grow, there is an increasing need for Sharia scholars to remain engaged with emerging trends and technologies in the financial sector, ensuring that compliance processes adapt to the changing financial landscape while upholding the tenets of Sharia law.</w:t>
      </w:r>
    </w:p>
    <w:p w14:paraId="0FD83EE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Sukuk evolves within the global financial markets, the dynamic nature of these instruments presents unique challenges regarding Sharia compliance. Innovations in fintech, the rise of green Sukuk aimed at sustainable projects, and the increasing incorporation of ESG (Environmental, Social, Governance) criteria into investment practices all beckon the need for an agile and informed approach to Sharia compliance. Sharia boards are tasked with not only ensuring compliance with traditional principles but also considering how these principles can be integrated with modern financial mechanisms that emphasize sustainability and ethical investing. This may involve engaging in discussions and developing frameworks that can reconcile the rigorous requirements of Sharia law with the demand for flexibility in financial instruments, allowing Sukuk to remain competitive in both Islamic and conventional markets.</w:t>
      </w:r>
    </w:p>
    <w:p w14:paraId="75F2BC2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the processes that ensure Sharia compliance in Sukuk issuance and investment are both complex and critical. These processes are underpinned by the expertise of Sharia scholars and the establishment of thorough compliance checks, audits, and educational initiatives that promote a robust understanding of Islamic finance principles. The implications of non-compliance are significant, affecting not only individual investments but also the broader reputation and integrity of the Islamic finance sector. As Sukuk continues to gain traction as a compelling investment option, particularly in the context of ethical and sustainable finance, the ongoing collaboration between Sharia scholars, issuers, and investors will be necessary to navigate the evolving landscape of this distinctive financial instrument. By fostering stronger ties between tradition and innovation, Sukuk can stand as a testament to the compatibility of Islamic values with contemporary economic imperatives, paving the way for a more righteous and responsible financial future that benefits society as a whole.</w:t>
      </w:r>
    </w:p>
    <w:p w14:paraId="7C28E487"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Global Sukuk Market Overview</w:t>
      </w:r>
    </w:p>
    <w:p w14:paraId="47D41072"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Market Growth and Trends</w:t>
      </w:r>
    </w:p>
    <w:p w14:paraId="2D87B39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appeal of Sukuk as a financing vehicle is likely to grow, especially among non-Islamic investors who are increasingly drawn to ethical investment opportunities. The global shift towards responsible investment strategies aligns well with the principles underpinning Sukuk, thus enabling it to attract a wider audience.</w:t>
      </w:r>
    </w:p>
    <w:p w14:paraId="4A00867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Additionally, the Sukuk market's growth can also be linked to its performance during economic downturns. Investors are increasingly seeking assets that can provide stability in times of financial uncertainty. The resilience of Sukuk instruments during the economic challenges posed by events such as the COVID-19 pandemic has reaffirmed their status as reliable investment vehicles. Authorities have utilized Sukuk to directly address financial challenges and support pandemic recovery efforts, demonstrating their adaptability and utility in real-time crisis management. The agility with which Sukuk can be deployed underscores its role as an emerging staple in both fiscal strategy and investor portfolios.</w:t>
      </w:r>
    </w:p>
    <w:p w14:paraId="11332CF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as educational institutions and financial training programs begin to focus more on Islamic finance and Sukuk, the resultant increase in literacy and understanding surrounding these instruments can lead to more robust investor engagement and participation. Individuals equipped with knowledge about the structure, benefits, and risks of Sukuk will be better prepared to make informed decisions regarding their investments, thus contributing to sustained market growth. As interest broadens, the need for innovative Sukuk structures that appeal to a diverse array of investors will also prompt market evolution, potentially leading to more specialized products that cater to the interests of various sectors.</w:t>
      </w:r>
    </w:p>
    <w:p w14:paraId="7350E03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analysis of Sukuk market trends must also account for regional variations and cultural factors influencing growth. For example, the Middle Eastern markets continue to dominate due to their established Islamic financial systems and deep-rooted tradition of Islamic finance. However, regions like Southeast Asia and even parts of Europe and North America are showing increasing interest as they work to integrate Islamic financial principles into their existing frameworks. This geographic diversification suggests that while core regions continue to lead, there is significant potential for expansion in areas that may still be exploring their relationship with Islamic finance.</w:t>
      </w:r>
    </w:p>
    <w:p w14:paraId="00B75C3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interplay of Sukuk with geopolitical developments should be considered as well. For instance, diplomatic relations between countries can impact the flow of investments and the willingness of investors to engage with Sukuk offered from particular nations. Political stability often correlates with growth in Sukuk issuance and overall investment appeal, leading to fluctuations based on regional peace and economic policies. Countries that foster transparency, good governance, and robust regulatory frameworks will likely experience a more vibrant Sukuk market, as they become more attractive to both domestic and international investors.</w:t>
      </w:r>
    </w:p>
    <w:p w14:paraId="1558FAD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the landscape of the global Sukuk market is one of dynamic growth fueled by diverse factors ranging from the ethical investment appeal to leveraging technology and responding to global financial trends. As more countries adopt Sukuk as a financing mechanism, the market continues to evolve—encompassing innovations, complexities, and newfound opportunities for investors. The sustained interest in Sukuk and the broader Islamic finance ecosystem suggests that this market will not only grow in volume but also in sophistication, offering an empowering and ethical pathway that aligns financial aspirations with social responsibility. With growing investor awareness, regulatory enhancements, and geopolitical stability, the future of Sukuk holds promise not just for Islamic investors but for all who seek to navigate the complexities of the modern financial landscape, all while contributing positively to society.</w:t>
      </w:r>
    </w:p>
    <w:p w14:paraId="119C4D5F"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34510220"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Key Players in the Market</w:t>
      </w:r>
    </w:p>
    <w:p w14:paraId="22CB683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the global landscape of finance evolves, the Sukuk market has emerged as a vibrant ecosystem, teeming with a diverse array of players, each contributing unique strengths and perspectives. At the forefront of this market are the sovereign issuers—governments and governmental agencies that tap into Sukuk as a vital source of funding for public projects, social development initiatives, and infrastructure development. With a commitment to Islamic finance principles, these entities play a pivotal role in shaping the market's growth trajectory. Countries such as Malaysia, the United Arab Emirates, and Saudi Arabia have successfully issued Sukuk, paving the way for others to follow suit. By leveraging Sukuk, these issuers not only finance their development goals but also attract a range of investment pools that may have been previously inaccessible.</w:t>
      </w:r>
    </w:p>
    <w:p w14:paraId="70690AD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addition to sovereign issuers, public and private corporations have taken to the Sukuk market with increasing tenacity, recognizing Sukuk as an innovative financial instrument that aligns with ethical investing. Corporate Sukuk issuance allows companies to raise capital while demonstrating their adherence to Islamic principles, thus appealing to a broader base of socially responsible investors. Large corporations, spanning various industries such as telecommunications, real estate, and energy, have conducted Sukuk offerings either as a means of refinancing existing debt or as a strategy to fund new ventures. Through these offerings, companies engage with investors who are not only looking for financial returns but are also keen on facilitating projects that contribute positively to society.</w:t>
      </w:r>
    </w:p>
    <w:p w14:paraId="08D18C9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Investment banks and financial intermediaries serve as essential engines behind the scenes of the Sukuk market. These institutions play a dual role: they facilitate Sukuk issuances by advising issuers on structuring, pricing, and marketing the instruments, and they connect potential investors with issuances that fit their investment strategies. The expertise of these financial institutions is critical, as they help navigate the complexities of structuring Sukuk contracts in compliance with Sharia law, ensuring that each issuance resonates with the ethical mandates that define this category of investment. Prominent investment banks have established dedicated teams specializing in Islamic finance, highlighting the growing recognition and importance of Islamic financial products in the global financial landscape.</w:t>
      </w:r>
    </w:p>
    <w:p w14:paraId="6A0A909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Asset managers and institutional investors represent another crucial segment of the Sukuk market. As responsible investing gains traction, many asset management firms have expanded their portfolios to include Sukuk, recognizing the merits it brings in terms of diversification and ethical alignment. These investors range from large pension funds to sovereign wealth funds and charitable foundations, all seeking opportunities that reflect their values and investment philosophies. In a world where traditional fixed-income products may not suffice due to lower yields or ethical concerns, Sukuk offers a compelling alternative. Institutional investors that adopt this asset class are often on the lookout for Sukuk that not only yield competitive returns but also fund tangible projects within their communities or beyond.</w:t>
      </w:r>
    </w:p>
    <w:p w14:paraId="3259924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Emerging markets are carving out a significant presence within the Sukuk landscape, increasingly adopting these financial instruments to bolster their own economic growth. Countries such as Indonesia, Turkey, and Nigeria have recognized the potential of Sukuk as a financing tool to support developmental agendas while appealing to both local and international investors. The ability of Sukuk to finance infrastructure projects such as roads, schools, and hospitals makes it an attractive proposition for governments looking to enhance their socio-economic frameworks. As these markets mature, more issuers are likely to perceive Sukuk as a viable alternative to conventional financing instruments, which may be incongruent with the ethical and environmental standards espoused by many global investment strategies.</w:t>
      </w:r>
    </w:p>
    <w:p w14:paraId="314D61B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Islamic financial institutions play a distinctive role in the Sukuk market, acting as both issuers and investors. These institutions, which encompass Islamic banks, investment firms, and asset management companies, actively participate in the issuing process and provide liquidity by purchasing and holding Sukuk. Their inherent understanding of Sharia-compliant principles enables them to guide corporate and sovereign issuers through the intricate legal and regulatory frameworks that govern Sukuk. Moreover, as specialized knowledge holders, Islamic financial institutions often serve as trusted partners for non-issuer entities, helping clients develop Sukuk offerings that align seamlessly with their objectives.</w:t>
      </w:r>
    </w:p>
    <w:p w14:paraId="00AAA4F7"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Regulatory bodies are also indispensable players within the Sukuk market. The governance of Sukuk, in accordance with Sharia principles and local regulations, depends heavily on the involvement of these authorities. Regulatory agencies oversee Sukuk issuances, ensuring compliance with both domestic laws and international standards, thus enhancing the credibility of the market. In regions where Sukuk is gaining traction, these regulatory bodies have been proactive in introducing supportive frameworks that facilitate growth, thereby affirming their role in the sustainable development of the Sukuk market. The collaboration between issuers and regulatory authorities can further enhance market depth and confidence, promoting transparency and governance that investors seek.</w:t>
      </w:r>
    </w:p>
    <w:p w14:paraId="2D87586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the fabric of the Sukuk market is woven from the contributions of various key players, each with its vital role and perspective. From sovereign issuers to corporate entities, investment banks, asset managers, and regulatory bodies, the different facets of this market come together to foster an environment rich with opportunity and ethical investment potential. As the global financial landscape continues to evolve, with a growing appetite for sustainable investing and ethical financial products, understanding the dynamics among these players is crucial. Their collaboration will not only shape the future of Sukuk but also herald a new era of financial inclusive practices that reflect the core principles upon which Islamic finance is built. This collaborative interplay promises to bring about a more ethically sound and responsible investment landscape that engages a wider and increasingly diverse audience. Each entity's leverage of their strengths will be instrumental in unlocking the potential of Sukuk, allowing it to resonate in a world that increasingly values the intertwining of financial gains with principled action.</w:t>
      </w:r>
    </w:p>
    <w:p w14:paraId="3C56EB2B"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Emerging Markets for Sukuk</w:t>
      </w:r>
    </w:p>
    <w:p w14:paraId="6D8892B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recent years, the landscape of the global Sukuk market has experienced an exhilarating transformation, characterized by rapid growth and diversification across emerging markets. Countries that have traditionally relied on conventional financing methods are now showcasing a notable pivot towards Sukuk. This shift is not merely a trend; it is a crucial response to the evolving demands of the modern economic environment, where ethical considerations and sustainable investment practices are becoming increasingly paramount. Emerging markets, particularly in Asia and the Middle East, have been at the forefront of this Sukuk revolution, driven by both the necessity for financing infrastructure projects and the aspiration to align investments with Islamic finance principles.</w:t>
      </w:r>
    </w:p>
    <w:p w14:paraId="2B727B8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One cannot overlook the significant role played by Malaysia in the development of the Sukuk market. As a pioneer, Malaysia has established a robust framework that facilitates Sukuk issuance and trade, thereby positioning itself as a global hub for Islamic finance. The country's advanced legal and regulatory environment, coupled with its commitment to fostering innovation in financial instruments, has encouraged both domestic and international investors to engage with Sukuk. The Malaysian government has been proactive in issuing various types of Sukuk, particularly for infrastructure development, public projects, and social initiatives. This strategic approach not only fulfills funding needs but also reinforces the government's dedication to sustainable development, a core tenet of Sharia-compliant finance. Moreover, Malaysia's experience serves as a valuable template for other emerging markets aspiring to develop their Sukuk markets.</w:t>
      </w:r>
    </w:p>
    <w:p w14:paraId="61F90710"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the Gulf Cooperation Council (GCC) region, countries like Saudi Arabia and the United Arab Emirates (UAE) have also made significant strides in adopting Sukuk as a financing tool. The GCC states are increasingly aware of the benefits that Sukuk offer, not only as instruments for raising capital but also as vehicles for diversifying their economies beyond oil reliance. Saudi Arabia, for instance, has embraced Sukuk within the framework of its Vision 2030 initiative, which seeks to enhance the country's economic sustainability and foster a vibrant society. Through various Sukuk offerings, Saudi Arabia aims to fund large-scale infrastructure projects, including transportation networks and renewable energy initiatives, thereby ensuring economic growth while adhering to Islamic financial principles. The UAE, particularly Dubai, has also emerged as a leader in Sukuk issuance, with its financial institutions frequently tapping the Sukuk market to finance ambitious projects, such as real estate developments and tourism-related initiatives, thereby promoting economic diversification.</w:t>
      </w:r>
    </w:p>
    <w:p w14:paraId="2990CCA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African nations are gradually recognizing the potential of Sukuk to address their unique financing challenges. The continent is replete with infrastructure deficits that hinder economic advancement, making traditional funding sources insufficient to meet the vast developmental needs. Countries like Nigeria and South Africa have begun to explore Sukuk as an innovative financing mechanism. Nigeria, in particular, has made headlines with its debut Sukuk issuance aimed at funding critical infrastructure projects, such as road construction and rehabilitation. The nation has positioned Sukuk as an accessible avenue for attracting both local and foreign investors, especially those seeking Sharia-compliant investment opportunities. Similarly, South Africa has issued Sukuk to finance its energy projects, reflecting the country's commitment to sustainable financing aligned with ethical investments. As these nations navigate the complexities of Sukuk structuring, they unlock new routes for capital while enhancing investor confidence through credible regulatory frameworks.</w:t>
      </w:r>
    </w:p>
    <w:p w14:paraId="3308D6D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interest in Sukuk is not confined to government entities; private corporations are also tapping into this market, signifying its expansive nature. Companies across various sectors are increasingly recognizing the potential of engaging Sukuk to diversify their financing sources while appealing to ethically-minded investors. The corporate Sukuk landscape is gaining momentum, with businesses utilizing these instruments not only to meet immediate financing needs but also as a strategic move to enhance their reputations and align their operations with socially responsible practices. The expansion of corporate Sukuk is indicative of a broader trend where ethical investment considerations permeate corporate decision-making, catalyzing an environment where businesses become increasingly accountable to their stakeholders and the communities they serve.</w:t>
      </w:r>
    </w:p>
    <w:p w14:paraId="7527200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Emerging markets in Southeast Asia, particularly Indonesia and Brunei, are also stepping into the limelight with their commitment to issuing Sukuk as a means to foster economic growth. Indonesia, with its large population of Muslims, presents a fertile ground for Sukuk development. The government’s issuance of Sukuk bonds is strategically aimed at financing infrastructure and social programs while simultaneously promoting financial inclusion. By tapping into the potential of Sukuk, Indonesia not only caters to the demands of its local investors but also garners interest from international markets seeking Sharia-compliant investment vehicles. Moreover, Brunei has taken significant steps to strengthen its regulatory framework for Sukuk issuance, fostering an environment conducive to sustainable finance and attracting global investors.</w:t>
      </w:r>
    </w:p>
    <w:p w14:paraId="79051E5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Beyond the finite borders of these nations, it is essential to acknowledge the role of technology in expanding the reach of Sukuk. Fintech innovations are revolutionizing how Sukuk are issued and traded, making these financial instruments more accessible to a broader audience. The integration of digital platforms and blockchain technology facilitates the efficient issuance and distribution of Sukuk, minimizing transaction costs and enhancing transparency. This forward-thinking approach is particularly attractive to emerging markets where traditional banking infrastructure may be less developed. As the global appetite for Sukuk continues to grow, leveraging technological advancements can further accelerate the adoption of Sukuk in emerging markets, allowing them to capitalize on the burgeoning opportunities presented by the global Islamic finance landscape.</w:t>
      </w:r>
    </w:p>
    <w:p w14:paraId="5469A91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the landscape of Sukuk continues to evolve, an underlying theme emerges: the quest for ethical investment opportunities transcends geographical boundaries, leading to an unparalleled interest in this financial instrument among diverse nations. Governments, corporations, and investors are increasingly motivated by a shared vision of promoting sustainable development while remaining true to ethical and moral principles. Emerging markets stand at the precipice of this financial revolution, where Sukuk serves as both a crucial financing tool and an embodiment of ethical investment ideals. As these markets navigate the complexities of the global finance ecosystem, the potential for Sukuk to catalyze economic growth and foster responsible investment practices is immense, paving the way for a future that harmonizes financial success with societal well-being. </w:t>
      </w:r>
    </w:p>
    <w:p w14:paraId="74882407"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Ultimately, the growth of the Sukuk market across emerging economies symbolizes more than just financial innovation; it reflects a broader commitment to incorporating ethical considerations into the heart of investment strategies. As nations work to define their unique paths in the ever-evolving landscape of Islamic finance, Sukuk stands poised to play an instrumental role in shaping sustainable futures. The subsequent chapters will further examine the intricate mechanisms of Sukuk and offer practical insights for individuals and institutions eager to explore this fascinating and impactful realm of finance.</w:t>
      </w:r>
    </w:p>
    <w:p w14:paraId="25DB107D"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Sukuk in Infrastructure Development</w:t>
      </w:r>
    </w:p>
    <w:p w14:paraId="60144D1F"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Case Study: Transport Infrastructure</w:t>
      </w:r>
    </w:p>
    <w:p w14:paraId="05DF839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the bustling metropolis of Kuala Lumpur, the skyline is constantly evolving, punctuated by the rhythmic hum of traffic and the clattering of construction equipment. Here, the ambitious Greater Kuala Lumpur Project became a focal point, driving not just urban expansion but also demonstrating the innovative financing avenues available through Sukuk. The Malaysian government recognized the pressing need for an efficient transportation network that could alleviate congestion and promote economic growth while remaining firmly rooted in Islamic financial principles. This is where Sukuk played a transformative role, providing the necessary capital to unleash a wave of infrastructure development that would benefit countless citizens and revitalize the economy.</w:t>
      </w:r>
    </w:p>
    <w:p w14:paraId="6AC71B5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2014, the Malaysian government successfully issued a Sukuk valued at approximately RM 500 million specifically allocated for enhancing the Kuala Lumpur light rail transit system. This investment was not just about laying down rail tracks; it was about constructing an integrated transport network that linked various neighborhoods and commercial hubs, thus empowering local communities. The issuance was structured elegantly in compliance with Sharia law, thus allowing participation from both Muslim and non-Muslim investors, which highlights the growing curiosity around Sukuk among diverse investment portfolios.</w:t>
      </w:r>
    </w:p>
    <w:p w14:paraId="7370548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What made this Sukuk structuring particularly unique was its adherence to the Ijarah model, where the asset—namely, the rail system itself—could be leased. Investors were not merely financing a capital project; they became owners of the rights to the cash flows generated from the public transport services. The Ijarah Sukuk would lease the rail service back to the government at agreed-upon rates, ensuring a steady income while simultaneously bringing essential services to the public. This structure not only underlined Malaysia's commitment to transparent and ethical financing but also showcased a sustainable model that was repeatable for future projects across different geographic locations.</w:t>
      </w:r>
    </w:p>
    <w:p w14:paraId="3768D32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the Sukuk began to attract significant investment, community interest surged as well. Local businesses discovered renewed opportunities with increased foot traffic near the new transit stops, resulting in a ripple effect that extended to retail, hospitality, and even housing sectors. The successful launch of this Sukuk not only bolstered confidence in Islamic finance but also signified a shift in public perception towards how such financial instruments are perceived and utilized. Stakeholders from various sectors began to see Sukuk not simply as a religious obligation but rather as an innovative financial vehicle that could spur economic revitalization while adhering to ethical principles.</w:t>
      </w:r>
    </w:p>
    <w:p w14:paraId="4B78897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practical implications of issuing Sukuk for the transportation project extended beyond just capital generation; it demonstrated a holistic approach to financing that circumvented the more traditional methods fraught with speculation and high-interest rates that characterize conventional bond issuances. By using Sukuk, the Malaysian government successfully insulated itself from the volatility of international financial markets, keeping the focus on sustainable growth rather than short-term gains.</w:t>
      </w:r>
    </w:p>
    <w:p w14:paraId="6A3E19A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the public transport initiatives progressed, additional Sukuk issues followed, with each campaign providing compelling lessons on capital allocation, risk management, and community involvement. For instance, in 2016, post the successful operation of the initial transit project, another round of Sukuk amounting to RM 700 million was launched, focusing on extending the rail lines to underserved areas. This subsequent issuance also attracted record-breaking interest from domestic and international investors, a clear indicator of the thriving market for Sukuk linked to infrastructure projects.</w:t>
      </w:r>
    </w:p>
    <w:p w14:paraId="6B6A244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Notably, the transparency enforced through the project's governance ensured that the funds raised were being utilized effectively. Periodic reports were released that detailed the financial performance of the Sukuk, the projects' impact on local communities, and compliance with Sharia principles. What was achieved in Kuala Lumpur served as a benchmark not just for other infrastructure projects within Malaysia but for other nations looking to balance ethical financing with economic imperatives. By operationalizing ethical investment, the project drew keen interest from urban planners and financial experts alike, showcasing how Sukuk could align neatly with sustainable development goals.</w:t>
      </w:r>
    </w:p>
    <w:p w14:paraId="61FFB6F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the introduction of public-private partnerships (PPP) in conjunction with Sukuk financing became a novel strategy that governments worldwide began to replicate. The PPP model allowed for shared risks and responsibilities among various stakeholders, including private corporations, local governments, and community groups, ensuring that local interests were adequately represented. In Kuala Lumpur, community workshops were held to gather feedback on the transportation project, illustrating how structured financial products like Sukuk could actively involve the population in the decision-making process.</w:t>
      </w:r>
    </w:p>
    <w:p w14:paraId="2A1B6B37"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years have passed, the ripple effects of the transportation Sukuk issues can still be felt. Improved transit times reduced vehicle emissions, which resonated positively with sustainability goals, highlighting how ethical investment manifests in tangible social benefits. Local schools noted greater attendance as the barriers created by geographical distance were reduced through efficient travel. Neighborhoods were rejuvenated, fostering a strong sense of community pride that had been stagnant for too long.</w:t>
      </w:r>
    </w:p>
    <w:p w14:paraId="78ECE10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the successful deployment of Sukuk in funding transportation infrastructure in Kuala Lumpur illustrates clearly that Islamic financing models can effectively marry ethical investment strategies with pragmatic economic outcomes. Sukuk not only attracted together a diverse pool of investors but also provided communities with the means to engage directly in projects designed to uplift their living conditions. The lessons learned from this case study can inspire governments and private entities worldwide to embrace Sukuk as a viable instrument for funding future initiatives, thereby ensuring that infrastructure development catalyzes broader social, economic, and environmental gains while remaining faithful to Islamic financial principles. It is an embodiment of how finance can fundamentally serve society, promoting welfare and sustainability, ultimately paving the road to a brighter economic future.</w:t>
      </w:r>
    </w:p>
    <w:p w14:paraId="32812D99"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20BF03A7"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Case Study: Renewable Energy Projects</w:t>
      </w:r>
    </w:p>
    <w:p w14:paraId="5AFBD29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recent years, the demand for renewable energy has surged dramatically, driven by increasing awareness of climate change, the need for sustainable power sources, and international commitments to reduce carbon emissions. Within the Islamic financial landscape, Sukuk has emerged as a formidable tool to facilitate investment in renewable energy initiatives, aligning economic viability with ethical imperatives intrinsic to Islamic finance. A compelling case study that exemplifies this synergy is the issuance of green Sukuk for wind energy projects in various parts of the world, particularly in the Middle East and Southeast Asia. One notable example is the landmark green Sukuk issued by a Malaysian renewable energy company, which set a precedent for financing projects that not only generate profits but also contribute positively to the environment.</w:t>
      </w:r>
    </w:p>
    <w:p w14:paraId="09C9E7A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This specific Sukuk was established to finance the development and construction of a large-scale wind farm. The project was noteworthy not simply for its financial underpinnings but also for its alignment with both national energy strategies and Islamic principles. By issue, the Sukuk showcased an innovative structure based on the Ijarah model, whereby investors would effectively acquire ownership shares of the wind farm's assets. This arrangement not only ensured that the revenue generated from the power produced could flow back to the investors but also guaranteed that the project met the rigorous ethical standards required by Sharia law. The wind farm’s operations were dedicated to producing clean energy, thereby fulfilling a dual objective of financial return and social responsibility — a hallmark of successful Sukuk projects.</w:t>
      </w:r>
    </w:p>
    <w:p w14:paraId="21C8EFD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Investors were drawn to the opportunity not only for expected returns but for the potential positive environmental impact, aligning their portfolios with their own ethical commitments. The issuance process involved meticulous planning, with the developer partnering with various stakeholders, including governmental bodies and local communities. By ensuring that the project adhered to sustainable practices, such as minimizing disruption to local ecosystems and providing job opportunities to residents, the developers did not just create a renewable energy asset; they forged a community-centered initiative that resonated deeply with investors and local populations alike. This confluence of financial pragmatism and ethical investment became a reference point for other entities looking to embark on similar paths.</w:t>
      </w:r>
    </w:p>
    <w:p w14:paraId="34A62D2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Following the successful launch and completion of the wind farm, subsequent Sukuk issues quickly followed, revealing a burgeoning market for green Islamic bonds across the region. These subsequent offerings included solar energy projects and bioenergy facilities, each characterized by their profound commitment to sustainability coupled with rigorous compliance to Islamic finance principles. The recurring aspect common to all these initiatives involved using Sukuk to foster social equity by investing in projects that directly benefitted communities, particularly in regions where clean energy access had previously been limited. This aspect of Sukuk financing was especially potent in the context of countries like Indonesia, which were grappling with energy shortages and reliance on fossil fuels.</w:t>
      </w:r>
    </w:p>
    <w:p w14:paraId="661FECE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Let us delve deeper into the Indonesian experience with Sukuk. In 2018, the government issued a Sukuk aimed explicitly at funding renewable energy infrastructure, which encompassed solar power plants and hydropower facilities. This initiative garnered attention not least because of the commitment by the Indonesian government to transition to a greener economy but also because of the manner in which it facilitated foreign direct investment in a traditionally challenging market. The issuance was structured as a hybrid Sukuk that contributed not only financial capital but also expertise and technology, aiming to leapfrog the nation into a position of leadership in renewable energy production in Southeast Asia.</w:t>
      </w:r>
    </w:p>
    <w:p w14:paraId="71D0B77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response from investors was overwhelmingly positive, with many recognizing the dual opportunity presented by the Sukuk: returns through dividends while simultaneously championing the development of sustainable energy systems. Investors sought profound peace of mind in knowing that their funds were actively making a difference. Furthermore, community engagement tours were organized as part of the investment strategy, wherein investors could see firsthand the progressive changes their Sukuk investments were enabling. These included improving local infrastructure, generating employment opportunities, and increasing access to clean energy — all critical elements in aligning investment with ethical values.</w:t>
      </w:r>
    </w:p>
    <w:p w14:paraId="6F1BC7C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Financially, the success of these projects was reflected not only in the returns reported by investors but also in the way these initiatives spurred additional developments and investments in associated sectors. For instance, the solar projects led to complementary infrastructural investments in energy storage technologies, allowing for more reliable power distribution and usage. Investors soon realized that the health of a Sukuk investment could be gauged against broader market implications — particularly the ripple effects on local economies and sustainability practices.</w:t>
      </w:r>
    </w:p>
    <w:p w14:paraId="17CC95F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we harbor ambitions for further integration of Sukuk in renewable projects, it is vital to recognize the ongoing challenges, including navigating regulatory frameworks, ensuring transparency, and maintaining ethical standards. Investors must be diligent and mindful, understanding the socio-economic landscapes in which they are operating, hence fostering relationships that transcend mere financial transactions. The case studies of Sukuk financing renewable energy projects reflect a clear evolution in the consciousness of investors, where purpose-driven investment is now regarded as both a moral obligation and a strategic advantage.</w:t>
      </w:r>
    </w:p>
    <w:p w14:paraId="1EA292E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There is a growing narrative—one that ties the success of Sukuk in renewable energy projects back to the fundamental principles of Sharia-compliant finance, which inherently prioritizes halal investments that benefit society at large. This evolving narrative is not solely about financial returns; it’s a commitment to building a sustainable future, where investors can align their financial goals with their ethical beliefs. The increasing popularity of Sukuk in funding renewable energy projects signals a promising trajectory, where finance does not merely serve to generate wealth, but also empowers communities and preserves the environment for future generations.</w:t>
      </w:r>
    </w:p>
    <w:p w14:paraId="5DEB78A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these projects gain attention, the dialogue surrounding them will surely evolve, with investors becoming increasingly aware of their roles not only as financiers but as catalysts for change. Their ability to facilitate projects that alleviate energy poverty and stimulate economic growth in an ethically sound manner marks a departure from traditional financing avenues, establishing a new paradigm wherein financial prosperity and social responsibility coexist. This case study on renewable energy projects funded through Sukuk serves as a robust illustration of the viable interconnection between Islamic finance and sustainable development, a testament to the potential of Sukuk in the broader landscape of responsible investing. Each successful project not only exemplifies current achievements but also inspires future endeavors, proof of the pivotal role that innovative Islamic finance structures can play in the transition towards a more sustainable financial ecosystem.</w:t>
      </w:r>
    </w:p>
    <w:p w14:paraId="2D803705"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Lessons Learned</w:t>
      </w:r>
    </w:p>
    <w:p w14:paraId="2ACB95E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the exploration of infrastructure Sukuk projects, particularly notable instances illuminate the profound impact these financial instruments can have on public development while strictly adhering to Islamic principles. One common thread that emerges from successful case studies is the capacity of Sukuk to bridge the gap between the growing need for infrastructure and the significant funding deficits faced by governments and private entities. For instance, the issuance of Sukuk by the Government of Dubai for its extensive road network improvements not only generated substantial financial resources but also actively engaged a wide array of investors who were eager to partake in ethical investment opportunities. The projected returns and the security of tangible assets backing these Sukuk allowed the government to advance its ambitious infrastructure projects, ensuring that they could be completed on time, thereby fostering economic growth and social development in the region. Through careful structuring, these financial products allowed for compliance with Sharia principles, emphasizing risk-sharing and ethical investment in sectors directly benefiting the community.</w:t>
      </w:r>
    </w:p>
    <w:p w14:paraId="5F43A08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the implementation of infrastructure Sukuk in other countries, such as Malaysia and Indonesia, exemplifies how diverse projects can stimulate local economies while aligning with ethical values. In Malaysia, for instance, the issuance of the world's first green Sukuk allocated funds for renewable energy projects, brilliantly merging Islamic finance with sustainable objectives. This unique blend showcases how infrastructure Sukuk can lead to not only economic development but also environmental stewardship, appealing to a broader range of investors interested in ethical considerations. The success of such projects has reinforced the notion that Sukuk can serve as a powerful vehicle to channel funds into critical infrastructure, enhancing public goods like transportation, healthcare, and utilities. Additionally, the social impact has been significant; by building hospitals and schools through Sukuk financing, these projects have tangibly improved the quality of life for the communities they serve, creating a sense of ownership and pride among local populations as they see real benefits materializing from investments aligned with their values.</w:t>
      </w:r>
    </w:p>
    <w:p w14:paraId="407154E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Examining these case studies reveals that the success of Sukuk in funding infrastructure initiatives is not solely dependent on the financial instruments themselves but on the collaborative frameworks and partnerships established among various stakeholders. Engaging not just financial institutions, but also local governments, civil society, and community organizations enriches the development process and fosters a shared vision of success. It promotes transparency and trust between all parties involved, essential attributes sought after in Islamic finance; this collaborative spirit often results in innovative solutions that might not emerge within traditional financing avenues. The insights gleaned from these experiences underscore the importance of participatory planning and engagement strategies that incorporate the needs and aspirations of local communities, ensuring that the funded infrastructure aligns with the actual requirements of those it aims to serve.</w:t>
      </w:r>
    </w:p>
    <w:p w14:paraId="56D3B65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Another crucial lesson learned through these case studies is the importance of regulatory frameworks in supporting and promoting Sukuk for infrastructure projects. Many governments that have successfully harnessed the potential of Sukuk have created conducive environments through legal and regulatory reforms, easing the path for such instruments to be developed and issued. These reforms include the establishment of clear guidelines for Sukuk structuring and issuance, tax incentives, and the alignment of national development goals with Islamic finance strategies. The successful Malaysian market, for instance, benefits from a clearly defined regulatory framework that has not only facilitated the issuance of Sukuk for various sectors but has also become a model for other countries aspiring to tap into the vast potential of Islamic finance. The experiences in these nations emphasize that governments can play a pivotal role by creating frameworks that not only attract issuers and investors but also foster investor confidence in the stability and profitability of Sukuk investments.</w:t>
      </w:r>
    </w:p>
    <w:p w14:paraId="1306912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Lastly, the experiences drawn from infrastructure Sukuk initiatives underscore the necessity of effective marketing and education efforts aimed at investors. While the uptake of Sukuk has increased, many potential investors still lack a comprehensive understanding of these products and their benefits. Educational campaigns tailored to explain both the mechanics and advantages of Sukuk can bridge this gap and demonstrate how these financing modalities can align with investors' ethical and financial ambitions. By extolling the success stories of ethical investments yielding tangible community benefits, financial educators can inspire a new wave of investment interest, enabling a wider circle of participants to consider Sukuk. These lessons learned propel forward the need to create inclusive dialogues that extend beyond the traditional borders of finance, inviting ethical investors from diverse backgrounds to explore the opportunities within Sukuk offerings.</w:t>
      </w:r>
    </w:p>
    <w:p w14:paraId="7DFA65F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synthesis, the multi-faceted success of infrastructure Sukuk highlights its role as an indispensable tool in modern finance that harmonizes the pursuit of profit with ethical and social responsibilities. The case studies explored reveal not only the mechanisms of Sukuk but also the profound reach they can have across communities, promoting sustainable development and a more inclusive financial landscape. The lessons learned here affirm that when invested with a conscientious approach, Sukuk can mobilize substantial resources for public infrastructure while fostering economic empowerment and adherence to Islamic values of fairness and shared prosperity. The path forward lies in continuing to leverage these insights, refining the processes involved, and fostering collaborative relationships that elevate the impact of Sukuk in the global financial arena, setting the stage for a future where financial inclusion and ethical investments thrive in concert.</w:t>
      </w:r>
    </w:p>
    <w:p w14:paraId="0A25CF48"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Investing in Sukuk: What You Need to Know</w:t>
      </w:r>
    </w:p>
    <w:p w14:paraId="678DB2E1"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Evaluating Sukuk Offerings</w:t>
      </w:r>
    </w:p>
    <w:p w14:paraId="421444A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When considering investments in Sukuk, the first step is to cultivate a solid understanding of the fundamental characteristics that distinguish these Islamic financial instruments from conventional bonds. Sukuk are not merely debt securities; they are tangible representations of ownership in underlying assets, which could range from real estate to infrastructure projects or even portfolios of receivables. This ownership aspect is essential because it dictates how investments should be evaluated. Investors should delve into the specifics of the asset backing the Sukuk to comprehend the security and potential profitability of their investment fully. This means investigating the nature of the underlying asset, understanding its cash flows, and assessing the sponsor's credibility and the project's viability. For instance, if the Sukuk is backed by a real estate project, potential investors should examine market conditions, such as property demand and prevailing real estate prices, along with the legal framework governing property ownership in that jurisdiction. The financial health of the asset service provider or issuer plays a pivotal role, too. One must not only engage with current financial statements but also delve into historical performance metrics and future growth projections.</w:t>
      </w:r>
    </w:p>
    <w:p w14:paraId="1E9A3EC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tandem with assessing the asset backing, investors should pay close attention to Sukuk structures. Each structure, whether Ijarah, Murabaha, or Sukuk al-Ijarah, has unique implications for risk, return, and cash flow distribution. Understanding these dynamics is crucial, as different structures serve varying investor needs and preferences. For example, Ijarah involves leasing assets and could provide steady cash flows, while Murabaha, based on cost-plus financing, may yield different risk-return profiles. While the allure of Sukuk may stem from their ethical investment premise, due diligence requires a keen eye on potential risks—particularly credit risks and liquidity risks. Credit risks entail evaluating the likelihood that the issuer will default on obligations, akin to traditional bond investments, but specific considerations around Sharia compliance and the nature of the underlying asset add more layers to this analysis. Considering the structure of cash flow and how it aligns with project phases can also provide significant insight into the investment's potential sustainability, helping investors differentiate between higher-risk offerings and those that can deliver consistent returns.</w:t>
      </w:r>
    </w:p>
    <w:p w14:paraId="1E67A4D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Beyond the minutiae of the Sukuk structures and underlying assets, another practical step involves understanding the credit ratings assigned to Sukuk by recognized credit rating agencies. These ratings provide a shorthand evaluation of the default risk associated with particular Sukuk offerings. However, one must approach them critically; Sukuk credit ratings can be more complex than those for conventional bonds due to their reliance on asset performance and the specificity of the underlying projects. An investor must not only scan the ratings but also investigate how these ratings were derived, scrutinizing the assumptions made by raters and understanding modifications in the market or socioeconomic factors that may impact these ratings over time. Relying solely on ratings may lead to oversight; therefore, enriching one's investment analysis with qualitative assessments, such as issuer reputation, historical performance validity, and alignment of the Sukuk with broader market trends, offers a more rounded perspective.</w:t>
      </w:r>
    </w:p>
    <w:p w14:paraId="092BEE07"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Market conditions form another crucial pillar of evaluating Sukuk offerings. The broader economic environment, including inflation rates, interest rates, and geopolitical factors, can affect market sentiment toward Sukuk as an asset class. As the Islamic finance sector continues to evolve, keeping abreast of changes in regulatory standards and global market trends can give investors enhanced insights into how Sukuk are performing relative to other asset classes. Furthermore, fluctuations in demand for Sukuk and varying levels of diversification in investors' portfolios can significantly impact their pricing and liquidity. It is also worthwhile to examine Sukuk issuance trends across different regions and sectors, as this can also yield insights into where future opportunities may lie and what types of Sukuk may be in demand.</w:t>
      </w:r>
    </w:p>
    <w:p w14:paraId="75574A2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Lastly, engaging with the issuer directly can enhance one's investment diligence. Requests for transparency, such as the publication of detailed financial statements and progress reports on projects linked to Sukuk, can solidify an investor's comfort level with their investments. Regular communication with issuers underscores a commitment to transparency and can also help investors become more attuned to the evolving dynamics around their investment. Attendance at investment forums and discussions or engaging in environments where investment practitioners congregate can further bolster one’s understanding. Networking with other investors who share a focus on Sukuk can provide insights into market patterns, trends, and community sentiment toward given issues, bolstering the likelihood of successful investment choices. Ultimately, a thorough and proactive strategy for evaluating Sukuk offerings combines detailed analysis, macroeconomic awareness, regulatory comprehension, asset insight, and direct communication with issuers. This holistic approach empowers investors to navigate the increasingly complex landscape of Sukuk with clarity and confidence, ensuring that investment decisions are not just informed but are also aligned with ethical values and long-term financial goals.</w:t>
      </w:r>
    </w:p>
    <w:p w14:paraId="30C56CB3"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20E7EC77"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Understanding Credit Ratings</w:t>
      </w:r>
    </w:p>
    <w:p w14:paraId="7C67581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the realm of investment, credit ratings wield considerable power, acting as a compass that guides investors through the intricate landscape of asset-backed securities, including Sukuk. Credit ratings are essentially evaluations of the creditworthiness of an issuer, be it a corporation, government, or financial entity, and they hold substantial significance when it comes to capital market instruments like Sukuk. For investors exploring the prospects of Sukuk, the understanding of credit ratings is not merely a technical necessity but a vital component in making informed investment decisions that resonate with their ethical principles and financial objectives. </w:t>
      </w:r>
    </w:p>
    <w:p w14:paraId="23AC23E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At the core of credit ratings is the meticulous appraisal of an issuer's capacity to honor its debt obligations. This assessment, often conducted by specialized agencies, culminates in a rating that signifies the associated risk level of the investment. For Sukuk investors, these ratings can reveal critical insights into the issuer's financial health, operational performance, and the regulatory landscape that envelops it. An issuer with a strong credit rating suggests a higher likelihood of timely coupon payments and the eventual return of the principal amount. Conversely, a lower rating might provoke hesitation, as it indicates potential default risks that could jeopardize the anticipated yields from the investment. </w:t>
      </w:r>
    </w:p>
    <w:p w14:paraId="1DEB41B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Understanding the credit rating scale is crucial. Ratings typically range from high-grade designations, indicating low credit risk, to speculative-grade categories that embody higher risk. These ratings, expressed through letters like AAA, AA, A, (with +/- modifiers) down to B and C, serve as shorthand for investors to quickly assess the safety of their prospective Sukuk holdings. However, while the intuitive appeal of these ratings is undeniable, investors are encouraged to go beyond the superficial understanding. The nature of Sukuk — grounded in real assets and backed by specific projects or initiatives — means that the credit rating of the underlying asset is as crucial as the issuer's credit rating itself. Therefore, an astute investor should investigate both facets: Is the issuer reliable, and is the asset itself generating the expected revenue streams to sustain the Sukuk payouts? </w:t>
      </w:r>
    </w:p>
    <w:p w14:paraId="6545FF8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Aside from understanding the credit ratings, investors must evaluate the broader market conditions. The Islamic finance landscape is unique and can be influenced by various factors such as geopolitical events, fluctuations in oil prices, and changes in regulations affecting Islamic finance practices. An intelligent investor will weave these macroeconomic elements into their assessment of credit ratings. For instance, the issuance of Sukuk by a government in a politically stable environment paired with robust economic indicators typically conveys a lower risk profile, while issuances in regions facing volatility may raise red flags, despite an ostensibly strong credit rating. </w:t>
      </w:r>
    </w:p>
    <w:p w14:paraId="496887E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investors should strive to cultivate a multi-dimensional view of credit ratings by scrutinizing the methodologies employed by credit rating agencies. These methodologies can vary widely; some agencies might prioritize different risk factors based on geographic or sector-specific considerations. A Sukuk that rates highly with one agency might receive a middle-tier rating from another. Thus, due diligence entails engaging with multiple sources of credit ratings and understanding the rationale behind them. It serves well to analyze the agency's track record in accurately gauging default risks in similar issuances and assessing its performance within the context of the Islamic financial markets. </w:t>
      </w:r>
    </w:p>
    <w:p w14:paraId="4A337D8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Experienced Sukuk investors often advocate for a holistic approach—one that navigates both quantitative data and qualitative insights when assessing an investment’s credibility. It may involve scrutinizing the financial records of the issuer, engaging with expert analyses, and evaluating trends within Sukuk performance over time. Given that Sukuk is often tied to specific projects or initiatives, understanding the operational viability of those projects can provide a substantial layer of assurance beyond mere numerical ratings. </w:t>
      </w:r>
    </w:p>
    <w:p w14:paraId="34640D4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for anyone looking to expand their portfolio into Sukuk investment, a profound comprehension of credit ratings is indispensable. They act as the initial filter for many such investments, but they should never be the sole rationale behind a financial decision. The nuances of Sukuk, amplified by the blend of ethical considerations and practical financial assessments, require investors to embark on a journey through both the quantitative metrics of credit ratings and the qualitative factors that underscore them. With the right analysis, investors can confidently navigate the dynamic world of Sukuk, ensuring that their investments not only yield returns but also align with their principles and contribute to positive economic development in the communities they touch. This understanding empowers them to wield their financial resources judiciously, helping them carve out a niche within a growing market that emphasizes both profitability and ethical responsibility. As the global investment landscape continues to evolve, fostering a deep understanding of credit ratings and their implications for Sukuk will undoubtedly become an invaluable aspect of financial literacy, steering investors toward a future rooted in sustainable and principled finance.</w:t>
      </w:r>
    </w:p>
    <w:p w14:paraId="7D5EE13E"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Market Conditions and Timing</w:t>
      </w:r>
    </w:p>
    <w:p w14:paraId="3BF3F00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landscape of financial markets is ever-changing, and understanding the prevailing market conditions is paramount for anyone considering investing in Sukuk. This journey begins with recognizing that the success of any investment, including Sukuk, is often dictated by broader economic environments, regional developments, and even geopolitical factors. Investors should endeavor to cultivate a keen awareness of these conditions, as this knowledge will enable them to position themselves strategically within the Islamic finance market. A pragmatic approach starts with monitoring key economic indicators such as interest rates, inflation, and the general health of the economy. While Sukuk is often viewed through the lens of ethical investment, it’s also necessary to note how macroeconomic trends might impact their performance. For instance, prolonged low-interest rates can boost the attractiveness of Sukuk offerings because they typically offer competitive returns compared to traditional bonds, which would become less appealing due to lower yields during economic downturns.</w:t>
      </w:r>
    </w:p>
    <w:p w14:paraId="184CE530"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When assessing market conditions, an understanding of local and international geopolitical factors also plays a critical role. Corporate governance, regulatory frameworks, and political stability are vital elements. If a country is facing political turmoil or legislative uncertainty, it may affect the issuance and reliability of Sukuk. Conversely, regions that promote a stable investment climate often see robust Sukuk offerings. For instance, countries such as Malaysia and the United Arab Emirates have set progressive regulations that foster Sukuk investments by providing legal clarity, boosting investor confidence. Investors should focus on emerging markets with favorable conditions for Sukuk because these regions often possess untapped potential for growth. However, optimism should always be tempered with due diligence, including a thorough examination of regional market sentiment and investment trends. </w:t>
      </w:r>
    </w:p>
    <w:p w14:paraId="59011A5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Crediting ratings are intrinsic to the investment decision-making process for Sukuk and can serve as a barometer for prospective investors. Investors are encouraged to engage with reports from recognized agencies such as Moody’s, Standard &amp; Poor’s, or Fitch Ratings to ascertain the reliability and creditworthiness of Sukuk issuers. These agencies issue ratings based on extensive analyses encompassing financial health, governance structures, legal frameworks, and the underlying asset backing the Sukuk. A higher rating typically indicates a lower risk investment, while ratings on the lower end may signify a more speculative venture. It is crucial to understand, however, that ratings can fluctuate, influenced by changing market conditions, and investor sentiment. Therefore, one should not rely solely on ratings but consider them as one aspect of a larger picture when assessing Sukuk offerings. One could further explore the associated risks, including default risk, liquidity risk, and market risk. By grasping these risks and aligning them with personal investment goals, investors will be better prepared to navigate the pitfalls and optimize their Sukuk investments.</w:t>
      </w:r>
    </w:p>
    <w:p w14:paraId="1A5C1C0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addition to credit ratings, investors should delve into the structure of specific Sukuk as defined under various Islamic financing principles. Understanding the underlying asset and how it supports the obligations to Sukuk holders is indeed critical. There are diverse Sukuk structures such as Ijarah, Murabaha, and Sukuk al-Ijarah, each with unique features that may perform differently in varying market conditions. For instance, Ijarah Sukuk, which are lease-based, might provide more stability in an economic downturn compared to other structures because their income is derived from leasing tangible assets. On the other hand, Sukuk issued for projects based on equity risk may exhibit more volatility than lease-backed Sukuk, making them susceptible to market fluctuations. Awareness of these structural nuances empowers investors to gauge not just potential returns but also how resilient these financial instruments may be during varying economic scenarios.</w:t>
      </w:r>
    </w:p>
    <w:p w14:paraId="5AACEB2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Market momentum is another dimension that can influence an investor's decision to enter or exit from Sukuk investments. Skillfully analyzing the timing within the context of market cycles can make a significant difference in overall returns. Understanding whether the market is in a bullish or bearish phase can provide insights into the performance probabilities of Sukuk. A bullish sentiment may often lead to oversubscription of Sukuk offerings as investors are eager to capitalize on anticipated growth; however, it could also lead to inflated prices, making future entry points less attractive. Conversely, in a bearish phase, prices could fall, offering price-sensitive investors potential entry opportunities for Sukuk that could appreciate as market conditions improve. Keeping a pulse on current trends will not only provide insight into timing but can also inform potential shifts in portfolio allocation and diversification strategies.</w:t>
      </w:r>
    </w:p>
    <w:p w14:paraId="36C5F522"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Thus, positioning oneself within the Sukuk market isn't merely about responding to the available offerings but also requires proactive engagement with ongoing changes and projections within the broader economy. Investors are encouraged to remain current with news regarding fiscal policies, economic forecasts, and industry sentiments that influence the Sukuk market. One effective approach for this journey is tapping into financial forums or communities dedicated to Islamic finance, where experts dissect the latest developments and share invaluable insights. These platforms often cultivate a wealth of knowledge garnered from diverse experiences, allowing for a collaborative environment where insights are exchanged, and strategies are refined. </w:t>
      </w:r>
    </w:p>
    <w:p w14:paraId="6359FB8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Engaging fully with educational resources can further enhance sophistication in navigating Sukuk markets, as it arms investors with actionable insights and foresight. Attending conferences or webinars focused on Islamic finance and Sukuk can reveal trends, innovations, and best practices directly from industry leaders and practitioners. Even engaging in social media discussions can uncover varied perspectives that contribute to a richer understanding of market conditions and actionable strategies. Ultimately, the goal is to build a network of resources, from reports and newsletters to connection channels, that investors can rely on when making choices regarding Sukuk investments.</w:t>
      </w:r>
    </w:p>
    <w:p w14:paraId="0E12821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addition to these steps, one must not overlook fundamental analysis that brings to light the intrinsic value of Sukuk investments. Detailed examination of issuer financial statements and light upon emerging risks could provide predictive insights about future performance. Instead of merely evaluating standout performance metrics, delving into qualitative factors such as operational efficiency, management acumen, and industry positioning is essential. While quantitative analysis offers tangible data, qualitative factors can often reveal the narrative behind the numbers. Investors should adopt a holistic approach whereby both qualitative and quantitative insights converge, enabling sound decision-making during the evaluation of potential Sukuk offerings.</w:t>
      </w:r>
    </w:p>
    <w:p w14:paraId="7716953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complexity of Sukuk investments and the accompanying subject of market conditions may seem daunting, but thorough engagement fosters confidence that transcends uncertainty. Merging the understanding of market conditions with diligent assessment of Sukuk offerings and credit ratings lays the foundation for a well-calibrated investment strategy. Ultimately, it is this comprehensive perspective that propels investors forward, enabling them to not only identify lucrative opportunities but also secure sustainable returns aligned with their financial and ethical values. The combination of relaxed diligence on broader economic indicators, careful scrutiny of credit ratings, intricate knowledge of Sukuk structures, cultural engagement in networking, and fluency in both qualitative and quantitative analysis will undeniably empower investors to make informed, ethically-driven decisions within the expansive domain of Sukuk.</w:t>
      </w:r>
    </w:p>
    <w:p w14:paraId="38670A11"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Risks and Challenges in Sukuk Investment</w:t>
      </w:r>
    </w:p>
    <w:p w14:paraId="63F9F2BC"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Identifying Market Risks</w:t>
      </w:r>
    </w:p>
    <w:p w14:paraId="06E1F7D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Investing in Sukuk can indeed be a rewarding venture, but like any investment, it is crucial for investors to identify and understand the associated market risks to navigate this landscape with confidence. Market risks, which can be classified as inherent uncertainties affecting the overall market environment, play a significant role in Sukuk investments. These risks can stem from various sources, including economic fluctuations, interest rate changes, and geopolitical events, each of which can influence the performance of Sukuk in the market. Unlike traditional bonds, Sukuk are subject to additional factors such as the underlying assets' performance, compliance with Sharia principles, and the issuer's overall creditworthiness. Therefore, it becomes imperative to delve into the nuances of these risks, elucidating their potential impacts on investment outcomes and presenting effective strategies to mitigate them.</w:t>
      </w:r>
    </w:p>
    <w:p w14:paraId="25EE531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Economic conditions can greatly affect market risk in the context of Sukuk. For instance, during a period of economic downturn, there may be a reduction in demand for certain assets backed by Sukuk, directly impacting their profitability. Investors need to take into account the broader economic indicators that could suggest potential downturns, such as rising unemployment rates, decreasing consumer confidence, or declining GDP growth. As Sukuk often fund specific projects, the market acceptance and economic viability of the underlying asset are paramount. Furthermore, inflation plays a crucial role in the valuation of Sukuk, especially when projected cash flows are impacted by changing prices. Thus, a comprehensive analysis of economic conditions should be performed when assessing Sukuk investments.</w:t>
      </w:r>
    </w:p>
    <w:p w14:paraId="42F58A1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Equally pertinent in understanding market risks is the role of interest rates, which can exhibit varying effects on Sukuk based on their structure. Traditional bonds experience price fluctuations that typically result from interest rate changes; for Sukuk, the impact can be more complex due to their asset-backed nature. When interest rates rise, new Sukuk offerings tend to yield higher returns, making the existing Sukuk with lower yields less appealing, leading to a potential depreciation in their market value. Conversely, falling interest rates can enhance the attractiveness of existing Sukuk with fixed rates, thus increasing their market value. Investors should monitor central bank policies and economic forecasts closely, as shifts in interest rates can serve as critical signals for timing investment decisions in Sukuk markets.</w:t>
      </w:r>
    </w:p>
    <w:p w14:paraId="60BF892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credit risk, which refers to the risk of an issuer defaulting on its obligations, is another significant aspect to consider. The issuer's creditworthiness can fluctuate based on various external factors, including economic conditions or changes within the specific sectors in which they operate. Unlike conventional bonds, Sukuk investors often need to scrutinize the underlying assets to evaluate the potential credit risk, as these assets represent the basis of the Sukuk’s structure. For instance, if the underlying asset fails to produce the expected revenue or if there are difficulties in enforcing ownership rights, the issuance of Sukuk can be severely compromised. As such, performing thorough due diligence on the issuer as well as assessing the financial stability and operational performance of the projects funded by the Sukuk is essential. Additionally, investors should take into consideration credit ratings assigned by reputable agencies, as these ratings can provide valuable insights into the risks associated with specific Sukuk issuances.</w:t>
      </w:r>
    </w:p>
    <w:p w14:paraId="2EFE174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Regulatory challenges present another layer of complexity that can impact Sukuk investment risks. Given that Sukuk must comply with Sharia principles, regulations surrounding Islamic finance can vary significantly across jurisdictions. This patchwork of regulatory environments may introduce uncertainties for investors, especially if they invest in Sukuk from different countries. Changes in Islamic finance laws or local interpretations of Sharia can affect Sukuk structures and valuations, potentially creating complications in ensuring compliance while maintaining profitability. Investors should remain informed about the dynamics of the regulatory landscape in the jurisdictions where they intend to invest, facilitating their ability to foresee and navigate potential regulatory developments that could adversely impact their Sukuk investments.</w:t>
      </w:r>
    </w:p>
    <w:p w14:paraId="64CFE4C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To effectively manage these various market risks associated with Sukuk, investors can adopt several prudent strategies. One critical approach is diversification—by investing across a range of Sukuk products and sectors, investors can spread their risk exposure and mitigate the impact of adverse market fluctuations. Additionally, maintaining an ongoing dialogue with financial advisors, issuers, and industry experts can provide insights into emerging trends within the market, allowing for more informed decision-making. It is also vital that investors regularly assess their Sukuk portfolios and market conditions, adjusting their investment strategies to align with changing economic circumstances or regulatory environments.</w:t>
      </w:r>
    </w:p>
    <w:p w14:paraId="16883B9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Another strategy to mitigate market risks involves fostering an understanding of Sukuk structures and mechanics. By gaining knowledge about different Sukuk types—such as Ijarah, Murabaha, or Sukuk Al-Ijarah—investors can tailor their investments according to risk appetite and financial objectives. Furthermore, long-term investment horizons can often buffer against short-term market volatility—while fluctuations in market value can occur rapidly, the inherent benefits of Sukuk, which include stable income streams from asset-backed investments, can be more apparent over extended periods. Such a perspective encourages patience and confidence in Sukuk investments, ultimately contributing to a more robust approach toward risk management.</w:t>
      </w:r>
    </w:p>
    <w:p w14:paraId="0362405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Investors must also leverage technology and data analytics to identify and monitor market risks in real time. Utilizing platforms that provide access to market data, news, and analysis can significantly enhance investors' ability to make informed decisions and react promptly to market changes. As the industry continues to evolve, new technologies in financial services can offer tools that analyze risk factors, track performance metrics, and simulate potential market scenarios based on historical data—thereby empowering investors to manage their portfolios proactively.</w:t>
      </w:r>
    </w:p>
    <w:p w14:paraId="6B4BC79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summary, while Sukuk investments present significant opportunities within the realm of ethical financing, the presence of market risks necessitates a dedicated focus on risk identification and management. Investors are encouraged to cultivate a deep understanding of economic conditions, interest rates, creditworthiness, regulatory frameworks, and Sukuk mechanics. By implementing diverse strategies to mitigate these risks, from enhancing financial literacy to employing cutting-edge technology, investors can navigate the complexities of the Sukuk market with confidence and foresight. Ultimately, a well-informed approach empowers investors to align their investment choices not only with their financial goals but also with their ethical principles—integrating both financial success and moral integrity in their investment journeys.</w:t>
      </w:r>
    </w:p>
    <w:p w14:paraId="5535A2BB"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05B0D1E7"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Understanding Credit Risks</w:t>
      </w:r>
    </w:p>
    <w:p w14:paraId="6B7148F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the realm of Sukuk investment, understanding credit risks is paramount, as it constitutes a critical aspect that influences the decision-making process for investors. Unlike conventional bonds, where credit ratings have become a gold standard in assessing the borrower’s ability to comply with debt obligations, Sukuk introduces a layer of complexity due to its underlying asset structures and Sharia compliance. This intricacy means that investors must look beyond traditional credit assessments and consider both the creditworthiness of the asset itself and the entity issuing the Sukuk. This unique feature stems from the fact that Sukuk represents ownership in tangible assets or projects, giving investors both a claim to income generated by these assets and an equity stake, albeit with structures that vary fundamentally from the traditional debt instruments commonly seen in the financial markets.</w:t>
      </w:r>
    </w:p>
    <w:p w14:paraId="7408C820"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essence of credit risk within Sukuk lies in the issuer's ability to generate returns from the underlying assets or ventures that the Sukuk finances. In scenarios where the assets do not perform as expected, or the issuer encounters financial distress due to economic downturns or mismanagement, investors may find themselves facing significant risks, including delayed payments or, in the worst cases, defaults. Hence, a thorough due diligence process is necessary for potential Sukuk investors, who must evaluate factors such as the financial health of the issuer, the duration and conditions of the underlying asset agreements, and the regulatory environment that governs these investments. It is not merely a matter of examining credit ratings; rather, it necessitates a comprehensive understanding of the business model associated with the asset or project and the surrounding economic ecosystem.</w:t>
      </w:r>
    </w:p>
    <w:p w14:paraId="0FF26DD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Sukuk investors must be aware of the various structures these investment vehicles can adopt, such as Ijarah, Murabaha, and Mudarabah. Each structure carries inherent risks that can influence creditworthiness. For instance, in an Ijarah Sukuk, if the leased asset loses value or faces maintenance issues, it can directly impact cash flows generated, thus affecting the repayment profiles tied to the Sukuk. Conversely, if a Sukuk operates on a Murabaha basis, where the investment revolves around the sale of goods, the credit risks could hinge on market demand and pricing fluctuations, which can unsettle the anticipated profitability of the undertaking. As such, potential Sukuk investors should delve deeply into the specific structure of the issuance they are considering, ensuring they grasp every nuanced detail that may ultimately affect their return on investment.</w:t>
      </w:r>
    </w:p>
    <w:p w14:paraId="626C681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growing complexity of Sukuk investment necessitates investors also consider external factors which can exacerbate credit risks. The regulatory landscape and political stability of the jurisdiction housing the investment play a pivotal role. Political turmoil, poor governance, or abrupt regulatory changes can impact the issuer's ability to meet its financial obligations, creating an environment fraught with uncertainty. Investors must remain vigilant to assess the extent to which these extrinsic factors could jeopardize expected returns. Moreover, emerging markets, often where Sukuk are predominantly issued, can present heightened challenges due to less transparent regulatory practices and stronger susceptibility to economic fluctuations. These dynamic realities compel investors to adopt a proactive risk management strategy, incorporating tools and frameworks developed through years of sophisticated financial analysis.</w:t>
      </w:r>
    </w:p>
    <w:p w14:paraId="73E2CAF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Mitigating credit risk in Sukuk investment hinges on developing a multi-faceted approach that encompasses thorough market analysis, proper asset evaluation, and strategic diversification. Investors should prioritize sectors and projects with a proven track record of resilience and reliability, where cash flows can be anticipated with a degree of confidence. Building a diversified portfolio of Sukuk across various sectors—such as real estate, infrastructure, and social projects—can also serve to dilute risk exposure. Each sector may respond differently to economic conditions; thus, diversifying investments insulates against sector-specific downturns or failures.</w:t>
      </w:r>
    </w:p>
    <w:p w14:paraId="5E90786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engaging with experienced financial advisors and consultants who specialize in Sukuk can provide invaluable insights into best practices, risk assessment methodologies, and emerging trends. With their expertise, investors can navigate the intricacies surrounding credit risks with greater acumen, gaining insights into the nuances that standard analyses may overlook. Continuous education about the evolving landscape of Islamic finance, keeping abreast of changes in regulatory frameworks, and understanding market sentiments will further equip investors to not only identify credit risks but to devise actionable strategies to mitigate them effectively.</w:t>
      </w:r>
    </w:p>
    <w:p w14:paraId="67682D8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Lastly, embracing technology can significantly enhance investors' capacity to manage credit risks in the Sukuk space. Advanced data analytics and risk assessment tools can help in evaluating an issuer’s creditworthiness more objectively while facilitating ongoing monitoring of investments. Access to market reports, analytics on credit events, and real-time updates on asset performances are now more readily available through digital platforms, allowing for informed decision-making that can pivot quickly as market conditions change. With a comprehensive understanding of credit risks and actionable insights into mitigating these potential pitfalls, investors can approach Sukuk investments with the confidence that their endeavors can harmoniously align with their ethical and financial aspirations, empowering them to contribute to a sustainable financial future.</w:t>
      </w:r>
    </w:p>
    <w:p w14:paraId="22A7AEFF"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Regulatory Challenges</w:t>
      </w:r>
    </w:p>
    <w:p w14:paraId="15F1386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Navigating the intricate regulatory landscape surrounding Sukuk investment is a pivotal part of the broader conversation about fostering confidence and a clear understanding for potential investors. The multifaceted nature of Islamic finance, particularly Sukuk, intersects with various legal frameworks and regulatory bodies that can pose notable challenges. While Sukuk has gained recognition as a legitimate financial instrument, the regulatory environment varies greatly between jurisdictions, often leading to uncertainty for investors. This uncertainty can stem from the lack of standardization in Sukuk offerings, as different nations adopt divergent approaches to structuring, issuing, and trading these Islamic bonds. For instance, in some countries, the regulatory framework may favor asset-backed Sukuk—those directly tied to tangible assets—while others may present more lenient conditions for Sukuk structures that allow for enhanced liquidity and flexibility within financial markets. Such disparities necessitate an in-depth understanding of both local regulations and the overarching principles of Sharia law that govern these financial products, which can themselves differ regionally.</w:t>
      </w:r>
    </w:p>
    <w:p w14:paraId="620D204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Investors must consider not only the domestic legal frameworks but also international regulatory standards. The increased globalization of finance has led to calls for harmonization of rules affecting Sukuk issuance and trading. Various organizations, such as the Accounting and Auditing Organization for Islamic Financial Institutions (AAOIFI), have sought to formulate guidelines that standardize practices across the Islamic finance industry, yet challenges remain. For example, the integration of Sukuk into existing legal systems may encounter hurdles, particularly in jurisdictions where the conventional bond market dominates and Islamic finance is still seen as a niche or supplementary option. This integration requires a delicate balancing act, where regulatory bodies need to assess the implications of Sukuk on financial stability, investor protection, and overall market integrity while ensuring adherence to Sharia principles. The risk of inconsistencies can also affect investor sentiment, as uncertainty around compliance can hinder the attractiveness of Sukuk relative to more familiar traditional investment alternatives.</w:t>
      </w:r>
    </w:p>
    <w:p w14:paraId="2C9D313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From a credit risk perspective, the regulatory environment plays an influential role in determining the level of oversight and accountability expected from issuers. Given that Sukuk often involve complex structures where revenue is generated from the asset underlying the bond, it is crucial for investors to have a clear understanding of the issuer's financial health, the asset's performance, and the legal enforceability of the asset lease or purchase agreements. Regulatory agencies need to ensure that robust guidelines govern disclosure practices, so potential investors can evaluate the risks associated with each Sukuk offering. Lack of transparency in how financial statements are prepared or how performance metrics are reported can severely impact investor decisions, as well as the legitimacy of the Sukuk itself. Ensuring that the Sukuk issue adheres to both Sharia law and local securities regulations is paramount for all stakeholders involved, as any misalignment can result in material reputational damage, not to mention financial losses.</w:t>
      </w:r>
    </w:p>
    <w:p w14:paraId="257605D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the evolving landscape of Sukuk regulation also brings to light the question of enforcement. In many jurisdictions, specific laws may not yet be fully aligned with Islamic financial principles, complicating the enforcement processes in cases of default or breach. The recent global financial crises have prompted increased scrutiny over the practices of financial institutions, leading to calls for stricter regulatory controls and the adoption of frameworks that define Sukuk unequivocally. However, the enforcement of such regulations can lag behind market developments, resulting in an environment where both investors and issuers may operate in a grey area concerning compliance and risk management. Investors must therefore maintain due diligence, asking pertinent questions about how regulatory oversight is exercised and what recourse exists in the event of disputes, thus providing themselves with a safety net amidst a landscape filled with inherent ambiguities.</w:t>
      </w:r>
    </w:p>
    <w:p w14:paraId="3BCBC4E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Sukuk continue to capture attention across borders, investors are also presented with the challenge of navigating the potential geopolitical risks that could impact regulatory stability. Political changes, economic sanctions, or shifts in public sentiment regarding Islamic finance can dramatically alter the regulatory frameworks governing Sukuk issuance or trading. Countries that are major players in the Sukuk market may experience greater scrutiny from international regulatory bodies, particularly when their standards diverge from globally accepted benchmarks for financial reporting and investor protection. Investors engaged in Sukuk transactions originating from such countries must stay informed about potential geopolitical implications, as changing political climates can contribute to sudden adjustments in regulations or market access that could impact their investment's viability. This environment necessitates a proactive approach to investment management, where awareness of global trends is imperative to anticipate potential impacts on any Sukuk-based portfolio.</w:t>
      </w:r>
    </w:p>
    <w:p w14:paraId="134EA98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Strategies to mitigate these regulatory and credit risks are essential for investors who seek to participate in the Sukuk market confidently. Among the approach strategies must be comprehensive education about the underlying Sukuk structures and the specific legal context in which they operate. Investors should take time to conduct thorough research and consider seeking advice from legal and financial professionals specializing in Islamic finance. Building relationships with financial institutions that exhibit experience in Sukuk can also provide valuable insights, fostering a better understanding of how to navigate the complexities associated with regulatory compliance and market dynamics. As Sukuk gains traction among investors, the collaborative nature of professional relationships can emerge as a key element in creating a network in which informed discourse about investment risks and opportunities can flourish.</w:t>
      </w:r>
    </w:p>
    <w:p w14:paraId="4BCAED1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Ultimately, the evolution of the regulatory landscape surrounding Sukuk presents both challenges and opportunities that require awareness, foresight, and adaptability among investors. By understanding the regulatory mechanisms at play and actively engaging with the complexities of these financial products, investors can build a more resilient investment strategy that accommodates potential risks while reaping the ethical and financial rewards that Sukuk can offer. As innovations in both Sukuk structures and the regulatory environment continue to unfold, fostering an ongoing dialogue within the investment community is essential, empowering investors to collaboratively address not just the challenges they face but also to advocate for the strengthening of the entire Islamic finance ecosystem. The journey to overcome these regulatory and credit issues is not merely one of risk management; it embodies the overarching ethos of responsible and mindful investing, where the guiding principles of Sharia can lead to a more stable and equitable financial future.</w:t>
      </w:r>
    </w:p>
    <w:p w14:paraId="42F79DDF"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The Future of Sukuk</w:t>
      </w:r>
    </w:p>
    <w:p w14:paraId="30704529"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Sukuk and Sustainable Finance</w:t>
      </w:r>
    </w:p>
    <w:p w14:paraId="5E1A04D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the global financial landscape evolves, there is a growing recognition of the need for sustainable finance practices that prioritize ethical, social, and environmental considerations alongside traditional financial metrics. The intersection of Sukuk and sustainable finance represents a significant development in this realm, offering an opportunity for investors to align their values with their financial goals. Sukuk, with its inherent focus on tangible assets and ethical investments, is ideally positioned to play a pivotal role in addressing the urgent challenges associated with sustainability, climate change, and social equity. This chapter delves into how Sukuk can be harnessed to propel sustainable finance initiatives, examines the trends that are currently shaping its trajectory, and contemplates the innovations and challenges that lie ahead.</w:t>
      </w:r>
    </w:p>
    <w:p w14:paraId="2739A3B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Sukuk, fundamentally rooted in the principles of Sharia law, ensures that investments are made in ethical projects which promote societal welfare without engaging in haram (forbidden) activities. This character makes Sukuk an attractive option for investors who are increasingly seeking to engage in socially responsible investment (SRI) strategies. One of the most compelling aspects of Sukuk is its potential to fund projects that directly contribute to sustainable development goals (SDGs), such as renewable energy, affordable housing, and community development. Recent trends have seen an uptick in the issuance of green Sukuk, a financial instrument specifically designed to support environmentally sustainable projects. These innovative instruments are gaining traction among both institutional and retail investors who wish to contribute to a greener future while also fulfilling their investment objectives.</w:t>
      </w:r>
    </w:p>
    <w:p w14:paraId="694AB95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issuance of green Sukuk fits within a broader context of increasing demand for products that address climate change. Investors are becoming more aware of their power to influence corporate behavior through their capital allocation choices, and as a result, products that facilitate investment in sustainable endeavors are being embraced fervently. The rise of the green Sukuk market is not merely a trend; it exemplifies a fundamental shift in how investments are assessed and valued. The fact that green Sukuk are linked to demonstrable environmental benefits—such as reduced carbon emissions or improved energy efficiency—bolsters their appeal. Reports have shown that green Sukuk can offer competitive returns compared to traditional investment vehicles, suggesting that sustainability and profitability do not have to be mutually exclusive.</w:t>
      </w:r>
    </w:p>
    <w:p w14:paraId="72B4FCD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Innovative structures that have emerged in the Sukuk market also point to a transformative future. For instance, transaction frameworks that incorporate sustainability-linked elements are being developed, allowing for interest rates or payout structures to be tied to the achievement of specific environmental, social, or governance (ESG) metrics. This evolution positions Sukuk as a catalyst for driving impactful change, enabling corporations and governments to commit tangibly to sustainable practices. This mechanism inspires both issuers and investors to push towards realizing their sustainability objectives. The possibilities of blending Islamic finance with sustainable practices extend to social Sukuk as well, which aim to fund initiatives that create social impact, such as healthcare improvements or educational advancements. The unique ability of Sukuk to bridge traditional financial indicators with social benefits expands the dialogue around investment returns.</w:t>
      </w:r>
    </w:p>
    <w:p w14:paraId="2455CEA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For many stakeholders, the intersection of Sukuk and sustainable finance could be a pathway to addressing persistent global challenges. However, this requires a concerted effort to educate market participants about how Sukuk instruments function and the specific benefits derived from their integration into sustainable frameworks. The complexity of Sukuk structures, while distinguishing them from conventional bonds, can also pose a barrier to entry for some investors. Therefore, educational initiatives aimed at demystifying Sukuk together with illustrative case studies and success stories are essential. Investment firms, academic institutions, and Islamic financial bodies are uniquely positioned to lead these efforts, creating resources that facilitate a deeper understanding of how Sukuk can address sustainability challenges.</w:t>
      </w:r>
    </w:p>
    <w:p w14:paraId="0AE6B09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addition to educational efforts, collaboration among market participants will be crucial for advancing Sukuk's role in sustainable finance. This collaboration could occur amongst various stakeholders, including governments, financial institutions, corporates, and non-profits, through joint ventures or partnerships that bring together resources, knowledge, and capital. Policymakers have a significant role to play here by fostering an enabling environment that supports the issuance and trading of Sukuk while ensuring that they adhere to sustainability standards. By establishing guidelines for what qualifies as a green or social Sukuk, regulators can enhance market clarity and instill confidence among investors. Furthermore, a framework that encourages transparency and accountability regarding the environmental and social impact of Sukuk projects will be paramount in gaining traction among skeptical investors who prioritize risk management.</w:t>
      </w:r>
    </w:p>
    <w:p w14:paraId="4F127B3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Nevertheless, challenges remain on the horizon. While the potential for Sukuk to impact sustainable finance is compelling, there are hurdles to overcome. The liquidity of Sukuk in secondary markets poses one notable challenge, particularly for green and social Sukuk, which might not yet have the volume observed in traditional markets. Ensuring that Sukuk investments are easily tradable will require concerted efforts to create robust infrastructure within Islamic finance ecosystems. Additionally, standardization in reporting and performance metrics across the various types of Sukuk is conducive to heightened investor confidence. Providing comparable data that allows investors to gauge the social and environmental impact in a consistent manner will enhance the attractiveness and legitimacy of Sukuk as a sustainable investment vehicle.</w:t>
      </w:r>
    </w:p>
    <w:p w14:paraId="130D89F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we look to the future, the convergence of Sukuk and sustainable finance seems promising, filled with opportunities that can generate both economic and social value. Innovative projects like green Sukuk are trailblazing pathways to reimagine capital flows in a way that aligns financial objectives with pressing global needs. Emerging trends suggest that the demand for ethical investments will only continue to rise, presenting an avenue for Sukuk to become more prominent in the global financial markets. By transforming the way investments are structured and valued, Sukuk holds the potential to become a cornerstone of sustainable finance strategies in both Islamic and conventional contexts.</w:t>
      </w:r>
    </w:p>
    <w:p w14:paraId="097320F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the intersection of Sukuk and sustainable finance marks a pivotal moment in the evolution of financial products aimed at fostering ethical investment. With its unique structural features that promote responsible investment, Sukuk can serve as a critical tool for harnessing capital towards projects that contribute to a more sustainable future. As investors increasingly seek to make informed choices that reflect their personal values, the role of Sukuk in the global investment landscape will only grow. By embracing innovation, fostering collaboration, and navigating challenges with a proactive mindset, stakeholders can write a new chapter for Sukuk, securing its place as a formidable player in sustainable finance and impact investing. As the world looks to imagination and ingenuity to respond to the challenges ahead, Sukuk stands ready to illuminate a path towards a financially responsible and ethically sound horizon for generations to come.</w:t>
      </w:r>
    </w:p>
    <w:p w14:paraId="20C4D28A"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39CDC90E"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Innovations in Sukuk Structures</w:t>
      </w:r>
    </w:p>
    <w:p w14:paraId="26A6FE8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global financial landscape is in a period of tremendous transformation, and the shifting tides present both challenges and opportunities for Sukuk. As the demand for ethical and sustainable investment options rises, innovative Sukuk structures have begun to emerge, reflecting the dynamic interplay between modern financial principles and traditional Islamic values. This evolution does not merely focus on the traditional frameworks of Sukuk but instead challenges the status quo by integrating new concepts that respond to the needs of a diverse investor base. </w:t>
      </w:r>
    </w:p>
    <w:p w14:paraId="6F7F056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One notable innovation has been the development of green Sukuk, a product designed specifically to fund environmentally sustainable projects. In response to the urgent global calls for action on climate change, green Sukuk serves as a beacon for socially responsible investment. These structures are distinguished by their financing of projects such as renewable energy installations, energy efficiency improvements, and sustainable agriculture. For example, a green Sukuk can be issued to finance a solar power plant, allowing investors not only to receive a return on their investment but also to contribute positively to the environment. This alignment of financial returns with ecological sustainability is a captivating concept that resonates deeply with contemporary investors who are increasingly focused on the dual goals of profit and purpose.</w:t>
      </w:r>
    </w:p>
    <w:p w14:paraId="76FE955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Additionally, social Sukuk has emerged, further broadening the appeal of this financial instrument. Social Sukuk focuses on funding initiatives that yield social benefits while providing an expected financial return to investors. This structure may support educational programs, healthcare initiatives, or infrastructure development in underserved communities. By aligning the interests of investors with pressing social needs, social Sukuk has the potential to facilitate impactful investment while adhering to Sharia-compliant principles. The idea of investing in community development projects, whereby returns also deliver tangible benefits to society, represents a significant step forward in the evolution of Islamic finance.</w:t>
      </w:r>
    </w:p>
    <w:p w14:paraId="1FB3CD2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hybrid Sukuk structures are gaining traction, combining elements of various financing methods, including equity, debt, and lease-based strategies. These innovative hybrids provide flexibility that appeals to a wide array of investors with different risk appetites. For example, a hybrid Sukuk might incorporate bi- or multi-modal structures, allowing for capital to be deployed across various platforms, thus diversifying the risk but also maximizing potential returns. The appeal of such flexibility cannot be underestimated, especially in volatile market conditions where investor objectives may vary widely, requiring adaptable instruments that can withstand market fluctuations.</w:t>
      </w:r>
    </w:p>
    <w:p w14:paraId="4FD1FA9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Sukuk continues to innovate, regulatory frameworks will need to evolve in tandem. The integration of technology, such as blockchain, has revolutionized the way Sukuk can be issued and traded, enabling greater transparency and efficiency. Blockchain offers an immutable ledger for transactions, which can enhance investor confidence and reduce costs associated with traditional channels of issuance. The emergence of digital Sukuk on blockchain platforms has already begun, allowing for fractional ownership, which can democratize access to these investments while fostering a sense of community among investors. This process not only enhances liquidity but also provides unprecedented access to previously inaccessible markets for retail investors, aligning with the democratizing ethos present in both modern investing and Islamic finance principles.</w:t>
      </w:r>
    </w:p>
    <w:p w14:paraId="4587D0F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Yet, these innovations do not come without their challenges. While the enthusiasm for novel Sukuk structures is palpable, there remains a critical task of ensuring compliance with Sharia principles amidst varying interpretations. As these structures become more complex, it is essential to maintain rigorous oversight from Sharia boards to ensure investments do not inadvertently stray from Islamic tenets. Additionally, a potential concern is that the increased complexity might alienate some traditional investors who prefer the straightforward features of conventional Sukuk. Thus, striking a balance between innovation and adherence to Islamic law is crucial for the continued acceptance and growth of Sukuk in the mainstream financial markets.</w:t>
      </w:r>
    </w:p>
    <w:p w14:paraId="0667961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as the market for Sukuk expands globally, regulatory harmonization across different jurisdictions can pose another challenge. The existence of varying legal frameworks can create confusion and hesitance among potential investors. To facilitate the growth of innovative Sukuk structures, stakeholders including regulators, issuers, and financial institutions must engage with one another to promote standardization, thereby enhancing clarity and encouraging broader participation in these investment vehicles.</w:t>
      </w:r>
    </w:p>
    <w:p w14:paraId="4EF53FA7"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Interest from non-Muslim investors in Sukuk has also sparked discussions about the software and strategies pursued within innovative Sukuk structures. As the market swells, addressing sustainability and ethical considerations has become a focal point for investors worldwide. The evolving narrative around responsible investing has led to an increasing demand for Sukuk that can serve dual purposes: generating competitive financial returns while contributing to social good. This is perfectly timed with rising concerns about climate change, income inequality, and social justice movements, thus presenting Islamic finance as a viable solution in achieving these intricate considerations simultaneously.</w:t>
      </w:r>
    </w:p>
    <w:p w14:paraId="3197C0F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summary, the innovations within Sukuk structures are reflective of a broader transformation in the financial landscape, where ethical investing, sustainability, and innovative approaches to finance are increasingly paramount. The development of green and social Sukuk, hybrid models, and the integration of blockchain technology illustrate how Islamic finance can adapt to contemporary challenges while remaining true to its foundational principles. Yet, the growth of these innovations calls for thorough discourse on compliance, regulatory frameworks, and investor education, creating a comprehensive roadmap for their future. As stakeholders across the globe engage with these evolving financial products, the horizon for Sukuk appears promising, resonating with a generation of investors eager to forge a more responsible and sustainable financial future.</w:t>
      </w:r>
    </w:p>
    <w:p w14:paraId="25D2684C"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Potential Challenges Ahead</w:t>
      </w:r>
    </w:p>
    <w:p w14:paraId="13F7F7A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The journey of Sukuk in the global finance landscape, while promising, is not devoid of challenges that could pose significant hurdles to its growth and acceptance. One of the foremost challenges is the narrowing perception of Islamic finance as an exclusive domain for Muslim investors. This misconception not only limits the market potential for Sukuk but also constrains the opportunities to align ethical investment principles with broader, non-Muslim investment interests. The perception that Sukuk are confined strictly to Islamic investors can dampen the enthusiasm of non-Muslim stakeholders who may otherwise appreciate the ethical and sustainable investment dimensions of Sukuk. Bridging this perception gap requires robust communication and educational efforts to present Sukuk not merely as Islamic financial instruments but as viable investment options grounded in ethical practices that appeal to a diverse range of investors.</w:t>
      </w:r>
    </w:p>
    <w:p w14:paraId="2AE4F63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the current regulatory environment can be seen as both a friend and foe to the growth of Sukuk. As nations around the globe begin to recognize the importance of integrating Islamic finance into their economic frameworks, inconsistencies in regulatory approaches and standards could become problematic. Some regions lack clear guidelines and robust frameworks for Sukuk offerings, which can lead to confusion, misinterpretation, and even mistrust among potential investors. A disjointed regulatory landscape may trigger risks, particularly in cross-border Sukuk transactions, where overlapping regulations can create unforeseen compliance issues that investors may find daunting. Establishing a more harmonized set of regulations could alleviate these tensions, facilitating smoother transactions and attracting a wider investor base that seeks certainty and clarity in their investment portfolio.</w:t>
      </w:r>
    </w:p>
    <w:p w14:paraId="2CC79F4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Shifting geopolitical dynamics also pose a challenge to the expansion of Sukuk. Political unrest or instability in key Islamic finance markets could lead to fluctuations in investor confidence and appetite for Sukuk products. Countries within the Gulf Cooperation Council (GCC) and Southeast Asia have historically been at the forefront of Sukuk issuance; however, regional tensions or changes in government can produce uncertainty that may disrupt the market’s stability. Moreover, as global power dynamics shift and emerging markets get more involved in Islamic finance, navigating these complexities will require adaptability and strategic foresight. Investors and issuers alike must stay informed about the geopolitical environment and its potential influence on Sukuk market performance.</w:t>
      </w:r>
    </w:p>
    <w:p w14:paraId="0136898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Another significant challenge is the competition from conventional financial products that may appear more attractive to investors due to their simplicity and familiarity. Traditional bonds, though often criticized for their disconnect from ethical investing principles, offer a straightforward framework that caters to a wider investor audience. Therefore, Sukuk must continuously innovate to offer competitive returns while also enhancing the educational narrative around their unique benefits, intrinsic value, and alignment with sustainability goals. The challenge here lies not just in competing on returns but also in articulating the distinctive qualities of Sukuk, such as their asset-backed nature, which offers an intrinsic layer of security that many traditional financial products cannot guarantee. Highlighting these competitive advantages through targeted marketing and investor education initiatives will be crucial in winning over potential Sukuk investors.</w:t>
      </w:r>
    </w:p>
    <w:p w14:paraId="24473AB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With the global financial landscape evolving towards sustainability, Sukuk must also be cognizant of potential greenwashing pitfalls. As environmental consciousness grows, many companies and financial institutions are eager to market themselves as sustainable or socially responsible. This trend can lead to challenges around the authenticity of Sukuk that claim to offer ethical or environmentally friendly investments. It becomes essential for issuers to transparently communicate the impact and the allocation of funds raised through Sukuk. Such transparency not only reinforces the ethical foundations of Sukuk but also protects investor interests by ensuring that their funds are utilized for sustainable projects, rather than merely being cloaked in the narrative of sustainability without tangible results. Investors will increasingly demand evidence of the real-world impacts of their investments, thereby requiring Sukuk issuers to rise to the occasion by providing verifiable performance metrics that demonstrate their contribution to societal advancements.</w:t>
      </w:r>
    </w:p>
    <w:p w14:paraId="5BA35DA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Integrating new technologies into the Sukuk market also presents potential challenges. While fintech innovations, such as blockchain and artificial intelligence, can enhance transparency and efficiency, they also introduce complexities. The adoption of technology requires significant investment and expertise, and embracing this digital transformation might encounter resistance from traditional stakeholders who are accustomed to conventional methods. Moreover, operationalizing these technologies within the regulatory confines of various jurisdictions could prove to be cumbersome, creating barriers to entry for smaller firms looking to innovate within the Sukuk landscape. The delicate balance of merging traditional Sukuk structures with innovative solutions must be navigated carefully to avoid alienating long-standing practitioners while also appealing to a new generation of tech-savvy investors and issuers.</w:t>
      </w:r>
    </w:p>
    <w:p w14:paraId="254DEF8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Finally, the Sukuk market faces the overarching challenge of market liquidity. While Sukuk have gained traction in many countries, the liquidity in the secondary market is still not on par with conventional bonds, which often discourages investors who prioritize liquidity for risk management purposes. The lack of a vibrant secondary market can impede the willingness of investors to commit capital, particularly for those who may have concerns about holding assets that are not easily tradable. Initiatives aimed at enhancing market-making mechanisms and improving the market infrastructure, such as establishing dedicated Sukuk exchanges or liquidity support frameworks, could invigorate trading volumes and enhance investor confidence.</w:t>
      </w:r>
    </w:p>
    <w:p w14:paraId="39EC0F2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the potential challenges impacting the future of Sukuk are multifaceted, ranging from perception and regulation to competition, technology integration, and market liquidity. Addressing these challenges will require collaborative efforts among financial institutions, regulatory bodies, and market participants to forge a path forward based on education, transparency, and innovation. By recognizing and proactively tackling these potential hurdles, the Sukuk market can enhance its resilience and position itself as a cornerstone of ethical investment options within the broader global financial landscape. Ultimately, the evolution of Sukuk not only holds the potential for lucrative returns but also for meaningful contributions to sustainable social and economic development, making it imperative for stakeholders to remain engaged and committed to navigating the complexities of this dynamic space.</w:t>
      </w:r>
    </w:p>
    <w:p w14:paraId="300EFD1A"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Preparing for the Investment Journey</w:t>
      </w:r>
    </w:p>
    <w:p w14:paraId="4A109A6C"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Setting Investment Goals</w:t>
      </w:r>
    </w:p>
    <w:p w14:paraId="7A01021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Setting investment goals is a pivotal step in the journey toward engaging with Sukuk, the Islamic financial instruments gaining traction in global markets. The significance of having clear, achievable, and measured objectives cannot be overstated, as it provides direction and purpose while navigating the intricate world of finance. First and foremost, consider what you aspire to achieve through your Sukuk investments. Are you looking to create a stable income stream, support ethical investment initiatives, or expand your knowledge of the Islamic finance landscape? Your goals must align with both your financial aspirations and personal values, representing an intersection where positive impact and economic growth converge. </w:t>
      </w:r>
    </w:p>
    <w:p w14:paraId="13BB0D6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Start by reflecting on your current financial situation. Take into account your income, expenses, existing investments, and, importantly, your risk tolerance. Investing in Sukuk is not exempt from the inherent risks associated with financial products; however, it allows investors to engage with projects that embody ethical principles and promote social welfare. Consequently, knowing how much you can afford to invest without jeopardizing your financial stability is essential. Once you understand your capacity for investment, delineate both short- and long-term goals. Short-term objectives might include setting aside funds for an emergency Sukuk investment or participating in a project that mirrors your values. Conversely, your long-term aims might orbit around accumulating sufficient capital for retirement or initiating a fund geared toward social impact through Sukuk. </w:t>
      </w:r>
    </w:p>
    <w:p w14:paraId="09FE978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you establish these goals, ensure they are S.M.A.R.T. —specific, measurable, attainable, relevant, and time-bound. For instance, instead of vaguely stating, “I want to invest in Sukuk,” articulate your intention more precisely: “I aim to invest $5,000 in green Sukuk within two years to support sustainable infrastructure projects.” By doing so, you can track your progress and adapt your investing strategy when necessary, ensuring you remain aligned with your original ambitions. Additionally, setting milestones along the way can facilitate a sense of accomplishment and keep you motivated as you advance towards your ultimate objectives. </w:t>
      </w:r>
    </w:p>
    <w:p w14:paraId="07076E0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Having set your investment goals, the next step is to gather resources that can strengthen your understanding and engagement with Sukuk. There is a wealth of literature available ranging from academic papers and market reports to books specifically focused on Islamic finance and Sukuk structures. Use these resources not just for acquiring technical knowledge, but also for gaining insight into market trends and potential investment opportunities. Many financial institutions offer webinars, podcasts, and other forms of continuing education that can keep you informed. Engaging with online forums focused on Islamic finance can also serve as an avenue to discuss experiences, share knowledge, and connect with experts who have devoted careers to this field.</w:t>
      </w:r>
    </w:p>
    <w:p w14:paraId="431502E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networking with individuals who share similar investment interests can be beneficial. Engaging with local investment groups or online communities can facilitate discussions around best practices and emerging trends within the Sukuk market. Attending conferences or workshops on Islamic finance can expand your horizons both in terms of knowledge and relationships. Being part of such a community not only fosters learning but can also lead to potential partnerships or mentorship opportunities that further enhance your investment acumen.</w:t>
      </w:r>
    </w:p>
    <w:p w14:paraId="181CEAC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you engage with Sukuk, it is vital to remain updated with developments in related markets and the broader economic landscape. Consider subscribing to reliable financial news outlets, journals, and even Sukuk specific platforms that deliver informative content tailored to keeping you abreast of market fluctuations, regulatory changes, and global events that may impact Sukuk investment. Furthermore, using tools such as financial news apps can aggregate relevant information, alerting you to market shifts and trends in real-time, enabling you to make informed decisions promptly.</w:t>
      </w:r>
    </w:p>
    <w:p w14:paraId="28688B9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parallel, do not underestimate the importance of continual reassessment of your investment goals. As you progress with your investments and as your life circumstances evolve, take the time to review your financial objectives. Consider if any of your goals need to be adjusted in response to changes in the market, your finances, or your personal values. This practice of regular evaluation will serve to keep you aligned with your evolving vision of what you wish to achieve through your engagement with Sukuk. </w:t>
      </w:r>
    </w:p>
    <w:p w14:paraId="4DC121B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you embark on your investment journey, remember that Sukuk, grounded in Islamic financial principles, offers a unique opportunity to engage in investments that resonate with ethical considerations. By setting definitive investment goals that align with your values and utilizing available resources diligently, you set yourself on a rewarding path toward making informed and impactful investment decisions. Embrace the journey not merely as a financial endeavor but as a means to contribute positively to the community around you, thus enhancing not just your portfolio but also your personal fulfillment in the world of finance.</w:t>
      </w:r>
    </w:p>
    <w:p w14:paraId="05381460"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537249A4"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Resources for Learning</w:t>
      </w:r>
    </w:p>
    <w:p w14:paraId="627FFD3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embarking on your investment journey in Sukuk, it is crucial to equip yourself with a diverse array of resources and tools that can deepen your understanding and keep you informed of the evolving landscape of Islamic finance. This pursuit of knowledge can be both thrilling and daunting, yet with the right resources at your fingertips, it becomes a more navigable path. One of the premier sources for learning about Sukuk is the wealth of literature that encompasses academic texts, informative guides, and industry reports. Your local library or bookstore may have specific collections dedicated to Islamic finance, featuring works by renowned scholars and practitioners in the field. These texts often dissect the fundamental principles of Islamic finance, clarify the mechanics of Sukuk, and illuminate their implications in real-world scenarios. Look for authors who not only present theoretical knowledge but also weave in practical applications and case studies, which can significantly enhance your grasp of the subject matter.</w:t>
      </w:r>
    </w:p>
    <w:p w14:paraId="6321B1E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there are numerous online platforms and courses tailored to Islamic finance, with many universities offering courses on Sukuk either as part of their finance curriculum or as standalone classes. Massive Open Online Courses (MOOCs) from reputable institutions such as Coursera, edX, or even specialized platforms focused on Islamic finance can provide you with an invaluable education. These courses frequently include video lectures, interactive assignments, and forums that facilitate discussions with peers and instructors, allowing you to engage dynamically with the material. Another invaluable resource could be webinars hosted by financial institutions, universities, or Islamic finance organizations. These online events typically feature industry experts who share their insights into current market trends, investment strategies, and innovative Sukuk structures, often allowing for real-time interaction through Q&amp;A sessions that can clarify specific queries or uncertainties you might have. </w:t>
      </w:r>
    </w:p>
    <w:p w14:paraId="1EB3722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you delve deeper into Sukuk, subscribing to Islamic finance journals and trade publications can help you stay abreast of the latest developments, market opportunities, and regulatory changes affecting Islamic finance globally. Publications such as Islamic Finance News and The Journal of Islamic Finance offer analyses and articles that can keep you informed about noteworthy transactions and emerging trends in Sukuk investments, ensuring that you are well-prepared to make informed decisions. Similarly, joining professional networks and associations can provide a sense of community and support, enabling you to connect with like-minded individuals and industry professionals who share an interest in Sukuk and Islamic finance. Organizations like the Islamic Finance Council or the International Islamic Financial Market often host events, workshops, and conferences, presenting opportunities for networking and learning from experts in the field. Such engagement not only nurtures your understanding but also establishes connections that could prove beneficial as you navigate your investment journey.</w:t>
      </w:r>
    </w:p>
    <w:p w14:paraId="652EACE3"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Engaging with reputable financial blogs, podcasts, and YouTube channels that focus on Islamic finance can also be a delightful avenue for learning. Many content creators dedicate their platforms to explain complex topics related to finance in a simplified manner, making it easier for beginners to comprehend intricate concepts. These platforms frequently offer insights into current events and analyses of market dynamics, ensuring you remain well-informed without feeling overwhelmed. Furthermore, community forums and discussion groups, whether on social media platforms or finance-focused forums, can provide a space where you can share insights, ask questions, and learn from the experiences of others already invested in Sukuk. Participating in such communities can expose you to real-life perspectives on investment journeys, illustrating both successes and challenges within the realm of Sukuk.</w:t>
      </w:r>
    </w:p>
    <w:p w14:paraId="4AAB6A30"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Additionally, as a proactive learner, consider seeking mentorship from experienced investors or financial advisors well-versed in Islamic finance. A mentor can offer personalized guidance tailored to your unique financial goals, risk appetite, and ethical considerations. Through individual discussions or collaborative investment projects, you can gain insights that no textbook or course could provide. To appreciate Sukuk authentically, exploring cultural and historical materials relevant to Islamic finance can enrich your perspective, grounding your understanding in the socio-economic and religious contexts in which Sukuk originated and flourish today. Delve into texts that explore the evolution of Islamic banking and finance, placing Sukuk within broader themes such as social justice, economic development, and international trade, thus contextualizing it in a way that resonates with your values.</w:t>
      </w:r>
    </w:p>
    <w:p w14:paraId="2D15989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Finally, leverage online tools and resources to help you analyze Sukuk investments with more precision. Financial news aggregators and market analytic platforms frequently offer feature articles, ratings, and performance indicators specific to Sukuk, enabling you to compare various offerings effectively. These platforms may also provide financial modeling tools and calculators specifically designed for Sukuk bond investments, helping you assess yields and returns based on various scenarios. As you chart your path in Sukuk investment, remaining adaptive and receptive to new information will be essential, given the ever-changing dynamics of global finance and economic conditions. Make the most of digital resources, setting alerts or following influential figures and organizations in the Islamic finance sector to curate a continuous flow of information directly relevant to your interests and investment ambitions.</w:t>
      </w:r>
    </w:p>
    <w:p w14:paraId="308BBAF0"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the resources available for exploring the world of Sukuk are extensive and varied, mannered to accommodate the needs of novices and seasoned investors alike. By taking advantage of a mix of academic literature, online courses, publications, mentoring relationships, community forums, and analytical tools, you equip yourself to navigate the complex but rewarding landscape of Islamic finance. Continuous learning not only empowers you to make informed decisions but also aligns your investment strategies with your ethical values, allowing you to become an active participant in a growing financial movement that seeks to harmonize profit-making with social responsibility. As you turn these pages and engage with the materials presented, foster the spirit of inquiry that drives you deeper into understanding Sukuk and its pivotal role in not only financial portfolios but in promoting a bigger vision of sustainable and ethical financial practices globally.</w:t>
      </w:r>
    </w:p>
    <w:p w14:paraId="7B8F5A1B"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Staying Informed about the Market</w:t>
      </w:r>
    </w:p>
    <w:p w14:paraId="4580C49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embarking on an investment journey in Sukuk, staying informed about market developments is not just a suggestion; it is an essential practice that can significantly enhance your ability to make sound investment decisions. Given the dynamic nature of the financial landscape, particularly within Islamic finance, maintaining an updated knowledge base will empower you to navigate through the complexities and make educated choices congruent with your ethical values. One of the most effective strategies for staying informed is to establish a routine that incorporates various platforms and sources of information, each contributing a unique perspective on the market's movements.</w:t>
      </w:r>
    </w:p>
    <w:p w14:paraId="78033F7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Begin by immersing yourself in online financial news platforms that specialize in Islamic finance and Sukuk. Websites dedicated to Islamic finance such as Islamic Finance News, Zawya, and Bloomberg’s Islamic Finance section often provide timely updates on Sukuk issuances, market trends, and expert analyses. Subscribing to newsletters from these sites can ensure that you receive the latest information directly to your inbox. Many of these resources also feature insights from seasoned professionals and scholars in the field, offering both a macroeconomic view and detailed investigations into specific Sukuk offerings. Engaging with these resources will keep you abreast of new trends, as Sukuk is often influenced by broader economic factors such as government policies, market demands, and shifts in investor sentiment.</w:t>
      </w:r>
    </w:p>
    <w:p w14:paraId="2FA63A7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social media platforms can serve as an excellent avenue for information dissemination and engagement. Follow influential figures and organizations within the Islamic finance community on platforms such as Twitter, LinkedIn, and even Facebook, where discussions surrounding Sukuk investment take place. Keep an eye on hashtags like #Sukuk, #IslamicFinance, and #EthicalInvesting to discover relevant conversations and news. Many financial experts and advisors share valuable insights, market analyses, and even predictive commentary that can enrich your understanding of the current state of Sukuk markets. Engaging in discussions or simply observing the dialogue can hone your analytical skills, allowing you to discern potential investment opportunities based on informed opinions.</w:t>
      </w:r>
    </w:p>
    <w:p w14:paraId="171E456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addition to digital channels, traditional print media such as financial newspapers and journals often include sections dedicated to Islamic finance. Consider subscribing to publications like The Banker or Financial Times, as they occasionally highlight developments in Sukuk markets, major issuances, and expert viewpoints. Academic journals and research articles can also offer deep dives into the theoretical frameworks underpinning Sukuk, enhancing your comprehension of this financial tool. Some Universities and research centers frequently publish reports and case studies focused on Islamic finance, which can provide you with a solid grounding in both current and historical contexts of Sukuk investment.</w:t>
      </w:r>
    </w:p>
    <w:p w14:paraId="7F58FCD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much as individual research is indispensable, engaging with community organizations and professional associations dedicated to Islamic finance can bolster your network and knowledge base. Organizations such as the Accounting and Auditing Organization for Islamic Financial Institutions (AAOIFI) and the Islamic Financial Services Board (IFSB) frequently conduct seminars, webinars, and workshops that delve into various aspects of Islamic finance, providing insights into the latest trends and challenges facing Sukuk markets. These events often feature panels consisting of industry leaders who share first-hand experiences and projections about the future of Sukuk, creating an enriching environment for learning and networking.</w:t>
      </w:r>
    </w:p>
    <w:p w14:paraId="13E7E8E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Investors looking to deepen their understanding can also seek educational courses. Various online platforms offer certifications in Islamic finance that cover Sukuk as a core component. Courses might range from foundational introductions to advanced investment strategies, allowing you to tailor your learning to your current level of understanding and future goals. For those who are committed to continual growth, exploring these educational opportunities can be incredibly rewarding, setting a strong foundation from which to engage with Sukuk confidently.</w:t>
      </w:r>
    </w:p>
    <w:p w14:paraId="42DF571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Forums dedicated to Islamic finance investing act as socially interactive resources. Platforms like Investopedia or Reddit have threads where users share their experiences, insights, and analyses of different Sukuk investments. Engaging with these communities provides an informal yet educational space where you can ask questions, seek advice, and learn from the successes and challenges faced by other investors. These interactions can help contextualize market trends and provide real-world applications of theoretical concepts discussed in more formal settings.</w:t>
      </w:r>
    </w:p>
    <w:p w14:paraId="0D1DC1E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Networking through webinars and live events is another strategic way to connect with market experts and gain insights into specific Sukuk issues. Many financial institutions and brokerage firms offering Sukuk products host these events, allowing for direct interaction with analysts and fund managers. Such opportunities not only cover updates on market performance but also allow for discussions that can illuminate strategies for evaluating Sukuk based on their underlying assets, risk assessments, and value propositions. Engaging in these live discussions can also inspire confidence in your investment decisions, as you will not only be armed with information but also with the insights of experienced practitioners.</w:t>
      </w:r>
    </w:p>
    <w:p w14:paraId="49A4E155"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you navigate this journey of investment into Sukuk, maintaining a balance between digital and traditional methods of staying informed will serve you well. Attending finance expos focused on Islamic finance can also expand your understanding of the broader implications of Sukuk investments, featuring a wide array of stakeholders in the market including issuers, investors, regulators, and service providers. These expos often showcase innovations in the Sukuk space and trends that could influence future supply and demand.</w:t>
      </w:r>
    </w:p>
    <w:p w14:paraId="556563F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creating a disciplined practice of reviewing annual reports and market analyses on Sukuk issues can enhance your data literacy and help you interpret market signals more accurately. Many Sukuk issues will provide comprehensive reports detailing their performance and future outlooks, which can be invaluable in assessing their viability within your investment portfolio. By analyzing such reports consistently, you not only familiarize yourself with Sukuk performance metrics but also get actively involved in your investment evaluation processes.</w:t>
      </w:r>
    </w:p>
    <w:p w14:paraId="2DB94F7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conclusion, staying informed about the Sukuk market is a multifaceted endeavor that requires proactive engagement with diverse resources—ranging from digital news platforms to industry seminars, networking opportunities, and hands-on training. By leveraging these varied sources of information, you create a robust understanding of Sukuk and the Islamic finance landscape, enabling yourself to make informed decisions aligned with your values and investment goals. Cultivating a well-rounded knowledge base will undoubtedly enhance your confidence as an investor and prepare you for active participation in the evolving world of Sukuk, paving the way for a lucrative and ethically sound investment path.</w:t>
      </w:r>
    </w:p>
    <w:p w14:paraId="3929E29E" w14:textId="77777777" w:rsidR="005F04A3" w:rsidRPr="005F04A3" w:rsidRDefault="005F04A3" w:rsidP="005F04A3">
      <w:pPr>
        <w:spacing w:before="480" w:after="480" w:line="240" w:lineRule="auto"/>
        <w:outlineLvl w:val="0"/>
        <w:rPr>
          <w:rFonts w:ascii="Times New Roman" w:eastAsia="Times New Roman" w:hAnsi="Times New Roman" w:cs="Times New Roman"/>
          <w:b/>
          <w:bCs/>
          <w:kern w:val="36"/>
          <w:sz w:val="48"/>
          <w:szCs w:val="48"/>
          <w14:ligatures w14:val="none"/>
        </w:rPr>
      </w:pPr>
      <w:r w:rsidRPr="005F04A3">
        <w:rPr>
          <w:rFonts w:ascii="Arial" w:eastAsia="Times New Roman" w:hAnsi="Arial" w:cs="Arial"/>
          <w:b/>
          <w:bCs/>
          <w:color w:val="000000"/>
          <w:kern w:val="36"/>
          <w:sz w:val="32"/>
          <w:szCs w:val="32"/>
          <w14:ligatures w14:val="none"/>
        </w:rPr>
        <w:t>Engaging with the Sukuk Community</w:t>
      </w:r>
    </w:p>
    <w:p w14:paraId="16E79A32"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Networking Opportunities</w:t>
      </w:r>
    </w:p>
    <w:p w14:paraId="4E133EFD"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the dynamic landscape of Sukuk and Islamic finance, networking emerges as an invaluable asset, allowing individuals and organizations to connect, share knowledge, and advocate for ethical investment practices collectively. Building a network within the Sukuk community is not just a mere accessory to one's journey; it is a vital component that facilitates learning, collaboration, and growth, while creating a supportive environment where ideas can flourish. When individuals, regardless of their background or experience level, engage in networking, they embrace a world rich with opportunities, ranging from mentorship and expert forecasting to collaborative project execution. The act of connecting with others in the field, therefore, transcends mere personal ambition; it embodies the spirit of community, where shared values and goals converge toward a common pursuit of knowledge and ethical investing.</w:t>
      </w:r>
    </w:p>
    <w:p w14:paraId="53644D0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One fruitful avenue for networking within the Sukuk community is through conferences and seminars dedicated to Islamic finance. These gatherings often feature industry leaders, experienced practitioners, and scholars who impart their knowledge on various aspects of Sukuk and related financial products. Attending such events offers participants the chance to not only absorb valuable insights but also to engage in discussions that allow for the exchange of ideas and experiences. It is essential to approach these events with an open mind and a strategic outlook, as they serve as a platform to meet stakeholders from diverse backgrounds, including financial institutions, regulatory bodies, and civil society organizations. Networking at conferences can be as simple as initiating a conversation with a speaker post-presentation, sharing thoughts over coffee, or connecting over shared interests within the field. Every interaction paves the way for future collaborations that can enhance one's understanding of Sukuk while also potentially leading to mentorship opportunities.</w:t>
      </w:r>
    </w:p>
    <w:p w14:paraId="49EC96B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Additionally, participating in online forums and social media groups focused on Sukuk can significantly expand one’s networking potential. In today’s digital age, the Islamic finance community has made strides in utilizing online platforms to facilitate discussions that transcend geographical barriers. By joining these virtual spaces, individuals can pose questions, share insights, and engage in dialogue with a global audience that shares a passion for Sukuk and sustainable finance. LinkedIn, for example, presents vast opportunities for professional networking; connecting with fellow industry professionals and joining groups dedicated to Islamic finance can yield valuable connections and insights. Regularly participating in discussions, contributing valuable content, and acknowledging others' contributions can cultivate relationships that nurture one’s understanding and introduce them to the full array of opportunities within the Sukuk landscape.</w:t>
      </w:r>
    </w:p>
    <w:p w14:paraId="145F67D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potential investors should consider establishing informal mentorship relationships with professionals already well-versed in Sukuk. Mentorship is a powerful vehicle for personal and professional growth that enables the exchange of knowledge, experiences, and practical wisdom. Seeking a mentor within the Sukuk community can provide one with insights into navigating the complexities of Islamic finance, foster critical thinking, and unveil unmarked paths towards career progression or investment opportunities. This can begin by reaching out to individuals whose work resonates with one’s interests, perhaps through a simple introduction via email or social media, expressing a genuine interest in their work and inviting them for a brief conversation. This initial outreach can open doors to ongoing dialogues, where mentors can guide mentees through their career transitions, highlight relevant resources, and perhaps even introduce them to other professionals, thereby expanding their network further.</w:t>
      </w:r>
    </w:p>
    <w:p w14:paraId="2B1E7546"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Involvement in local organizations and industry groups focused on promoting Sukuk and Islamic finance can also enhance networking opportunities significantly. By becoming an active member, individuals can immerse themselves in community activities that foster learning and engagement, gaining insights into upcoming projects or initiatives that resonate with personal investment philosophies. Local chapters of international organizations often hold workshops, debates, and informal meet-ups, which provide a relaxed setting for connecting with like-minded individuals and industry veterans. Participation in these gatherings encourages a culture of proactive learning, where individuals can deepen their understanding of Sukuk while simultaneously contributing to the collective mission of promoting ethical financial practices. Supporting local organizations can result in meaningful relationships, as members rally around shared objectives to exchange knowledge and drive initiatives that can push the Sukuk narrative forward.</w:t>
      </w:r>
    </w:p>
    <w:p w14:paraId="4A85C8A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individuals delve deeper into the Sukuk community, volunteering for projects or committees can significantly enhance both learning and networking. Volunteering not only demonstrates commitment to Islamic finance and Sukuk but also presents opportunities to work closely with industry experts and stakeholders. These collaborations can lead to the discovery of innovative ideas and practices while cultivating connections that may benefit participants’ careers in the long run. Being actively involved allows individuals to showcase their skills, perhaps in organizing events or facilitating discussions on relevant topics, thereby creating a reputation that invites further networking prospects. Volunteering thus emerges as a dual-purpose endeavor, enabling individuals to contribute to the community while maximizing exposure to valuable networking opportunities.</w:t>
      </w:r>
    </w:p>
    <w:p w14:paraId="0970BBA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It is vital to remember that networking is not solely about building a contact list; it is fundamentally about creating relationships based on trust, common interests, and shared values, all integral to navigating the complexities of Sukuk effectively. Following up and maintaining connections post-events or gatherings is a crucial aspect of fostering these relationships. Simple gestures such as sending a personalized thank-you message or sharing articles that align with the individual interests of those met can nurture these connections, reinforcing the idea that building a professional network is an ongoing endeavor and requires genuine effort. Making a habit of checking in periodically can transform initial encounters into meaningful relationships, as individuals become more than just contacts but trusted partners on the journey through Sukuk and Islamic finance.</w:t>
      </w:r>
    </w:p>
    <w:p w14:paraId="44DB42CB"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Ultimately, the value of networking within the Sukuk community cannot be overstated. As the interest around Sukuk and Islamic finance continues to grow on a global scale, the collective knowledge and experience of connected individuals become an invaluable resource that empowers all participants. This interconnected web of professionals not only promotes information sharing but also drives innovative thought, with potential collective efforts leading to an enriched understanding of how Sukuk can not only meet the financial needs of the present but also contribute significantly to building a more ethical and sustainable future. By actively engaging and participating in networking opportunities, aspiring investors can enrich their knowledge, sharpen their investment acumen, and foster relationships that pave the way for inspired action within the realms of Sukuk and Islamic finance. Through these relationships, individuals can better align their investment choices with their values, embodying the very principles that lie at the heart of ethical investing. The Sukuk community, therefore, stands as a testament to the power of collaboration, learning, and ethical commitment in reshaping the financial landscape for the betterment of society as a whole.</w:t>
      </w:r>
    </w:p>
    <w:p w14:paraId="2A9E32C6" w14:textId="77777777" w:rsidR="005F04A3" w:rsidRPr="005F04A3" w:rsidRDefault="005F04A3" w:rsidP="005F04A3">
      <w:pPr>
        <w:spacing w:after="0" w:line="240" w:lineRule="auto"/>
        <w:rPr>
          <w:rFonts w:ascii="Times New Roman" w:eastAsia="Times New Roman" w:hAnsi="Times New Roman" w:cs="Times New Roman"/>
          <w:kern w:val="0"/>
          <w14:ligatures w14:val="none"/>
        </w:rPr>
      </w:pPr>
    </w:p>
    <w:p w14:paraId="120EA548"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Joining Professional Organizations</w:t>
      </w:r>
    </w:p>
    <w:p w14:paraId="56E77C5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Joining professional organizations focused on Islamic finance can be a transformative experience for individuals seeking to deepen their understanding of Sukuk and the broader landscape of Islamic finance. These organizations serve as essential platforms for networking, knowledge exchange, and professional development, fostering a sense of community among practitioners, scholars, and enthusiasts alike. The beauty of such organizations lies in their ability to bring together a diverse group of people, all united by a common interest in ethical finance practices rooted in Islamic principles. As individuals engage with these organizations, they gain access to valuable resources that can enhance their expertise and insights into the complex world of Islamic financial instruments.</w:t>
      </w:r>
    </w:p>
    <w:p w14:paraId="099A16DC"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One of the primary benefits of joining a professional organization is the access to specialized knowledge and the latest developments in the field of Islamic finance. Many organizations provide members with subscriptions to industry publications, newsletters, and research reports, which can illuminate emerging trends, regulatory changes, and innovative Sukuk structures. This access is particularly valuable in a rapidly evolving financial landscape where staying informed about best practices and successful case studies can significantly influence one’s investment strategies. Furthermore, members often have opportunities to attend seminars, workshops, and conferences that feature expert speakers and thought leaders. These events create space for learning and discussion, enabling attendees to engage directly with the nuances of Sukuk and the underlying Sharia-compliant principles.</w:t>
      </w:r>
    </w:p>
    <w:p w14:paraId="776BB60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addition to knowledge acquisition, professional organizations also encourage networking and relationship-building among members. The collective experience and expertise within these organizations provide opportunities to connect with industry professionals who share similar interests and goals. By participating in networking events or discussion forums, individuals can cultivate relationships that may lead to mentorship, collaboration, or investment opportunities. The support systems within professional organizations can also be invaluable; shared experiences and challenges faced within the realm of Islamic finance can foster camaraderie and encouragement among members. Thus, these organizations help cultivate a robust professional network that can significantly enhance one’s ability to navigate the complexities of Islamic finance, paving the way for stronger career prospects and deeper involvement in the Sukuk market.</w:t>
      </w:r>
    </w:p>
    <w:p w14:paraId="7A3449D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Participation in professional organizations also encourages active involvement in shaping the future of Islamic finance. Many organizations offer members the chance to participate in working groups or committees, focusing on key issues such as regulatory compliance, market integrity, and ethical standards. This engagement allows individuals to have a say in critical conversations regarding the evolution of Sukuk and Islamic finance. It also provides a platform to advocate for best practices, ensuring that the principles of Sharia are upheld in emerging financial models. Contributing to these collective efforts can instill a sense of purpose and empowerment, as members realize they are part of a larger movement aimed at promoting ethical investment practices and sustainable financial growth.</w:t>
      </w:r>
    </w:p>
    <w:p w14:paraId="4302C38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professional organizations often place a strong emphasis on professional development through certification programs and educational courses. These offerings can equip members with essential skills and knowledge, improving their qualifications and enhancing their employability within the industry. Certifications in Islamic finance, for example, demonstrate a commitment to professional standards and can differentiate members in a competitive job market. Furthermore, engaging in continuous education helps individuals stay abreast of evolving financial theories and practices, positioning them as knowledgeable contributors to discussions surrounding Sukuk and Islamic finance. Embracing lifelong learning within the context of these organizations fosters a culture of excellence and innovation within the realm of ethical investment.</w:t>
      </w:r>
    </w:p>
    <w:p w14:paraId="5C150CC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Joining professional organizations also opens the door to a wide range of collaborative initiatives, allowing members to engage in research projects or participate in outreach activities aimed at promoting financial literacy concerning Islamic finance. Collaborative research efforts can lead to the production of impactful studies that highlight the benefits and applications of Sukuk, providing a platform for members to contribute to the body of knowledge surrounding Islamic finance. Initiatives that promote financial literacy within communities serve to demystify Islamic finance and investment opportunities for the broader public, ultimately increasing acceptance and interest in Sukuk. Members serving in outreach capacities can lend their expertise to workshops, community events, and educational programs, contributing to a more informed and engaged populace.</w:t>
      </w:r>
    </w:p>
    <w:p w14:paraId="2E991C18"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individuals become more involved in professional organizations, they gain a stronger appreciation for the ethical dimensions of investment and finance. Many organizations prioritize the integration of values-driven considerations in discussions about financial practices, encouraging members to reflect on their roles as ethical investors. This focus on ethics aligns well with the principles of Islamic finance, which emphasizes societal welfare, justice, and economic equitable distribution. By engaging with like-minded individuals who share a commitment to ethical investment, members are reminded of the responsibility they carry as custodians of their community’s economic wellbeing. This awareness fosters a sense of accountability, motivating individuals to strive for excellence in their investment practices and to advocate for sustainable and socially responsible finance.</w:t>
      </w:r>
    </w:p>
    <w:p w14:paraId="42D795B7"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Ultimately, joining professional organizations provides a valuable pathway for personal and professional growth within the remarkable field of Islamic finance. The collaborative spirit, wealth of resources, and opportunities for meaningful engagement create an enriching environment that empowers individuals to expand their knowledge, refine their skills, and build impactful connections. With the support of these organizations, individuals can confidently navigate the world of Sukuk and Islamic finance, equipped not only with the necessary technical expertise but also with the fostering of a community that encourages ethical practices and sustainable contributions to the global financial landscape. As readers consider their next steps in the pursuit of ethical investment and understanding Sukuk, the importance of community engagement through professional organizations cannot be overstated. These connections can not only enhance one’s professional journey but also contribute to creating a more inclusive, informed, and sustainable financial future.</w:t>
      </w:r>
    </w:p>
    <w:p w14:paraId="639774E1" w14:textId="77777777" w:rsidR="005F04A3" w:rsidRPr="005F04A3" w:rsidRDefault="005F04A3" w:rsidP="005F04A3">
      <w:pPr>
        <w:spacing w:before="480" w:after="480" w:line="240" w:lineRule="auto"/>
        <w:outlineLvl w:val="1"/>
        <w:rPr>
          <w:rFonts w:ascii="Times New Roman" w:eastAsia="Times New Roman" w:hAnsi="Times New Roman" w:cs="Times New Roman"/>
          <w:b/>
          <w:bCs/>
          <w:kern w:val="0"/>
          <w:sz w:val="36"/>
          <w:szCs w:val="36"/>
          <w14:ligatures w14:val="none"/>
        </w:rPr>
      </w:pPr>
      <w:r w:rsidRPr="005F04A3">
        <w:rPr>
          <w:rFonts w:ascii="Arial" w:eastAsia="Times New Roman" w:hAnsi="Arial" w:cs="Arial"/>
          <w:b/>
          <w:bCs/>
          <w:color w:val="666666"/>
          <w:kern w:val="0"/>
          <w:sz w:val="28"/>
          <w:szCs w:val="28"/>
          <w14:ligatures w14:val="none"/>
        </w:rPr>
        <w:t>Participating in Events and Conferences</w:t>
      </w:r>
    </w:p>
    <w:p w14:paraId="446BCF0E"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the vibrant landscape of Sukuk and Islamic finance, embracing the opportunity to participate in events and conferences can profoundly enrich your understanding and connection to this dynamic field. These gatherings are windows into the ever-evolving realm of financial products, allowing attendees to gather insights not just from academics, but also from practitioners who live and breathe the concepts discussed in our exploration of Sukuk. When you step into the atmosphere of a well-organized conference or seminar, you will likely be surrounded by a diverse tapestry of individuals—expert scholars, seasoned investors, ambitious students, and practitioners from various sectors—all eager to share their knowledge and experience. The energy generated in these spaces, communal and collaborative, fosters an environment ideal for learning, where questions flow freely and insights are exchanged in real-time, often igniting new ideas and perspectives that can reshape your approach to Islamic finance.</w:t>
      </w:r>
    </w:p>
    <w:p w14:paraId="76F31477"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One of the greatest benefits of attending such events lies in the opportunity to engage directly with thought leaders and experts in the field. Imagine sitting in an audience, your pen poised over your notebook, as a renowned economist discusses the emerging trends in Sukuk, weaving in perspectives from his latest research and case studies from around the world. These moments are invaluable as they provide context and depth to the theoretical knowledge you've gathered, grounding it in practical applications and real-world scenarios. Additionally, participating in breakout sessions, panel discussions, or workshops allows for a more intimate exchange of ideas. Here, you can ask questions that are pertinent to your personal investment journey or seek clarification on aspects of Sukuk that seem complex. These are not just passive activities; they are opportunities to delve deeper into topics that resonate with you, ensuring that your learning experience is tailored and impactful.</w:t>
      </w:r>
    </w:p>
    <w:p w14:paraId="666504E7"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Networking is another significant advantage of attending events and conferences focused on Sukuk and Islamic finance. Building relationships with fellow participants often leads to long-lasting professional connections that extend beyond a single event. Engaging in meaningful conversations during coffee breaks or informal gatherings can lead to collaborations, partnerships, or even friendships that enhance your career. The relationships you cultivate in these environments often yield opportunities for mentorship or access to exclusive resources and insights that can greatly benefit your understanding of investment strategies in Sukuk. As you exchange ideas and share your experiences, you may find yourself enriched not just by the information imparted by others but by the symbiotic nature of learning that flourishes when individuals gather around a common interest.</w:t>
      </w:r>
    </w:p>
    <w:p w14:paraId="4C79EC81"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Moreover, many conferences and events feature workshops and practical demonstrations that help demystify certain aspects of Sukuk investments. These hands-on experiences can bridge the daunting gap between theoretical knowledge and practical application, drawing a roadmap from concepts to implementation. For instance, a workshop led by a panel of Sukuk investment specialists might present a scenario where attendees work together to evaluate a new Sukuk offering, analyzing its structures, risks, and potential returns. Engaging in this active learning process not only solidifies your understanding but equips you with practical skills that are directly transferrable to your investment strategies. As you navigate case studies, evaluate risk assessments, and make group decisions, you will feel more empowered and confident in your ability to engage with Sukuk as an investment vehicle.</w:t>
      </w:r>
    </w:p>
    <w:p w14:paraId="7C7301DA"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you contemplate your growth as an investor, it is equally important to remember that the learning does not stop with a single event. The commitment to continued development in the realm of Sukuk and Islamic finance necessitates a proactive approach to remaining engaged with the latest developments in the industry. This is where the significance of community comes into play. By forging connections with others who share your interest, you create a support system that can provide insights, resources, and encouragement long after the event concludes. Many organizations and institutions in the Islamic finance sector offer forums, webinars, and ongoing educational programs that allow you to stay informed about changes in regulations, market dynamics, and innovative financial products. Actively participating in these organizations, whether through membership or involvement in special interest groups, positions you at the forefront of industry developments and allows you to contribute to discussions that shape the future of finance.</w:t>
      </w:r>
    </w:p>
    <w:p w14:paraId="631B0519"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Another valuable aspect of attending events is that they serve as a space for open dialogue surrounding the challenges and opportunities within Islamic finance. Engaging in discussions about the ethical dilemmas, regulatory changes, or market dynamics affecting Sukuk not only fosters awareness but also empowers you to think critically about the implications of your investment decisions. It often leads to nuanced debates that challenge prevailing assumptions and encourage innovative thinking. By participating in these conversations, whether in person or through online platforms, you can contribute to a culture of active engagement and critical reflection that enhances your understanding and places you in a position to influence others towards more ethical investment practices.</w:t>
      </w:r>
    </w:p>
    <w:p w14:paraId="1E9F887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In a world increasingly driven by conscious consumerism and ethical considerations, understanding the broader context of Islamic finance and Sukuk within it is essential. Events and discussions that frame Sukuk in the narrative of sustainable finance, social impact, and community development lend greater meaning to your investments. The more you engage with such perspectives, the clearer the path becomes to aligning your financial goals with your personal values. You may find motivation in the stories of how Sukuk financing has facilitated infrastructure projects that uplift communities, enabled access to essential services, or supported environmentally sustainable initiatives. Sharing these stories, engaging with like-minded individuals, and contributing to discussions on ethical investments not only solidifies your knowledge but also amplifies the positive impact you can make through your financial choices.</w:t>
      </w:r>
    </w:p>
    <w:p w14:paraId="69441FA4"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Furthermore, in the digital age, the ways of participating in and accessing knowledge about Sukuk and Islamic finance have expanded. While in-person events provide rich, immersive experiences, online conferences, webinars, and virtual meet-ups enable broadening access to a global network. These formats can complement your understanding, allowing you to revisit talks at your convenience or explore topics not covered in a local setting. Similarly, social media platforms and online communities dedicated to Sukuk and Islamic finance are invaluable resources. They offer avenues for you to engage with a broader audience, share insights, and ask questions, enhancing your learning experience by tapping into collective knowledge.</w:t>
      </w:r>
    </w:p>
    <w:p w14:paraId="757EB68F" w14:textId="77777777" w:rsidR="005F04A3" w:rsidRPr="005F04A3" w:rsidRDefault="005F04A3" w:rsidP="005F04A3">
      <w:pPr>
        <w:spacing w:after="240" w:line="240" w:lineRule="auto"/>
        <w:ind w:firstLine="720"/>
        <w:jc w:val="both"/>
        <w:rPr>
          <w:rFonts w:ascii="Times New Roman" w:hAnsi="Times New Roman" w:cs="Times New Roman"/>
          <w:kern w:val="0"/>
          <w14:ligatures w14:val="none"/>
        </w:rPr>
      </w:pPr>
      <w:r w:rsidRPr="005F04A3">
        <w:rPr>
          <w:rFonts w:ascii="Times New Roman" w:hAnsi="Times New Roman" w:cs="Times New Roman"/>
          <w:color w:val="000000"/>
          <w:kern w:val="0"/>
          <w:sz w:val="28"/>
          <w:szCs w:val="28"/>
          <w14:ligatures w14:val="none"/>
        </w:rPr>
        <w:t>As you embark on your journey through the world of Sukuk and Islamic finance, consider embracing these avenues for continued learning. Whether it is an international conference filled with passionate practitioners or a local seminar covering the fundamentals of Sukuk, every opportunity you seize to learn and engage will bolster your confidence and expertise. Furthermore, as you participate in discussions and network with others, you not only enrich your own understanding, but you contribute to the growth of a community that values ethical investment practices and a sustainable financial future. The world of Sukuk is one of continuous evolution, and by immersing yourself in its dynamic nature, you position yourself not just as an observer but as an active participant—one who can influence change and foster a deeper understanding of Islamic finance for oneself and others. Thus, take up the mantle of engagement, seeking out events and communities that resonate with you. Your commitment to learning, sharing, and connecting will pave the way for a more informed and ethical investment journey.</w:t>
      </w:r>
    </w:p>
    <w:p w14:paraId="0371E8FC" w14:textId="77777777" w:rsidR="005F04A3" w:rsidRDefault="005F04A3"/>
    <w:sectPr w:rsidR="005F04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4A3"/>
    <w:rsid w:val="002A1015"/>
    <w:rsid w:val="005F04A3"/>
    <w:rsid w:val="00AE6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F115B4"/>
  <w15:chartTrackingRefBased/>
  <w15:docId w15:val="{59F35914-D969-8347-A8C9-A2D618AA5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4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04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4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4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4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4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4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4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4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4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04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04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04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04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04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4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4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4A3"/>
    <w:rPr>
      <w:rFonts w:eastAsiaTheme="majorEastAsia" w:cstheme="majorBidi"/>
      <w:color w:val="272727" w:themeColor="text1" w:themeTint="D8"/>
    </w:rPr>
  </w:style>
  <w:style w:type="paragraph" w:styleId="Title">
    <w:name w:val="Title"/>
    <w:basedOn w:val="Normal"/>
    <w:next w:val="Normal"/>
    <w:link w:val="TitleChar"/>
    <w:uiPriority w:val="10"/>
    <w:qFormat/>
    <w:rsid w:val="005F04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4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4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4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4A3"/>
    <w:pPr>
      <w:spacing w:before="160"/>
      <w:jc w:val="center"/>
    </w:pPr>
    <w:rPr>
      <w:i/>
      <w:iCs/>
      <w:color w:val="404040" w:themeColor="text1" w:themeTint="BF"/>
    </w:rPr>
  </w:style>
  <w:style w:type="character" w:customStyle="1" w:styleId="QuoteChar">
    <w:name w:val="Quote Char"/>
    <w:basedOn w:val="DefaultParagraphFont"/>
    <w:link w:val="Quote"/>
    <w:uiPriority w:val="29"/>
    <w:rsid w:val="005F04A3"/>
    <w:rPr>
      <w:i/>
      <w:iCs/>
      <w:color w:val="404040" w:themeColor="text1" w:themeTint="BF"/>
    </w:rPr>
  </w:style>
  <w:style w:type="paragraph" w:styleId="ListParagraph">
    <w:name w:val="List Paragraph"/>
    <w:basedOn w:val="Normal"/>
    <w:uiPriority w:val="34"/>
    <w:qFormat/>
    <w:rsid w:val="005F04A3"/>
    <w:pPr>
      <w:ind w:left="720"/>
      <w:contextualSpacing/>
    </w:pPr>
  </w:style>
  <w:style w:type="character" w:styleId="IntenseEmphasis">
    <w:name w:val="Intense Emphasis"/>
    <w:basedOn w:val="DefaultParagraphFont"/>
    <w:uiPriority w:val="21"/>
    <w:qFormat/>
    <w:rsid w:val="005F04A3"/>
    <w:rPr>
      <w:i/>
      <w:iCs/>
      <w:color w:val="0F4761" w:themeColor="accent1" w:themeShade="BF"/>
    </w:rPr>
  </w:style>
  <w:style w:type="paragraph" w:styleId="IntenseQuote">
    <w:name w:val="Intense Quote"/>
    <w:basedOn w:val="Normal"/>
    <w:next w:val="Normal"/>
    <w:link w:val="IntenseQuoteChar"/>
    <w:uiPriority w:val="30"/>
    <w:qFormat/>
    <w:rsid w:val="005F04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4A3"/>
    <w:rPr>
      <w:i/>
      <w:iCs/>
      <w:color w:val="0F4761" w:themeColor="accent1" w:themeShade="BF"/>
    </w:rPr>
  </w:style>
  <w:style w:type="character" w:styleId="IntenseReference">
    <w:name w:val="Intense Reference"/>
    <w:basedOn w:val="DefaultParagraphFont"/>
    <w:uiPriority w:val="32"/>
    <w:qFormat/>
    <w:rsid w:val="005F04A3"/>
    <w:rPr>
      <w:b/>
      <w:bCs/>
      <w:smallCaps/>
      <w:color w:val="0F4761" w:themeColor="accent1" w:themeShade="BF"/>
      <w:spacing w:val="5"/>
    </w:rPr>
  </w:style>
  <w:style w:type="paragraph" w:styleId="NormalWeb">
    <w:name w:val="Normal (Web)"/>
    <w:basedOn w:val="Normal"/>
    <w:uiPriority w:val="99"/>
    <w:semiHidden/>
    <w:unhideWhenUsed/>
    <w:rsid w:val="005F04A3"/>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35052</Words>
  <Characters>199799</Characters>
  <Application>Microsoft Office Word</Application>
  <DocSecurity>0</DocSecurity>
  <Lines>1664</Lines>
  <Paragraphs>468</Paragraphs>
  <ScaleCrop>false</ScaleCrop>
  <Company/>
  <LinksUpToDate>false</LinksUpToDate>
  <CharactersWithSpaces>234383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Muhamad Nasir Haron</dc:creator>
  <cp:keywords/>
  <dc:description/>
  <cp:lastModifiedBy>Muhamad Nasir Haron</cp:lastModifiedBy>
  <cp:revision>2</cp:revision>
  <dcterms:created xsi:type="dcterms:W3CDTF">2025-10-28T14:48:00Z</dcterms:created>
  <dcterms:modified xsi:type="dcterms:W3CDTF">2025-10-28T14:48:00Z</dcterms:modified>
</cp:coreProperties>
</file>