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3C29" w14:textId="77777777" w:rsidR="001E2DD8" w:rsidRDefault="00000000">
      <w:pPr>
        <w:spacing w:after="0" w:line="360" w:lineRule="auto"/>
      </w:pPr>
      <w:r>
        <w:rPr>
          <w:rFonts w:ascii="inter" w:eastAsia="inter" w:hAnsi="inter" w:cs="inter"/>
          <w:noProof/>
          <w:color w:val="000000"/>
        </w:rPr>
        <w:drawing>
          <wp:inline distT="0" distB="0" distL="0" distR="0" wp14:anchorId="625F3EF9" wp14:editId="7AFFD2FC">
            <wp:extent cx="2420112" cy="609600"/>
            <wp:effectExtent l="0" t="0" r="0" b="0"/>
            <wp:docPr id="1" name="image-1a4a940cc22bd9efff5295202aab7101bd38405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1a4a940cc22bd9efff5295202aab7101bd384059.pn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0112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1C842" w14:textId="77777777" w:rsidR="001E2DD8" w:rsidRDefault="00000000">
      <w:pPr>
        <w:spacing w:before="157" w:after="157" w:line="270" w:lineRule="auto"/>
      </w:pPr>
      <w:bookmarkStart w:id="0" w:name="back_to_the_first_book_i_am_writi_271a9f"/>
      <w:r>
        <w:rPr>
          <w:rFonts w:ascii="inter" w:eastAsia="inter" w:hAnsi="inter" w:cs="inter"/>
          <w:b/>
          <w:color w:val="000000"/>
          <w:sz w:val="39"/>
        </w:rPr>
        <w:t>back to the first book I am writing, One Step Forward. 100 life lessons from 100 marathons. Can you review this manuscript draft to find natural breaks for chapters? Would like about 10 chapters</w:t>
      </w:r>
      <w:bookmarkEnd w:id="0"/>
    </w:p>
    <w:p w14:paraId="3A3C843D" w14:textId="77777777" w:rsidR="001E2DD8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>Here’s a recommended chapter structure for your manuscript, "One Step Forward: 100 Life Lessons From 100 Marathons," using natural breaks and themes found in your draft. The aim is to ensure roughly 10 chapters, each focusing on a distinct phase, theme, or collection of lessons from your marathon journey, sales and leadership experiences, and personal growth.</w:t>
      </w:r>
      <w:bookmarkStart w:id="1" w:name="fnref1"/>
      <w:bookmarkEnd w:id="1"/>
      <w:r>
        <w:fldChar w:fldCharType="begin"/>
      </w:r>
      <w:r>
        <w:instrText>HYPERLINK \l "fn1" \h</w:instrText>
      </w:r>
      <w:r>
        <w:fldChar w:fldCharType="separate"/>
      </w:r>
      <w:r>
        <w:rPr>
          <w:rFonts w:ascii="inter" w:eastAsia="inter" w:hAnsi="inter" w:cs="inter"/>
          <w:u w:val="single"/>
          <w:vertAlign w:val="superscript"/>
        </w:rPr>
        <w:t>[1]</w:t>
      </w:r>
      <w:r>
        <w:fldChar w:fldCharType="end"/>
      </w:r>
    </w:p>
    <w:p w14:paraId="3EA9E02B" w14:textId="77777777" w:rsidR="001E2DD8" w:rsidRDefault="00CF2AF9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0E842AA5">
          <v:rect id="_x0000_s1028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16099A74" w14:textId="77777777" w:rsidR="001E2DD8" w:rsidRDefault="00000000">
      <w:pPr>
        <w:spacing w:before="315" w:after="105" w:line="360" w:lineRule="auto"/>
        <w:ind w:left="-30"/>
      </w:pPr>
      <w:bookmarkStart w:id="2" w:name="suggested_chapter_structure"/>
      <w:r>
        <w:rPr>
          <w:rFonts w:ascii="inter" w:eastAsia="inter" w:hAnsi="inter" w:cs="inter"/>
          <w:b/>
          <w:color w:val="000000"/>
          <w:sz w:val="24"/>
        </w:rPr>
        <w:t>Suggested Chapter Structure</w:t>
      </w:r>
      <w:bookmarkEnd w:id="2"/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030"/>
        <w:gridCol w:w="6474"/>
      </w:tblGrid>
      <w:tr w:rsidR="001E2DD8" w14:paraId="3FE8A6E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771CE6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Chapter Title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99C6558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Focus/Theme</w:t>
            </w:r>
          </w:p>
        </w:tc>
      </w:tr>
      <w:tr w:rsidR="001E2DD8" w14:paraId="26FC43B6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56CB45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1. Starting Lines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BC1057D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Early inspirations, first races, overcoming doubt, getting started</w:t>
            </w:r>
          </w:p>
        </w:tc>
      </w:tr>
      <w:tr w:rsidR="001E2DD8" w14:paraId="1F50CD6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E528B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2. Finding Your Rhythm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E716587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Training basics, building habits, learning from small victories and setbacks</w:t>
            </w:r>
          </w:p>
        </w:tc>
      </w:tr>
      <w:tr w:rsidR="001E2DD8" w14:paraId="086EFD5F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E3B3D6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3. Pivotal Races and Milestones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F772263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Iconic stories (e.g., Boston Marathon, first marathon), breakthrough achievements</w:t>
            </w:r>
          </w:p>
        </w:tc>
      </w:tr>
      <w:tr w:rsidR="001E2DD8" w14:paraId="594F5AF7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FACAFA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4. Hitting the Wall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449ABC4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Facing adversity, injury, overcoming “the wall,” lessons in resilience</w:t>
            </w:r>
          </w:p>
        </w:tc>
      </w:tr>
      <w:tr w:rsidR="001E2DD8" w14:paraId="2733C3BA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618AA0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5. The Middle Miles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D0FEE3F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The grind, daily management, discipline, incremental gains, endurance mindset</w:t>
            </w:r>
          </w:p>
        </w:tc>
      </w:tr>
      <w:tr w:rsidR="001E2DD8" w14:paraId="1DFBD759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E86C13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6. Leadership on the Course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7A86BC89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Pacing others, giving back, coaching, teamwork, supporting friends and colleagues</w:t>
            </w:r>
          </w:p>
        </w:tc>
      </w:tr>
      <w:tr w:rsidR="001E2DD8" w14:paraId="20580097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81234F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7. Adapting and Reinventing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2346D75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Career pivots, personal reinvention, dealing with change in life and race</w:t>
            </w:r>
          </w:p>
        </w:tc>
      </w:tr>
      <w:tr w:rsidR="001E2DD8" w14:paraId="64A7D296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1B6796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8. Marathon Lessons for Life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561D151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Transferring lessons from the road to business, sales, personal and professional growth</w:t>
            </w:r>
          </w:p>
        </w:tc>
      </w:tr>
      <w:tr w:rsidR="001E2DD8" w14:paraId="3052EEDB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46AD3F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9. Legacy Races and Lasting Memories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370FAD0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Hallmark events, ultra-marathons, tributes, family, and memorable figures</w:t>
            </w:r>
          </w:p>
        </w:tc>
      </w:tr>
      <w:tr w:rsidR="001E2DD8" w14:paraId="6646F83A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A2139C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10. Finish Lines and New Beginnings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7CD72F85" w14:textId="77777777" w:rsidR="001E2DD8" w:rsidRDefault="00000000">
            <w:pPr>
              <w:spacing w:line="360" w:lineRule="auto"/>
            </w:pPr>
            <w:r>
              <w:rPr>
                <w:rFonts w:ascii="inter" w:eastAsia="inter" w:hAnsi="inter" w:cs="inter"/>
                <w:color w:val="000000"/>
                <w:sz w:val="17"/>
              </w:rPr>
              <w:t>Reflection, lessons learned, back to the "one step forward" mantra, ongoing journey</w:t>
            </w:r>
          </w:p>
        </w:tc>
      </w:tr>
    </w:tbl>
    <w:p w14:paraId="4BADAD19" w14:textId="77777777" w:rsidR="001E2DD8" w:rsidRDefault="001E2DD8"/>
    <w:p w14:paraId="60D684BA" w14:textId="77777777" w:rsidR="001E2DD8" w:rsidRDefault="00CF2AF9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68541476">
          <v:rect id="_x0000_s102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0AEBBF3" w14:textId="77777777" w:rsidR="001E2DD8" w:rsidRDefault="00000000">
      <w:pPr>
        <w:spacing w:before="315" w:after="105" w:line="360" w:lineRule="auto"/>
        <w:ind w:left="-30"/>
      </w:pPr>
      <w:bookmarkStart w:id="3" w:name="how_to_use_this_structure"/>
      <w:r>
        <w:rPr>
          <w:rFonts w:ascii="inter" w:eastAsia="inter" w:hAnsi="inter" w:cs="inter"/>
          <w:b/>
          <w:color w:val="000000"/>
          <w:sz w:val="24"/>
        </w:rPr>
        <w:lastRenderedPageBreak/>
        <w:t>How To Use This Structure</w:t>
      </w:r>
      <w:bookmarkEnd w:id="3"/>
    </w:p>
    <w:p w14:paraId="6A6D0DBA" w14:textId="77777777" w:rsidR="001E2DD8" w:rsidRDefault="00000000">
      <w:pPr>
        <w:numPr>
          <w:ilvl w:val="0"/>
          <w:numId w:val="1"/>
        </w:numPr>
        <w:spacing w:before="105" w:after="105" w:line="360" w:lineRule="auto"/>
      </w:pPr>
      <w:r>
        <w:rPr>
          <w:rFonts w:ascii="inter" w:eastAsia="inter" w:hAnsi="inter" w:cs="inter"/>
          <w:color w:val="000000"/>
        </w:rPr>
        <w:t>Each chapter can gather a cluster of stories and lessons around its theme (for example, "The Middle Miles" can unite grind, effort management, and day-to-day practicalities).</w:t>
      </w:r>
    </w:p>
    <w:p w14:paraId="74B4781A" w14:textId="77777777" w:rsidR="001E2DD8" w:rsidRDefault="00000000">
      <w:pPr>
        <w:numPr>
          <w:ilvl w:val="0"/>
          <w:numId w:val="1"/>
        </w:numPr>
        <w:spacing w:before="105" w:after="105" w:line="360" w:lineRule="auto"/>
      </w:pPr>
      <w:r>
        <w:rPr>
          <w:rFonts w:ascii="inter" w:eastAsia="inter" w:hAnsi="inter" w:cs="inter"/>
          <w:color w:val="000000"/>
        </w:rPr>
        <w:t>Group anecdotal experiences, lessons, and philosophical insights so each chapter stands alone for readers and offers a clear takeaway.</w:t>
      </w:r>
    </w:p>
    <w:p w14:paraId="4A706DFD" w14:textId="77777777" w:rsidR="001E2DD8" w:rsidRDefault="00000000">
      <w:pPr>
        <w:numPr>
          <w:ilvl w:val="0"/>
          <w:numId w:val="1"/>
        </w:numPr>
        <w:spacing w:before="105" w:after="105" w:line="360" w:lineRule="auto"/>
      </w:pPr>
      <w:r>
        <w:rPr>
          <w:rFonts w:ascii="inter" w:eastAsia="inter" w:hAnsi="inter" w:cs="inter"/>
          <w:color w:val="000000"/>
        </w:rPr>
        <w:t>This structure matches the progression of a marathon: the anticipation at the start, finding rhythm, overcoming barriers, enduring the grind, sharing leadership, facing changes, learning broader life lessons, creating legacy, and setting up new challenges.</w:t>
      </w:r>
    </w:p>
    <w:p w14:paraId="56385628" w14:textId="77777777" w:rsidR="001E2DD8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>Let me know if you want sample chapter intros or more detailed outlines for any section, or if you prefer a different thematic emphasis.</w:t>
      </w:r>
      <w:bookmarkStart w:id="4" w:name="fnref1_1"/>
      <w:bookmarkEnd w:id="4"/>
      <w:r>
        <w:fldChar w:fldCharType="begin"/>
      </w:r>
      <w:r>
        <w:instrText>HYPERLINK \l "fn1" \h</w:instrText>
      </w:r>
      <w:r>
        <w:fldChar w:fldCharType="separate"/>
      </w:r>
      <w:r>
        <w:rPr>
          <w:rFonts w:ascii="inter" w:eastAsia="inter" w:hAnsi="inter" w:cs="inter"/>
          <w:u w:val="single"/>
          <w:vertAlign w:val="superscript"/>
        </w:rPr>
        <w:t>[1]</w:t>
      </w:r>
      <w:r>
        <w:fldChar w:fldCharType="end"/>
      </w:r>
    </w:p>
    <w:p w14:paraId="4A4E0ECD" w14:textId="77777777" w:rsidR="001E2DD8" w:rsidRDefault="00000000">
      <w:pPr>
        <w:spacing w:line="360" w:lineRule="auto"/>
      </w:pPr>
      <w:r>
        <w:rPr>
          <w:rFonts w:ascii="inter" w:eastAsia="inter" w:hAnsi="inter" w:cs="inter"/>
          <w:color w:val="000000"/>
        </w:rPr>
        <w:t>⁂</w:t>
      </w:r>
    </w:p>
    <w:p w14:paraId="2F9AB93F" w14:textId="77777777" w:rsidR="001E2DD8" w:rsidRDefault="00CF2AF9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672B0A8C">
          <v:rect id="_x0000_s102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5DC17981" w14:textId="77777777" w:rsidR="001E2DD8" w:rsidRDefault="00000000">
      <w:pPr>
        <w:numPr>
          <w:ilvl w:val="0"/>
          <w:numId w:val="3"/>
        </w:numPr>
        <w:spacing w:after="210" w:line="360" w:lineRule="auto"/>
      </w:pPr>
      <w:bookmarkStart w:id="5" w:name="fn1"/>
      <w:bookmarkEnd w:id="5"/>
      <w:r>
        <w:rPr>
          <w:rFonts w:ascii="inter" w:eastAsia="inter" w:hAnsi="inter" w:cs="inter"/>
          <w:color w:val="000000"/>
          <w:sz w:val="18"/>
        </w:rPr>
        <w:t xml:space="preserve">MASTER-ONE-STEP-FORWARD-Corrected_Full_Manuscript.docx  </w:t>
      </w:r>
    </w:p>
    <w:sectPr w:rsidR="001E2DD8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inter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E34DF"/>
    <w:multiLevelType w:val="hybridMultilevel"/>
    <w:tmpl w:val="F9E68DD6"/>
    <w:lvl w:ilvl="0" w:tplc="C512D1C0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369C91DC">
      <w:numFmt w:val="decimal"/>
      <w:lvlText w:val=""/>
      <w:lvlJc w:val="left"/>
    </w:lvl>
    <w:lvl w:ilvl="2" w:tplc="22F0B812">
      <w:numFmt w:val="decimal"/>
      <w:lvlText w:val=""/>
      <w:lvlJc w:val="left"/>
    </w:lvl>
    <w:lvl w:ilvl="3" w:tplc="F886F1EC">
      <w:numFmt w:val="decimal"/>
      <w:lvlText w:val=""/>
      <w:lvlJc w:val="left"/>
    </w:lvl>
    <w:lvl w:ilvl="4" w:tplc="75166EFC">
      <w:numFmt w:val="decimal"/>
      <w:lvlText w:val=""/>
      <w:lvlJc w:val="left"/>
    </w:lvl>
    <w:lvl w:ilvl="5" w:tplc="1A0A5AAA">
      <w:numFmt w:val="decimal"/>
      <w:lvlText w:val=""/>
      <w:lvlJc w:val="left"/>
    </w:lvl>
    <w:lvl w:ilvl="6" w:tplc="A26A4A9C">
      <w:numFmt w:val="decimal"/>
      <w:lvlText w:val=""/>
      <w:lvlJc w:val="left"/>
    </w:lvl>
    <w:lvl w:ilvl="7" w:tplc="CDD63AAC">
      <w:numFmt w:val="decimal"/>
      <w:lvlText w:val=""/>
      <w:lvlJc w:val="left"/>
    </w:lvl>
    <w:lvl w:ilvl="8" w:tplc="2A382E8C">
      <w:numFmt w:val="decimal"/>
      <w:lvlText w:val=""/>
      <w:lvlJc w:val="left"/>
    </w:lvl>
  </w:abstractNum>
  <w:abstractNum w:abstractNumId="1" w15:restartNumberingAfterBreak="0">
    <w:nsid w:val="6CC460A3"/>
    <w:multiLevelType w:val="hybridMultilevel"/>
    <w:tmpl w:val="38743190"/>
    <w:lvl w:ilvl="0" w:tplc="BA38721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13CABD2">
      <w:numFmt w:val="decimal"/>
      <w:lvlText w:val=""/>
      <w:lvlJc w:val="left"/>
    </w:lvl>
    <w:lvl w:ilvl="2" w:tplc="1D908FAE">
      <w:numFmt w:val="decimal"/>
      <w:lvlText w:val=""/>
      <w:lvlJc w:val="left"/>
    </w:lvl>
    <w:lvl w:ilvl="3" w:tplc="7CFEAECE">
      <w:numFmt w:val="decimal"/>
      <w:lvlText w:val=""/>
      <w:lvlJc w:val="left"/>
    </w:lvl>
    <w:lvl w:ilvl="4" w:tplc="BF6ABE1E">
      <w:numFmt w:val="decimal"/>
      <w:lvlText w:val=""/>
      <w:lvlJc w:val="left"/>
    </w:lvl>
    <w:lvl w:ilvl="5" w:tplc="2E4442EA">
      <w:numFmt w:val="decimal"/>
      <w:lvlText w:val=""/>
      <w:lvlJc w:val="left"/>
    </w:lvl>
    <w:lvl w:ilvl="6" w:tplc="61602AE2">
      <w:numFmt w:val="decimal"/>
      <w:lvlText w:val=""/>
      <w:lvlJc w:val="left"/>
    </w:lvl>
    <w:lvl w:ilvl="7" w:tplc="A9FCAA4A">
      <w:numFmt w:val="decimal"/>
      <w:lvlText w:val=""/>
      <w:lvlJc w:val="left"/>
    </w:lvl>
    <w:lvl w:ilvl="8" w:tplc="4F3AF6AE">
      <w:numFmt w:val="decimal"/>
      <w:lvlText w:val=""/>
      <w:lvlJc w:val="left"/>
    </w:lvl>
  </w:abstractNum>
  <w:abstractNum w:abstractNumId="2" w15:restartNumberingAfterBreak="0">
    <w:nsid w:val="6CDA4191"/>
    <w:multiLevelType w:val="hybridMultilevel"/>
    <w:tmpl w:val="3E22F996"/>
    <w:lvl w:ilvl="0" w:tplc="AC329450">
      <w:numFmt w:val="decimal"/>
      <w:lvlText w:val=""/>
      <w:lvlJc w:val="left"/>
    </w:lvl>
    <w:lvl w:ilvl="1" w:tplc="2C0ACAD8">
      <w:numFmt w:val="decimal"/>
      <w:lvlText w:val=""/>
      <w:lvlJc w:val="left"/>
    </w:lvl>
    <w:lvl w:ilvl="2" w:tplc="4DC4DF08">
      <w:numFmt w:val="decimal"/>
      <w:lvlText w:val=""/>
      <w:lvlJc w:val="left"/>
    </w:lvl>
    <w:lvl w:ilvl="3" w:tplc="D2A80110">
      <w:numFmt w:val="decimal"/>
      <w:lvlText w:val=""/>
      <w:lvlJc w:val="left"/>
    </w:lvl>
    <w:lvl w:ilvl="4" w:tplc="45786AD0">
      <w:numFmt w:val="decimal"/>
      <w:lvlText w:val=""/>
      <w:lvlJc w:val="left"/>
    </w:lvl>
    <w:lvl w:ilvl="5" w:tplc="47F29E74">
      <w:numFmt w:val="decimal"/>
      <w:lvlText w:val=""/>
      <w:lvlJc w:val="left"/>
    </w:lvl>
    <w:lvl w:ilvl="6" w:tplc="6A968774">
      <w:numFmt w:val="decimal"/>
      <w:lvlText w:val=""/>
      <w:lvlJc w:val="left"/>
    </w:lvl>
    <w:lvl w:ilvl="7" w:tplc="E482E5DE">
      <w:numFmt w:val="decimal"/>
      <w:lvlText w:val=""/>
      <w:lvlJc w:val="left"/>
    </w:lvl>
    <w:lvl w:ilvl="8" w:tplc="1D00EA92">
      <w:numFmt w:val="decimal"/>
      <w:lvlText w:val=""/>
      <w:lvlJc w:val="left"/>
    </w:lvl>
  </w:abstractNum>
  <w:num w:numId="1" w16cid:durableId="113328657">
    <w:abstractNumId w:val="1"/>
  </w:num>
  <w:num w:numId="2" w16cid:durableId="244804754">
    <w:abstractNumId w:val="2"/>
  </w:num>
  <w:num w:numId="3" w16cid:durableId="6493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9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DD8"/>
    <w:rsid w:val="001E2DD8"/>
    <w:rsid w:val="002C4A89"/>
    <w:rsid w:val="00CF2AF9"/>
    <w:rsid w:val="00F7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3359DA7"/>
  <w15:docId w15:val="{8BA83A89-11C8-ED45-8876-9CC74B19A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table" w:customStyle="1" w:styleId="NormalGrid">
    <w:name w:val="Normal Grid"/>
    <w:basedOn w:val="TableNormal"/>
    <w:uiPriority w:val="39"/>
    <w:pPr>
      <w:spacing w:after="0" w:line="240" w:lineRule="auto"/>
    </w:pPr>
    <w:tblPr>
      <w:tblCellMar>
        <w:top w:w="80" w:type="dxa"/>
        <w:left w:w="160" w:type="dxa"/>
        <w:bottom w:w="80" w:type="dxa"/>
        <w:right w:w="16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2127</Characters>
  <Application>Microsoft Office Word</Application>
  <DocSecurity>0</DocSecurity>
  <Lines>37</Lines>
  <Paragraphs>6</Paragraphs>
  <ScaleCrop>false</ScaleCrop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Gene Jochen</cp:lastModifiedBy>
  <cp:revision>2</cp:revision>
  <dcterms:created xsi:type="dcterms:W3CDTF">2025-11-20T23:41:00Z</dcterms:created>
  <dcterms:modified xsi:type="dcterms:W3CDTF">2025-11-20T23:41:00Z</dcterms:modified>
</cp:coreProperties>
</file>